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6"/>
        <w:ind w:firstLine="0"/>
        <w:rPr>
          <w:rFonts w:hint="eastAsia" w:eastAsia="黑体"/>
          <w:b/>
          <w:bCs/>
          <w:sz w:val="84"/>
        </w:rPr>
      </w:pPr>
      <w:r>
        <w:rPr>
          <w:rFonts w:hint="eastAsia" w:eastAsia="黑体"/>
          <w:b/>
          <w:bCs/>
          <w:sz w:val="84"/>
        </w:rPr>
      </w:r>
      <w:r/>
    </w:p>
    <w:p>
      <w:pPr>
        <w:pStyle w:val="1036"/>
        <w:ind w:firstLine="0"/>
        <w:jc w:val="center"/>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 xml:space="preserve">招　标　文　件</w:t>
      </w:r>
      <w:r>
        <w:rPr>
          <w:rFonts w:hint="eastAsia" w:ascii="方正小标宋_GBK" w:hAnsi="方正小标宋_GBK" w:eastAsia="方正小标宋_GBK" w:cs="方正小标宋_GBK"/>
          <w:b w:val="0"/>
          <w:bCs w:val="0"/>
          <w:sz w:val="44"/>
          <w:szCs w:val="44"/>
        </w:rPr>
      </w:r>
      <w:r/>
    </w:p>
    <w:p>
      <w:pPr>
        <w:pStyle w:val="1036"/>
        <w:ind w:firstLine="2249"/>
        <w:rPr>
          <w:rFonts w:hint="eastAsia"/>
          <w:b/>
          <w:bCs/>
          <w:sz w:val="32"/>
        </w:rPr>
      </w:pPr>
      <w:r>
        <w:rPr>
          <w:rFonts w:hint="eastAsia"/>
          <w:b/>
          <w:bCs/>
          <w:sz w:val="32"/>
        </w:rPr>
      </w:r>
      <w:r/>
    </w:p>
    <w:p>
      <w:pPr>
        <w:pStyle w:val="949"/>
        <w:ind w:firstLine="560"/>
        <w:jc w:val="left"/>
        <w:keepLines w:val="0"/>
        <w:keepNext w:val="0"/>
        <w:pageBreakBefore w:val="0"/>
        <w:spacing w:before="120" w:after="120" w:line="66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w:t>
      </w:r>
      <w:r>
        <w:rPr>
          <w:rFonts w:hint="eastAsia" w:ascii="方正黑体_GBK" w:hAnsi="方正黑体_GBK" w:eastAsia="方正黑体_GBK" w:cs="方正黑体_GBK"/>
          <w:b w:val="0"/>
          <w:bCs w:val="0"/>
          <w:color w:val="000000"/>
          <w:sz w:val="28"/>
          <w:szCs w:val="28"/>
          <w:lang w:val="en-US" w:eastAsia="zh-CN" w:bidi="ar-SA"/>
        </w:rPr>
        <w:t xml:space="preserve">江苏省慢性病管理平台-伤害监测管理信息系统升级服务</w:t>
      </w:r>
      <w:r>
        <w:rPr>
          <w:rFonts w:hint="eastAsia" w:ascii="方正黑体_GBK" w:hAnsi="方正黑体_GBK" w:eastAsia="方正黑体_GBK" w:cs="方正黑体_GBK"/>
          <w:b w:val="0"/>
          <w:bCs w:val="0"/>
          <w:color w:val="000000"/>
          <w:sz w:val="28"/>
          <w:szCs w:val="28"/>
        </w:rPr>
      </w:r>
      <w:r/>
    </w:p>
    <w:p>
      <w:pPr>
        <w:pStyle w:val="949"/>
        <w:ind w:firstLine="560"/>
        <w:jc w:val="left"/>
        <w:keepLines w:val="0"/>
        <w:keepNext w:val="0"/>
        <w:pageBreakBefore w:val="0"/>
        <w:spacing w:before="120" w:after="120" w:line="660" w:lineRule="exact"/>
        <w:widowControl w:val="off"/>
        <w:rPr>
          <w:rFonts w:hint="eastAsia"/>
          <w:b/>
          <w:color w:val="ff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hint="eastAsia" w:ascii="方正黑体_GBK" w:hAnsi="方正黑体_GBK" w:eastAsia="方正黑体_GBK" w:cs="方正黑体_GBK"/>
          <w:b w:val="0"/>
          <w:bCs w:val="0"/>
          <w:color w:val="000000"/>
          <w:sz w:val="28"/>
          <w:szCs w:val="28"/>
          <w:lang w:val="en-US" w:eastAsia="zh-CN" w:bidi="ar-SA"/>
        </w:rPr>
        <w:t xml:space="preserve">JSZC-320000-SCZX-G2026-0276</w:t>
      </w:r>
      <w:r>
        <w:rPr>
          <w:rFonts w:ascii="Times New Roman" w:hAnsi="Times New Roman" w:eastAsia="方正黑体_GBK" w:cs="Times New Roman"/>
          <w:b w:val="0"/>
          <w:bCs w:val="0"/>
          <w:color w:val="000000"/>
          <w:sz w:val="28"/>
          <w:szCs w:val="28"/>
        </w:rPr>
        <w:t xml:space="preserve">   </w:t>
      </w:r>
      <w:r>
        <w:rPr>
          <w:rFonts w:ascii="Times New Roman" w:hAnsi="Times New Roman" w:eastAsia="方正黑体_GBK" w:cs="Times New Roman"/>
          <w:b w:val="0"/>
          <w:bCs w:val="0"/>
          <w:color w:val="000000"/>
          <w:sz w:val="32"/>
          <w:szCs w:val="32"/>
        </w:rPr>
        <w:t xml:space="preserve"> </w:t>
      </w:r>
      <w:r>
        <w:rPr>
          <w:rFonts w:hint="eastAsia"/>
        </w:rPr>
        <w:t xml:space="preserve">  </w:t>
      </w:r>
      <w:r>
        <w:rPr>
          <w:rFonts w:hint="eastAsia"/>
          <w:b/>
          <w:sz w:val="30"/>
          <w:szCs w:val="30"/>
        </w:rPr>
        <w:t xml:space="preserve">   </w:t>
      </w:r>
      <w:r>
        <w:t xml:space="preserve">  </w:t>
      </w:r>
      <w:r>
        <w:rPr>
          <w:b/>
          <w:sz w:val="30"/>
          <w:szCs w:val="30"/>
        </w:rPr>
        <w:t xml:space="preserve"> </w:t>
      </w:r>
      <w:r>
        <w:rPr>
          <w:rFonts w:hint="eastAsia"/>
          <w:b/>
          <w:color w:val="ff0000"/>
          <w:sz w:val="28"/>
          <w:szCs w:val="28"/>
        </w:rPr>
      </w:r>
      <w:r/>
    </w:p>
    <w:p>
      <w:pPr>
        <w:pStyle w:val="1036"/>
        <w:ind w:firstLine="0"/>
        <w:spacing w:before="0" w:after="0"/>
        <w:rPr>
          <w:rFonts w:hint="eastAsia" w:ascii="宋体" w:hAnsi="宋体"/>
        </w:rPr>
      </w:pPr>
      <w:r>
        <w:rPr>
          <w:rFonts w:hint="eastAsia" w:ascii="宋体" w:hAnsi="宋体"/>
        </w:rPr>
      </w:r>
      <w:r/>
    </w:p>
    <w:p>
      <w:pPr>
        <w:pStyle w:val="1036"/>
        <w:ind w:firstLine="0"/>
        <w:spacing w:before="0" w:after="0"/>
        <w:rPr>
          <w:rFonts w:hint="eastAsia" w:ascii="宋体" w:hAnsi="宋体"/>
        </w:rPr>
      </w:pPr>
      <w:r>
        <w:rPr>
          <w:rFonts w:hint="eastAsia" w:ascii="宋体" w:hAnsi="宋体"/>
        </w:rPr>
      </w:r>
      <w:r/>
    </w:p>
    <w:p>
      <w:pPr>
        <w:pStyle w:val="1036"/>
        <w:ind w:firstLine="0"/>
        <w:spacing w:before="0" w:after="0"/>
        <w:rPr>
          <w:rFonts w:hint="eastAsia" w:ascii="宋体" w:hAnsi="宋体"/>
        </w:rPr>
      </w:pPr>
      <w:r>
        <w:rPr>
          <w:rFonts w:hint="eastAsia" w:ascii="宋体" w:hAnsi="宋体"/>
        </w:rPr>
      </w:r>
      <w:r/>
    </w:p>
    <w:p>
      <w:pPr>
        <w:pStyle w:val="1036"/>
        <w:ind w:firstLine="0"/>
        <w:spacing w:before="0" w:after="0"/>
        <w:rPr>
          <w:rFonts w:hint="eastAsia" w:ascii="宋体" w:hAnsi="宋体"/>
        </w:rPr>
      </w:pPr>
      <w:r>
        <w:rPr>
          <w:rFonts w:hint="eastAsia" w:ascii="宋体" w:hAnsi="宋体"/>
        </w:rPr>
      </w:r>
      <w:r/>
    </w:p>
    <w:p>
      <w:pPr>
        <w:pStyle w:val="1036"/>
        <w:ind w:firstLine="0"/>
        <w:spacing w:before="0" w:after="0"/>
        <w:rPr>
          <w:rFonts w:hint="eastAsia" w:ascii="宋体" w:hAnsi="宋体"/>
        </w:rPr>
      </w:pPr>
      <w:r>
        <w:rPr>
          <w:rFonts w:hint="eastAsia" w:ascii="宋体" w:hAnsi="宋体"/>
        </w:rPr>
      </w:r>
      <w:r/>
    </w:p>
    <w:p>
      <w:pPr>
        <w:pStyle w:val="1036"/>
        <w:ind w:firstLine="0"/>
        <w:spacing w:before="0" w:after="0"/>
        <w:rPr>
          <w:rFonts w:hint="eastAsia" w:ascii="宋体" w:hAnsi="宋体"/>
        </w:rPr>
      </w:pPr>
      <w:r>
        <w:rPr>
          <w:rFonts w:hint="eastAsia" w:ascii="宋体" w:hAnsi="宋体"/>
        </w:rPr>
      </w:r>
      <w:r/>
    </w:p>
    <w:p>
      <w:pPr>
        <w:pStyle w:val="1036"/>
        <w:ind w:firstLine="0"/>
        <w:spacing w:before="0" w:after="0"/>
        <w:rPr>
          <w:rFonts w:hint="eastAsia" w:ascii="宋体" w:hAnsi="宋体"/>
        </w:rPr>
      </w:pPr>
      <w:r>
        <w:rPr>
          <w:rFonts w:hint="eastAsia" w:ascii="宋体" w:hAnsi="宋体"/>
        </w:rPr>
      </w:r>
      <w:r/>
    </w:p>
    <w:p>
      <w:pPr>
        <w:pStyle w:val="949"/>
        <w:jc w:val="center"/>
        <w:keepLines w:val="0"/>
        <w:keepNext w:val="0"/>
        <w:pageBreakBefore w:val="0"/>
        <w:spacing w:before="120" w:after="120" w:line="660" w:lineRule="exact"/>
        <w:widowControl w:val="off"/>
        <w:rPr>
          <w:rFonts w:hint="eastAsia" w:ascii="方正黑体_GBK" w:hAnsi="方正黑体_GBK" w:eastAsia="方正黑体_GBK" w:cs="方正黑体_GBK"/>
          <w:b w:val="0"/>
          <w:bCs w:val="0"/>
          <w:color w:val="000000"/>
          <w:sz w:val="32"/>
          <w:szCs w:val="24"/>
        </w:rPr>
      </w:pPr>
      <w:r>
        <w:rPr>
          <w:rFonts w:hint="eastAsia" w:ascii="方正黑体_GBK" w:hAnsi="方正黑体_GBK" w:eastAsia="方正黑体_GBK" w:cs="方正黑体_GBK"/>
          <w:b w:val="0"/>
          <w:bCs w:val="0"/>
          <w:color w:val="000000"/>
          <w:sz w:val="32"/>
          <w:szCs w:val="24"/>
        </w:rPr>
        <w:t xml:space="preserve">江苏省政府采购中心</w:t>
      </w:r>
      <w:r>
        <w:rPr>
          <w:rFonts w:hint="eastAsia" w:ascii="方正黑体_GBK" w:hAnsi="方正黑体_GBK" w:eastAsia="方正黑体_GBK" w:cs="方正黑体_GBK"/>
          <w:b w:val="0"/>
          <w:bCs w:val="0"/>
          <w:color w:val="000000"/>
          <w:sz w:val="32"/>
          <w:szCs w:val="24"/>
        </w:rPr>
      </w:r>
      <w:r/>
    </w:p>
    <w:p>
      <w:pPr>
        <w:pStyle w:val="949"/>
        <w:jc w:val="center"/>
        <w:keepLines w:val="0"/>
        <w:keepNext w:val="0"/>
        <w:pageBreakBefore w:val="0"/>
        <w:spacing w:before="120" w:after="120" w:line="660" w:lineRule="exact"/>
        <w:widowControl w:val="off"/>
        <w:rPr>
          <w:rFonts w:hint="eastAsia" w:ascii="方正黑体_GBK" w:hAnsi="方正黑体_GBK" w:eastAsia="方正黑体_GBK" w:cs="方正黑体_GBK"/>
          <w:b w:val="0"/>
          <w:bCs w:val="0"/>
          <w:color w:val="000000"/>
          <w:sz w:val="32"/>
          <w:szCs w:val="24"/>
        </w:rPr>
      </w:pPr>
      <w:r>
        <w:rPr>
          <w:rFonts w:hint="eastAsia" w:ascii="方正黑体_GBK" w:hAnsi="方正黑体_GBK" w:eastAsia="方正黑体_GBK" w:cs="方正黑体_GBK"/>
          <w:b w:val="0"/>
          <w:bCs w:val="0"/>
          <w:color w:val="000000"/>
          <w:sz w:val="32"/>
          <w:szCs w:val="24"/>
          <w:lang w:val="en-US" w:eastAsia="zh-CN"/>
        </w:rPr>
        <w:t xml:space="preserve">2026</w:t>
      </w:r>
      <w:r>
        <w:rPr>
          <w:rFonts w:hint="eastAsia" w:ascii="方正黑体_GBK" w:hAnsi="方正黑体_GBK" w:eastAsia="方正黑体_GBK" w:cs="方正黑体_GBK"/>
          <w:b w:val="0"/>
          <w:bCs w:val="0"/>
          <w:color w:val="000000"/>
          <w:sz w:val="32"/>
          <w:szCs w:val="24"/>
        </w:rPr>
        <w:t xml:space="preserve">年</w:t>
      </w:r>
      <w:r>
        <w:rPr>
          <w:rFonts w:hint="eastAsia" w:ascii="方正黑体_GBK" w:hAnsi="方正黑体_GBK" w:eastAsia="方正黑体_GBK" w:cs="方正黑体_GBK"/>
          <w:b w:val="0"/>
          <w:bCs w:val="0"/>
          <w:color w:val="000000"/>
          <w:sz w:val="32"/>
          <w:szCs w:val="24"/>
          <w:lang w:val="en-US" w:eastAsia="zh-CN"/>
        </w:rPr>
        <w:t xml:space="preserve">8</w:t>
      </w:r>
      <w:r>
        <w:rPr>
          <w:rFonts w:hint="eastAsia" w:ascii="方正黑体_GBK" w:hAnsi="方正黑体_GBK" w:eastAsia="方正黑体_GBK" w:cs="方正黑体_GBK"/>
          <w:b w:val="0"/>
          <w:bCs w:val="0"/>
          <w:color w:val="000000"/>
          <w:sz w:val="32"/>
          <w:szCs w:val="24"/>
        </w:rPr>
        <w:t xml:space="preserve">月</w:t>
      </w:r>
      <w:r>
        <w:rPr>
          <w:rFonts w:hint="eastAsia" w:ascii="方正黑体_GBK" w:hAnsi="方正黑体_GBK" w:eastAsia="方正黑体_GBK" w:cs="方正黑体_GBK"/>
          <w:b w:val="0"/>
          <w:bCs w:val="0"/>
          <w:color w:val="000000"/>
          <w:sz w:val="32"/>
          <w:szCs w:val="24"/>
        </w:rPr>
      </w:r>
      <w:r/>
    </w:p>
    <w:p>
      <w:pPr>
        <w:pStyle w:val="1036"/>
        <w:ind w:firstLine="0"/>
        <w:rPr>
          <w:rFonts w:hint="eastAsia"/>
          <w:u w:val="single"/>
        </w:rPr>
      </w:pPr>
      <w:r>
        <w:rPr>
          <w:rFonts w:hint="eastAsia"/>
        </w:rPr>
        <w:t xml:space="preserve">                        </w:t>
      </w:r>
      <w:r>
        <w:rPr>
          <w:rFonts w:hint="eastAsia"/>
          <w:u w:val="single"/>
        </w:rPr>
      </w:r>
      <w:r/>
    </w:p>
    <w:p>
      <w:pPr>
        <w:pStyle w:val="1036"/>
        <w:ind w:firstLine="0"/>
        <w:jc w:val="center"/>
        <w:rPr>
          <w:rFonts w:hint="eastAsia"/>
        </w:rPr>
      </w:pPr>
      <w:r>
        <w:rPr>
          <w:rFonts w:hint="eastAsia"/>
        </w:rPr>
      </w:r>
      <w:r/>
    </w:p>
    <w:p>
      <w:pPr>
        <w:pStyle w:val="949"/>
        <w:jc w:val="center"/>
        <w:keepLines w:val="0"/>
        <w:keepNext w:val="0"/>
        <w:pageBreakBefore w:val="0"/>
        <w:spacing w:line="660" w:lineRule="exact"/>
        <w:widowControl w:val="off"/>
        <w:rPr>
          <w:rFonts w:hint="eastAsia" w:ascii="黑体" w:hAnsi="Arial" w:eastAsia="黑体"/>
          <w:b/>
          <w:sz w:val="36"/>
          <w:szCs w:val="36"/>
        </w:rPr>
        <w:outlineLvl w:val="0"/>
      </w:pPr>
      <w:r>
        <w:br w:type="page" w:clear="all"/>
      </w:r>
      <w:bookmarkStart w:id="0" w:name="_Toc120614210"/>
      <w:r/>
      <w:bookmarkStart w:id="1" w:name="_Toc20823272"/>
      <w:r/>
      <w:bookmarkStart w:id="2" w:name="_Toc16938516"/>
      <w:r/>
      <w:bookmarkStart w:id="3" w:name="_Toc513029200"/>
      <w:r/>
      <w:bookmarkStart w:id="4" w:name="_Toc479757206"/>
      <w:r/>
      <w:bookmarkStart w:id="5" w:name="_Toc523127445"/>
      <w:r>
        <w:rPr>
          <w:rFonts w:hint="eastAsia" w:ascii="方正黑体_GBK" w:hAnsi="方正黑体_GBK" w:eastAsia="方正黑体_GBK" w:cs="方正黑体_GBK"/>
          <w:b/>
          <w:color w:val="000000"/>
          <w:sz w:val="36"/>
          <w:szCs w:val="36"/>
        </w:rPr>
        <w:t xml:space="preserve"> </w:t>
      </w:r>
      <w:r>
        <w:rPr>
          <w:rFonts w:hint="eastAsia" w:ascii="方正黑体_GBK" w:hAnsi="方正黑体_GBK" w:eastAsia="方正黑体_GBK" w:cs="方正黑体_GBK"/>
          <w:b w:val="0"/>
          <w:bCs/>
          <w:color w:val="000000"/>
          <w:sz w:val="36"/>
          <w:szCs w:val="36"/>
        </w:rPr>
        <w:t xml:space="preserve">总  目  录</w:t>
      </w:r>
      <w:r>
        <w:rPr>
          <w:rFonts w:hint="eastAsia" w:ascii="黑体" w:hAnsi="Arial" w:eastAsia="黑体"/>
          <w:b/>
          <w:sz w:val="36"/>
          <w:szCs w:val="36"/>
        </w:rPr>
      </w:r>
      <w:r/>
    </w:p>
    <w:p>
      <w:pPr>
        <w:pStyle w:val="949"/>
        <w:numPr>
          <w:ilvl w:val="0"/>
          <w:numId w:val="0"/>
        </w:numP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r>
      <w:r/>
    </w:p>
    <w:p>
      <w:pPr>
        <w:pStyle w:val="949"/>
        <w:numPr>
          <w:ilvl w:val="0"/>
          <w:numId w:val="0"/>
        </w:numPr>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lang w:eastAsia="zh-CN"/>
        </w:rPr>
        <w:t xml:space="preserve">第一章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投标邀请……………………………………</w:t>
      </w:r>
      <w:r>
        <w:rPr>
          <w:rFonts w:hint="eastAsia" w:ascii="方正黑体_GBK" w:hAnsi="方正黑体_GBK" w:eastAsia="方正黑体_GBK" w:cs="方正黑体_GBK"/>
          <w:color w:val="000000"/>
          <w:sz w:val="32"/>
          <w:szCs w:val="32"/>
        </w:rPr>
      </w:r>
      <w:r/>
    </w:p>
    <w:p>
      <w:pPr>
        <w:pStyle w:val="949"/>
        <w:numPr>
          <w:ilvl w:val="0"/>
          <w:numId w:val="0"/>
        </w:numPr>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lang w:eastAsia="zh-CN"/>
        </w:rPr>
        <w:t xml:space="preserve">第二章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投标人须知…………………………………</w:t>
      </w:r>
      <w:r>
        <w:rPr>
          <w:rFonts w:hint="eastAsia" w:ascii="方正黑体_GBK" w:hAnsi="方正黑体_GBK" w:eastAsia="方正黑体_GBK" w:cs="方正黑体_GBK"/>
          <w:color w:val="000000"/>
          <w:sz w:val="32"/>
          <w:szCs w:val="32"/>
        </w:rPr>
      </w:r>
      <w:r/>
    </w:p>
    <w:p>
      <w:pPr>
        <w:pStyle w:val="949"/>
        <w:numPr>
          <w:ilvl w:val="0"/>
          <w:numId w:val="0"/>
        </w:numPr>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lang w:eastAsia="zh-CN"/>
        </w:rPr>
        <w:t xml:space="preserve">第三章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合同文本……………………………………</w:t>
      </w:r>
      <w:r>
        <w:rPr>
          <w:rFonts w:hint="eastAsia" w:ascii="方正黑体_GBK" w:hAnsi="方正黑体_GBK" w:eastAsia="方正黑体_GBK" w:cs="方正黑体_GBK"/>
          <w:color w:val="000000"/>
          <w:sz w:val="32"/>
          <w:szCs w:val="32"/>
        </w:rPr>
      </w:r>
      <w:r/>
    </w:p>
    <w:p>
      <w:pPr>
        <w:pStyle w:val="949"/>
        <w:numPr>
          <w:ilvl w:val="0"/>
          <w:numId w:val="0"/>
        </w:numPr>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lang w:eastAsia="zh-CN"/>
        </w:rPr>
        <w:t xml:space="preserve">第四章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采购需求……………………………………</w:t>
      </w:r>
      <w:r>
        <w:rPr>
          <w:rFonts w:hint="eastAsia" w:ascii="方正黑体_GBK" w:hAnsi="方正黑体_GBK" w:eastAsia="方正黑体_GBK" w:cs="方正黑体_GBK"/>
          <w:color w:val="000000"/>
          <w:sz w:val="32"/>
          <w:szCs w:val="32"/>
        </w:rPr>
      </w:r>
      <w:r/>
    </w:p>
    <w:p>
      <w:pPr>
        <w:pStyle w:val="949"/>
        <w:numPr>
          <w:ilvl w:val="0"/>
          <w:numId w:val="0"/>
        </w:numPr>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lang w:eastAsia="zh-CN"/>
        </w:rPr>
        <w:t xml:space="preserve">第五章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评标方法与评标标准………………………</w:t>
      </w:r>
      <w:r>
        <w:rPr>
          <w:rFonts w:hint="eastAsia" w:ascii="方正黑体_GBK" w:hAnsi="方正黑体_GBK" w:eastAsia="方正黑体_GBK" w:cs="方正黑体_GBK"/>
          <w:color w:val="000000"/>
          <w:sz w:val="32"/>
          <w:szCs w:val="32"/>
        </w:rPr>
      </w:r>
      <w:r/>
    </w:p>
    <w:p>
      <w:pPr>
        <w:pStyle w:val="949"/>
        <w:numPr>
          <w:ilvl w:val="0"/>
          <w:numId w:val="0"/>
        </w:numPr>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lang w:eastAsia="zh-CN"/>
        </w:rPr>
        <w:t xml:space="preserve">第六章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投标文件格式………………………………</w:t>
      </w:r>
      <w:r>
        <w:rPr>
          <w:rFonts w:hint="eastAsia" w:ascii="方正黑体_GBK" w:hAnsi="方正黑体_GBK" w:eastAsia="方正黑体_GBK" w:cs="方正黑体_GBK"/>
          <w:color w:val="000000"/>
          <w:sz w:val="32"/>
          <w:szCs w:val="32"/>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jc w:val="center"/>
        <w:keepLines w:val="0"/>
        <w:keepNext/>
        <w:pageBreakBefore w:val="0"/>
        <w:spacing w:line="360" w:lineRule="auto"/>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32"/>
          <w:szCs w:val="32"/>
        </w:rPr>
        <w:t xml:space="preserve">第一章  </w:t>
      </w:r>
      <w:bookmarkEnd w:id="0"/>
      <w:r>
        <w:rPr>
          <w:rFonts w:hint="eastAsia" w:ascii="方正黑体_GBK" w:hAnsi="方正黑体_GBK" w:eastAsia="方正黑体_GBK" w:cs="方正黑体_GBK"/>
          <w:color w:val="000000"/>
          <w:sz w:val="32"/>
          <w:szCs w:val="32"/>
        </w:rPr>
        <w:t xml:space="preserve">投标邀请</w:t>
      </w:r>
      <w:r>
        <w:rPr>
          <w:rFonts w:hint="eastAsia" w:ascii="方正黑体_GBK" w:hAnsi="方正黑体_GBK" w:eastAsia="方正黑体_GBK" w:cs="方正黑体_GBK"/>
          <w:color w:val="000000"/>
          <w:sz w:val="24"/>
          <w:szCs w:val="24"/>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受</w:t>
      </w:r>
      <w:r>
        <w:rPr>
          <w:rFonts w:hint="eastAsia" w:ascii="方正仿宋_GBK" w:hAnsi="方正仿宋_GBK" w:eastAsia="方正仿宋_GBK" w:cs="方正仿宋_GBK"/>
          <w:color w:val="000000"/>
          <w:sz w:val="24"/>
          <w:szCs w:val="24"/>
          <w:lang w:val="en-US" w:eastAsia="zh-CN" w:bidi="ar-SA"/>
        </w:rPr>
        <w:t xml:space="preserve">江苏省疾病预防控制中心</w:t>
      </w:r>
      <w:r>
        <w:rPr>
          <w:rFonts w:hint="eastAsia" w:ascii="方正仿宋_GBK" w:hAnsi="方正仿宋_GBK" w:eastAsia="方正仿宋_GBK" w:cs="方正仿宋_GBK"/>
          <w:color w:val="000000"/>
          <w:sz w:val="24"/>
          <w:szCs w:val="24"/>
        </w:rPr>
        <w:t xml:space="preserve">的委托，江苏省政府采购中心就</w:t>
      </w:r>
      <w:r>
        <w:rPr>
          <w:rFonts w:hint="eastAsia" w:ascii="方正仿宋_GBK" w:hAnsi="方正仿宋_GBK" w:eastAsia="方正仿宋_GBK" w:cs="方正仿宋_GBK"/>
          <w:color w:val="000000"/>
          <w:sz w:val="24"/>
          <w:szCs w:val="24"/>
          <w:lang w:val="en-US" w:eastAsia="zh-CN" w:bidi="ar-SA"/>
        </w:rPr>
        <w:t xml:space="preserve">江苏省慢性病管理平台-伤害监测管理信息系统升级服务</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lang w:val="en-US" w:eastAsia="zh-CN" w:bidi="ar-SA"/>
        </w:rPr>
        <w:t xml:space="preserve">JSZC-320000-SCZX-G2026-0276</w:t>
      </w:r>
      <w:r>
        <w:rPr>
          <w:rFonts w:hint="eastAsia" w:ascii="方正仿宋_GBK" w:hAnsi="方正仿宋_GBK" w:eastAsia="方正仿宋_GBK" w:cs="方正仿宋_GBK"/>
          <w:color w:val="000000"/>
          <w:sz w:val="24"/>
          <w:szCs w:val="24"/>
        </w:rPr>
        <w:t xml:space="preserve">)项目进行公开招标采购，欢迎符合条件的供应商投标。</w:t>
      </w:r>
      <w:r>
        <w:rPr>
          <w:rFonts w:hint="eastAsia" w:ascii="方正仿宋_GBK" w:hAnsi="方正仿宋_GBK" w:eastAsia="方正仿宋_GBK" w:cs="方正仿宋_GBK"/>
          <w:color w:val="000000"/>
          <w:sz w:val="24"/>
          <w:szCs w:val="24"/>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4"/>
          <w:szCs w:val="24"/>
        </w:rPr>
        <w:t xml:space="preserve">项目概况</w:t>
      </w:r>
      <w:r>
        <w:rPr>
          <w:rFonts w:hint="eastAsia" w:ascii="方正仿宋_GBK" w:hAnsi="方正仿宋_GBK" w:eastAsia="方正仿宋_GBK" w:cs="方正仿宋_GBK"/>
          <w:sz w:val="24"/>
          <w:szCs w:val="24"/>
        </w:rPr>
      </w:r>
      <w:r/>
    </w:p>
    <w:p>
      <w:pPr>
        <w:pStyle w:val="949"/>
        <w:ind w:firstLine="480"/>
        <w:keepLines w:val="0"/>
        <w:keepNext w:val="0"/>
        <w:pageBreakBefore w:val="0"/>
        <w:spacing w:line="400" w:lineRule="exact"/>
        <w:widowControl w:val="off"/>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US" w:eastAsia="zh-CN" w:bidi="ar-SA"/>
        </w:rPr>
        <w:t xml:space="preserve">江苏省慢性病管理平台-伤害监测管理信息系统升级服务</w:t>
      </w:r>
      <w:r>
        <w:rPr>
          <w:rFonts w:hint="eastAsia" w:ascii="方正仿宋_GBK" w:hAnsi="方正仿宋_GBK" w:eastAsia="方正仿宋_GBK" w:cs="方正仿宋_GBK"/>
          <w:sz w:val="24"/>
          <w:szCs w:val="24"/>
        </w:rPr>
        <w:t xml:space="preserve">招标项目的潜在投标人可在</w:t>
      </w:r>
      <w:r>
        <w:rPr>
          <w:rFonts w:hint="eastAsia" w:ascii="方正仿宋_GBK" w:hAnsi="方正仿宋_GBK" w:eastAsia="方正仿宋_GBK" w:cs="方正仿宋_GBK"/>
          <w:sz w:val="24"/>
          <w:szCs w:val="24"/>
          <w:u w:val="single"/>
        </w:rPr>
        <w:t xml:space="preserve">“江苏政府采购网”自行免费下载</w:t>
      </w:r>
      <w:r>
        <w:rPr>
          <w:rFonts w:hint="eastAsia" w:ascii="方正仿宋_GBK" w:hAnsi="方正仿宋_GBK" w:eastAsia="方正仿宋_GBK" w:cs="方正仿宋_GBK"/>
          <w:sz w:val="24"/>
          <w:szCs w:val="24"/>
        </w:rPr>
        <w:t xml:space="preserve">招标文件，并于</w:t>
      </w:r>
      <w:r>
        <w:rPr>
          <w:rFonts w:hint="eastAsia" w:eastAsia="方正仿宋_GBK" w:cs="Times New Roman"/>
          <w:color w:val="000000"/>
          <w:sz w:val="24"/>
          <w:szCs w:val="24"/>
          <w:lang w:val="en-US" w:eastAsia="zh-CN"/>
        </w:rPr>
        <w:t xml:space="preserve">2026</w:t>
      </w:r>
      <w:r>
        <w:rPr>
          <w:rFonts w:hint="eastAsia" w:ascii="方正仿宋_GBK" w:hAnsi="方正仿宋_GBK" w:eastAsia="方正仿宋_GBK" w:cs="方正仿宋_GBK"/>
          <w:bCs/>
          <w:color w:val="000000"/>
          <w:sz w:val="24"/>
          <w:szCs w:val="24"/>
          <w:u w:val="none"/>
        </w:rPr>
        <w:t xml:space="preserve">年</w:t>
      </w:r>
      <w:r>
        <w:rPr>
          <w:rFonts w:hint="eastAsia" w:eastAsia="方正仿宋_GBK" w:cs="Times New Roman"/>
          <w:color w:val="000000"/>
          <w:sz w:val="24"/>
          <w:szCs w:val="24"/>
          <w:lang w:val="en-US" w:eastAsia="zh-CN"/>
        </w:rPr>
        <w:t xml:space="preserve">09</w:t>
      </w:r>
      <w:r>
        <w:rPr>
          <w:rFonts w:hint="eastAsia" w:ascii="方正仿宋_GBK" w:hAnsi="方正仿宋_GBK" w:eastAsia="方正仿宋_GBK" w:cs="方正仿宋_GBK"/>
          <w:bCs/>
          <w:color w:val="000000"/>
          <w:sz w:val="24"/>
          <w:szCs w:val="24"/>
          <w:u w:val="none"/>
        </w:rPr>
        <w:t xml:space="preserve">月</w:t>
      </w:r>
      <w:r>
        <w:rPr>
          <w:rFonts w:hint="eastAsia" w:eastAsia="方正仿宋_GBK" w:cs="Times New Roman"/>
          <w:color w:val="000000"/>
          <w:sz w:val="24"/>
          <w:szCs w:val="24"/>
          <w:lang w:val="en-US" w:eastAsia="zh-CN"/>
        </w:rPr>
        <w:t xml:space="preserve">04</w:t>
      </w:r>
      <w:r>
        <w:rPr>
          <w:rFonts w:hint="eastAsia" w:ascii="方正仿宋_GBK" w:hAnsi="方正仿宋_GBK" w:eastAsia="方正仿宋_GBK" w:cs="方正仿宋_GBK"/>
          <w:bCs/>
          <w:color w:val="000000"/>
          <w:sz w:val="24"/>
          <w:szCs w:val="24"/>
          <w:u w:val="none"/>
        </w:rPr>
        <w:t xml:space="preserve">日</w:t>
      </w:r>
      <w:r>
        <w:rPr>
          <w:rFonts w:hint="eastAsia" w:eastAsia="方正仿宋_GBK" w:cs="Times New Roman"/>
          <w:color w:val="000000"/>
          <w:sz w:val="24"/>
          <w:szCs w:val="24"/>
          <w:lang w:val="en-US" w:eastAsia="zh-CN"/>
        </w:rPr>
        <w:t xml:space="preserve">09</w:t>
      </w:r>
      <w:r>
        <w:rPr>
          <w:rFonts w:hint="eastAsia" w:ascii="方正仿宋_GBK" w:hAnsi="方正仿宋_GBK" w:eastAsia="方正仿宋_GBK" w:cs="方正仿宋_GBK"/>
          <w:color w:val="000000"/>
          <w:sz w:val="24"/>
          <w:szCs w:val="24"/>
          <w:u w:val="none"/>
          <w:lang w:val="en-US" w:eastAsia="zh-CN"/>
        </w:rPr>
        <w:t xml:space="preserve">时</w:t>
      </w:r>
      <w:r>
        <w:rPr>
          <w:rFonts w:hint="eastAsia" w:eastAsia="方正仿宋_GBK" w:cs="Times New Roman"/>
          <w:color w:val="000000"/>
          <w:sz w:val="24"/>
          <w:szCs w:val="24"/>
          <w:lang w:val="en-US" w:eastAsia="zh-CN"/>
        </w:rPr>
        <w:t xml:space="preserve">30</w:t>
      </w:r>
      <w:r>
        <w:rPr>
          <w:rFonts w:hint="eastAsia" w:ascii="方正仿宋_GBK" w:hAnsi="方正仿宋_GBK" w:eastAsia="方正仿宋_GBK" w:cs="方正仿宋_GBK"/>
          <w:bCs/>
          <w:sz w:val="24"/>
          <w:szCs w:val="24"/>
          <w:u w:val="none"/>
        </w:rPr>
        <w:t xml:space="preserve">分</w:t>
      </w:r>
      <w:r>
        <w:rPr>
          <w:rFonts w:hint="eastAsia" w:ascii="方正仿宋_GBK" w:hAnsi="方正仿宋_GBK" w:eastAsia="方正仿宋_GBK" w:cs="方正仿宋_GBK"/>
          <w:bCs/>
          <w:sz w:val="24"/>
          <w:szCs w:val="24"/>
        </w:rPr>
        <w:t xml:space="preserve">（北京时间）</w:t>
      </w:r>
      <w:r>
        <w:rPr>
          <w:rFonts w:hint="eastAsia" w:ascii="方正仿宋_GBK" w:hAnsi="方正仿宋_GBK" w:eastAsia="方正仿宋_GBK" w:cs="方正仿宋_GBK"/>
          <w:bCs/>
          <w:sz w:val="24"/>
          <w:szCs w:val="24"/>
        </w:rPr>
        <w:t xml:space="preserve">前递交投标文件</w:t>
      </w:r>
      <w:r>
        <w:rPr>
          <w:rFonts w:hint="eastAsia" w:ascii="方正仿宋_GBK" w:hAnsi="方正仿宋_GBK" w:eastAsia="方正仿宋_GBK" w:cs="方正仿宋_GBK"/>
          <w:sz w:val="24"/>
          <w:szCs w:val="24"/>
        </w:rPr>
        <w:t xml:space="preserve">。</w:t>
      </w:r>
      <w:r>
        <w:rPr>
          <w:rFonts w:ascii="宋体" w:hAnsi="宋体"/>
          <w:sz w:val="24"/>
          <w:szCs w:val="24"/>
        </w:rPr>
      </w:r>
      <w:r/>
    </w:p>
    <w:p>
      <w:pPr>
        <w:pStyle w:val="949"/>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6" w:name="_Toc35393790"/>
      <w:r/>
      <w:bookmarkStart w:id="7" w:name="_Toc28359079"/>
      <w:r/>
      <w:bookmarkStart w:id="8" w:name="_Toc35393621"/>
      <w:r/>
      <w:bookmarkStart w:id="9" w:name="_Toc38985263"/>
      <w:r/>
      <w:bookmarkStart w:id="10" w:name="_Toc28359002"/>
      <w:r/>
      <w:bookmarkStart w:id="11" w:name="_Hlk24379207"/>
      <w:r>
        <w:rPr>
          <w:rFonts w:hint="eastAsia" w:ascii="方正黑体_GBK" w:hAnsi="方正黑体_GBK" w:eastAsia="方正黑体_GBK" w:cs="方正黑体_GBK"/>
          <w:color w:val="000000"/>
          <w:sz w:val="24"/>
          <w:szCs w:val="24"/>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4"/>
          <w:szCs w:val="24"/>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lang w:eastAsia="zh-CN"/>
        </w:rPr>
        <w:t xml:space="preserve">采购编号</w:t>
      </w:r>
      <w:r>
        <w:rPr>
          <w:rFonts w:hint="eastAsia" w:ascii="Times New Roman" w:hAnsi="Times New Roman" w:eastAsia="方正仿宋_GBK" w:cs="Times New Roman"/>
          <w:color w:val="000000"/>
          <w:sz w:val="24"/>
          <w:szCs w:val="24"/>
          <w:lang w:val="en-US" w:eastAsia="zh-CN"/>
        </w:rPr>
        <w:t xml:space="preserve">：JSZC-320000-SCZX-G20</w:t>
      </w:r>
      <w:r>
        <w:rPr>
          <w:rFonts w:hint="eastAsia" w:eastAsia="方正仿宋_GBK" w:cs="Times New Roman"/>
          <w:color w:val="000000"/>
          <w:sz w:val="24"/>
          <w:szCs w:val="24"/>
          <w:lang w:val="en-US" w:eastAsia="zh-CN"/>
        </w:rPr>
        <w:t xml:space="preserve">26</w:t>
      </w:r>
      <w:r>
        <w:rPr>
          <w:rFonts w:hint="eastAsia" w:ascii="Times New Roman" w:hAnsi="Times New Roman" w:eastAsia="方正仿宋_GBK" w:cs="Times New Roman"/>
          <w:color w:val="000000"/>
          <w:sz w:val="24"/>
          <w:szCs w:val="24"/>
          <w:lang w:val="en-US" w:eastAsia="zh-CN"/>
        </w:rPr>
        <w:t xml:space="preserve">-</w:t>
      </w:r>
      <w:r>
        <w:rPr>
          <w:rFonts w:hint="eastAsia" w:eastAsia="方正仿宋_GBK" w:cs="Times New Roman"/>
          <w:color w:val="000000"/>
          <w:sz w:val="24"/>
          <w:szCs w:val="24"/>
          <w:lang w:val="en-US" w:eastAsia="zh-CN"/>
        </w:rPr>
        <w:t xml:space="preserve">0276</w:t>
      </w:r>
      <w:r>
        <w:rPr>
          <w:rFonts w:hint="eastAsia" w:ascii="Times New Roman" w:hAnsi="Times New Roman" w:eastAsia="方正仿宋_GBK" w:cs="Times New Roman"/>
          <w:color w:val="000000"/>
          <w:sz w:val="24"/>
          <w:szCs w:val="24"/>
          <w:lang w:val="en-US" w:eastAsia="zh-CN"/>
        </w:rPr>
        <w:t xml:space="preserve">  </w:t>
      </w:r>
      <w:r>
        <w:rPr>
          <w:rFonts w:hint="eastAsia" w:ascii="方正仿宋_GBK" w:hAnsi="方正仿宋_GBK" w:eastAsia="方正仿宋_GBK" w:cs="方正仿宋_GBK"/>
          <w:color w:val="000000"/>
          <w:sz w:val="24"/>
          <w:szCs w:val="24"/>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rPr>
        <w:t xml:space="preserve">2.项目名称：</w:t>
      </w:r>
      <w:r>
        <w:rPr>
          <w:rFonts w:hint="eastAsia" w:ascii="方正仿宋_GBK" w:hAnsi="方正仿宋_GBK" w:eastAsia="方正仿宋_GBK" w:cs="方正仿宋_GBK"/>
          <w:color w:val="000000"/>
          <w:sz w:val="24"/>
          <w:szCs w:val="24"/>
          <w:lang w:val="en-US" w:eastAsia="zh-CN" w:bidi="ar-SA"/>
        </w:rPr>
        <w:t xml:space="preserve">江苏省慢性病管理平台-伤害监测管理信息系统升级服务</w:t>
      </w:r>
      <w:r>
        <w:rPr>
          <w:rFonts w:hint="eastAsia" w:ascii="方正仿宋_GBK" w:hAnsi="方正仿宋_GBK" w:eastAsia="方正仿宋_GBK" w:cs="方正仿宋_GBK"/>
          <w:color w:val="000000"/>
          <w:sz w:val="24"/>
          <w:szCs w:val="24"/>
          <w:lang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bookmarkEnd w:id="11"/>
      <w:r>
        <w:rPr>
          <w:rFonts w:hint="eastAsia" w:ascii="方正仿宋_GBK" w:hAnsi="方正仿宋_GBK" w:eastAsia="方正仿宋_GBK" w:cs="方正仿宋_GBK"/>
          <w:color w:val="000000"/>
          <w:sz w:val="24"/>
          <w:szCs w:val="24"/>
        </w:rPr>
        <w:t xml:space="preserve">3.预算金额</w:t>
      </w:r>
      <w:r>
        <w:rPr>
          <w:rFonts w:hint="eastAsia" w:ascii="方正仿宋_GBK" w:hAnsi="方正仿宋_GBK" w:eastAsia="方正仿宋_GBK" w:cs="方正仿宋_GBK"/>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w:t>
            </w:r>
            <w:r>
              <w:rPr>
                <w:rFonts w:hint="eastAsia" w:ascii="方正仿宋_GBK" w:hAnsi="方正仿宋_GBK" w:eastAsia="方正仿宋_GBK" w:cs="方正仿宋_GBK"/>
                <w:sz w:val="24"/>
                <w:szCs w:val="24"/>
              </w:rPr>
            </w:r>
            <w:r/>
          </w:p>
          <w:p>
            <w:pPr>
              <w:pStyle w:val="949"/>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包号</w:t>
            </w:r>
            <w:r>
              <w:rPr>
                <w:rFonts w:hint="eastAsia" w:ascii="方正仿宋_GBK" w:hAnsi="方正仿宋_GBK" w:eastAsia="方正仿宋_GBK" w:cs="方正仿宋_GBK"/>
                <w:sz w:val="24"/>
                <w:szCs w:val="24"/>
              </w:rPr>
            </w:r>
            <w:r/>
          </w:p>
        </w:tc>
        <w:tc>
          <w:tcPr>
            <w:tcW w:w="3312"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预算金额</w:t>
            </w:r>
            <w:r>
              <w:rPr>
                <w:rFonts w:hint="eastAsia" w:ascii="方正仿宋_GBK" w:hAnsi="方正仿宋_GBK" w:eastAsia="方正仿宋_GBK" w:cs="方正仿宋_GBK"/>
                <w:sz w:val="24"/>
                <w:szCs w:val="24"/>
              </w:rPr>
            </w:r>
            <w:r/>
          </w:p>
          <w:p>
            <w:pPr>
              <w:pStyle w:val="949"/>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（人民币：万元）</w:t>
            </w:r>
            <w:r>
              <w:rPr>
                <w:rFonts w:hint="eastAsia" w:ascii="方正仿宋_GBK" w:hAnsi="方正仿宋_GBK" w:eastAsia="方正仿宋_GBK" w:cs="方正仿宋_GBK"/>
                <w:sz w:val="24"/>
                <w:szCs w:val="24"/>
              </w:rPr>
            </w:r>
            <w:r/>
          </w:p>
        </w:tc>
      </w:tr>
      <w:tr>
        <w:trPr/>
        <w:tc>
          <w:tcPr>
            <w:tcW w:w="1092" w:type="dxa"/>
            <w:vAlign w:val="top"/>
            <w:textDirection w:val="lrTb"/>
            <w:noWrap w:val="false"/>
          </w:tcPr>
          <w:p>
            <w:pPr>
              <w:pStyle w:val="949"/>
              <w:ind w:firstLine="240"/>
              <w:jc w:val="both"/>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312" w:type="dxa"/>
            <w:vAlign w:val="top"/>
            <w:textDirection w:val="lrTb"/>
            <w:noWrap w:val="false"/>
          </w:tcPr>
          <w:p>
            <w:pPr>
              <w:pStyle w:val="949"/>
              <w:ind w:firstLine="960"/>
              <w:jc w:val="both"/>
              <w:keepLines w:val="0"/>
              <w:keepNext w:val="0"/>
              <w:pageBreakBefore w:val="0"/>
              <w:spacing w:line="400" w:lineRule="exact"/>
              <w:widowControl w:val="off"/>
              <w:rPr>
                <w:rFonts w:hint="eastAsia" w:ascii="Times New Roman" w:hAnsi="Times New Roman" w:eastAsia="方正仿宋_GBK" w:cs="Times New Roman"/>
                <w:color w:val="000000"/>
                <w:sz w:val="24"/>
                <w:szCs w:val="24"/>
                <w:lang w:val="en-US" w:eastAsia="zh-CN" w:bidi="ar-SA"/>
              </w:rPr>
            </w:pPr>
            <w:r>
              <w:rPr>
                <w:rFonts w:hint="eastAsia" w:ascii="Times New Roman" w:hAnsi="Times New Roman" w:eastAsia="方正仿宋_GBK" w:cs="Times New Roman"/>
                <w:color w:val="000000"/>
                <w:sz w:val="24"/>
                <w:szCs w:val="24"/>
                <w:lang w:val="en-US" w:eastAsia="zh-CN" w:bidi="ar-SA"/>
              </w:rPr>
              <w:t xml:space="preserve">30</w:t>
            </w:r>
            <w:r/>
          </w:p>
        </w:tc>
      </w:tr>
    </w:tbl>
    <w:p>
      <w:pPr>
        <w:pStyle w:val="949"/>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4.最高限价</w:t>
      </w:r>
      <w:r>
        <w:rPr>
          <w:rFonts w:hint="eastAsia" w:ascii="方正仿宋_GBK" w:hAnsi="方正仿宋_GBK" w:eastAsia="方正仿宋_GBK" w:cs="方正仿宋_GBK"/>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采购</w:t>
            </w:r>
            <w:r>
              <w:rPr>
                <w:rFonts w:hint="eastAsia" w:ascii="方正仿宋_GBK" w:hAnsi="方正仿宋_GBK" w:eastAsia="方正仿宋_GBK" w:cs="方正仿宋_GBK"/>
                <w:color w:val="000000"/>
                <w:sz w:val="24"/>
                <w:szCs w:val="24"/>
              </w:rPr>
            </w:r>
            <w:r/>
          </w:p>
          <w:p>
            <w:pPr>
              <w:pStyle w:val="949"/>
              <w:jc w:val="center"/>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包号</w:t>
            </w:r>
            <w:r>
              <w:rPr>
                <w:rFonts w:hint="eastAsia" w:ascii="方正仿宋_GBK" w:hAnsi="方正仿宋_GBK" w:eastAsia="方正仿宋_GBK" w:cs="方正仿宋_GBK"/>
                <w:color w:val="000000"/>
                <w:sz w:val="24"/>
                <w:szCs w:val="24"/>
              </w:rPr>
            </w:r>
            <w:r/>
          </w:p>
        </w:tc>
        <w:tc>
          <w:tcPr>
            <w:tcW w:w="3233" w:type="dxa"/>
            <w:vAlign w:val="top"/>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最高限价</w:t>
            </w:r>
            <w:r>
              <w:rPr>
                <w:rFonts w:hint="eastAsia" w:ascii="方正仿宋_GBK" w:hAnsi="方正仿宋_GBK" w:eastAsia="方正仿宋_GBK" w:cs="方正仿宋_GBK"/>
                <w:color w:val="000000"/>
                <w:sz w:val="24"/>
                <w:szCs w:val="24"/>
              </w:rPr>
            </w:r>
            <w:r/>
          </w:p>
          <w:p>
            <w:pPr>
              <w:pStyle w:val="949"/>
              <w:jc w:val="center"/>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（人民币：万元）</w:t>
            </w:r>
            <w:r>
              <w:rPr>
                <w:rFonts w:hint="eastAsia" w:ascii="方正仿宋_GBK" w:hAnsi="方正仿宋_GBK" w:eastAsia="方正仿宋_GBK" w:cs="方正仿宋_GBK"/>
                <w:color w:val="000000"/>
                <w:sz w:val="24"/>
                <w:szCs w:val="24"/>
              </w:rPr>
            </w:r>
            <w:r/>
          </w:p>
        </w:tc>
      </w:tr>
      <w:tr>
        <w:trPr/>
        <w:tc>
          <w:tcPr>
            <w:tcW w:w="1148" w:type="dxa"/>
            <w:vAlign w:val="top"/>
            <w:textDirection w:val="lrTb"/>
            <w:noWrap w:val="false"/>
          </w:tcPr>
          <w:p>
            <w:pPr>
              <w:pStyle w:val="949"/>
              <w:jc w:val="center"/>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rPr>
            </w:r>
            <w:r/>
          </w:p>
        </w:tc>
        <w:tc>
          <w:tcPr>
            <w:tcW w:w="3233" w:type="dxa"/>
            <w:vAlign w:val="top"/>
            <w:textDirection w:val="lrTb"/>
            <w:noWrap w:val="false"/>
          </w:tcPr>
          <w:p>
            <w:pPr>
              <w:pStyle w:val="949"/>
              <w:ind w:firstLine="960"/>
              <w:jc w:val="both"/>
              <w:pageBreakBefore w:val="0"/>
              <w:spacing w:line="400" w:lineRule="exact"/>
              <w:rPr>
                <w:rFonts w:ascii="方正仿宋_GBK" w:hAnsi="方正仿宋_GBK" w:eastAsia="方正仿宋_GBK" w:cs="方正仿宋_GBK"/>
                <w:color w:val="000000"/>
                <w:sz w:val="24"/>
                <w:szCs w:val="24"/>
                <w:lang w:val="en-US" w:eastAsia="zh-CN"/>
              </w:rPr>
            </w:pPr>
            <w:r>
              <w:rPr>
                <w:rFonts w:hint="eastAsia" w:ascii="Times New Roman" w:hAnsi="Times New Roman" w:eastAsia="方正仿宋_GBK" w:cs="Times New Roman"/>
                <w:color w:val="000000"/>
                <w:sz w:val="24"/>
                <w:szCs w:val="24"/>
                <w:lang w:val="en-US" w:eastAsia="zh-CN"/>
              </w:rPr>
              <w:t xml:space="preserve">29.35</w:t>
            </w:r>
            <w:r>
              <w:rPr>
                <w:rFonts w:ascii="方正仿宋_GBK" w:hAnsi="方正仿宋_GBK" w:eastAsia="方正仿宋_GBK" w:cs="方正仿宋_GBK"/>
                <w:color w:val="000000"/>
                <w:sz w:val="24"/>
                <w:szCs w:val="24"/>
                <w:lang w:val="en-US" w:eastAsia="zh-CN"/>
              </w:rPr>
            </w:r>
            <w:r/>
          </w:p>
        </w:tc>
      </w:tr>
    </w:tbl>
    <w:p>
      <w:pPr>
        <w:pStyle w:val="949"/>
        <w:ind w:firstLine="480"/>
        <w:spacing w:line="400" w:lineRule="exact"/>
        <w:rPr>
          <w:rFonts w:hint="eastAsia" w:ascii="方正仿宋_GBK" w:hAnsi="方正仿宋_GBK" w:eastAsia="方正仿宋_GBK" w:cs="方正仿宋_GBK"/>
          <w:color w:val="000000"/>
          <w:sz w:val="24"/>
          <w:szCs w:val="24"/>
          <w:u w:val="single"/>
        </w:rPr>
      </w:pPr>
      <w:r/>
      <w:bookmarkStart w:id="12" w:name="_Toc35393622"/>
      <w:r/>
      <w:bookmarkStart w:id="13" w:name="_Toc28359080"/>
      <w:r/>
      <w:bookmarkStart w:id="14" w:name="_Toc35393791"/>
      <w:r/>
      <w:bookmarkStart w:id="15" w:name="_Toc38985264"/>
      <w:r/>
      <w:bookmarkStart w:id="16" w:name="_Toc28359003"/>
      <w:r>
        <w:rPr>
          <w:rFonts w:hint="eastAsia" w:ascii="方正仿宋_GBK" w:hAnsi="方正仿宋_GBK" w:eastAsia="方正仿宋_GBK" w:cs="方正仿宋_GBK"/>
          <w:color w:val="000000"/>
          <w:sz w:val="24"/>
          <w:szCs w:val="24"/>
        </w:rPr>
        <w:t xml:space="preserve">5.采购需求(简介)：</w:t>
      </w:r>
      <w:r>
        <w:rPr>
          <w:rFonts w:hint="eastAsia" w:ascii="方正仿宋_GBK" w:hAnsi="方正仿宋_GBK" w:eastAsia="方正仿宋_GBK" w:cs="方正仿宋_GBK"/>
          <w:color w:val="000000"/>
          <w:sz w:val="24"/>
          <w:szCs w:val="24"/>
          <w:highlight w:val="none"/>
          <w:lang w:val="en-US" w:eastAsia="zh-CN"/>
        </w:rPr>
        <w:t xml:space="preserve">构建全省一体化</w:t>
      </w:r>
      <w:r>
        <w:rPr>
          <w:rFonts w:hint="eastAsia" w:ascii="方正仿宋_GBK" w:hAnsi="方正仿宋_GBK" w:eastAsia="方正仿宋_GBK" w:cs="方正仿宋_GBK"/>
          <w:color w:val="000000"/>
          <w:sz w:val="24"/>
          <w:szCs w:val="24"/>
          <w:highlight w:val="none"/>
        </w:rPr>
        <w:t xml:space="preserve">伤害监测</w:t>
      </w:r>
      <w:r>
        <w:rPr>
          <w:rFonts w:hint="eastAsia" w:ascii="方正仿宋_GBK" w:hAnsi="方正仿宋_GBK" w:eastAsia="方正仿宋_GBK" w:cs="方正仿宋_GBK"/>
          <w:color w:val="000000"/>
          <w:sz w:val="24"/>
          <w:szCs w:val="24"/>
          <w:highlight w:val="none"/>
          <w:lang w:val="en-US" w:eastAsia="zh-CN"/>
        </w:rPr>
        <w:t xml:space="preserve">数据采集</w:t>
      </w:r>
      <w:r>
        <w:rPr>
          <w:rFonts w:hint="eastAsia" w:ascii="方正仿宋_GBK" w:hAnsi="方正仿宋_GBK" w:eastAsia="方正仿宋_GBK" w:cs="方正仿宋_GBK"/>
          <w:color w:val="000000"/>
          <w:sz w:val="24"/>
          <w:szCs w:val="24"/>
          <w:highlight w:val="none"/>
        </w:rPr>
        <w:t xml:space="preserve">系统</w:t>
      </w:r>
      <w:r>
        <w:rPr>
          <w:rFonts w:hint="eastAsia" w:ascii="方正仿宋_GBK" w:hAnsi="方正仿宋_GBK" w:eastAsia="方正仿宋_GBK" w:cs="方正仿宋_GBK"/>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lang w:val="en-US" w:eastAsia="zh-CN"/>
        </w:rPr>
        <w:t xml:space="preserve">具备全省伤害监测数据三级审核、数据质量控制及多维度汇总分析功能。</w:t>
      </w:r>
      <w:r>
        <w:rPr>
          <w:rFonts w:hint="eastAsia" w:ascii="方正仿宋_GBK" w:hAnsi="方正仿宋_GBK" w:eastAsia="方正仿宋_GBK" w:cs="方正仿宋_GBK"/>
          <w:color w:val="000000"/>
          <w:sz w:val="24"/>
          <w:szCs w:val="24"/>
        </w:rPr>
        <w:t xml:space="preserve">（详细内容见本招标文件第四章）</w:t>
      </w:r>
      <w:r>
        <w:rPr>
          <w:rFonts w:hint="eastAsia" w:ascii="方正仿宋_GBK" w:hAnsi="方正仿宋_GBK" w:eastAsia="方正仿宋_GBK" w:cs="方正仿宋_GBK"/>
          <w:color w:val="000000"/>
          <w:sz w:val="24"/>
          <w:szCs w:val="24"/>
          <w:u w:val="single"/>
        </w:rPr>
      </w:r>
      <w:r/>
    </w:p>
    <w:p>
      <w:pPr>
        <w:pStyle w:val="949"/>
        <w:ind w:left="2399" w:hanging="1920"/>
        <w:keepLines w:val="0"/>
        <w:keepNext w:val="0"/>
        <w:pageBreakBefore w:val="0"/>
        <w:spacing w:line="4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rPr>
        <w:t xml:space="preserve">6.合同履行期限：</w:t>
      </w:r>
      <w:r>
        <w:rPr>
          <w:rFonts w:hint="eastAsia" w:ascii="方正仿宋_GBK" w:hAnsi="方正仿宋_GBK" w:eastAsia="方正仿宋_GBK" w:cs="方正仿宋_GBK"/>
          <w:color w:val="000000"/>
          <w:sz w:val="24"/>
          <w:szCs w:val="24"/>
          <w:lang w:val="en-US" w:eastAsia="zh-CN" w:bidi="ar-SA"/>
        </w:rPr>
        <w:t xml:space="preserve">本项目自合同正式签署生效起二个月内完成部署等工作，六个</w:t>
      </w:r>
      <w:r>
        <w:rPr>
          <w:rFonts w:hint="eastAsia" w:ascii="方正仿宋_GBK" w:hAnsi="方正仿宋_GBK" w:eastAsia="方正仿宋_GBK" w:cs="方正仿宋_GBK"/>
          <w:color w:val="000000"/>
          <w:sz w:val="24"/>
          <w:szCs w:val="24"/>
          <w:lang w:val="en-US" w:eastAsia="zh-CN" w:bidi="ar-SA"/>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月内完成项目验收。</w:t>
      </w:r>
      <w:r>
        <w:rPr>
          <w:rFonts w:hint="eastAsia" w:ascii="方正仿宋_GBK" w:hAnsi="方正仿宋_GBK" w:eastAsia="方正仿宋_GBK" w:cs="方正仿宋_GBK"/>
          <w:color w:val="000000"/>
          <w:sz w:val="24"/>
          <w:szCs w:val="24"/>
          <w:lang w:val="en-US" w:eastAsia="zh-CN" w:bidi="ar-SA"/>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u w:val="single"/>
          <w:lang w:eastAsia="zh-CN"/>
        </w:rPr>
      </w:pPr>
      <w:r>
        <w:rPr>
          <w:rFonts w:hint="eastAsia" w:ascii="方正仿宋_GBK" w:hAnsi="方正仿宋_GBK" w:eastAsia="方正仿宋_GBK" w:cs="方正仿宋_GBK"/>
          <w:color w:val="000000"/>
          <w:sz w:val="24"/>
          <w:szCs w:val="24"/>
          <w:u w:val="single"/>
          <w:lang w:eastAsia="zh-CN"/>
        </w:rPr>
      </w:r>
      <w:r/>
    </w:p>
    <w:p>
      <w:pPr>
        <w:pStyle w:val="949"/>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4"/>
          <w:szCs w:val="24"/>
        </w:rPr>
      </w:r>
      <w:r/>
    </w:p>
    <w:p>
      <w:pPr>
        <w:pStyle w:val="949"/>
        <w:ind w:firstLine="480"/>
        <w:keepLines w:val="0"/>
        <w:keepNext w:val="0"/>
        <w:pageBreakBefore w:val="0"/>
        <w:spacing w:line="400" w:lineRule="exact"/>
        <w:widowControl w:val="off"/>
        <w:rPr>
          <w:rFonts w:hint="eastAsia" w:ascii="方正楷体_GBK" w:hAnsi="方正楷体_GBK" w:eastAsia="方正楷体_GBK" w:cs="方正楷体_GBK"/>
          <w:color w:val="000000"/>
          <w:sz w:val="24"/>
          <w:szCs w:val="24"/>
        </w:rPr>
      </w:pPr>
      <w:r/>
      <w:bookmarkStart w:id="17" w:name="_Toc35393792"/>
      <w:r/>
      <w:bookmarkStart w:id="18" w:name="_Toc28359004"/>
      <w:r/>
      <w:bookmarkStart w:id="19" w:name="_Toc38985265"/>
      <w:r/>
      <w:bookmarkStart w:id="20" w:name="_Toc35393623"/>
      <w:r/>
      <w:bookmarkStart w:id="21" w:name="_Toc28359081"/>
      <w:r>
        <w:rPr>
          <w:rFonts w:hint="eastAsia" w:ascii="方正楷体_GBK" w:hAnsi="方正楷体_GBK" w:eastAsia="方正楷体_GBK" w:cs="方正楷体_GBK"/>
          <w:color w:val="000000"/>
          <w:sz w:val="24"/>
          <w:szCs w:val="24"/>
        </w:rPr>
        <w:t xml:space="preserve">（一）通用资格要求</w:t>
      </w:r>
      <w:r>
        <w:rPr>
          <w:rFonts w:hint="eastAsia" w:ascii="方正楷体_GBK" w:hAnsi="方正楷体_GBK" w:eastAsia="方正楷体_GBK" w:cs="方正楷体_GBK"/>
          <w:color w:val="000000"/>
          <w:sz w:val="24"/>
          <w:szCs w:val="24"/>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1.满足《中华人民共和国政府采购法》第二十二条规定，并提供下列材料：</w:t>
      </w:r>
      <w:r>
        <w:rPr>
          <w:rFonts w:hint="eastAsia" w:ascii="方正仿宋_GBK" w:hAnsi="方正仿宋_GBK" w:eastAsia="方正仿宋_GBK" w:cs="方正仿宋_GBK"/>
          <w:color w:val="000000"/>
          <w:sz w:val="24"/>
          <w:szCs w:val="24"/>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1.1 法人或者其他组织的营业执照等证明文件，自然人的身份证明；</w:t>
      </w:r>
      <w:r>
        <w:rPr>
          <w:rFonts w:hint="eastAsia" w:ascii="方正仿宋_GBK" w:hAnsi="方正仿宋_GBK" w:eastAsia="方正仿宋_GBK" w:cs="方正仿宋_GBK"/>
          <w:color w:val="000000"/>
          <w:sz w:val="24"/>
          <w:szCs w:val="24"/>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1.2上一年度的财务状况报告（成立不满一年无需提供）；</w:t>
      </w:r>
      <w:r>
        <w:rPr>
          <w:rFonts w:hint="eastAsia" w:ascii="方正仿宋_GBK" w:hAnsi="方正仿宋_GBK" w:eastAsia="方正仿宋_GBK" w:cs="方正仿宋_GBK"/>
          <w:color w:val="000000"/>
          <w:sz w:val="24"/>
          <w:szCs w:val="24"/>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4"/>
          <w:szCs w:val="24"/>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1.4具备履行合同所必需的设备和专业技术能力的书面声明；</w:t>
      </w:r>
      <w:r>
        <w:rPr>
          <w:rFonts w:hint="eastAsia" w:ascii="方正仿宋_GBK" w:hAnsi="方正仿宋_GBK" w:eastAsia="方正仿宋_GBK" w:cs="方正仿宋_GBK"/>
          <w:color w:val="000000"/>
          <w:sz w:val="24"/>
          <w:szCs w:val="24"/>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1.5参加政府采购活动前3年内在经营活动中没有重大违法记录的书面声明。</w:t>
      </w:r>
      <w:r>
        <w:rPr>
          <w:rFonts w:hint="eastAsia" w:ascii="方正仿宋_GBK" w:hAnsi="方正仿宋_GBK" w:eastAsia="方正仿宋_GBK" w:cs="方正仿宋_GBK"/>
          <w:color w:val="000000"/>
          <w:sz w:val="24"/>
          <w:szCs w:val="24"/>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4"/>
          <w:szCs w:val="24"/>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highlight w:val="yellow"/>
        </w:rPr>
      </w:pPr>
      <w:r>
        <w:rPr>
          <w:rFonts w:hint="eastAsia" w:ascii="方正仿宋_GBK" w:hAnsi="方正仿宋_GBK" w:eastAsia="方正仿宋_GBK" w:cs="方正仿宋_GBK"/>
          <w:sz w:val="24"/>
          <w:szCs w:val="24"/>
        </w:rPr>
        <w:t xml:space="preserve">3.落实政府采购政策需满足的资格要求：</w:t>
      </w:r>
      <w:r>
        <w:rPr>
          <w:rFonts w:hint="eastAsia" w:ascii="方正仿宋_GBK" w:hAnsi="方正仿宋_GBK" w:eastAsia="方正仿宋_GBK" w:cs="方正仿宋_GBK"/>
          <w:sz w:val="24"/>
          <w:szCs w:val="24"/>
          <w:highlight w:val="none"/>
        </w:rPr>
        <w:t xml:space="preserve">无</w:t>
      </w:r>
      <w:r>
        <w:rPr>
          <w:rFonts w:hint="eastAsia" w:ascii="方正仿宋_GBK" w:hAnsi="方正仿宋_GBK" w:eastAsia="方正仿宋_GBK" w:cs="方正仿宋_GBK"/>
          <w:sz w:val="24"/>
          <w:szCs w:val="24"/>
          <w:highlight w:val="yellow"/>
        </w:rPr>
      </w:r>
      <w:r/>
    </w:p>
    <w:p>
      <w:pPr>
        <w:pStyle w:val="949"/>
        <w:ind w:firstLine="48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4.联合体投标</w:t>
      </w:r>
      <w:r>
        <w:rPr>
          <w:rFonts w:hint="eastAsia" w:ascii="方正仿宋_GBK" w:hAnsi="方正仿宋_GBK" w:eastAsia="方正仿宋_GBK" w:cs="方正仿宋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49"/>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w:t>
            </w:r>
            <w:r>
              <w:rPr>
                <w:rFonts w:hint="eastAsia" w:ascii="方正仿宋_GBK" w:hAnsi="方正仿宋_GBK" w:eastAsia="方正仿宋_GBK" w:cs="方正仿宋_GBK"/>
                <w:sz w:val="24"/>
                <w:szCs w:val="24"/>
              </w:rPr>
            </w:r>
            <w:r/>
          </w:p>
          <w:p>
            <w:pPr>
              <w:pStyle w:val="949"/>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包号</w:t>
            </w:r>
            <w:r>
              <w:rPr>
                <w:rFonts w:hint="eastAsia" w:ascii="方正仿宋_GBK" w:hAnsi="方正仿宋_GBK" w:eastAsia="方正仿宋_GBK" w:cs="方正仿宋_GBK"/>
                <w:sz w:val="24"/>
                <w:szCs w:val="24"/>
              </w:rPr>
            </w:r>
            <w:r/>
          </w:p>
        </w:tc>
        <w:tc>
          <w:tcPr>
            <w:tcW w:w="2968" w:type="dxa"/>
            <w:vAlign w:val="top"/>
            <w:textDirection w:val="lrTb"/>
            <w:noWrap w:val="false"/>
          </w:tcPr>
          <w:p>
            <w:pPr>
              <w:pStyle w:val="949"/>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是否接受联合体投标（是/否）</w:t>
            </w:r>
            <w:r>
              <w:rPr>
                <w:rFonts w:hint="eastAsia" w:ascii="方正仿宋_GBK" w:hAnsi="方正仿宋_GBK" w:eastAsia="方正仿宋_GBK" w:cs="方正仿宋_GBK"/>
                <w:sz w:val="24"/>
                <w:szCs w:val="24"/>
              </w:rPr>
            </w:r>
            <w:r/>
          </w:p>
        </w:tc>
        <w:tc>
          <w:tcPr>
            <w:tcW w:w="2967" w:type="dxa"/>
            <w:vAlign w:val="top"/>
            <w:textDirection w:val="lrTb"/>
            <w:noWrap w:val="false"/>
          </w:tcPr>
          <w:p>
            <w:pPr>
              <w:pStyle w:val="949"/>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该采购包中联合体成员数量上限</w:t>
            </w:r>
            <w:r>
              <w:rPr>
                <w:rFonts w:hint="eastAsia" w:ascii="方正仿宋_GBK" w:hAnsi="方正仿宋_GBK" w:eastAsia="方正仿宋_GBK" w:cs="方正仿宋_GBK"/>
                <w:sz w:val="24"/>
                <w:szCs w:val="24"/>
              </w:rPr>
            </w:r>
            <w:r/>
          </w:p>
        </w:tc>
      </w:tr>
      <w:tr>
        <w:trPr/>
        <w:tc>
          <w:tcPr>
            <w:tcW w:w="1148" w:type="dxa"/>
            <w:vAlign w:val="top"/>
            <w:textDirection w:val="lrTb"/>
            <w:noWrap w:val="false"/>
          </w:tcPr>
          <w:p>
            <w:pPr>
              <w:pStyle w:val="949"/>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2968" w:type="dxa"/>
            <w:vAlign w:val="top"/>
            <w:textDirection w:val="lrTb"/>
            <w:noWrap w:val="false"/>
          </w:tcPr>
          <w:p>
            <w:pPr>
              <w:pStyle w:val="949"/>
              <w:jc w:val="center"/>
              <w:pageBreakBefore w:val="0"/>
              <w:spacing w:line="4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否</w:t>
            </w:r>
            <w:r>
              <w:rPr>
                <w:rFonts w:hint="eastAsia" w:ascii="方正仿宋_GBK" w:hAnsi="方正仿宋_GBK" w:eastAsia="方正仿宋_GBK" w:cs="方正仿宋_GBK"/>
                <w:sz w:val="24"/>
                <w:szCs w:val="24"/>
                <w:highlight w:val="none"/>
              </w:rPr>
            </w:r>
            <w:r/>
          </w:p>
        </w:tc>
        <w:tc>
          <w:tcPr>
            <w:tcW w:w="2967" w:type="dxa"/>
            <w:vAlign w:val="top"/>
            <w:textDirection w:val="lrTb"/>
            <w:noWrap w:val="false"/>
          </w:tcPr>
          <w:p>
            <w:pPr>
              <w:pStyle w:val="949"/>
              <w:jc w:val="center"/>
              <w:pageBreakBefore w:val="0"/>
              <w:spacing w:line="400" w:lineRule="exact"/>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rPr>
              <w:t xml:space="preserve">/</w:t>
            </w:r>
            <w:r>
              <w:rPr>
                <w:rFonts w:hint="eastAsia" w:ascii="方正仿宋_GBK" w:hAnsi="方正仿宋_GBK" w:eastAsia="方正仿宋_GBK" w:cs="方正仿宋_GBK"/>
                <w:sz w:val="24"/>
                <w:szCs w:val="24"/>
                <w:highlight w:val="none"/>
                <w:lang w:eastAsia="zh-CN"/>
              </w:rPr>
            </w:r>
            <w:r/>
          </w:p>
        </w:tc>
      </w:tr>
    </w:tbl>
    <w:p>
      <w:pPr>
        <w:pStyle w:val="949"/>
        <w:ind w:firstLine="480"/>
        <w:keepLines w:val="0"/>
        <w:keepNext w:val="0"/>
        <w:pageBreakBefore w:val="0"/>
        <w:spacing w:line="400" w:lineRule="exact"/>
        <w:widowControl w:val="off"/>
        <w:rPr>
          <w:rFonts w:hint="eastAsia" w:ascii="方正楷体_GBK" w:hAnsi="方正楷体_GBK" w:eastAsia="方正楷体_GBK" w:cs="方正楷体_GBK"/>
          <w:color w:val="000000"/>
          <w:sz w:val="24"/>
          <w:szCs w:val="24"/>
        </w:rPr>
      </w:pPr>
      <w:r>
        <w:rPr>
          <w:rFonts w:hint="eastAsia" w:ascii="方正楷体_GBK" w:hAnsi="方正楷体_GBK" w:eastAsia="方正楷体_GBK" w:cs="方正楷体_GBK"/>
          <w:color w:val="000000"/>
          <w:sz w:val="24"/>
          <w:szCs w:val="24"/>
        </w:rPr>
        <w:t xml:space="preserve">（二）本项目的特定资格要求</w:t>
      </w:r>
      <w:r>
        <w:rPr>
          <w:rFonts w:hint="eastAsia" w:ascii="方正楷体_GBK" w:hAnsi="方正楷体_GBK" w:eastAsia="方正楷体_GBK" w:cs="方正楷体_GBK"/>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49"/>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w:t>
            </w:r>
            <w:r>
              <w:rPr>
                <w:rFonts w:hint="eastAsia" w:ascii="方正仿宋_GBK" w:hAnsi="方正仿宋_GBK" w:eastAsia="方正仿宋_GBK" w:cs="方正仿宋_GBK"/>
                <w:sz w:val="24"/>
                <w:szCs w:val="24"/>
              </w:rPr>
            </w:r>
            <w:r/>
          </w:p>
          <w:p>
            <w:pPr>
              <w:pStyle w:val="949"/>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包号</w:t>
            </w:r>
            <w:r>
              <w:rPr>
                <w:rFonts w:hint="eastAsia" w:ascii="方正仿宋_GBK" w:hAnsi="方正仿宋_GBK" w:eastAsia="方正仿宋_GBK" w:cs="方正仿宋_GBK"/>
                <w:sz w:val="24"/>
                <w:szCs w:val="24"/>
              </w:rPr>
            </w:r>
            <w:r/>
          </w:p>
        </w:tc>
        <w:tc>
          <w:tcPr>
            <w:tcW w:w="5921" w:type="dxa"/>
            <w:vAlign w:val="top"/>
            <w:textDirection w:val="lrTb"/>
            <w:noWrap w:val="false"/>
          </w:tcPr>
          <w:p>
            <w:pPr>
              <w:pStyle w:val="949"/>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特定资格要求</w:t>
            </w:r>
            <w:r>
              <w:rPr>
                <w:rFonts w:hint="eastAsia" w:ascii="方正仿宋_GBK" w:hAnsi="方正仿宋_GBK" w:eastAsia="方正仿宋_GBK" w:cs="方正仿宋_GBK"/>
                <w:sz w:val="24"/>
                <w:szCs w:val="24"/>
              </w:rPr>
            </w:r>
            <w:r/>
          </w:p>
        </w:tc>
      </w:tr>
      <w:tr>
        <w:trPr/>
        <w:tc>
          <w:tcPr>
            <w:tcW w:w="1148" w:type="dxa"/>
            <w:vAlign w:val="top"/>
            <w:textDirection w:val="lrTb"/>
            <w:noWrap w:val="false"/>
          </w:tcPr>
          <w:p>
            <w:pPr>
              <w:pStyle w:val="949"/>
              <w:jc w:val="center"/>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5921" w:type="dxa"/>
            <w:vAlign w:val="top"/>
            <w:textDirection w:val="lrTb"/>
            <w:noWrap w:val="false"/>
          </w:tcPr>
          <w:p>
            <w:pPr>
              <w:pStyle w:val="949"/>
              <w:jc w:val="center"/>
              <w:pageBreakBefore w:val="0"/>
              <w:spacing w:line="40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highlight w:val="none"/>
              </w:rPr>
              <w:t xml:space="preserve">/</w:t>
            </w:r>
            <w:r>
              <w:rPr>
                <w:rFonts w:hint="eastAsia" w:ascii="方正仿宋_GBK" w:hAnsi="方正仿宋_GBK" w:eastAsia="方正仿宋_GBK" w:cs="方正仿宋_GBK"/>
                <w:sz w:val="24"/>
                <w:szCs w:val="24"/>
                <w:lang w:eastAsia="zh-CN"/>
              </w:rPr>
            </w:r>
            <w:r/>
          </w:p>
        </w:tc>
      </w:tr>
    </w:tbl>
    <w:p>
      <w:pPr>
        <w:pStyle w:val="949"/>
        <w:ind w:firstLine="48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4"/>
          <w:szCs w:val="24"/>
        </w:rPr>
        <w:outlineLvl w:val="0"/>
      </w:pPr>
      <w:r>
        <w:rPr>
          <w:rFonts w:hint="eastAsia" w:ascii="方正黑体_GBK" w:hAnsi="方正黑体_GBK" w:eastAsia="方正黑体_GBK" w:cs="方正黑体_GBK"/>
          <w:b w:val="0"/>
          <w:bCs w:val="0"/>
          <w:color w:val="000000"/>
          <w:sz w:val="24"/>
          <w:szCs w:val="24"/>
        </w:rPr>
        <w:t xml:space="preserve">三、获取招标文件</w:t>
      </w:r>
      <w:r>
        <w:rPr>
          <w:rFonts w:hint="eastAsia" w:ascii="方正黑体_GBK" w:hAnsi="方正黑体_GBK" w:eastAsia="方正黑体_GBK" w:cs="方正黑体_GBK"/>
          <w:b w:val="0"/>
          <w:bCs w:val="0"/>
          <w:color w:val="000000"/>
          <w:sz w:val="24"/>
          <w:szCs w:val="24"/>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1.时间：自招标文件公告发布之日起5个工作日。</w:t>
      </w:r>
      <w:r>
        <w:rPr>
          <w:rFonts w:hint="eastAsia" w:ascii="方正仿宋_GBK" w:hAnsi="方正仿宋_GBK" w:eastAsia="方正仿宋_GBK" w:cs="方正仿宋_GBK"/>
          <w:sz w:val="24"/>
          <w:szCs w:val="24"/>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2.方式：在“江苏政府采购网”自行免费下载招标文件。</w:t>
      </w:r>
      <w:r>
        <w:rPr>
          <w:rFonts w:hint="eastAsia" w:ascii="方正仿宋_GBK" w:hAnsi="方正仿宋_GBK" w:eastAsia="方正仿宋_GBK" w:cs="方正仿宋_GBK"/>
          <w:sz w:val="24"/>
          <w:szCs w:val="24"/>
        </w:rPr>
      </w:r>
      <w:r/>
    </w:p>
    <w:p>
      <w:pPr>
        <w:pStyle w:val="949"/>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End w:id="17"/>
      <w:r/>
      <w:bookmarkEnd w:id="18"/>
      <w:r/>
      <w:bookmarkEnd w:id="19"/>
      <w:r/>
      <w:bookmarkEnd w:id="20"/>
      <w:r/>
      <w:bookmarkEnd w:id="21"/>
      <w:r/>
      <w:bookmarkStart w:id="22" w:name="_Toc35393794"/>
      <w:r/>
      <w:bookmarkStart w:id="23" w:name="_Toc28359084"/>
      <w:r/>
      <w:bookmarkStart w:id="24" w:name="_Toc28359007"/>
      <w:r/>
      <w:bookmarkStart w:id="25" w:name="_Toc35393625"/>
      <w:r/>
      <w:bookmarkStart w:id="26" w:name="_Toc38985267"/>
      <w:r/>
      <w:bookmarkStart w:id="27" w:name="_Toc28359082"/>
      <w:r/>
      <w:bookmarkStart w:id="28" w:name="_Toc35393624"/>
      <w:r/>
      <w:bookmarkStart w:id="29" w:name="_Toc38985266"/>
      <w:r/>
      <w:bookmarkStart w:id="30" w:name="_Toc28359005"/>
      <w:r/>
      <w:bookmarkStart w:id="31" w:name="_Toc35393793"/>
      <w:r>
        <w:rPr>
          <w:rFonts w:hint="eastAsia" w:ascii="方正黑体_GBK" w:hAnsi="方正黑体_GBK" w:eastAsia="方正黑体_GBK" w:cs="方正黑体_GBK"/>
          <w:color w:val="000000"/>
          <w:sz w:val="24"/>
          <w:szCs w:val="24"/>
        </w:rPr>
        <w:t xml:space="preserve">四、提交投标文件</w:t>
      </w:r>
      <w:bookmarkEnd w:id="27"/>
      <w:r/>
      <w:bookmarkEnd w:id="30"/>
      <w:r>
        <w:rPr>
          <w:rFonts w:hint="eastAsia" w:ascii="方正黑体_GBK" w:hAnsi="方正黑体_GBK" w:eastAsia="方正黑体_GBK" w:cs="方正黑体_GBK"/>
          <w:color w:val="000000"/>
          <w:sz w:val="24"/>
          <w:szCs w:val="24"/>
        </w:rPr>
        <w:t xml:space="preserve">截止时间、开标时间和地点</w:t>
      </w:r>
      <w:bookmarkEnd w:id="28"/>
      <w:r/>
      <w:bookmarkEnd w:id="29"/>
      <w:r/>
      <w:bookmarkEnd w:id="31"/>
      <w:r>
        <w:rPr>
          <w:rFonts w:hint="eastAsia" w:ascii="方正黑体_GBK" w:hAnsi="方正黑体_GBK" w:eastAsia="方正黑体_GBK" w:cs="方正黑体_GBK"/>
          <w:color w:val="000000"/>
          <w:sz w:val="24"/>
          <w:szCs w:val="24"/>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eastAsia="方正仿宋_GBK" w:cs="Times New Roman"/>
          <w:color w:val="000000"/>
          <w:sz w:val="24"/>
          <w:szCs w:val="24"/>
          <w:lang w:val="en-US" w:eastAsia="zh-CN"/>
        </w:rPr>
        <w:t xml:space="preserve">2026</w:t>
      </w:r>
      <w:r>
        <w:rPr>
          <w:rFonts w:hint="eastAsia" w:ascii="方正仿宋_GBK" w:hAnsi="方正仿宋_GBK" w:eastAsia="方正仿宋_GBK" w:cs="方正仿宋_GBK"/>
          <w:bCs/>
          <w:color w:val="000000"/>
          <w:sz w:val="24"/>
          <w:szCs w:val="24"/>
          <w:u w:val="none"/>
        </w:rPr>
        <w:t xml:space="preserve">年</w:t>
      </w:r>
      <w:r>
        <w:rPr>
          <w:rFonts w:hint="eastAsia" w:eastAsia="方正仿宋_GBK" w:cs="Times New Roman"/>
          <w:color w:val="000000"/>
          <w:sz w:val="24"/>
          <w:szCs w:val="24"/>
          <w:lang w:val="en-US" w:eastAsia="zh-CN"/>
        </w:rPr>
        <w:t xml:space="preserve">09</w:t>
      </w:r>
      <w:r>
        <w:rPr>
          <w:rFonts w:hint="eastAsia" w:ascii="方正仿宋_GBK" w:hAnsi="方正仿宋_GBK" w:eastAsia="方正仿宋_GBK" w:cs="方正仿宋_GBK"/>
          <w:bCs/>
          <w:color w:val="000000"/>
          <w:sz w:val="24"/>
          <w:szCs w:val="24"/>
          <w:u w:val="none"/>
        </w:rPr>
        <w:t xml:space="preserve">月</w:t>
      </w:r>
      <w:r>
        <w:rPr>
          <w:rFonts w:hint="eastAsia" w:eastAsia="方正仿宋_GBK" w:cs="Times New Roman"/>
          <w:color w:val="000000"/>
          <w:sz w:val="24"/>
          <w:szCs w:val="24"/>
          <w:lang w:val="en-US" w:eastAsia="zh-CN"/>
        </w:rPr>
        <w:t xml:space="preserve">04</w:t>
      </w:r>
      <w:r>
        <w:rPr>
          <w:rFonts w:hint="eastAsia" w:ascii="方正仿宋_GBK" w:hAnsi="方正仿宋_GBK" w:eastAsia="方正仿宋_GBK" w:cs="方正仿宋_GBK"/>
          <w:bCs/>
          <w:color w:val="000000"/>
          <w:sz w:val="24"/>
          <w:szCs w:val="24"/>
          <w:u w:val="none"/>
        </w:rPr>
        <w:t xml:space="preserve">日</w:t>
      </w:r>
      <w:r>
        <w:rPr>
          <w:rFonts w:hint="eastAsia" w:eastAsia="方正仿宋_GBK" w:cs="Times New Roman"/>
          <w:color w:val="000000"/>
          <w:sz w:val="24"/>
          <w:szCs w:val="24"/>
          <w:lang w:val="en-US" w:eastAsia="zh-CN"/>
        </w:rPr>
        <w:t xml:space="preserve">09</w:t>
      </w:r>
      <w:r>
        <w:rPr>
          <w:rFonts w:hint="eastAsia" w:ascii="方正仿宋_GBK" w:hAnsi="方正仿宋_GBK" w:eastAsia="方正仿宋_GBK" w:cs="方正仿宋_GBK"/>
          <w:color w:val="000000"/>
          <w:sz w:val="24"/>
          <w:szCs w:val="24"/>
          <w:u w:val="none"/>
          <w:lang w:val="en-US" w:eastAsia="zh-CN"/>
        </w:rPr>
        <w:t xml:space="preserve">时</w:t>
      </w:r>
      <w:r>
        <w:rPr>
          <w:rFonts w:hint="eastAsia" w:eastAsia="方正仿宋_GBK" w:cs="Times New Roman"/>
          <w:color w:val="000000"/>
          <w:sz w:val="24"/>
          <w:szCs w:val="24"/>
          <w:lang w:val="en-US" w:eastAsia="zh-CN"/>
        </w:rPr>
        <w:t xml:space="preserve">30</w:t>
      </w:r>
      <w:r>
        <w:rPr>
          <w:rFonts w:hint="eastAsia" w:ascii="方正仿宋_GBK" w:hAnsi="方正仿宋_GBK" w:eastAsia="方正仿宋_GBK" w:cs="方正仿宋_GBK"/>
          <w:bCs/>
          <w:color w:val="000000"/>
          <w:sz w:val="24"/>
          <w:szCs w:val="24"/>
          <w:u w:val="none"/>
        </w:rPr>
        <w:t xml:space="preserve">分（北京时间</w:t>
      </w:r>
      <w:r>
        <w:rPr>
          <w:rFonts w:hint="eastAsia" w:ascii="方正仿宋_GBK" w:hAnsi="方正仿宋_GBK" w:eastAsia="方正仿宋_GBK" w:cs="方正仿宋_GBK"/>
          <w:bCs/>
          <w:color w:val="000000"/>
          <w:sz w:val="24"/>
          <w:szCs w:val="24"/>
          <w:u w:val="none"/>
          <w:lang w:eastAsia="zh-CN"/>
        </w:rPr>
        <w:t xml:space="preserve">）</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2.地点：“苏采云”政府采购交易系统。</w:t>
      </w:r>
      <w:r>
        <w:rPr>
          <w:rFonts w:hint="eastAsia" w:ascii="方正仿宋_GBK" w:hAnsi="方正仿宋_GBK" w:eastAsia="方正仿宋_GBK" w:cs="方正仿宋_GBK"/>
          <w:sz w:val="24"/>
          <w:szCs w:val="24"/>
        </w:rPr>
      </w:r>
      <w:r/>
    </w:p>
    <w:p>
      <w:pPr>
        <w:pStyle w:val="949"/>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End w:id="22"/>
      <w:r/>
      <w:bookmarkEnd w:id="23"/>
      <w:r/>
      <w:bookmarkEnd w:id="24"/>
      <w:r/>
      <w:bookmarkEnd w:id="25"/>
      <w:r/>
      <w:bookmarkEnd w:id="26"/>
      <w:r/>
      <w:bookmarkStart w:id="32" w:name="_Toc38985268"/>
      <w:r/>
      <w:bookmarkStart w:id="33" w:name="_Toc35393795"/>
      <w:r/>
      <w:bookmarkStart w:id="34" w:name="_Toc35393626"/>
      <w:r>
        <w:rPr>
          <w:rFonts w:hint="eastAsia" w:ascii="方正黑体_GBK" w:hAnsi="方正黑体_GBK" w:eastAsia="方正黑体_GBK" w:cs="方正黑体_GBK"/>
          <w:color w:val="000000"/>
          <w:sz w:val="24"/>
          <w:szCs w:val="24"/>
        </w:rPr>
        <w:t xml:space="preserve">五、公告期限</w:t>
      </w:r>
      <w:r>
        <w:rPr>
          <w:rFonts w:hint="eastAsia" w:ascii="方正黑体_GBK" w:hAnsi="方正黑体_GBK" w:eastAsia="方正黑体_GBK" w:cs="方正黑体_GBK"/>
          <w:color w:val="000000"/>
          <w:sz w:val="24"/>
          <w:szCs w:val="24"/>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招标公告及招标文件公告期限为自本公告发布之日起5个工作日。</w:t>
      </w:r>
      <w:r>
        <w:rPr>
          <w:rFonts w:hint="eastAsia" w:ascii="方正仿宋_GBK" w:hAnsi="方正仿宋_GBK" w:eastAsia="方正仿宋_GBK" w:cs="方正仿宋_GBK"/>
          <w:sz w:val="24"/>
          <w:szCs w:val="24"/>
        </w:rPr>
      </w:r>
      <w:r/>
    </w:p>
    <w:p>
      <w:pPr>
        <w:pStyle w:val="949"/>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End w:id="32"/>
      <w:r/>
      <w:bookmarkEnd w:id="33"/>
      <w:r/>
      <w:bookmarkEnd w:id="34"/>
      <w:r/>
      <w:bookmarkStart w:id="35" w:name="_Toc35393627"/>
      <w:r/>
      <w:bookmarkStart w:id="36" w:name="_Toc35393796"/>
      <w:r/>
      <w:bookmarkStart w:id="37" w:name="_Toc38985269"/>
      <w:r/>
      <w:bookmarkStart w:id="38" w:name="_Toc28359085"/>
      <w:r/>
      <w:bookmarkStart w:id="39" w:name="_Toc28359008"/>
      <w:r>
        <w:rPr>
          <w:rFonts w:hint="eastAsia" w:ascii="方正黑体_GBK" w:hAnsi="方正黑体_GBK" w:eastAsia="方正黑体_GBK" w:cs="方正黑体_GBK"/>
          <w:color w:val="000000"/>
          <w:sz w:val="24"/>
          <w:szCs w:val="24"/>
        </w:rPr>
        <w:t xml:space="preserve">六、其他补充事宜</w:t>
      </w:r>
      <w:r>
        <w:rPr>
          <w:rFonts w:hint="eastAsia" w:ascii="方正黑体_GBK" w:hAnsi="方正黑体_GBK" w:eastAsia="方正黑体_GBK" w:cs="方正黑体_GBK"/>
          <w:color w:val="000000"/>
          <w:sz w:val="24"/>
          <w:szCs w:val="24"/>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无</w:t>
      </w:r>
      <w:r>
        <w:rPr>
          <w:rFonts w:hint="eastAsia" w:ascii="方正仿宋_GBK" w:hAnsi="方正仿宋_GBK" w:eastAsia="方正仿宋_GBK" w:cs="方正仿宋_GBK"/>
          <w:sz w:val="24"/>
          <w:szCs w:val="24"/>
          <w:lang w:eastAsia="zh-CN"/>
        </w:rPr>
      </w:r>
      <w:r/>
    </w:p>
    <w:p>
      <w:pPr>
        <w:pStyle w:val="949"/>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4"/>
          <w:szCs w:val="24"/>
        </w:rPr>
        <w:t xml:space="preserve">七、本次招标联系方式</w:t>
      </w:r>
      <w:r>
        <w:rPr>
          <w:rFonts w:hint="eastAsia" w:ascii="方正黑体_GBK" w:hAnsi="方正黑体_GBK" w:eastAsia="方正黑体_GBK" w:cs="方正黑体_GBK"/>
          <w:color w:val="000000"/>
          <w:sz w:val="24"/>
          <w:szCs w:val="24"/>
        </w:rPr>
      </w:r>
      <w:r/>
    </w:p>
    <w:p>
      <w:pPr>
        <w:pStyle w:val="949"/>
        <w:jc w:val="left"/>
        <w:keepLines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仿宋" w:hAnsi="仿宋" w:eastAsia="仿宋" w:cs="宋体"/>
          <w:color w:val="000000"/>
          <w:sz w:val="24"/>
          <w:szCs w:val="24"/>
        </w:rPr>
        <w:t xml:space="preserve">　　</w:t>
      </w:r>
      <w:r>
        <w:rPr>
          <w:rFonts w:hint="eastAsia" w:ascii="方正仿宋_GBK" w:hAnsi="方正仿宋_GBK" w:eastAsia="方正仿宋_GBK" w:cs="方正仿宋_GBK"/>
          <w:color w:val="000000"/>
          <w:sz w:val="24"/>
          <w:szCs w:val="24"/>
        </w:rPr>
        <w:t xml:space="preserve">1.采购人信息</w:t>
      </w:r>
      <w:r>
        <w:rPr>
          <w:rFonts w:hint="eastAsia" w:ascii="方正仿宋_GBK" w:hAnsi="方正仿宋_GBK" w:eastAsia="方正仿宋_GBK" w:cs="方正仿宋_GBK"/>
          <w:color w:val="000000"/>
          <w:sz w:val="24"/>
          <w:szCs w:val="24"/>
        </w:rPr>
      </w:r>
      <w:r/>
    </w:p>
    <w:p>
      <w:pPr>
        <w:pStyle w:val="949"/>
        <w:ind w:firstLine="480"/>
        <w:jc w:val="left"/>
        <w:keepLines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名 称：</w:t>
      </w:r>
      <w:r>
        <w:rPr>
          <w:rFonts w:hint="eastAsia" w:ascii="方正仿宋_GBK" w:hAnsi="方正仿宋_GBK" w:eastAsia="方正仿宋_GBK" w:cs="方正仿宋_GBK"/>
          <w:color w:val="000000"/>
          <w:sz w:val="24"/>
          <w:szCs w:val="24"/>
          <w:u w:val="single"/>
          <w:lang w:val="en-US" w:eastAsia="zh-CN"/>
        </w:rPr>
        <w:t xml:space="preserve">  </w:t>
      </w:r>
      <w:r>
        <w:rPr>
          <w:rFonts w:hint="eastAsia" w:ascii="方正仿宋_GBK" w:hAnsi="方正仿宋_GBK" w:eastAsia="方正仿宋_GBK" w:cs="方正仿宋_GBK"/>
          <w:color w:val="000000"/>
          <w:sz w:val="24"/>
          <w:szCs w:val="24"/>
          <w:u w:val="single"/>
          <w:lang w:val="en-US" w:eastAsia="zh-CN" w:bidi="ar-SA"/>
        </w:rPr>
        <w:t xml:space="preserve">江苏省疾病预防控制中心</w:t>
      </w:r>
      <w:r>
        <w:rPr>
          <w:rFonts w:hint="eastAsia" w:ascii="方正仿宋_GBK" w:hAnsi="方正仿宋_GBK" w:eastAsia="方正仿宋_GBK" w:cs="方正仿宋_GBK"/>
          <w:color w:val="000000"/>
          <w:sz w:val="24"/>
          <w:szCs w:val="24"/>
        </w:rPr>
      </w:r>
      <w:r/>
    </w:p>
    <w:p>
      <w:pPr>
        <w:pStyle w:val="949"/>
        <w:ind w:firstLine="480"/>
        <w:jc w:val="left"/>
        <w:keepLines w:val="0"/>
        <w:pageBreakBefore w:val="0"/>
        <w:spacing w:line="400" w:lineRule="exact"/>
        <w:rPr>
          <w:rFonts w:ascii="方正仿宋_GBK" w:hAnsi="方正仿宋_GBK" w:eastAsia="方正仿宋_GBK" w:cs="方正仿宋_GBK"/>
          <w:color w:val="000000"/>
          <w:sz w:val="24"/>
          <w:szCs w:val="24"/>
          <w:lang w:val="en-US"/>
        </w:rPr>
      </w:pPr>
      <w:r>
        <w:rPr>
          <w:rFonts w:hint="eastAsia" w:ascii="方正仿宋_GBK" w:hAnsi="方正仿宋_GBK" w:eastAsia="方正仿宋_GBK" w:cs="方正仿宋_GBK"/>
          <w:color w:val="000000"/>
          <w:sz w:val="24"/>
          <w:szCs w:val="24"/>
        </w:rPr>
        <w:t xml:space="preserve">地 址：</w:t>
      </w:r>
      <w:r>
        <w:rPr>
          <w:rFonts w:hint="eastAsia" w:ascii="方正仿宋_GBK" w:hAnsi="方正仿宋_GBK" w:eastAsia="方正仿宋_GBK" w:cs="方正仿宋_GBK"/>
          <w:color w:val="000000"/>
          <w:sz w:val="24"/>
          <w:szCs w:val="24"/>
          <w:u w:val="single"/>
          <w:lang w:val="en-US" w:eastAsia="zh-CN"/>
        </w:rPr>
        <w:t xml:space="preserve">  南京市江苏路172号   </w:t>
      </w:r>
      <w:r>
        <w:rPr>
          <w:rFonts w:ascii="方正仿宋_GBK" w:hAnsi="方正仿宋_GBK" w:eastAsia="方正仿宋_GBK" w:cs="方正仿宋_GBK"/>
          <w:color w:val="000000"/>
          <w:sz w:val="24"/>
          <w:szCs w:val="24"/>
          <w:lang w:val="en-US"/>
        </w:rPr>
      </w:r>
      <w:r/>
    </w:p>
    <w:p>
      <w:pPr>
        <w:pStyle w:val="949"/>
        <w:ind w:firstLine="480"/>
        <w:jc w:val="left"/>
        <w:keepLines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联系人：</w:t>
      </w:r>
      <w:r>
        <w:rPr>
          <w:rFonts w:hint="eastAsia" w:ascii="方正仿宋_GBK" w:hAnsi="方正仿宋_GBK" w:eastAsia="方正仿宋_GBK" w:cs="方正仿宋_GBK"/>
          <w:color w:val="000000"/>
          <w:sz w:val="24"/>
          <w:szCs w:val="24"/>
          <w:u w:val="single"/>
        </w:rPr>
        <w:t xml:space="preserve"> </w:t>
      </w:r>
      <w:r>
        <w:rPr>
          <w:rFonts w:hint="eastAsia" w:ascii="宋体" w:hAnsi="宋体"/>
          <w:sz w:val="24"/>
          <w:szCs w:val="24"/>
          <w:highlight w:val="none"/>
          <w:u w:val="single"/>
        </w:rPr>
        <w:t xml:space="preserve">    </w:t>
      </w:r>
      <w:r>
        <w:rPr>
          <w:rFonts w:hint="eastAsia" w:ascii="方正仿宋_GBK" w:hAnsi="方正仿宋_GBK" w:eastAsia="方正仿宋_GBK" w:cs="方正仿宋_GBK"/>
          <w:color w:val="000000"/>
          <w:sz w:val="24"/>
          <w:szCs w:val="24"/>
          <w:u w:val="single"/>
          <w:lang w:val="en-US" w:eastAsia="zh-CN"/>
        </w:rPr>
        <w:t xml:space="preserve">朱老师    </w:t>
      </w:r>
      <w:r>
        <w:rPr>
          <w:rFonts w:hint="eastAsia" w:ascii="宋体" w:hAnsi="宋体"/>
          <w:sz w:val="24"/>
          <w:szCs w:val="24"/>
          <w:highlight w:val="none"/>
          <w:u w:val="single"/>
        </w:rPr>
        <w:t xml:space="preserve">   </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r>
      <w:r/>
    </w:p>
    <w:p>
      <w:pPr>
        <w:pStyle w:val="949"/>
        <w:ind w:firstLine="480"/>
        <w:jc w:val="left"/>
        <w:keepLines w:val="0"/>
        <w:pageBreakBefore w:val="0"/>
        <w:spacing w:line="400" w:lineRule="exact"/>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联系方式：</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single"/>
          <w:lang w:val="en-US" w:eastAsia="zh-CN"/>
        </w:rPr>
        <w:t xml:space="preserve">025-83759428　</w:t>
      </w:r>
      <w:r>
        <w:rPr>
          <w:rFonts w:hint="eastAsia" w:ascii="方正仿宋_GBK" w:hAnsi="方正仿宋_GBK" w:eastAsia="方正仿宋_GBK" w:cs="方正仿宋_GBK"/>
          <w:color w:val="000000"/>
          <w:sz w:val="24"/>
          <w:szCs w:val="24"/>
          <w:u w:val="single"/>
        </w:rPr>
        <w:t xml:space="preserve">　</w:t>
      </w:r>
      <w:bookmarkStart w:id="40" w:name="_Toc28359009"/>
      <w:r/>
      <w:bookmarkStart w:id="41" w:name="_Toc28359086"/>
      <w:r>
        <w:rPr>
          <w:rFonts w:hint="eastAsia" w:ascii="方正仿宋_GBK" w:hAnsi="方正仿宋_GBK" w:eastAsia="方正仿宋_GBK" w:cs="方正仿宋_GBK"/>
          <w:color w:val="000000"/>
          <w:sz w:val="24"/>
          <w:szCs w:val="24"/>
          <w:u w:val="single"/>
        </w:rPr>
      </w:r>
      <w:r/>
    </w:p>
    <w:p>
      <w:pPr>
        <w:pStyle w:val="949"/>
        <w:ind w:firstLine="480"/>
        <w:jc w:val="left"/>
        <w:keepLines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2.江苏省政府采购中心信息</w:t>
      </w:r>
      <w:bookmarkEnd w:id="40"/>
      <w:r/>
      <w:bookmarkEnd w:id="41"/>
      <w:r>
        <w:rPr>
          <w:rFonts w:hint="eastAsia" w:ascii="方正仿宋_GBK" w:hAnsi="方正仿宋_GBK" w:eastAsia="方正仿宋_GBK" w:cs="方正仿宋_GBK"/>
          <w:color w:val="000000"/>
          <w:sz w:val="24"/>
          <w:szCs w:val="24"/>
        </w:rPr>
      </w:r>
      <w:r/>
    </w:p>
    <w:p>
      <w:pPr>
        <w:pStyle w:val="949"/>
        <w:ind w:firstLine="480"/>
        <w:keepLines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地　址：</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single"/>
          <w:lang w:val="en-US" w:eastAsia="zh-CN"/>
        </w:rPr>
        <w:t xml:space="preserve">南京市汉中门大街145号省政务中心二期3楼南区</w:t>
      </w:r>
      <w:r>
        <w:rPr>
          <w:rFonts w:hint="eastAsia" w:ascii="方正仿宋_GBK" w:hAnsi="方正仿宋_GBK" w:eastAsia="方正仿宋_GBK" w:cs="方正仿宋_GBK"/>
          <w:color w:val="000000"/>
          <w:sz w:val="24"/>
          <w:szCs w:val="24"/>
        </w:rPr>
      </w:r>
      <w:r/>
    </w:p>
    <w:p>
      <w:pPr>
        <w:pStyle w:val="949"/>
        <w:ind w:firstLine="480"/>
        <w:keepLines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联系人：</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single"/>
          <w:lang w:val="en-US" w:eastAsia="zh-CN"/>
        </w:rPr>
        <w:t xml:space="preserve">王顺德、许滢</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r>
      <w:r/>
    </w:p>
    <w:p>
      <w:pPr>
        <w:pStyle w:val="949"/>
        <w:ind w:firstLine="480"/>
        <w:keepLines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联系方式：</w:t>
      </w:r>
      <w:bookmarkStart w:id="42" w:name="_Toc28359087"/>
      <w:r/>
      <w:bookmarkStart w:id="43" w:name="_Toc28359010"/>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single"/>
          <w:lang w:val="en-US" w:eastAsia="zh-CN" w:bidi="ar-SA"/>
        </w:rPr>
        <w:t xml:space="preserve">025-83668565</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r>
      <w:r/>
    </w:p>
    <w:p>
      <w:pPr>
        <w:pStyle w:val="949"/>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End w:id="42"/>
      <w:r/>
      <w:bookmarkEnd w:id="43"/>
      <w:r>
        <w:rPr>
          <w:rFonts w:hint="eastAsia" w:ascii="方正黑体_GBK" w:hAnsi="方正黑体_GBK" w:eastAsia="方正黑体_GBK" w:cs="方正黑体_GBK"/>
          <w:color w:val="000000"/>
          <w:sz w:val="24"/>
          <w:szCs w:val="24"/>
        </w:rPr>
        <w:t xml:space="preserve">八、其他</w:t>
      </w:r>
      <w:r>
        <w:rPr>
          <w:rFonts w:hint="eastAsia" w:ascii="方正黑体_GBK" w:hAnsi="方正黑体_GBK" w:eastAsia="方正黑体_GBK" w:cs="方正黑体_GBK"/>
          <w:color w:val="000000"/>
          <w:sz w:val="24"/>
          <w:szCs w:val="24"/>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bCs/>
          <w:sz w:val="24"/>
          <w:szCs w:val="24"/>
        </w:rPr>
        <w:t xml:space="preserve">根据省财政厅《关于更换全省政府采购交易系统CA数字证书和电子签章的通知》（苏财购〔2023〕101号），</w:t>
      </w:r>
      <w:r>
        <w:rPr>
          <w:rFonts w:hint="eastAsia" w:ascii="方正仿宋_GBK" w:hAnsi="方正仿宋_GBK" w:eastAsia="方正仿宋_GBK" w:cs="方正仿宋_GBK"/>
          <w:sz w:val="24"/>
          <w:szCs w:val="24"/>
        </w:rPr>
        <w:t xml:space="preserve">“苏采云”政府采购交易系统（以下简称苏采云系统）</w:t>
      </w:r>
      <w:r>
        <w:rPr>
          <w:rFonts w:hint="eastAsia" w:ascii="方正仿宋_GBK" w:hAnsi="方正仿宋_GBK" w:eastAsia="方正仿宋_GBK" w:cs="方正仿宋_GBK"/>
          <w:bCs/>
          <w:sz w:val="24"/>
          <w:szCs w:val="24"/>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4"/>
          <w:szCs w:val="24"/>
          <w:lang w:val="en-US" w:eastAsia="zh-CN"/>
        </w:rPr>
        <w:t xml:space="preserve">http://www.ccgp-jiangsu.gov.cn/jiangsu/zlxz/ee/ee3a4bc5a3454aa2b0d9312230633ce9.html。</w:t>
      </w:r>
      <w:r>
        <w:rPr>
          <w:rFonts w:hint="eastAsia" w:ascii="方正仿宋_GBK" w:hAnsi="方正仿宋_GBK" w:eastAsia="方正仿宋_GBK" w:cs="方正仿宋_GBK"/>
          <w:bCs/>
          <w:sz w:val="24"/>
          <w:szCs w:val="24"/>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4"/>
          <w:szCs w:val="24"/>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4"/>
          <w:szCs w:val="24"/>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3.本次招标不收取投标保证金。</w:t>
      </w:r>
      <w:r>
        <w:rPr>
          <w:rFonts w:hint="eastAsia" w:ascii="方正仿宋_GBK" w:hAnsi="方正仿宋_GBK" w:eastAsia="方正仿宋_GBK" w:cs="方正仿宋_GBK"/>
          <w:bCs/>
          <w:sz w:val="24"/>
          <w:szCs w:val="24"/>
        </w:rPr>
      </w:r>
      <w:r/>
    </w:p>
    <w:p>
      <w:pPr>
        <w:pStyle w:val="949"/>
        <w:ind w:right="840"/>
        <w:pageBreakBefore w:val="0"/>
        <w:spacing w:line="400" w:lineRule="exact"/>
        <w:rPr>
          <w:rFonts w:hint="eastAsia" w:ascii="宋体" w:hAnsi="宋体"/>
          <w:color w:val="000000"/>
          <w:sz w:val="24"/>
          <w:szCs w:val="24"/>
        </w:rPr>
      </w:pPr>
      <w:r>
        <w:rPr>
          <w:rFonts w:hint="eastAsia" w:ascii="宋体" w:hAnsi="宋体"/>
          <w:color w:val="000000"/>
          <w:sz w:val="24"/>
          <w:szCs w:val="24"/>
        </w:rPr>
      </w:r>
      <w:r/>
    </w:p>
    <w:p>
      <w:pPr>
        <w:pStyle w:val="949"/>
        <w:ind w:right="839"/>
        <w:jc w:val="center"/>
        <w:keepLines w:val="0"/>
        <w:keepNext w:val="0"/>
        <w:pageBreakBefore w:val="0"/>
        <w:spacing w:line="400" w:lineRule="exact"/>
        <w:widowControl w:val="off"/>
        <w:rPr>
          <w:rFonts w:hint="eastAsia" w:ascii="宋体" w:hAnsi="宋体"/>
          <w:sz w:val="24"/>
          <w:szCs w:val="24"/>
        </w:rPr>
      </w:pPr>
      <w:r>
        <w:rPr>
          <w:rFonts w:ascii="宋体" w:hAnsi="宋体"/>
          <w:sz w:val="24"/>
          <w:szCs w:val="24"/>
        </w:rPr>
        <w:br w:type="page" w:clear="all"/>
      </w:r>
      <w:bookmarkStart w:id="44" w:name="_Toc120614211"/>
      <w:r>
        <w:rPr>
          <w:rFonts w:hint="eastAsia" w:ascii="方正黑体_GBK" w:hAnsi="方正黑体_GBK" w:eastAsia="方正黑体_GBK" w:cs="方正黑体_GBK"/>
          <w:color w:val="000000"/>
          <w:sz w:val="32"/>
          <w:szCs w:val="32"/>
        </w:rPr>
        <w:t xml:space="preserve">第二章  </w:t>
      </w:r>
      <w:bookmarkEnd w:id="1"/>
      <w:r/>
      <w:bookmarkEnd w:id="2"/>
      <w:r/>
      <w:bookmarkEnd w:id="3"/>
      <w:r/>
      <w:bookmarkEnd w:id="4"/>
      <w:r/>
      <w:bookmarkEnd w:id="5"/>
      <w:r/>
      <w:bookmarkEnd w:id="44"/>
      <w:r/>
      <w:bookmarkStart w:id="45" w:name="_Toc513029202"/>
      <w:r/>
      <w:bookmarkStart w:id="46" w:name="_Toc16938518"/>
      <w:r/>
      <w:bookmarkStart w:id="47" w:name="_Toc120614213"/>
      <w:r/>
      <w:bookmarkStart w:id="48" w:name="_Toc20823274"/>
      <w:r>
        <w:rPr>
          <w:rFonts w:hint="eastAsia" w:ascii="方正黑体_GBK" w:hAnsi="方正黑体_GBK" w:eastAsia="方正黑体_GBK" w:cs="方正黑体_GBK"/>
          <w:color w:val="000000"/>
          <w:sz w:val="32"/>
          <w:szCs w:val="32"/>
        </w:rPr>
        <w:t xml:space="preserve">投标人须知</w:t>
      </w:r>
      <w:bookmarkEnd w:id="45"/>
      <w:r/>
      <w:bookmarkEnd w:id="46"/>
      <w:r/>
      <w:bookmarkEnd w:id="47"/>
      <w:r/>
      <w:bookmarkEnd w:id="48"/>
      <w:r>
        <w:rPr>
          <w:rFonts w:hint="eastAsia" w:ascii="宋体" w:hAnsi="宋体"/>
          <w:sz w:val="24"/>
          <w:szCs w:val="24"/>
        </w:rPr>
      </w:r>
      <w:r/>
    </w:p>
    <w:p>
      <w:pPr>
        <w:pStyle w:val="949"/>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一、总则</w:t>
      </w:r>
      <w:r>
        <w:rPr>
          <w:rFonts w:hint="eastAsia" w:ascii="方正黑体_GBK" w:hAnsi="方正黑体_GBK" w:eastAsia="方正黑体_GBK" w:cs="方正黑体_GBK"/>
          <w:color w:val="000000"/>
          <w:sz w:val="24"/>
          <w:szCs w:val="24"/>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招标方式</w:t>
      </w:r>
      <w:r>
        <w:rPr>
          <w:rFonts w:hint="eastAsia" w:ascii="方正仿宋_GBK" w:hAnsi="方正仿宋_GBK" w:eastAsia="方正仿宋_GBK" w:cs="方正仿宋_GBK"/>
          <w:bCs/>
          <w:sz w:val="24"/>
          <w:szCs w:val="24"/>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 本次招标采取公开招标方式，本招标文件仅适用于招标公告中所述项目。</w:t>
      </w:r>
      <w:r>
        <w:rPr>
          <w:rFonts w:hint="eastAsia" w:ascii="方正仿宋_GBK" w:hAnsi="方正仿宋_GBK" w:eastAsia="方正仿宋_GBK" w:cs="方正仿宋_GBK"/>
          <w:bCs/>
          <w:sz w:val="24"/>
          <w:szCs w:val="24"/>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合格的投标人</w:t>
      </w:r>
      <w:r>
        <w:rPr>
          <w:rFonts w:hint="eastAsia" w:ascii="方正仿宋_GBK" w:hAnsi="方正仿宋_GBK" w:eastAsia="方正仿宋_GBK" w:cs="方正仿宋_GBK"/>
          <w:bCs/>
          <w:sz w:val="24"/>
          <w:szCs w:val="24"/>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2.1满足招标公告中供应商的资格要求的规定。</w:t>
      </w:r>
      <w:r>
        <w:rPr>
          <w:rFonts w:hint="eastAsia" w:ascii="方正仿宋_GBK" w:hAnsi="方正仿宋_GBK" w:eastAsia="方正仿宋_GBK" w:cs="方正仿宋_GBK"/>
          <w:bCs/>
          <w:sz w:val="24"/>
          <w:szCs w:val="24"/>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 满足本文件实质性要求的规定。</w:t>
      </w:r>
      <w:r>
        <w:rPr>
          <w:rFonts w:hint="eastAsia" w:ascii="方正仿宋_GBK" w:hAnsi="方正仿宋_GBK" w:eastAsia="方正仿宋_GBK" w:cs="方正仿宋_GBK"/>
          <w:bCs/>
          <w:sz w:val="24"/>
          <w:szCs w:val="24"/>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lang w:eastAsia="zh-CN"/>
        </w:rPr>
      </w:pPr>
      <w:r>
        <w:rPr>
          <w:rFonts w:hint="eastAsia" w:ascii="方正仿宋_GBK" w:hAnsi="方正仿宋_GBK" w:eastAsia="方正仿宋_GBK" w:cs="方正仿宋_GBK"/>
          <w:bCs/>
          <w:sz w:val="24"/>
          <w:szCs w:val="24"/>
        </w:rPr>
        <w:t xml:space="preserve">3</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适用法律</w:t>
      </w:r>
      <w:r>
        <w:rPr>
          <w:rFonts w:hint="eastAsia" w:ascii="方正仿宋_GBK" w:hAnsi="方正仿宋_GBK" w:eastAsia="方正仿宋_GBK" w:cs="方正仿宋_GBK"/>
          <w:bCs/>
          <w:sz w:val="24"/>
          <w:szCs w:val="24"/>
          <w:lang w:eastAsia="zh-CN"/>
        </w:rPr>
        <w:t xml:space="preserve">和标准</w:t>
      </w:r>
      <w:r>
        <w:rPr>
          <w:rFonts w:hint="eastAsia" w:ascii="方正仿宋_GBK" w:hAnsi="方正仿宋_GBK" w:eastAsia="方正仿宋_GBK" w:cs="方正仿宋_GBK"/>
          <w:bCs/>
          <w:sz w:val="24"/>
          <w:szCs w:val="24"/>
          <w:lang w:eastAsia="zh-CN"/>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3.1 本次招标及由此产生的合同受中华人民共和国有关的法律法规制约和保护。</w:t>
      </w:r>
      <w:r>
        <w:rPr>
          <w:rFonts w:hint="eastAsia" w:ascii="方正仿宋_GBK" w:hAnsi="方正仿宋_GBK" w:eastAsia="方正仿宋_GBK" w:cs="方正仿宋_GBK"/>
          <w:bCs/>
          <w:sz w:val="24"/>
          <w:szCs w:val="24"/>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4"/>
          <w:szCs w:val="24"/>
          <w:lang w:val="en-US" w:eastAsia="zh-CN"/>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投标费用</w:t>
      </w:r>
      <w:r>
        <w:rPr>
          <w:rFonts w:hint="eastAsia" w:ascii="方正仿宋_GBK" w:hAnsi="方正仿宋_GBK" w:eastAsia="方正仿宋_GBK" w:cs="方正仿宋_GBK"/>
          <w:bCs/>
          <w:sz w:val="24"/>
          <w:szCs w:val="24"/>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4"/>
          <w:szCs w:val="24"/>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4.2本次招标采购中心和采购人不收取标书工本费与中标服务费。</w:t>
      </w:r>
      <w:r>
        <w:rPr>
          <w:rFonts w:hint="eastAsia" w:ascii="方正仿宋_GBK" w:hAnsi="方正仿宋_GBK" w:eastAsia="方正仿宋_GBK" w:cs="方正仿宋_GBK"/>
          <w:bCs/>
          <w:sz w:val="24"/>
          <w:szCs w:val="24"/>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招标文件的约束力</w:t>
      </w:r>
      <w:r>
        <w:rPr>
          <w:rFonts w:hint="eastAsia" w:ascii="方正仿宋_GBK" w:hAnsi="方正仿宋_GBK" w:eastAsia="方正仿宋_GBK" w:cs="方正仿宋_GBK"/>
          <w:bCs/>
          <w:sz w:val="24"/>
          <w:szCs w:val="24"/>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5.1 投标人一旦参加本项目采购活动，即被认为接受了本招标文件的规定和约束。</w:t>
      </w:r>
      <w:r>
        <w:rPr>
          <w:rFonts w:hint="eastAsia" w:ascii="方正仿宋_GBK" w:hAnsi="方正仿宋_GBK" w:eastAsia="方正仿宋_GBK" w:cs="方正仿宋_GBK"/>
          <w:bCs/>
          <w:sz w:val="24"/>
          <w:szCs w:val="24"/>
        </w:rPr>
      </w:r>
      <w:r/>
    </w:p>
    <w:p>
      <w:pPr>
        <w:pStyle w:val="949"/>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二、招标文件</w:t>
      </w:r>
      <w:r>
        <w:rPr>
          <w:rFonts w:hint="eastAsia" w:ascii="方正黑体_GBK" w:hAnsi="方正黑体_GBK" w:eastAsia="方正黑体_GBK" w:cs="方正黑体_GBK"/>
          <w:color w:val="000000"/>
          <w:sz w:val="24"/>
          <w:szCs w:val="24"/>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招标文件构成</w:t>
      </w:r>
      <w:r>
        <w:rPr>
          <w:rFonts w:hint="eastAsia" w:ascii="方正仿宋_GBK" w:hAnsi="方正仿宋_GBK" w:eastAsia="方正仿宋_GBK" w:cs="方正仿宋_GBK"/>
          <w:bCs/>
          <w:sz w:val="24"/>
          <w:szCs w:val="24"/>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6.1 招标文件由以下部分组成：</w:t>
      </w:r>
      <w:r>
        <w:rPr>
          <w:rFonts w:hint="eastAsia" w:ascii="方正仿宋_GBK" w:hAnsi="方正仿宋_GBK" w:eastAsia="方正仿宋_GBK" w:cs="方正仿宋_GBK"/>
          <w:bCs/>
          <w:sz w:val="24"/>
          <w:szCs w:val="24"/>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（1）投标邀请</w:t>
      </w:r>
      <w:r>
        <w:rPr>
          <w:rFonts w:hint="eastAsia" w:ascii="方正仿宋_GBK" w:hAnsi="方正仿宋_GBK" w:eastAsia="方正仿宋_GBK" w:cs="方正仿宋_GBK"/>
          <w:bCs/>
          <w:sz w:val="24"/>
          <w:szCs w:val="24"/>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（2）投标人须知</w:t>
      </w:r>
      <w:r>
        <w:rPr>
          <w:rFonts w:hint="eastAsia" w:ascii="方正仿宋_GBK" w:hAnsi="方正仿宋_GBK" w:eastAsia="方正仿宋_GBK" w:cs="方正仿宋_GBK"/>
          <w:bCs/>
          <w:sz w:val="24"/>
          <w:szCs w:val="24"/>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（3）合同文本</w:t>
      </w:r>
      <w:r>
        <w:rPr>
          <w:rFonts w:hint="eastAsia" w:ascii="方正仿宋_GBK" w:hAnsi="方正仿宋_GBK" w:eastAsia="方正仿宋_GBK" w:cs="方正仿宋_GBK"/>
          <w:bCs/>
          <w:sz w:val="24"/>
          <w:szCs w:val="24"/>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（4）采购需求</w:t>
      </w:r>
      <w:r>
        <w:rPr>
          <w:rFonts w:hint="eastAsia" w:ascii="方正仿宋_GBK" w:hAnsi="方正仿宋_GBK" w:eastAsia="方正仿宋_GBK" w:cs="方正仿宋_GBK"/>
          <w:bCs/>
          <w:sz w:val="24"/>
          <w:szCs w:val="24"/>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（5）评标方法与评标标准</w:t>
      </w:r>
      <w:r>
        <w:rPr>
          <w:rFonts w:hint="eastAsia" w:ascii="方正仿宋_GBK" w:hAnsi="方正仿宋_GBK" w:eastAsia="方正仿宋_GBK" w:cs="方正仿宋_GBK"/>
          <w:bCs/>
          <w:sz w:val="24"/>
          <w:szCs w:val="24"/>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（6）投标文件格式</w:t>
      </w:r>
      <w:r>
        <w:rPr>
          <w:rFonts w:hint="eastAsia" w:ascii="方正仿宋_GBK" w:hAnsi="方正仿宋_GBK" w:eastAsia="方正仿宋_GBK" w:cs="方正仿宋_GBK"/>
          <w:bCs/>
          <w:sz w:val="24"/>
          <w:szCs w:val="24"/>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请仔细检查招标文件是否齐全，如有缺漏请立即与采购中心联系解决。</w:t>
      </w:r>
      <w:r>
        <w:rPr>
          <w:rFonts w:hint="eastAsia" w:ascii="方正仿宋_GBK" w:hAnsi="方正仿宋_GBK" w:eastAsia="方正仿宋_GBK" w:cs="方正仿宋_GBK"/>
          <w:bCs/>
          <w:sz w:val="24"/>
          <w:szCs w:val="24"/>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4"/>
          <w:szCs w:val="24"/>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7</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招标文件的修改</w:t>
      </w:r>
      <w:r>
        <w:rPr>
          <w:rFonts w:hint="eastAsia" w:ascii="方正仿宋_GBK" w:hAnsi="方正仿宋_GBK" w:eastAsia="方正仿宋_GBK" w:cs="方正仿宋_GBK"/>
          <w:bCs/>
          <w:sz w:val="24"/>
          <w:szCs w:val="24"/>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7.1 在投标截止时间前，采购中心可以对招标文件进行修改。</w:t>
      </w:r>
      <w:r>
        <w:rPr>
          <w:rFonts w:hint="eastAsia" w:ascii="方正仿宋_GBK" w:hAnsi="方正仿宋_GBK" w:eastAsia="方正仿宋_GBK" w:cs="方正仿宋_GBK"/>
          <w:bCs/>
          <w:sz w:val="24"/>
          <w:szCs w:val="24"/>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7.2 采购中心有权按照法定的要求推迟投标截止日期和开标日期。</w:t>
      </w:r>
      <w:r>
        <w:rPr>
          <w:rFonts w:hint="eastAsia" w:ascii="方正仿宋_GBK" w:hAnsi="方正仿宋_GBK" w:eastAsia="方正仿宋_GBK" w:cs="方正仿宋_GBK"/>
          <w:bCs/>
          <w:sz w:val="24"/>
          <w:szCs w:val="24"/>
        </w:rPr>
      </w:r>
      <w:r/>
    </w:p>
    <w:p>
      <w:pPr>
        <w:pStyle w:val="949"/>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4"/>
          <w:szCs w:val="24"/>
        </w:rPr>
      </w:r>
      <w:r/>
    </w:p>
    <w:p>
      <w:pPr>
        <w:pStyle w:val="949"/>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49" w:name="_Toc120614216"/>
      <w:r/>
      <w:bookmarkStart w:id="50" w:name="_Toc513029213"/>
      <w:r/>
      <w:bookmarkStart w:id="51" w:name="_Toc20823285"/>
      <w:r/>
      <w:bookmarkStart w:id="52" w:name="_Toc16938529"/>
      <w:r/>
      <w:bookmarkStart w:id="53" w:name="_Toc462564072"/>
      <w:r>
        <w:rPr>
          <w:rFonts w:hint="eastAsia" w:ascii="方正黑体_GBK" w:hAnsi="方正黑体_GBK" w:eastAsia="方正黑体_GBK" w:cs="方正黑体_GBK"/>
          <w:color w:val="000000"/>
          <w:sz w:val="24"/>
          <w:szCs w:val="24"/>
        </w:rPr>
        <w:t xml:space="preserve">三、投标文件的编制</w:t>
      </w:r>
      <w:bookmarkEnd w:id="49"/>
      <w:r/>
      <w:bookmarkEnd w:id="50"/>
      <w:r/>
      <w:bookmarkEnd w:id="51"/>
      <w:r/>
      <w:bookmarkEnd w:id="52"/>
      <w:r/>
      <w:bookmarkEnd w:id="53"/>
      <w:r>
        <w:rPr>
          <w:rFonts w:hint="eastAsia" w:ascii="方正黑体_GBK" w:hAnsi="方正黑体_GBK" w:eastAsia="方正黑体_GBK" w:cs="方正黑体_GBK"/>
          <w:color w:val="000000"/>
          <w:sz w:val="24"/>
          <w:szCs w:val="24"/>
        </w:rPr>
      </w:r>
      <w:r/>
    </w:p>
    <w:p>
      <w:pPr>
        <w:pStyle w:val="953"/>
        <w:ind w:firstLine="480"/>
        <w:pageBreakBefore w:val="0"/>
        <w:spacing w:before="0" w:after="0" w:line="400" w:lineRule="exact"/>
        <w:widowControl w:val="off"/>
        <w:rPr>
          <w:rFonts w:hint="eastAsia" w:ascii="方正仿宋_GBK" w:hAnsi="方正仿宋_GBK" w:eastAsia="方正仿宋_GBK" w:cs="方正仿宋_GBK"/>
          <w:bCs w:val="0"/>
          <w:sz w:val="24"/>
          <w:szCs w:val="24"/>
        </w:rPr>
      </w:pPr>
      <w:r/>
      <w:bookmarkStart w:id="54" w:name="_Toc20823286"/>
      <w:r/>
      <w:bookmarkStart w:id="55" w:name="_Toc462564073"/>
      <w:r/>
      <w:bookmarkStart w:id="56" w:name="_Toc513029214"/>
      <w:r/>
      <w:bookmarkStart w:id="57" w:name="_Toc16938530"/>
      <w:r>
        <w:rPr>
          <w:rFonts w:hint="eastAsia" w:ascii="方正仿宋_GBK" w:hAnsi="方正仿宋_GBK" w:eastAsia="方正仿宋_GBK" w:cs="方正仿宋_GBK"/>
          <w:b w:val="0"/>
          <w:bCs w:val="0"/>
          <w:sz w:val="24"/>
          <w:szCs w:val="24"/>
        </w:rPr>
        <w:t xml:space="preserve">8</w:t>
      </w:r>
      <w:r>
        <w:rPr>
          <w:rFonts w:hint="eastAsia" w:ascii="方正仿宋_GBK" w:hAnsi="方正仿宋_GBK" w:eastAsia="方正仿宋_GBK" w:cs="方正仿宋_GBK"/>
          <w:b w:val="0"/>
          <w:bCs w:val="0"/>
          <w:sz w:val="24"/>
          <w:szCs w:val="24"/>
          <w:lang w:val="en-US" w:eastAsia="zh-CN"/>
        </w:rPr>
        <w:t xml:space="preserve">.</w:t>
      </w:r>
      <w:r>
        <w:rPr>
          <w:rFonts w:hint="eastAsia" w:ascii="方正仿宋_GBK" w:hAnsi="方正仿宋_GBK" w:eastAsia="方正仿宋_GBK" w:cs="方正仿宋_GBK"/>
          <w:b w:val="0"/>
          <w:bCs w:val="0"/>
          <w:sz w:val="24"/>
          <w:szCs w:val="24"/>
        </w:rPr>
        <w:t xml:space="preserve">投标文件的语言及度量衡单位</w:t>
      </w:r>
      <w:bookmarkEnd w:id="54"/>
      <w:r/>
      <w:bookmarkEnd w:id="55"/>
      <w:r/>
      <w:bookmarkEnd w:id="56"/>
      <w:r/>
      <w:bookmarkEnd w:id="57"/>
      <w:r>
        <w:rPr>
          <w:rFonts w:hint="eastAsia" w:ascii="方正仿宋_GBK" w:hAnsi="方正仿宋_GBK" w:eastAsia="方正仿宋_GBK" w:cs="方正仿宋_GBK"/>
          <w:bCs w:val="0"/>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8.1</w:t>
      </w:r>
      <w:r>
        <w:rPr>
          <w:rFonts w:hint="eastAsia" w:ascii="方正仿宋_GBK" w:hAnsi="方正仿宋_GBK" w:eastAsia="方正仿宋_GBK" w:cs="方正仿宋_GBK"/>
          <w:sz w:val="24"/>
          <w:szCs w:val="24"/>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4"/>
          <w:szCs w:val="24"/>
        </w:rPr>
        <w:t xml:space="preserve">简体中文</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8.2</w:t>
      </w:r>
      <w:r>
        <w:rPr>
          <w:rFonts w:hint="eastAsia" w:ascii="方正仿宋_GBK" w:hAnsi="方正仿宋_GBK" w:eastAsia="方正仿宋_GBK" w:cs="方正仿宋_GBK"/>
          <w:sz w:val="24"/>
          <w:szCs w:val="24"/>
        </w:rPr>
        <w:t xml:space="preserve"> 除技术性能另有规定外，投标文件所使用的度量衡单位，均须采用国家法定计量单位。</w:t>
      </w:r>
      <w:r>
        <w:rPr>
          <w:rFonts w:hint="eastAsia" w:ascii="方正仿宋_GBK" w:hAnsi="方正仿宋_GBK" w:eastAsia="方正仿宋_GBK" w:cs="方正仿宋_GBK"/>
          <w:sz w:val="24"/>
          <w:szCs w:val="24"/>
        </w:rPr>
      </w:r>
      <w:r/>
    </w:p>
    <w:p>
      <w:pPr>
        <w:pStyle w:val="953"/>
        <w:ind w:firstLine="480"/>
        <w:pageBreakBefore w:val="0"/>
        <w:spacing w:before="0" w:after="0" w:line="400" w:lineRule="exact"/>
        <w:widowControl w:val="off"/>
        <w:rPr>
          <w:rFonts w:hint="eastAsia" w:ascii="方正仿宋_GBK" w:hAnsi="方正仿宋_GBK" w:eastAsia="方正仿宋_GBK" w:cs="方正仿宋_GBK"/>
          <w:b w:val="0"/>
          <w:bCs w:val="0"/>
          <w:sz w:val="24"/>
          <w:szCs w:val="24"/>
        </w:rPr>
      </w:pPr>
      <w:r/>
      <w:bookmarkStart w:id="58" w:name="_Toc16938531"/>
      <w:r/>
      <w:bookmarkStart w:id="59" w:name="_Toc462564074"/>
      <w:r/>
      <w:bookmarkStart w:id="60" w:name="_Toc513029215"/>
      <w:r/>
      <w:bookmarkStart w:id="61" w:name="_Toc20823287"/>
      <w:r>
        <w:rPr>
          <w:rFonts w:hint="eastAsia" w:ascii="方正仿宋_GBK" w:hAnsi="方正仿宋_GBK" w:eastAsia="方正仿宋_GBK" w:cs="方正仿宋_GBK"/>
          <w:b w:val="0"/>
          <w:bCs w:val="0"/>
          <w:sz w:val="24"/>
          <w:szCs w:val="24"/>
        </w:rPr>
        <w:t xml:space="preserve">9</w:t>
      </w:r>
      <w:r>
        <w:rPr>
          <w:rFonts w:hint="eastAsia" w:ascii="方正仿宋_GBK" w:hAnsi="方正仿宋_GBK" w:eastAsia="方正仿宋_GBK" w:cs="方正仿宋_GBK"/>
          <w:b w:val="0"/>
          <w:bCs w:val="0"/>
          <w:sz w:val="24"/>
          <w:szCs w:val="24"/>
          <w:lang w:val="en-US" w:eastAsia="zh-CN"/>
        </w:rPr>
        <w:t xml:space="preserve">.</w:t>
      </w:r>
      <w:r>
        <w:rPr>
          <w:rFonts w:hint="eastAsia" w:ascii="方正仿宋_GBK" w:hAnsi="方正仿宋_GBK" w:eastAsia="方正仿宋_GBK" w:cs="方正仿宋_GBK"/>
          <w:b w:val="0"/>
          <w:bCs w:val="0"/>
          <w:sz w:val="24"/>
          <w:szCs w:val="24"/>
        </w:rPr>
        <w:t xml:space="preserve">投标文件构成</w:t>
      </w:r>
      <w:bookmarkEnd w:id="58"/>
      <w:r/>
      <w:bookmarkEnd w:id="59"/>
      <w:r/>
      <w:bookmarkEnd w:id="60"/>
      <w:r/>
      <w:bookmarkEnd w:id="61"/>
      <w:r>
        <w:rPr>
          <w:rFonts w:hint="eastAsia" w:ascii="方正仿宋_GBK" w:hAnsi="方正仿宋_GBK" w:eastAsia="方正仿宋_GBK" w:cs="方正仿宋_GBK"/>
          <w:b w:val="0"/>
          <w:bCs w:val="0"/>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9.1</w:t>
      </w:r>
      <w:r>
        <w:rPr>
          <w:rFonts w:hint="eastAsia" w:ascii="方正仿宋_GBK" w:hAnsi="方正仿宋_GBK" w:eastAsia="方正仿宋_GBK" w:cs="方正仿宋_GBK"/>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4"/>
          <w:szCs w:val="24"/>
        </w:rPr>
      </w:r>
      <w:r/>
    </w:p>
    <w:p>
      <w:pPr>
        <w:pStyle w:val="953"/>
        <w:ind w:firstLine="480"/>
        <w:pageBreakBefore w:val="0"/>
        <w:spacing w:before="0" w:after="0" w:line="400" w:lineRule="exact"/>
        <w:widowControl w:val="off"/>
        <w:rPr>
          <w:rFonts w:hint="eastAsia" w:ascii="方正仿宋_GBK" w:hAnsi="方正仿宋_GBK" w:eastAsia="方正仿宋_GBK" w:cs="方正仿宋_GBK"/>
          <w:b w:val="0"/>
          <w:bCs w:val="0"/>
          <w:sz w:val="24"/>
          <w:szCs w:val="24"/>
        </w:rPr>
      </w:pPr>
      <w:r/>
      <w:bookmarkStart w:id="62" w:name="_Hlt26954838"/>
      <w:r/>
      <w:bookmarkEnd w:id="62"/>
      <w:r/>
      <w:bookmarkStart w:id="63" w:name="_Hlt26668975"/>
      <w:r/>
      <w:bookmarkEnd w:id="63"/>
      <w:r/>
      <w:bookmarkStart w:id="64" w:name="_Hlt26670360"/>
      <w:r/>
      <w:bookmarkEnd w:id="64"/>
      <w:r/>
      <w:bookmarkStart w:id="65" w:name="_Toc49090509"/>
      <w:r/>
      <w:bookmarkStart w:id="66" w:name="_Toc513029219"/>
      <w:r/>
      <w:bookmarkStart w:id="67" w:name="_Toc14577357"/>
      <w:r/>
      <w:bookmarkStart w:id="68" w:name="_Toc513029216"/>
      <w:r/>
      <w:bookmarkStart w:id="69" w:name="_Toc49090507"/>
      <w:r/>
      <w:bookmarkStart w:id="70" w:name="_Toc14577354"/>
      <w:r>
        <w:rPr>
          <w:rFonts w:hint="eastAsia" w:ascii="方正仿宋_GBK" w:hAnsi="方正仿宋_GBK" w:eastAsia="方正仿宋_GBK" w:cs="方正仿宋_GBK"/>
          <w:b w:val="0"/>
          <w:bCs w:val="0"/>
          <w:sz w:val="24"/>
          <w:szCs w:val="24"/>
        </w:rPr>
        <w:t xml:space="preserve">10</w:t>
      </w:r>
      <w:r>
        <w:rPr>
          <w:rFonts w:hint="eastAsia" w:ascii="方正仿宋_GBK" w:hAnsi="方正仿宋_GBK" w:eastAsia="方正仿宋_GBK" w:cs="方正仿宋_GBK"/>
          <w:b w:val="0"/>
          <w:bCs w:val="0"/>
          <w:sz w:val="24"/>
          <w:szCs w:val="24"/>
          <w:lang w:val="en-US" w:eastAsia="zh-CN"/>
        </w:rPr>
        <w:t xml:space="preserve">.</w:t>
      </w:r>
      <w:r>
        <w:rPr>
          <w:rFonts w:hint="eastAsia" w:ascii="方正仿宋_GBK" w:hAnsi="方正仿宋_GBK" w:eastAsia="方正仿宋_GBK" w:cs="方正仿宋_GBK"/>
          <w:b w:val="0"/>
          <w:bCs w:val="0"/>
          <w:sz w:val="24"/>
          <w:szCs w:val="24"/>
        </w:rPr>
        <w:t xml:space="preserve">证明投标人及投标标的符合招标文件规定的文件</w:t>
      </w:r>
      <w:bookmarkEnd w:id="65"/>
      <w:r/>
      <w:bookmarkEnd w:id="66"/>
      <w:r/>
      <w:bookmarkEnd w:id="67"/>
      <w:r>
        <w:rPr>
          <w:rFonts w:hint="eastAsia" w:ascii="方正仿宋_GBK" w:hAnsi="方正仿宋_GBK" w:eastAsia="方正仿宋_GBK" w:cs="方正仿宋_GBK"/>
          <w:b w:val="0"/>
          <w:bCs w:val="0"/>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bookmarkEnd w:id="68"/>
      <w:r/>
      <w:bookmarkEnd w:id="69"/>
      <w:r/>
      <w:bookmarkEnd w:id="70"/>
      <w:r/>
      <w:bookmarkStart w:id="71" w:name="_Toc14577355"/>
      <w:r/>
      <w:bookmarkStart w:id="72" w:name="_Toc49090508"/>
      <w:r>
        <w:rPr>
          <w:rFonts w:hint="eastAsia" w:ascii="方正仿宋_GBK" w:hAnsi="方正仿宋_GBK" w:eastAsia="方正仿宋_GBK" w:cs="方正仿宋_GBK"/>
          <w:sz w:val="24"/>
          <w:szCs w:val="24"/>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10.2招标文件对证明文件无明确形式要求的，证明文件可以以文字资料、图纸和数据等形式提交。</w:t>
      </w:r>
      <w:r>
        <w:rPr>
          <w:rFonts w:hint="eastAsia" w:ascii="方正仿宋_GBK" w:hAnsi="方正仿宋_GBK" w:eastAsia="方正仿宋_GBK" w:cs="方正仿宋_GBK"/>
          <w:sz w:val="24"/>
          <w:szCs w:val="24"/>
        </w:rPr>
      </w:r>
      <w:r/>
    </w:p>
    <w:p>
      <w:pPr>
        <w:pStyle w:val="953"/>
        <w:ind w:firstLine="480"/>
        <w:pageBreakBefore w:val="0"/>
        <w:spacing w:before="0" w:after="0" w:line="400" w:lineRule="exact"/>
        <w:widowControl w:val="off"/>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11</w:t>
      </w:r>
      <w:r>
        <w:rPr>
          <w:rFonts w:hint="eastAsia" w:ascii="方正仿宋_GBK" w:hAnsi="方正仿宋_GBK" w:eastAsia="方正仿宋_GBK" w:cs="方正仿宋_GBK"/>
          <w:b w:val="0"/>
          <w:bCs w:val="0"/>
          <w:sz w:val="24"/>
          <w:szCs w:val="24"/>
          <w:lang w:val="en-US" w:eastAsia="zh-CN"/>
        </w:rPr>
        <w:t xml:space="preserve">.</w:t>
      </w:r>
      <w:r>
        <w:rPr>
          <w:rFonts w:hint="eastAsia" w:ascii="方正仿宋_GBK" w:hAnsi="方正仿宋_GBK" w:eastAsia="方正仿宋_GBK" w:cs="方正仿宋_GBK"/>
          <w:b w:val="0"/>
          <w:bCs w:val="0"/>
          <w:sz w:val="24"/>
          <w:szCs w:val="24"/>
        </w:rPr>
        <w:t xml:space="preserve">投标分项报价</w:t>
      </w:r>
      <w:bookmarkEnd w:id="71"/>
      <w:r/>
      <w:bookmarkStart w:id="73" w:name="_Hlt26670373"/>
      <w:r/>
      <w:bookmarkEnd w:id="73"/>
      <w:r>
        <w:rPr>
          <w:rFonts w:hint="eastAsia" w:ascii="方正仿宋_GBK" w:hAnsi="方正仿宋_GBK" w:eastAsia="方正仿宋_GBK" w:cs="方正仿宋_GBK"/>
          <w:b w:val="0"/>
          <w:bCs w:val="0"/>
          <w:sz w:val="24"/>
          <w:szCs w:val="24"/>
        </w:rPr>
        <w:t xml:space="preserve">表</w:t>
      </w:r>
      <w:bookmarkEnd w:id="72"/>
      <w:r>
        <w:rPr>
          <w:rFonts w:hint="eastAsia" w:ascii="方正仿宋_GBK" w:hAnsi="方正仿宋_GBK" w:eastAsia="方正仿宋_GBK" w:cs="方正仿宋_GBK"/>
          <w:b w:val="0"/>
          <w:bCs w:val="0"/>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11.1</w:t>
      </w:r>
      <w:r>
        <w:rPr>
          <w:rFonts w:hint="eastAsia" w:ascii="方正仿宋_GBK" w:hAnsi="方正仿宋_GBK" w:eastAsia="方正仿宋_GBK" w:cs="方正仿宋_GBK"/>
          <w:sz w:val="24"/>
          <w:szCs w:val="24"/>
        </w:rPr>
        <w:t xml:space="preserve"> 投</w:t>
      </w:r>
      <w:bookmarkStart w:id="74" w:name="_Hlt26954840"/>
      <w:r/>
      <w:bookmarkEnd w:id="74"/>
      <w:r>
        <w:rPr>
          <w:rFonts w:hint="eastAsia" w:ascii="方正仿宋_GBK" w:hAnsi="方正仿宋_GBK" w:eastAsia="方正仿宋_GBK" w:cs="方正仿宋_GBK"/>
          <w:sz w:val="24"/>
          <w:szCs w:val="24"/>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bCs/>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11.2</w:t>
      </w:r>
      <w:r>
        <w:rPr>
          <w:rFonts w:hint="eastAsia" w:ascii="方正仿宋_GBK" w:hAnsi="方正仿宋_GBK" w:eastAsia="方正仿宋_GBK" w:cs="方正仿宋_GBK"/>
          <w:bCs/>
          <w:sz w:val="24"/>
          <w:szCs w:val="24"/>
        </w:rPr>
        <w:t xml:space="preserve">投标货币。投标文件中的单价和总价无特殊规定的采用人民币报价，以元为单位标注。</w:t>
      </w:r>
      <w:r>
        <w:rPr>
          <w:rFonts w:hint="eastAsia" w:ascii="方正仿宋_GBK" w:hAnsi="方正仿宋_GBK" w:eastAsia="方正仿宋_GBK" w:cs="方正仿宋_GBK"/>
          <w:sz w:val="24"/>
          <w:szCs w:val="24"/>
        </w:rPr>
        <w:t xml:space="preserve">招标文件中另有规定的按规定执行。</w:t>
      </w:r>
      <w:r>
        <w:rPr>
          <w:rFonts w:hint="eastAsia" w:ascii="方正仿宋_GBK" w:hAnsi="方正仿宋_GBK" w:eastAsia="方正仿宋_GBK" w:cs="方正仿宋_GBK"/>
          <w:bCs/>
          <w:sz w:val="24"/>
          <w:szCs w:val="24"/>
        </w:rPr>
      </w:r>
      <w:r/>
    </w:p>
    <w:p>
      <w:pPr>
        <w:pStyle w:val="953"/>
        <w:ind w:firstLine="480"/>
        <w:pageBreakBefore w:val="0"/>
        <w:spacing w:before="0" w:after="0" w:line="400" w:lineRule="exact"/>
        <w:widowControl w:val="off"/>
        <w:rPr>
          <w:rFonts w:hint="eastAsia" w:ascii="方正仿宋_GBK" w:hAnsi="方正仿宋_GBK" w:eastAsia="方正仿宋_GBK" w:cs="方正仿宋_GBK"/>
          <w:b w:val="0"/>
          <w:bCs w:val="0"/>
          <w:sz w:val="24"/>
          <w:szCs w:val="24"/>
        </w:rPr>
      </w:pPr>
      <w:r/>
      <w:bookmarkStart w:id="76" w:name="_Hlt26954848"/>
      <w:r/>
      <w:bookmarkEnd w:id="76"/>
      <w:r/>
      <w:bookmarkStart w:id="77" w:name="_Hlt26670482"/>
      <w:r/>
      <w:bookmarkEnd w:id="77"/>
      <w:r/>
      <w:bookmarkStart w:id="78" w:name="_Hlt26670403"/>
      <w:r/>
      <w:bookmarkEnd w:id="78"/>
      <w:r/>
      <w:bookmarkStart w:id="79" w:name="_Hlt26954731"/>
      <w:r/>
      <w:bookmarkEnd w:id="79"/>
      <w:r/>
      <w:bookmarkStart w:id="80" w:name="_Hlt26954846"/>
      <w:r/>
      <w:bookmarkEnd w:id="80"/>
      <w:r/>
      <w:bookmarkStart w:id="81" w:name="_Hlt26954844"/>
      <w:r/>
      <w:bookmarkEnd w:id="81"/>
      <w:r/>
      <w:bookmarkStart w:id="82" w:name="_Hlt26668983"/>
      <w:r/>
      <w:bookmarkEnd w:id="82"/>
      <w:r/>
      <w:bookmarkStart w:id="83" w:name="_Hlt26670425"/>
      <w:r/>
      <w:bookmarkEnd w:id="83"/>
      <w:r/>
      <w:bookmarkStart w:id="84" w:name="_Hlt26670486"/>
      <w:r/>
      <w:bookmarkEnd w:id="84"/>
      <w:r/>
      <w:bookmarkStart w:id="85" w:name="_Hlt26954842"/>
      <w:r/>
      <w:bookmarkEnd w:id="85"/>
      <w:r>
        <w:rPr>
          <w:rFonts w:hint="eastAsia" w:ascii="方正仿宋_GBK" w:hAnsi="方正仿宋_GBK" w:eastAsia="方正仿宋_GBK" w:cs="方正仿宋_GBK"/>
          <w:b w:val="0"/>
          <w:bCs w:val="0"/>
          <w:sz w:val="24"/>
          <w:szCs w:val="24"/>
        </w:rPr>
        <w:t xml:space="preserve">12</w:t>
      </w:r>
      <w:r>
        <w:rPr>
          <w:rFonts w:hint="eastAsia" w:ascii="方正仿宋_GBK" w:hAnsi="方正仿宋_GBK" w:eastAsia="方正仿宋_GBK" w:cs="方正仿宋_GBK"/>
          <w:b w:val="0"/>
          <w:bCs w:val="0"/>
          <w:sz w:val="24"/>
          <w:szCs w:val="24"/>
          <w:lang w:val="en-US" w:eastAsia="zh-CN"/>
        </w:rPr>
        <w:t xml:space="preserve">.</w:t>
      </w:r>
      <w:r>
        <w:rPr>
          <w:rFonts w:hint="eastAsia" w:ascii="方正仿宋_GBK" w:hAnsi="方正仿宋_GBK" w:eastAsia="方正仿宋_GBK" w:cs="方正仿宋_GBK"/>
          <w:b w:val="0"/>
          <w:bCs w:val="0"/>
          <w:sz w:val="24"/>
          <w:szCs w:val="24"/>
        </w:rPr>
        <w:t xml:space="preserve">技术要求响应及偏离表、商务要求响应及偏离表</w:t>
      </w:r>
      <w:r>
        <w:rPr>
          <w:rFonts w:hint="eastAsia" w:ascii="方正仿宋_GBK" w:hAnsi="方正仿宋_GBK" w:eastAsia="方正仿宋_GBK" w:cs="方正仿宋_GBK"/>
          <w:b w:val="0"/>
          <w:bCs w:val="0"/>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lang w:val="zh-CN"/>
        </w:rPr>
      </w:pPr>
      <w:r>
        <w:rPr>
          <w:rFonts w:hint="eastAsia" w:ascii="方正仿宋_GBK" w:hAnsi="方正仿宋_GBK" w:eastAsia="方正仿宋_GBK" w:cs="方正仿宋_GBK"/>
          <w:bCs/>
          <w:sz w:val="24"/>
          <w:szCs w:val="24"/>
          <w:lang w:val="zh-CN"/>
        </w:rPr>
        <w:t xml:space="preserve">12.1</w:t>
      </w:r>
      <w:r>
        <w:rPr>
          <w:rFonts w:hint="eastAsia" w:ascii="方正仿宋_GBK" w:hAnsi="方正仿宋_GBK" w:eastAsia="方正仿宋_GBK" w:cs="方正仿宋_GBK"/>
          <w:sz w:val="24"/>
          <w:szCs w:val="24"/>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4"/>
          <w:szCs w:val="24"/>
          <w:lang w:val="zh-CN"/>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lang w:val="zh-CN"/>
        </w:rPr>
      </w:pPr>
      <w:r/>
      <w:bookmarkStart w:id="86" w:name="_Toc49090510"/>
      <w:r/>
      <w:bookmarkStart w:id="87" w:name="_Toc14577359"/>
      <w:r>
        <w:rPr>
          <w:rFonts w:hint="eastAsia" w:ascii="方正仿宋_GBK" w:hAnsi="方正仿宋_GBK" w:eastAsia="方正仿宋_GBK" w:cs="方正仿宋_GBK"/>
          <w:sz w:val="24"/>
          <w:szCs w:val="24"/>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4"/>
          <w:szCs w:val="24"/>
          <w:lang w:val="zh-CN"/>
        </w:rPr>
      </w:r>
      <w:r/>
    </w:p>
    <w:p>
      <w:pPr>
        <w:pStyle w:val="953"/>
        <w:ind w:firstLine="480"/>
        <w:pageBreakBefore w:val="0"/>
        <w:spacing w:before="0" w:after="0" w:line="400" w:lineRule="exact"/>
        <w:widowControl w:val="off"/>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13</w:t>
      </w:r>
      <w:r>
        <w:rPr>
          <w:rFonts w:hint="eastAsia" w:ascii="方正仿宋_GBK" w:hAnsi="方正仿宋_GBK" w:eastAsia="方正仿宋_GBK" w:cs="方正仿宋_GBK"/>
          <w:b w:val="0"/>
          <w:bCs w:val="0"/>
          <w:sz w:val="24"/>
          <w:szCs w:val="24"/>
          <w:lang w:val="en-US" w:eastAsia="zh-CN"/>
        </w:rPr>
        <w:t xml:space="preserve">.</w:t>
      </w:r>
      <w:r>
        <w:rPr>
          <w:rFonts w:hint="eastAsia" w:ascii="方正仿宋_GBK" w:hAnsi="方正仿宋_GBK" w:eastAsia="方正仿宋_GBK" w:cs="方正仿宋_GBK"/>
          <w:b w:val="0"/>
          <w:bCs w:val="0"/>
          <w:sz w:val="24"/>
          <w:szCs w:val="24"/>
        </w:rPr>
        <w:t xml:space="preserve">投标函和开标一览表</w:t>
      </w:r>
      <w:r>
        <w:rPr>
          <w:rFonts w:hint="eastAsia" w:ascii="方正仿宋_GBK" w:hAnsi="方正仿宋_GBK" w:eastAsia="方正仿宋_GBK" w:cs="方正仿宋_GBK"/>
          <w:b w:val="0"/>
          <w:bCs w:val="0"/>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13.1</w:t>
      </w:r>
      <w:r>
        <w:rPr>
          <w:rFonts w:hint="eastAsia" w:ascii="方正仿宋_GBK" w:hAnsi="方正仿宋_GBK" w:eastAsia="方正仿宋_GBK" w:cs="方正仿宋_GBK"/>
          <w:sz w:val="24"/>
          <w:szCs w:val="24"/>
        </w:rPr>
        <w:t xml:space="preserve"> 投标人应按照招标文件中提供的格式完整、正确填写投标函、开标一览表。</w:t>
      </w:r>
      <w:r>
        <w:rPr>
          <w:rFonts w:hint="eastAsia" w:ascii="方正仿宋_GBK" w:hAnsi="方正仿宋_GBK" w:eastAsia="方正仿宋_GBK" w:cs="方正仿宋_GBK"/>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13.2</w:t>
      </w:r>
      <w:r>
        <w:rPr>
          <w:rFonts w:hint="eastAsia" w:ascii="方正仿宋_GBK" w:hAnsi="方正仿宋_GBK" w:eastAsia="方正仿宋_GBK" w:cs="方正仿宋_GBK"/>
          <w:sz w:val="24"/>
          <w:szCs w:val="24"/>
        </w:rPr>
        <w:t xml:space="preserve"> 对于采用货币报价的项目，</w:t>
      </w:r>
      <w:r>
        <w:rPr>
          <w:rFonts w:hint="eastAsia" w:ascii="方正仿宋_GBK" w:hAnsi="方正仿宋_GBK" w:eastAsia="方正仿宋_GBK" w:cs="方正仿宋_GBK"/>
          <w:bCs/>
          <w:sz w:val="24"/>
          <w:szCs w:val="24"/>
        </w:rPr>
        <w:t xml:space="preserve">开标一览表中的投标总报价应与投标分项报价表中的投标总报价一致，如不一致，</w:t>
      </w:r>
      <w:r>
        <w:rPr>
          <w:rFonts w:hint="eastAsia" w:ascii="方正仿宋_GBK" w:hAnsi="方正仿宋_GBK" w:eastAsia="方正仿宋_GBK" w:cs="方正仿宋_GBK"/>
          <w:sz w:val="24"/>
          <w:szCs w:val="24"/>
        </w:rPr>
        <w:t xml:space="preserve">不作为无效投标处理</w:t>
      </w:r>
      <w:r>
        <w:rPr>
          <w:rFonts w:hint="eastAsia" w:ascii="方正仿宋_GBK" w:hAnsi="方正仿宋_GBK" w:eastAsia="方正仿宋_GBK" w:cs="方正仿宋_GBK"/>
          <w:bCs/>
          <w:sz w:val="24"/>
          <w:szCs w:val="24"/>
        </w:rPr>
        <w:t xml:space="preserve">，但评标时按开标一览表中价格为准</w:t>
      </w: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rPr>
      </w:r>
      <w:r/>
    </w:p>
    <w:p>
      <w:pPr>
        <w:pStyle w:val="953"/>
        <w:ind w:firstLine="480"/>
        <w:pageBreakBefore w:val="0"/>
        <w:spacing w:before="0" w:after="0" w:line="400" w:lineRule="exact"/>
        <w:widowControl w:val="off"/>
        <w:rPr>
          <w:rFonts w:hint="eastAsia" w:ascii="方正仿宋_GBK" w:hAnsi="方正仿宋_GBK" w:eastAsia="方正仿宋_GBK" w:cs="方正仿宋_GBK"/>
          <w:b w:val="0"/>
          <w:bCs w:val="0"/>
          <w:sz w:val="24"/>
          <w:szCs w:val="24"/>
        </w:rPr>
      </w:pPr>
      <w:r/>
      <w:bookmarkEnd w:id="86"/>
      <w:r/>
      <w:bookmarkEnd w:id="87"/>
      <w:r/>
      <w:bookmarkStart w:id="88" w:name="_Hlt26954850"/>
      <w:r/>
      <w:bookmarkEnd w:id="88"/>
      <w:r/>
      <w:bookmarkStart w:id="89" w:name="_Hlt26954734"/>
      <w:r/>
      <w:bookmarkEnd w:id="89"/>
      <w:r/>
      <w:bookmarkStart w:id="90" w:name="_Hlt26670489"/>
      <w:r/>
      <w:bookmarkEnd w:id="90"/>
      <w:r/>
      <w:bookmarkStart w:id="91" w:name="_Toc14577360"/>
      <w:r/>
      <w:bookmarkStart w:id="92" w:name="_Toc49090511"/>
      <w:r>
        <w:rPr>
          <w:rFonts w:hint="eastAsia" w:ascii="方正仿宋_GBK" w:hAnsi="方正仿宋_GBK" w:eastAsia="方正仿宋_GBK" w:cs="方正仿宋_GBK"/>
          <w:b w:val="0"/>
          <w:bCs w:val="0"/>
          <w:sz w:val="24"/>
          <w:szCs w:val="24"/>
        </w:rPr>
        <w:t xml:space="preserve">14</w:t>
      </w:r>
      <w:r>
        <w:rPr>
          <w:rFonts w:hint="eastAsia" w:ascii="方正仿宋_GBK" w:hAnsi="方正仿宋_GBK" w:eastAsia="方正仿宋_GBK" w:cs="方正仿宋_GBK"/>
          <w:b w:val="0"/>
          <w:bCs w:val="0"/>
          <w:sz w:val="24"/>
          <w:szCs w:val="24"/>
          <w:lang w:val="en-US" w:eastAsia="zh-CN"/>
        </w:rPr>
        <w:t xml:space="preserve">.</w:t>
      </w:r>
      <w:r>
        <w:rPr>
          <w:rFonts w:hint="eastAsia" w:ascii="方正仿宋_GBK" w:hAnsi="方正仿宋_GBK" w:eastAsia="方正仿宋_GBK" w:cs="方正仿宋_GBK"/>
          <w:b w:val="0"/>
          <w:bCs w:val="0"/>
          <w:sz w:val="24"/>
          <w:szCs w:val="24"/>
        </w:rPr>
        <w:t xml:space="preserve">投标有效期</w:t>
      </w:r>
      <w:bookmarkEnd w:id="91"/>
      <w:r/>
      <w:bookmarkEnd w:id="92"/>
      <w:r>
        <w:rPr>
          <w:rFonts w:hint="eastAsia" w:ascii="方正仿宋_GBK" w:hAnsi="方正仿宋_GBK" w:eastAsia="方正仿宋_GBK" w:cs="方正仿宋_GBK"/>
          <w:b w:val="0"/>
          <w:bCs w:val="0"/>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14.1</w:t>
      </w:r>
      <w:r>
        <w:rPr>
          <w:rFonts w:hint="eastAsia" w:ascii="方正仿宋_GBK" w:hAnsi="方正仿宋_GBK" w:eastAsia="方正仿宋_GBK" w:cs="方正仿宋_GBK"/>
          <w:bCs/>
          <w:sz w:val="24"/>
          <w:szCs w:val="24"/>
        </w:rPr>
        <w:t xml:space="preserve"> 投标有效期为采购中心规定的开标之日后</w:t>
      </w:r>
      <w:r>
        <w:rPr>
          <w:rFonts w:hint="eastAsia" w:ascii="方正仿宋_GBK" w:hAnsi="方正仿宋_GBK" w:eastAsia="方正仿宋_GBK" w:cs="方正仿宋_GBK"/>
          <w:b/>
          <w:sz w:val="24"/>
          <w:szCs w:val="24"/>
          <w:u w:val="single"/>
        </w:rPr>
        <w:t xml:space="preserve">六十（60）天</w:t>
      </w:r>
      <w:r>
        <w:rPr>
          <w:rFonts w:hint="eastAsia" w:ascii="方正仿宋_GBK" w:hAnsi="方正仿宋_GBK" w:eastAsia="方正仿宋_GBK" w:cs="方正仿宋_GBK"/>
          <w:bCs/>
          <w:sz w:val="24"/>
          <w:szCs w:val="24"/>
        </w:rPr>
        <w:t xml:space="preserve">。投标有效期比规定短的将被视为未实质性响应招标文件而予以拒绝。</w:t>
      </w:r>
      <w:r>
        <w:rPr>
          <w:rFonts w:hint="eastAsia" w:ascii="方正仿宋_GBK" w:hAnsi="方正仿宋_GBK" w:eastAsia="方正仿宋_GBK" w:cs="方正仿宋_GBK"/>
          <w:bCs/>
          <w:sz w:val="24"/>
          <w:szCs w:val="24"/>
        </w:rPr>
      </w:r>
      <w:r/>
    </w:p>
    <w:p>
      <w:pPr>
        <w:pStyle w:val="953"/>
        <w:ind w:firstLine="480"/>
        <w:pageBreakBefore w:val="0"/>
        <w:spacing w:before="0" w:after="0" w:line="400" w:lineRule="exact"/>
        <w:widowControl w:val="off"/>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15</w:t>
      </w:r>
      <w:r>
        <w:rPr>
          <w:rFonts w:hint="eastAsia" w:ascii="方正仿宋_GBK" w:hAnsi="方正仿宋_GBK" w:eastAsia="方正仿宋_GBK" w:cs="方正仿宋_GBK"/>
          <w:b w:val="0"/>
          <w:bCs w:val="0"/>
          <w:sz w:val="24"/>
          <w:szCs w:val="24"/>
          <w:lang w:val="en-US" w:eastAsia="zh-CN"/>
        </w:rPr>
        <w:t xml:space="preserve">.</w:t>
      </w:r>
      <w:r>
        <w:rPr>
          <w:rFonts w:hint="eastAsia" w:ascii="方正仿宋_GBK" w:hAnsi="方正仿宋_GBK" w:eastAsia="方正仿宋_GBK" w:cs="方正仿宋_GBK"/>
          <w:b w:val="0"/>
          <w:bCs w:val="0"/>
          <w:sz w:val="24"/>
          <w:szCs w:val="24"/>
        </w:rPr>
        <w:t xml:space="preserve">投标有效期的延长</w:t>
      </w:r>
      <w:r>
        <w:rPr>
          <w:rFonts w:hint="eastAsia" w:ascii="方正仿宋_GBK" w:hAnsi="方正仿宋_GBK" w:eastAsia="方正仿宋_GBK" w:cs="方正仿宋_GBK"/>
          <w:b w:val="0"/>
          <w:bCs w:val="0"/>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15.1</w:t>
      </w:r>
      <w:r>
        <w:rPr>
          <w:rFonts w:hint="eastAsia" w:ascii="方正仿宋_GBK" w:hAnsi="方正仿宋_GBK" w:eastAsia="方正仿宋_GBK" w:cs="方正仿宋_GBK"/>
          <w:bCs/>
          <w:sz w:val="24"/>
          <w:szCs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bCs/>
          <w:sz w:val="24"/>
          <w:szCs w:val="24"/>
        </w:rPr>
        <w:t xml:space="preserve">同意延长投标有效期的投标人既不能要求也不允许修改其投标文件</w:t>
      </w:r>
      <w:r>
        <w:rPr>
          <w:rFonts w:hint="eastAsia" w:ascii="方正仿宋_GBK" w:hAnsi="方正仿宋_GBK" w:eastAsia="方正仿宋_GBK" w:cs="方正仿宋_GBK"/>
          <w:sz w:val="24"/>
          <w:szCs w:val="24"/>
        </w:rPr>
        <w:t xml:space="preserve">，同时受投标有效期约束的所有权利与义务均延长至新的有效期</w:t>
      </w:r>
      <w:r>
        <w:rPr>
          <w:rFonts w:hint="eastAsia" w:ascii="方正仿宋_GBK" w:hAnsi="方正仿宋_GBK" w:eastAsia="方正仿宋_GBK" w:cs="方正仿宋_GBK"/>
          <w:bCs/>
          <w:sz w:val="24"/>
          <w:szCs w:val="24"/>
        </w:rPr>
        <w:t xml:space="preserve">。</w:t>
      </w:r>
      <w:r>
        <w:rPr>
          <w:rFonts w:hint="eastAsia" w:ascii="方正仿宋_GBK" w:hAnsi="方正仿宋_GBK" w:eastAsia="方正仿宋_GBK" w:cs="方正仿宋_GBK"/>
          <w:bCs/>
          <w:sz w:val="24"/>
          <w:szCs w:val="24"/>
        </w:rPr>
      </w:r>
      <w:r/>
    </w:p>
    <w:p>
      <w:pPr>
        <w:pStyle w:val="949"/>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93" w:name="_Hlt26954739"/>
      <w:r/>
      <w:bookmarkEnd w:id="93"/>
      <w:r/>
      <w:bookmarkStart w:id="94" w:name="_Hlt26954852"/>
      <w:r/>
      <w:bookmarkEnd w:id="94"/>
      <w:r/>
      <w:bookmarkStart w:id="95" w:name="_Toc120614217"/>
      <w:r/>
      <w:bookmarkStart w:id="96" w:name="_Toc20823296"/>
      <w:r/>
      <w:bookmarkStart w:id="97" w:name="_Toc513029224"/>
      <w:r/>
      <w:bookmarkStart w:id="98" w:name="_Toc16938540"/>
      <w:r>
        <w:rPr>
          <w:rFonts w:hint="eastAsia" w:ascii="方正黑体_GBK" w:hAnsi="方正黑体_GBK" w:eastAsia="方正黑体_GBK" w:cs="方正黑体_GBK"/>
          <w:color w:val="000000"/>
          <w:sz w:val="24"/>
          <w:szCs w:val="24"/>
        </w:rPr>
        <w:t xml:space="preserve">四、投标文件的递交</w:t>
      </w:r>
      <w:bookmarkEnd w:id="95"/>
      <w:r/>
      <w:bookmarkEnd w:id="96"/>
      <w:r/>
      <w:bookmarkEnd w:id="97"/>
      <w:r/>
      <w:bookmarkEnd w:id="98"/>
      <w:r>
        <w:rPr>
          <w:rFonts w:hint="eastAsia" w:ascii="方正黑体_GBK" w:hAnsi="方正黑体_GBK" w:eastAsia="方正黑体_GBK" w:cs="方正黑体_GBK"/>
          <w:color w:val="000000"/>
          <w:sz w:val="24"/>
          <w:szCs w:val="24"/>
        </w:rPr>
      </w:r>
      <w:r/>
    </w:p>
    <w:p>
      <w:pPr>
        <w:pStyle w:val="953"/>
        <w:ind w:firstLine="480"/>
        <w:pageBreakBefore w:val="0"/>
        <w:spacing w:before="0" w:after="0" w:line="400" w:lineRule="exact"/>
        <w:widowControl w:val="off"/>
        <w:rPr>
          <w:rFonts w:hint="eastAsia" w:ascii="方正仿宋_GBK" w:hAnsi="方正仿宋_GBK" w:eastAsia="方正仿宋_GBK" w:cs="方正仿宋_GBK"/>
          <w:b w:val="0"/>
          <w:bCs w:val="0"/>
          <w:sz w:val="24"/>
          <w:szCs w:val="24"/>
        </w:rPr>
      </w:pPr>
      <w:r/>
      <w:bookmarkStart w:id="99" w:name="_Toc513029225"/>
      <w:r/>
      <w:bookmarkStart w:id="100" w:name="_Toc16938541"/>
      <w:r/>
      <w:bookmarkStart w:id="101" w:name="_Toc20823297"/>
      <w:r/>
      <w:bookmarkStart w:id="102" w:name="_Toc462564084"/>
      <w:r>
        <w:rPr>
          <w:rFonts w:hint="eastAsia" w:ascii="方正仿宋_GBK" w:hAnsi="方正仿宋_GBK" w:eastAsia="方正仿宋_GBK" w:cs="方正仿宋_GBK"/>
          <w:b w:val="0"/>
          <w:bCs w:val="0"/>
          <w:sz w:val="24"/>
          <w:szCs w:val="24"/>
        </w:rPr>
        <w:t xml:space="preserve">16</w:t>
      </w:r>
      <w:r>
        <w:rPr>
          <w:rFonts w:hint="eastAsia" w:ascii="方正仿宋_GBK" w:hAnsi="方正仿宋_GBK" w:eastAsia="方正仿宋_GBK" w:cs="方正仿宋_GBK"/>
          <w:b w:val="0"/>
          <w:bCs w:val="0"/>
          <w:sz w:val="24"/>
          <w:szCs w:val="24"/>
          <w:lang w:val="en-US" w:eastAsia="zh-CN"/>
        </w:rPr>
        <w:t xml:space="preserve">.</w:t>
      </w:r>
      <w:r>
        <w:rPr>
          <w:rFonts w:hint="eastAsia" w:ascii="方正仿宋_GBK" w:hAnsi="方正仿宋_GBK" w:eastAsia="方正仿宋_GBK" w:cs="方正仿宋_GBK"/>
          <w:b w:val="0"/>
          <w:bCs w:val="0"/>
          <w:sz w:val="24"/>
          <w:szCs w:val="24"/>
        </w:rPr>
        <w:t xml:space="preserve">投标文件</w:t>
      </w:r>
      <w:bookmarkEnd w:id="99"/>
      <w:r/>
      <w:bookmarkEnd w:id="100"/>
      <w:r/>
      <w:bookmarkEnd w:id="101"/>
      <w:r/>
      <w:bookmarkEnd w:id="102"/>
      <w:r>
        <w:rPr>
          <w:rFonts w:hint="eastAsia" w:ascii="方正仿宋_GBK" w:hAnsi="方正仿宋_GBK" w:eastAsia="方正仿宋_GBK" w:cs="方正仿宋_GBK"/>
          <w:b w:val="0"/>
          <w:bCs w:val="0"/>
          <w:sz w:val="24"/>
          <w:szCs w:val="24"/>
        </w:rPr>
        <w:t xml:space="preserve">的递交</w:t>
      </w:r>
      <w:r>
        <w:rPr>
          <w:rFonts w:hint="eastAsia" w:ascii="方正仿宋_GBK" w:hAnsi="方正仿宋_GBK" w:eastAsia="方正仿宋_GBK" w:cs="方正仿宋_GBK"/>
          <w:b w:val="0"/>
          <w:bCs w:val="0"/>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16.1</w:t>
      </w:r>
      <w:r>
        <w:rPr>
          <w:rFonts w:hint="eastAsia" w:ascii="方正仿宋_GBK" w:hAnsi="方正仿宋_GBK" w:eastAsia="方正仿宋_GBK" w:cs="方正仿宋_GBK"/>
          <w:bCs/>
          <w:sz w:val="24"/>
          <w:szCs w:val="24"/>
        </w:rPr>
        <w:t xml:space="preserve"> 电子投标文件的递交</w:t>
      </w:r>
      <w:r>
        <w:rPr>
          <w:rFonts w:hint="eastAsia" w:ascii="方正仿宋_GBK" w:hAnsi="方正仿宋_GBK" w:eastAsia="方正仿宋_GBK" w:cs="方正仿宋_GBK"/>
          <w:bCs/>
          <w:sz w:val="24"/>
          <w:szCs w:val="24"/>
        </w:rPr>
      </w:r>
      <w:r/>
    </w:p>
    <w:p>
      <w:pPr>
        <w:pStyle w:val="1061"/>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投标人应当按照《操作手册》规定，在投标截止时间前制作并上传电子投标文件。</w:t>
      </w:r>
      <w:bookmarkStart w:id="103" w:name="_Toc16938542"/>
      <w:r/>
      <w:bookmarkStart w:id="104" w:name="_Toc513029226"/>
      <w:r/>
      <w:bookmarkStart w:id="105" w:name="_Toc20823298"/>
      <w:r>
        <w:rPr>
          <w:rFonts w:hint="eastAsia" w:ascii="方正仿宋_GBK" w:hAnsi="方正仿宋_GBK" w:eastAsia="方正仿宋_GBK" w:cs="方正仿宋_GBK"/>
          <w:bCs/>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17.投标截止</w:t>
      </w:r>
      <w:bookmarkEnd w:id="103"/>
      <w:r/>
      <w:bookmarkEnd w:id="104"/>
      <w:r/>
      <w:bookmarkEnd w:id="105"/>
      <w:r>
        <w:rPr>
          <w:rFonts w:hint="eastAsia" w:ascii="方正仿宋_GBK" w:hAnsi="方正仿宋_GBK" w:eastAsia="方正仿宋_GBK" w:cs="方正仿宋_GBK"/>
          <w:bCs/>
          <w:sz w:val="24"/>
          <w:szCs w:val="24"/>
          <w:lang w:val="en-US" w:eastAsia="zh-CN" w:bidi="ar-SA"/>
        </w:rPr>
        <w:t xml:space="preserve">时间</w:t>
      </w:r>
      <w:r>
        <w:rPr>
          <w:rFonts w:hint="eastAsia" w:ascii="方正仿宋_GBK" w:hAnsi="方正仿宋_GBK" w:eastAsia="方正仿宋_GBK" w:cs="方正仿宋_GBK"/>
          <w:bCs/>
          <w:sz w:val="24"/>
          <w:szCs w:val="24"/>
          <w:lang w:val="en-US" w:eastAsia="zh-CN" w:bidi="ar-SA"/>
        </w:rPr>
      </w:r>
      <w:r/>
    </w:p>
    <w:p>
      <w:pPr>
        <w:pStyle w:val="949"/>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17.1</w:t>
      </w:r>
      <w:r>
        <w:rPr>
          <w:rFonts w:hint="eastAsia" w:ascii="方正仿宋_GBK" w:hAnsi="方正仿宋_GBK" w:eastAsia="方正仿宋_GBK" w:cs="方正仿宋_GBK"/>
          <w:bCs/>
          <w:sz w:val="24"/>
          <w:szCs w:val="24"/>
        </w:rPr>
        <w:t xml:space="preserve"> 投标人上传电子投标文件的时间不得迟于招标公告中规定的投标截止时间。</w:t>
      </w:r>
      <w:r>
        <w:rPr>
          <w:rFonts w:hint="eastAsia" w:ascii="方正仿宋_GBK" w:hAnsi="方正仿宋_GBK" w:eastAsia="方正仿宋_GBK" w:cs="方正仿宋_GBK"/>
          <w:bCs/>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17.2</w:t>
      </w:r>
      <w:r>
        <w:rPr>
          <w:rFonts w:hint="eastAsia" w:ascii="方正仿宋_GBK" w:hAnsi="方正仿宋_GBK" w:eastAsia="方正仿宋_GBK" w:cs="方正仿宋_GBK"/>
          <w:bCs/>
          <w:sz w:val="24"/>
          <w:szCs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4"/>
          <w:szCs w:val="24"/>
        </w:rPr>
      </w:r>
      <w:r/>
    </w:p>
    <w:p>
      <w:pPr>
        <w:pStyle w:val="953"/>
        <w:ind w:firstLine="480"/>
        <w:pageBreakBefore w:val="0"/>
        <w:spacing w:before="0" w:after="0" w:line="400" w:lineRule="exact"/>
        <w:widowControl w:val="off"/>
        <w:rPr>
          <w:rFonts w:hint="eastAsia" w:ascii="方正仿宋_GBK" w:hAnsi="方正仿宋_GBK" w:eastAsia="方正仿宋_GBK" w:cs="方正仿宋_GBK"/>
          <w:b w:val="0"/>
          <w:bCs w:val="0"/>
          <w:sz w:val="24"/>
          <w:szCs w:val="24"/>
        </w:rPr>
      </w:pPr>
      <w:r/>
      <w:bookmarkStart w:id="106" w:name="_Toc513029227"/>
      <w:r/>
      <w:bookmarkStart w:id="107" w:name="_Toc20823299"/>
      <w:r/>
      <w:bookmarkStart w:id="108" w:name="_Toc16938543"/>
      <w:r>
        <w:rPr>
          <w:rFonts w:hint="eastAsia" w:ascii="方正仿宋_GBK" w:hAnsi="方正仿宋_GBK" w:eastAsia="方正仿宋_GBK" w:cs="方正仿宋_GBK"/>
          <w:b w:val="0"/>
          <w:bCs w:val="0"/>
          <w:sz w:val="24"/>
          <w:szCs w:val="24"/>
        </w:rPr>
        <w:t xml:space="preserve">18</w:t>
      </w:r>
      <w:r>
        <w:rPr>
          <w:rFonts w:hint="eastAsia" w:ascii="方正仿宋_GBK" w:hAnsi="方正仿宋_GBK" w:eastAsia="方正仿宋_GBK" w:cs="方正仿宋_GBK"/>
          <w:b w:val="0"/>
          <w:bCs w:val="0"/>
          <w:sz w:val="24"/>
          <w:szCs w:val="24"/>
          <w:lang w:val="en-US" w:eastAsia="zh-CN"/>
        </w:rPr>
        <w:t xml:space="preserve">.</w:t>
      </w:r>
      <w:r>
        <w:rPr>
          <w:rFonts w:hint="eastAsia" w:ascii="方正仿宋_GBK" w:hAnsi="方正仿宋_GBK" w:eastAsia="方正仿宋_GBK" w:cs="方正仿宋_GBK"/>
          <w:b w:val="0"/>
          <w:bCs w:val="0"/>
          <w:sz w:val="24"/>
          <w:szCs w:val="24"/>
        </w:rPr>
        <w:t xml:space="preserve">投标文件</w:t>
      </w:r>
      <w:bookmarkEnd w:id="106"/>
      <w:r/>
      <w:bookmarkEnd w:id="107"/>
      <w:r/>
      <w:bookmarkEnd w:id="108"/>
      <w:r>
        <w:rPr>
          <w:rFonts w:hint="eastAsia" w:ascii="方正仿宋_GBK" w:hAnsi="方正仿宋_GBK" w:eastAsia="方正仿宋_GBK" w:cs="方正仿宋_GBK"/>
          <w:b w:val="0"/>
          <w:bCs w:val="0"/>
          <w:sz w:val="24"/>
          <w:szCs w:val="24"/>
        </w:rPr>
        <w:t xml:space="preserve">的拒收</w:t>
      </w:r>
      <w:r>
        <w:rPr>
          <w:rFonts w:hint="eastAsia" w:ascii="方正仿宋_GBK" w:hAnsi="方正仿宋_GBK" w:eastAsia="方正仿宋_GBK" w:cs="方正仿宋_GBK"/>
          <w:b w:val="0"/>
          <w:bCs w:val="0"/>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18.1</w:t>
      </w:r>
      <w:r>
        <w:rPr>
          <w:rFonts w:hint="eastAsia" w:ascii="方正仿宋_GBK" w:hAnsi="方正仿宋_GBK" w:eastAsia="方正仿宋_GBK" w:cs="方正仿宋_GBK"/>
          <w:bCs/>
          <w:sz w:val="24"/>
          <w:szCs w:val="24"/>
        </w:rPr>
        <w:t xml:space="preserve">采购中心拒绝接收在其规定的投标截止时间后上传的任何投标文件。</w:t>
      </w:r>
      <w:r>
        <w:rPr>
          <w:rFonts w:hint="eastAsia" w:ascii="方正仿宋_GBK" w:hAnsi="方正仿宋_GBK" w:eastAsia="方正仿宋_GBK" w:cs="方正仿宋_GBK"/>
          <w:bCs/>
          <w:sz w:val="24"/>
          <w:szCs w:val="24"/>
        </w:rPr>
      </w:r>
      <w:r/>
    </w:p>
    <w:p>
      <w:pPr>
        <w:pStyle w:val="953"/>
        <w:ind w:firstLine="480"/>
        <w:pageBreakBefore w:val="0"/>
        <w:spacing w:before="0" w:after="0" w:line="400" w:lineRule="exact"/>
        <w:widowControl w:val="off"/>
        <w:rPr>
          <w:rFonts w:hint="eastAsia" w:ascii="方正仿宋_GBK" w:hAnsi="方正仿宋_GBK" w:eastAsia="方正仿宋_GBK" w:cs="方正仿宋_GBK"/>
          <w:b w:val="0"/>
          <w:bCs w:val="0"/>
          <w:sz w:val="24"/>
          <w:szCs w:val="24"/>
        </w:rPr>
      </w:pPr>
      <w:r/>
      <w:bookmarkStart w:id="109" w:name="_Toc20823300"/>
      <w:r/>
      <w:bookmarkStart w:id="110" w:name="_Toc16938544"/>
      <w:r/>
      <w:bookmarkStart w:id="111" w:name="_Toc513029228"/>
      <w:r>
        <w:rPr>
          <w:rFonts w:hint="eastAsia" w:ascii="方正仿宋_GBK" w:hAnsi="方正仿宋_GBK" w:eastAsia="方正仿宋_GBK" w:cs="方正仿宋_GBK"/>
          <w:b w:val="0"/>
          <w:bCs w:val="0"/>
          <w:sz w:val="24"/>
          <w:szCs w:val="24"/>
        </w:rPr>
        <w:t xml:space="preserve">19</w:t>
      </w:r>
      <w:r>
        <w:rPr>
          <w:rFonts w:hint="eastAsia" w:ascii="方正仿宋_GBK" w:hAnsi="方正仿宋_GBK" w:eastAsia="方正仿宋_GBK" w:cs="方正仿宋_GBK"/>
          <w:b w:val="0"/>
          <w:bCs w:val="0"/>
          <w:sz w:val="24"/>
          <w:szCs w:val="24"/>
          <w:lang w:val="en-US" w:eastAsia="zh-CN"/>
        </w:rPr>
        <w:t xml:space="preserve">.</w:t>
      </w:r>
      <w:r>
        <w:rPr>
          <w:rFonts w:hint="eastAsia" w:ascii="方正仿宋_GBK" w:hAnsi="方正仿宋_GBK" w:eastAsia="方正仿宋_GBK" w:cs="方正仿宋_GBK"/>
          <w:b w:val="0"/>
          <w:bCs w:val="0"/>
          <w:sz w:val="24"/>
          <w:szCs w:val="24"/>
        </w:rPr>
        <w:t xml:space="preserve">投标文件的撤回和修改</w:t>
      </w:r>
      <w:bookmarkEnd w:id="109"/>
      <w:r/>
      <w:bookmarkEnd w:id="110"/>
      <w:r/>
      <w:bookmarkEnd w:id="111"/>
      <w:r>
        <w:rPr>
          <w:rFonts w:hint="eastAsia" w:ascii="方正仿宋_GBK" w:hAnsi="方正仿宋_GBK" w:eastAsia="方正仿宋_GBK" w:cs="方正仿宋_GBK"/>
          <w:b w:val="0"/>
          <w:bCs w:val="0"/>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19.1 投标文件的撤回</w:t>
      </w:r>
      <w:r>
        <w:rPr>
          <w:rFonts w:hint="eastAsia" w:ascii="方正仿宋_GBK" w:hAnsi="方正仿宋_GBK" w:eastAsia="方正仿宋_GBK" w:cs="方正仿宋_GBK"/>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19.1.1 电子投标文件的撤回</w:t>
      </w:r>
      <w:r>
        <w:rPr>
          <w:rFonts w:hint="eastAsia" w:ascii="方正仿宋_GBK" w:hAnsi="方正仿宋_GBK" w:eastAsia="方正仿宋_GBK" w:cs="方正仿宋_GBK"/>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投标人可在投标截止时间前，撤回其电子投标文件，具体操作方法见《操作手册》。</w:t>
      </w:r>
      <w:r>
        <w:rPr>
          <w:rFonts w:hint="eastAsia" w:ascii="方正仿宋_GBK" w:hAnsi="方正仿宋_GBK" w:eastAsia="方正仿宋_GBK" w:cs="方正仿宋_GBK"/>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19.1.2 投标人撤回电子投标文件，则认为其不再参与本项目投标活动。</w:t>
      </w:r>
      <w:r>
        <w:rPr>
          <w:rFonts w:hint="eastAsia" w:ascii="方正仿宋_GBK" w:hAnsi="方正仿宋_GBK" w:eastAsia="方正仿宋_GBK" w:cs="方正仿宋_GBK"/>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19.2 投标文件的修改</w:t>
      </w:r>
      <w:r>
        <w:rPr>
          <w:rFonts w:hint="eastAsia" w:ascii="方正仿宋_GBK" w:hAnsi="方正仿宋_GBK" w:eastAsia="方正仿宋_GBK" w:cs="方正仿宋_GBK"/>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19.2.1投标人可在投标截止时间前，对其电子投标文件进行修改，具体操作方法见《操作手册》。</w:t>
      </w:r>
      <w:r>
        <w:rPr>
          <w:rFonts w:hint="eastAsia" w:ascii="方正仿宋_GBK" w:hAnsi="方正仿宋_GBK" w:eastAsia="方正仿宋_GBK" w:cs="方正仿宋_GBK"/>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19.2.2</w:t>
      </w:r>
      <w:r>
        <w:rPr>
          <w:rFonts w:hint="eastAsia" w:ascii="方正仿宋_GBK" w:hAnsi="方正仿宋_GBK" w:eastAsia="方正仿宋_GBK" w:cs="方正仿宋_GBK"/>
          <w:bCs/>
          <w:sz w:val="24"/>
          <w:szCs w:val="24"/>
        </w:rPr>
        <w:t xml:space="preserve"> 在投标截止时间之后，投标人不得对其电子投标文件作任何修改。</w:t>
      </w:r>
      <w:r>
        <w:rPr>
          <w:rFonts w:hint="eastAsia" w:ascii="方正仿宋_GBK" w:hAnsi="方正仿宋_GBK" w:eastAsia="方正仿宋_GBK" w:cs="方正仿宋_GBK"/>
          <w:bCs/>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19.3</w:t>
      </w:r>
      <w:r>
        <w:rPr>
          <w:rFonts w:hint="eastAsia" w:ascii="方正仿宋_GBK" w:hAnsi="方正仿宋_GBK" w:eastAsia="方正仿宋_GBK" w:cs="方正仿宋_GBK"/>
          <w:bCs/>
          <w:sz w:val="24"/>
          <w:szCs w:val="24"/>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4"/>
          <w:szCs w:val="24"/>
        </w:rPr>
      </w:r>
      <w:r/>
    </w:p>
    <w:p>
      <w:pPr>
        <w:pStyle w:val="949"/>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112" w:name="_Toc20823301"/>
      <w:r/>
      <w:bookmarkStart w:id="113" w:name="_Toc16938545"/>
      <w:r/>
      <w:bookmarkStart w:id="114" w:name="_Toc120614218"/>
      <w:r/>
      <w:bookmarkStart w:id="115" w:name="_Toc513029229"/>
      <w:r>
        <w:rPr>
          <w:rFonts w:hint="eastAsia" w:ascii="方正黑体_GBK" w:hAnsi="方正黑体_GBK" w:eastAsia="方正黑体_GBK" w:cs="方正黑体_GBK"/>
          <w:color w:val="000000"/>
          <w:sz w:val="24"/>
          <w:szCs w:val="24"/>
        </w:rPr>
        <w:t xml:space="preserve">五、开标与评标</w:t>
      </w:r>
      <w:bookmarkEnd w:id="112"/>
      <w:r/>
      <w:bookmarkEnd w:id="113"/>
      <w:r/>
      <w:bookmarkEnd w:id="114"/>
      <w:r/>
      <w:bookmarkEnd w:id="115"/>
      <w:r>
        <w:rPr>
          <w:rFonts w:hint="eastAsia" w:ascii="方正黑体_GBK" w:hAnsi="方正黑体_GBK" w:eastAsia="方正黑体_GBK" w:cs="方正黑体_GBK"/>
          <w:color w:val="000000"/>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bookmarkStart w:id="116" w:name="_Toc16938546"/>
      <w:r/>
      <w:bookmarkStart w:id="117" w:name="_Toc513029230"/>
      <w:r/>
      <w:bookmarkStart w:id="118" w:name="_Toc20823302"/>
      <w:r>
        <w:rPr>
          <w:rFonts w:hint="eastAsia" w:ascii="方正仿宋_GBK" w:hAnsi="方正仿宋_GBK" w:eastAsia="方正仿宋_GBK" w:cs="方正仿宋_GBK"/>
          <w:sz w:val="24"/>
          <w:szCs w:val="24"/>
        </w:rPr>
        <w:t xml:space="preserve">20</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开标</w:t>
      </w:r>
      <w:bookmarkEnd w:id="116"/>
      <w:r/>
      <w:bookmarkEnd w:id="117"/>
      <w:r/>
      <w:bookmarkEnd w:id="118"/>
      <w:r>
        <w:rPr>
          <w:rFonts w:hint="eastAsia" w:ascii="方正仿宋_GBK" w:hAnsi="方正仿宋_GBK" w:eastAsia="方正仿宋_GBK" w:cs="方正仿宋_GBK"/>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bookmarkStart w:id="119" w:name="_Toc513029231"/>
      <w:r/>
      <w:bookmarkStart w:id="120" w:name="_Toc20823303"/>
      <w:r/>
      <w:bookmarkStart w:id="121" w:name="_Toc16938547"/>
      <w:r>
        <w:rPr>
          <w:rFonts w:hint="eastAsia" w:ascii="方正仿宋_GBK" w:hAnsi="方正仿宋_GBK" w:eastAsia="方正仿宋_GBK" w:cs="方正仿宋_GBK"/>
          <w:sz w:val="24"/>
          <w:szCs w:val="24"/>
        </w:rPr>
        <w:t xml:space="preserve">21</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评标委员会</w:t>
      </w:r>
      <w:r>
        <w:rPr>
          <w:rFonts w:hint="eastAsia" w:ascii="方正仿宋_GBK" w:hAnsi="方正仿宋_GBK" w:eastAsia="方正仿宋_GBK" w:cs="方正仿宋_GBK"/>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21.1 开标后，采购中心将立即组织评标委员会进行评标。</w:t>
      </w:r>
      <w:r>
        <w:rPr>
          <w:rFonts w:hint="eastAsia" w:ascii="方正仿宋_GBK" w:hAnsi="方正仿宋_GBK" w:eastAsia="方正仿宋_GBK" w:cs="方正仿宋_GBK"/>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21.2 </w:t>
      </w:r>
      <w:r>
        <w:rPr>
          <w:rFonts w:hint="eastAsia" w:ascii="方正仿宋_GBK" w:hAnsi="方正仿宋_GBK" w:eastAsia="方正仿宋_GBK" w:cs="方正仿宋_GBK"/>
          <w:sz w:val="24"/>
          <w:szCs w:val="24"/>
          <w:lang w:eastAsia="zh-CN"/>
        </w:rPr>
        <w:t xml:space="preserve">评标委员会</w:t>
      </w:r>
      <w:r>
        <w:rPr>
          <w:rFonts w:hint="eastAsia" w:ascii="方正仿宋_GBK" w:hAnsi="方正仿宋_GBK" w:eastAsia="方正仿宋_GBK" w:cs="方正仿宋_GBK"/>
          <w:sz w:val="24"/>
          <w:szCs w:val="24"/>
        </w:rPr>
        <w:t xml:space="preserve">由采购人代表和有关技术、经济等方面的专家组成，且人员构成符合政府采购有关规定。</w:t>
      </w:r>
      <w:r>
        <w:rPr>
          <w:rFonts w:hint="eastAsia" w:ascii="方正仿宋_GBK" w:hAnsi="方正仿宋_GBK" w:eastAsia="方正仿宋_GBK" w:cs="方正仿宋_GBK"/>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21.3</w:t>
      </w:r>
      <w:r>
        <w:rPr>
          <w:rFonts w:hint="eastAsia" w:ascii="方正仿宋_GBK" w:hAnsi="方正仿宋_GBK" w:eastAsia="方正仿宋_GBK" w:cs="方正仿宋_GBK"/>
          <w:sz w:val="24"/>
          <w:szCs w:val="24"/>
          <w:lang w:eastAsia="zh-CN"/>
        </w:rPr>
        <w:t xml:space="preserve">评标委员会</w:t>
      </w:r>
      <w:r>
        <w:rPr>
          <w:rFonts w:hint="eastAsia" w:ascii="方正仿宋_GBK" w:hAnsi="方正仿宋_GBK" w:eastAsia="方正仿宋_GBK" w:cs="方正仿宋_GBK"/>
          <w:sz w:val="24"/>
          <w:szCs w:val="24"/>
        </w:rPr>
        <w:t xml:space="preserve">独立工作，负责评审所有投标文件并确定中标侯选人。</w:t>
      </w:r>
      <w:r>
        <w:rPr>
          <w:rFonts w:hint="eastAsia" w:ascii="方正仿宋_GBK" w:hAnsi="方正仿宋_GBK" w:eastAsia="方正仿宋_GBK" w:cs="方正仿宋_GBK"/>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评标过程的保密与公正</w:t>
      </w:r>
      <w:r>
        <w:rPr>
          <w:rFonts w:hint="eastAsia" w:ascii="方正仿宋_GBK" w:hAnsi="方正仿宋_GBK" w:eastAsia="方正仿宋_GBK" w:cs="方正仿宋_GBK"/>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bookmarkEnd w:id="119"/>
      <w:r/>
      <w:bookmarkEnd w:id="120"/>
      <w:r/>
      <w:bookmarkEnd w:id="121"/>
      <w:r>
        <w:rPr>
          <w:rFonts w:hint="eastAsia" w:ascii="方正仿宋_GBK" w:hAnsi="方正仿宋_GBK" w:eastAsia="方正仿宋_GBK" w:cs="方正仿宋_GBK"/>
          <w:sz w:val="24"/>
          <w:szCs w:val="24"/>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bookmarkStart w:id="122" w:name="_Toc16938548"/>
      <w:r/>
      <w:bookmarkStart w:id="123" w:name="_Toc20823304"/>
      <w:r/>
      <w:bookmarkStart w:id="124" w:name="_Toc513029232"/>
      <w:r>
        <w:rPr>
          <w:rFonts w:hint="eastAsia" w:ascii="方正仿宋_GBK" w:hAnsi="方正仿宋_GBK" w:eastAsia="方正仿宋_GBK" w:cs="方正仿宋_GBK"/>
          <w:sz w:val="24"/>
          <w:szCs w:val="24"/>
        </w:rPr>
        <w:t xml:space="preserve">23</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投标文件的澄清</w:t>
      </w:r>
      <w:bookmarkEnd w:id="122"/>
      <w:r/>
      <w:bookmarkEnd w:id="123"/>
      <w:r/>
      <w:bookmarkEnd w:id="124"/>
      <w:r>
        <w:rPr>
          <w:rFonts w:hint="eastAsia" w:ascii="方正仿宋_GBK" w:hAnsi="方正仿宋_GBK" w:eastAsia="方正仿宋_GBK" w:cs="方正仿宋_GBK"/>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23.1评标期间，</w:t>
      </w:r>
      <w:r>
        <w:rPr>
          <w:rFonts w:hint="eastAsia" w:ascii="方正仿宋_GBK" w:hAnsi="方正仿宋_GBK" w:eastAsia="方正仿宋_GBK" w:cs="方正仿宋_GBK"/>
          <w:sz w:val="24"/>
          <w:szCs w:val="24"/>
          <w:lang w:eastAsia="zh-CN"/>
        </w:rPr>
        <w:t xml:space="preserve">评标委员会</w:t>
      </w:r>
      <w:r>
        <w:rPr>
          <w:rFonts w:hint="eastAsia" w:ascii="方正仿宋_GBK" w:hAnsi="方正仿宋_GBK" w:eastAsia="方正仿宋_GBK" w:cs="方正仿宋_GBK"/>
          <w:sz w:val="24"/>
          <w:szCs w:val="24"/>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投标人的澄清、说明或者补正不得超出投标文件的范围或者改变投标文件的实质性内容。</w:t>
      </w:r>
      <w:r>
        <w:rPr>
          <w:rFonts w:hint="eastAsia" w:ascii="方正仿宋_GBK" w:hAnsi="方正仿宋_GBK" w:eastAsia="方正仿宋_GBK" w:cs="方正仿宋_GBK"/>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评标委员会并非对每个投标人都做澄清要求。</w:t>
      </w:r>
      <w:r>
        <w:rPr>
          <w:rFonts w:hint="eastAsia" w:ascii="方正仿宋_GBK" w:hAnsi="方正仿宋_GBK" w:eastAsia="方正仿宋_GBK" w:cs="方正仿宋_GBK"/>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23.2需要供应商进行澄清、说明和补正的，</w:t>
      </w:r>
      <w:r>
        <w:rPr>
          <w:rFonts w:hint="eastAsia" w:ascii="方正仿宋_GBK" w:hAnsi="方正仿宋_GBK" w:eastAsia="方正仿宋_GBK" w:cs="方正仿宋_GBK"/>
          <w:sz w:val="24"/>
          <w:szCs w:val="24"/>
          <w:lang w:eastAsia="zh-CN"/>
        </w:rPr>
        <w:t xml:space="preserve">评标委员会</w:t>
      </w:r>
      <w:r>
        <w:rPr>
          <w:rFonts w:hint="eastAsia" w:ascii="方正仿宋_GBK" w:hAnsi="方正仿宋_GBK" w:eastAsia="方正仿宋_GBK" w:cs="方正仿宋_GBK"/>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4"/>
          <w:szCs w:val="24"/>
        </w:rPr>
      </w:r>
      <w:r/>
    </w:p>
    <w:p>
      <w:pPr>
        <w:pStyle w:val="949"/>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23.3 接到</w:t>
      </w:r>
      <w:r>
        <w:rPr>
          <w:rFonts w:hint="eastAsia" w:ascii="方正仿宋_GBK" w:hAnsi="方正仿宋_GBK" w:eastAsia="方正仿宋_GBK" w:cs="方正仿宋_GBK"/>
          <w:sz w:val="24"/>
          <w:szCs w:val="24"/>
          <w:lang w:eastAsia="zh-CN"/>
        </w:rPr>
        <w:t xml:space="preserve">评标委员会</w:t>
      </w:r>
      <w:r>
        <w:rPr>
          <w:rFonts w:hint="eastAsia" w:ascii="方正仿宋_GBK" w:hAnsi="方正仿宋_GBK" w:eastAsia="方正仿宋_GBK" w:cs="方正仿宋_GBK"/>
          <w:sz w:val="24"/>
          <w:szCs w:val="24"/>
        </w:rPr>
        <w:t xml:space="preserve">澄清、说明和补正要求的投标人如未按规定做出澄清、说明和补正，其风险由投标人自行承担。</w:t>
      </w:r>
      <w:r>
        <w:rPr>
          <w:rFonts w:hint="eastAsia" w:ascii="方正仿宋_GBK" w:hAnsi="方正仿宋_GBK" w:eastAsia="方正仿宋_GBK" w:cs="方正仿宋_GBK"/>
          <w:sz w:val="24"/>
          <w:szCs w:val="24"/>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bookmarkStart w:id="125" w:name="_Toc16938549"/>
      <w:r/>
      <w:bookmarkStart w:id="126" w:name="_Toc20823305"/>
      <w:r/>
      <w:bookmarkStart w:id="127" w:name="_Toc513029233"/>
      <w:r>
        <w:rPr>
          <w:rFonts w:hint="eastAsia" w:ascii="方正仿宋_GBK" w:hAnsi="方正仿宋_GBK" w:eastAsia="方正仿宋_GBK" w:cs="方正仿宋_GBK"/>
          <w:sz w:val="24"/>
          <w:szCs w:val="24"/>
          <w:lang w:val="en-US" w:eastAsia="zh-CN"/>
        </w:rPr>
        <w:t xml:space="preserve">24.对投标文件的初审</w:t>
      </w:r>
      <w:bookmarkEnd w:id="125"/>
      <w:r/>
      <w:bookmarkEnd w:id="126"/>
      <w:r/>
      <w:bookmarkEnd w:id="127"/>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24.1投标文件初审分为资格审查和符合性审查。</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采购人在进行资格性审查的同时，将在“信用中国”网站（</w:t>
      </w:r>
      <w:r>
        <w:rPr>
          <w:rFonts w:hint="eastAsia" w:ascii="Times New Roman" w:hAnsi="Times New Roman" w:eastAsia="方正仿宋_GBK" w:cs="Times New Roman"/>
          <w:color w:val="000000"/>
          <w:sz w:val="24"/>
          <w:szCs w:val="24"/>
          <w:lang w:val="en-US" w:eastAsia="zh-CN"/>
        </w:rPr>
        <w:t xml:space="preserve">www.creditchina.gov.cn</w:t>
      </w:r>
      <w:r>
        <w:rPr>
          <w:rFonts w:hint="eastAsia" w:ascii="方正仿宋_GBK" w:hAnsi="方正仿宋_GBK" w:eastAsia="方正仿宋_GBK" w:cs="方正仿宋_GBK"/>
          <w:sz w:val="24"/>
          <w:szCs w:val="24"/>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（2）大写金额和小写金额不一致的，以大写金额为准。</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（4）总价金额与按单价汇总金额不一致的，以单价金额计算结果为准。</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同时出现两种以上错误的，按照前款规定的顺序修正。</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bookmarkStart w:id="128" w:name="_Toc20823306"/>
      <w:r/>
      <w:bookmarkStart w:id="129" w:name="_Toc513029234"/>
      <w:r/>
      <w:bookmarkStart w:id="130" w:name="_Toc16938550"/>
      <w:r>
        <w:rPr>
          <w:rFonts w:hint="eastAsia" w:ascii="方正仿宋_GBK" w:hAnsi="方正仿宋_GBK" w:eastAsia="方正仿宋_GBK" w:cs="方正仿宋_GBK"/>
          <w:sz w:val="24"/>
          <w:szCs w:val="24"/>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24.7 异常低价投标审查</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（3）投标报价低于采购项目最高限价45%的，即投标报价&lt;采购项目最高限价×45%；</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w:t>
      </w:r>
      <w:bookmarkEnd w:id="128"/>
      <w:r/>
      <w:bookmarkEnd w:id="129"/>
      <w:r/>
      <w:bookmarkEnd w:id="130"/>
      <w:r>
        <w:rPr>
          <w:rFonts w:hint="eastAsia" w:ascii="方正仿宋_GBK" w:hAnsi="方正仿宋_GBK" w:eastAsia="方正仿宋_GBK" w:cs="方正仿宋_GBK"/>
          <w:sz w:val="24"/>
          <w:szCs w:val="24"/>
          <w:lang w:val="en-US" w:eastAsia="zh-CN"/>
        </w:rPr>
        <w:t xml:space="preserve">.无效投标条款和废标条款</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bookmarkStart w:id="131" w:name="_Toc513029235"/>
      <w:r/>
      <w:bookmarkStart w:id="132" w:name="_Toc16938551"/>
      <w:r/>
      <w:bookmarkStart w:id="133" w:name="_Toc20823307"/>
      <w:r>
        <w:rPr>
          <w:rFonts w:hint="eastAsia" w:ascii="方正仿宋_GBK" w:hAnsi="方正仿宋_GBK" w:eastAsia="方正仿宋_GBK" w:cs="方正仿宋_GBK"/>
          <w:sz w:val="24"/>
          <w:szCs w:val="24"/>
          <w:lang w:val="en-US" w:eastAsia="zh-CN"/>
        </w:rPr>
        <w:t xml:space="preserve">25.1无效投标条款</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25.1.1 投标人在苏采云系统规定的时间内未成功解密电子投标文件的。</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25.1.2 投标人未按照招标文件要求上传电子投标文件的。</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25.1.3 投标人同一采购包提交两个（含两个）以上不同的投标报价的。</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25.1.4投标人不具备招标文件中规定资格要求的。</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25.1.5投标人的报价超过了采购预算或最高限价的。</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25.1.6未通过符合性审查的。</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bCs/>
          <w:i/>
          <w:sz w:val="24"/>
          <w:szCs w:val="24"/>
          <w:u w:val="single"/>
        </w:rPr>
      </w:pPr>
      <w:r>
        <w:rPr>
          <w:rFonts w:hint="eastAsia" w:ascii="方正仿宋_GBK" w:hAnsi="方正仿宋_GBK" w:eastAsia="方正仿宋_GBK" w:cs="方正仿宋_GBK"/>
          <w:bCs/>
          <w:sz w:val="24"/>
          <w:szCs w:val="24"/>
        </w:rPr>
        <w:t xml:space="preserve">25.1.7不符合招标文件中规定的实质性要求的</w:t>
      </w:r>
      <w:r>
        <w:rPr>
          <w:rFonts w:hint="eastAsia" w:ascii="方正仿宋_GBK" w:hAnsi="方正仿宋_GBK" w:eastAsia="方正仿宋_GBK" w:cs="方正仿宋_GBK"/>
          <w:b/>
          <w:bCs/>
          <w:sz w:val="24"/>
          <w:szCs w:val="24"/>
        </w:rPr>
        <w:t xml:space="preserve">（本招标文件中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w:t>
      </w:r>
      <w:r>
        <w:rPr>
          <w:rFonts w:hint="eastAsia" w:ascii="方正仿宋_GBK" w:hAnsi="方正仿宋_GBK" w:eastAsia="方正仿宋_GBK" w:cs="方正仿宋_GBK"/>
          <w:b/>
          <w:bCs/>
          <w:sz w:val="24"/>
          <w:szCs w:val="24"/>
          <w:lang w:val="en-US" w:eastAsia="zh-CN"/>
        </w:rPr>
        <w:t xml:space="preserve">*</w:t>
      </w:r>
      <w:r>
        <w:rPr>
          <w:rFonts w:hint="eastAsia" w:ascii="方正仿宋_GBK" w:hAnsi="方正仿宋_GBK" w:eastAsia="方正仿宋_GBK" w:cs="方正仿宋_GBK"/>
          <w:b/>
          <w:bCs/>
          <w:sz w:val="24"/>
          <w:szCs w:val="24"/>
        </w:rPr>
        <w:t xml:space="preserve">号条款为实质性要求）</w:t>
      </w:r>
      <w:r>
        <w:rPr>
          <w:rFonts w:hint="eastAsia" w:ascii="方正仿宋_GBK" w:hAnsi="方正仿宋_GBK" w:eastAsia="方正仿宋_GBK" w:cs="方正仿宋_GBK"/>
          <w:bCs/>
          <w:i/>
          <w:sz w:val="24"/>
          <w:szCs w:val="24"/>
          <w:u w:val="single"/>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25.1.8 投标人被 “信用中国”网站（</w:t>
      </w:r>
      <w:r>
        <w:rPr>
          <w:rFonts w:hint="eastAsia" w:ascii="Times New Roman" w:hAnsi="Times New Roman" w:eastAsia="方正仿宋_GBK" w:cs="Times New Roman"/>
          <w:color w:val="000000"/>
          <w:sz w:val="24"/>
          <w:szCs w:val="24"/>
          <w:lang w:val="en-US" w:eastAsia="zh-CN"/>
        </w:rPr>
        <w:t xml:space="preserve">www.creditchina.gov.cn</w:t>
      </w:r>
      <w:r>
        <w:rPr>
          <w:rFonts w:hint="eastAsia" w:ascii="方正仿宋_GBK" w:hAnsi="方正仿宋_GBK" w:eastAsia="方正仿宋_GBK" w:cs="方正仿宋_GBK"/>
          <w:sz w:val="24"/>
          <w:szCs w:val="24"/>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25.1.9 投标文件含有采购人不能接受的附加条件的。</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25.1.11 投标文件未按照招标文件要求加盖CA电子公章的。</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25.1.12 投标人所提供的服务不符合招标文件中所列国家强制性标准的。</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25.1.13其他法律、法规及本招标文件规定的属无效投标的情形。</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25.2废标条款</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25.2.2出现影响采购公正的违法、违规行为的。</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25.2.3因重大变故，采购任务取消的。</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25.2.5 因苏采云系统故障原因造成开标不成功的。</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25.3 投标截止时间结束后参加投标的供应商不足三家的处理：</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4"/>
          <w:szCs w:val="24"/>
          <w:lang w:val="en-US" w:eastAsia="zh-CN"/>
        </w:rPr>
      </w:r>
      <w:r/>
    </w:p>
    <w:p>
      <w:pPr>
        <w:pStyle w:val="949"/>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134" w:name="_Toc120614219"/>
      <w:r>
        <w:rPr>
          <w:rFonts w:hint="eastAsia" w:ascii="方正黑体_GBK" w:hAnsi="方正黑体_GBK" w:eastAsia="方正黑体_GBK" w:cs="方正黑体_GBK"/>
          <w:color w:val="000000"/>
          <w:sz w:val="24"/>
          <w:szCs w:val="24"/>
        </w:rPr>
        <w:t xml:space="preserve">六、</w:t>
      </w:r>
      <w:bookmarkEnd w:id="131"/>
      <w:r/>
      <w:bookmarkEnd w:id="132"/>
      <w:r/>
      <w:bookmarkEnd w:id="133"/>
      <w:r>
        <w:rPr>
          <w:rFonts w:hint="eastAsia" w:ascii="方正黑体_GBK" w:hAnsi="方正黑体_GBK" w:eastAsia="方正黑体_GBK" w:cs="方正黑体_GBK"/>
          <w:color w:val="000000"/>
          <w:sz w:val="24"/>
          <w:szCs w:val="24"/>
        </w:rPr>
        <w:t xml:space="preserve">定标</w:t>
      </w:r>
      <w:bookmarkEnd w:id="134"/>
      <w:r>
        <w:rPr>
          <w:rFonts w:hint="eastAsia" w:ascii="方正黑体_GBK" w:hAnsi="方正黑体_GBK" w:eastAsia="方正黑体_GBK" w:cs="方正黑体_GBK"/>
          <w:color w:val="000000"/>
          <w:sz w:val="24"/>
          <w:szCs w:val="24"/>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bookmarkStart w:id="135" w:name="_Toc513029238"/>
      <w:r/>
      <w:bookmarkStart w:id="136" w:name="_Toc16938554"/>
      <w:r/>
      <w:bookmarkStart w:id="137" w:name="_Toc20823310"/>
      <w:r>
        <w:rPr>
          <w:rFonts w:hint="eastAsia" w:ascii="方正仿宋_GBK" w:hAnsi="方正仿宋_GBK" w:eastAsia="方正仿宋_GBK" w:cs="方正仿宋_GBK"/>
          <w:sz w:val="24"/>
          <w:szCs w:val="24"/>
          <w:lang w:val="en-US" w:eastAsia="zh-CN"/>
        </w:rPr>
        <w:t xml:space="preserve">26</w:t>
      </w:r>
      <w:bookmarkEnd w:id="135"/>
      <w:r>
        <w:rPr>
          <w:rFonts w:hint="eastAsia" w:ascii="方正仿宋_GBK" w:hAnsi="方正仿宋_GBK" w:eastAsia="方正仿宋_GBK" w:cs="方正仿宋_GBK"/>
          <w:sz w:val="24"/>
          <w:szCs w:val="24"/>
          <w:lang w:val="en-US" w:eastAsia="zh-CN"/>
        </w:rPr>
        <w:t xml:space="preserve">.确定</w:t>
      </w:r>
      <w:bookmarkEnd w:id="136"/>
      <w:r/>
      <w:bookmarkEnd w:id="137"/>
      <w:r>
        <w:rPr>
          <w:rFonts w:hint="eastAsia" w:ascii="方正仿宋_GBK" w:hAnsi="方正仿宋_GBK" w:eastAsia="方正仿宋_GBK" w:cs="方正仿宋_GBK"/>
          <w:sz w:val="24"/>
          <w:szCs w:val="24"/>
          <w:lang w:val="en-US" w:eastAsia="zh-CN"/>
        </w:rPr>
        <w:t xml:space="preserve">中标单位</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26.1中标候选人的选取原则和数量见招标文件第五章规定。 </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26.2采购人应根据评标委员会推荐的中标候选人确定中标供应商。</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26.4.1提供虚假材料谋取中标的。</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26.4.2向采购人、采购中心行贿或者提供其他不正当利益的。</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26.4.4与采购人或者其他供应商恶意串通的。</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26.4.5采取不正当手段诋毁、排挤其他供应商的。</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bookmarkStart w:id="138" w:name="_Toc200451960"/>
      <w:r>
        <w:rPr>
          <w:rFonts w:hint="eastAsia" w:ascii="方正仿宋_GBK" w:hAnsi="方正仿宋_GBK" w:eastAsia="方正仿宋_GBK" w:cs="方正仿宋_GBK"/>
          <w:sz w:val="24"/>
          <w:szCs w:val="24"/>
          <w:lang w:val="en-US" w:eastAsia="zh-CN"/>
        </w:rPr>
        <w:t xml:space="preserve">26.5有下列情形之一的，视为投标人串通投标，投标无效：</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26.5.1不同投标人的投标文件由同一单位或者个人编制。</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26.5.2不同投标人委托同一单位或者个人办理投标事宜。</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26.5.4不同投标人的投标文件异常一致或者投标报价呈规律性差异。</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27.质疑处理</w:t>
      </w:r>
      <w:bookmarkEnd w:id="138"/>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27.2.2对采购过程提出质疑的，为各采购程序环节结束之日；</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2</w:t>
      </w:r>
      <w:r>
        <w:rPr>
          <w:rFonts w:hint="eastAsia" w:ascii="方正魏碑_GBK" w:hAnsi="方正魏碑_GBK" w:eastAsia="方正魏碑_GBK" w:cs="方正魏碑_GBK"/>
          <w:color w:val="000000"/>
          <w:sz w:val="24"/>
          <w:szCs w:val="24"/>
          <w:lang w:val="en-US" w:eastAsia="zh-CN"/>
        </w:rPr>
        <w:t xml:space="preserve">7</w:t>
      </w:r>
      <w:r>
        <w:rPr>
          <w:rFonts w:hint="eastAsia" w:ascii="方正魏碑_GBK" w:hAnsi="方正魏碑_GBK" w:eastAsia="方正魏碑_GBK" w:cs="方正魏碑_GBK"/>
          <w:color w:val="000000"/>
          <w:sz w:val="24"/>
          <w:szCs w:val="24"/>
        </w:rPr>
        <w:t xml:space="preserve">.4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魏碑_GBK" w:hAnsi="方正魏碑_GBK" w:eastAsia="方正魏碑_GBK" w:cs="方正魏碑_GBK"/>
          <w:color w:val="000000"/>
          <w:sz w:val="24"/>
          <w:szCs w:val="24"/>
        </w:rPr>
      </w:r>
      <w:r/>
    </w:p>
    <w:p>
      <w:pPr>
        <w:pStyle w:val="949"/>
        <w:ind w:firstLine="480"/>
        <w:keepLines w:val="0"/>
        <w:keepNext w:val="0"/>
        <w:pageBreakBefore w:val="0"/>
        <w:spacing w:line="400" w:lineRule="exact"/>
        <w:widowControl w:val="off"/>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采购人及采购中心只接收以纸质原件形式送达的质疑,建议供应商尽量通过邮寄方式提交质疑（采购人和采购中心不接受无快递运单号的快递）。</w:t>
      </w:r>
      <w:r>
        <w:rPr>
          <w:rFonts w:hint="eastAsia" w:ascii="方正魏碑_GBK" w:hAnsi="方正魏碑_GBK" w:eastAsia="方正魏碑_GBK" w:cs="方正魏碑_GBK"/>
          <w:color w:val="000000"/>
          <w:sz w:val="24"/>
          <w:szCs w:val="24"/>
        </w:rPr>
      </w:r>
      <w:r/>
    </w:p>
    <w:p>
      <w:pPr>
        <w:pStyle w:val="949"/>
        <w:ind w:firstLine="480"/>
        <w:keepLines w:val="0"/>
        <w:keepNext w:val="0"/>
        <w:pageBreakBefore w:val="0"/>
        <w:spacing w:line="400" w:lineRule="exact"/>
        <w:widowControl w:val="off"/>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方正魏碑_GBK" w:hAnsi="方正魏碑_GBK" w:eastAsia="方正魏碑_GBK" w:cs="方正魏碑_GBK"/>
          <w:color w:val="000000"/>
          <w:sz w:val="24"/>
          <w:szCs w:val="24"/>
        </w:rPr>
      </w:r>
      <w:r/>
    </w:p>
    <w:p>
      <w:pPr>
        <w:pStyle w:val="949"/>
        <w:ind w:firstLine="480"/>
        <w:keepLines w:val="0"/>
        <w:keepNext w:val="0"/>
        <w:pageBreakBefore w:val="0"/>
        <w:spacing w:line="400" w:lineRule="exact"/>
        <w:widowControl w:val="off"/>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采购人质疑接收人及联系方式见招标文件第一章。</w:t>
      </w:r>
      <w:r>
        <w:rPr>
          <w:rFonts w:hint="eastAsia" w:ascii="方正魏碑_GBK" w:hAnsi="方正魏碑_GBK" w:eastAsia="方正魏碑_GBK" w:cs="方正魏碑_GBK"/>
          <w:color w:val="000000"/>
          <w:sz w:val="24"/>
          <w:szCs w:val="24"/>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27.5 以下情形的质疑不予受理</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27.5.1 内容不符合《政府采购质疑和投诉办法》第十二条规定的质疑。</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27.5.2 超出政府采购法定期限的质疑。</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27.5.3 以传真、电子邮件等方式递交的非原件形式的质疑。</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28.中标通知书</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4"/>
          <w:szCs w:val="24"/>
          <w:lang w:val="en-US" w:eastAsia="zh-CN"/>
        </w:rPr>
      </w:r>
      <w:r/>
    </w:p>
    <w:p>
      <w:pPr>
        <w:pStyle w:val="949"/>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139" w:name="_Toc120614220"/>
      <w:r/>
      <w:bookmarkStart w:id="140" w:name="_Toc20823308"/>
      <w:r/>
      <w:bookmarkStart w:id="141" w:name="_Toc513029236"/>
      <w:r/>
      <w:bookmarkStart w:id="142" w:name="_Toc16938552"/>
      <w:r>
        <w:rPr>
          <w:rFonts w:hint="eastAsia" w:ascii="方正黑体_GBK" w:hAnsi="方正黑体_GBK" w:eastAsia="方正黑体_GBK" w:cs="方正黑体_GBK"/>
          <w:color w:val="000000"/>
          <w:sz w:val="24"/>
          <w:szCs w:val="24"/>
        </w:rPr>
        <w:t xml:space="preserve">七、授予合同</w:t>
      </w:r>
      <w:bookmarkEnd w:id="139"/>
      <w:r>
        <w:rPr>
          <w:rFonts w:hint="eastAsia" w:ascii="方正黑体_GBK" w:hAnsi="方正黑体_GBK" w:eastAsia="方正黑体_GBK" w:cs="方正黑体_GBK"/>
          <w:color w:val="000000"/>
          <w:sz w:val="24"/>
          <w:szCs w:val="24"/>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bookmarkEnd w:id="140"/>
      <w:r/>
      <w:bookmarkEnd w:id="141"/>
      <w:r/>
      <w:bookmarkEnd w:id="142"/>
      <w:r/>
      <w:bookmarkStart w:id="143" w:name="_Toc513029237"/>
      <w:r/>
      <w:bookmarkStart w:id="144" w:name="_Toc16938553"/>
      <w:r/>
      <w:bookmarkStart w:id="145" w:name="_Toc20823309"/>
      <w:r>
        <w:rPr>
          <w:rFonts w:hint="eastAsia" w:ascii="方正仿宋_GBK" w:hAnsi="方正仿宋_GBK" w:eastAsia="方正仿宋_GBK" w:cs="方正仿宋_GBK"/>
          <w:sz w:val="24"/>
          <w:szCs w:val="24"/>
          <w:lang w:val="en-US" w:eastAsia="zh-CN"/>
        </w:rPr>
        <w:t xml:space="preserve">29.签订合同</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30.服务（包含与服务相关的货物）的追加</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bookmarkEnd w:id="143"/>
      <w:r/>
      <w:bookmarkEnd w:id="144"/>
      <w:r/>
      <w:bookmarkEnd w:id="145"/>
      <w:r/>
      <w:bookmarkStart w:id="146" w:name="_Toc513029242"/>
      <w:r/>
      <w:bookmarkStart w:id="147" w:name="_Toc120614221"/>
      <w:r/>
      <w:bookmarkStart w:id="148" w:name="_Toc16938558"/>
      <w:r/>
      <w:bookmarkStart w:id="149" w:name="_Toc20823314"/>
      <w:r/>
      <w:bookmarkStart w:id="150" w:name="_Toc479757207"/>
      <w:r>
        <w:rPr>
          <w:rFonts w:hint="eastAsia" w:ascii="方正仿宋_GBK" w:hAnsi="方正仿宋_GBK" w:eastAsia="方正仿宋_GBK" w:cs="方正仿宋_GBK"/>
          <w:sz w:val="24"/>
          <w:szCs w:val="24"/>
          <w:lang w:val="en-US" w:eastAsia="zh-CN"/>
        </w:rPr>
        <w:t xml:space="preserve">31.政府采购履约资金扶持政策</w:t>
      </w:r>
      <w:r>
        <w:rPr>
          <w:rFonts w:hint="eastAsia" w:ascii="方正仿宋_GBK" w:hAnsi="方正仿宋_GBK" w:eastAsia="方正仿宋_GBK" w:cs="方正仿宋_GBK"/>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24"/>
          <w:szCs w:val="24"/>
          <w:lang w:val="en-US" w:eastAsia="zh-CN"/>
        </w:rPr>
      </w:r>
      <w:r/>
    </w:p>
    <w:p>
      <w:pPr>
        <w:pStyle w:val="963"/>
        <w:pageBreakBefore w:val="0"/>
        <w:spacing w:line="300" w:lineRule="exact"/>
        <w:rPr>
          <w:rFonts w:hint="eastAsia" w:ascii="宋体" w:hAnsi="宋体"/>
          <w:bCs/>
          <w:sz w:val="24"/>
          <w:szCs w:val="24"/>
        </w:rPr>
      </w:pPr>
      <w:r>
        <w:rPr>
          <w:rFonts w:hint="eastAsia" w:ascii="宋体" w:hAnsi="宋体"/>
          <w:bCs/>
          <w:sz w:val="24"/>
          <w:szCs w:val="24"/>
        </w:rPr>
      </w:r>
      <w:r/>
    </w:p>
    <w:p>
      <w:pPr>
        <w:pStyle w:val="963"/>
        <w:pageBreakBefore w:val="0"/>
        <w:spacing w:line="300" w:lineRule="exact"/>
        <w:rPr>
          <w:rFonts w:hint="eastAsia" w:ascii="宋体" w:hAnsi="宋体"/>
          <w:bCs/>
          <w:sz w:val="24"/>
          <w:szCs w:val="24"/>
        </w:rPr>
      </w:pPr>
      <w:r>
        <w:rPr>
          <w:rFonts w:hint="eastAsia" w:ascii="宋体" w:hAnsi="宋体"/>
          <w:bCs/>
          <w:sz w:val="24"/>
          <w:szCs w:val="24"/>
        </w:rPr>
      </w:r>
      <w:r/>
    </w:p>
    <w:p>
      <w:pPr>
        <w:pStyle w:val="963"/>
        <w:pageBreakBefore w:val="0"/>
        <w:spacing w:line="300" w:lineRule="exact"/>
        <w:rPr>
          <w:rFonts w:hint="eastAsia" w:ascii="宋体" w:hAnsi="宋体"/>
          <w:bCs/>
          <w:sz w:val="24"/>
          <w:szCs w:val="24"/>
        </w:rPr>
      </w:pPr>
      <w:r>
        <w:rPr>
          <w:rFonts w:hint="eastAsia" w:ascii="宋体" w:hAnsi="宋体"/>
          <w:bCs/>
          <w:sz w:val="24"/>
          <w:szCs w:val="24"/>
        </w:rPr>
      </w:r>
      <w:r/>
    </w:p>
    <w:p>
      <w:pPr>
        <w:pStyle w:val="963"/>
        <w:pageBreakBefore w:val="0"/>
        <w:spacing w:line="300" w:lineRule="exact"/>
        <w:rPr>
          <w:rFonts w:hint="eastAsia" w:ascii="宋体" w:hAnsi="宋体"/>
          <w:bCs/>
          <w:sz w:val="24"/>
          <w:szCs w:val="24"/>
        </w:rPr>
      </w:pPr>
      <w:r>
        <w:rPr>
          <w:rFonts w:hint="eastAsia" w:ascii="宋体" w:hAnsi="宋体"/>
          <w:bCs/>
          <w:sz w:val="24"/>
          <w:szCs w:val="24"/>
        </w:rPr>
      </w:r>
      <w:r/>
    </w:p>
    <w:p>
      <w:pPr>
        <w:pStyle w:val="963"/>
        <w:pageBreakBefore w:val="0"/>
        <w:spacing w:line="300" w:lineRule="exact"/>
        <w:rPr>
          <w:rFonts w:hint="eastAsia" w:ascii="宋体" w:hAnsi="宋体"/>
          <w:bCs/>
          <w:sz w:val="24"/>
          <w:szCs w:val="24"/>
        </w:rPr>
      </w:pPr>
      <w:r>
        <w:rPr>
          <w:rFonts w:hint="eastAsia" w:ascii="宋体" w:hAnsi="宋体"/>
          <w:bCs/>
          <w:sz w:val="24"/>
          <w:szCs w:val="24"/>
        </w:rPr>
      </w:r>
      <w:r/>
    </w:p>
    <w:p>
      <w:pPr>
        <w:pStyle w:val="963"/>
        <w:pageBreakBefore w:val="0"/>
        <w:spacing w:line="300" w:lineRule="exact"/>
        <w:rPr>
          <w:rFonts w:hint="eastAsia" w:ascii="宋体" w:hAnsi="宋体"/>
          <w:bCs/>
          <w:sz w:val="24"/>
          <w:szCs w:val="24"/>
        </w:rPr>
      </w:pPr>
      <w:r>
        <w:rPr>
          <w:rFonts w:hint="eastAsia" w:ascii="宋体" w:hAnsi="宋体"/>
          <w:bCs/>
          <w:sz w:val="24"/>
          <w:szCs w:val="24"/>
        </w:rPr>
      </w:r>
      <w:r/>
    </w:p>
    <w:p>
      <w:pPr>
        <w:pStyle w:val="963"/>
        <w:pageBreakBefore w:val="0"/>
        <w:spacing w:line="300" w:lineRule="exact"/>
        <w:rPr>
          <w:rFonts w:hint="eastAsia" w:ascii="宋体" w:hAnsi="宋体"/>
          <w:bCs/>
          <w:sz w:val="24"/>
          <w:szCs w:val="24"/>
        </w:rPr>
      </w:pPr>
      <w:r>
        <w:rPr>
          <w:rFonts w:hint="eastAsia" w:ascii="宋体" w:hAnsi="宋体"/>
          <w:bCs/>
          <w:sz w:val="24"/>
          <w:szCs w:val="24"/>
        </w:rPr>
      </w:r>
      <w:r/>
    </w:p>
    <w:p>
      <w:pPr>
        <w:pStyle w:val="963"/>
        <w:pageBreakBefore w:val="0"/>
        <w:spacing w:line="300" w:lineRule="exact"/>
        <w:rPr>
          <w:rFonts w:hint="eastAsia" w:ascii="宋体" w:hAnsi="宋体"/>
          <w:bCs/>
          <w:sz w:val="24"/>
          <w:szCs w:val="24"/>
        </w:rPr>
      </w:pPr>
      <w:r>
        <w:rPr>
          <w:rFonts w:hint="eastAsia" w:ascii="宋体" w:hAnsi="宋体"/>
          <w:bCs/>
          <w:sz w:val="24"/>
          <w:szCs w:val="24"/>
        </w:rPr>
      </w:r>
      <w:r/>
    </w:p>
    <w:p>
      <w:pPr>
        <w:pStyle w:val="963"/>
        <w:pageBreakBefore w:val="0"/>
        <w:spacing w:line="300" w:lineRule="exact"/>
        <w:rPr>
          <w:rFonts w:hint="eastAsia" w:ascii="宋体" w:hAnsi="宋体"/>
          <w:bCs/>
          <w:sz w:val="24"/>
          <w:szCs w:val="24"/>
        </w:rPr>
      </w:pPr>
      <w:r>
        <w:rPr>
          <w:rFonts w:hint="eastAsia" w:ascii="宋体" w:hAnsi="宋体"/>
          <w:bCs/>
          <w:sz w:val="24"/>
          <w:szCs w:val="24"/>
        </w:rPr>
      </w:r>
      <w:r/>
    </w:p>
    <w:p>
      <w:pPr>
        <w:pStyle w:val="963"/>
        <w:pageBreakBefore w:val="0"/>
        <w:spacing w:line="300" w:lineRule="exact"/>
        <w:rPr>
          <w:rFonts w:hint="eastAsia" w:ascii="宋体" w:hAnsi="宋体"/>
          <w:bCs/>
          <w:sz w:val="24"/>
          <w:szCs w:val="24"/>
        </w:rPr>
      </w:pPr>
      <w:r>
        <w:rPr>
          <w:rFonts w:hint="eastAsia" w:ascii="宋体" w:hAnsi="宋体"/>
          <w:bCs/>
          <w:sz w:val="24"/>
          <w:szCs w:val="24"/>
        </w:rPr>
      </w:r>
      <w:r/>
    </w:p>
    <w:p>
      <w:pPr>
        <w:pStyle w:val="963"/>
        <w:pageBreakBefore w:val="0"/>
        <w:spacing w:line="300" w:lineRule="exact"/>
        <w:rPr>
          <w:rFonts w:hint="eastAsia" w:ascii="宋体" w:hAnsi="宋体"/>
          <w:bCs/>
          <w:sz w:val="24"/>
          <w:szCs w:val="24"/>
        </w:rPr>
      </w:pPr>
      <w:r>
        <w:rPr>
          <w:rFonts w:hint="eastAsia" w:ascii="宋体" w:hAnsi="宋体"/>
          <w:bCs/>
          <w:sz w:val="24"/>
          <w:szCs w:val="24"/>
        </w:rPr>
      </w:r>
      <w:r/>
    </w:p>
    <w:p>
      <w:pPr>
        <w:pStyle w:val="963"/>
        <w:pageBreakBefore w:val="0"/>
        <w:spacing w:line="300" w:lineRule="exact"/>
        <w:rPr>
          <w:rFonts w:hint="eastAsia" w:ascii="宋体" w:hAnsi="宋体"/>
          <w:bCs/>
          <w:sz w:val="24"/>
          <w:szCs w:val="24"/>
        </w:rPr>
      </w:pPr>
      <w:r>
        <w:rPr>
          <w:rFonts w:hint="eastAsia" w:ascii="宋体" w:hAnsi="宋体"/>
          <w:bCs/>
          <w:sz w:val="24"/>
          <w:szCs w:val="24"/>
        </w:rPr>
      </w:r>
      <w:r/>
    </w:p>
    <w:p>
      <w:pPr>
        <w:pStyle w:val="963"/>
        <w:pageBreakBefore w:val="0"/>
        <w:spacing w:line="300" w:lineRule="exact"/>
        <w:rPr>
          <w:rFonts w:hint="eastAsia" w:ascii="宋体" w:hAnsi="宋体"/>
          <w:bCs/>
          <w:sz w:val="24"/>
          <w:szCs w:val="24"/>
        </w:rPr>
      </w:pPr>
      <w:r>
        <w:rPr>
          <w:rFonts w:hint="eastAsia" w:ascii="宋体" w:hAnsi="宋体"/>
          <w:bCs/>
          <w:sz w:val="24"/>
          <w:szCs w:val="24"/>
        </w:rPr>
      </w:r>
      <w:r/>
    </w:p>
    <w:p>
      <w:pPr>
        <w:pStyle w:val="949"/>
        <w:ind w:right="839"/>
        <w:jc w:val="center"/>
        <w:keepLines w:val="0"/>
        <w:keepNext w:val="0"/>
        <w:pageBreakBefore w:val="0"/>
        <w:spacing w:line="300" w:lineRule="exact"/>
        <w:widowControl w:val="off"/>
        <w:rPr>
          <w:rFonts w:hint="eastAsia" w:ascii="方正黑体_GBK" w:hAnsi="方正黑体_GBK" w:eastAsia="方正黑体_GBK" w:cs="方正黑体_GBK"/>
          <w:color w:val="000000"/>
          <w:sz w:val="24"/>
          <w:szCs w:val="24"/>
        </w:rPr>
      </w:pPr>
      <w:r>
        <w:rPr>
          <w:rFonts w:hint="eastAsia" w:ascii="方正黑体_GBK" w:hAnsi="方正黑体_GBK" w:eastAsia="方正黑体_GBK" w:cs="方正黑体_GBK"/>
          <w:color w:val="000000"/>
          <w:sz w:val="24"/>
          <w:szCs w:val="24"/>
        </w:rPr>
      </w:r>
      <w:r/>
    </w:p>
    <w:p>
      <w:pPr>
        <w:pStyle w:val="949"/>
        <w:ind w:right="839"/>
        <w:jc w:val="center"/>
        <w:keepLines w:val="0"/>
        <w:keepNext w:val="0"/>
        <w:pageBreakBefore w:val="0"/>
        <w:spacing w:line="300" w:lineRule="exact"/>
        <w:widowControl w:val="off"/>
        <w:rPr>
          <w:rFonts w:hint="eastAsia" w:ascii="方正黑体_GBK" w:hAnsi="方正黑体_GBK" w:eastAsia="方正黑体_GBK" w:cs="方正黑体_GBK"/>
          <w:color w:val="000000"/>
          <w:sz w:val="24"/>
          <w:szCs w:val="24"/>
        </w:rPr>
      </w:pPr>
      <w:r>
        <w:rPr>
          <w:rFonts w:hint="eastAsia" w:ascii="方正黑体_GBK" w:hAnsi="方正黑体_GBK" w:eastAsia="方正黑体_GBK" w:cs="方正黑体_GBK"/>
          <w:color w:val="000000"/>
          <w:sz w:val="24"/>
          <w:szCs w:val="24"/>
        </w:rPr>
      </w:r>
      <w:r/>
    </w:p>
    <w:p>
      <w:pPr>
        <w:pStyle w:val="949"/>
        <w:ind w:right="839"/>
        <w:jc w:val="center"/>
        <w:keepLines w:val="0"/>
        <w:keepNext w:val="0"/>
        <w:pageBreakBefore w:val="0"/>
        <w:spacing w:line="300" w:lineRule="exact"/>
        <w:widowControl w:val="off"/>
        <w:rPr>
          <w:rFonts w:hint="eastAsia" w:ascii="方正黑体_GBK" w:hAnsi="方正黑体_GBK" w:eastAsia="方正黑体_GBK" w:cs="方正黑体_GBK"/>
          <w:color w:val="000000"/>
          <w:sz w:val="24"/>
          <w:szCs w:val="24"/>
        </w:rPr>
      </w:pPr>
      <w:r>
        <w:rPr>
          <w:rFonts w:hint="eastAsia" w:ascii="方正黑体_GBK" w:hAnsi="方正黑体_GBK" w:eastAsia="方正黑体_GBK" w:cs="方正黑体_GBK"/>
          <w:color w:val="000000"/>
          <w:sz w:val="24"/>
          <w:szCs w:val="24"/>
        </w:rPr>
      </w:r>
      <w:r/>
    </w:p>
    <w:p>
      <w:pPr>
        <w:pStyle w:val="949"/>
        <w:ind w:right="839"/>
        <w:jc w:val="center"/>
        <w:keepLines w:val="0"/>
        <w:keepNext w:val="0"/>
        <w:pageBreakBefore w:val="0"/>
        <w:spacing w:line="300" w:lineRule="exact"/>
        <w:widowControl w:val="off"/>
        <w:rPr>
          <w:rFonts w:hint="eastAsia" w:ascii="方正黑体_GBK" w:hAnsi="方正黑体_GBK" w:eastAsia="方正黑体_GBK" w:cs="方正黑体_GBK"/>
          <w:color w:val="000000"/>
          <w:sz w:val="24"/>
          <w:szCs w:val="24"/>
        </w:rPr>
      </w:pPr>
      <w:r>
        <w:rPr>
          <w:rFonts w:hint="eastAsia" w:ascii="方正黑体_GBK" w:hAnsi="方正黑体_GBK" w:eastAsia="方正黑体_GBK" w:cs="方正黑体_GBK"/>
          <w:color w:val="000000"/>
          <w:sz w:val="24"/>
          <w:szCs w:val="24"/>
        </w:rPr>
      </w:r>
      <w:r/>
    </w:p>
    <w:p>
      <w:pPr>
        <w:pStyle w:val="949"/>
        <w:ind w:right="839"/>
        <w:jc w:val="center"/>
        <w:keepLines w:val="0"/>
        <w:keepNext w:val="0"/>
        <w:pageBreakBefore w:val="0"/>
        <w:spacing w:line="240" w:lineRule="auto"/>
        <w:widowControl w:val="off"/>
        <w:rPr>
          <w:rFonts w:hint="eastAsia" w:ascii="方正黑体_GBK" w:hAnsi="方正黑体_GBK" w:eastAsia="方正黑体_GBK" w:cs="方正黑体_GBK"/>
          <w:color w:val="000000"/>
          <w:sz w:val="24"/>
          <w:szCs w:val="24"/>
        </w:rPr>
      </w:pPr>
      <w:r>
        <w:rPr>
          <w:rFonts w:hint="eastAsia" w:ascii="方正黑体_GBK" w:hAnsi="方正黑体_GBK" w:eastAsia="方正黑体_GBK" w:cs="方正黑体_GBK"/>
          <w:color w:val="000000"/>
          <w:sz w:val="32"/>
          <w:szCs w:val="32"/>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32"/>
          <w:szCs w:val="32"/>
        </w:rPr>
        <w:t xml:space="preserve">文本</w:t>
      </w:r>
      <w:r>
        <w:rPr>
          <w:rFonts w:hint="eastAsia" w:ascii="方正黑体_GBK" w:hAnsi="方正黑体_GBK" w:eastAsia="方正黑体_GBK" w:cs="方正黑体_GBK"/>
          <w:color w:val="000000"/>
          <w:sz w:val="24"/>
          <w:szCs w:val="24"/>
        </w:rPr>
      </w:r>
      <w:r/>
    </w:p>
    <w:p>
      <w:pPr>
        <w:pStyle w:val="949"/>
        <w:jc w:val="center"/>
        <w:pageBreakBefore w:val="0"/>
        <w:spacing w:before="145" w:after="145" w:line="300" w:lineRule="exact"/>
        <w:rPr>
          <w:rFonts w:hint="eastAsia" w:ascii="宋体" w:hAnsi="宋体"/>
          <w:b/>
          <w:sz w:val="24"/>
          <w:szCs w:val="24"/>
        </w:rPr>
        <w:outlineLvl w:val="0"/>
      </w:pPr>
      <w:r/>
      <w:bookmarkStart w:id="151" w:name="_Toc20823315"/>
      <w:r/>
      <w:bookmarkStart w:id="152" w:name="_Toc16938559"/>
      <w:r/>
      <w:bookmarkStart w:id="153" w:name="_Toc513029243"/>
      <w:r>
        <w:rPr>
          <w:rFonts w:hint="eastAsia" w:ascii="宋体" w:hAnsi="宋体"/>
          <w:b/>
          <w:sz w:val="24"/>
          <w:szCs w:val="24"/>
        </w:rPr>
      </w:r>
      <w:r/>
    </w:p>
    <w:p>
      <w:pPr>
        <w:pStyle w:val="980"/>
        <w:jc w:val="center"/>
        <w:keepLines w:val="0"/>
        <w:keepNext w:val="0"/>
        <w:pageBreakBefore w:val="0"/>
        <w:spacing w:line="300" w:lineRule="exact"/>
        <w:widowControl w:val="off"/>
        <w:rPr>
          <w:rFonts w:hint="eastAsia" w:ascii="方正黑体_GBK" w:hAnsi="方正黑体_GBK" w:eastAsia="方正黑体_GBK" w:cs="方正黑体_GBK"/>
          <w:b w:val="0"/>
          <w:bCs w:val="0"/>
          <w:spacing w:val="-20"/>
          <w:sz w:val="24"/>
          <w:szCs w:val="24"/>
        </w:rPr>
      </w:pPr>
      <w:r>
        <w:rPr>
          <w:rFonts w:hint="eastAsia" w:ascii="方正黑体_GBK" w:hAnsi="方正黑体_GBK" w:eastAsia="方正黑体_GBK" w:cs="方正黑体_GBK"/>
          <w:b w:val="0"/>
          <w:bCs w:val="0"/>
          <w:spacing w:val="-20"/>
          <w:sz w:val="24"/>
          <w:szCs w:val="24"/>
        </w:rPr>
        <w:t xml:space="preserve">江苏省政府采购合同（服务）（合同编号）</w:t>
      </w:r>
      <w:r>
        <w:rPr>
          <w:rFonts w:hint="eastAsia" w:ascii="方正黑体_GBK" w:hAnsi="方正黑体_GBK" w:eastAsia="方正黑体_GBK" w:cs="方正黑体_GBK"/>
          <w:b w:val="0"/>
          <w:bCs w:val="0"/>
          <w:spacing w:val="-20"/>
          <w:sz w:val="24"/>
          <w:szCs w:val="24"/>
        </w:rPr>
      </w:r>
      <w:r/>
    </w:p>
    <w:p>
      <w:pPr>
        <w:pStyle w:val="949"/>
        <w:ind w:firstLine="480"/>
        <w:keepLines w:val="0"/>
        <w:keepNext w:val="0"/>
        <w:pageBreakBefore w:val="0"/>
        <w:spacing w:before="120" w:after="120"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项目名称：</w:t>
      </w:r>
      <w:r>
        <w:rPr>
          <w:rFonts w:ascii="Times New Roman" w:hAnsi="Times New Roman" w:eastAsia="方正仿宋_GBK" w:cs="Times New Roman"/>
          <w:color w:val="000000"/>
          <w:sz w:val="24"/>
          <w:szCs w:val="24"/>
          <w:lang w:eastAsia="zh-CN"/>
        </w:rPr>
        <w:t xml:space="preserve">XXXX</w:t>
      </w:r>
      <w:r>
        <w:rPr>
          <w:rFonts w:ascii="Times New Roman" w:hAnsi="Times New Roman" w:eastAsia="方正仿宋_GBK" w:cs="Times New Roman"/>
          <w:color w:val="000000"/>
          <w:sz w:val="24"/>
          <w:szCs w:val="24"/>
        </w:rPr>
        <w:t xml:space="preserve"> </w:t>
      </w:r>
      <w:r>
        <w:rPr>
          <w:rFonts w:hint="eastAsia" w:ascii="方正仿宋_GBK" w:hAnsi="方正仿宋_GBK" w:eastAsia="方正仿宋_GBK" w:cs="方正仿宋_GBK"/>
          <w:color w:val="000000"/>
          <w:sz w:val="24"/>
          <w:szCs w:val="24"/>
        </w:rPr>
        <w:t xml:space="preserve">                  </w:t>
      </w:r>
      <w:r>
        <w:rPr>
          <w:rFonts w:hint="eastAsia" w:ascii="方正仿宋_GBK" w:hAnsi="方正仿宋_GBK" w:eastAsia="方正仿宋_GBK" w:cs="方正仿宋_GBK"/>
          <w:color w:val="000000"/>
          <w:sz w:val="24"/>
          <w:szCs w:val="24"/>
        </w:rPr>
      </w:r>
      <w:r/>
    </w:p>
    <w:p>
      <w:pPr>
        <w:pStyle w:val="949"/>
        <w:ind w:firstLine="480"/>
        <w:keepLines w:val="0"/>
        <w:keepNext w:val="0"/>
        <w:pageBreakBefore w:val="0"/>
        <w:spacing w:before="120" w:after="120" w:line="300" w:lineRule="exact"/>
        <w:widowControl w:val="off"/>
        <w:rPr>
          <w:rFonts w:hint="eastAsia" w:ascii="方正仿宋_GBK" w:hAnsi="方正仿宋_GBK" w:eastAsia="方正仿宋_GBK" w:cs="方正仿宋_GBK"/>
          <w:color w:val="ff0000"/>
          <w:sz w:val="24"/>
          <w:szCs w:val="24"/>
        </w:rPr>
      </w:pPr>
      <w:r>
        <w:rPr>
          <w:rFonts w:hint="eastAsia" w:ascii="方正仿宋_GBK" w:hAnsi="方正仿宋_GBK" w:eastAsia="方正仿宋_GBK" w:cs="方正仿宋_GBK"/>
          <w:color w:val="000000"/>
          <w:sz w:val="24"/>
          <w:szCs w:val="24"/>
          <w:lang w:eastAsia="zh-CN"/>
        </w:rPr>
        <w:t xml:space="preserve">采购编号</w:t>
      </w:r>
      <w:r>
        <w:rPr>
          <w:rFonts w:hint="eastAsia" w:ascii="方正仿宋_GBK" w:hAnsi="方正仿宋_GBK" w:eastAsia="方正仿宋_GBK" w:cs="方正仿宋_GBK"/>
          <w:color w:val="000000"/>
          <w:sz w:val="24"/>
          <w:szCs w:val="24"/>
        </w:rPr>
        <w:t xml:space="preserve">：</w:t>
      </w:r>
      <w:r>
        <w:rPr>
          <w:rFonts w:hint="eastAsia" w:ascii="Times New Roman" w:hAnsi="Times New Roman" w:eastAsia="方正仿宋_GBK" w:cs="Times New Roman"/>
          <w:color w:val="000000"/>
          <w:sz w:val="24"/>
          <w:szCs w:val="24"/>
          <w:lang w:eastAsia="zh-CN"/>
        </w:rPr>
        <w:t xml:space="preserve">JSZC-320000-</w:t>
      </w:r>
      <w:r>
        <w:rPr>
          <w:rFonts w:hint="eastAsia" w:ascii="Times New Roman" w:hAnsi="Times New Roman" w:eastAsia="方正仿宋_GBK" w:cs="Times New Roman"/>
          <w:color w:val="000000"/>
          <w:sz w:val="24"/>
          <w:szCs w:val="24"/>
          <w:lang w:val="en-US" w:eastAsia="zh-CN"/>
        </w:rPr>
        <w:t xml:space="preserve">SCZX-G20XX-XXXX</w:t>
      </w:r>
      <w:r>
        <w:rPr>
          <w:rFonts w:hint="eastAsia" w:ascii="Times New Roman" w:hAnsi="Times New Roman" w:eastAsia="方正仿宋_GBK" w:cs="Times New Roman"/>
          <w:color w:val="000000"/>
          <w:sz w:val="24"/>
          <w:szCs w:val="24"/>
          <w:lang w:eastAsia="zh-CN"/>
        </w:rPr>
        <w:t xml:space="preserve">     </w:t>
      </w:r>
      <w:r>
        <w:rPr>
          <w:rFonts w:hint="eastAsia" w:ascii="方正仿宋_GBK" w:hAnsi="方正仿宋_GBK" w:eastAsia="方正仿宋_GBK" w:cs="方正仿宋_GBK"/>
          <w:color w:val="000000"/>
          <w:sz w:val="24"/>
          <w:szCs w:val="24"/>
        </w:rPr>
        <w:t xml:space="preserve">        </w:t>
      </w:r>
      <w:r>
        <w:rPr>
          <w:rFonts w:hint="eastAsia" w:ascii="方正仿宋_GBK" w:hAnsi="方正仿宋_GBK" w:eastAsia="方正仿宋_GBK" w:cs="方正仿宋_GBK"/>
          <w:color w:val="ff0000"/>
          <w:sz w:val="24"/>
          <w:szCs w:val="24"/>
        </w:rPr>
        <w:t xml:space="preserve"> </w:t>
      </w:r>
      <w:r>
        <w:rPr>
          <w:rFonts w:hint="eastAsia" w:ascii="方正仿宋_GBK" w:hAnsi="方正仿宋_GBK" w:eastAsia="方正仿宋_GBK" w:cs="方正仿宋_GBK"/>
          <w:color w:val="ff0000"/>
          <w:sz w:val="24"/>
          <w:szCs w:val="24"/>
        </w:rPr>
      </w:r>
      <w:r/>
    </w:p>
    <w:p>
      <w:pPr>
        <w:pStyle w:val="949"/>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采购包号：</w:t>
      </w:r>
      <w:r>
        <w:rPr>
          <w:rFonts w:hint="eastAsia" w:ascii="Times New Roman" w:hAnsi="Times New Roman" w:eastAsia="方正仿宋_GBK" w:cs="Times New Roman"/>
          <w:color w:val="000000"/>
          <w:sz w:val="24"/>
          <w:szCs w:val="24"/>
          <w:lang w:eastAsia="zh-CN"/>
        </w:rPr>
        <w:t xml:space="preserve">XX</w:t>
      </w:r>
      <w:r>
        <w:rPr>
          <w:rFonts w:hint="eastAsia" w:ascii="方正仿宋_GBK" w:hAnsi="方正仿宋_GBK" w:eastAsia="方正仿宋_GBK" w:cs="方正仿宋_GBK"/>
          <w:sz w:val="24"/>
          <w:szCs w:val="24"/>
          <w:lang w:eastAsia="zh-CN"/>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甲方：（买方/采购人）_________</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乙方：（卖方/中标供应商）_________</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sz w:val="24"/>
          <w:szCs w:val="24"/>
        </w:rPr>
        <w:t xml:space="preserve">甲、乙双方根据江苏省政府采购中心</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项目公开招标的结果，签署本合同。</w:t>
      </w:r>
      <w:r>
        <w:rPr>
          <w:rFonts w:hint="eastAsia" w:ascii="方正仿宋_GBK" w:hAnsi="方正仿宋_GBK" w:eastAsia="方正仿宋_GBK" w:cs="方正仿宋_GBK"/>
          <w:b/>
          <w:sz w:val="24"/>
          <w:szCs w:val="24"/>
        </w:rPr>
      </w:r>
      <w:r/>
    </w:p>
    <w:p>
      <w:pPr>
        <w:pStyle w:val="987"/>
        <w:ind w:firstLine="480"/>
        <w:keepLines w:val="0"/>
        <w:keepNext w:val="0"/>
        <w:pageBreakBefore w:val="0"/>
        <w:spacing w:before="120" w:after="120"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一、合同内容</w:t>
      </w:r>
      <w:r>
        <w:rPr>
          <w:rFonts w:hint="eastAsia" w:ascii="方正黑体_GBK" w:hAnsi="方正黑体_GBK" w:eastAsia="方正黑体_GBK" w:cs="方正黑体_GBK"/>
          <w:b w:val="0"/>
          <w:bCs/>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 标的名称：</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1.2标的质量：</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 标的数量（规模）：</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 履行时间（期限）：</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 履行地点：</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 履行方式：</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二、合同金额</w:t>
      </w:r>
      <w:r>
        <w:rPr>
          <w:rFonts w:hint="eastAsia" w:ascii="方正黑体_GBK" w:hAnsi="方正黑体_GBK" w:eastAsia="方正黑体_GBK" w:cs="方正黑体_GBK"/>
          <w:b w:val="0"/>
          <w:bCs/>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 本合同金额为（大写）：________圆（________元）人民币或其他币种。</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三、技术资料</w:t>
      </w:r>
      <w:r>
        <w:rPr>
          <w:rFonts w:hint="eastAsia" w:ascii="方正黑体_GBK" w:hAnsi="方正黑体_GBK" w:eastAsia="方正黑体_GBK" w:cs="方正黑体_GBK"/>
          <w:b w:val="0"/>
          <w:bCs/>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3.1乙方应按招标文件规定的时间向甲方提供服务（包含与服务相关的货物）的有关技术资料。</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四、知识产权</w:t>
      </w:r>
      <w:r>
        <w:rPr>
          <w:rFonts w:hint="eastAsia" w:ascii="方正黑体_GBK" w:hAnsi="方正黑体_GBK" w:eastAsia="方正黑体_GBK" w:cs="方正黑体_GBK"/>
          <w:b w:val="0"/>
          <w:bCs/>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五、产权担保</w:t>
      </w:r>
      <w:r>
        <w:rPr>
          <w:rFonts w:hint="eastAsia" w:ascii="方正黑体_GBK" w:hAnsi="方正黑体_GBK" w:eastAsia="方正黑体_GBK" w:cs="方正黑体_GBK"/>
          <w:b w:val="0"/>
          <w:bCs/>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六、履约保证金</w:t>
      </w:r>
      <w:r>
        <w:rPr>
          <w:rFonts w:hint="eastAsia" w:ascii="方正黑体_GBK" w:hAnsi="方正黑体_GBK" w:eastAsia="方正黑体_GBK" w:cs="方正黑体_GBK"/>
          <w:b w:val="0"/>
          <w:bCs/>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6.1 乙方交纳人民币______元作为本合同的履约保证金。（不得超过合同金额的10%）</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6.2合同履行结束后，甲方应及时退还交纳的履约保证金。</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6.2.1履约保证金退还方式：</w:t>
      </w:r>
      <w:r>
        <w:rPr>
          <w:rFonts w:hint="eastAsia" w:ascii="Times New Roman" w:hAnsi="Times New Roman" w:eastAsia="方正仿宋_GBK" w:cs="Times New Roman"/>
          <w:color w:val="000000"/>
          <w:sz w:val="24"/>
          <w:szCs w:val="24"/>
          <w:lang w:val="en-US" w:eastAsia="zh-CN" w:bidi="ar-SA"/>
        </w:rPr>
        <w:t xml:space="preserve">XXXX</w:t>
      </w:r>
      <w:r>
        <w:rPr>
          <w:rFonts w:ascii="方正仿宋_GBK" w:hAnsi="方正仿宋_GBK" w:eastAsia="方正仿宋_GBK" w:cs="方正仿宋_GBK"/>
          <w:sz w:val="24"/>
          <w:szCs w:val="24"/>
          <w:lang w:val="en-US" w:eastAsia="zh-CN"/>
        </w:rPr>
      </w:r>
      <w:r/>
    </w:p>
    <w:p>
      <w:pPr>
        <w:pStyle w:val="987"/>
        <w:ind w:firstLine="480"/>
        <w:keepLines w:val="0"/>
        <w:keepNext w:val="0"/>
        <w:pageBreakBefore w:val="0"/>
        <w:spacing w:before="120" w:after="120" w:line="30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6.2.2履约保证金退还时间：</w:t>
      </w:r>
      <w:r>
        <w:rPr>
          <w:rFonts w:hint="eastAsia" w:ascii="Times New Roman" w:hAnsi="Times New Roman" w:eastAsia="方正仿宋_GBK" w:cs="Times New Roman"/>
          <w:color w:val="000000"/>
          <w:sz w:val="24"/>
          <w:szCs w:val="24"/>
          <w:lang w:val="en-US" w:eastAsia="zh-CN" w:bidi="ar-SA"/>
        </w:rPr>
        <w:t xml:space="preserve">XXXX</w:t>
      </w:r>
      <w:r>
        <w:rPr>
          <w:rFonts w:ascii="方正仿宋_GBK" w:hAnsi="方正仿宋_GBK" w:eastAsia="方正仿宋_GBK" w:cs="方正仿宋_GBK"/>
          <w:sz w:val="24"/>
          <w:szCs w:val="24"/>
          <w:lang w:val="en-US" w:eastAsia="zh-CN"/>
        </w:rPr>
      </w:r>
      <w:r/>
    </w:p>
    <w:p>
      <w:pPr>
        <w:pStyle w:val="987"/>
        <w:ind w:firstLine="480"/>
        <w:keepLines w:val="0"/>
        <w:keepNext w:val="0"/>
        <w:pageBreakBefore w:val="0"/>
        <w:spacing w:before="120" w:after="120" w:line="30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6.2.3履约保证金退还条件：</w:t>
      </w:r>
      <w:r>
        <w:rPr>
          <w:rFonts w:hint="eastAsia" w:ascii="Times New Roman" w:hAnsi="Times New Roman" w:eastAsia="方正仿宋_GBK" w:cs="Times New Roman"/>
          <w:color w:val="000000"/>
          <w:sz w:val="24"/>
          <w:szCs w:val="24"/>
          <w:lang w:val="en-US" w:eastAsia="zh-CN" w:bidi="ar-SA"/>
        </w:rPr>
        <w:t xml:space="preserve">XXXX</w:t>
      </w:r>
      <w:r>
        <w:rPr>
          <w:rFonts w:ascii="方正仿宋_GBK" w:hAnsi="方正仿宋_GBK" w:eastAsia="方正仿宋_GBK" w:cs="方正仿宋_GBK"/>
          <w:sz w:val="24"/>
          <w:szCs w:val="24"/>
          <w:lang w:val="en-US" w:eastAsia="zh-CN"/>
        </w:rPr>
      </w:r>
      <w:r/>
    </w:p>
    <w:p>
      <w:pPr>
        <w:pStyle w:val="987"/>
        <w:ind w:firstLine="480"/>
        <w:keepLines w:val="0"/>
        <w:keepNext w:val="0"/>
        <w:pageBreakBefore w:val="0"/>
        <w:spacing w:before="120" w:after="120" w:line="30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6.2.4履约保证金不予退还的情形：</w:t>
      </w:r>
      <w:r>
        <w:rPr>
          <w:rFonts w:hint="eastAsia" w:ascii="Times New Roman" w:hAnsi="Times New Roman" w:eastAsia="方正仿宋_GBK" w:cs="Times New Roman"/>
          <w:color w:val="000000"/>
          <w:sz w:val="24"/>
          <w:szCs w:val="24"/>
          <w:lang w:val="en-US" w:eastAsia="zh-CN" w:bidi="ar-SA"/>
        </w:rPr>
        <w:t xml:space="preserve">XXXX</w:t>
      </w:r>
      <w:r>
        <w:rPr>
          <w:rFonts w:ascii="方正仿宋_GBK" w:hAnsi="方正仿宋_GBK" w:eastAsia="方正仿宋_GBK" w:cs="方正仿宋_GBK"/>
          <w:sz w:val="24"/>
          <w:szCs w:val="24"/>
          <w:lang w:val="en-US" w:eastAsia="zh-CN"/>
        </w:rPr>
      </w:r>
      <w:r/>
    </w:p>
    <w:p>
      <w:pPr>
        <w:pStyle w:val="987"/>
        <w:ind w:firstLine="480"/>
        <w:keepLines w:val="0"/>
        <w:keepNext w:val="0"/>
        <w:pageBreakBefore w:val="0"/>
        <w:spacing w:before="120" w:after="120"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七、合同转包或分包</w:t>
      </w:r>
      <w:r>
        <w:rPr>
          <w:rFonts w:hint="eastAsia" w:ascii="方正黑体_GBK" w:hAnsi="方正黑体_GBK" w:eastAsia="方正黑体_GBK" w:cs="方正黑体_GBK"/>
          <w:b w:val="0"/>
          <w:bCs/>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7.1乙方不得将合同标的转包给他人履行。</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7.2乙方不得将合同标的分包给他人履行。</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7.3乙方如有转包或未经甲方同意的分包行为，甲方有权解除合同。</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八、合同款项支付</w:t>
      </w:r>
      <w:r>
        <w:rPr>
          <w:rFonts w:hint="eastAsia" w:ascii="方正黑体_GBK" w:hAnsi="方正黑体_GBK" w:eastAsia="方正黑体_GBK" w:cs="方正黑体_GBK"/>
          <w:b w:val="0"/>
          <w:bCs/>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8.1合同款项的支付方式及进度安排</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8.1.1 预付款支付时间：合同签订后</w:t>
      </w:r>
      <w:r>
        <w:rPr>
          <w:rFonts w:hint="eastAsia" w:ascii="Times New Roman" w:hAnsi="Times New Roman" w:eastAsia="方正仿宋_GBK" w:cs="Times New Roman"/>
          <w:color w:val="000000"/>
          <w:sz w:val="24"/>
          <w:szCs w:val="24"/>
          <w:lang w:val="en-US" w:eastAsia="zh-CN" w:bidi="ar-SA"/>
        </w:rPr>
        <w:t xml:space="preserve">30</w:t>
      </w:r>
      <w:r>
        <w:rPr>
          <w:rFonts w:hint="eastAsia" w:ascii="方正仿宋_GBK" w:hAnsi="方正仿宋_GBK" w:eastAsia="方正仿宋_GBK" w:cs="方正仿宋_GBK"/>
          <w:sz w:val="24"/>
          <w:szCs w:val="24"/>
        </w:rPr>
        <w:t xml:space="preserve">工作日内，预付款支付比例：合同金额的</w:t>
      </w:r>
      <w:r>
        <w:rPr>
          <w:rFonts w:hint="eastAsia" w:ascii="Times New Roman" w:hAnsi="Times New Roman" w:eastAsia="方正仿宋_GBK" w:cs="Times New Roman"/>
          <w:color w:val="000000"/>
          <w:sz w:val="24"/>
          <w:szCs w:val="24"/>
          <w:u w:val="single"/>
          <w:lang w:val="en-US" w:eastAsia="zh-CN" w:bidi="ar-SA"/>
        </w:rPr>
        <w:t xml:space="preserve">50</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8.1.2 尾款支付时间：采购人收到发票后</w:t>
      </w:r>
      <w:r>
        <w:rPr>
          <w:rFonts w:hint="eastAsia" w:ascii="方正仿宋_GBK" w:hAnsi="方正仿宋_GBK" w:eastAsia="方正仿宋_GBK" w:cs="方正仿宋_GBK"/>
          <w:sz w:val="24"/>
          <w:szCs w:val="24"/>
          <w:highlight w:val="none"/>
          <w:lang w:val="en-US" w:eastAsia="zh-CN"/>
        </w:rPr>
        <w:t xml:space="preserve">10</w:t>
      </w:r>
      <w:r>
        <w:rPr>
          <w:rFonts w:hint="eastAsia" w:ascii="方正仿宋_GBK" w:hAnsi="方正仿宋_GBK" w:eastAsia="方正仿宋_GBK" w:cs="方正仿宋_GBK"/>
          <w:sz w:val="24"/>
          <w:szCs w:val="24"/>
        </w:rPr>
        <w:t xml:space="preserve">个工作日内，尾款支付比例：合同金额的</w:t>
      </w:r>
      <w:r>
        <w:rPr>
          <w:rFonts w:hint="eastAsia" w:ascii="Times New Roman" w:hAnsi="Times New Roman" w:eastAsia="方正仿宋_GBK" w:cs="Times New Roman"/>
          <w:color w:val="000000"/>
          <w:sz w:val="24"/>
          <w:szCs w:val="24"/>
          <w:u w:val="single"/>
          <w:lang w:val="en-US" w:eastAsia="zh-CN" w:bidi="ar-SA"/>
        </w:rPr>
        <w:t xml:space="preserve">50</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九、税费</w:t>
      </w:r>
      <w:r>
        <w:rPr>
          <w:rFonts w:hint="eastAsia" w:ascii="方正黑体_GBK" w:hAnsi="方正黑体_GBK" w:eastAsia="方正黑体_GBK" w:cs="方正黑体_GBK"/>
          <w:b w:val="0"/>
          <w:bCs/>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9.1本合同执行中相关的一切税费均由乙方负担。</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十、项目验收</w:t>
      </w:r>
      <w:r>
        <w:rPr>
          <w:rFonts w:hint="eastAsia" w:ascii="方正黑体_GBK" w:hAnsi="方正黑体_GBK" w:eastAsia="方正黑体_GBK" w:cs="方正黑体_GBK"/>
          <w:b w:val="0"/>
          <w:bCs/>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10.1 甲方依法组织履约验收工作。</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10.3 对于实际使用人和甲方分离的项目，甲方邀请实际使用人参与验收。</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4"/>
          <w:szCs w:val="24"/>
          <w:lang w:eastAsia="zh-CN"/>
        </w:rPr>
        <w:t xml:space="preserve">中华人民共和国</w:t>
      </w:r>
      <w:r>
        <w:rPr>
          <w:rFonts w:hint="eastAsia" w:ascii="方正仿宋_GBK" w:hAnsi="方正仿宋_GBK" w:eastAsia="方正仿宋_GBK" w:cs="方正仿宋_GBK"/>
          <w:sz w:val="24"/>
          <w:szCs w:val="24"/>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十一、违约责任</w:t>
      </w:r>
      <w:r>
        <w:rPr>
          <w:rFonts w:hint="eastAsia" w:ascii="方正黑体_GBK" w:hAnsi="方正黑体_GBK" w:eastAsia="方正黑体_GBK" w:cs="方正黑体_GBK"/>
          <w:b w:val="0"/>
          <w:bCs/>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u w:val="single"/>
          <w:lang w:val="en-US" w:eastAsia="zh-CN"/>
        </w:rPr>
        <w:t xml:space="preserve">%</w:t>
      </w:r>
      <w:r>
        <w:rPr>
          <w:rFonts w:hint="eastAsia" w:ascii="方正仿宋_GBK" w:hAnsi="方正仿宋_GBK" w:eastAsia="方正仿宋_GBK" w:cs="方正仿宋_GBK"/>
          <w:sz w:val="24"/>
          <w:szCs w:val="24"/>
        </w:rPr>
        <w:t xml:space="preserve">的违约金。</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11.2 甲方无故逾期验收和办理合同款项支付手续的,甲方应按逾期付款总额</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u w:val="single"/>
          <w:lang w:val="en-US" w:eastAsia="zh-CN"/>
        </w:rPr>
        <w:t xml:space="preserve">%</w:t>
      </w:r>
      <w:r>
        <w:rPr>
          <w:rFonts w:hint="eastAsia" w:ascii="方正仿宋_GBK" w:hAnsi="方正仿宋_GBK" w:eastAsia="方正仿宋_GBK" w:cs="方正仿宋_GBK"/>
          <w:sz w:val="24"/>
          <w:szCs w:val="24"/>
        </w:rPr>
        <w:t xml:space="preserve">每日向乙方支付违约金。</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u w:val="single"/>
          <w:lang w:val="en-US" w:eastAsia="zh-CN"/>
        </w:rPr>
        <w:t xml:space="preserve">%</w:t>
      </w:r>
      <w:r>
        <w:rPr>
          <w:rFonts w:hint="eastAsia" w:ascii="方正仿宋_GBK" w:hAnsi="方正仿宋_GBK" w:eastAsia="方正仿宋_GBK" w:cs="方正仿宋_GBK"/>
          <w:sz w:val="24"/>
          <w:szCs w:val="24"/>
        </w:rPr>
        <w:t xml:space="preserve">的违约金，如造成甲方损失超过违约金的，超出部分由乙方继续承担赔偿责任。 </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十二、不可抗力事件处理</w:t>
      </w:r>
      <w:r>
        <w:rPr>
          <w:rFonts w:hint="eastAsia" w:ascii="方正黑体_GBK" w:hAnsi="方正黑体_GBK" w:eastAsia="方正黑体_GBK" w:cs="方正黑体_GBK"/>
          <w:b w:val="0"/>
          <w:bCs/>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12.2 不可抗力事件发生后，应立即通知对方，并寄送有关权威机构出具的证明。</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12.3 不可抗力事件延续120天以上，双方应通过友好协商，确定是否继续履行合同。</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十三、解决争议的方法</w:t>
      </w:r>
      <w:r>
        <w:rPr>
          <w:rFonts w:hint="eastAsia" w:ascii="方正黑体_GBK" w:hAnsi="方正黑体_GBK" w:eastAsia="方正黑体_GBK" w:cs="方正黑体_GBK"/>
          <w:b w:val="0"/>
          <w:bCs/>
          <w:sz w:val="24"/>
          <w:szCs w:val="24"/>
        </w:rPr>
      </w:r>
      <w:r/>
    </w:p>
    <w:p>
      <w:pPr>
        <w:pStyle w:val="987"/>
        <w:ind w:firstLine="480"/>
        <w:keepLines w:val="0"/>
        <w:keepNext w:val="0"/>
        <w:pageBreakBefore w:val="0"/>
        <w:spacing w:before="120" w:after="120" w:line="300" w:lineRule="exact"/>
        <w:widowControl w:val="off"/>
        <w:rPr>
          <w:rFonts w:hint="eastAsia" w:hAnsi="宋体"/>
          <w:sz w:val="24"/>
          <w:szCs w:val="24"/>
        </w:rPr>
      </w:pPr>
      <w:r>
        <w:rPr>
          <w:rFonts w:hint="eastAsia" w:ascii="方正仿宋_GBK" w:hAnsi="方正仿宋_GBK" w:eastAsia="方正仿宋_GBK" w:cs="方正仿宋_GBK"/>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87"/>
        <w:ind w:firstLine="480"/>
        <w:keepLines w:val="0"/>
        <w:keepNext w:val="0"/>
        <w:pageBreakBefore w:val="0"/>
        <w:spacing w:before="120" w:after="120"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十四、合同生效及其它</w:t>
      </w:r>
      <w:r>
        <w:rPr>
          <w:rFonts w:hint="eastAsia" w:ascii="方正黑体_GBK" w:hAnsi="方正黑体_GBK" w:eastAsia="方正黑体_GBK" w:cs="方正黑体_GBK"/>
          <w:b w:val="0"/>
          <w:bCs/>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14.1 合同经双方法定代表人或授权委托代表人签字并加盖单位公章后生效。</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14.2本合同未尽事宜，遵照中华人民共和国现行法律法规有关条文执行。</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14.3 本合同正本一式两份，具有同等法律效力，甲方、乙方各执一份。</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                        乙方： </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                        地址： </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法定代表人或授权代表：        法定代表人或授权代表：</w:t>
      </w:r>
      <w:r>
        <w:rPr>
          <w:rFonts w:hint="eastAsia" w:ascii="方正仿宋_GBK" w:hAnsi="方正仿宋_GBK" w:eastAsia="方正仿宋_GBK" w:cs="方正仿宋_GBK"/>
          <w:sz w:val="24"/>
          <w:szCs w:val="24"/>
        </w:rPr>
      </w:r>
      <w:r/>
    </w:p>
    <w:p>
      <w:pPr>
        <w:pStyle w:val="987"/>
        <w:ind w:firstLine="480"/>
        <w:keepLines w:val="0"/>
        <w:keepNext w:val="0"/>
        <w:pageBreakBefore w:val="0"/>
        <w:spacing w:before="120" w:after="120" w:line="300" w:lineRule="exact"/>
        <w:widowControl w:val="off"/>
        <w:rPr>
          <w:rFonts w:hint="eastAsia"/>
          <w:sz w:val="24"/>
          <w:szCs w:val="24"/>
        </w:rPr>
      </w:pPr>
      <w:r>
        <w:rPr>
          <w:rFonts w:hint="eastAsia" w:ascii="方正仿宋_GBK" w:hAnsi="方正仿宋_GBK" w:eastAsia="方正仿宋_GBK" w:cs="方正仿宋_GBK"/>
          <w:sz w:val="24"/>
          <w:szCs w:val="24"/>
        </w:rPr>
        <w:t xml:space="preserve">联系电话：                    联系电话：    </w:t>
      </w:r>
      <w:r>
        <w:rPr>
          <w:rFonts w:hint="eastAsia" w:hAnsi="宋体"/>
          <w:sz w:val="24"/>
          <w:szCs w:val="24"/>
        </w:rPr>
        <w:t xml:space="preserve">      </w:t>
      </w:r>
      <w:r>
        <w:rPr>
          <w:rFonts w:hint="eastAsia"/>
          <w:sz w:val="24"/>
          <w:szCs w:val="24"/>
        </w:rPr>
      </w:r>
      <w:r/>
    </w:p>
    <w:p>
      <w:pPr>
        <w:pStyle w:val="987"/>
        <w:jc w:val="center"/>
        <w:pageBreakBefore w:val="0"/>
        <w:spacing w:before="120" w:after="120" w:line="300" w:lineRule="exact"/>
        <w:rPr>
          <w:sz w:val="24"/>
          <w:szCs w:val="24"/>
        </w:rPr>
      </w:pPr>
      <w:r>
        <w:rPr>
          <w:rFonts w:hint="eastAsia"/>
          <w:sz w:val="24"/>
          <w:szCs w:val="24"/>
        </w:rPr>
        <w:t xml:space="preserve">                                         </w:t>
      </w:r>
      <w:r>
        <w:rPr>
          <w:sz w:val="24"/>
          <w:szCs w:val="24"/>
        </w:rPr>
      </w:r>
      <w:r/>
    </w:p>
    <w:p>
      <w:pPr>
        <w:pStyle w:val="987"/>
        <w:jc w:val="right"/>
        <w:pageBreakBefore w:val="0"/>
        <w:spacing w:before="120" w:after="120" w:line="300" w:lineRule="exact"/>
        <w:rPr>
          <w:sz w:val="24"/>
          <w:szCs w:val="24"/>
        </w:rPr>
      </w:pPr>
      <w:r>
        <w:rPr>
          <w:rFonts w:hint="eastAsia"/>
          <w:sz w:val="24"/>
          <w:szCs w:val="24"/>
        </w:rPr>
        <w:t xml:space="preserve"> </w:t>
      </w:r>
      <w:r>
        <w:rPr>
          <w:sz w:val="24"/>
          <w:szCs w:val="24"/>
        </w:rPr>
      </w:r>
      <w:r/>
    </w:p>
    <w:p>
      <w:pPr>
        <w:pStyle w:val="987"/>
        <w:jc w:val="center"/>
        <w:keepLines w:val="0"/>
        <w:keepNext w:val="0"/>
        <w:pageBreakBefore w:val="0"/>
        <w:spacing w:before="120" w:after="120" w:line="240" w:lineRule="auto"/>
        <w:widowControl w:val="off"/>
        <w:rPr>
          <w:rFonts w:hint="eastAsia" w:ascii="方正黑体_GBK" w:hAnsi="方正黑体_GBK" w:eastAsia="方正黑体_GBK" w:cs="方正黑体_GBK"/>
          <w:bCs/>
          <w:color w:val="000000"/>
          <w:sz w:val="24"/>
          <w:szCs w:val="24"/>
        </w:rPr>
      </w:pPr>
      <w:r>
        <w:rPr>
          <w:rFonts w:hint="eastAsia" w:ascii="方正仿宋_GBK" w:hAnsi="方正仿宋_GBK" w:eastAsia="方正仿宋_GBK" w:cs="方正仿宋_GBK"/>
          <w:sz w:val="24"/>
          <w:szCs w:val="24"/>
        </w:rPr>
        <w:t xml:space="preserve">签订日期：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年</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月</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日</w:t>
      </w:r>
      <w:bookmarkEnd w:id="151"/>
      <w:r/>
      <w:bookmarkEnd w:id="152"/>
      <w:r/>
      <w:bookmarkEnd w:id="153"/>
      <w:r/>
      <w:bookmarkStart w:id="154" w:name="_Hlt16619369"/>
      <w:r/>
      <w:bookmarkEnd w:id="154"/>
      <w:r/>
      <w:bookmarkStart w:id="155" w:name="_Hlt16619350"/>
      <w:r/>
      <w:bookmarkStart w:id="156" w:name="_Toc120614244"/>
      <w:r/>
      <w:bookmarkStart w:id="157" w:name="_Toc20823346"/>
      <w:r/>
      <w:bookmarkStart w:id="158" w:name="_Toc16938590"/>
      <w:r/>
      <w:bookmarkStart w:id="159" w:name="_Toc479757211"/>
      <w:r/>
      <w:bookmarkStart w:id="160" w:name="_Toc462564139"/>
      <w:r>
        <w:rPr>
          <w:rFonts w:ascii="黑体" w:eastAsia="黑体"/>
          <w:bCs/>
          <w:sz w:val="24"/>
          <w:szCs w:val="24"/>
        </w:rPr>
        <w:br w:type="page" w:clear="all"/>
      </w:r>
      <w:r>
        <w:rPr>
          <w:rFonts w:hint="eastAsia" w:ascii="方正黑体_GBK" w:hAnsi="方正黑体_GBK" w:eastAsia="方正黑体_GBK" w:cs="方正黑体_GBK"/>
          <w:color w:val="000000"/>
          <w:sz w:val="32"/>
          <w:szCs w:val="32"/>
          <w:lang w:val="en-US" w:eastAsia="zh-CN" w:bidi="ar-SA"/>
        </w:rPr>
        <w:t xml:space="preserve">第</w:t>
      </w:r>
      <w:bookmarkEnd w:id="155"/>
      <w:r>
        <w:rPr>
          <w:rFonts w:hint="eastAsia" w:ascii="方正黑体_GBK" w:hAnsi="方正黑体_GBK" w:eastAsia="方正黑体_GBK" w:cs="方正黑体_GBK"/>
          <w:color w:val="000000"/>
          <w:sz w:val="32"/>
          <w:szCs w:val="32"/>
          <w:lang w:val="en-US" w:eastAsia="zh-CN" w:bidi="ar-SA"/>
        </w:rPr>
        <w:t xml:space="preserve">四章 采购需求</w:t>
      </w:r>
      <w:bookmarkEnd w:id="156"/>
      <w:r/>
      <w:bookmarkEnd w:id="157"/>
      <w:r/>
      <w:bookmarkEnd w:id="158"/>
      <w:r>
        <w:rPr>
          <w:rFonts w:hint="eastAsia" w:ascii="方正黑体_GBK" w:hAnsi="方正黑体_GBK" w:eastAsia="方正黑体_GBK" w:cs="方正黑体_GBK"/>
          <w:bCs/>
          <w:color w:val="000000"/>
          <w:sz w:val="24"/>
          <w:szCs w:val="24"/>
        </w:rPr>
      </w:r>
      <w:r/>
    </w:p>
    <w:p>
      <w:pPr>
        <w:pStyle w:val="987"/>
        <w:ind w:firstLine="480"/>
        <w:keepLines w:val="0"/>
        <w:keepNext w:val="0"/>
        <w:pageBreakBefore w:val="0"/>
        <w:spacing w:before="120" w:after="120" w:line="300" w:lineRule="exact"/>
        <w:widowControl w:val="off"/>
        <w:rPr>
          <w:rFonts w:hint="eastAsia" w:ascii="方正黑体_GBK" w:hAnsi="方正黑体_GBK" w:eastAsia="方正黑体_GBK" w:cs="方正黑体_GBK"/>
          <w:b w:val="0"/>
          <w:bCs/>
          <w:sz w:val="24"/>
          <w:szCs w:val="24"/>
        </w:rPr>
      </w:pPr>
      <w:r/>
      <w:bookmarkStart w:id="161" w:name="_Toc26554093"/>
      <w:r/>
      <w:bookmarkStart w:id="162" w:name="_Toc49090575"/>
      <w:r>
        <w:rPr>
          <w:rFonts w:hint="eastAsia" w:ascii="方正黑体_GBK" w:hAnsi="方正黑体_GBK" w:eastAsia="方正黑体_GBK" w:cs="方正黑体_GBK"/>
          <w:b w:val="0"/>
          <w:bCs/>
          <w:sz w:val="24"/>
          <w:szCs w:val="24"/>
        </w:rPr>
        <w:t xml:space="preserve">一、采购标的清单</w:t>
      </w:r>
      <w:r>
        <w:rPr>
          <w:rFonts w:hint="eastAsia" w:ascii="方正黑体_GBK" w:hAnsi="方正黑体_GBK" w:eastAsia="方正黑体_GBK" w:cs="方正黑体_GBK"/>
          <w:b w:val="0"/>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294"/>
        <w:gridCol w:w="3195"/>
        <w:gridCol w:w="2709"/>
      </w:tblGrid>
      <w:tr>
        <w:trPr>
          <w:cantSplit/>
          <w:trHeight w:val="701"/>
        </w:trPr>
        <w:tc>
          <w:tcPr>
            <w:tcW w:w="790" w:type="dxa"/>
            <w:vAlign w:val="center"/>
            <w:textDirection w:val="lrTb"/>
            <w:noWrap w:val="false"/>
          </w:tcPr>
          <w:p>
            <w:pPr>
              <w:pStyle w:val="949"/>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w:t>
            </w:r>
            <w:r>
              <w:rPr>
                <w:rFonts w:hint="eastAsia" w:ascii="方正仿宋_GBK" w:hAnsi="方正仿宋_GBK" w:eastAsia="方正仿宋_GBK" w:cs="方正仿宋_GBK"/>
                <w:sz w:val="24"/>
                <w:szCs w:val="24"/>
              </w:rPr>
            </w:r>
            <w:r/>
          </w:p>
          <w:p>
            <w:pPr>
              <w:pStyle w:val="949"/>
              <w:jc w:val="center"/>
              <w:pageBreakBefore w:val="0"/>
              <w:spacing w:line="30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包</w:t>
            </w:r>
            <w:r>
              <w:rPr>
                <w:rFonts w:hint="eastAsia" w:ascii="方正仿宋_GBK" w:hAnsi="方正仿宋_GBK" w:eastAsia="方正仿宋_GBK" w:cs="方正仿宋_GBK"/>
                <w:sz w:val="24"/>
                <w:szCs w:val="24"/>
                <w:lang w:val="en-US" w:eastAsia="zh-CN"/>
              </w:rPr>
              <w:t xml:space="preserve">号</w:t>
            </w:r>
            <w:r>
              <w:rPr>
                <w:rFonts w:hint="eastAsia" w:ascii="方正仿宋_GBK" w:hAnsi="方正仿宋_GBK" w:eastAsia="方正仿宋_GBK" w:cs="方正仿宋_GBK"/>
                <w:sz w:val="24"/>
                <w:szCs w:val="24"/>
                <w:lang w:val="en-US" w:eastAsia="zh-CN"/>
              </w:rPr>
            </w:r>
            <w:r/>
          </w:p>
        </w:tc>
        <w:tc>
          <w:tcPr>
            <w:tcW w:w="1294" w:type="dxa"/>
            <w:vAlign w:val="center"/>
            <w:textDirection w:val="lrTb"/>
            <w:noWrap w:val="false"/>
          </w:tcPr>
          <w:p>
            <w:pPr>
              <w:pStyle w:val="949"/>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rPr>
                <w:rFonts w:hint="eastAsia" w:ascii="方正仿宋_GBK" w:hAnsi="方正仿宋_GBK" w:eastAsia="方正仿宋_GBK" w:cs="方正仿宋_GBK"/>
                <w:sz w:val="24"/>
                <w:szCs w:val="24"/>
              </w:rPr>
            </w:r>
            <w:r/>
          </w:p>
        </w:tc>
        <w:tc>
          <w:tcPr>
            <w:tcW w:w="3195" w:type="dxa"/>
            <w:vAlign w:val="center"/>
            <w:textDirection w:val="lrTb"/>
            <w:noWrap w:val="false"/>
          </w:tcPr>
          <w:p>
            <w:pPr>
              <w:pStyle w:val="949"/>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采购标的</w:t>
            </w:r>
            <w:r>
              <w:rPr>
                <w:rFonts w:hint="eastAsia" w:ascii="方正仿宋_GBK" w:hAnsi="方正仿宋_GBK" w:eastAsia="方正仿宋_GBK" w:cs="方正仿宋_GBK"/>
                <w:sz w:val="24"/>
                <w:szCs w:val="24"/>
              </w:rPr>
            </w:r>
            <w:r/>
          </w:p>
        </w:tc>
        <w:tc>
          <w:tcPr>
            <w:tcW w:w="2709" w:type="dxa"/>
            <w:vAlign w:val="center"/>
            <w:textDirection w:val="lrTb"/>
            <w:noWrap w:val="false"/>
          </w:tcPr>
          <w:p>
            <w:pPr>
              <w:pStyle w:val="949"/>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对应中小企业划分标准所属行业</w:t>
            </w:r>
            <w:r>
              <w:rPr>
                <w:rFonts w:hint="eastAsia" w:ascii="方正仿宋_GBK" w:hAnsi="方正仿宋_GBK" w:eastAsia="方正仿宋_GBK" w:cs="方正仿宋_GBK"/>
                <w:sz w:val="24"/>
                <w:szCs w:val="24"/>
              </w:rPr>
            </w:r>
            <w:r/>
          </w:p>
        </w:tc>
      </w:tr>
      <w:tr>
        <w:trPr>
          <w:cantSplit/>
          <w:trHeight w:val="291"/>
        </w:trPr>
        <w:tc>
          <w:tcPr>
            <w:tcW w:w="790" w:type="dxa"/>
            <w:vAlign w:val="center"/>
            <w:textDirection w:val="lrTb"/>
            <w:noWrap w:val="false"/>
          </w:tcPr>
          <w:p>
            <w:pPr>
              <w:pStyle w:val="949"/>
              <w:jc w:val="center"/>
              <w:pageBreakBefore w:val="0"/>
              <w:spacing w:line="300" w:lineRule="exact"/>
              <w:rPr>
                <w:rFonts w:hint="eastAsia" w:ascii="方正仿宋_GBK" w:hAnsi="方正仿宋_GBK" w:eastAsia="方正仿宋_GBK" w:cs="方正仿宋_GBK"/>
                <w:sz w:val="24"/>
                <w:szCs w:val="24"/>
                <w:lang w:eastAsia="zh-CN"/>
              </w:rPr>
            </w:pPr>
            <w:r>
              <w:rPr>
                <w:rFonts w:hint="eastAsia" w:eastAsia="方正仿宋_GBK" w:cs="Times New Roman"/>
                <w:color w:val="000000"/>
                <w:sz w:val="24"/>
                <w:szCs w:val="24"/>
                <w:u w:val="none"/>
                <w:lang w:val="en-US" w:eastAsia="zh-CN" w:bidi="ar-SA"/>
              </w:rPr>
              <w:t xml:space="preserve">1</w:t>
            </w:r>
            <w:r>
              <w:rPr>
                <w:rFonts w:hint="eastAsia" w:ascii="方正仿宋_GBK" w:hAnsi="方正仿宋_GBK" w:eastAsia="方正仿宋_GBK" w:cs="方正仿宋_GBK"/>
                <w:sz w:val="24"/>
                <w:szCs w:val="24"/>
                <w:lang w:eastAsia="zh-CN"/>
              </w:rPr>
            </w:r>
            <w:r/>
          </w:p>
        </w:tc>
        <w:tc>
          <w:tcPr>
            <w:tcW w:w="1294" w:type="dxa"/>
            <w:vAlign w:val="center"/>
            <w:textDirection w:val="lrTb"/>
            <w:noWrap w:val="false"/>
          </w:tcPr>
          <w:p>
            <w:pPr>
              <w:pStyle w:val="949"/>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195" w:type="dxa"/>
            <w:vAlign w:val="center"/>
            <w:textDirection w:val="lrTb"/>
            <w:noWrap w:val="false"/>
          </w:tcPr>
          <w:p>
            <w:pPr>
              <w:pStyle w:val="949"/>
              <w:jc w:val="center"/>
              <w:pageBreakBefore w:val="0"/>
              <w:spacing w:line="3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江苏省慢性病管理平台-伤害监测管理信息系统项目</w:t>
            </w:r>
            <w:r>
              <w:rPr>
                <w:rFonts w:hint="eastAsia" w:ascii="方正仿宋_GBK" w:hAnsi="方正仿宋_GBK" w:eastAsia="方正仿宋_GBK" w:cs="方正仿宋_GBK"/>
                <w:sz w:val="24"/>
                <w:szCs w:val="24"/>
                <w:lang w:val="en-US" w:eastAsia="zh-CN" w:bidi="ar-SA"/>
              </w:rPr>
            </w:r>
            <w:r/>
          </w:p>
        </w:tc>
        <w:tc>
          <w:tcPr>
            <w:tcW w:w="2709" w:type="dxa"/>
            <w:vAlign w:val="center"/>
            <w:textDirection w:val="lrTb"/>
            <w:noWrap w:val="false"/>
          </w:tcPr>
          <w:p>
            <w:pPr>
              <w:pStyle w:val="949"/>
              <w:jc w:val="center"/>
              <w:pageBreakBefore w:val="0"/>
              <w:spacing w:line="300" w:lineRule="exact"/>
              <w:tabs>
                <w:tab w:val="left" w:pos="2020" w:leader="none"/>
              </w:tabs>
              <w:rPr>
                <w:rFonts w:hint="eastAsia" w:ascii="Times New Roman" w:hAnsi="Times New Roman" w:eastAsia="方正仿宋_GBK" w:cs="Times New Roman"/>
                <w:color w:val="000000"/>
                <w:sz w:val="24"/>
                <w:szCs w:val="24"/>
                <w:u w:val="none"/>
                <w:lang w:val="en-US" w:eastAsia="zh-CN" w:bidi="ar-SA"/>
              </w:rPr>
            </w:pPr>
            <w:r>
              <w:rPr>
                <w:rFonts w:hint="eastAsia" w:ascii="Times New Roman" w:hAnsi="Times New Roman" w:eastAsia="方正仿宋_GBK" w:cs="Times New Roman"/>
                <w:color w:val="000000"/>
                <w:sz w:val="24"/>
                <w:szCs w:val="24"/>
                <w:u w:val="none"/>
                <w:lang w:val="en-US" w:eastAsia="zh-CN" w:bidi="ar-SA"/>
              </w:rPr>
              <w:fldChar w:fldCharType="begin"/>
            </w:r>
            <w:r>
              <w:rPr>
                <w:rFonts w:hint="eastAsia" w:ascii="Times New Roman" w:hAnsi="Times New Roman" w:eastAsia="方正仿宋_GBK" w:cs="Times New Roman"/>
                <w:color w:val="000000"/>
                <w:sz w:val="24"/>
                <w:szCs w:val="24"/>
                <w:u w:val="none"/>
                <w:lang w:val="en-US" w:eastAsia="zh-CN" w:bidi="ar-SA"/>
              </w:rPr>
              <w:instrText xml:space="preserve"> HYPERLINK "https://baike.baidu.com/item/%E8%BD%AF%E4%BB%B6%E5%92%8C</w:instrText>
            </w:r>
            <w:r>
              <w:rPr>
                <w:rFonts w:hint="eastAsia" w:ascii="Times New Roman" w:hAnsi="Times New Roman" w:eastAsia="方正仿宋_GBK" w:cs="Times New Roman"/>
                <w:color w:val="000000"/>
                <w:sz w:val="24"/>
                <w:szCs w:val="24"/>
                <w:u w:val="none"/>
                <w:lang w:val="en-US" w:eastAsia="zh-CN" w:bidi="ar-SA"/>
              </w:rPr>
              <w:instrText xml:space="preserve">%E4%BF%A1%E6%81%AF%E6%8A%80%E6%9C%AF%E6%9C%8D%E5%8A%A1%E4%B8%9A/60200450?fromModule=lemma_inlink" \o "https://baike.baidu.com/item/%E8%BD%AF%E4%BB%B6%E5%92%8C%E4%BF%A1%E6%81%AF%E6%8A%80%E6%9C%AF%E6%9C%8D%E5%8A%A1%E4%B8%9A/60200450?fromModule=lemma_inlink" </w:instrText>
            </w:r>
            <w:r>
              <w:rPr>
                <w:rFonts w:hint="eastAsia" w:ascii="Times New Roman" w:hAnsi="Times New Roman" w:eastAsia="方正仿宋_GBK" w:cs="Times New Roman"/>
                <w:color w:val="000000"/>
                <w:sz w:val="24"/>
                <w:szCs w:val="24"/>
                <w:u w:val="none"/>
                <w:lang w:val="en-US" w:eastAsia="zh-CN" w:bidi="ar-SA"/>
              </w:rPr>
              <w:fldChar w:fldCharType="separate"/>
            </w:r>
            <w:r>
              <w:rPr>
                <w:rFonts w:hint="eastAsia" w:ascii="Times New Roman" w:hAnsi="Times New Roman" w:eastAsia="方正仿宋_GBK" w:cs="Times New Roman"/>
                <w:color w:val="000000"/>
                <w:sz w:val="24"/>
                <w:szCs w:val="24"/>
                <w:u w:val="none"/>
                <w:lang w:val="en-US" w:eastAsia="zh-CN" w:bidi="ar-SA"/>
              </w:rPr>
              <w:t xml:space="preserve">软件和信息技术服务业</w:t>
            </w:r>
            <w:r>
              <w:rPr>
                <w:rFonts w:hint="eastAsia" w:ascii="Times New Roman" w:hAnsi="Times New Roman" w:eastAsia="方正仿宋_GBK" w:cs="Times New Roman"/>
                <w:color w:val="000000"/>
                <w:sz w:val="24"/>
                <w:szCs w:val="24"/>
                <w:u w:val="none"/>
                <w:lang w:val="en-US" w:eastAsia="zh-CN" w:bidi="ar-SA"/>
              </w:rPr>
              <w:fldChar w:fldCharType="end"/>
            </w:r>
            <w:r>
              <w:rPr>
                <w:rFonts w:hint="eastAsia" w:ascii="Times New Roman" w:hAnsi="Times New Roman" w:eastAsia="方正仿宋_GBK" w:cs="Times New Roman"/>
                <w:color w:val="000000"/>
                <w:sz w:val="24"/>
                <w:szCs w:val="24"/>
                <w:u w:val="none"/>
                <w:lang w:val="en-US" w:eastAsia="zh-CN" w:bidi="ar-SA"/>
              </w:rPr>
            </w:r>
            <w:r/>
          </w:p>
        </w:tc>
      </w:tr>
    </w:tbl>
    <w:p>
      <w:pPr>
        <w:pStyle w:val="949"/>
        <w:keepLines w:val="0"/>
        <w:keepNext w:val="0"/>
        <w:pageBreakBefore w:val="0"/>
        <w:spacing w:line="300" w:lineRule="exact"/>
        <w:widowControl w:val="off"/>
        <w:rPr>
          <w:rFonts w:hint="eastAsia" w:ascii="方正仿宋_GBK" w:hAnsi="方正仿宋_GBK" w:eastAsia="方正仿宋_GBK" w:cs="方正仿宋_GBK"/>
          <w:sz w:val="24"/>
          <w:szCs w:val="24"/>
          <w:highlight w:val="yellow"/>
        </w:rPr>
      </w:pPr>
      <w:r>
        <w:rPr>
          <w:rFonts w:hint="eastAsia" w:ascii="方正仿宋_GBK" w:hAnsi="方正仿宋_GBK" w:eastAsia="方正仿宋_GBK" w:cs="方正仿宋_GBK"/>
          <w:sz w:val="24"/>
          <w:szCs w:val="24"/>
          <w:highlight w:val="yellow"/>
        </w:rPr>
      </w:r>
      <w:r/>
    </w:p>
    <w:p>
      <w:pPr>
        <w:pStyle w:val="949"/>
        <w:ind w:firstLine="480"/>
        <w:jc w:val="both"/>
        <w:keepLines w:val="0"/>
        <w:keepNext w:val="0"/>
        <w:pageBreakBefore w:val="0"/>
        <w:spacing w:before="120" w:after="120" w:line="300" w:lineRule="exact"/>
        <w:widowControl w:val="off"/>
        <w:rPr>
          <w:rFonts w:hint="eastAsia" w:ascii="方正黑体_GBK" w:hAnsi="方正黑体_GBK" w:eastAsia="方正黑体_GBK" w:cs="方正黑体_GBK"/>
          <w:b w:val="0"/>
          <w:bCs/>
          <w:sz w:val="24"/>
          <w:szCs w:val="24"/>
          <w:lang w:val="en-US" w:eastAsia="zh-CN" w:bidi="ar-SA"/>
        </w:rPr>
      </w:pPr>
      <w:r>
        <w:rPr>
          <w:rFonts w:hint="eastAsia" w:ascii="方正黑体_GBK" w:hAnsi="方正黑体_GBK" w:eastAsia="方正黑体_GBK" w:cs="方正黑体_GBK"/>
          <w:b w:val="0"/>
          <w:bCs/>
          <w:sz w:val="24"/>
          <w:szCs w:val="24"/>
          <w:lang w:val="en-US" w:eastAsia="zh-CN" w:bidi="ar-SA"/>
        </w:rPr>
        <w:t xml:space="preserve">建设目标</w:t>
      </w:r>
      <w:r>
        <w:rPr>
          <w:rFonts w:hint="eastAsia" w:ascii="方正黑体_GBK" w:hAnsi="方正黑体_GBK" w:eastAsia="方正黑体_GBK" w:cs="方正黑体_GBK"/>
          <w:b w:val="0"/>
          <w:bCs/>
          <w:sz w:val="24"/>
          <w:szCs w:val="24"/>
          <w:lang w:val="en-US" w:eastAsia="zh-CN" w:bidi="ar-SA"/>
        </w:rPr>
      </w:r>
      <w:r/>
    </w:p>
    <w:p>
      <w:pPr>
        <w:pStyle w:val="949"/>
        <w:ind w:firstLine="482"/>
        <w:jc w:val="both"/>
        <w:pageBreakBefore w:val="0"/>
        <w:spacing w:after="120" w:line="400" w:lineRule="exact"/>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bCs/>
          <w:i w:val="0"/>
          <w:strike w:val="0"/>
          <w:color w:val="000000"/>
          <w:sz w:val="24"/>
          <w:szCs w:val="24"/>
          <w:u w:val="none"/>
          <w:lang w:eastAsia="en-US"/>
        </w:rPr>
        <w:t xml:space="preserve">目标一：</w:t>
      </w:r>
      <w:r>
        <w:rPr>
          <w:rFonts w:hint="eastAsia" w:ascii="方正仿宋_GB2312" w:hAnsi="方正仿宋_GB2312" w:eastAsia="方正仿宋_GB2312" w:cs="方正仿宋_GB2312"/>
          <w:b/>
          <w:bCs/>
          <w:i w:val="0"/>
          <w:strike w:val="0"/>
          <w:color w:val="000000"/>
          <w:sz w:val="24"/>
          <w:szCs w:val="24"/>
          <w:u w:val="none"/>
          <w:lang w:val="en-US" w:eastAsia="zh-CN"/>
        </w:rPr>
        <w:t xml:space="preserve">开发全省一体化</w:t>
      </w:r>
      <w:r>
        <w:rPr>
          <w:rFonts w:hint="eastAsia" w:ascii="方正仿宋_GB2312" w:hAnsi="方正仿宋_GB2312" w:eastAsia="方正仿宋_GB2312" w:cs="方正仿宋_GB2312"/>
          <w:b/>
          <w:bCs/>
          <w:i w:val="0"/>
          <w:strike w:val="0"/>
          <w:color w:val="000000"/>
          <w:sz w:val="24"/>
          <w:szCs w:val="24"/>
          <w:u w:val="none"/>
        </w:rPr>
        <w:t xml:space="preserve">伤害监测</w:t>
      </w:r>
      <w:r>
        <w:rPr>
          <w:rFonts w:hint="eastAsia" w:ascii="方正仿宋_GB2312" w:hAnsi="方正仿宋_GB2312" w:eastAsia="方正仿宋_GB2312" w:cs="方正仿宋_GB2312"/>
          <w:b/>
          <w:bCs/>
          <w:i w:val="0"/>
          <w:strike w:val="0"/>
          <w:color w:val="000000"/>
          <w:sz w:val="24"/>
          <w:szCs w:val="24"/>
          <w:u w:val="none"/>
          <w:lang w:val="en-US" w:eastAsia="zh-CN"/>
        </w:rPr>
        <w:t xml:space="preserve">数据采集</w:t>
      </w:r>
      <w:r>
        <w:rPr>
          <w:rFonts w:hint="eastAsia" w:ascii="方正仿宋_GB2312" w:hAnsi="方正仿宋_GB2312" w:eastAsia="方正仿宋_GB2312" w:cs="方正仿宋_GB2312"/>
          <w:b/>
          <w:bCs/>
          <w:i w:val="0"/>
          <w:strike w:val="0"/>
          <w:color w:val="000000"/>
          <w:sz w:val="24"/>
          <w:szCs w:val="24"/>
          <w:u w:val="none"/>
        </w:rPr>
        <w:t xml:space="preserve">系统</w:t>
      </w:r>
      <w:r>
        <w:rPr>
          <w:rFonts w:hint="eastAsia" w:ascii="方正仿宋_GB2312" w:hAnsi="方正仿宋_GB2312" w:eastAsia="方正仿宋_GB2312" w:cs="方正仿宋_GB2312"/>
          <w:b/>
          <w:bCs/>
          <w:i w:val="0"/>
          <w:strike w:val="0"/>
          <w:color w:val="000000"/>
          <w:sz w:val="24"/>
          <w:szCs w:val="24"/>
          <w:u w:val="none"/>
          <w:lang w:eastAsia="zh-CN"/>
        </w:rPr>
        <w:t xml:space="preserve">。</w:t>
      </w:r>
      <w:r>
        <w:rPr>
          <w:rFonts w:hint="eastAsia" w:ascii="方正仿宋_GB2312" w:hAnsi="方正仿宋_GB2312" w:eastAsia="方正仿宋_GB2312" w:cs="方正仿宋_GB2312"/>
          <w:b w:val="0"/>
          <w:bCs/>
          <w:i w:val="0"/>
          <w:strike w:val="0"/>
          <w:color w:val="000000"/>
          <w:sz w:val="24"/>
          <w:szCs w:val="24"/>
          <w:u w:val="none"/>
          <w:lang w:val="en-US" w:eastAsia="zh-CN"/>
        </w:rPr>
        <w:t xml:space="preserve">实现</w:t>
      </w:r>
      <w:r>
        <w:rPr>
          <w:rFonts w:hint="eastAsia" w:ascii="方正仿宋_GB2312" w:hAnsi="方正仿宋_GB2312" w:eastAsia="方正仿宋_GB2312" w:cs="方正仿宋_GB2312"/>
          <w:b w:val="0"/>
          <w:bCs/>
          <w:i w:val="0"/>
          <w:strike w:val="0"/>
          <w:color w:val="000000"/>
          <w:sz w:val="24"/>
          <w:szCs w:val="24"/>
          <w:u w:val="none"/>
        </w:rPr>
        <w:t xml:space="preserve">《全国伤害监测报告卡（2025 版）》</w:t>
      </w:r>
      <w:r>
        <w:rPr>
          <w:rFonts w:hint="eastAsia" w:ascii="方正仿宋_GB2312" w:hAnsi="方正仿宋_GB2312" w:eastAsia="方正仿宋_GB2312" w:cs="方正仿宋_GB2312"/>
          <w:b w:val="0"/>
          <w:bCs/>
          <w:i w:val="0"/>
          <w:strike w:val="0"/>
          <w:color w:val="000000"/>
          <w:sz w:val="24"/>
          <w:szCs w:val="24"/>
          <w:u w:val="none"/>
          <w:lang w:val="en-US" w:eastAsia="zh-CN"/>
        </w:rPr>
        <w:t xml:space="preserve">和《江苏省伤害住院病例监测报告卡（试行）》</w:t>
      </w:r>
      <w:r>
        <w:rPr>
          <w:rFonts w:hint="eastAsia" w:ascii="方正仿宋_GB2312" w:hAnsi="方正仿宋_GB2312" w:eastAsia="方正仿宋_GB2312" w:cs="方正仿宋_GB2312"/>
          <w:b w:val="0"/>
          <w:bCs/>
          <w:i w:val="0"/>
          <w:strike w:val="0"/>
          <w:color w:val="000000"/>
          <w:sz w:val="24"/>
          <w:szCs w:val="24"/>
          <w:u w:val="none"/>
        </w:rPr>
        <w:t xml:space="preserve">的</w:t>
      </w:r>
      <w:r>
        <w:rPr>
          <w:rFonts w:hint="eastAsia" w:ascii="方正仿宋_GB2312" w:hAnsi="方正仿宋_GB2312" w:eastAsia="方正仿宋_GB2312" w:cs="方正仿宋_GB2312"/>
          <w:b w:val="0"/>
          <w:bCs/>
          <w:i w:val="0"/>
          <w:strike w:val="0"/>
          <w:color w:val="000000"/>
          <w:sz w:val="24"/>
          <w:szCs w:val="24"/>
          <w:u w:val="none"/>
          <w:lang w:val="en-US" w:eastAsia="zh-CN"/>
        </w:rPr>
        <w:t xml:space="preserve">规范化信息采</w:t>
      </w:r>
      <w:r>
        <w:rPr>
          <w:rFonts w:hint="eastAsia" w:ascii="方正仿宋_GB2312" w:hAnsi="方正仿宋_GB2312" w:eastAsia="方正仿宋_GB2312" w:cs="方正仿宋_GB2312"/>
          <w:b w:val="0"/>
          <w:bCs/>
          <w:i w:val="0"/>
          <w:strike w:val="0"/>
          <w:color w:val="000000"/>
          <w:sz w:val="24"/>
          <w:szCs w:val="24"/>
          <w:u w:val="none"/>
        </w:rPr>
        <w:t xml:space="preserve">集。</w:t>
      </w:r>
      <w:r>
        <w:rPr>
          <w:rFonts w:hint="eastAsia" w:ascii="方正仿宋_GB2312" w:hAnsi="方正仿宋_GB2312" w:eastAsia="方正仿宋_GB2312" w:cs="方正仿宋_GB2312"/>
          <w:b w:val="0"/>
          <w:bCs/>
          <w:i w:val="0"/>
          <w:strike w:val="0"/>
          <w:color w:val="000000"/>
          <w:sz w:val="24"/>
          <w:szCs w:val="24"/>
          <w:u w:val="none"/>
          <w:lang w:val="en-US" w:eastAsia="zh-CN"/>
        </w:rPr>
        <w:t xml:space="preserve">系统需支持两种数据录入方式：一是在线网络直报，满足医疗机构实时填报需求；二是Excel模板导入，适配批量数据汇总场景，确保数据采集便捷性和时效性。</w:t>
      </w: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9"/>
        <w:ind w:firstLine="482"/>
        <w:jc w:val="both"/>
        <w:pageBreakBefore w:val="0"/>
        <w:spacing w:after="120" w:line="400" w:lineRule="exact"/>
        <w:rPr>
          <w:rFonts w:hint="eastAsia" w:ascii="方正仿宋_GB2312" w:hAnsi="方正仿宋_GB2312" w:eastAsia="方正仿宋_GB2312" w:cs="方正仿宋_GB2312"/>
          <w:b w:val="0"/>
          <w:bCs/>
          <w:i w:val="0"/>
          <w:strike w:val="0"/>
          <w:color w:val="000000"/>
          <w:sz w:val="24"/>
          <w:szCs w:val="24"/>
          <w:u w:val="none"/>
        </w:rPr>
      </w:pPr>
      <w:r>
        <w:rPr>
          <w:rFonts w:hint="eastAsia" w:ascii="方正仿宋_GB2312" w:hAnsi="方正仿宋_GB2312" w:eastAsia="方正仿宋_GB2312" w:cs="方正仿宋_GB2312"/>
          <w:b/>
          <w:bCs/>
          <w:i w:val="0"/>
          <w:strike w:val="0"/>
          <w:color w:val="000000"/>
          <w:sz w:val="24"/>
          <w:szCs w:val="24"/>
          <w:u w:val="none"/>
          <w:lang w:eastAsia="en-US"/>
        </w:rPr>
        <w:t xml:space="preserve">目标</w:t>
      </w:r>
      <w:r>
        <w:rPr>
          <w:rFonts w:hint="eastAsia" w:ascii="方正仿宋_GB2312" w:hAnsi="方正仿宋_GB2312" w:eastAsia="方正仿宋_GB2312" w:cs="方正仿宋_GB2312"/>
          <w:b/>
          <w:bCs/>
          <w:i w:val="0"/>
          <w:strike w:val="0"/>
          <w:color w:val="000000"/>
          <w:sz w:val="24"/>
          <w:szCs w:val="24"/>
          <w:u w:val="none"/>
        </w:rPr>
        <w:t xml:space="preserve">二</w:t>
      </w:r>
      <w:r>
        <w:rPr>
          <w:rFonts w:hint="eastAsia" w:ascii="方正仿宋_GB2312" w:hAnsi="方正仿宋_GB2312" w:eastAsia="方正仿宋_GB2312" w:cs="方正仿宋_GB2312"/>
          <w:b/>
          <w:bCs/>
          <w:i w:val="0"/>
          <w:strike w:val="0"/>
          <w:color w:val="000000"/>
          <w:sz w:val="24"/>
          <w:szCs w:val="24"/>
          <w:u w:val="none"/>
          <w:lang w:eastAsia="en-US"/>
        </w:rPr>
        <w:t xml:space="preserve">：</w:t>
      </w:r>
      <w:r>
        <w:rPr>
          <w:rFonts w:hint="eastAsia" w:ascii="方正仿宋_GB2312" w:hAnsi="方正仿宋_GB2312" w:eastAsia="方正仿宋_GB2312" w:cs="方正仿宋_GB2312"/>
          <w:b/>
          <w:bCs/>
          <w:i w:val="0"/>
          <w:strike w:val="0"/>
          <w:color w:val="000000"/>
          <w:sz w:val="24"/>
          <w:szCs w:val="24"/>
          <w:u w:val="none"/>
          <w:lang w:val="en-US" w:eastAsia="zh-CN"/>
        </w:rPr>
        <w:t xml:space="preserve">建立全省全省伤害监测数据三级审核机制。</w:t>
      </w:r>
      <w:r>
        <w:rPr>
          <w:rFonts w:hint="eastAsia" w:ascii="方正仿宋_GB2312" w:hAnsi="方正仿宋_GB2312" w:eastAsia="方正仿宋_GB2312" w:cs="方正仿宋_GB2312"/>
          <w:b w:val="0"/>
          <w:bCs/>
          <w:i w:val="0"/>
          <w:strike w:val="0"/>
          <w:color w:val="000000"/>
          <w:sz w:val="24"/>
          <w:szCs w:val="24"/>
          <w:u w:val="none"/>
          <w:lang w:val="en-US" w:eastAsia="zh-CN"/>
        </w:rPr>
        <w:t xml:space="preserve">围绕报告卡数据填报规范，构建全流程数据质控体系，确保入库数据每项内容均符合逻辑校验规则，从源头保障数据质量。数据上报后，需严格执行区县、市、省三级审核流程，并提供灵活的审核操作功能：既支持对单条数据的精细化逐条审核，也支持对批量数据的高效批量审核，同时留存审核记录，实现审核过程可追溯</w:t>
      </w:r>
      <w:r>
        <w:rPr>
          <w:rFonts w:hint="eastAsia" w:ascii="方正仿宋_GB2312" w:hAnsi="方正仿宋_GB2312" w:eastAsia="方正仿宋_GB2312" w:cs="方正仿宋_GB2312"/>
          <w:b w:val="0"/>
          <w:bCs/>
          <w:i w:val="0"/>
          <w:strike w:val="0"/>
          <w:color w:val="000000"/>
          <w:sz w:val="24"/>
          <w:szCs w:val="24"/>
          <w:u w:val="none"/>
        </w:rPr>
        <w:t xml:space="preserve">。</w:t>
      </w:r>
      <w:r>
        <w:rPr>
          <w:rFonts w:hint="eastAsia" w:ascii="方正仿宋_GB2312" w:hAnsi="方正仿宋_GB2312" w:eastAsia="方正仿宋_GB2312" w:cs="方正仿宋_GB2312"/>
          <w:b w:val="0"/>
          <w:bCs/>
          <w:i w:val="0"/>
          <w:strike w:val="0"/>
          <w:color w:val="000000"/>
          <w:sz w:val="24"/>
          <w:szCs w:val="24"/>
          <w:u w:val="none"/>
        </w:rPr>
      </w:r>
      <w:r/>
    </w:p>
    <w:p>
      <w:pPr>
        <w:pStyle w:val="949"/>
        <w:ind w:firstLine="482"/>
        <w:jc w:val="both"/>
        <w:pageBreakBefore w:val="0"/>
        <w:spacing w:after="120" w:line="400" w:lineRule="exact"/>
        <w:rPr>
          <w:rFonts w:hint="eastAsia" w:ascii="方正仿宋_GB2312" w:hAnsi="方正仿宋_GB2312" w:eastAsia="方正仿宋_GB2312" w:cs="方正仿宋_GB2312"/>
          <w:b w:val="0"/>
          <w:bCs/>
          <w:i w:val="0"/>
          <w:strike w:val="0"/>
          <w:color w:val="000000"/>
          <w:sz w:val="24"/>
          <w:szCs w:val="24"/>
          <w:u w:val="none"/>
          <w:lang w:eastAsia="en-US"/>
        </w:rPr>
      </w:pPr>
      <w:r>
        <w:rPr>
          <w:rFonts w:hint="eastAsia" w:ascii="方正仿宋_GB2312" w:hAnsi="方正仿宋_GB2312" w:eastAsia="方正仿宋_GB2312" w:cs="方正仿宋_GB2312"/>
          <w:b/>
          <w:bCs/>
          <w:i w:val="0"/>
          <w:strike w:val="0"/>
          <w:color w:val="000000"/>
          <w:sz w:val="24"/>
          <w:szCs w:val="24"/>
          <w:u w:val="none"/>
          <w:lang w:eastAsia="en-US"/>
        </w:rPr>
        <w:t xml:space="preserve">目标三：</w:t>
      </w:r>
      <w:r>
        <w:rPr>
          <w:rFonts w:hint="eastAsia" w:ascii="方正仿宋_GB2312" w:hAnsi="方正仿宋_GB2312" w:eastAsia="方正仿宋_GB2312" w:cs="方正仿宋_GB2312"/>
          <w:b/>
          <w:bCs/>
          <w:i w:val="0"/>
          <w:strike w:val="0"/>
          <w:color w:val="000000"/>
          <w:sz w:val="24"/>
          <w:szCs w:val="24"/>
          <w:u w:val="none"/>
          <w:lang w:val="en-US" w:eastAsia="zh-CN"/>
        </w:rPr>
        <w:t xml:space="preserve">实现全省伤害监测数据质量控制功能。</w:t>
      </w:r>
      <w:r>
        <w:rPr>
          <w:rFonts w:hint="eastAsia" w:ascii="方正仿宋_GB2312" w:hAnsi="方正仿宋_GB2312" w:eastAsia="方正仿宋_GB2312" w:cs="方正仿宋_GB2312"/>
          <w:b w:val="0"/>
          <w:bCs/>
          <w:i w:val="0"/>
          <w:strike w:val="0"/>
          <w:color w:val="000000"/>
          <w:sz w:val="24"/>
          <w:szCs w:val="24"/>
          <w:u w:val="none"/>
          <w:lang w:val="en-US" w:eastAsia="zh-CN"/>
        </w:rPr>
        <w:t xml:space="preserve">针对不同层级用户提供精准化数据质控功能：支持通过单个变量或多个变量组合进行数据查重，避免重复报卡；查重后可根据实际情况执行重卡合并或重卡删重操作。同时，系统需具备灵活的数据查询功能和数据导出功能，方便用户开展数据整理与后续分析。</w:t>
      </w:r>
      <w:r>
        <w:rPr>
          <w:rFonts w:hint="eastAsia" w:ascii="方正仿宋_GB2312" w:hAnsi="方正仿宋_GB2312" w:eastAsia="方正仿宋_GB2312" w:cs="方正仿宋_GB2312"/>
          <w:b w:val="0"/>
          <w:bCs/>
          <w:i w:val="0"/>
          <w:strike w:val="0"/>
          <w:color w:val="000000"/>
          <w:sz w:val="24"/>
          <w:szCs w:val="24"/>
          <w:u w:val="none"/>
          <w:lang w:eastAsia="en-US"/>
        </w:rPr>
      </w:r>
      <w:r/>
    </w:p>
    <w:p>
      <w:pPr>
        <w:pStyle w:val="949"/>
        <w:ind w:firstLine="482"/>
        <w:jc w:val="both"/>
        <w:pageBreakBefore w:val="0"/>
        <w:spacing w:after="120" w:line="400" w:lineRule="exact"/>
        <w:rPr>
          <w:rFonts w:hint="eastAsia" w:ascii="方正仿宋_GB2312" w:hAnsi="方正仿宋_GB2312" w:eastAsia="方正仿宋_GB2312" w:cs="方正仿宋_GB2312"/>
          <w:b w:val="0"/>
          <w:bCs/>
          <w:i w:val="0"/>
          <w:strike w:val="0"/>
          <w:color w:val="000000"/>
          <w:sz w:val="24"/>
          <w:szCs w:val="24"/>
          <w:highlight w:val="none"/>
          <w:u w:val="none"/>
          <w:lang w:val="en-US" w:eastAsia="zh-CN"/>
        </w:rPr>
      </w:pPr>
      <w:r>
        <w:rPr>
          <w:rFonts w:hint="eastAsia" w:ascii="方正仿宋_GB2312" w:hAnsi="方正仿宋_GB2312" w:eastAsia="方正仿宋_GB2312" w:cs="方正仿宋_GB2312"/>
          <w:b/>
          <w:bCs/>
          <w:i w:val="0"/>
          <w:strike w:val="0"/>
          <w:color w:val="000000"/>
          <w:sz w:val="24"/>
          <w:szCs w:val="24"/>
          <w:highlight w:val="none"/>
          <w:u w:val="none"/>
          <w:lang w:val="en-US" w:eastAsia="en-US"/>
        </w:rPr>
        <w:t xml:space="preserve">目标</w:t>
      </w:r>
      <w:r>
        <w:rPr>
          <w:rFonts w:hint="eastAsia" w:ascii="方正仿宋_GB2312" w:hAnsi="方正仿宋_GB2312" w:eastAsia="方正仿宋_GB2312" w:cs="方正仿宋_GB2312"/>
          <w:b/>
          <w:bCs/>
          <w:i w:val="0"/>
          <w:strike w:val="0"/>
          <w:color w:val="000000"/>
          <w:sz w:val="24"/>
          <w:szCs w:val="24"/>
          <w:highlight w:val="none"/>
          <w:u w:val="none"/>
          <w:lang w:val="en-US" w:eastAsia="zh-CN"/>
        </w:rPr>
        <w:t xml:space="preserve">四</w:t>
      </w:r>
      <w:r>
        <w:rPr>
          <w:rFonts w:hint="eastAsia" w:ascii="方正仿宋_GB2312" w:hAnsi="方正仿宋_GB2312" w:eastAsia="方正仿宋_GB2312" w:cs="方正仿宋_GB2312"/>
          <w:b/>
          <w:bCs/>
          <w:i w:val="0"/>
          <w:strike w:val="0"/>
          <w:color w:val="000000"/>
          <w:sz w:val="24"/>
          <w:szCs w:val="24"/>
          <w:highlight w:val="none"/>
          <w:u w:val="none"/>
          <w:lang w:val="en-US" w:eastAsia="en-US"/>
        </w:rPr>
        <w:t xml:space="preserve">：</w:t>
      </w:r>
      <w:r>
        <w:rPr>
          <w:rFonts w:hint="eastAsia" w:ascii="方正仿宋_GB2312" w:hAnsi="方正仿宋_GB2312" w:eastAsia="方正仿宋_GB2312" w:cs="方正仿宋_GB2312"/>
          <w:b/>
          <w:bCs/>
          <w:i w:val="0"/>
          <w:strike w:val="0"/>
          <w:color w:val="000000"/>
          <w:sz w:val="24"/>
          <w:szCs w:val="24"/>
          <w:highlight w:val="none"/>
          <w:u w:val="none"/>
          <w:lang w:val="en-US" w:eastAsia="zh-CN"/>
        </w:rPr>
        <w:t xml:space="preserve">实现全省伤害监测数据多维度汇总分析。</w:t>
      </w:r>
      <w:r>
        <w:rPr>
          <w:rFonts w:hint="eastAsia" w:ascii="方正仿宋_GB2312" w:hAnsi="方正仿宋_GB2312" w:eastAsia="方正仿宋_GB2312" w:cs="方正仿宋_GB2312"/>
          <w:b w:val="0"/>
          <w:bCs/>
          <w:i w:val="0"/>
          <w:strike w:val="0"/>
          <w:color w:val="000000"/>
          <w:sz w:val="24"/>
          <w:szCs w:val="24"/>
          <w:highlight w:val="none"/>
          <w:u w:val="none"/>
          <w:lang w:val="en-US" w:eastAsia="zh-CN"/>
        </w:rPr>
        <w:t xml:space="preserve">基于系统采集的全省伤害监测数据，构建多维度数据分析体系，实现报卡情况分析和伤害发生情况分析功能。掌握数据采集整体情况，定位重点人群，挖掘伤害发生核心风险因素，为制定伤害预防干预策略提供数据支撑。</w:t>
      </w:r>
      <w:r>
        <w:rPr>
          <w:rFonts w:hint="eastAsia" w:ascii="方正仿宋_GB2312" w:hAnsi="方正仿宋_GB2312" w:eastAsia="方正仿宋_GB2312" w:cs="方正仿宋_GB2312"/>
          <w:b w:val="0"/>
          <w:bCs/>
          <w:i w:val="0"/>
          <w:strike w:val="0"/>
          <w:color w:val="000000"/>
          <w:sz w:val="24"/>
          <w:szCs w:val="24"/>
          <w:highlight w:val="none"/>
          <w:u w:val="none"/>
          <w:lang w:val="en-US" w:eastAsia="zh-CN"/>
        </w:rPr>
      </w:r>
      <w:r/>
    </w:p>
    <w:p>
      <w:pPr>
        <w:pStyle w:val="949"/>
        <w:ind w:firstLine="482"/>
        <w:keepLines w:val="0"/>
        <w:keepNext w:val="0"/>
        <w:pageBreakBefore w:val="0"/>
        <w:spacing w:line="360" w:lineRule="auto"/>
        <w:widowControl w:val="off"/>
        <w:rPr>
          <w:rFonts w:hint="eastAsia" w:ascii="方正魏碑_GBK" w:hAnsi="方正魏碑_GBK" w:eastAsia="方正魏碑_GBK" w:cs="方正魏碑_GBK"/>
          <w:b/>
          <w:color w:val="000000"/>
          <w:sz w:val="24"/>
          <w:szCs w:val="24"/>
          <w:lang w:val="en-US" w:eastAsia="zh-CN"/>
        </w:rPr>
      </w:pPr>
      <w:r>
        <w:rPr>
          <w:rFonts w:hint="eastAsia" w:ascii="方正魏碑_GBK" w:hAnsi="方正魏碑_GBK" w:eastAsia="方正魏碑_GBK" w:cs="方正魏碑_GBK"/>
          <w:b/>
          <w:color w:val="000000"/>
          <w:sz w:val="24"/>
          <w:szCs w:val="24"/>
          <w:lang w:val="en-US" w:eastAsia="zh-CN"/>
        </w:rPr>
        <w:t xml:space="preserve">二、政府采购中实施本国产品标准及相关政策</w:t>
      </w:r>
      <w:r>
        <w:rPr>
          <w:rFonts w:hint="eastAsia" w:ascii="方正魏碑_GBK" w:hAnsi="方正魏碑_GBK" w:eastAsia="方正魏碑_GBK" w:cs="方正魏碑_GBK"/>
          <w:b/>
          <w:color w:val="000000"/>
          <w:sz w:val="24"/>
          <w:szCs w:val="24"/>
          <w:lang w:val="en-US" w:eastAsia="zh-CN"/>
        </w:rPr>
      </w:r>
      <w:r/>
    </w:p>
    <w:p>
      <w:pPr>
        <w:pStyle w:val="949"/>
        <w:ind w:firstLine="480"/>
        <w:keepLines w:val="0"/>
        <w:keepNext w:val="0"/>
        <w:pageBreakBefore w:val="0"/>
        <w:spacing w:line="300" w:lineRule="exact"/>
        <w:widowControl w:val="off"/>
        <w:rPr>
          <w:rFonts w:hint="eastAsia" w:ascii="方正魏碑_GBK" w:hAnsi="方正魏碑_GBK" w:eastAsia="方正魏碑_GBK" w:cs="方正魏碑_GBK"/>
          <w:bCs/>
          <w:color w:val="000000"/>
          <w:sz w:val="24"/>
          <w:szCs w:val="24"/>
          <w:lang w:val="en-US" w:eastAsia="zh-CN"/>
        </w:rPr>
      </w:pPr>
      <w:r>
        <w:rPr>
          <w:rFonts w:hint="eastAsia" w:ascii="方正魏碑_GBK" w:hAnsi="方正魏碑_GBK" w:eastAsia="方正魏碑_GBK" w:cs="方正魏碑_GBK"/>
          <w:bCs/>
          <w:color w:val="000000"/>
          <w:sz w:val="24"/>
          <w:szCs w:val="24"/>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魏碑_GBK" w:hAnsi="方正魏碑_GBK" w:eastAsia="方正魏碑_GBK" w:cs="方正魏碑_GBK"/>
          <w:bCs/>
          <w:color w:val="000000"/>
          <w:sz w:val="24"/>
          <w:szCs w:val="24"/>
          <w:lang w:val="en-US" w:eastAsia="zh-CN"/>
        </w:rPr>
      </w:r>
      <w:r/>
    </w:p>
    <w:p>
      <w:pPr>
        <w:pStyle w:val="949"/>
        <w:ind w:firstLine="482"/>
        <w:keepLines w:val="0"/>
        <w:keepNext w:val="0"/>
        <w:pageBreakBefore w:val="0"/>
        <w:spacing w:line="300" w:lineRule="exact"/>
        <w:widowControl w:val="off"/>
        <w:rPr>
          <w:rFonts w:hint="eastAsia" w:ascii="方正魏碑_GBK" w:hAnsi="方正魏碑_GBK" w:eastAsia="方正魏碑_GBK" w:cs="方正魏碑_GBK"/>
          <w:bCs/>
          <w:color w:val="000000"/>
          <w:sz w:val="24"/>
          <w:szCs w:val="24"/>
          <w:lang w:val="en-US" w:eastAsia="zh-CN"/>
        </w:rPr>
      </w:pPr>
      <w:r>
        <w:rPr>
          <w:rFonts w:hint="eastAsia" w:ascii="方正魏碑_GBK" w:hAnsi="方正魏碑_GBK" w:eastAsia="方正魏碑_GBK" w:cs="方正魏碑_GBK"/>
          <w:b/>
          <w:bCs w:val="0"/>
          <w:color w:val="000000"/>
          <w:sz w:val="24"/>
          <w:szCs w:val="24"/>
          <w:lang w:val="en-US" w:eastAsia="zh-CN"/>
        </w:rPr>
        <w:t xml:space="preserve">2.本国产品标准适用于服务项目中涉及的货物。</w:t>
      </w:r>
      <w:r>
        <w:rPr>
          <w:rFonts w:hint="eastAsia" w:ascii="方正魏碑_GBK" w:hAnsi="方正魏碑_GBK" w:eastAsia="方正魏碑_GBK" w:cs="方正魏碑_GBK"/>
          <w:bCs/>
          <w:color w:val="000000"/>
          <w:sz w:val="24"/>
          <w:szCs w:val="24"/>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魏碑_GBK" w:hAnsi="方正魏碑_GBK" w:eastAsia="方正魏碑_GBK" w:cs="方正魏碑_GBK"/>
          <w:bCs/>
          <w:color w:val="000000"/>
          <w:sz w:val="24"/>
          <w:szCs w:val="24"/>
          <w:lang w:val="en-US" w:eastAsia="zh-CN"/>
        </w:rPr>
      </w:r>
      <w:r/>
    </w:p>
    <w:p>
      <w:pPr>
        <w:pStyle w:val="949"/>
        <w:ind w:firstLine="480"/>
        <w:keepLines w:val="0"/>
        <w:keepNext w:val="0"/>
        <w:pageBreakBefore w:val="0"/>
        <w:spacing w:line="300" w:lineRule="exact"/>
        <w:widowControl w:val="off"/>
        <w:rPr>
          <w:rFonts w:hint="eastAsia" w:ascii="方正魏碑_GBK" w:hAnsi="方正魏碑_GBK" w:eastAsia="方正魏碑_GBK" w:cs="方正魏碑_GBK"/>
          <w:bCs/>
          <w:color w:val="000000"/>
          <w:sz w:val="24"/>
          <w:szCs w:val="24"/>
          <w:lang w:val="en-US" w:eastAsia="zh-CN"/>
        </w:rPr>
      </w:pPr>
      <w:r>
        <w:rPr>
          <w:rFonts w:hint="eastAsia" w:ascii="方正魏碑_GBK" w:hAnsi="方正魏碑_GBK" w:eastAsia="方正魏碑_GBK" w:cs="方正魏碑_GBK"/>
          <w:bCs/>
          <w:color w:val="000000"/>
          <w:sz w:val="24"/>
          <w:szCs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魏碑_GBK" w:hAnsi="方正魏碑_GBK" w:eastAsia="方正魏碑_GBK" w:cs="方正魏碑_GBK"/>
          <w:bCs/>
          <w:color w:val="000000"/>
          <w:sz w:val="24"/>
          <w:szCs w:val="24"/>
          <w:lang w:val="en-US" w:eastAsia="zh-CN"/>
        </w:rPr>
      </w:r>
      <w:r/>
    </w:p>
    <w:p>
      <w:pPr>
        <w:pStyle w:val="987"/>
        <w:ind w:firstLine="480"/>
        <w:keepLines w:val="0"/>
        <w:keepNext w:val="0"/>
        <w:pageBreakBefore w:val="0"/>
        <w:spacing w:before="120" w:after="120"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lang w:eastAsia="zh-CN"/>
        </w:rPr>
        <w:t xml:space="preserve">三</w:t>
      </w:r>
      <w:r>
        <w:rPr>
          <w:rFonts w:hint="eastAsia" w:ascii="方正黑体_GBK" w:hAnsi="方正黑体_GBK" w:eastAsia="方正黑体_GBK" w:cs="方正黑体_GBK"/>
          <w:b w:val="0"/>
          <w:bCs/>
          <w:sz w:val="24"/>
          <w:szCs w:val="24"/>
        </w:rPr>
        <w:t xml:space="preserve">、技术要求</w:t>
      </w:r>
      <w:r>
        <w:rPr>
          <w:rFonts w:hint="eastAsia" w:ascii="方正黑体_GBK" w:hAnsi="方正黑体_GBK" w:eastAsia="方正黑体_GBK" w:cs="方正黑体_GBK"/>
          <w:b w:val="0"/>
          <w:bCs/>
          <w:sz w:val="24"/>
          <w:szCs w:val="24"/>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b/>
          <w:bCs/>
          <w:color w:val="c00000"/>
          <w:sz w:val="24"/>
          <w:szCs w:val="24"/>
        </w:rPr>
      </w:pPr>
      <w:r>
        <w:rPr>
          <w:rFonts w:hint="eastAsia" w:ascii="方正仿宋_GBK" w:hAnsi="方正仿宋_GBK" w:eastAsia="方正仿宋_GBK" w:cs="方正仿宋_GBK"/>
          <w:bCs/>
          <w:color w:val="000000"/>
          <w:sz w:val="24"/>
          <w:szCs w:val="24"/>
        </w:rPr>
        <w:t xml:space="preserve">技术要求是指对采购</w:t>
      </w:r>
      <w:r>
        <w:rPr>
          <w:rFonts w:hint="eastAsia" w:ascii="方正仿宋_GBK" w:hAnsi="方正仿宋_GBK" w:eastAsia="方正仿宋_GBK" w:cs="方正仿宋_GBK"/>
          <w:bCs/>
          <w:sz w:val="24"/>
          <w:szCs w:val="24"/>
        </w:rPr>
        <w:t xml:space="preserve">标的功能和质量要求，包括性能、材料、结构、外观、安全，或者服务内容和标准等。其中</w:t>
      </w:r>
      <w:r>
        <w:rPr>
          <w:rFonts w:hint="eastAsia" w:ascii="方正仿宋_GBK" w:hAnsi="方正仿宋_GBK" w:eastAsia="方正仿宋_GBK" w:cs="方正仿宋_GBK"/>
          <w:b/>
          <w:bCs/>
          <w:i/>
          <w:color w:val="000000"/>
          <w:sz w:val="24"/>
          <w:szCs w:val="24"/>
          <w:u w:val="single"/>
        </w:rPr>
        <w:t xml:space="preserve">斜体且有下划线部分</w:t>
      </w:r>
      <w:r>
        <w:rPr>
          <w:rFonts w:hint="eastAsia" w:ascii="方正仿宋_GBK" w:hAnsi="方正仿宋_GBK" w:eastAsia="方正仿宋_GBK" w:cs="方正仿宋_GBK"/>
          <w:b/>
          <w:bCs/>
          <w:color w:val="000000"/>
          <w:sz w:val="24"/>
          <w:szCs w:val="24"/>
        </w:rPr>
        <w:t xml:space="preserve">或加</w:t>
      </w:r>
      <w:r>
        <w:rPr>
          <w:rFonts w:hint="eastAsia" w:ascii="方正仿宋_GBK" w:hAnsi="方正仿宋_GBK" w:eastAsia="方正仿宋_GBK" w:cs="方正仿宋_GBK"/>
          <w:b/>
          <w:bCs/>
          <w:color w:val="000000"/>
          <w:sz w:val="24"/>
          <w:szCs w:val="24"/>
          <w:lang w:val="en-US" w:eastAsia="zh-CN"/>
        </w:rPr>
        <w:t xml:space="preserve">*</w:t>
      </w:r>
      <w:r>
        <w:rPr>
          <w:rFonts w:hint="eastAsia" w:ascii="方正仿宋_GBK" w:hAnsi="方正仿宋_GBK" w:eastAsia="方正仿宋_GBK" w:cs="方正仿宋_GBK"/>
          <w:b/>
          <w:bCs/>
          <w:color w:val="000000"/>
          <w:sz w:val="24"/>
          <w:szCs w:val="24"/>
        </w:rPr>
        <w:t xml:space="preserve">号条款为实质性要求。</w:t>
      </w:r>
      <w:r>
        <w:rPr>
          <w:rFonts w:hint="eastAsia" w:ascii="方正仿宋_GBK" w:hAnsi="方正仿宋_GBK" w:eastAsia="方正仿宋_GBK" w:cs="方正仿宋_GBK"/>
          <w:b/>
          <w:bCs/>
          <w:color w:val="c00000"/>
          <w:sz w:val="24"/>
          <w:szCs w:val="24"/>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b w:val="0"/>
          <w:bCs w:val="0"/>
          <w:i/>
          <w:color w:val="000000"/>
          <w:sz w:val="24"/>
          <w:szCs w:val="24"/>
          <w:u w:val="single"/>
          <w:lang w:val="en-US" w:eastAsia="zh-CN"/>
        </w:rPr>
      </w:pPr>
      <w:r/>
      <w:bookmarkStart w:id="163" w:name="_Toc9016"/>
      <w:r>
        <w:rPr>
          <w:rFonts w:hint="eastAsia" w:ascii="方正仿宋_GBK" w:hAnsi="方正仿宋_GBK" w:eastAsia="方正仿宋_GBK" w:cs="方正仿宋_GBK"/>
          <w:b w:val="0"/>
          <w:bCs w:val="0"/>
          <w:i/>
          <w:color w:val="000000"/>
          <w:sz w:val="24"/>
          <w:szCs w:val="24"/>
          <w:u w:val="single"/>
        </w:rPr>
        <w:t xml:space="preserve">本项目要求</w:t>
      </w:r>
      <w:r>
        <w:rPr>
          <w:rFonts w:hint="eastAsia" w:ascii="方正仿宋_GBK" w:hAnsi="方正仿宋_GBK" w:eastAsia="方正仿宋_GBK" w:cs="方正仿宋_GBK"/>
          <w:b w:val="0"/>
          <w:bCs w:val="0"/>
          <w:i/>
          <w:color w:val="000000"/>
          <w:sz w:val="24"/>
          <w:szCs w:val="24"/>
          <w:u w:val="single"/>
          <w:lang w:val="en-US" w:eastAsia="zh-CN"/>
        </w:rPr>
        <w:t xml:space="preserve">投标人</w:t>
      </w:r>
      <w:r>
        <w:rPr>
          <w:rFonts w:hint="eastAsia" w:ascii="方正仿宋_GBK" w:hAnsi="方正仿宋_GBK" w:eastAsia="方正仿宋_GBK" w:cs="方正仿宋_GBK"/>
          <w:b w:val="0"/>
          <w:bCs w:val="0"/>
          <w:i/>
          <w:color w:val="000000"/>
          <w:sz w:val="24"/>
          <w:szCs w:val="24"/>
          <w:u w:val="single"/>
        </w:rPr>
        <w:t xml:space="preserve">须</w:t>
      </w:r>
      <w:r>
        <w:rPr>
          <w:rFonts w:hint="eastAsia" w:ascii="方正仿宋_GBK" w:hAnsi="方正仿宋_GBK" w:eastAsia="方正仿宋_GBK" w:cs="方正仿宋_GBK"/>
          <w:b w:val="0"/>
          <w:bCs w:val="0"/>
          <w:i/>
          <w:color w:val="000000"/>
          <w:sz w:val="24"/>
          <w:szCs w:val="24"/>
          <w:u w:val="single"/>
          <w:lang w:val="en-US" w:eastAsia="zh-CN"/>
        </w:rPr>
        <w:t xml:space="preserve">承诺：</w:t>
      </w:r>
      <w:r>
        <w:rPr>
          <w:rFonts w:hint="eastAsia" w:ascii="方正仿宋_GBK" w:hAnsi="方正仿宋_GBK" w:eastAsia="方正仿宋_GBK" w:cs="方正仿宋_GBK"/>
          <w:b w:val="0"/>
          <w:bCs w:val="0"/>
          <w:i/>
          <w:color w:val="000000"/>
          <w:sz w:val="24"/>
          <w:szCs w:val="24"/>
          <w:u w:val="single"/>
        </w:rPr>
        <w:t xml:space="preserve">在规定时间内对原有江苏省慢性病管理平台</w:t>
      </w:r>
      <w:r>
        <w:rPr>
          <w:rFonts w:hint="eastAsia" w:ascii="方正仿宋_GBK" w:hAnsi="方正仿宋_GBK" w:eastAsia="方正仿宋_GBK" w:cs="方正仿宋_GBK"/>
          <w:b w:val="0"/>
          <w:bCs w:val="0"/>
          <w:i/>
          <w:color w:val="000000"/>
          <w:sz w:val="24"/>
          <w:szCs w:val="24"/>
          <w:u w:val="single"/>
          <w:lang w:val="en-US" w:eastAsia="zh-CN"/>
        </w:rPr>
        <w:t xml:space="preserve">-</w:t>
      </w:r>
      <w:r>
        <w:rPr>
          <w:rFonts w:hint="eastAsia" w:ascii="方正仿宋_GBK" w:hAnsi="方正仿宋_GBK" w:eastAsia="方正仿宋_GBK" w:cs="方正仿宋_GBK"/>
          <w:b w:val="0"/>
          <w:bCs w:val="0"/>
          <w:i/>
          <w:color w:val="000000"/>
          <w:sz w:val="24"/>
          <w:szCs w:val="24"/>
          <w:u w:val="single"/>
        </w:rPr>
        <w:t xml:space="preserve">重点慢病监测系统实施</w:t>
      </w:r>
      <w:r>
        <w:rPr>
          <w:rFonts w:hint="eastAsia" w:ascii="方正仿宋_GBK" w:hAnsi="方正仿宋_GBK" w:eastAsia="方正仿宋_GBK" w:cs="方正仿宋_GBK"/>
          <w:b w:val="0"/>
          <w:bCs w:val="0"/>
          <w:i/>
          <w:color w:val="000000"/>
          <w:sz w:val="24"/>
          <w:szCs w:val="24"/>
          <w:u w:val="single"/>
          <w:lang w:val="en-US" w:eastAsia="zh-CN"/>
        </w:rPr>
        <w:t xml:space="preserve">伤害监测功能的</w:t>
      </w:r>
      <w:r>
        <w:rPr>
          <w:rFonts w:hint="eastAsia" w:ascii="方正仿宋_GBK" w:hAnsi="方正仿宋_GBK" w:eastAsia="方正仿宋_GBK" w:cs="方正仿宋_GBK"/>
          <w:b w:val="0"/>
          <w:bCs w:val="0"/>
          <w:i/>
          <w:color w:val="000000"/>
          <w:sz w:val="24"/>
          <w:szCs w:val="24"/>
          <w:u w:val="single"/>
        </w:rPr>
        <w:t xml:space="preserve">升级，在完整保留系统原有功能的前提下，完成本项目新增功能的开发部署。新增功能满足</w:t>
      </w:r>
      <w:r>
        <w:rPr>
          <w:rFonts w:hint="eastAsia" w:ascii="方正仿宋_GBK" w:hAnsi="方正仿宋_GBK" w:eastAsia="方正仿宋_GBK" w:cs="方正仿宋_GBK"/>
          <w:b w:val="0"/>
          <w:bCs w:val="0"/>
          <w:i/>
          <w:color w:val="000000"/>
          <w:sz w:val="24"/>
          <w:szCs w:val="24"/>
          <w:u w:val="single"/>
          <w:lang w:val="en-US" w:eastAsia="zh-CN"/>
        </w:rPr>
        <w:t xml:space="preserve">国产化</w:t>
      </w:r>
      <w:r>
        <w:rPr>
          <w:rFonts w:hint="eastAsia" w:ascii="方正仿宋_GBK" w:hAnsi="方正仿宋_GBK" w:eastAsia="方正仿宋_GBK" w:cs="方正仿宋_GBK"/>
          <w:b w:val="0"/>
          <w:bCs w:val="0"/>
          <w:i/>
          <w:color w:val="000000"/>
          <w:sz w:val="24"/>
          <w:szCs w:val="24"/>
          <w:u w:val="single"/>
        </w:rPr>
        <w:t xml:space="preserve">要求，适配国产操作系统、国产数据库及国产中间件</w:t>
      </w:r>
      <w:r>
        <w:rPr>
          <w:rFonts w:hint="eastAsia" w:ascii="方正仿宋_GBK" w:hAnsi="方正仿宋_GBK" w:eastAsia="方正仿宋_GBK" w:cs="方正仿宋_GBK"/>
          <w:b w:val="0"/>
          <w:bCs w:val="0"/>
          <w:i/>
          <w:color w:val="000000"/>
          <w:sz w:val="24"/>
          <w:szCs w:val="24"/>
          <w:u w:val="single"/>
          <w:lang w:eastAsia="zh-CN"/>
        </w:rPr>
        <w:t xml:space="preserve">，</w:t>
      </w:r>
      <w:r>
        <w:rPr>
          <w:rFonts w:hint="eastAsia" w:ascii="方正仿宋_GBK" w:hAnsi="方正仿宋_GBK" w:eastAsia="方正仿宋_GBK" w:cs="方正仿宋_GBK"/>
          <w:b w:val="0"/>
          <w:bCs w:val="0"/>
          <w:i/>
          <w:color w:val="000000"/>
          <w:sz w:val="24"/>
          <w:szCs w:val="24"/>
          <w:u w:val="single"/>
          <w:lang w:val="en-US" w:eastAsia="zh-CN"/>
        </w:rPr>
        <w:t xml:space="preserve">符合国产化环境运行要求。</w:t>
      </w:r>
      <w:r>
        <w:rPr>
          <w:rFonts w:hint="eastAsia" w:ascii="方正仿宋_GBK" w:hAnsi="方正仿宋_GBK" w:eastAsia="方正仿宋_GBK" w:cs="方正仿宋_GBK"/>
          <w:i/>
          <w:iCs w:val="0"/>
          <w:color w:val="000000"/>
          <w:sz w:val="24"/>
          <w:szCs w:val="24"/>
          <w:u w:val="single"/>
        </w:rPr>
      </w:r>
      <w:r/>
    </w:p>
    <w:p>
      <w:pPr>
        <w:pStyle w:val="949"/>
        <w:ind w:firstLine="482"/>
        <w:keepLines w:val="0"/>
        <w:keepNext w:val="0"/>
        <w:pageBreakBefore w:val="0"/>
        <w:spacing w:line="400" w:lineRule="exact"/>
        <w:widowControl w:val="off"/>
        <w:rPr>
          <w:rFonts w:hint="eastAsia" w:ascii="方正仿宋_GB2312" w:hAnsi="方正仿宋_GB2312" w:eastAsia="方正仿宋_GB2312" w:cs="方正仿宋_GB2312"/>
          <w:b/>
          <w:bCs/>
          <w:sz w:val="24"/>
          <w:szCs w:val="24"/>
          <w:highlight w:val="none"/>
        </w:rPr>
      </w:pPr>
      <w:r/>
      <w:bookmarkEnd w:id="163"/>
      <w:r>
        <w:rPr>
          <w:rFonts w:hint="eastAsia" w:ascii="方正仿宋_GB2312" w:hAnsi="方正仿宋_GB2312" w:eastAsia="方正仿宋_GB2312" w:cs="方正仿宋_GB2312"/>
          <w:b/>
          <w:bCs/>
          <w:sz w:val="24"/>
          <w:szCs w:val="24"/>
          <w:highlight w:val="none"/>
          <w:lang w:eastAsia="zh-CN"/>
        </w:rPr>
        <w:t xml:space="preserve">（</w:t>
      </w:r>
      <w:r>
        <w:rPr>
          <w:rFonts w:hint="eastAsia" w:ascii="方正仿宋_GB2312" w:hAnsi="方正仿宋_GB2312" w:eastAsia="方正仿宋_GB2312" w:cs="方正仿宋_GB2312"/>
          <w:b/>
          <w:bCs/>
          <w:sz w:val="24"/>
          <w:szCs w:val="24"/>
          <w:highlight w:val="none"/>
          <w:lang w:val="en-US" w:eastAsia="zh-CN"/>
        </w:rPr>
        <w:t xml:space="preserve">一</w:t>
      </w:r>
      <w:r>
        <w:rPr>
          <w:rFonts w:hint="eastAsia" w:ascii="方正仿宋_GB2312" w:hAnsi="方正仿宋_GB2312" w:eastAsia="方正仿宋_GB2312" w:cs="方正仿宋_GB2312"/>
          <w:b/>
          <w:bCs/>
          <w:sz w:val="24"/>
          <w:szCs w:val="24"/>
          <w:highlight w:val="none"/>
          <w:lang w:eastAsia="zh-CN"/>
        </w:rPr>
        <w:t xml:space="preserve">）</w:t>
      </w:r>
      <w:r>
        <w:rPr>
          <w:rFonts w:hint="eastAsia" w:ascii="方正仿宋_GB2312" w:hAnsi="方正仿宋_GB2312" w:eastAsia="方正仿宋_GB2312" w:cs="方正仿宋_GB2312"/>
          <w:b/>
          <w:bCs/>
          <w:sz w:val="24"/>
          <w:szCs w:val="24"/>
          <w:highlight w:val="none"/>
        </w:rPr>
        <w:t xml:space="preserve">总体性能要求</w:t>
      </w:r>
      <w:r>
        <w:rPr>
          <w:rFonts w:hint="eastAsia" w:ascii="方正仿宋_GB2312" w:hAnsi="方正仿宋_GB2312" w:eastAsia="方正仿宋_GB2312" w:cs="方正仿宋_GB2312"/>
          <w:b/>
          <w:bCs/>
          <w:sz w:val="24"/>
          <w:szCs w:val="24"/>
          <w:highlight w:val="none"/>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易用性：根据各系统的相关性，方便各类角色用户简便操作。</w:t>
      </w:r>
      <w:r>
        <w:rPr>
          <w:rFonts w:hint="eastAsia" w:ascii="方正仿宋_GB2312" w:hAnsi="方正仿宋_GB2312" w:eastAsia="方正仿宋_GB2312" w:cs="方正仿宋_GB2312"/>
          <w:sz w:val="24"/>
          <w:szCs w:val="24"/>
          <w:highlight w:val="none"/>
          <w:lang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合理性：设计符合用户认知规律和浏览习惯，让用户尽可能少的进行数据输入，少的点击次数即可找到需要的信息。</w:t>
      </w:r>
      <w:r>
        <w:rPr>
          <w:rFonts w:hint="eastAsia" w:ascii="方正仿宋_GB2312" w:hAnsi="方正仿宋_GB2312" w:eastAsia="方正仿宋_GB2312" w:cs="方正仿宋_GB2312"/>
          <w:sz w:val="24"/>
          <w:szCs w:val="24"/>
          <w:highlight w:val="none"/>
          <w:lang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可扩展性：系统设计兼顾未来发展的需要，同时考虑系统建设的阶段性，尽可能设计得简明，各个功能模块间的耦合度小，便于系统的扩展和增添新模块。</w:t>
      </w:r>
      <w:r>
        <w:rPr>
          <w:rFonts w:hint="eastAsia" w:ascii="方正仿宋_GB2312" w:hAnsi="方正仿宋_GB2312" w:eastAsia="方正仿宋_GB2312" w:cs="方正仿宋_GB2312"/>
          <w:sz w:val="24"/>
          <w:szCs w:val="24"/>
          <w:highlight w:val="none"/>
          <w:lang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安全性：在充分考虑到系统访问性能的同时，采用严格的身份的认证技术等安全措施保障系统安全性。</w:t>
      </w:r>
      <w:r>
        <w:rPr>
          <w:rFonts w:hint="eastAsia" w:ascii="方正仿宋_GB2312" w:hAnsi="方正仿宋_GB2312" w:eastAsia="方正仿宋_GB2312" w:cs="方正仿宋_GB2312"/>
          <w:sz w:val="24"/>
          <w:szCs w:val="24"/>
          <w:highlight w:val="none"/>
          <w:lang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并发性：系统支持多人、大并发的操作，建立高速缓冲机制，提高使用者的访问速度，数据不丢失。</w:t>
      </w:r>
      <w:r>
        <w:rPr>
          <w:rFonts w:hint="eastAsia" w:ascii="方正仿宋_GB2312" w:hAnsi="方正仿宋_GB2312" w:eastAsia="方正仿宋_GB2312" w:cs="方正仿宋_GB2312"/>
          <w:sz w:val="24"/>
          <w:szCs w:val="24"/>
          <w:highlight w:val="none"/>
          <w:lang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高效性：系统页面的设计简洁、美观，尽可能地提高浏览速度，突出主要信息，导航系统层次清晰，方便浏览者对相关信息的访问。</w:t>
      </w:r>
      <w:r>
        <w:rPr>
          <w:rFonts w:hint="eastAsia" w:ascii="方正仿宋_GB2312" w:hAnsi="方正仿宋_GB2312" w:eastAsia="方正仿宋_GB2312" w:cs="方正仿宋_GB2312"/>
          <w:sz w:val="24"/>
          <w:szCs w:val="24"/>
          <w:highlight w:val="none"/>
          <w:lang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兼容性：新系统应与原“江苏省慢性病管理平台”兼容对接，数据互通。</w:t>
      </w:r>
      <w:r>
        <w:rPr>
          <w:rFonts w:hint="eastAsia" w:ascii="方正仿宋_GB2312" w:hAnsi="方正仿宋_GB2312" w:eastAsia="方正仿宋_GB2312" w:cs="方正仿宋_GB2312"/>
          <w:sz w:val="24"/>
          <w:szCs w:val="24"/>
          <w:highlight w:val="none"/>
          <w:lang w:val="en-US"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bCs/>
          <w:sz w:val="24"/>
          <w:szCs w:val="24"/>
          <w:lang w:val="en-US" w:eastAsia="zh-CN"/>
        </w:rPr>
      </w:pPr>
      <w:r>
        <w:rPr>
          <w:rFonts w:hint="eastAsia" w:ascii="方正仿宋_GB2312" w:hAnsi="方正仿宋_GB2312" w:eastAsia="方正仿宋_GB2312" w:cs="方正仿宋_GB2312"/>
          <w:bCs/>
          <w:sz w:val="24"/>
          <w:szCs w:val="24"/>
          <w:lang w:val="en-US" w:eastAsia="zh-CN"/>
        </w:rPr>
        <w:t xml:space="preserve">为保证信息系统的稳定运行，为全省各参与者提供持续可靠的服务，系统须具有较好的先进性、稳定性和响应速度，</w:t>
      </w:r>
      <w:r>
        <w:rPr>
          <w:rFonts w:hint="eastAsia" w:ascii="方正仿宋_GB2312" w:hAnsi="方正仿宋_GB2312" w:eastAsia="方正仿宋_GB2312" w:cs="方正仿宋_GB2312"/>
          <w:sz w:val="24"/>
          <w:szCs w:val="24"/>
          <w:highlight w:val="none"/>
          <w:lang w:eastAsia="zh-CN"/>
        </w:rPr>
        <w:t xml:space="preserve">系统支持负载均衡，明确各个功能模块的使用场景和用途。</w:t>
      </w:r>
      <w:r>
        <w:rPr>
          <w:rFonts w:hint="eastAsia" w:ascii="方正仿宋_GB2312" w:hAnsi="方正仿宋_GB2312" w:eastAsia="方正仿宋_GB2312" w:cs="方正仿宋_GB2312"/>
          <w:bCs/>
          <w:sz w:val="24"/>
          <w:szCs w:val="24"/>
          <w:lang w:val="en-US" w:eastAsia="zh-CN"/>
        </w:rPr>
        <w:t xml:space="preserve">系统性能应满足如下要求：</w:t>
      </w:r>
      <w:r>
        <w:rPr>
          <w:rFonts w:hint="eastAsia" w:ascii="方正仿宋_GB2312" w:hAnsi="方正仿宋_GB2312" w:eastAsia="方正仿宋_GB2312" w:cs="方正仿宋_GB2312"/>
          <w:bCs/>
          <w:sz w:val="24"/>
          <w:szCs w:val="24"/>
          <w:lang w:val="en-US"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bCs/>
          <w:sz w:val="24"/>
          <w:szCs w:val="24"/>
          <w:lang w:val="en-US" w:eastAsia="zh-CN"/>
        </w:rPr>
      </w:pPr>
      <w:r>
        <w:rPr>
          <w:rFonts w:hint="eastAsia" w:ascii="方正仿宋_GB2312" w:hAnsi="方正仿宋_GB2312" w:eastAsia="方正仿宋_GB2312" w:cs="方正仿宋_GB2312"/>
          <w:bCs/>
          <w:sz w:val="24"/>
          <w:szCs w:val="24"/>
          <w:lang w:val="en-US" w:eastAsia="zh-CN"/>
        </w:rPr>
        <w:t xml:space="preserve">1.系统应用支持业务并发用户数不少于100个；</w:t>
      </w:r>
      <w:r>
        <w:rPr>
          <w:rFonts w:hint="eastAsia" w:ascii="方正仿宋_GB2312" w:hAnsi="方正仿宋_GB2312" w:eastAsia="方正仿宋_GB2312" w:cs="方正仿宋_GB2312"/>
          <w:bCs/>
          <w:sz w:val="24"/>
          <w:szCs w:val="24"/>
          <w:lang w:val="en-US"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bCs/>
          <w:sz w:val="24"/>
          <w:szCs w:val="24"/>
          <w:lang w:val="en-US" w:eastAsia="zh-CN"/>
        </w:rPr>
      </w:pPr>
      <w:r>
        <w:rPr>
          <w:rFonts w:hint="eastAsia" w:ascii="方正仿宋_GB2312" w:hAnsi="方正仿宋_GB2312" w:eastAsia="方正仿宋_GB2312" w:cs="方正仿宋_GB2312"/>
          <w:bCs/>
          <w:sz w:val="24"/>
          <w:szCs w:val="24"/>
          <w:lang w:val="en-US" w:eastAsia="zh-CN"/>
        </w:rPr>
        <w:t xml:space="preserve">2.系统一般性操作最长时间≤3秒，非跨系统在线查询操作时间≤3秒，跨系统在线查询操作最长时间≤5秒，非跨系统在线统计操作时间≤5秒，跨系统在线统计操作时间≤10秒。</w:t>
      </w:r>
      <w:r>
        <w:rPr>
          <w:rFonts w:hint="eastAsia" w:ascii="方正仿宋_GB2312" w:hAnsi="方正仿宋_GB2312" w:eastAsia="方正仿宋_GB2312" w:cs="方正仿宋_GB2312"/>
          <w:bCs/>
          <w:sz w:val="24"/>
          <w:szCs w:val="24"/>
          <w:lang w:val="en-US" w:eastAsia="zh-CN"/>
        </w:rPr>
      </w:r>
      <w:r/>
    </w:p>
    <w:p>
      <w:pPr>
        <w:pStyle w:val="949"/>
        <w:ind w:firstLine="482"/>
        <w:keepLines w:val="0"/>
        <w:keepNext w:val="0"/>
        <w:pageBreakBefore w:val="0"/>
        <w:spacing w:line="400" w:lineRule="exact"/>
        <w:widowControl w:val="off"/>
        <w:rPr>
          <w:rFonts w:hint="eastAsia" w:ascii="方正仿宋_GB2312" w:hAnsi="方正仿宋_GB2312" w:eastAsia="方正仿宋_GB2312" w:cs="方正仿宋_GB2312"/>
          <w:b/>
          <w:bCs/>
          <w:sz w:val="24"/>
          <w:szCs w:val="24"/>
          <w:highlight w:val="none"/>
        </w:rPr>
        <w:outlineLvl w:val="9"/>
      </w:pPr>
      <w:r>
        <w:rPr>
          <w:rFonts w:hint="eastAsia" w:ascii="方正仿宋_GB2312" w:hAnsi="方正仿宋_GB2312" w:eastAsia="方正仿宋_GB2312" w:cs="方正仿宋_GB2312"/>
          <w:b/>
          <w:bCs/>
          <w:sz w:val="24"/>
          <w:szCs w:val="24"/>
          <w:highlight w:val="none"/>
          <w:lang w:val="en-US" w:eastAsia="zh-CN"/>
        </w:rPr>
        <w:t xml:space="preserve">（二）</w:t>
      </w:r>
      <w:r>
        <w:rPr>
          <w:rFonts w:hint="eastAsia" w:ascii="方正仿宋_GB2312" w:hAnsi="方正仿宋_GB2312" w:eastAsia="方正仿宋_GB2312" w:cs="方正仿宋_GB2312"/>
          <w:b/>
          <w:bCs/>
          <w:sz w:val="24"/>
          <w:szCs w:val="24"/>
          <w:highlight w:val="none"/>
        </w:rPr>
        <w:t xml:space="preserve">功能要求</w:t>
      </w:r>
      <w:r>
        <w:rPr>
          <w:rFonts w:hint="eastAsia" w:ascii="方正仿宋_GB2312" w:hAnsi="方正仿宋_GB2312" w:eastAsia="方正仿宋_GB2312" w:cs="方正仿宋_GB2312"/>
          <w:b/>
          <w:bCs/>
          <w:sz w:val="24"/>
          <w:szCs w:val="24"/>
          <w:highlight w:val="none"/>
        </w:rPr>
      </w:r>
      <w:r/>
    </w:p>
    <w:p>
      <w:pPr>
        <w:pStyle w:val="949"/>
        <w:numPr>
          <w:ilvl w:val="0"/>
          <w:numId w:val="0"/>
        </w:numPr>
        <w:ind w:firstLine="0"/>
        <w:keepLines w:val="0"/>
        <w:keepNext w:val="0"/>
        <w:pageBreakBefore w:val="0"/>
        <w:spacing w:line="360" w:lineRule="auto"/>
        <w:widowControl w:val="off"/>
        <w:rPr>
          <w:rFonts w:ascii="方正仿宋_GB2312" w:hAnsi="方正仿宋_GB2312" w:eastAsia="方正仿宋_GB2312" w:cs="方正仿宋_GB2312"/>
          <w:b/>
          <w:bCs/>
          <w:sz w:val="24"/>
          <w:szCs w:val="24"/>
          <w:highlight w:val="none"/>
          <w:lang w:val="en-US" w:eastAsia="zh-CN"/>
        </w:rPr>
        <w:outlineLvl w:val="1"/>
      </w:pPr>
      <w:r>
        <w:rPr>
          <w:rFonts w:hint="eastAsia" w:ascii="方正仿宋_GB2312" w:hAnsi="方正仿宋_GB2312" w:eastAsia="方正仿宋_GB2312" w:cs="方正仿宋_GB2312"/>
          <w:b/>
          <w:bCs/>
          <w:sz w:val="24"/>
          <w:szCs w:val="24"/>
          <w:highlight w:val="none"/>
          <w:lang w:val="en-US" w:eastAsia="zh-CN"/>
        </w:rPr>
        <w:t xml:space="preserve">2.1系统功能需求</w:t>
      </w:r>
      <w:r>
        <w:rPr>
          <w:rFonts w:ascii="方正仿宋_GB2312" w:hAnsi="方正仿宋_GB2312" w:eastAsia="方正仿宋_GB2312" w:cs="方正仿宋_GB2312"/>
          <w:b/>
          <w:bCs/>
          <w:sz w:val="24"/>
          <w:szCs w:val="24"/>
          <w:highlight w:val="none"/>
          <w:lang w:val="en-US" w:eastAsia="zh-CN"/>
        </w:rPr>
      </w:r>
      <w:r/>
    </w:p>
    <w:tbl>
      <w:tblPr>
        <w:tblStyle w:val="10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472"/>
        <w:gridCol w:w="1523"/>
        <w:gridCol w:w="6174"/>
      </w:tblGrid>
      <w:tr>
        <w:trPr/>
        <w:tc>
          <w:tcPr>
            <w:tcW w:w="1472" w:type="dxa"/>
            <w:vAlign w:val="center"/>
            <w:vMerge w:val="restart"/>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r>
            <w:r/>
          </w:p>
          <w:p>
            <w:pPr>
              <w:pStyle w:val="949"/>
              <w:keepLines w:val="0"/>
              <w:keepNext w:val="0"/>
              <w:pageBreakBefore w:val="0"/>
              <w:spacing w:line="360" w:lineRule="exact"/>
              <w:widowControl w:val="off"/>
              <w:rPr>
                <w:rFonts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t xml:space="preserve">（一）系统基础管理</w:t>
            </w:r>
            <w:r>
              <w:rPr>
                <w:rFonts w:ascii="方正仿宋_GB2312" w:hAnsi="方正仿宋_GB2312" w:eastAsia="方正仿宋_GB2312" w:cs="方正仿宋_GB2312"/>
                <w:b/>
                <w:bCs/>
                <w:sz w:val="24"/>
                <w:szCs w:val="24"/>
                <w:highlight w:val="none"/>
                <w:vertAlign w:val="baseline"/>
                <w:lang w:val="en-US" w:eastAsia="zh-CN"/>
              </w:rPr>
            </w:r>
            <w:r/>
          </w:p>
        </w:tc>
        <w:tc>
          <w:tcPr>
            <w:tcW w:w="1523" w:type="dxa"/>
            <w:vAlign w:val="center"/>
            <w:textDirection w:val="lrTb"/>
            <w:noWrap w:val="false"/>
          </w:tcPr>
          <w:p>
            <w:pPr>
              <w:pStyle w:val="949"/>
              <w:keepLines w:val="0"/>
              <w:keepNext w:val="0"/>
              <w:pageBreakBefore w:val="0"/>
              <w:spacing w:line="360" w:lineRule="exact"/>
              <w:widowControl w:val="off"/>
              <w:rPr>
                <w:rFonts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t xml:space="preserve">1、机构设置</w:t>
            </w:r>
            <w:r>
              <w:rPr>
                <w:rFonts w:ascii="方正仿宋_GB2312" w:hAnsi="方正仿宋_GB2312" w:eastAsia="方正仿宋_GB2312" w:cs="方正仿宋_GB2312"/>
                <w:b/>
                <w:bCs/>
                <w:sz w:val="24"/>
                <w:szCs w:val="24"/>
                <w:highlight w:val="none"/>
                <w:vertAlign w:val="baseline"/>
                <w:lang w:val="en-US" w:eastAsia="zh-CN"/>
              </w:rPr>
            </w:r>
            <w:r/>
          </w:p>
        </w:tc>
        <w:tc>
          <w:tcPr>
            <w:tcW w:w="6174" w:type="dxa"/>
            <w:vAlign w:val="center"/>
            <w:textDirection w:val="lrTb"/>
            <w:noWrap w:val="false"/>
          </w:tcPr>
          <w:p>
            <w:pPr>
              <w:pStyle w:val="949"/>
              <w:ind w:firstLine="0"/>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pPr>
            <w:r>
              <w:rPr>
                <w:rFonts w:hint="eastAsia" w:ascii="方正仿宋_GB2312" w:hAnsi="方正仿宋_GB2312" w:eastAsia="方正仿宋_GB2312" w:cs="方正仿宋_GB2312"/>
                <w:sz w:val="24"/>
                <w:szCs w:val="24"/>
                <w:highlight w:val="none"/>
              </w:rPr>
              <w:t xml:space="preserve">机构管理模块核心业务功能是对所有参与单位进行统一编码、信息维护与属性配置，其业务流程包括机构的增删改查及层级关系管理，特别关键的功能是为每个单位动态配置</w:t>
            </w:r>
            <w:r>
              <w:rPr>
                <w:rFonts w:hint="eastAsia" w:ascii="方正仿宋_GB2312" w:hAnsi="方正仿宋_GB2312" w:eastAsia="方正仿宋_GB2312" w:cs="方正仿宋_GB2312"/>
                <w:sz w:val="24"/>
                <w:szCs w:val="24"/>
                <w:highlight w:val="none"/>
                <w:lang w:val="en-US" w:eastAsia="zh-CN"/>
              </w:rPr>
              <w:t xml:space="preserve">机构性质</w:t>
            </w:r>
            <w:r>
              <w:rPr>
                <w:rFonts w:hint="eastAsia" w:ascii="方正仿宋_GB2312" w:hAnsi="方正仿宋_GB2312" w:eastAsia="方正仿宋_GB2312" w:cs="方正仿宋_GB2312"/>
                <w:sz w:val="24"/>
                <w:szCs w:val="24"/>
                <w:highlight w:val="none"/>
              </w:rPr>
              <w:t xml:space="preserve">（如报告单位、县区疾控中心、市级疾控中心、省级疾控中心等），</w:t>
            </w:r>
            <w:r>
              <w:rPr>
                <w:rFonts w:hint="eastAsia" w:ascii="方正仿宋_GB2312" w:hAnsi="方正仿宋_GB2312" w:eastAsia="方正仿宋_GB2312" w:cs="方正仿宋_GB2312"/>
                <w:sz w:val="24"/>
                <w:szCs w:val="24"/>
                <w:highlight w:val="none"/>
                <w:lang w:val="en-US" w:eastAsia="zh-CN"/>
              </w:rPr>
              <w:t xml:space="preserve">根据不同的机构性质</w:t>
            </w:r>
            <w:r>
              <w:rPr>
                <w:rFonts w:hint="eastAsia" w:ascii="方正仿宋_GB2312" w:hAnsi="方正仿宋_GB2312" w:eastAsia="方正仿宋_GB2312" w:cs="方正仿宋_GB2312"/>
                <w:sz w:val="24"/>
                <w:szCs w:val="24"/>
                <w:highlight w:val="none"/>
              </w:rPr>
              <w:t xml:space="preserve">为后续伤害监测数据的逐级上报、分级审核和跨机构协作提供基础支撑。</w:t>
            </w:r>
            <w:r>
              <w:rPr>
                <w:rFonts w:hint="eastAsia" w:ascii="方正仿宋_GB2312" w:hAnsi="方正仿宋_GB2312" w:eastAsia="方正仿宋_GB2312" w:cs="方正仿宋_GB2312"/>
                <w:b/>
                <w:bCs/>
                <w:sz w:val="24"/>
                <w:szCs w:val="24"/>
                <w:highlight w:val="none"/>
                <w:vertAlign w:val="baseline"/>
              </w:rPr>
            </w:r>
            <w:r/>
          </w:p>
        </w:tc>
      </w:tr>
      <w:tr>
        <w:trPr/>
        <w:tc>
          <w:tcPr>
            <w:tcW w:w="1472"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1523" w:type="dxa"/>
            <w:vAlign w:val="center"/>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t xml:space="preserve">2、用户管理</w:t>
            </w:r>
            <w:r>
              <w:rPr>
                <w:rFonts w:hint="eastAsia" w:ascii="方正仿宋_GB2312" w:hAnsi="方正仿宋_GB2312" w:eastAsia="方正仿宋_GB2312" w:cs="方正仿宋_GB2312"/>
                <w:b/>
                <w:bCs/>
                <w:sz w:val="24"/>
                <w:szCs w:val="24"/>
                <w:highlight w:val="none"/>
                <w:vertAlign w:val="baseline"/>
                <w:lang w:val="en-US" w:eastAsia="zh-CN"/>
              </w:rPr>
            </w:r>
            <w:r/>
          </w:p>
        </w:tc>
        <w:tc>
          <w:tcPr>
            <w:tcW w:w="6174" w:type="dxa"/>
            <w:vAlign w:val="center"/>
            <w:textDirection w:val="lrTb"/>
            <w:noWrap w:val="false"/>
          </w:tcPr>
          <w:p>
            <w:pPr>
              <w:pStyle w:val="949"/>
              <w:ind w:firstLine="0"/>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pPr>
            <w:r>
              <w:rPr>
                <w:rFonts w:hint="eastAsia" w:ascii="方正仿宋_GB2312" w:hAnsi="方正仿宋_GB2312" w:eastAsia="方正仿宋_GB2312" w:cs="方正仿宋_GB2312"/>
                <w:sz w:val="24"/>
                <w:szCs w:val="24"/>
                <w:highlight w:val="none"/>
              </w:rPr>
              <w:t xml:space="preserve">用户管理模块</w:t>
            </w:r>
            <w:r>
              <w:rPr>
                <w:rFonts w:hint="eastAsia" w:ascii="方正仿宋_GB2312" w:hAnsi="方正仿宋_GB2312" w:eastAsia="方正仿宋_GB2312" w:cs="方正仿宋_GB2312"/>
                <w:sz w:val="24"/>
                <w:szCs w:val="24"/>
                <w:highlight w:val="none"/>
                <w:lang w:val="en-US" w:eastAsia="zh-CN"/>
              </w:rPr>
              <w:t xml:space="preserve">需</w:t>
            </w:r>
            <w:r>
              <w:rPr>
                <w:rFonts w:hint="eastAsia" w:ascii="方正仿宋_GB2312" w:hAnsi="方正仿宋_GB2312" w:eastAsia="方正仿宋_GB2312" w:cs="方正仿宋_GB2312"/>
                <w:sz w:val="24"/>
                <w:szCs w:val="24"/>
                <w:highlight w:val="none"/>
              </w:rPr>
              <w:t xml:space="preserve">实现</w:t>
            </w:r>
            <w:r>
              <w:rPr>
                <w:rFonts w:hint="eastAsia" w:ascii="方正仿宋_GB2312" w:hAnsi="方正仿宋_GB2312" w:eastAsia="方正仿宋_GB2312" w:cs="方正仿宋_GB2312"/>
                <w:sz w:val="24"/>
                <w:szCs w:val="24"/>
                <w:highlight w:val="none"/>
                <w:lang w:val="en-US" w:eastAsia="zh-CN"/>
              </w:rPr>
              <w:t xml:space="preserve">对各级疾控中心、医疗机构的用户进行管理</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val="en-US" w:eastAsia="zh-CN"/>
              </w:rPr>
              <w:t xml:space="preserve">包括</w:t>
            </w:r>
            <w:r>
              <w:rPr>
                <w:rFonts w:hint="eastAsia" w:ascii="方正仿宋_GB2312" w:hAnsi="方正仿宋_GB2312" w:eastAsia="方正仿宋_GB2312" w:cs="方正仿宋_GB2312"/>
                <w:sz w:val="24"/>
                <w:szCs w:val="24"/>
                <w:highlight w:val="none"/>
              </w:rPr>
              <w:t xml:space="preserve">用户的创建、</w:t>
            </w:r>
            <w:r>
              <w:rPr>
                <w:rFonts w:hint="eastAsia" w:ascii="方正仿宋_GB2312" w:hAnsi="方正仿宋_GB2312" w:eastAsia="方正仿宋_GB2312" w:cs="方正仿宋_GB2312"/>
                <w:sz w:val="24"/>
                <w:szCs w:val="24"/>
                <w:highlight w:val="none"/>
                <w:lang w:val="en-US" w:eastAsia="zh-CN"/>
              </w:rPr>
              <w:t xml:space="preserve">修改、停用启用、角色授权等</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b/>
                <w:bCs/>
                <w:sz w:val="24"/>
                <w:szCs w:val="24"/>
                <w:highlight w:val="none"/>
                <w:vertAlign w:val="baseline"/>
              </w:rPr>
            </w:r>
            <w:r/>
          </w:p>
        </w:tc>
      </w:tr>
      <w:tr>
        <w:trPr/>
        <w:tc>
          <w:tcPr>
            <w:tcW w:w="1472"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1523" w:type="dxa"/>
            <w:vAlign w:val="center"/>
            <w:textDirection w:val="lrTb"/>
            <w:noWrap w:val="false"/>
          </w:tcPr>
          <w:p>
            <w:pPr>
              <w:pStyle w:val="949"/>
              <w:keepLines w:val="0"/>
              <w:keepNext w:val="0"/>
              <w:pageBreakBefore w:val="0"/>
              <w:spacing w:line="360" w:lineRule="exact"/>
              <w:widowControl w:val="off"/>
              <w:rPr>
                <w:rFonts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t xml:space="preserve">3、角色管理</w:t>
            </w:r>
            <w:r>
              <w:rPr>
                <w:rFonts w:ascii="方正仿宋_GB2312" w:hAnsi="方正仿宋_GB2312" w:eastAsia="方正仿宋_GB2312" w:cs="方正仿宋_GB2312"/>
                <w:b/>
                <w:bCs/>
                <w:sz w:val="24"/>
                <w:szCs w:val="24"/>
                <w:highlight w:val="none"/>
                <w:vertAlign w:val="baseline"/>
                <w:lang w:val="en-US" w:eastAsia="zh-CN"/>
              </w:rPr>
            </w:r>
            <w:r/>
          </w:p>
        </w:tc>
        <w:tc>
          <w:tcPr>
            <w:tcW w:w="6174" w:type="dxa"/>
            <w:vAlign w:val="center"/>
            <w:textDirection w:val="lrTb"/>
            <w:noWrap w:val="false"/>
          </w:tcPr>
          <w:p>
            <w:pPr>
              <w:pStyle w:val="949"/>
              <w:ind w:firstLine="0"/>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pPr>
            <w:r>
              <w:rPr>
                <w:rFonts w:hint="eastAsia" w:ascii="方正仿宋_GB2312" w:hAnsi="方正仿宋_GB2312" w:eastAsia="方正仿宋_GB2312" w:cs="方正仿宋_GB2312"/>
                <w:sz w:val="24"/>
                <w:szCs w:val="24"/>
                <w:highlight w:val="none"/>
                <w:lang w:val="en-US" w:eastAsia="zh-CN"/>
              </w:rPr>
              <w:t xml:space="preserve">角色管理模块核心业务功能是通过基于角色的访问控制实现精细化权限分配，其业务流程包括角色的创建、权限配置及用户关联，系统预置数据上报员、区县审核员、市级审核员、省级审核员、系统管理员等标准角色并支持自定义扩展。</w:t>
            </w:r>
            <w:r>
              <w:rPr>
                <w:rFonts w:hint="eastAsia" w:ascii="方正仿宋_GB2312" w:hAnsi="方正仿宋_GB2312" w:eastAsia="方正仿宋_GB2312" w:cs="方正仿宋_GB2312"/>
                <w:b/>
                <w:bCs/>
                <w:sz w:val="24"/>
                <w:szCs w:val="24"/>
                <w:highlight w:val="none"/>
                <w:vertAlign w:val="baseline"/>
              </w:rPr>
            </w:r>
            <w:r/>
          </w:p>
        </w:tc>
      </w:tr>
      <w:tr>
        <w:trPr/>
        <w:tc>
          <w:tcPr>
            <w:tcW w:w="1472"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1523" w:type="dxa"/>
            <w:vAlign w:val="center"/>
            <w:textDirection w:val="lrTb"/>
            <w:noWrap w:val="false"/>
          </w:tcPr>
          <w:p>
            <w:pPr>
              <w:pStyle w:val="949"/>
              <w:keepLines w:val="0"/>
              <w:keepNext w:val="0"/>
              <w:pageBreakBefore w:val="0"/>
              <w:spacing w:line="360" w:lineRule="exact"/>
              <w:widowControl w:val="off"/>
              <w:rPr>
                <w:rFonts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t xml:space="preserve">4、标准库管理</w:t>
            </w:r>
            <w:r>
              <w:rPr>
                <w:rFonts w:ascii="方正仿宋_GB2312" w:hAnsi="方正仿宋_GB2312" w:eastAsia="方正仿宋_GB2312" w:cs="方正仿宋_GB2312"/>
                <w:b/>
                <w:bCs/>
                <w:sz w:val="24"/>
                <w:szCs w:val="24"/>
                <w:highlight w:val="none"/>
                <w:vertAlign w:val="baseline"/>
                <w:lang w:val="en-US" w:eastAsia="zh-CN"/>
              </w:rPr>
            </w:r>
            <w:r/>
          </w:p>
        </w:tc>
        <w:tc>
          <w:tcPr>
            <w:tcW w:w="6174" w:type="dxa"/>
            <w:vAlign w:val="center"/>
            <w:textDirection w:val="lrTb"/>
            <w:noWrap w:val="false"/>
          </w:tcPr>
          <w:p>
            <w:pPr>
              <w:pStyle w:val="949"/>
              <w:ind w:firstLine="0"/>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pPr>
            <w:r>
              <w:rPr>
                <w:rFonts w:hint="eastAsia" w:ascii="方正仿宋_GB2312" w:hAnsi="方正仿宋_GB2312" w:eastAsia="方正仿宋_GB2312" w:cs="方正仿宋_GB2312"/>
                <w:sz w:val="24"/>
                <w:szCs w:val="24"/>
                <w:highlight w:val="none"/>
                <w:lang w:val="en-US" w:eastAsia="zh-CN"/>
              </w:rPr>
              <w:t xml:space="preserve">标准库管理模块核心业务功能是维护系统所有基础数据的规范性与一致性，其业务流程包括标准数据的创建、修改和停用，集中管理伤害类型编码库（如跌倒、交通事故、中毒等）、伤害部位编码库、临床诊断标准库、医疗机构代码库等核心数据字典，通过统一的字典确保各级医疗机构在上报伤害事件时数据采集的标准化。</w:t>
            </w:r>
            <w:r>
              <w:rPr>
                <w:rFonts w:hint="eastAsia" w:ascii="方正仿宋_GB2312" w:hAnsi="方正仿宋_GB2312" w:eastAsia="方正仿宋_GB2312" w:cs="方正仿宋_GB2312"/>
                <w:b/>
                <w:bCs/>
                <w:sz w:val="24"/>
                <w:szCs w:val="24"/>
                <w:highlight w:val="none"/>
                <w:vertAlign w:val="baseline"/>
              </w:rPr>
            </w:r>
            <w:r/>
          </w:p>
        </w:tc>
      </w:tr>
      <w:tr>
        <w:trPr/>
        <w:tc>
          <w:tcPr>
            <w:tcW w:w="1472"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1523" w:type="dxa"/>
            <w:vAlign w:val="center"/>
            <w:textDirection w:val="lrTb"/>
            <w:noWrap w:val="false"/>
          </w:tcPr>
          <w:p>
            <w:pPr>
              <w:pStyle w:val="949"/>
              <w:keepLines w:val="0"/>
              <w:keepNext w:val="0"/>
              <w:pageBreakBefore w:val="0"/>
              <w:spacing w:line="360" w:lineRule="exact"/>
              <w:widowControl w:val="off"/>
              <w:rPr>
                <w:rFonts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t xml:space="preserve">5、单点登录</w:t>
            </w:r>
            <w:r>
              <w:rPr>
                <w:rFonts w:ascii="方正仿宋_GB2312" w:hAnsi="方正仿宋_GB2312" w:eastAsia="方正仿宋_GB2312" w:cs="方正仿宋_GB2312"/>
                <w:b/>
                <w:bCs/>
                <w:sz w:val="24"/>
                <w:szCs w:val="24"/>
                <w:highlight w:val="none"/>
                <w:vertAlign w:val="baseline"/>
                <w:lang w:val="en-US" w:eastAsia="zh-CN"/>
              </w:rPr>
            </w:r>
            <w:r/>
          </w:p>
        </w:tc>
        <w:tc>
          <w:tcPr>
            <w:tcW w:w="6174" w:type="dxa"/>
            <w:vAlign w:val="center"/>
            <w:textDirection w:val="lrTb"/>
            <w:noWrap w:val="false"/>
          </w:tcPr>
          <w:p>
            <w:pPr>
              <w:pStyle w:val="949"/>
              <w:ind w:firstLine="0"/>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pPr>
            <w:r>
              <w:rPr>
                <w:rFonts w:hint="eastAsia" w:ascii="方正仿宋_GB2312" w:hAnsi="方正仿宋_GB2312" w:eastAsia="方正仿宋_GB2312" w:cs="方正仿宋_GB2312"/>
                <w:sz w:val="24"/>
                <w:szCs w:val="24"/>
                <w:highlight w:val="none"/>
                <w:lang w:val="en-US" w:eastAsia="zh-CN"/>
              </w:rPr>
              <w:t xml:space="preserve">实现伤害监测系统中的用户、权限与江苏省统一用户集成平台进行对接，实现机构集成、用户集成、权限集成。</w:t>
            </w:r>
            <w:r>
              <w:rPr>
                <w:rFonts w:hint="eastAsia" w:ascii="方正仿宋_GB2312" w:hAnsi="方正仿宋_GB2312" w:eastAsia="方正仿宋_GB2312" w:cs="方正仿宋_GB2312"/>
                <w:b/>
                <w:bCs/>
                <w:sz w:val="24"/>
                <w:szCs w:val="24"/>
                <w:highlight w:val="none"/>
                <w:vertAlign w:val="baseline"/>
              </w:rPr>
            </w:r>
            <w:r/>
          </w:p>
        </w:tc>
      </w:tr>
      <w:tr>
        <w:trPr/>
        <w:tc>
          <w:tcPr>
            <w:tcW w:w="1472" w:type="dxa"/>
            <w:vAlign w:val="center"/>
            <w:vMerge w:val="restart"/>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r>
            <w:r/>
          </w:p>
          <w:p>
            <w:pPr>
              <w:pStyle w:val="949"/>
              <w:keepLines w:val="0"/>
              <w:keepNext w:val="0"/>
              <w:pageBreakBefore w:val="0"/>
              <w:spacing w:line="360" w:lineRule="exact"/>
              <w:widowControl w:val="off"/>
              <w:rPr>
                <w:rFonts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t xml:space="preserve">（二）信息采集管理</w:t>
            </w:r>
            <w:r>
              <w:rPr>
                <w:rFonts w:ascii="方正仿宋_GB2312" w:hAnsi="方正仿宋_GB2312" w:eastAsia="方正仿宋_GB2312" w:cs="方正仿宋_GB2312"/>
                <w:b/>
                <w:bCs/>
                <w:sz w:val="24"/>
                <w:szCs w:val="24"/>
                <w:highlight w:val="none"/>
                <w:vertAlign w:val="baseline"/>
                <w:lang w:val="en-US" w:eastAsia="zh-CN"/>
              </w:rPr>
            </w:r>
            <w:r/>
          </w:p>
        </w:tc>
        <w:tc>
          <w:tcPr>
            <w:tcW w:w="1523" w:type="dxa"/>
            <w:vAlign w:val="center"/>
            <w:vMerge w:val="restart"/>
            <w:textDirection w:val="lrTb"/>
            <w:noWrap w:val="false"/>
          </w:tcPr>
          <w:p>
            <w:pPr>
              <w:pStyle w:val="949"/>
              <w:keepLines w:val="0"/>
              <w:keepNext w:val="0"/>
              <w:pageBreakBefore w:val="0"/>
              <w:spacing w:line="360" w:lineRule="exact"/>
              <w:widowControl w:val="off"/>
              <w:rPr>
                <w:rFonts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t xml:space="preserve">1、数据报告</w:t>
            </w:r>
            <w:r>
              <w:rPr>
                <w:rFonts w:ascii="方正仿宋_GB2312" w:hAnsi="方正仿宋_GB2312" w:eastAsia="方正仿宋_GB2312" w:cs="方正仿宋_GB2312"/>
                <w:b/>
                <w:bCs/>
                <w:sz w:val="24"/>
                <w:szCs w:val="24"/>
                <w:highlight w:val="none"/>
                <w:vertAlign w:val="baseline"/>
                <w:lang w:val="en-US" w:eastAsia="zh-CN"/>
              </w:rPr>
            </w:r>
            <w:r/>
          </w:p>
        </w:tc>
        <w:tc>
          <w:tcPr>
            <w:tcW w:w="6174" w:type="dxa"/>
            <w:vAlign w:val="center"/>
            <w:textDirection w:val="lrTb"/>
            <w:noWrap w:val="false"/>
          </w:tcPr>
          <w:p>
            <w:pPr>
              <w:pStyle w:val="949"/>
              <w:numPr>
                <w:ilvl w:val="0"/>
                <w:numId w:val="0"/>
              </w:numPr>
              <w:ind w:firstLine="0"/>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pPr>
            <w:r>
              <w:rPr>
                <w:rFonts w:hint="eastAsia" w:ascii="方正仿宋_GB2312" w:hAnsi="方正仿宋_GB2312" w:eastAsia="方正仿宋_GB2312" w:cs="方正仿宋_GB2312"/>
                <w:bCs/>
                <w:sz w:val="24"/>
                <w:szCs w:val="24"/>
                <w:lang w:val="en-US" w:eastAsia="zh-CN" w:bidi="ar-SA"/>
              </w:rPr>
              <w:t xml:space="preserve">（1）</w:t>
            </w:r>
            <w:r>
              <w:rPr>
                <w:rFonts w:hint="eastAsia" w:ascii="方正仿宋_GB2312" w:hAnsi="方正仿宋_GB2312" w:eastAsia="方正仿宋_GB2312" w:cs="方正仿宋_GB2312"/>
                <w:bCs/>
                <w:sz w:val="24"/>
                <w:szCs w:val="24"/>
                <w:lang w:val="en-US" w:eastAsia="zh-CN"/>
              </w:rPr>
              <w:t xml:space="preserve">实现</w:t>
            </w:r>
            <w:r>
              <w:rPr>
                <w:rFonts w:hint="eastAsia" w:ascii="方正仿宋_GB2312" w:hAnsi="方正仿宋_GB2312" w:eastAsia="方正仿宋_GB2312" w:cs="方正仿宋_GB2312"/>
                <w:bCs/>
                <w:sz w:val="24"/>
                <w:szCs w:val="24"/>
              </w:rPr>
              <w:t xml:space="preserve">《全国伤害监测报告卡（2025 版）》</w:t>
            </w:r>
            <w:r>
              <w:rPr>
                <w:rFonts w:hint="eastAsia" w:ascii="方正仿宋_GB2312" w:hAnsi="方正仿宋_GB2312" w:eastAsia="方正仿宋_GB2312" w:cs="方正仿宋_GB2312"/>
                <w:bCs/>
                <w:sz w:val="24"/>
                <w:szCs w:val="24"/>
                <w:lang w:val="en-US" w:eastAsia="zh-CN"/>
              </w:rPr>
              <w:t xml:space="preserve">和《江苏省伤害住院病例监测报告卡（试行）》</w:t>
            </w:r>
            <w:r>
              <w:rPr>
                <w:rFonts w:hint="eastAsia" w:ascii="方正仿宋_GB2312" w:hAnsi="方正仿宋_GB2312" w:eastAsia="方正仿宋_GB2312" w:cs="方正仿宋_GB2312"/>
                <w:bCs/>
                <w:sz w:val="24"/>
                <w:szCs w:val="24"/>
              </w:rPr>
              <w:t xml:space="preserve">的</w:t>
            </w:r>
            <w:r>
              <w:rPr>
                <w:rFonts w:hint="eastAsia" w:ascii="方正仿宋_GB2312" w:hAnsi="方正仿宋_GB2312" w:eastAsia="方正仿宋_GB2312" w:cs="方正仿宋_GB2312"/>
                <w:bCs/>
                <w:sz w:val="24"/>
                <w:szCs w:val="24"/>
                <w:lang w:val="en-US" w:eastAsia="zh-CN"/>
              </w:rPr>
              <w:t xml:space="preserve">规范化信息采</w:t>
            </w:r>
            <w:r>
              <w:rPr>
                <w:rFonts w:hint="eastAsia" w:ascii="方正仿宋_GB2312" w:hAnsi="方正仿宋_GB2312" w:eastAsia="方正仿宋_GB2312" w:cs="方正仿宋_GB2312"/>
                <w:bCs/>
                <w:sz w:val="24"/>
                <w:szCs w:val="24"/>
              </w:rPr>
              <w:t xml:space="preserve">集</w:t>
            </w:r>
            <w:r>
              <w:rPr>
                <w:rFonts w:hint="eastAsia" w:ascii="方正仿宋_GB2312" w:hAnsi="方正仿宋_GB2312" w:eastAsia="方正仿宋_GB2312" w:cs="方正仿宋_GB2312"/>
                <w:b w:val="0"/>
                <w:bCs/>
                <w:i w:val="0"/>
                <w:strike w:val="0"/>
                <w:color w:val="000000"/>
                <w:sz w:val="24"/>
                <w:szCs w:val="24"/>
                <w:u w:val="none"/>
              </w:rPr>
              <w:t xml:space="preserve">，报告卡主要内容包括：伤害患者一般信息、伤害事件的基本情况和伤害</w:t>
            </w:r>
            <w:r>
              <w:rPr>
                <w:rFonts w:hint="eastAsia" w:ascii="方正仿宋_GB2312" w:hAnsi="方正仿宋_GB2312" w:eastAsia="方正仿宋_GB2312" w:cs="方正仿宋_GB2312"/>
                <w:b w:val="0"/>
                <w:bCs/>
                <w:i w:val="0"/>
                <w:strike w:val="0"/>
                <w:color w:val="000000"/>
                <w:sz w:val="24"/>
                <w:szCs w:val="24"/>
                <w:u w:val="none"/>
                <w:lang w:val="en-US" w:eastAsia="zh-CN"/>
              </w:rPr>
              <w:t xml:space="preserve">患者住院</w:t>
            </w:r>
            <w:r>
              <w:rPr>
                <w:rFonts w:hint="eastAsia" w:ascii="方正仿宋_GB2312" w:hAnsi="方正仿宋_GB2312" w:eastAsia="方正仿宋_GB2312" w:cs="方正仿宋_GB2312"/>
                <w:b w:val="0"/>
                <w:bCs/>
                <w:i w:val="0"/>
                <w:strike w:val="0"/>
                <w:color w:val="000000"/>
                <w:sz w:val="24"/>
                <w:szCs w:val="24"/>
                <w:u w:val="none"/>
              </w:rPr>
              <w:t xml:space="preserve">信息等</w:t>
            </w:r>
            <w:r>
              <w:rPr>
                <w:rFonts w:hint="eastAsia" w:ascii="方正仿宋_GB2312" w:hAnsi="方正仿宋_GB2312" w:eastAsia="方正仿宋_GB2312" w:cs="方正仿宋_GB2312"/>
                <w:bCs/>
                <w:sz w:val="24"/>
                <w:szCs w:val="24"/>
                <w:lang w:eastAsia="zh-CN"/>
              </w:rPr>
              <w:t xml:space="preserve">。</w:t>
            </w:r>
            <w:r>
              <w:rPr>
                <w:rFonts w:hint="eastAsia" w:ascii="方正仿宋_GB2312" w:hAnsi="方正仿宋_GB2312" w:eastAsia="方正仿宋_GB2312" w:cs="方正仿宋_GB2312"/>
                <w:b/>
                <w:bCs/>
                <w:sz w:val="24"/>
                <w:szCs w:val="24"/>
                <w:highlight w:val="none"/>
                <w:vertAlign w:val="baseline"/>
              </w:rPr>
            </w:r>
            <w:r/>
          </w:p>
        </w:tc>
      </w:tr>
      <w:tr>
        <w:trPr/>
        <w:tc>
          <w:tcPr>
            <w:tcW w:w="1472"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r>
            <w:r/>
          </w:p>
        </w:tc>
        <w:tc>
          <w:tcPr>
            <w:tcW w:w="1523"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r>
            <w:r/>
          </w:p>
        </w:tc>
        <w:tc>
          <w:tcPr>
            <w:tcW w:w="6174" w:type="dxa"/>
            <w:vAlign w:val="center"/>
            <w:textDirection w:val="lrTb"/>
            <w:noWrap w:val="false"/>
          </w:tcPr>
          <w:p>
            <w:pPr>
              <w:pStyle w:val="949"/>
              <w:ind w:firstLine="0"/>
              <w:keepLines w:val="0"/>
              <w:keepNext w:val="0"/>
              <w:pageBreakBefore w:val="0"/>
              <w:spacing w:line="360" w:lineRule="exact"/>
              <w:widowControl w:val="off"/>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bCs/>
                <w:sz w:val="24"/>
                <w:szCs w:val="24"/>
                <w:lang w:eastAsia="zh-CN"/>
              </w:rPr>
              <w:t xml:space="preserve">（</w:t>
            </w:r>
            <w:r>
              <w:rPr>
                <w:rFonts w:hint="eastAsia" w:ascii="方正仿宋_GB2312" w:hAnsi="方正仿宋_GB2312" w:eastAsia="方正仿宋_GB2312" w:cs="方正仿宋_GB2312"/>
                <w:bCs/>
                <w:sz w:val="24"/>
                <w:szCs w:val="24"/>
                <w:lang w:val="en-US" w:eastAsia="zh-CN"/>
              </w:rPr>
              <w:t xml:space="preserve">2</w:t>
            </w:r>
            <w:r>
              <w:rPr>
                <w:rFonts w:hint="eastAsia" w:ascii="方正仿宋_GB2312" w:hAnsi="方正仿宋_GB2312" w:eastAsia="方正仿宋_GB2312" w:cs="方正仿宋_GB2312"/>
                <w:bCs/>
                <w:sz w:val="24"/>
                <w:szCs w:val="24"/>
                <w:lang w:eastAsia="zh-CN"/>
              </w:rPr>
              <w:t xml:space="preserve">）</w:t>
            </w:r>
            <w:r>
              <w:rPr>
                <w:rFonts w:hint="eastAsia" w:ascii="方正仿宋_GB2312" w:hAnsi="方正仿宋_GB2312" w:eastAsia="方正仿宋_GB2312" w:cs="方正仿宋_GB2312"/>
                <w:bCs/>
                <w:sz w:val="24"/>
                <w:szCs w:val="24"/>
                <w:lang w:val="en-US" w:eastAsia="zh-CN"/>
              </w:rPr>
              <w:t xml:space="preserve">数据采集方式</w:t>
            </w:r>
            <w:r>
              <w:rPr>
                <w:rFonts w:hint="eastAsia" w:ascii="方正仿宋_GB2312" w:hAnsi="方正仿宋_GB2312" w:eastAsia="方正仿宋_GB2312" w:cs="方正仿宋_GB2312"/>
                <w:sz w:val="24"/>
                <w:szCs w:val="24"/>
                <w:highlight w:val="none"/>
                <w:lang w:val="en-US" w:eastAsia="zh-CN"/>
              </w:rPr>
              <w:t xml:space="preserve">支持网络直报和批量导入两种模式，网络直报提供在线的结构化表单填报功能。批量导入则支持按照系统中提供标准化Excel模板，整理后导入至系统中。</w:t>
            </w:r>
            <w:r>
              <w:rPr>
                <w:rFonts w:hint="eastAsia" w:ascii="方正仿宋_GB2312" w:hAnsi="方正仿宋_GB2312" w:eastAsia="方正仿宋_GB2312" w:cs="方正仿宋_GB2312"/>
                <w:sz w:val="24"/>
                <w:szCs w:val="24"/>
                <w:highlight w:val="none"/>
                <w:lang w:val="en-US" w:eastAsia="zh-CN"/>
              </w:rPr>
            </w:r>
            <w:r/>
          </w:p>
        </w:tc>
      </w:tr>
      <w:tr>
        <w:trPr>
          <w:trHeight w:val="90"/>
        </w:trPr>
        <w:tc>
          <w:tcPr>
            <w:tcW w:w="1472"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r>
            <w:r/>
          </w:p>
        </w:tc>
        <w:tc>
          <w:tcPr>
            <w:tcW w:w="1523"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lang w:val="en-US" w:eastAsia="zh-CN"/>
              </w:rPr>
              <w:outlineLvl w:val="1"/>
            </w:pPr>
            <w:r>
              <w:rPr>
                <w:rFonts w:hint="eastAsia" w:ascii="方正仿宋_GB2312" w:hAnsi="方正仿宋_GB2312" w:eastAsia="方正仿宋_GB2312" w:cs="方正仿宋_GB2312"/>
                <w:b/>
                <w:bCs/>
                <w:sz w:val="24"/>
                <w:szCs w:val="24"/>
                <w:highlight w:val="none"/>
                <w:vertAlign w:val="baseline"/>
                <w:lang w:val="en-US" w:eastAsia="zh-CN"/>
              </w:rPr>
            </w:r>
            <w:r/>
          </w:p>
        </w:tc>
        <w:tc>
          <w:tcPr>
            <w:tcW w:w="6174" w:type="dxa"/>
            <w:vAlign w:val="center"/>
            <w:textDirection w:val="lrTb"/>
            <w:noWrap w:val="false"/>
          </w:tcPr>
          <w:p>
            <w:pPr>
              <w:pStyle w:val="949"/>
              <w:ind w:firstLine="0"/>
              <w:keepLines w:val="0"/>
              <w:keepNext w:val="0"/>
              <w:pageBreakBefore w:val="0"/>
              <w:spacing w:line="360" w:lineRule="exact"/>
              <w:widowControl w:val="off"/>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（3）针对批量导入需实现导入模板的下载、数据导入和导入后的错误数据文件的下载功能。</w:t>
            </w:r>
            <w:r>
              <w:rPr>
                <w:rFonts w:hint="eastAsia" w:ascii="方正仿宋_GB2312" w:hAnsi="方正仿宋_GB2312" w:eastAsia="方正仿宋_GB2312" w:cs="方正仿宋_GB2312"/>
                <w:sz w:val="24"/>
                <w:szCs w:val="24"/>
                <w:highlight w:val="none"/>
                <w:lang w:val="en-US" w:eastAsia="zh-CN"/>
              </w:rPr>
            </w:r>
            <w:r/>
          </w:p>
        </w:tc>
      </w:tr>
      <w:tr>
        <w:trPr/>
        <w:tc>
          <w:tcPr>
            <w:tcW w:w="1472"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1523" w:type="dxa"/>
            <w:vAlign w:val="center"/>
            <w:vMerge w:val="restart"/>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lang w:val="en-US" w:eastAsia="zh-CN"/>
              </w:rPr>
            </w:pPr>
            <w:r>
              <w:rPr>
                <w:rFonts w:hint="eastAsia" w:ascii="方正仿宋_GB2312" w:hAnsi="方正仿宋_GB2312" w:eastAsia="方正仿宋_GB2312" w:cs="方正仿宋_GB2312"/>
                <w:b/>
                <w:bCs/>
                <w:sz w:val="24"/>
                <w:szCs w:val="24"/>
                <w:highlight w:val="none"/>
                <w:lang w:val="en-US" w:eastAsia="zh-CN"/>
              </w:rPr>
              <w:t xml:space="preserve">2、数据逻辑校验</w:t>
            </w:r>
            <w:r>
              <w:rPr>
                <w:rFonts w:hint="eastAsia" w:ascii="方正仿宋_GB2312" w:hAnsi="方正仿宋_GB2312" w:eastAsia="方正仿宋_GB2312" w:cs="方正仿宋_GB2312"/>
                <w:b/>
                <w:bCs/>
                <w:sz w:val="24"/>
                <w:szCs w:val="24"/>
                <w:highlight w:val="no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6174" w:type="dxa"/>
            <w:vAlign w:val="center"/>
            <w:textDirection w:val="lrTb"/>
            <w:noWrap w:val="false"/>
          </w:tcPr>
          <w:p>
            <w:pPr>
              <w:pStyle w:val="949"/>
              <w:ind w:firstLine="0"/>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pPr>
            <w:r>
              <w:rPr>
                <w:rFonts w:hint="eastAsia" w:ascii="方正仿宋_GB2312" w:hAnsi="方正仿宋_GB2312" w:eastAsia="方正仿宋_GB2312" w:cs="方正仿宋_GB2312"/>
                <w:sz w:val="24"/>
                <w:szCs w:val="24"/>
                <w:highlight w:val="none"/>
                <w:lang w:val="en-US" w:eastAsia="zh-CN"/>
              </w:rPr>
              <w:t xml:space="preserve">（1）针对数据上报设置逻辑校验机制，实时验证数据类型、格式规范、编码准确性、时间逻辑、数值范围合理性及字段间关联性，对不符合逻辑的数据需提示异常，确保所有上报的伤害事件基本信息、临床诊断内容和患者信息均符合标准要求。</w:t>
            </w:r>
            <w:r>
              <w:rPr>
                <w:rFonts w:hint="eastAsia" w:ascii="方正仿宋_GB2312" w:hAnsi="方正仿宋_GB2312" w:eastAsia="方正仿宋_GB2312" w:cs="方正仿宋_GB2312"/>
                <w:b/>
                <w:bCs/>
                <w:sz w:val="24"/>
                <w:szCs w:val="24"/>
                <w:highlight w:val="none"/>
                <w:vertAlign w:val="baseline"/>
              </w:rPr>
            </w:r>
            <w:r/>
          </w:p>
        </w:tc>
      </w:tr>
      <w:tr>
        <w:trPr/>
        <w:tc>
          <w:tcPr>
            <w:tcW w:w="1472"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1523"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6174" w:type="dxa"/>
            <w:vAlign w:val="center"/>
            <w:textDirection w:val="lrTb"/>
            <w:noWrap w:val="false"/>
          </w:tcPr>
          <w:p>
            <w:pPr>
              <w:pStyle w:val="949"/>
              <w:ind w:firstLine="0"/>
              <w:keepLines w:val="0"/>
              <w:keepNext w:val="0"/>
              <w:pageBreakBefore w:val="0"/>
              <w:spacing w:line="360" w:lineRule="exact"/>
              <w:widowControl w:val="off"/>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（2）日期逻辑控制：伤害发生时间不能晚于就诊时间；</w:t>
            </w:r>
            <w:r>
              <w:rPr>
                <w:rFonts w:hint="eastAsia" w:ascii="方正仿宋_GB2312" w:hAnsi="方正仿宋_GB2312" w:eastAsia="方正仿宋_GB2312" w:cs="方正仿宋_GB2312"/>
                <w:sz w:val="24"/>
                <w:szCs w:val="24"/>
                <w:highlight w:val="none"/>
                <w:lang w:val="en-US" w:eastAsia="zh-CN"/>
              </w:rPr>
            </w:r>
            <w:r/>
          </w:p>
        </w:tc>
      </w:tr>
      <w:tr>
        <w:trPr/>
        <w:tc>
          <w:tcPr>
            <w:tcW w:w="1472"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1523"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6174" w:type="dxa"/>
            <w:vAlign w:val="center"/>
            <w:textDirection w:val="lrTb"/>
            <w:noWrap w:val="false"/>
          </w:tcPr>
          <w:p>
            <w:pPr>
              <w:pStyle w:val="949"/>
              <w:ind w:firstLine="0"/>
              <w:keepLines w:val="0"/>
              <w:keepNext w:val="0"/>
              <w:pageBreakBefore w:val="0"/>
              <w:spacing w:line="360" w:lineRule="exact"/>
              <w:widowControl w:val="off"/>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（3）必填项控制（姓名、身份证号、性别、出生日期、伤害信息等）不能为空，否则报错返回补充；</w:t>
            </w:r>
            <w:r>
              <w:rPr>
                <w:rFonts w:hint="eastAsia" w:ascii="方正仿宋_GB2312" w:hAnsi="方正仿宋_GB2312" w:eastAsia="方正仿宋_GB2312" w:cs="方正仿宋_GB2312"/>
                <w:sz w:val="24"/>
                <w:szCs w:val="24"/>
                <w:highlight w:val="none"/>
                <w:lang w:val="en-US" w:eastAsia="zh-CN"/>
              </w:rPr>
            </w:r>
            <w:r/>
          </w:p>
        </w:tc>
      </w:tr>
      <w:tr>
        <w:trPr/>
        <w:tc>
          <w:tcPr>
            <w:tcW w:w="1472"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1523"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6174" w:type="dxa"/>
            <w:vAlign w:val="center"/>
            <w:textDirection w:val="lrTb"/>
            <w:noWrap w:val="false"/>
          </w:tcPr>
          <w:p>
            <w:pPr>
              <w:pStyle w:val="949"/>
              <w:ind w:firstLine="0"/>
              <w:keepLines w:val="0"/>
              <w:keepNext w:val="0"/>
              <w:pageBreakBefore w:val="0"/>
              <w:spacing w:line="360" w:lineRule="exact"/>
              <w:widowControl w:val="off"/>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（4）身份证及联系电话格式校验：身份证按照国家标准 GB 11643-1999《公民身份号码》校验身份证号码格式；电话号码存在汉字或位数有误，返回修改。</w:t>
            </w:r>
            <w:r>
              <w:rPr>
                <w:rFonts w:hint="eastAsia" w:ascii="方正仿宋_GB2312" w:hAnsi="方正仿宋_GB2312" w:eastAsia="方正仿宋_GB2312" w:cs="方正仿宋_GB2312"/>
                <w:sz w:val="24"/>
                <w:szCs w:val="24"/>
                <w:highlight w:val="none"/>
                <w:lang w:val="en-US" w:eastAsia="zh-CN"/>
              </w:rPr>
            </w:r>
            <w:r/>
          </w:p>
        </w:tc>
      </w:tr>
      <w:tr>
        <w:trPr/>
        <w:tc>
          <w:tcPr>
            <w:tcW w:w="1472"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1523"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6174" w:type="dxa"/>
            <w:vAlign w:val="center"/>
            <w:textDirection w:val="lrTb"/>
            <w:noWrap w:val="false"/>
          </w:tcPr>
          <w:p>
            <w:pPr>
              <w:pStyle w:val="949"/>
              <w:ind w:firstLine="0"/>
              <w:keepLines w:val="0"/>
              <w:keepNext w:val="0"/>
              <w:pageBreakBefore w:val="0"/>
              <w:spacing w:line="360" w:lineRule="exact"/>
              <w:widowControl w:val="off"/>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（5）ICD-10编码控制：按照ICD编码格式进行校验，如果异常则报错提醒；</w:t>
            </w:r>
            <w:r>
              <w:rPr>
                <w:rFonts w:hint="eastAsia" w:ascii="方正仿宋_GB2312" w:hAnsi="方正仿宋_GB2312" w:eastAsia="方正仿宋_GB2312" w:cs="方正仿宋_GB2312"/>
                <w:sz w:val="24"/>
                <w:szCs w:val="24"/>
                <w:highlight w:val="none"/>
                <w:lang w:val="en-US" w:eastAsia="zh-CN"/>
              </w:rPr>
            </w:r>
            <w:r/>
          </w:p>
        </w:tc>
      </w:tr>
      <w:tr>
        <w:trPr/>
        <w:tc>
          <w:tcPr>
            <w:tcW w:w="1472"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1523"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6174" w:type="dxa"/>
            <w:vAlign w:val="center"/>
            <w:textDirection w:val="lrTb"/>
            <w:noWrap w:val="false"/>
          </w:tcPr>
          <w:p>
            <w:pPr>
              <w:pStyle w:val="949"/>
              <w:ind w:firstLine="0"/>
              <w:keepLines w:val="0"/>
              <w:keepNext w:val="0"/>
              <w:pageBreakBefore w:val="0"/>
              <w:spacing w:line="360" w:lineRule="exact"/>
              <w:widowControl w:val="off"/>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（6）数值范围合理性控制：年龄0-120岁控制，如果异常则提醒核实；</w:t>
            </w:r>
            <w:r>
              <w:rPr>
                <w:rFonts w:hint="eastAsia" w:ascii="方正仿宋_GB2312" w:hAnsi="方正仿宋_GB2312" w:eastAsia="方正仿宋_GB2312" w:cs="方正仿宋_GB2312"/>
                <w:sz w:val="24"/>
                <w:szCs w:val="24"/>
                <w:highlight w:val="none"/>
                <w:lang w:val="en-US" w:eastAsia="zh-CN"/>
              </w:rPr>
            </w:r>
            <w:r/>
          </w:p>
        </w:tc>
      </w:tr>
      <w:tr>
        <w:trPr/>
        <w:tc>
          <w:tcPr>
            <w:tcW w:w="1472"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1523" w:type="dxa"/>
            <w:vAlign w:val="center"/>
            <w:vMerge w:val="restart"/>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lang w:val="en-US" w:eastAsia="zh-CN"/>
              </w:rPr>
            </w:pPr>
            <w:r>
              <w:rPr>
                <w:rFonts w:hint="eastAsia" w:ascii="方正仿宋_GB2312" w:hAnsi="方正仿宋_GB2312" w:eastAsia="方正仿宋_GB2312" w:cs="方正仿宋_GB2312"/>
                <w:b/>
                <w:bCs/>
                <w:sz w:val="24"/>
                <w:szCs w:val="24"/>
                <w:highlight w:val="none"/>
                <w:lang w:val="en-US" w:eastAsia="zh-CN"/>
              </w:rPr>
              <w:t xml:space="preserve">3、数据审核</w:t>
            </w:r>
            <w:r>
              <w:rPr>
                <w:rFonts w:hint="eastAsia" w:ascii="方正仿宋_GB2312" w:hAnsi="方正仿宋_GB2312" w:eastAsia="方正仿宋_GB2312" w:cs="方正仿宋_GB2312"/>
                <w:b/>
                <w:bCs/>
                <w:sz w:val="24"/>
                <w:szCs w:val="24"/>
                <w:highlight w:val="no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6174" w:type="dxa"/>
            <w:vAlign w:val="center"/>
            <w:textDirection w:val="lrTb"/>
            <w:noWrap w:val="false"/>
          </w:tcPr>
          <w:p>
            <w:pPr>
              <w:pStyle w:val="949"/>
              <w:ind w:firstLine="0"/>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pP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1</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数据上报后需自动提交至报卡单位所在管理机构进行三级审核，实现区县、市、省三级审核功能</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b/>
                <w:bCs/>
                <w:sz w:val="24"/>
                <w:szCs w:val="24"/>
                <w:highlight w:val="none"/>
                <w:vertAlign w:val="baseline"/>
              </w:rPr>
            </w:r>
            <w:r/>
          </w:p>
        </w:tc>
      </w:tr>
      <w:tr>
        <w:trPr/>
        <w:tc>
          <w:tcPr>
            <w:tcW w:w="1472"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1523"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6174" w:type="dxa"/>
            <w:vAlign w:val="center"/>
            <w:textDirection w:val="lrTb"/>
            <w:noWrap w:val="false"/>
          </w:tcPr>
          <w:p>
            <w:pPr>
              <w:pStyle w:val="949"/>
              <w:ind w:firstLine="0"/>
              <w:keepLines w:val="0"/>
              <w:keepNext w:val="0"/>
              <w:pageBreakBefore w:val="0"/>
              <w:spacing w:line="360" w:lineRule="exact"/>
              <w:widowControl w:val="off"/>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2</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需提供多种审核模式，支持</w:t>
            </w:r>
            <w:r>
              <w:rPr>
                <w:rFonts w:hint="eastAsia" w:ascii="方正仿宋_GB2312" w:hAnsi="方正仿宋_GB2312" w:eastAsia="方正仿宋_GB2312" w:cs="方正仿宋_GB2312"/>
                <w:sz w:val="24"/>
                <w:szCs w:val="24"/>
                <w:highlight w:val="none"/>
              </w:rPr>
              <w:t xml:space="preserve">逐条审核和批量审核功能。</w:t>
            </w:r>
            <w:r>
              <w:rPr>
                <w:rFonts w:hint="eastAsia" w:ascii="方正仿宋_GB2312" w:hAnsi="方正仿宋_GB2312" w:eastAsia="方正仿宋_GB2312" w:cs="方正仿宋_GB2312"/>
                <w:sz w:val="24"/>
                <w:szCs w:val="24"/>
                <w:highlight w:val="none"/>
                <w:lang w:eastAsia="zh-CN"/>
              </w:rPr>
            </w:r>
            <w:r/>
          </w:p>
        </w:tc>
      </w:tr>
      <w:tr>
        <w:trPr/>
        <w:tc>
          <w:tcPr>
            <w:tcW w:w="1472"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1523"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6174" w:type="dxa"/>
            <w:vAlign w:val="center"/>
            <w:textDirection w:val="lrTb"/>
            <w:noWrap w:val="false"/>
          </w:tcPr>
          <w:p>
            <w:pPr>
              <w:pStyle w:val="949"/>
              <w:ind w:firstLine="0"/>
              <w:keepLines w:val="0"/>
              <w:keepNext w:val="0"/>
              <w:pageBreakBefore w:val="0"/>
              <w:spacing w:line="360" w:lineRule="exact"/>
              <w:widowControl w:val="off"/>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3</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审核中管理机构发现问题可支持退卡操作，退卡时支持直接退至</w:t>
            </w:r>
            <w:r>
              <w:rPr>
                <w:rFonts w:hint="eastAsia" w:ascii="方正仿宋_GB2312" w:hAnsi="方正仿宋_GB2312" w:eastAsia="方正仿宋_GB2312" w:cs="方正仿宋_GB2312"/>
                <w:sz w:val="24"/>
                <w:szCs w:val="24"/>
                <w:highlight w:val="none"/>
                <w:lang w:val="en-US" w:eastAsia="zh-CN"/>
              </w:rPr>
              <w:t xml:space="preserve">原</w:t>
            </w:r>
            <w:r>
              <w:rPr>
                <w:rFonts w:hint="eastAsia" w:ascii="方正仿宋_GB2312" w:hAnsi="方正仿宋_GB2312" w:eastAsia="方正仿宋_GB2312" w:cs="方正仿宋_GB2312"/>
                <w:sz w:val="24"/>
                <w:szCs w:val="24"/>
                <w:highlight w:val="none"/>
              </w:rPr>
              <w:t xml:space="preserve">报卡</w:t>
            </w:r>
            <w:r>
              <w:rPr>
                <w:rFonts w:hint="eastAsia" w:ascii="方正仿宋_GB2312" w:hAnsi="方正仿宋_GB2312" w:eastAsia="方正仿宋_GB2312" w:cs="方正仿宋_GB2312"/>
                <w:sz w:val="24"/>
                <w:szCs w:val="24"/>
                <w:highlight w:val="none"/>
                <w:lang w:val="en-US" w:eastAsia="zh-CN"/>
              </w:rPr>
              <w:t xml:space="preserve">机构</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val="en-US" w:eastAsia="zh-CN"/>
              </w:rPr>
              <w:t xml:space="preserve">审核机构不支持伤害监测报告卡的修订操作。</w:t>
            </w:r>
            <w:r>
              <w:rPr>
                <w:rFonts w:hint="eastAsia" w:ascii="方正仿宋_GB2312" w:hAnsi="方正仿宋_GB2312" w:eastAsia="方正仿宋_GB2312" w:cs="方正仿宋_GB2312"/>
                <w:sz w:val="24"/>
                <w:szCs w:val="24"/>
                <w:highlight w:val="none"/>
                <w:lang w:eastAsia="zh-CN"/>
              </w:rPr>
            </w:r>
            <w:r/>
          </w:p>
        </w:tc>
      </w:tr>
      <w:tr>
        <w:trPr>
          <w:trHeight w:val="90"/>
        </w:trPr>
        <w:tc>
          <w:tcPr>
            <w:tcW w:w="1472"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1523" w:type="dxa"/>
            <w:vAlign w:val="center"/>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u w:val="none"/>
                <w:lang w:val="en-US" w:eastAsia="zh-CN"/>
              </w:rPr>
            </w:pPr>
            <w:r>
              <w:rPr>
                <w:rFonts w:hint="eastAsia" w:ascii="方正仿宋_GB2312" w:hAnsi="方正仿宋_GB2312" w:eastAsia="方正仿宋_GB2312" w:cs="方正仿宋_GB2312"/>
                <w:b/>
                <w:bCs/>
                <w:sz w:val="24"/>
                <w:szCs w:val="24"/>
                <w:highlight w:val="none"/>
                <w:u w:val="none"/>
                <w:lang w:val="en-US" w:eastAsia="zh-CN"/>
              </w:rPr>
              <w:t xml:space="preserve">4、患者信息共享</w:t>
            </w:r>
            <w:r>
              <w:rPr>
                <w:rFonts w:hint="eastAsia" w:ascii="方正仿宋_GB2312" w:hAnsi="方正仿宋_GB2312" w:eastAsia="方正仿宋_GB2312" w:cs="方正仿宋_GB2312"/>
                <w:b/>
                <w:bCs/>
                <w:sz w:val="24"/>
                <w:szCs w:val="24"/>
                <w:highlight w:val="none"/>
                <w:u w:val="no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u w:val="none"/>
                <w:vertAlign w:val="baseline"/>
              </w:rPr>
              <w:outlineLvl w:val="1"/>
            </w:pPr>
            <w:r>
              <w:rPr>
                <w:rFonts w:hint="eastAsia" w:ascii="方正仿宋_GB2312" w:hAnsi="方正仿宋_GB2312" w:eastAsia="方正仿宋_GB2312" w:cs="方正仿宋_GB2312"/>
                <w:b/>
                <w:bCs/>
                <w:sz w:val="24"/>
                <w:szCs w:val="24"/>
                <w:highlight w:val="none"/>
                <w:u w:val="none"/>
                <w:vertAlign w:val="baseline"/>
              </w:rPr>
            </w:r>
            <w:r/>
          </w:p>
        </w:tc>
        <w:tc>
          <w:tcPr>
            <w:tcW w:w="6174" w:type="dxa"/>
            <w:vAlign w:val="center"/>
            <w:textDirection w:val="lrTb"/>
            <w:noWrap w:val="false"/>
          </w:tcPr>
          <w:p>
            <w:pPr>
              <w:pStyle w:val="949"/>
              <w:ind w:firstLine="0"/>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u w:val="none"/>
                <w:vertAlign w:val="baseline"/>
              </w:rPr>
            </w:pPr>
            <w:r>
              <w:rPr>
                <w:rFonts w:hint="eastAsia" w:ascii="方正仿宋_GB2312" w:hAnsi="方正仿宋_GB2312" w:eastAsia="方正仿宋_GB2312" w:cs="方正仿宋_GB2312"/>
                <w:color w:val="000000"/>
                <w:sz w:val="24"/>
                <w:szCs w:val="24"/>
                <w:u w:val="none"/>
              </w:rPr>
              <w:t xml:space="preserve">▲</w:t>
            </w:r>
            <w:r>
              <w:rPr>
                <w:rFonts w:hint="eastAsia" w:ascii="方正仿宋_GBK" w:hAnsi="方正仿宋_GBK" w:eastAsia="方正仿宋_GBK" w:cs="方正仿宋_GBK"/>
                <w:b w:val="0"/>
                <w:bCs w:val="0"/>
                <w:i/>
                <w:color w:val="000000"/>
                <w:sz w:val="24"/>
                <w:szCs w:val="24"/>
                <w:u w:val="none"/>
                <w:lang w:val="en-US" w:eastAsia="zh-CN"/>
              </w:rPr>
              <w:t xml:space="preserve">患者的个人基本信息，如姓名、身份证号、性别、年龄、联系电话、现住址、受教育程度和职业，支持与江苏省慢性病管理平台的重点慢病监测系统中的患者信息共享，实现患者个人基本信息的调阅。</w:t>
            </w:r>
            <w:r>
              <w:rPr>
                <w:rFonts w:hint="eastAsia" w:ascii="方正仿宋_GB2312" w:hAnsi="方正仿宋_GB2312" w:eastAsia="方正仿宋_GB2312" w:cs="方正仿宋_GB2312"/>
                <w:b/>
                <w:bCs/>
                <w:sz w:val="24"/>
                <w:szCs w:val="24"/>
                <w:highlight w:val="none"/>
                <w:u w:val="none"/>
                <w:vertAlign w:val="baseline"/>
              </w:rPr>
            </w:r>
            <w:r/>
          </w:p>
        </w:tc>
      </w:tr>
      <w:tr>
        <w:trPr/>
        <w:tc>
          <w:tcPr>
            <w:tcW w:w="1472" w:type="dxa"/>
            <w:vAlign w:val="center"/>
            <w:vMerge w:val="restart"/>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lang w:val="en-US" w:eastAsia="zh-CN"/>
              </w:rPr>
            </w:pPr>
            <w:r>
              <w:rPr>
                <w:rFonts w:hint="eastAsia" w:ascii="方正仿宋_GB2312" w:hAnsi="方正仿宋_GB2312" w:eastAsia="方正仿宋_GB2312" w:cs="方正仿宋_GB2312"/>
                <w:b/>
                <w:bCs/>
                <w:sz w:val="24"/>
                <w:szCs w:val="24"/>
                <w:highlight w:val="no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lang w:val="en-US" w:eastAsia="zh-CN"/>
              </w:rPr>
            </w:pPr>
            <w:r>
              <w:rPr>
                <w:rFonts w:hint="eastAsia" w:ascii="方正仿宋_GB2312" w:hAnsi="方正仿宋_GB2312" w:eastAsia="方正仿宋_GB2312" w:cs="方正仿宋_GB2312"/>
                <w:b/>
                <w:bCs/>
                <w:sz w:val="24"/>
                <w:szCs w:val="24"/>
                <w:highlight w:val="no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lang w:val="en-US" w:eastAsia="zh-CN"/>
              </w:rPr>
            </w:pPr>
            <w:r>
              <w:rPr>
                <w:rFonts w:hint="eastAsia" w:ascii="方正仿宋_GB2312" w:hAnsi="方正仿宋_GB2312" w:eastAsia="方正仿宋_GB2312" w:cs="方正仿宋_GB2312"/>
                <w:b/>
                <w:bCs/>
                <w:sz w:val="24"/>
                <w:szCs w:val="24"/>
                <w:highlight w:val="no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lang w:val="en-US" w:eastAsia="zh-CN"/>
              </w:rPr>
            </w:pPr>
            <w:r>
              <w:rPr>
                <w:rFonts w:hint="eastAsia" w:ascii="方正仿宋_GB2312" w:hAnsi="方正仿宋_GB2312" w:eastAsia="方正仿宋_GB2312" w:cs="方正仿宋_GB2312"/>
                <w:b/>
                <w:bCs/>
                <w:sz w:val="24"/>
                <w:szCs w:val="24"/>
                <w:highlight w:val="no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lang w:val="en-US" w:eastAsia="zh-CN"/>
              </w:rPr>
            </w:pPr>
            <w:r>
              <w:rPr>
                <w:rFonts w:hint="eastAsia" w:ascii="方正仿宋_GB2312" w:hAnsi="方正仿宋_GB2312" w:eastAsia="方正仿宋_GB2312" w:cs="方正仿宋_GB2312"/>
                <w:b/>
                <w:bCs/>
                <w:sz w:val="24"/>
                <w:szCs w:val="24"/>
                <w:highlight w:val="no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lang w:val="en-US" w:eastAsia="zh-CN"/>
              </w:rPr>
            </w:pPr>
            <w:r>
              <w:rPr>
                <w:rFonts w:hint="eastAsia" w:ascii="方正仿宋_GB2312" w:hAnsi="方正仿宋_GB2312" w:eastAsia="方正仿宋_GB2312" w:cs="方正仿宋_GB2312"/>
                <w:b/>
                <w:bCs/>
                <w:sz w:val="24"/>
                <w:szCs w:val="24"/>
                <w:highlight w:val="no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lang w:val="en-US" w:eastAsia="zh-CN"/>
              </w:rPr>
            </w:pPr>
            <w:r>
              <w:rPr>
                <w:rFonts w:hint="eastAsia" w:ascii="方正仿宋_GB2312" w:hAnsi="方正仿宋_GB2312" w:eastAsia="方正仿宋_GB2312" w:cs="方正仿宋_GB2312"/>
                <w:b/>
                <w:bCs/>
                <w:sz w:val="24"/>
                <w:szCs w:val="24"/>
                <w:highlight w:val="no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lang w:val="en-US" w:eastAsia="zh-CN"/>
              </w:rPr>
            </w:pPr>
            <w:r>
              <w:rPr>
                <w:rFonts w:hint="eastAsia" w:ascii="方正仿宋_GB2312" w:hAnsi="方正仿宋_GB2312" w:eastAsia="方正仿宋_GB2312" w:cs="方正仿宋_GB2312"/>
                <w:b/>
                <w:bCs/>
                <w:sz w:val="24"/>
                <w:szCs w:val="24"/>
                <w:highlight w:val="none"/>
                <w:lang w:val="en-US" w:eastAsia="zh-CN"/>
              </w:rPr>
              <w:t xml:space="preserve">（三）质量控制管理</w:t>
            </w:r>
            <w:r>
              <w:rPr>
                <w:rFonts w:hint="eastAsia" w:ascii="方正仿宋_GB2312" w:hAnsi="方正仿宋_GB2312" w:eastAsia="方正仿宋_GB2312" w:cs="方正仿宋_GB2312"/>
                <w:b/>
                <w:bCs/>
                <w:sz w:val="24"/>
                <w:szCs w:val="24"/>
                <w:highlight w:val="no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1523" w:type="dxa"/>
            <w:vAlign w:val="center"/>
            <w:vMerge w:val="restart"/>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lang w:val="en-US" w:eastAsia="zh-CN"/>
              </w:rPr>
            </w:pPr>
            <w:r>
              <w:rPr>
                <w:rFonts w:hint="eastAsia" w:ascii="方正仿宋_GB2312" w:hAnsi="方正仿宋_GB2312" w:eastAsia="方正仿宋_GB2312" w:cs="方正仿宋_GB2312"/>
                <w:b/>
                <w:bCs/>
                <w:sz w:val="24"/>
                <w:szCs w:val="24"/>
                <w:highlight w:val="none"/>
                <w:lang w:val="en-US" w:eastAsia="zh-CN"/>
              </w:rPr>
              <w:t xml:space="preserve">1、数据查询与导出</w:t>
            </w:r>
            <w:r>
              <w:rPr>
                <w:rFonts w:hint="eastAsia" w:ascii="方正仿宋_GB2312" w:hAnsi="方正仿宋_GB2312" w:eastAsia="方正仿宋_GB2312" w:cs="方正仿宋_GB2312"/>
                <w:b/>
                <w:bCs/>
                <w:sz w:val="24"/>
                <w:szCs w:val="24"/>
                <w:highlight w:val="no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6174" w:type="dxa"/>
            <w:vAlign w:val="center"/>
            <w:textDirection w:val="lrTb"/>
            <w:noWrap w:val="false"/>
          </w:tcPr>
          <w:p>
            <w:pPr>
              <w:pStyle w:val="949"/>
              <w:ind w:firstLine="0"/>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pP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1</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系统需按照各级用户所对应的权限，实现伤害监测报告卡的查询功能，支持根据系统中设置的不同查询条件，</w:t>
            </w:r>
            <w:r>
              <w:rPr>
                <w:rFonts w:hint="eastAsia" w:ascii="方正仿宋_GB2312" w:hAnsi="方正仿宋_GB2312" w:eastAsia="方正仿宋_GB2312" w:cs="方正仿宋_GB2312"/>
                <w:sz w:val="24"/>
                <w:szCs w:val="24"/>
                <w:highlight w:val="none"/>
              </w:rPr>
              <w:t xml:space="preserve">实时查询</w:t>
            </w:r>
            <w:r>
              <w:rPr>
                <w:rFonts w:hint="eastAsia" w:ascii="方正仿宋_GB2312" w:hAnsi="方正仿宋_GB2312" w:eastAsia="方正仿宋_GB2312" w:cs="方正仿宋_GB2312"/>
                <w:sz w:val="24"/>
                <w:szCs w:val="24"/>
                <w:highlight w:val="none"/>
                <w:lang w:val="en-US" w:eastAsia="zh-CN"/>
              </w:rPr>
              <w:t xml:space="preserve">出</w:t>
            </w:r>
            <w:r>
              <w:rPr>
                <w:rFonts w:hint="eastAsia" w:ascii="方正仿宋_GB2312" w:hAnsi="方正仿宋_GB2312" w:eastAsia="方正仿宋_GB2312" w:cs="方正仿宋_GB2312"/>
                <w:sz w:val="24"/>
                <w:szCs w:val="24"/>
                <w:highlight w:val="none"/>
              </w:rPr>
              <w:t xml:space="preserve">患者伤害监测报告卡报送</w:t>
            </w:r>
            <w:r>
              <w:rPr>
                <w:rFonts w:hint="eastAsia" w:ascii="方正仿宋_GB2312" w:hAnsi="方正仿宋_GB2312" w:eastAsia="方正仿宋_GB2312" w:cs="方正仿宋_GB2312"/>
                <w:sz w:val="24"/>
                <w:szCs w:val="24"/>
                <w:highlight w:val="none"/>
                <w:lang w:val="en-US" w:eastAsia="zh-CN"/>
              </w:rPr>
              <w:t xml:space="preserve">情况。</w:t>
            </w:r>
            <w:r>
              <w:rPr>
                <w:rFonts w:hint="eastAsia" w:ascii="方正仿宋_GB2312" w:hAnsi="方正仿宋_GB2312" w:eastAsia="方正仿宋_GB2312" w:cs="方正仿宋_GB2312"/>
                <w:b/>
                <w:bCs/>
                <w:sz w:val="24"/>
                <w:szCs w:val="24"/>
                <w:highlight w:val="none"/>
                <w:vertAlign w:val="baseline"/>
              </w:rPr>
            </w:r>
            <w:r/>
          </w:p>
        </w:tc>
      </w:tr>
      <w:tr>
        <w:trPr/>
        <w:tc>
          <w:tcPr>
            <w:tcW w:w="1472"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1523"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6174" w:type="dxa"/>
            <w:vAlign w:val="center"/>
            <w:textDirection w:val="lrTb"/>
            <w:noWrap w:val="false"/>
          </w:tcPr>
          <w:p>
            <w:pPr>
              <w:pStyle w:val="949"/>
              <w:ind w:firstLine="0"/>
              <w:keepLines w:val="0"/>
              <w:keepNext w:val="0"/>
              <w:pageBreakBefore w:val="0"/>
              <w:spacing w:line="36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2</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需支持点击其中一张伤害监测报告卡，可查看报告卡的全部数据，并实现记录报告卡最后修改人、修改时间。</w:t>
            </w:r>
            <w:r>
              <w:rPr>
                <w:rFonts w:hint="eastAsia" w:ascii="方正仿宋_GB2312" w:hAnsi="方正仿宋_GB2312" w:eastAsia="方正仿宋_GB2312" w:cs="方正仿宋_GB2312"/>
                <w:color w:val="000000"/>
                <w:sz w:val="24"/>
                <w:szCs w:val="24"/>
              </w:rPr>
            </w:r>
            <w:r/>
          </w:p>
        </w:tc>
      </w:tr>
      <w:tr>
        <w:trPr/>
        <w:tc>
          <w:tcPr>
            <w:tcW w:w="1472"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1523"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6174" w:type="dxa"/>
            <w:vAlign w:val="center"/>
            <w:textDirection w:val="lrTb"/>
            <w:noWrap w:val="false"/>
          </w:tcPr>
          <w:p>
            <w:pPr>
              <w:pStyle w:val="949"/>
              <w:ind w:firstLine="0"/>
              <w:keepLines w:val="0"/>
              <w:keepNext w:val="0"/>
              <w:pageBreakBefore w:val="0"/>
              <w:spacing w:line="36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3</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系统需支持对查询出的</w:t>
            </w:r>
            <w:r>
              <w:rPr>
                <w:rFonts w:hint="eastAsia" w:ascii="方正仿宋_GB2312" w:hAnsi="方正仿宋_GB2312" w:eastAsia="方正仿宋_GB2312" w:cs="方正仿宋_GB2312"/>
                <w:sz w:val="24"/>
                <w:szCs w:val="24"/>
                <w:highlight w:val="none"/>
              </w:rPr>
              <w:t xml:space="preserve">伤害监测数据</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按照特定的格式将数据</w:t>
            </w:r>
            <w:r>
              <w:rPr>
                <w:rFonts w:hint="eastAsia" w:ascii="方正仿宋_GB2312" w:hAnsi="方正仿宋_GB2312" w:eastAsia="方正仿宋_GB2312" w:cs="方正仿宋_GB2312"/>
                <w:sz w:val="24"/>
                <w:szCs w:val="24"/>
                <w:highlight w:val="none"/>
              </w:rPr>
              <w:t xml:space="preserve">导出至本地</w:t>
            </w:r>
            <w:r>
              <w:rPr>
                <w:rFonts w:hint="eastAsia" w:ascii="方正仿宋_GB2312" w:hAnsi="方正仿宋_GB2312" w:eastAsia="方正仿宋_GB2312" w:cs="方正仿宋_GB2312"/>
                <w:sz w:val="24"/>
                <w:szCs w:val="24"/>
                <w:highlight w:val="none"/>
                <w:lang w:val="en-US" w:eastAsia="zh-CN"/>
              </w:rPr>
              <w:t xml:space="preserve">磁盘，</w:t>
            </w:r>
            <w:r>
              <w:rPr>
                <w:rFonts w:hint="eastAsia" w:ascii="方正仿宋_GB2312" w:hAnsi="方正仿宋_GB2312" w:eastAsia="方正仿宋_GB2312" w:cs="方正仿宋_GB2312"/>
                <w:sz w:val="24"/>
                <w:szCs w:val="24"/>
                <w:highlight w:val="none"/>
              </w:rPr>
              <w:t xml:space="preserve">进行</w:t>
            </w:r>
            <w:r>
              <w:rPr>
                <w:rFonts w:hint="eastAsia" w:ascii="方正仿宋_GB2312" w:hAnsi="方正仿宋_GB2312" w:eastAsia="方正仿宋_GB2312" w:cs="方正仿宋_GB2312"/>
                <w:sz w:val="24"/>
                <w:szCs w:val="24"/>
                <w:highlight w:val="none"/>
                <w:lang w:val="en-US" w:eastAsia="zh-CN"/>
              </w:rPr>
              <w:t xml:space="preserve">数据的</w:t>
            </w:r>
            <w:r>
              <w:rPr>
                <w:rFonts w:hint="eastAsia" w:ascii="方正仿宋_GB2312" w:hAnsi="方正仿宋_GB2312" w:eastAsia="方正仿宋_GB2312" w:cs="方正仿宋_GB2312"/>
                <w:sz w:val="24"/>
                <w:szCs w:val="24"/>
                <w:highlight w:val="none"/>
              </w:rPr>
              <w:t xml:space="preserve">分析利用。</w:t>
            </w:r>
            <w:r>
              <w:rPr>
                <w:rFonts w:hint="eastAsia" w:ascii="方正仿宋_GB2312" w:hAnsi="方正仿宋_GB2312" w:eastAsia="方正仿宋_GB2312" w:cs="方正仿宋_GB2312"/>
                <w:color w:val="000000"/>
                <w:sz w:val="24"/>
                <w:szCs w:val="24"/>
              </w:rPr>
            </w:r>
            <w:r/>
          </w:p>
        </w:tc>
      </w:tr>
      <w:tr>
        <w:trPr/>
        <w:tc>
          <w:tcPr>
            <w:tcW w:w="1472"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1523" w:type="dxa"/>
            <w:vAlign w:val="center"/>
            <w:vMerge w:val="restart"/>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lang w:val="en-US" w:eastAsia="zh-CN"/>
              </w:rPr>
            </w:pPr>
            <w:r>
              <w:rPr>
                <w:rFonts w:hint="eastAsia" w:ascii="方正仿宋_GB2312" w:hAnsi="方正仿宋_GB2312" w:eastAsia="方正仿宋_GB2312" w:cs="方正仿宋_GB2312"/>
                <w:b/>
                <w:bCs/>
                <w:sz w:val="24"/>
                <w:szCs w:val="24"/>
                <w:highlight w:val="none"/>
                <w:lang w:val="en-US" w:eastAsia="zh-CN"/>
              </w:rPr>
              <w:t xml:space="preserve">2、报告查重</w:t>
            </w:r>
            <w:r>
              <w:rPr>
                <w:rFonts w:hint="eastAsia" w:ascii="方正仿宋_GB2312" w:hAnsi="方正仿宋_GB2312" w:eastAsia="方正仿宋_GB2312" w:cs="方正仿宋_GB2312"/>
                <w:b/>
                <w:bCs/>
                <w:sz w:val="24"/>
                <w:szCs w:val="24"/>
                <w:highlight w:val="no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6174" w:type="dxa"/>
            <w:vAlign w:val="center"/>
            <w:textDirection w:val="lrTb"/>
            <w:noWrap w:val="false"/>
          </w:tcPr>
          <w:p>
            <w:pPr>
              <w:pStyle w:val="949"/>
              <w:ind w:firstLine="0"/>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pP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1</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考虑到患者会因为同一伤害事件去不同的医疗单位就诊，因此系统需</w:t>
            </w:r>
            <w:r>
              <w:rPr>
                <w:rFonts w:hint="eastAsia" w:ascii="方正仿宋_GB2312" w:hAnsi="方正仿宋_GB2312" w:eastAsia="方正仿宋_GB2312" w:cs="方正仿宋_GB2312"/>
                <w:sz w:val="24"/>
                <w:szCs w:val="24"/>
                <w:highlight w:val="none"/>
                <w:lang w:val="en-US" w:eastAsia="zh-CN"/>
              </w:rPr>
              <w:t xml:space="preserve">开放医疗机构、疾控中心用户</w:t>
            </w:r>
            <w:r>
              <w:rPr>
                <w:rFonts w:hint="eastAsia" w:ascii="方正仿宋_GB2312" w:hAnsi="方正仿宋_GB2312" w:eastAsia="方正仿宋_GB2312" w:cs="方正仿宋_GB2312"/>
                <w:sz w:val="24"/>
                <w:szCs w:val="24"/>
                <w:highlight w:val="none"/>
              </w:rPr>
              <w:t xml:space="preserve">对伤害监测报告卡进行查重及合并功能</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b/>
                <w:bCs/>
                <w:sz w:val="24"/>
                <w:szCs w:val="24"/>
                <w:highlight w:val="none"/>
                <w:vertAlign w:val="baseline"/>
              </w:rPr>
            </w:r>
            <w:r/>
          </w:p>
        </w:tc>
      </w:tr>
      <w:tr>
        <w:trPr/>
        <w:tc>
          <w:tcPr>
            <w:tcW w:w="1472"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1523"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6174" w:type="dxa"/>
            <w:vAlign w:val="center"/>
            <w:textDirection w:val="lrTb"/>
            <w:noWrap w:val="false"/>
          </w:tcPr>
          <w:p>
            <w:pPr>
              <w:pStyle w:val="949"/>
              <w:ind w:firstLine="0"/>
              <w:keepLines w:val="0"/>
              <w:keepNext w:val="0"/>
              <w:pageBreakBefore w:val="0"/>
              <w:spacing w:line="360" w:lineRule="exact"/>
              <w:widowControl w:val="off"/>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2</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系统支持</w:t>
            </w:r>
            <w:r>
              <w:rPr>
                <w:rFonts w:hint="eastAsia" w:ascii="方正仿宋_GB2312" w:hAnsi="方正仿宋_GB2312" w:eastAsia="方正仿宋_GB2312" w:cs="方正仿宋_GB2312"/>
                <w:sz w:val="24"/>
                <w:szCs w:val="24"/>
                <w:highlight w:val="none"/>
              </w:rPr>
              <w:t xml:space="preserve">设置</w:t>
            </w:r>
            <w:r>
              <w:rPr>
                <w:rFonts w:hint="eastAsia" w:ascii="方正仿宋_GB2312" w:hAnsi="方正仿宋_GB2312" w:eastAsia="方正仿宋_GB2312" w:cs="方正仿宋_GB2312"/>
                <w:sz w:val="24"/>
                <w:szCs w:val="24"/>
                <w:highlight w:val="none"/>
                <w:lang w:val="en-US" w:eastAsia="zh-CN"/>
              </w:rPr>
              <w:t xml:space="preserve">不同</w:t>
            </w:r>
            <w:r>
              <w:rPr>
                <w:rFonts w:hint="eastAsia" w:ascii="方正仿宋_GB2312" w:hAnsi="方正仿宋_GB2312" w:eastAsia="方正仿宋_GB2312" w:cs="方正仿宋_GB2312"/>
                <w:sz w:val="24"/>
                <w:szCs w:val="24"/>
                <w:highlight w:val="none"/>
              </w:rPr>
              <w:t xml:space="preserve">查重条件，如患者姓名、身份证号码、</w:t>
            </w:r>
            <w:r>
              <w:rPr>
                <w:rFonts w:hint="eastAsia" w:ascii="方正仿宋_GB2312" w:hAnsi="方正仿宋_GB2312" w:eastAsia="方正仿宋_GB2312" w:cs="方正仿宋_GB2312"/>
                <w:sz w:val="24"/>
                <w:szCs w:val="24"/>
                <w:highlight w:val="none"/>
                <w:lang w:val="en-US" w:eastAsia="zh-CN"/>
              </w:rPr>
              <w:t xml:space="preserve">联系电话、</w:t>
            </w:r>
            <w:r>
              <w:rPr>
                <w:rFonts w:hint="eastAsia" w:ascii="方正仿宋_GB2312" w:hAnsi="方正仿宋_GB2312" w:eastAsia="方正仿宋_GB2312" w:cs="方正仿宋_GB2312"/>
                <w:sz w:val="24"/>
                <w:szCs w:val="24"/>
                <w:highlight w:val="none"/>
              </w:rPr>
              <w:t xml:space="preserve">发生时间等进行查重，并支持重复报卡的比对和合并处理。</w:t>
            </w:r>
            <w:r>
              <w:rPr>
                <w:rFonts w:hint="eastAsia" w:ascii="方正仿宋_GB2312" w:hAnsi="方正仿宋_GB2312" w:eastAsia="方正仿宋_GB2312" w:cs="方正仿宋_GB2312"/>
                <w:sz w:val="24"/>
                <w:szCs w:val="24"/>
                <w:highlight w:val="none"/>
                <w:lang w:eastAsia="zh-CN"/>
              </w:rPr>
            </w:r>
            <w:r/>
          </w:p>
        </w:tc>
      </w:tr>
      <w:tr>
        <w:trPr/>
        <w:tc>
          <w:tcPr>
            <w:tcW w:w="1472"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1523"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6174" w:type="dxa"/>
            <w:vAlign w:val="center"/>
            <w:textDirection w:val="lrTb"/>
            <w:noWrap w:val="false"/>
          </w:tcPr>
          <w:p>
            <w:pPr>
              <w:pStyle w:val="949"/>
              <w:ind w:firstLine="0"/>
              <w:keepLines w:val="0"/>
              <w:keepNext w:val="0"/>
              <w:pageBreakBefore w:val="0"/>
              <w:spacing w:line="360" w:lineRule="exact"/>
              <w:widowControl w:val="off"/>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3</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针对病例查重合并后的报告卡，自动归集为数据标删，不纳入后续数据的统计。</w:t>
            </w:r>
            <w:r>
              <w:rPr>
                <w:rFonts w:hint="eastAsia" w:ascii="方正仿宋_GB2312" w:hAnsi="方正仿宋_GB2312" w:eastAsia="方正仿宋_GB2312" w:cs="方正仿宋_GB2312"/>
                <w:sz w:val="24"/>
                <w:szCs w:val="24"/>
                <w:highlight w:val="none"/>
                <w:lang w:eastAsia="zh-CN"/>
              </w:rPr>
            </w:r>
            <w:r/>
          </w:p>
        </w:tc>
      </w:tr>
      <w:tr>
        <w:trPr/>
        <w:tc>
          <w:tcPr>
            <w:tcW w:w="1472" w:type="dxa"/>
            <w:vAlign w:val="center"/>
            <w:vMerge w:val="restart"/>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lang w:val="en-US" w:eastAsia="zh-CN"/>
              </w:rPr>
            </w:pPr>
            <w:r>
              <w:rPr>
                <w:rFonts w:hint="eastAsia" w:ascii="方正仿宋_GB2312" w:hAnsi="方正仿宋_GB2312" w:eastAsia="方正仿宋_GB2312" w:cs="方正仿宋_GB2312"/>
                <w:b/>
                <w:bCs/>
                <w:sz w:val="24"/>
                <w:szCs w:val="24"/>
                <w:highlight w:val="no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lang w:val="en-US" w:eastAsia="zh-CN"/>
              </w:rPr>
            </w:pPr>
            <w:r>
              <w:rPr>
                <w:rFonts w:hint="eastAsia" w:ascii="方正仿宋_GB2312" w:hAnsi="方正仿宋_GB2312" w:eastAsia="方正仿宋_GB2312" w:cs="方正仿宋_GB2312"/>
                <w:b/>
                <w:bCs/>
                <w:sz w:val="24"/>
                <w:szCs w:val="24"/>
                <w:highlight w:val="no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lang w:val="en-US" w:eastAsia="zh-CN"/>
              </w:rPr>
            </w:pPr>
            <w:r>
              <w:rPr>
                <w:rFonts w:hint="eastAsia" w:ascii="方正仿宋_GB2312" w:hAnsi="方正仿宋_GB2312" w:eastAsia="方正仿宋_GB2312" w:cs="方正仿宋_GB2312"/>
                <w:b/>
                <w:bCs/>
                <w:sz w:val="24"/>
                <w:szCs w:val="24"/>
                <w:highlight w:val="none"/>
                <w:lang w:val="en-US" w:eastAsia="zh-CN"/>
              </w:rPr>
              <w:t xml:space="preserve">（四）统计分析管理</w:t>
            </w:r>
            <w:r>
              <w:rPr>
                <w:rFonts w:hint="eastAsia" w:ascii="方正仿宋_GB2312" w:hAnsi="方正仿宋_GB2312" w:eastAsia="方正仿宋_GB2312" w:cs="方正仿宋_GB2312"/>
                <w:b/>
                <w:bCs/>
                <w:sz w:val="24"/>
                <w:szCs w:val="24"/>
                <w:highlight w:val="no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1523" w:type="dxa"/>
            <w:vAlign w:val="center"/>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lang w:val="en-US" w:eastAsia="zh-CN"/>
              </w:rPr>
            </w:pPr>
            <w:r>
              <w:rPr>
                <w:rFonts w:hint="eastAsia" w:ascii="方正仿宋_GB2312" w:hAnsi="方正仿宋_GB2312" w:eastAsia="方正仿宋_GB2312" w:cs="方正仿宋_GB2312"/>
                <w:b/>
                <w:bCs/>
                <w:sz w:val="24"/>
                <w:szCs w:val="24"/>
                <w:highlight w:val="none"/>
                <w:lang w:val="en-US" w:eastAsia="zh-CN"/>
              </w:rPr>
              <w:t xml:space="preserve">1、报卡情况分析</w:t>
            </w:r>
            <w:r>
              <w:rPr>
                <w:rFonts w:hint="eastAsia" w:ascii="方正仿宋_GB2312" w:hAnsi="方正仿宋_GB2312" w:eastAsia="方正仿宋_GB2312" w:cs="方正仿宋_GB2312"/>
                <w:b/>
                <w:bCs/>
                <w:sz w:val="24"/>
                <w:szCs w:val="24"/>
                <w:highlight w:val="none"/>
                <w:lang w:val="en-US" w:eastAsia="zh-CN"/>
              </w:rPr>
            </w:r>
            <w:r/>
          </w:p>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6174" w:type="dxa"/>
            <w:vAlign w:val="center"/>
            <w:textDirection w:val="lrTb"/>
            <w:noWrap w:val="false"/>
          </w:tcPr>
          <w:p>
            <w:pPr>
              <w:pStyle w:val="949"/>
              <w:ind w:firstLine="0"/>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pPr>
            <w:r>
              <w:rPr>
                <w:rFonts w:hint="eastAsia" w:ascii="方正仿宋_GB2312" w:hAnsi="方正仿宋_GB2312" w:eastAsia="方正仿宋_GB2312" w:cs="方正仿宋_GB2312"/>
                <w:sz w:val="24"/>
                <w:szCs w:val="24"/>
                <w:highlight w:val="none"/>
                <w:lang w:eastAsia="zh-CN"/>
              </w:rPr>
              <w:t xml:space="preserve">支持按照</w:t>
            </w:r>
            <w:r>
              <w:rPr>
                <w:rFonts w:hint="eastAsia" w:ascii="方正仿宋_GB2312" w:hAnsi="方正仿宋_GB2312" w:eastAsia="方正仿宋_GB2312" w:cs="方正仿宋_GB2312"/>
                <w:sz w:val="24"/>
                <w:szCs w:val="24"/>
                <w:highlight w:val="none"/>
                <w:lang w:val="en-US" w:eastAsia="zh-CN"/>
              </w:rPr>
              <w:t xml:space="preserve">地区、监测点、监测机构、发生时间、就诊时间、监测机构类型</w:t>
            </w:r>
            <w:r>
              <w:rPr>
                <w:rFonts w:hint="eastAsia" w:ascii="方正仿宋_GB2312" w:hAnsi="方正仿宋_GB2312" w:eastAsia="方正仿宋_GB2312" w:cs="方正仿宋_GB2312"/>
                <w:sz w:val="24"/>
                <w:szCs w:val="24"/>
                <w:highlight w:val="none"/>
                <w:lang w:eastAsia="zh-CN"/>
              </w:rPr>
              <w:t xml:space="preserve">等单条件或联合统计</w:t>
            </w:r>
            <w:r>
              <w:rPr>
                <w:rFonts w:hint="eastAsia" w:ascii="方正仿宋_GB2312" w:hAnsi="方正仿宋_GB2312" w:eastAsia="方正仿宋_GB2312" w:cs="方正仿宋_GB2312"/>
                <w:sz w:val="24"/>
                <w:szCs w:val="24"/>
                <w:highlight w:val="none"/>
                <w:lang w:val="en-US" w:eastAsia="zh-CN"/>
              </w:rPr>
              <w:t xml:space="preserve">省、市、县区、机构名称、报卡数、审核情况</w:t>
            </w:r>
            <w:r>
              <w:rPr>
                <w:rFonts w:hint="eastAsia" w:ascii="方正仿宋_GB2312" w:hAnsi="方正仿宋_GB2312" w:eastAsia="方正仿宋_GB2312" w:cs="方正仿宋_GB2312"/>
                <w:sz w:val="24"/>
                <w:szCs w:val="24"/>
                <w:highlight w:val="none"/>
                <w:lang w:eastAsia="zh-CN"/>
              </w:rPr>
              <w:t xml:space="preserve">等。</w:t>
            </w:r>
            <w:r>
              <w:rPr>
                <w:rFonts w:hint="eastAsia" w:ascii="方正仿宋_GB2312" w:hAnsi="方正仿宋_GB2312" w:eastAsia="方正仿宋_GB2312" w:cs="方正仿宋_GB2312"/>
                <w:sz w:val="24"/>
                <w:szCs w:val="24"/>
                <w:highlight w:val="none"/>
                <w:lang w:val="en-US" w:eastAsia="zh-CN"/>
              </w:rPr>
              <w:t xml:space="preserve">并</w:t>
            </w:r>
            <w:r>
              <w:rPr>
                <w:rFonts w:hint="eastAsia" w:ascii="方正仿宋_GB2312" w:hAnsi="方正仿宋_GB2312" w:eastAsia="方正仿宋_GB2312" w:cs="方正仿宋_GB2312"/>
                <w:sz w:val="24"/>
                <w:szCs w:val="24"/>
                <w:highlight w:val="none"/>
                <w:lang w:eastAsia="zh-CN"/>
              </w:rPr>
              <w:t xml:space="preserve">支持统计结果</w:t>
            </w:r>
            <w:r>
              <w:rPr>
                <w:rFonts w:hint="eastAsia" w:ascii="方正仿宋_GB2312" w:hAnsi="方正仿宋_GB2312" w:eastAsia="方正仿宋_GB2312" w:cs="方正仿宋_GB2312"/>
                <w:sz w:val="24"/>
                <w:szCs w:val="24"/>
                <w:highlight w:val="none"/>
                <w:lang w:val="en-US" w:eastAsia="zh-CN"/>
              </w:rPr>
              <w:t xml:space="preserve">以</w:t>
            </w:r>
            <w:r>
              <w:rPr>
                <w:rFonts w:hint="eastAsia" w:ascii="方正仿宋_GB2312" w:hAnsi="方正仿宋_GB2312" w:eastAsia="方正仿宋_GB2312" w:cs="方正仿宋_GB2312"/>
                <w:sz w:val="24"/>
                <w:szCs w:val="24"/>
                <w:highlight w:val="none"/>
                <w:lang w:eastAsia="zh-CN"/>
              </w:rPr>
              <w:t xml:space="preserve">excel</w:t>
            </w:r>
            <w:r>
              <w:rPr>
                <w:rFonts w:hint="eastAsia" w:ascii="方正仿宋_GB2312" w:hAnsi="方正仿宋_GB2312" w:eastAsia="方正仿宋_GB2312" w:cs="方正仿宋_GB2312"/>
                <w:sz w:val="24"/>
                <w:szCs w:val="24"/>
                <w:highlight w:val="none"/>
                <w:lang w:val="en-US" w:eastAsia="zh-CN"/>
              </w:rPr>
              <w:t xml:space="preserve">的形式</w:t>
            </w:r>
            <w:r>
              <w:rPr>
                <w:rFonts w:hint="eastAsia" w:ascii="方正仿宋_GB2312" w:hAnsi="方正仿宋_GB2312" w:eastAsia="方正仿宋_GB2312" w:cs="方正仿宋_GB2312"/>
                <w:sz w:val="24"/>
                <w:szCs w:val="24"/>
                <w:highlight w:val="none"/>
                <w:lang w:eastAsia="zh-CN"/>
              </w:rPr>
              <w:t xml:space="preserve">导出</w:t>
            </w:r>
            <w:r>
              <w:rPr>
                <w:rFonts w:hint="eastAsia" w:ascii="方正仿宋_GB2312" w:hAnsi="方正仿宋_GB2312" w:eastAsia="方正仿宋_GB2312" w:cs="方正仿宋_GB2312"/>
                <w:sz w:val="24"/>
                <w:szCs w:val="24"/>
                <w:highlight w:val="none"/>
                <w:lang w:val="en-US" w:eastAsia="zh-CN"/>
              </w:rPr>
              <w:t xml:space="preserve">至本地</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b/>
                <w:bCs/>
                <w:sz w:val="24"/>
                <w:szCs w:val="24"/>
                <w:highlight w:val="none"/>
                <w:vertAlign w:val="baseline"/>
              </w:rPr>
            </w:r>
            <w:r/>
          </w:p>
        </w:tc>
      </w:tr>
      <w:tr>
        <w:trPr/>
        <w:tc>
          <w:tcPr>
            <w:tcW w:w="1472" w:type="dxa"/>
            <w:vAlign w:val="center"/>
            <w:vMerge w:val="continue"/>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vertAlign w:val="baseline"/>
              </w:rPr>
            </w:r>
            <w:r/>
          </w:p>
        </w:tc>
        <w:tc>
          <w:tcPr>
            <w:tcW w:w="1523" w:type="dxa"/>
            <w:vAlign w:val="center"/>
            <w:textDirection w:val="lrTb"/>
            <w:noWrap w:val="false"/>
          </w:tcPr>
          <w:p>
            <w:pPr>
              <w:pStyle w:val="949"/>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outlineLvl w:val="1"/>
            </w:pPr>
            <w:r>
              <w:rPr>
                <w:rFonts w:hint="eastAsia" w:ascii="方正仿宋_GB2312" w:hAnsi="方正仿宋_GB2312" w:eastAsia="方正仿宋_GB2312" w:cs="方正仿宋_GB2312"/>
                <w:b/>
                <w:bCs/>
                <w:sz w:val="24"/>
                <w:szCs w:val="24"/>
                <w:highlight w:val="none"/>
                <w:lang w:val="en-US" w:eastAsia="zh-CN"/>
              </w:rPr>
              <w:t xml:space="preserve">2、伤害发生情况分析</w:t>
            </w:r>
            <w:r>
              <w:rPr>
                <w:rFonts w:hint="eastAsia" w:ascii="方正仿宋_GB2312" w:hAnsi="方正仿宋_GB2312" w:eastAsia="方正仿宋_GB2312" w:cs="方正仿宋_GB2312"/>
                <w:b/>
                <w:bCs/>
                <w:sz w:val="24"/>
                <w:szCs w:val="24"/>
                <w:highlight w:val="none"/>
                <w:vertAlign w:val="baseline"/>
              </w:rPr>
            </w:r>
            <w:r/>
          </w:p>
        </w:tc>
        <w:tc>
          <w:tcPr>
            <w:tcW w:w="6174" w:type="dxa"/>
            <w:vAlign w:val="center"/>
            <w:textDirection w:val="lrTb"/>
            <w:noWrap w:val="false"/>
          </w:tcPr>
          <w:p>
            <w:pPr>
              <w:pStyle w:val="949"/>
              <w:ind w:firstLine="0"/>
              <w:keepLines w:val="0"/>
              <w:keepNext w:val="0"/>
              <w:pageBreakBefore w:val="0"/>
              <w:spacing w:line="360" w:lineRule="exact"/>
              <w:widowControl w:val="off"/>
              <w:rPr>
                <w:rFonts w:hint="eastAsia" w:ascii="方正仿宋_GB2312" w:hAnsi="方正仿宋_GB2312" w:eastAsia="方正仿宋_GB2312" w:cs="方正仿宋_GB2312"/>
                <w:b/>
                <w:bCs/>
                <w:sz w:val="24"/>
                <w:szCs w:val="24"/>
                <w:highlight w:val="none"/>
                <w:vertAlign w:val="baseline"/>
              </w:rPr>
            </w:pPr>
            <w:r>
              <w:rPr>
                <w:rFonts w:hint="eastAsia" w:ascii="方正仿宋_GB2312" w:hAnsi="方正仿宋_GB2312" w:eastAsia="方正仿宋_GB2312" w:cs="方正仿宋_GB2312"/>
                <w:sz w:val="24"/>
                <w:szCs w:val="24"/>
                <w:highlight w:val="none"/>
                <w:lang w:val="en-US" w:eastAsia="zh-CN"/>
              </w:rPr>
              <w:t xml:space="preserve">支持按照地区、监测点、监测机构、发生时间、就诊时间等单条件或联合按照年龄组、性别、时间、伤害发生原因及住院信息、结局等维度统计。并</w:t>
            </w:r>
            <w:r>
              <w:rPr>
                <w:rFonts w:hint="eastAsia" w:ascii="方正仿宋_GB2312" w:hAnsi="方正仿宋_GB2312" w:eastAsia="方正仿宋_GB2312" w:cs="方正仿宋_GB2312"/>
                <w:sz w:val="24"/>
                <w:szCs w:val="24"/>
                <w:highlight w:val="none"/>
                <w:lang w:eastAsia="zh-CN"/>
              </w:rPr>
              <w:t xml:space="preserve">支持统计结果</w:t>
            </w:r>
            <w:r>
              <w:rPr>
                <w:rFonts w:hint="eastAsia" w:ascii="方正仿宋_GB2312" w:hAnsi="方正仿宋_GB2312" w:eastAsia="方正仿宋_GB2312" w:cs="方正仿宋_GB2312"/>
                <w:sz w:val="24"/>
                <w:szCs w:val="24"/>
                <w:highlight w:val="none"/>
                <w:lang w:val="en-US" w:eastAsia="zh-CN"/>
              </w:rPr>
              <w:t xml:space="preserve">以</w:t>
            </w:r>
            <w:r>
              <w:rPr>
                <w:rFonts w:hint="eastAsia" w:ascii="方正仿宋_GB2312" w:hAnsi="方正仿宋_GB2312" w:eastAsia="方正仿宋_GB2312" w:cs="方正仿宋_GB2312"/>
                <w:sz w:val="24"/>
                <w:szCs w:val="24"/>
                <w:highlight w:val="none"/>
                <w:lang w:eastAsia="zh-CN"/>
              </w:rPr>
              <w:t xml:space="preserve">excel</w:t>
            </w:r>
            <w:r>
              <w:rPr>
                <w:rFonts w:hint="eastAsia" w:ascii="方正仿宋_GB2312" w:hAnsi="方正仿宋_GB2312" w:eastAsia="方正仿宋_GB2312" w:cs="方正仿宋_GB2312"/>
                <w:sz w:val="24"/>
                <w:szCs w:val="24"/>
                <w:highlight w:val="none"/>
                <w:lang w:val="en-US" w:eastAsia="zh-CN"/>
              </w:rPr>
              <w:t xml:space="preserve">的形式</w:t>
            </w:r>
            <w:r>
              <w:rPr>
                <w:rFonts w:hint="eastAsia" w:ascii="方正仿宋_GB2312" w:hAnsi="方正仿宋_GB2312" w:eastAsia="方正仿宋_GB2312" w:cs="方正仿宋_GB2312"/>
                <w:sz w:val="24"/>
                <w:szCs w:val="24"/>
                <w:highlight w:val="none"/>
                <w:lang w:eastAsia="zh-CN"/>
              </w:rPr>
              <w:t xml:space="preserve">导出</w:t>
            </w:r>
            <w:r>
              <w:rPr>
                <w:rFonts w:hint="eastAsia" w:ascii="方正仿宋_GB2312" w:hAnsi="方正仿宋_GB2312" w:eastAsia="方正仿宋_GB2312" w:cs="方正仿宋_GB2312"/>
                <w:sz w:val="24"/>
                <w:szCs w:val="24"/>
                <w:highlight w:val="none"/>
                <w:lang w:val="en-US" w:eastAsia="zh-CN"/>
              </w:rPr>
              <w:t xml:space="preserve">至本地</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b/>
                <w:bCs/>
                <w:sz w:val="24"/>
                <w:szCs w:val="24"/>
                <w:highlight w:val="none"/>
                <w:vertAlign w:val="baseline"/>
              </w:rPr>
            </w:r>
            <w:r/>
          </w:p>
        </w:tc>
      </w:tr>
    </w:tbl>
    <w:p>
      <w:pPr>
        <w:pStyle w:val="949"/>
        <w:ind w:firstLine="482"/>
        <w:keepLines w:val="0"/>
        <w:keepNext w:val="0"/>
        <w:pageBreakBefore w:val="0"/>
        <w:spacing w:line="400" w:lineRule="exact"/>
        <w:widowControl w:val="off"/>
        <w:rPr>
          <w:rFonts w:hint="eastAsia" w:ascii="方正仿宋_GB2312" w:hAnsi="方正仿宋_GB2312" w:eastAsia="方正仿宋_GB2312" w:cs="方正仿宋_GB2312"/>
          <w:b/>
          <w:bCs/>
          <w:sz w:val="24"/>
          <w:szCs w:val="24"/>
          <w:highlight w:val="none"/>
          <w:u w:val="none"/>
          <w:lang w:eastAsia="zh-CN"/>
        </w:rPr>
      </w:pPr>
      <w:r/>
      <w:bookmarkStart w:id="164" w:name="_Toc31413"/>
      <w:r/>
      <w:bookmarkStart w:id="165" w:name="_Toc14093"/>
      <w:r/>
      <w:bookmarkStart w:id="166" w:name="_Toc30218"/>
      <w:r>
        <w:rPr>
          <w:rFonts w:hint="eastAsia" w:ascii="方正仿宋_GB2312" w:hAnsi="方正仿宋_GB2312" w:eastAsia="方正仿宋_GB2312" w:cs="方正仿宋_GB2312"/>
          <w:b/>
          <w:bCs/>
          <w:sz w:val="24"/>
          <w:szCs w:val="24"/>
          <w:highlight w:val="none"/>
          <w:u w:val="none"/>
          <w:lang w:eastAsia="zh-CN"/>
        </w:rPr>
        <w:t xml:space="preserve">（三）</w:t>
      </w:r>
      <w:r>
        <w:rPr>
          <w:rFonts w:hint="eastAsia" w:ascii="方正仿宋_GB2312" w:hAnsi="方正仿宋_GB2312" w:eastAsia="方正仿宋_GB2312" w:cs="方正仿宋_GB2312"/>
          <w:b/>
          <w:bCs/>
          <w:sz w:val="24"/>
          <w:szCs w:val="24"/>
          <w:highlight w:val="none"/>
          <w:u w:val="none"/>
          <w:lang w:val="en-US" w:eastAsia="zh-CN"/>
        </w:rPr>
        <w:t xml:space="preserve">项目</w:t>
      </w:r>
      <w:r>
        <w:rPr>
          <w:rFonts w:hint="eastAsia" w:ascii="方正仿宋_GB2312" w:hAnsi="方正仿宋_GB2312" w:eastAsia="方正仿宋_GB2312" w:cs="方正仿宋_GB2312"/>
          <w:b/>
          <w:bCs/>
          <w:sz w:val="24"/>
          <w:szCs w:val="24"/>
          <w:highlight w:val="none"/>
          <w:u w:val="none"/>
          <w:lang w:eastAsia="zh-CN"/>
        </w:rPr>
        <w:t xml:space="preserve">需求分析方案</w:t>
      </w:r>
      <w:r>
        <w:rPr>
          <w:rFonts w:hint="eastAsia" w:ascii="方正仿宋_GB2312" w:hAnsi="方正仿宋_GB2312" w:eastAsia="方正仿宋_GB2312" w:cs="方正仿宋_GB2312"/>
          <w:b/>
          <w:bCs/>
          <w:sz w:val="24"/>
          <w:szCs w:val="24"/>
          <w:highlight w:val="none"/>
          <w:u w:val="none"/>
          <w:lang w:eastAsia="zh-CN"/>
        </w:rPr>
      </w:r>
      <w:r/>
    </w:p>
    <w:p>
      <w:pPr>
        <w:pStyle w:val="949"/>
        <w:ind w:firstLine="482"/>
        <w:keepLines w:val="0"/>
        <w:keepNext w:val="0"/>
        <w:pageBreakBefore w:val="0"/>
        <w:spacing w:line="400" w:lineRule="exact"/>
        <w:widowControl w:val="off"/>
        <w:rPr>
          <w:rFonts w:hint="eastAsia" w:ascii="方正仿宋_GB2312" w:hAnsi="方正仿宋_GB2312" w:eastAsia="方正仿宋_GB2312" w:cs="方正仿宋_GB2312"/>
          <w:b w:val="0"/>
          <w:bCs w:val="0"/>
          <w:sz w:val="24"/>
          <w:szCs w:val="24"/>
          <w:highlight w:val="none"/>
          <w:u w:val="none"/>
          <w:lang w:eastAsia="zh-CN"/>
        </w:rPr>
      </w:pPr>
      <w:r>
        <w:rPr>
          <w:rFonts w:hint="eastAsia" w:ascii="方正仿宋_GB2312" w:hAnsi="方正仿宋_GB2312" w:eastAsia="方正仿宋_GB2312" w:cs="方正仿宋_GB2312"/>
          <w:b w:val="0"/>
          <w:bCs w:val="0"/>
          <w:sz w:val="24"/>
          <w:szCs w:val="24"/>
          <w:highlight w:val="none"/>
          <w:u w:val="none"/>
          <w:lang w:eastAsia="zh-CN"/>
        </w:rPr>
        <w:t xml:space="preserve">供应商应根据本项目的项目需求内容，深度分析项目建设内容以及核心业务流程与功能模块，规划系统整体需求分析方案，包括项目建设目标、</w:t>
      </w:r>
      <w:r>
        <w:rPr>
          <w:rFonts w:hint="eastAsia" w:ascii="方正仿宋_GB2312" w:hAnsi="方正仿宋_GB2312" w:eastAsia="方正仿宋_GB2312" w:cs="方正仿宋_GB2312"/>
          <w:b w:val="0"/>
          <w:bCs w:val="0"/>
          <w:sz w:val="24"/>
          <w:szCs w:val="24"/>
          <w:highlight w:val="none"/>
          <w:u w:val="none"/>
          <w:lang w:val="en-US" w:eastAsia="zh-CN"/>
        </w:rPr>
        <w:t xml:space="preserve">总体性能要求</w:t>
      </w:r>
      <w:r>
        <w:rPr>
          <w:rFonts w:hint="eastAsia" w:ascii="方正仿宋_GB2312" w:hAnsi="方正仿宋_GB2312" w:eastAsia="方正仿宋_GB2312" w:cs="方正仿宋_GB2312"/>
          <w:b w:val="0"/>
          <w:bCs w:val="0"/>
          <w:sz w:val="24"/>
          <w:szCs w:val="24"/>
          <w:highlight w:val="none"/>
          <w:u w:val="none"/>
          <w:lang w:eastAsia="zh-CN"/>
        </w:rPr>
        <w:t xml:space="preserve">、</w:t>
      </w:r>
      <w:r>
        <w:rPr>
          <w:rFonts w:hint="eastAsia" w:ascii="方正仿宋_GB2312" w:hAnsi="方正仿宋_GB2312" w:eastAsia="方正仿宋_GB2312" w:cs="方正仿宋_GB2312"/>
          <w:b w:val="0"/>
          <w:bCs w:val="0"/>
          <w:sz w:val="24"/>
          <w:szCs w:val="24"/>
          <w:highlight w:val="none"/>
          <w:u w:val="none"/>
          <w:lang w:val="en-US" w:eastAsia="zh-CN"/>
        </w:rPr>
        <w:t xml:space="preserve">功能要求</w:t>
      </w:r>
      <w:r>
        <w:rPr>
          <w:rFonts w:hint="eastAsia" w:ascii="方正仿宋_GB2312" w:hAnsi="方正仿宋_GB2312" w:eastAsia="方正仿宋_GB2312" w:cs="方正仿宋_GB2312"/>
          <w:b w:val="0"/>
          <w:bCs w:val="0"/>
          <w:sz w:val="24"/>
          <w:szCs w:val="24"/>
          <w:highlight w:val="none"/>
          <w:u w:val="none"/>
          <w:lang w:eastAsia="zh-CN"/>
        </w:rPr>
        <w:t xml:space="preserve">。</w:t>
      </w:r>
      <w:r>
        <w:rPr>
          <w:rFonts w:hint="eastAsia" w:ascii="方正仿宋_GB2312" w:hAnsi="方正仿宋_GB2312" w:eastAsia="方正仿宋_GB2312" w:cs="方正仿宋_GB2312"/>
          <w:b w:val="0"/>
          <w:bCs w:val="0"/>
          <w:sz w:val="24"/>
          <w:szCs w:val="24"/>
          <w:highlight w:val="none"/>
          <w:u w:val="none"/>
          <w:lang w:eastAsia="zh-CN"/>
        </w:rPr>
      </w:r>
      <w:r/>
    </w:p>
    <w:p>
      <w:pPr>
        <w:pStyle w:val="949"/>
        <w:ind w:firstLine="482"/>
        <w:keepLines w:val="0"/>
        <w:keepNext w:val="0"/>
        <w:pageBreakBefore w:val="0"/>
        <w:spacing w:line="400" w:lineRule="exact"/>
        <w:widowControl w:val="off"/>
        <w:rPr>
          <w:rFonts w:hint="eastAsia" w:ascii="方正仿宋_GB2312" w:hAnsi="方正仿宋_GB2312" w:eastAsia="方正仿宋_GB2312" w:cs="方正仿宋_GB2312"/>
          <w:b/>
          <w:bCs/>
          <w:sz w:val="24"/>
          <w:szCs w:val="24"/>
          <w:highlight w:val="none"/>
          <w:lang w:eastAsia="zh-CN"/>
        </w:rPr>
      </w:pPr>
      <w:r>
        <w:rPr>
          <w:rFonts w:hint="eastAsia" w:ascii="方正仿宋_GB2312" w:hAnsi="方正仿宋_GB2312" w:eastAsia="方正仿宋_GB2312" w:cs="方正仿宋_GB2312"/>
          <w:b/>
          <w:bCs/>
          <w:sz w:val="24"/>
          <w:szCs w:val="24"/>
          <w:highlight w:val="none"/>
          <w:u w:val="none"/>
          <w:lang w:eastAsia="zh-CN"/>
        </w:rPr>
        <w:t xml:space="preserve">（</w:t>
      </w:r>
      <w:r>
        <w:rPr>
          <w:rFonts w:hint="eastAsia" w:ascii="方正仿宋_GB2312" w:hAnsi="方正仿宋_GB2312" w:eastAsia="方正仿宋_GB2312" w:cs="方正仿宋_GB2312"/>
          <w:b/>
          <w:bCs/>
          <w:sz w:val="24"/>
          <w:szCs w:val="24"/>
          <w:highlight w:val="none"/>
          <w:u w:val="none"/>
          <w:lang w:val="en-US" w:eastAsia="zh-CN"/>
        </w:rPr>
        <w:t xml:space="preserve">四</w:t>
      </w:r>
      <w:r>
        <w:rPr>
          <w:rFonts w:hint="eastAsia" w:ascii="方正仿宋_GB2312" w:hAnsi="方正仿宋_GB2312" w:eastAsia="方正仿宋_GB2312" w:cs="方正仿宋_GB2312"/>
          <w:b/>
          <w:bCs/>
          <w:sz w:val="24"/>
          <w:szCs w:val="24"/>
          <w:highlight w:val="none"/>
          <w:u w:val="none"/>
          <w:lang w:eastAsia="zh-CN"/>
        </w:rPr>
        <w:t xml:space="preserve">）</w:t>
      </w:r>
      <w:r>
        <w:rPr>
          <w:rFonts w:hint="eastAsia" w:ascii="方正仿宋_GB2312" w:hAnsi="方正仿宋_GB2312" w:eastAsia="方正仿宋_GB2312" w:cs="方正仿宋_GB2312"/>
          <w:b/>
          <w:bCs/>
          <w:sz w:val="24"/>
          <w:szCs w:val="24"/>
          <w:highlight w:val="none"/>
          <w:u w:val="none"/>
        </w:rPr>
        <w:t xml:space="preserve">安</w:t>
      </w:r>
      <w:r>
        <w:rPr>
          <w:rFonts w:hint="eastAsia" w:ascii="方正仿宋_GB2312" w:hAnsi="方正仿宋_GB2312" w:eastAsia="方正仿宋_GB2312" w:cs="方正仿宋_GB2312"/>
          <w:b/>
          <w:bCs/>
          <w:sz w:val="24"/>
          <w:szCs w:val="24"/>
          <w:highlight w:val="none"/>
        </w:rPr>
        <w:t xml:space="preserve">全</w:t>
      </w:r>
      <w:r>
        <w:rPr>
          <w:rFonts w:hint="eastAsia" w:ascii="方正仿宋_GB2312" w:hAnsi="方正仿宋_GB2312" w:eastAsia="方正仿宋_GB2312" w:cs="方正仿宋_GB2312"/>
          <w:b/>
          <w:bCs/>
          <w:sz w:val="24"/>
          <w:szCs w:val="24"/>
          <w:highlight w:val="none"/>
          <w:lang w:val="en-US" w:eastAsia="zh-CN"/>
        </w:rPr>
        <w:t xml:space="preserve">设计</w:t>
      </w:r>
      <w:r>
        <w:rPr>
          <w:rFonts w:hint="eastAsia" w:ascii="方正仿宋_GB2312" w:hAnsi="方正仿宋_GB2312" w:eastAsia="方正仿宋_GB2312" w:cs="方正仿宋_GB2312"/>
          <w:b/>
          <w:bCs/>
          <w:sz w:val="24"/>
          <w:szCs w:val="24"/>
          <w:highlight w:val="none"/>
        </w:rPr>
        <w:t xml:space="preserve">方案</w:t>
      </w:r>
      <w:bookmarkEnd w:id="164"/>
      <w:r/>
      <w:bookmarkEnd w:id="165"/>
      <w:r/>
      <w:bookmarkEnd w:id="166"/>
      <w:r>
        <w:rPr>
          <w:rFonts w:hint="eastAsia" w:ascii="方正仿宋_GB2312" w:hAnsi="方正仿宋_GB2312" w:eastAsia="方正仿宋_GB2312" w:cs="方正仿宋_GB2312"/>
          <w:b/>
          <w:bCs/>
          <w:sz w:val="24"/>
          <w:szCs w:val="24"/>
          <w:highlight w:val="none"/>
          <w:lang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eastAsia="zh-CN"/>
        </w:rPr>
        <w:t xml:space="preserve">信息系统整体安全架构的建立和实施将涉及到整个系统及有关的行政管理、技术管理、前端业务操作等各个层面，因此整个系统的安全建设需要从整体上进行考虑，充分意识到可能存在的安全风险，建立起立体的安全防护，同时从管理体制上进行必要的调整以适应整体安全管理策略的需要。</w:t>
      </w:r>
      <w:r>
        <w:rPr>
          <w:rFonts w:hint="eastAsia" w:ascii="方正仿宋_GB2312" w:hAnsi="方正仿宋_GB2312" w:eastAsia="方正仿宋_GB2312" w:cs="方正仿宋_GB2312"/>
          <w:sz w:val="24"/>
          <w:szCs w:val="24"/>
          <w:highlight w:val="none"/>
          <w:lang w:val="en-US"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信息系统的安全是业务开展的基础，除了通用的物理安全、网络安全、系统安全、应用安全及安全管理外，针对本项目建设，还需着重考虑以下几个方面的安全问题：</w:t>
      </w:r>
      <w:r>
        <w:rPr>
          <w:rFonts w:hint="eastAsia" w:ascii="方正仿宋_GB2312" w:hAnsi="方正仿宋_GB2312" w:eastAsia="方正仿宋_GB2312" w:cs="方正仿宋_GB2312"/>
          <w:sz w:val="24"/>
          <w:szCs w:val="24"/>
          <w:highlight w:val="none"/>
          <w:lang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用户访问的身份认证：采用严格的操作员身份认证机制，防止伪造身份人员冒用系统资源；</w:t>
      </w:r>
      <w:r>
        <w:rPr>
          <w:rFonts w:hint="eastAsia" w:ascii="方正仿宋_GB2312" w:hAnsi="方正仿宋_GB2312" w:eastAsia="方正仿宋_GB2312" w:cs="方正仿宋_GB2312"/>
          <w:sz w:val="24"/>
          <w:szCs w:val="24"/>
          <w:highlight w:val="none"/>
          <w:lang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数据调阅的安全（健康信息隐私保护）：居民信息关乎个人隐私，因此在数据利用调阅或辅助决策数据分析过程中，需要充分考虑安全策略，以保护居民隐私，非必要状态下对于个人隐私信息进行脱敏显示；</w:t>
      </w:r>
      <w:r>
        <w:rPr>
          <w:rFonts w:hint="eastAsia" w:ascii="方正仿宋_GB2312" w:hAnsi="方正仿宋_GB2312" w:eastAsia="方正仿宋_GB2312" w:cs="方正仿宋_GB2312"/>
          <w:sz w:val="24"/>
          <w:szCs w:val="24"/>
          <w:highlight w:val="none"/>
          <w:lang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内外网数据交换的安全：本项目涉及互联网环境，涉及到内网和外网的数据交换，为保证信息的安全性，要充分考虑内外网数据交换的安全。</w:t>
      </w:r>
      <w:r>
        <w:rPr>
          <w:rFonts w:hint="eastAsia" w:ascii="方正仿宋_GB2312" w:hAnsi="方正仿宋_GB2312" w:eastAsia="方正仿宋_GB2312" w:cs="方正仿宋_GB2312"/>
          <w:sz w:val="24"/>
          <w:szCs w:val="24"/>
          <w:highlight w:val="none"/>
          <w:lang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供应商应根据本项目的系统安全需求，规划系统整体安全设计方案，包括</w:t>
      </w:r>
      <w:r>
        <w:rPr>
          <w:rFonts w:hint="eastAsia" w:ascii="方正仿宋_GB2312" w:hAnsi="方正仿宋_GB2312" w:eastAsia="方正仿宋_GB2312" w:cs="方正仿宋_GB2312"/>
          <w:sz w:val="24"/>
          <w:szCs w:val="24"/>
          <w:highlight w:val="none"/>
          <w:lang w:eastAsia="zh-CN"/>
        </w:rPr>
        <w:t xml:space="preserve">系统开发安全、数据存储安全、数据传输安全和数据使用安全</w:t>
      </w:r>
      <w:r>
        <w:rPr>
          <w:rFonts w:hint="eastAsia" w:ascii="方正仿宋_GB2312" w:hAnsi="方正仿宋_GB2312" w:eastAsia="方正仿宋_GB2312" w:cs="方正仿宋_GB2312"/>
          <w:sz w:val="24"/>
          <w:szCs w:val="24"/>
          <w:highlight w:val="none"/>
          <w:lang w:val="en-US" w:eastAsia="zh-CN"/>
        </w:rPr>
        <w:t xml:space="preserve">等。</w:t>
      </w:r>
      <w:r>
        <w:rPr>
          <w:rFonts w:hint="eastAsia" w:ascii="方正仿宋_GB2312" w:hAnsi="方正仿宋_GB2312" w:eastAsia="方正仿宋_GB2312" w:cs="方正仿宋_GB2312"/>
          <w:sz w:val="24"/>
          <w:szCs w:val="24"/>
          <w:highlight w:val="none"/>
          <w:lang w:val="en-US" w:eastAsia="zh-CN"/>
        </w:rPr>
      </w:r>
      <w:r/>
    </w:p>
    <w:p>
      <w:pPr>
        <w:pStyle w:val="949"/>
        <w:ind w:firstLine="482"/>
        <w:keepLines w:val="0"/>
        <w:keepNext w:val="0"/>
        <w:pageBreakBefore w:val="0"/>
        <w:spacing w:line="400" w:lineRule="exact"/>
        <w:widowControl w:val="off"/>
        <w:rPr>
          <w:rFonts w:hint="eastAsia" w:ascii="方正仿宋_GB2312" w:hAnsi="方正仿宋_GB2312" w:eastAsia="方正仿宋_GB2312" w:cs="方正仿宋_GB2312"/>
          <w:b/>
          <w:bCs/>
          <w:sz w:val="24"/>
          <w:szCs w:val="24"/>
          <w:highlight w:val="none"/>
        </w:rPr>
      </w:pPr>
      <w:r>
        <w:rPr>
          <w:rFonts w:hint="eastAsia" w:ascii="方正仿宋_GB2312" w:hAnsi="方正仿宋_GB2312" w:eastAsia="方正仿宋_GB2312" w:cs="方正仿宋_GB2312"/>
          <w:b/>
          <w:bCs/>
          <w:sz w:val="24"/>
          <w:szCs w:val="24"/>
          <w:highlight w:val="none"/>
        </w:rPr>
        <w:t xml:space="preserve">（</w:t>
      </w:r>
      <w:r>
        <w:rPr>
          <w:rFonts w:hint="eastAsia" w:ascii="方正仿宋_GB2312" w:hAnsi="方正仿宋_GB2312" w:eastAsia="方正仿宋_GB2312" w:cs="方正仿宋_GB2312"/>
          <w:b/>
          <w:bCs/>
          <w:sz w:val="24"/>
          <w:szCs w:val="24"/>
          <w:highlight w:val="none"/>
          <w:lang w:val="en-US" w:eastAsia="zh-CN"/>
        </w:rPr>
        <w:t xml:space="preserve">五</w:t>
      </w:r>
      <w:r>
        <w:rPr>
          <w:rFonts w:hint="eastAsia" w:ascii="方正仿宋_GB2312" w:hAnsi="方正仿宋_GB2312" w:eastAsia="方正仿宋_GB2312" w:cs="方正仿宋_GB2312"/>
          <w:b/>
          <w:bCs/>
          <w:sz w:val="24"/>
          <w:szCs w:val="24"/>
          <w:highlight w:val="none"/>
        </w:rPr>
        <w:t xml:space="preserve">）项目实施管理方案</w:t>
      </w:r>
      <w:r>
        <w:rPr>
          <w:rFonts w:hint="eastAsia" w:ascii="方正仿宋_GB2312" w:hAnsi="方正仿宋_GB2312" w:eastAsia="方正仿宋_GB2312" w:cs="方正仿宋_GB2312"/>
          <w:b/>
          <w:bCs/>
          <w:sz w:val="24"/>
          <w:szCs w:val="24"/>
          <w:highlight w:val="none"/>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1</w:t>
      </w:r>
      <w:r>
        <w:rPr>
          <w:rFonts w:hint="eastAsia" w:ascii="方正仿宋_GB2312" w:hAnsi="方正仿宋_GB2312" w:eastAsia="方正仿宋_GB2312" w:cs="方正仿宋_GB2312"/>
          <w:sz w:val="24"/>
          <w:szCs w:val="24"/>
          <w:highlight w:val="none"/>
          <w:lang w:eastAsia="zh-CN"/>
        </w:rPr>
        <w:t xml:space="preserve">）由于本项目涉及大量业务场景应用，在配置团队人员时，保证团队人员的技术能力、业务水平、项目工作经验满足项目要求，优先选派对</w:t>
      </w:r>
      <w:r>
        <w:rPr>
          <w:rFonts w:hint="eastAsia" w:ascii="方正仿宋_GB2312" w:hAnsi="方正仿宋_GB2312" w:eastAsia="方正仿宋_GB2312" w:cs="方正仿宋_GB2312"/>
          <w:sz w:val="24"/>
          <w:szCs w:val="24"/>
          <w:highlight w:val="none"/>
          <w:lang w:val="en-US" w:eastAsia="zh-CN"/>
        </w:rPr>
        <w:t xml:space="preserve">职业健康</w:t>
      </w:r>
      <w:r>
        <w:rPr>
          <w:rFonts w:hint="eastAsia" w:ascii="方正仿宋_GB2312" w:hAnsi="方正仿宋_GB2312" w:eastAsia="方正仿宋_GB2312" w:cs="方正仿宋_GB2312"/>
          <w:sz w:val="24"/>
          <w:szCs w:val="24"/>
          <w:highlight w:val="none"/>
          <w:lang w:eastAsia="zh-CN"/>
        </w:rPr>
        <w:t xml:space="preserve">业务熟悉、具有多年相关工作经验的技术骨干参与项目研发工作。同时需保证团队人员稳定，未经采购人同意，不得随意变更团队人员。</w:t>
      </w:r>
      <w:r>
        <w:rPr>
          <w:rFonts w:hint="eastAsia" w:ascii="方正仿宋_GB2312" w:hAnsi="方正仿宋_GB2312" w:eastAsia="方正仿宋_GB2312" w:cs="方正仿宋_GB2312"/>
          <w:sz w:val="24"/>
          <w:szCs w:val="24"/>
          <w:highlight w:val="none"/>
          <w:lang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2</w:t>
      </w:r>
      <w:r>
        <w:rPr>
          <w:rFonts w:hint="eastAsia" w:ascii="方正仿宋_GB2312" w:hAnsi="方正仿宋_GB2312" w:eastAsia="方正仿宋_GB2312" w:cs="方正仿宋_GB2312"/>
          <w:sz w:val="24"/>
          <w:szCs w:val="24"/>
          <w:highlight w:val="none"/>
          <w:lang w:eastAsia="zh-CN"/>
        </w:rPr>
        <w:t xml:space="preserve">）供应商应根据本项目需求提供相应的服务力量，至少包括：项目经理、开发人员、系统操作培训人员等。项目经理，负责整体协调、联络和进度把控，确保服务对象能实时联系到团队人员并解决问题。</w:t>
      </w:r>
      <w:r>
        <w:rPr>
          <w:rFonts w:hint="eastAsia" w:ascii="方正仿宋_GB2312" w:hAnsi="方正仿宋_GB2312" w:eastAsia="方正仿宋_GB2312" w:cs="方正仿宋_GB2312"/>
          <w:sz w:val="24"/>
          <w:szCs w:val="24"/>
          <w:highlight w:val="none"/>
          <w:lang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3</w:t>
      </w:r>
      <w:r>
        <w:rPr>
          <w:rFonts w:hint="eastAsia" w:ascii="方正仿宋_GB2312" w:hAnsi="方正仿宋_GB2312" w:eastAsia="方正仿宋_GB2312" w:cs="方正仿宋_GB2312"/>
          <w:sz w:val="24"/>
          <w:szCs w:val="24"/>
          <w:highlight w:val="none"/>
          <w:lang w:eastAsia="zh-CN"/>
        </w:rPr>
        <w:t xml:space="preserve">）要求本项目自合同正式签署生效起，</w:t>
      </w:r>
      <w:r>
        <w:rPr>
          <w:rFonts w:hint="eastAsia" w:ascii="方正仿宋_GB2312" w:hAnsi="方正仿宋_GB2312" w:eastAsia="方正仿宋_GB2312" w:cs="方正仿宋_GB2312"/>
          <w:sz w:val="24"/>
          <w:szCs w:val="24"/>
          <w:highlight w:val="none"/>
          <w:lang w:val="en-US" w:eastAsia="zh-CN"/>
        </w:rPr>
        <w:t xml:space="preserve">二个月内完成部署等工作，六个月内完成项目验收</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4</w:t>
      </w:r>
      <w:r>
        <w:rPr>
          <w:rFonts w:hint="eastAsia" w:ascii="方正仿宋_GB2312" w:hAnsi="方正仿宋_GB2312" w:eastAsia="方正仿宋_GB2312" w:cs="方正仿宋_GB2312"/>
          <w:sz w:val="24"/>
          <w:szCs w:val="24"/>
          <w:highlight w:val="none"/>
          <w:lang w:eastAsia="zh-CN"/>
        </w:rPr>
        <w:t xml:space="preserve">）供应商应建立规范、完整的项目管理体系，规范开展项目实施工作，完整记录项目实施过程和结果。定期与采购人组织会议，沟通阶段实施成果、工作中存在的问题和后续的改进计划。</w:t>
      </w:r>
      <w:r>
        <w:rPr>
          <w:rFonts w:hint="eastAsia" w:ascii="方正仿宋_GB2312" w:hAnsi="方正仿宋_GB2312" w:eastAsia="方正仿宋_GB2312" w:cs="方正仿宋_GB2312"/>
          <w:sz w:val="24"/>
          <w:szCs w:val="24"/>
          <w:highlight w:val="none"/>
          <w:lang w:eastAsia="zh-CN"/>
        </w:rPr>
      </w:r>
      <w:r/>
    </w:p>
    <w:p>
      <w:pPr>
        <w:pStyle w:val="949"/>
        <w:ind w:firstLine="480"/>
        <w:keepLines w:val="0"/>
        <w:keepNext w:val="0"/>
        <w:pageBreakBefore w:val="0"/>
        <w:spacing w:line="400" w:lineRule="exact"/>
        <w:widowControl w:val="off"/>
        <w:rPr>
          <w:rFonts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5</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供应商应根据本项目的项目实施需求，规划系统的项目实施管理方案，包括</w:t>
      </w:r>
      <w:r>
        <w:rPr>
          <w:rFonts w:hint="eastAsia" w:ascii="方正仿宋_GB2312" w:hAnsi="方正仿宋_GB2312" w:eastAsia="方正仿宋_GB2312" w:cs="方正仿宋_GB2312"/>
          <w:sz w:val="24"/>
          <w:szCs w:val="24"/>
          <w:highlight w:val="none"/>
          <w:lang w:eastAsia="zh-CN"/>
        </w:rPr>
        <w:t xml:space="preserve">项目实施计划、项目</w:t>
      </w:r>
      <w:r>
        <w:rPr>
          <w:rFonts w:hint="eastAsia" w:ascii="方正仿宋_GB2312" w:hAnsi="方正仿宋_GB2312" w:eastAsia="方正仿宋_GB2312" w:cs="方正仿宋_GB2312"/>
          <w:sz w:val="24"/>
          <w:szCs w:val="24"/>
          <w:highlight w:val="none"/>
          <w:lang w:val="en-US" w:eastAsia="zh-CN"/>
        </w:rPr>
        <w:t xml:space="preserve">组人员</w:t>
      </w:r>
      <w:r>
        <w:rPr>
          <w:rFonts w:hint="eastAsia" w:ascii="方正仿宋_GB2312" w:hAnsi="方正仿宋_GB2312" w:eastAsia="方正仿宋_GB2312" w:cs="方正仿宋_GB2312"/>
          <w:sz w:val="24"/>
          <w:szCs w:val="24"/>
          <w:highlight w:val="none"/>
          <w:lang w:eastAsia="zh-CN"/>
        </w:rPr>
        <w:t xml:space="preserve">管理、</w:t>
      </w:r>
      <w:r>
        <w:rPr>
          <w:rFonts w:hint="eastAsia" w:ascii="方正仿宋_GB2312" w:hAnsi="方正仿宋_GB2312" w:eastAsia="方正仿宋_GB2312" w:cs="方正仿宋_GB2312"/>
          <w:sz w:val="24"/>
          <w:szCs w:val="24"/>
          <w:highlight w:val="none"/>
          <w:lang w:val="en-US" w:eastAsia="zh-CN"/>
        </w:rPr>
        <w:t xml:space="preserve">项目进度保障、项目</w:t>
      </w:r>
      <w:r>
        <w:rPr>
          <w:rFonts w:hint="eastAsia" w:ascii="方正仿宋_GB2312" w:hAnsi="方正仿宋_GB2312" w:eastAsia="方正仿宋_GB2312" w:cs="方正仿宋_GB2312"/>
          <w:sz w:val="24"/>
          <w:szCs w:val="24"/>
          <w:highlight w:val="none"/>
          <w:lang w:eastAsia="zh-CN"/>
        </w:rPr>
        <w:t xml:space="preserve">质量管理</w:t>
      </w:r>
      <w:r>
        <w:rPr>
          <w:rFonts w:hint="eastAsia" w:ascii="方正仿宋_GB2312" w:hAnsi="方正仿宋_GB2312" w:eastAsia="方正仿宋_GB2312" w:cs="方正仿宋_GB2312"/>
          <w:sz w:val="24"/>
          <w:szCs w:val="24"/>
          <w:highlight w:val="none"/>
          <w:lang w:val="en-US" w:eastAsia="zh-CN"/>
        </w:rPr>
        <w:t xml:space="preserve">等。</w:t>
      </w:r>
      <w:r>
        <w:rPr>
          <w:rFonts w:ascii="方正仿宋_GB2312" w:hAnsi="方正仿宋_GB2312" w:eastAsia="方正仿宋_GB2312" w:cs="方正仿宋_GB2312"/>
          <w:sz w:val="24"/>
          <w:szCs w:val="24"/>
          <w:highlight w:val="none"/>
          <w:lang w:val="en-US" w:eastAsia="zh-CN"/>
        </w:rPr>
      </w:r>
      <w:r/>
    </w:p>
    <w:p>
      <w:pPr>
        <w:pStyle w:val="949"/>
        <w:ind w:firstLine="482"/>
        <w:keepLines w:val="0"/>
        <w:keepNext w:val="0"/>
        <w:pageBreakBefore w:val="0"/>
        <w:spacing w:line="400" w:lineRule="exact"/>
        <w:widowControl w:val="off"/>
        <w:rPr>
          <w:rFonts w:hint="eastAsia" w:ascii="方正仿宋_GB2312" w:hAnsi="方正仿宋_GB2312" w:eastAsia="方正仿宋_GB2312" w:cs="方正仿宋_GB2312"/>
          <w:b/>
          <w:bCs/>
          <w:sz w:val="24"/>
          <w:szCs w:val="24"/>
          <w:highlight w:val="none"/>
          <w:lang w:val="en-US" w:eastAsia="zh-CN"/>
        </w:rPr>
      </w:pPr>
      <w:r>
        <w:rPr>
          <w:rFonts w:hint="eastAsia" w:ascii="方正仿宋_GB2312" w:hAnsi="方正仿宋_GB2312" w:eastAsia="方正仿宋_GB2312" w:cs="方正仿宋_GB2312"/>
          <w:b/>
          <w:bCs/>
          <w:sz w:val="24"/>
          <w:szCs w:val="24"/>
          <w:highlight w:val="none"/>
          <w:lang w:val="en-US" w:eastAsia="zh-CN"/>
        </w:rPr>
        <w:t xml:space="preserve">（六）项目</w:t>
      </w:r>
      <w:r>
        <w:rPr>
          <w:rFonts w:hint="eastAsia" w:ascii="方正仿宋_GB2312" w:hAnsi="方正仿宋_GB2312" w:eastAsia="方正仿宋_GB2312" w:cs="方正仿宋_GB2312"/>
          <w:b/>
          <w:bCs/>
          <w:sz w:val="24"/>
          <w:szCs w:val="24"/>
          <w:highlight w:val="none"/>
        </w:rPr>
        <w:t xml:space="preserve">培训方案</w:t>
      </w:r>
      <w:r>
        <w:rPr>
          <w:rFonts w:hint="eastAsia" w:ascii="方正仿宋_GB2312" w:hAnsi="方正仿宋_GB2312" w:eastAsia="方正仿宋_GB2312" w:cs="方正仿宋_GB2312"/>
          <w:b/>
          <w:bCs/>
          <w:sz w:val="24"/>
          <w:szCs w:val="24"/>
          <w:highlight w:val="none"/>
          <w:lang w:val="en-US"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1</w:t>
      </w:r>
      <w:r>
        <w:rPr>
          <w:rFonts w:hint="eastAsia" w:ascii="方正仿宋_GB2312" w:hAnsi="方正仿宋_GB2312" w:eastAsia="方正仿宋_GB2312" w:cs="方正仿宋_GB2312"/>
          <w:sz w:val="24"/>
          <w:szCs w:val="24"/>
          <w:highlight w:val="none"/>
          <w:lang w:eastAsia="zh-CN"/>
        </w:rPr>
        <w:t xml:space="preserve">）本项目的培训对象：江苏省</w:t>
      </w:r>
      <w:r>
        <w:rPr>
          <w:rFonts w:hint="eastAsia" w:ascii="方正仿宋_GB2312" w:hAnsi="方正仿宋_GB2312" w:eastAsia="方正仿宋_GB2312" w:cs="方正仿宋_GB2312"/>
          <w:sz w:val="24"/>
          <w:szCs w:val="24"/>
          <w:highlight w:val="none"/>
          <w:lang w:val="en-US" w:eastAsia="zh-CN"/>
        </w:rPr>
        <w:t xml:space="preserve">疾病预防控制中心、</w:t>
      </w:r>
      <w:r>
        <w:rPr>
          <w:rFonts w:hint="eastAsia" w:ascii="方正仿宋_GB2312" w:hAnsi="方正仿宋_GB2312" w:eastAsia="方正仿宋_GB2312" w:cs="方正仿宋_GB2312"/>
          <w:sz w:val="24"/>
          <w:szCs w:val="24"/>
          <w:highlight w:val="none"/>
          <w:lang w:eastAsia="zh-CN"/>
        </w:rPr>
        <w:t xml:space="preserve">全省各级</w:t>
      </w:r>
      <w:r>
        <w:rPr>
          <w:rFonts w:hint="eastAsia" w:ascii="方正仿宋_GB2312" w:hAnsi="方正仿宋_GB2312" w:eastAsia="方正仿宋_GB2312" w:cs="方正仿宋_GB2312"/>
          <w:sz w:val="24"/>
          <w:szCs w:val="24"/>
          <w:highlight w:val="none"/>
          <w:lang w:val="en-US" w:eastAsia="zh-CN"/>
        </w:rPr>
        <w:t xml:space="preserve">疾控</w:t>
      </w:r>
      <w:r>
        <w:rPr>
          <w:rFonts w:hint="eastAsia" w:ascii="方正仿宋_GB2312" w:hAnsi="方正仿宋_GB2312" w:eastAsia="方正仿宋_GB2312" w:cs="方正仿宋_GB2312"/>
          <w:sz w:val="24"/>
          <w:szCs w:val="24"/>
          <w:highlight w:val="none"/>
          <w:lang w:eastAsia="zh-CN"/>
        </w:rPr>
        <w:t xml:space="preserve">用户、</w:t>
      </w:r>
      <w:r>
        <w:rPr>
          <w:rFonts w:hint="eastAsia" w:ascii="方正仿宋_GB2312" w:hAnsi="方正仿宋_GB2312" w:eastAsia="方正仿宋_GB2312" w:cs="方正仿宋_GB2312"/>
          <w:sz w:val="24"/>
          <w:szCs w:val="24"/>
          <w:highlight w:val="none"/>
          <w:lang w:val="en-US" w:eastAsia="zh-CN"/>
        </w:rPr>
        <w:t xml:space="preserve">医疗机构用户及</w:t>
      </w:r>
      <w:r>
        <w:rPr>
          <w:rFonts w:hint="eastAsia" w:ascii="方正仿宋_GB2312" w:hAnsi="方正仿宋_GB2312" w:eastAsia="方正仿宋_GB2312" w:cs="方正仿宋_GB2312"/>
          <w:sz w:val="24"/>
          <w:szCs w:val="24"/>
          <w:highlight w:val="none"/>
          <w:lang w:eastAsia="zh-CN"/>
        </w:rPr>
        <w:t xml:space="preserve">相关部门单位用户。</w:t>
      </w:r>
      <w:r>
        <w:rPr>
          <w:rFonts w:hint="eastAsia" w:ascii="方正仿宋_GB2312" w:hAnsi="方正仿宋_GB2312" w:eastAsia="方正仿宋_GB2312" w:cs="方正仿宋_GB2312"/>
          <w:sz w:val="24"/>
          <w:szCs w:val="24"/>
          <w:highlight w:val="none"/>
          <w:lang w:eastAsia="zh-CN"/>
        </w:rPr>
      </w:r>
      <w:r/>
    </w:p>
    <w:p>
      <w:pPr>
        <w:pStyle w:val="949"/>
        <w:ind w:firstLine="480"/>
        <w:jc w:val="left"/>
        <w:keepLines w:val="0"/>
        <w:keepNext w:val="0"/>
        <w:pageBreakBefore w:val="0"/>
        <w:spacing w:line="400" w:lineRule="exact"/>
        <w:widowControl w:val="off"/>
        <w:rPr>
          <w:rFonts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2</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i w:val="0"/>
          <w:iCs w:val="0"/>
          <w:caps w:val="0"/>
          <w:color w:val="000000"/>
          <w:spacing w:val="0"/>
          <w:sz w:val="24"/>
          <w:szCs w:val="24"/>
          <w:highlight w:val="none"/>
          <w:lang w:val="en-US" w:eastAsia="zh-CN" w:bidi="ar"/>
        </w:rPr>
        <w:t xml:space="preserve">供应商须及时响应采购人提出的培训需求，</w:t>
      </w:r>
      <w:r>
        <w:rPr>
          <w:rFonts w:hint="eastAsia" w:ascii="方正仿宋_GB2312" w:hAnsi="方正仿宋_GB2312" w:eastAsia="方正仿宋_GB2312" w:cs="方正仿宋_GB2312"/>
          <w:i w:val="0"/>
          <w:iCs w:val="0"/>
          <w:caps w:val="0"/>
          <w:spacing w:val="0"/>
          <w:sz w:val="24"/>
          <w:szCs w:val="24"/>
          <w:highlight w:val="none"/>
          <w:lang w:val="en-US" w:eastAsia="zh-CN" w:bidi="ar"/>
        </w:rPr>
        <w:t xml:space="preserve">供应商因</w:t>
      </w:r>
      <w:r>
        <w:rPr>
          <w:rFonts w:hint="eastAsia" w:ascii="方正仿宋_GB2312" w:hAnsi="方正仿宋_GB2312" w:eastAsia="方正仿宋_GB2312" w:cs="方正仿宋_GB2312"/>
          <w:i w:val="0"/>
          <w:iCs w:val="0"/>
          <w:caps w:val="0"/>
          <w:color w:val="000000"/>
          <w:spacing w:val="0"/>
          <w:sz w:val="24"/>
          <w:szCs w:val="24"/>
          <w:highlight w:val="none"/>
          <w:lang w:val="en-US" w:eastAsia="zh-CN" w:bidi="ar"/>
        </w:rPr>
        <w:t xml:space="preserve">培训所发生的全部差旅相关费用均包含在本项目总价内，采购人不再另行支付</w:t>
      </w:r>
      <w:r>
        <w:rPr>
          <w:rFonts w:hint="eastAsia" w:ascii="方正仿宋_GB2312" w:hAnsi="方正仿宋_GB2312" w:eastAsia="方正仿宋_GB2312" w:cs="方正仿宋_GB2312"/>
          <w:i w:val="0"/>
          <w:iCs w:val="0"/>
          <w:caps w:val="0"/>
          <w:spacing w:val="0"/>
          <w:sz w:val="24"/>
          <w:szCs w:val="24"/>
          <w:highlight w:val="none"/>
          <w:lang w:val="en-US" w:eastAsia="zh-CN" w:bidi="ar"/>
        </w:rPr>
        <w:t xml:space="preserve">。</w:t>
      </w:r>
      <w:r>
        <w:rPr>
          <w:rFonts w:ascii="方正仿宋_GB2312" w:hAnsi="方正仿宋_GB2312" w:eastAsia="方正仿宋_GB2312" w:cs="方正仿宋_GB2312"/>
          <w:sz w:val="24"/>
          <w:szCs w:val="24"/>
          <w:highlight w:val="none"/>
          <w:lang w:val="en-US"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3</w:t>
      </w:r>
      <w:r>
        <w:rPr>
          <w:rFonts w:hint="eastAsia" w:ascii="方正仿宋_GB2312" w:hAnsi="方正仿宋_GB2312" w:eastAsia="方正仿宋_GB2312" w:cs="方正仿宋_GB2312"/>
          <w:sz w:val="24"/>
          <w:szCs w:val="24"/>
          <w:highlight w:val="none"/>
          <w:lang w:eastAsia="zh-CN"/>
        </w:rPr>
        <w:t xml:space="preserve">）供应商应详细制定人员培训方案，包括培训目标、</w:t>
      </w:r>
      <w:r>
        <w:rPr>
          <w:rFonts w:hint="eastAsia" w:ascii="方正仿宋_GB2312" w:hAnsi="方正仿宋_GB2312" w:eastAsia="方正仿宋_GB2312" w:cs="方正仿宋_GB2312"/>
          <w:sz w:val="24"/>
          <w:szCs w:val="24"/>
          <w:highlight w:val="none"/>
          <w:lang w:val="en-US" w:eastAsia="zh-CN"/>
        </w:rPr>
        <w:t xml:space="preserve">培训内容、</w:t>
      </w:r>
      <w:r>
        <w:rPr>
          <w:rFonts w:hint="eastAsia" w:ascii="方正仿宋_GB2312" w:hAnsi="方正仿宋_GB2312" w:eastAsia="方正仿宋_GB2312" w:cs="方正仿宋_GB2312"/>
          <w:sz w:val="24"/>
          <w:szCs w:val="24"/>
          <w:highlight w:val="none"/>
          <w:lang w:eastAsia="zh-CN"/>
        </w:rPr>
        <w:t xml:space="preserve">培训</w:t>
      </w:r>
      <w:r>
        <w:rPr>
          <w:rFonts w:hint="eastAsia" w:ascii="方正仿宋_GB2312" w:hAnsi="方正仿宋_GB2312" w:eastAsia="方正仿宋_GB2312" w:cs="方正仿宋_GB2312"/>
          <w:sz w:val="24"/>
          <w:szCs w:val="24"/>
          <w:highlight w:val="none"/>
          <w:lang w:val="en-US" w:eastAsia="zh-CN"/>
        </w:rPr>
        <w:t xml:space="preserve">计划与课程</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培训教材</w:t>
      </w:r>
      <w:r>
        <w:rPr>
          <w:rFonts w:hint="eastAsia" w:ascii="方正仿宋_GB2312" w:hAnsi="方正仿宋_GB2312" w:eastAsia="方正仿宋_GB2312" w:cs="方正仿宋_GB2312"/>
          <w:sz w:val="24"/>
          <w:szCs w:val="24"/>
          <w:highlight w:val="none"/>
          <w:lang w:eastAsia="zh-CN"/>
        </w:rPr>
        <w:t xml:space="preserve">等。</w:t>
      </w:r>
      <w:r>
        <w:rPr>
          <w:rFonts w:hint="eastAsia" w:ascii="方正仿宋_GB2312" w:hAnsi="方正仿宋_GB2312" w:eastAsia="方正仿宋_GB2312" w:cs="方正仿宋_GB2312"/>
          <w:sz w:val="24"/>
          <w:szCs w:val="24"/>
          <w:highlight w:val="none"/>
          <w:lang w:eastAsia="zh-CN"/>
        </w:rPr>
      </w:r>
      <w:r/>
    </w:p>
    <w:p>
      <w:pPr>
        <w:pStyle w:val="949"/>
        <w:ind w:firstLine="482"/>
        <w:keepLines w:val="0"/>
        <w:keepNext w:val="0"/>
        <w:pageBreakBefore w:val="0"/>
        <w:spacing w:line="400" w:lineRule="exact"/>
        <w:widowControl w:val="off"/>
        <w:rPr>
          <w:rFonts w:hint="eastAsia" w:ascii="方正仿宋_GB2312" w:hAnsi="方正仿宋_GB2312" w:eastAsia="方正仿宋_GB2312" w:cs="方正仿宋_GB2312"/>
          <w:b/>
          <w:bCs/>
          <w:sz w:val="24"/>
          <w:szCs w:val="24"/>
          <w:highlight w:val="none"/>
        </w:rPr>
      </w:pPr>
      <w:r>
        <w:rPr>
          <w:rFonts w:hint="eastAsia" w:ascii="方正仿宋_GB2312" w:hAnsi="方正仿宋_GB2312" w:eastAsia="方正仿宋_GB2312" w:cs="方正仿宋_GB2312"/>
          <w:b/>
          <w:bCs/>
          <w:sz w:val="24"/>
          <w:szCs w:val="24"/>
          <w:highlight w:val="none"/>
        </w:rPr>
        <w:t xml:space="preserve">（</w:t>
      </w:r>
      <w:r>
        <w:rPr>
          <w:rFonts w:hint="eastAsia" w:ascii="方正仿宋_GB2312" w:hAnsi="方正仿宋_GB2312" w:eastAsia="方正仿宋_GB2312" w:cs="方正仿宋_GB2312"/>
          <w:b/>
          <w:bCs/>
          <w:sz w:val="24"/>
          <w:szCs w:val="24"/>
          <w:highlight w:val="none"/>
          <w:lang w:val="en-US" w:eastAsia="zh-CN"/>
        </w:rPr>
        <w:t xml:space="preserve">七</w:t>
      </w:r>
      <w:r>
        <w:rPr>
          <w:rFonts w:hint="eastAsia" w:ascii="方正仿宋_GB2312" w:hAnsi="方正仿宋_GB2312" w:eastAsia="方正仿宋_GB2312" w:cs="方正仿宋_GB2312"/>
          <w:b/>
          <w:bCs/>
          <w:sz w:val="24"/>
          <w:szCs w:val="24"/>
          <w:highlight w:val="none"/>
        </w:rPr>
        <w:t xml:space="preserve">）项目验收</w:t>
      </w:r>
      <w:r>
        <w:rPr>
          <w:rFonts w:hint="eastAsia" w:ascii="方正仿宋_GB2312" w:hAnsi="方正仿宋_GB2312" w:eastAsia="方正仿宋_GB2312" w:cs="方正仿宋_GB2312"/>
          <w:b/>
          <w:bCs/>
          <w:sz w:val="24"/>
          <w:szCs w:val="24"/>
          <w:highlight w:val="none"/>
          <w:lang w:val="en-US" w:eastAsia="zh-CN"/>
        </w:rPr>
        <w:t xml:space="preserve">方案</w:t>
      </w:r>
      <w:r>
        <w:rPr>
          <w:rFonts w:hint="eastAsia" w:ascii="方正仿宋_GB2312" w:hAnsi="方正仿宋_GB2312" w:eastAsia="方正仿宋_GB2312" w:cs="方正仿宋_GB2312"/>
          <w:b/>
          <w:bCs/>
          <w:sz w:val="24"/>
          <w:szCs w:val="24"/>
          <w:highlight w:val="none"/>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1</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系统开发应严格按国家软件工程规范进行，供应商须根据开发进度及时提供相关文档，文档应有严格的版本控制，最终交付的文档必须是最新的。验收流程按照规定执行，所提供的文档需包含但不限于以下文档：</w:t>
      </w:r>
      <w:r>
        <w:rPr>
          <w:rFonts w:hint="eastAsia" w:ascii="方正仿宋_GB2312" w:hAnsi="方正仿宋_GB2312" w:eastAsia="方正仿宋_GB2312" w:cs="方正仿宋_GB2312"/>
          <w:sz w:val="24"/>
          <w:szCs w:val="24"/>
          <w:highlight w:val="none"/>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1.准备阶段：《</w:t>
      </w:r>
      <w:r>
        <w:rPr>
          <w:rFonts w:hint="eastAsia" w:ascii="方正仿宋_GB2312" w:hAnsi="方正仿宋_GB2312" w:eastAsia="方正仿宋_GB2312" w:cs="方正仿宋_GB2312"/>
          <w:sz w:val="24"/>
          <w:szCs w:val="24"/>
          <w:highlight w:val="none"/>
          <w:lang w:val="en-US" w:eastAsia="zh-CN"/>
        </w:rPr>
        <w:t xml:space="preserve">项目实施方案</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里程碑计划</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2.需求分析阶段：《需求规格说明书》；</w:t>
      </w:r>
      <w:r>
        <w:rPr>
          <w:rFonts w:hint="eastAsia" w:ascii="方正仿宋_GB2312" w:hAnsi="方正仿宋_GB2312" w:eastAsia="方正仿宋_GB2312" w:cs="方正仿宋_GB2312"/>
          <w:sz w:val="24"/>
          <w:szCs w:val="24"/>
          <w:highlight w:val="none"/>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3.设计阶段：《详细设计说明书》《数据库设计说明书》；</w:t>
      </w:r>
      <w:r>
        <w:rPr>
          <w:rFonts w:hint="eastAsia" w:ascii="方正仿宋_GB2312" w:hAnsi="方正仿宋_GB2312" w:eastAsia="方正仿宋_GB2312" w:cs="方正仿宋_GB2312"/>
          <w:sz w:val="24"/>
          <w:szCs w:val="24"/>
          <w:highlight w:val="none"/>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4.测试阶段：《测试</w:t>
      </w:r>
      <w:r>
        <w:rPr>
          <w:rFonts w:hint="eastAsia" w:ascii="方正仿宋_GB2312" w:hAnsi="方正仿宋_GB2312" w:eastAsia="方正仿宋_GB2312" w:cs="方正仿宋_GB2312"/>
          <w:sz w:val="24"/>
          <w:szCs w:val="24"/>
          <w:highlight w:val="none"/>
          <w:lang w:val="en-US" w:eastAsia="zh-CN"/>
        </w:rPr>
        <w:t xml:space="preserve">方案</w:t>
      </w:r>
      <w:r>
        <w:rPr>
          <w:rFonts w:hint="eastAsia" w:ascii="方正仿宋_GB2312" w:hAnsi="方正仿宋_GB2312" w:eastAsia="方正仿宋_GB2312" w:cs="方正仿宋_GB2312"/>
          <w:sz w:val="24"/>
          <w:szCs w:val="24"/>
          <w:highlight w:val="none"/>
        </w:rPr>
        <w:t xml:space="preserve">》《测试报告》；</w:t>
      </w:r>
      <w:r>
        <w:rPr>
          <w:rFonts w:hint="eastAsia" w:ascii="方正仿宋_GB2312" w:hAnsi="方正仿宋_GB2312" w:eastAsia="方正仿宋_GB2312" w:cs="方正仿宋_GB2312"/>
          <w:sz w:val="24"/>
          <w:szCs w:val="24"/>
          <w:highlight w:val="none"/>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5.上线阶段：《</w:t>
      </w:r>
      <w:r>
        <w:rPr>
          <w:rFonts w:hint="eastAsia" w:ascii="方正仿宋_GB2312" w:hAnsi="方正仿宋_GB2312" w:eastAsia="方正仿宋_GB2312" w:cs="方正仿宋_GB2312"/>
          <w:sz w:val="24"/>
          <w:szCs w:val="24"/>
          <w:highlight w:val="none"/>
          <w:lang w:val="en-US" w:eastAsia="zh-CN"/>
        </w:rPr>
        <w:t xml:space="preserve">系统安装配置手册</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系统培训方案</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6.交付使用：《用户</w:t>
      </w:r>
      <w:r>
        <w:rPr>
          <w:rFonts w:hint="eastAsia" w:ascii="方正仿宋_GB2312" w:hAnsi="方正仿宋_GB2312" w:eastAsia="方正仿宋_GB2312" w:cs="方正仿宋_GB2312"/>
          <w:sz w:val="24"/>
          <w:szCs w:val="24"/>
          <w:highlight w:val="none"/>
          <w:lang w:val="en-US" w:eastAsia="zh-CN"/>
        </w:rPr>
        <w:t xml:space="preserve">操作</w:t>
      </w:r>
      <w:r>
        <w:rPr>
          <w:rFonts w:hint="eastAsia" w:ascii="方正仿宋_GB2312" w:hAnsi="方正仿宋_GB2312" w:eastAsia="方正仿宋_GB2312" w:cs="方正仿宋_GB2312"/>
          <w:sz w:val="24"/>
          <w:szCs w:val="24"/>
          <w:highlight w:val="none"/>
        </w:rPr>
        <w:t xml:space="preserve">手册》。</w:t>
      </w:r>
      <w:r>
        <w:rPr>
          <w:rFonts w:hint="eastAsia" w:ascii="方正仿宋_GB2312" w:hAnsi="方正仿宋_GB2312" w:eastAsia="方正仿宋_GB2312" w:cs="方正仿宋_GB2312"/>
          <w:sz w:val="24"/>
          <w:szCs w:val="24"/>
          <w:highlight w:val="none"/>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2</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供应商应根据本项目的项目验收需求，规划项目验收方案，包括</w:t>
      </w:r>
      <w:r>
        <w:rPr>
          <w:rFonts w:hint="eastAsia" w:ascii="方正仿宋_GB2312" w:hAnsi="方正仿宋_GB2312" w:eastAsia="方正仿宋_GB2312" w:cs="方正仿宋_GB2312"/>
          <w:sz w:val="24"/>
          <w:szCs w:val="24"/>
          <w:highlight w:val="none"/>
          <w:lang w:eastAsia="zh-CN"/>
        </w:rPr>
        <w:t xml:space="preserve">项目</w:t>
      </w:r>
      <w:r>
        <w:rPr>
          <w:rFonts w:hint="eastAsia" w:ascii="方正仿宋_GB2312" w:hAnsi="方正仿宋_GB2312" w:eastAsia="方正仿宋_GB2312" w:cs="方正仿宋_GB2312"/>
          <w:sz w:val="24"/>
          <w:szCs w:val="24"/>
          <w:highlight w:val="none"/>
          <w:lang w:val="en-US" w:eastAsia="zh-CN"/>
        </w:rPr>
        <w:t xml:space="preserve">验收原则、验收计划、验收标准、交付物</w:t>
      </w:r>
      <w:r>
        <w:rPr>
          <w:rFonts w:hint="eastAsia" w:ascii="方正仿宋_GB2312" w:hAnsi="方正仿宋_GB2312" w:eastAsia="方正仿宋_GB2312" w:cs="方正仿宋_GB2312"/>
          <w:sz w:val="24"/>
          <w:szCs w:val="24"/>
          <w:lang w:val="en-US" w:eastAsia="zh-CN"/>
        </w:rPr>
        <w:t xml:space="preserve">等。</w:t>
      </w:r>
      <w:r>
        <w:rPr>
          <w:rFonts w:hint="eastAsia" w:ascii="方正仿宋_GB2312" w:hAnsi="方正仿宋_GB2312" w:eastAsia="方正仿宋_GB2312" w:cs="方正仿宋_GB2312"/>
          <w:sz w:val="24"/>
          <w:szCs w:val="24"/>
          <w:highlight w:val="none"/>
          <w:lang w:val="en-US"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p>
      <w:pPr>
        <w:pStyle w:val="987"/>
        <w:ind w:firstLine="480"/>
        <w:keepLines w:val="0"/>
        <w:keepNext w:val="0"/>
        <w:pageBreakBefore w:val="0"/>
        <w:spacing w:before="146" w:after="146" w:line="400" w:lineRule="exact"/>
        <w:widowControl w:val="off"/>
        <w:rPr>
          <w:rFonts w:hint="eastAsia" w:ascii="方正黑体_GBK" w:hAnsi="方正黑体_GBK" w:eastAsia="方正黑体_GBK" w:cs="方正黑体_GBK"/>
          <w:b w:val="0"/>
          <w:bCs/>
          <w:sz w:val="24"/>
          <w:szCs w:val="24"/>
          <w:lang w:eastAsia="zh-CN"/>
        </w:rPr>
      </w:pPr>
      <w:r>
        <w:rPr>
          <w:rFonts w:hint="eastAsia" w:ascii="方正黑体_GBK" w:hAnsi="方正黑体_GBK" w:eastAsia="方正黑体_GBK" w:cs="方正黑体_GBK"/>
          <w:b w:val="0"/>
          <w:bCs/>
          <w:sz w:val="24"/>
          <w:szCs w:val="24"/>
          <w:lang w:eastAsia="zh-CN"/>
        </w:rPr>
        <w:t xml:space="preserve">四、商务要求</w:t>
      </w:r>
      <w:r>
        <w:rPr>
          <w:rFonts w:hint="eastAsia" w:ascii="方正黑体_GBK" w:hAnsi="方正黑体_GBK" w:eastAsia="方正黑体_GBK" w:cs="方正黑体_GBK"/>
          <w:b w:val="0"/>
          <w:bCs/>
          <w:sz w:val="24"/>
          <w:szCs w:val="24"/>
          <w:lang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方正仿宋_GB2312" w:hAnsi="方正仿宋_GB2312" w:eastAsia="方正仿宋_GB2312" w:cs="方正仿宋_GB2312"/>
          <w:b/>
          <w:bCs/>
          <w:i/>
          <w:sz w:val="24"/>
          <w:szCs w:val="24"/>
          <w:u w:val="single"/>
        </w:rPr>
        <w:t xml:space="preserve">斜体且有下划线部分</w:t>
      </w:r>
      <w:r>
        <w:rPr>
          <w:rFonts w:hint="eastAsia" w:ascii="方正仿宋_GB2312" w:hAnsi="方正仿宋_GB2312" w:eastAsia="方正仿宋_GB2312" w:cs="方正仿宋_GB2312"/>
          <w:b/>
          <w:bCs/>
          <w:sz w:val="24"/>
          <w:szCs w:val="24"/>
        </w:rPr>
        <w:t xml:space="preserve">或加</w:t>
      </w:r>
      <w:r>
        <w:rPr>
          <w:rFonts w:hint="eastAsia" w:ascii="方正仿宋_GB2312" w:hAnsi="方正仿宋_GB2312" w:eastAsia="方正仿宋_GB2312" w:cs="方正仿宋_GB2312"/>
          <w:b/>
          <w:bCs/>
          <w:sz w:val="24"/>
          <w:szCs w:val="24"/>
          <w:lang w:val="en-US" w:eastAsia="zh-CN"/>
        </w:rPr>
        <w:t xml:space="preserve">*</w:t>
      </w:r>
      <w:r>
        <w:rPr>
          <w:rFonts w:hint="eastAsia" w:ascii="方正仿宋_GB2312" w:hAnsi="方正仿宋_GB2312" w:eastAsia="方正仿宋_GB2312" w:cs="方正仿宋_GB2312"/>
          <w:b/>
          <w:bCs/>
          <w:sz w:val="24"/>
          <w:szCs w:val="24"/>
        </w:rPr>
        <w:t xml:space="preserve">号条款为实质性要求。</w:t>
      </w:r>
      <w:r>
        <w:rPr>
          <w:rFonts w:hint="eastAsia" w:ascii="方正仿宋_GB2312" w:hAnsi="方正仿宋_GB2312" w:eastAsia="方正仿宋_GB2312" w:cs="方正仿宋_GB2312"/>
          <w:b/>
          <w:bCs/>
          <w:sz w:val="24"/>
          <w:szCs w:val="24"/>
        </w:rPr>
      </w:r>
      <w:r/>
    </w:p>
    <w:p>
      <w:pPr>
        <w:pStyle w:val="949"/>
        <w:ind w:firstLine="482"/>
        <w:keepLines w:val="0"/>
        <w:keepNext w:val="0"/>
        <w:pageBreakBefore w:val="0"/>
        <w:spacing w:line="400" w:lineRule="exact"/>
        <w:widowControl w:val="off"/>
        <w:rPr>
          <w:rFonts w:hint="eastAsia" w:ascii="方正仿宋_GB2312" w:hAnsi="方正仿宋_GB2312" w:eastAsia="方正仿宋_GB2312" w:cs="方正仿宋_GB2312"/>
          <w:b/>
          <w:bCs/>
          <w:sz w:val="24"/>
          <w:szCs w:val="24"/>
          <w:highlight w:val="none"/>
          <w:lang w:val="en-US" w:eastAsia="zh-CN"/>
        </w:rPr>
      </w:pPr>
      <w:r>
        <w:rPr>
          <w:rFonts w:hint="eastAsia" w:ascii="方正仿宋_GB2312" w:hAnsi="方正仿宋_GB2312" w:eastAsia="方正仿宋_GB2312" w:cs="方正仿宋_GB2312"/>
          <w:b/>
          <w:bCs/>
          <w:sz w:val="24"/>
          <w:szCs w:val="24"/>
          <w:highlight w:val="none"/>
          <w:lang w:val="en-US" w:eastAsia="zh-CN"/>
        </w:rPr>
        <w:t xml:space="preserve">（一）履约能力</w:t>
      </w:r>
      <w:r>
        <w:rPr>
          <w:rFonts w:hint="eastAsia" w:ascii="方正仿宋_GB2312" w:hAnsi="方正仿宋_GB2312" w:eastAsia="方正仿宋_GB2312" w:cs="方正仿宋_GB2312"/>
          <w:b/>
          <w:bCs/>
          <w:sz w:val="24"/>
          <w:szCs w:val="24"/>
          <w:highlight w:val="none"/>
          <w:lang w:val="en-US"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1.投标人具有2023年1月1日以来类似项目业绩</w:t>
      </w:r>
      <w:r>
        <w:rPr>
          <w:rFonts w:hint="eastAsia" w:ascii="方正仿宋_GB2312" w:hAnsi="方正仿宋_GB2312" w:eastAsia="方正仿宋_GB2312" w:cs="方正仿宋_GB2312"/>
          <w:color w:val="000000"/>
          <w:sz w:val="24"/>
          <w:szCs w:val="24"/>
          <w:highlight w:val="none"/>
          <w:lang w:val="en-US"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2.投标人具有与本项目核心建设内容密切相关的著作权，包括慢病发病网报信息系统类或慢性病综合监测类。</w:t>
      </w:r>
      <w:r>
        <w:rPr>
          <w:rFonts w:hint="eastAsia" w:ascii="方正仿宋_GB2312" w:hAnsi="方正仿宋_GB2312" w:eastAsia="方正仿宋_GB2312" w:cs="方正仿宋_GB2312"/>
          <w:color w:val="000000"/>
          <w:sz w:val="24"/>
          <w:szCs w:val="24"/>
          <w:highlight w:val="none"/>
          <w:lang w:val="en-US"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3.项目经理具有本科及以上学历，系统集成项目管理工程师</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4.项目组成员具有系</w:t>
      </w:r>
      <w:r>
        <w:rPr>
          <w:rFonts w:hint="eastAsia" w:ascii="方正仿宋_GB2312" w:hAnsi="方正仿宋_GB2312" w:eastAsia="方正仿宋_GB2312" w:cs="方正仿宋_GB2312"/>
          <w:color w:val="000000"/>
          <w:sz w:val="24"/>
          <w:szCs w:val="24"/>
          <w:highlight w:val="none"/>
          <w:lang w:val="en-US" w:eastAsia="zh-CN"/>
        </w:rPr>
        <w:t xml:space="preserve">统集成项目管理工程师证书或软件设计师证书或ITSS IT服务工程师证书或注册信息安全工程师证书。</w:t>
      </w:r>
      <w:r>
        <w:rPr>
          <w:rFonts w:hint="eastAsia" w:ascii="方正仿宋_GB2312" w:hAnsi="方正仿宋_GB2312" w:eastAsia="方正仿宋_GB2312" w:cs="方正仿宋_GB2312"/>
          <w:b/>
          <w:bCs/>
          <w:color w:val="000000"/>
          <w:sz w:val="24"/>
          <w:szCs w:val="24"/>
          <w:highlight w:val="none"/>
        </w:rPr>
      </w:r>
      <w:r/>
    </w:p>
    <w:p>
      <w:pPr>
        <w:pStyle w:val="949"/>
        <w:ind w:firstLine="482"/>
        <w:keepLines w:val="0"/>
        <w:keepNext w:val="0"/>
        <w:pageBreakBefore w:val="0"/>
        <w:spacing w:line="400" w:lineRule="exact"/>
        <w:widowControl w:val="off"/>
        <w:rPr>
          <w:rFonts w:ascii="方正仿宋_GB2312" w:hAnsi="方正仿宋_GB2312" w:eastAsia="方正仿宋_GB2312" w:cs="方正仿宋_GB2312"/>
          <w:b/>
          <w:bCs/>
          <w:sz w:val="24"/>
          <w:szCs w:val="24"/>
          <w:highlight w:val="none"/>
          <w:lang w:val="en-US" w:eastAsia="zh-CN"/>
        </w:rPr>
      </w:pPr>
      <w:r>
        <w:rPr>
          <w:rFonts w:hint="eastAsia" w:ascii="方正仿宋_GB2312" w:hAnsi="方正仿宋_GB2312" w:eastAsia="方正仿宋_GB2312" w:cs="方正仿宋_GB2312"/>
          <w:b/>
          <w:bCs/>
          <w:sz w:val="24"/>
          <w:szCs w:val="24"/>
          <w:highlight w:val="none"/>
          <w:lang w:val="en-US" w:eastAsia="zh-CN"/>
        </w:rPr>
        <w:t xml:space="preserve">（二）售后服务要求</w:t>
      </w:r>
      <w:r>
        <w:rPr>
          <w:rFonts w:ascii="方正仿宋_GB2312" w:hAnsi="方正仿宋_GB2312" w:eastAsia="方正仿宋_GB2312" w:cs="方正仿宋_GB2312"/>
          <w:b/>
          <w:bCs/>
          <w:sz w:val="24"/>
          <w:szCs w:val="24"/>
          <w:highlight w:val="none"/>
          <w:lang w:val="en-US"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i w:val="0"/>
          <w:iCs w:val="0"/>
          <w:sz w:val="24"/>
          <w:szCs w:val="24"/>
          <w:highlight w:val="none"/>
          <w:u w:val="none"/>
        </w:rPr>
      </w:pPr>
      <w:r>
        <w:rPr>
          <w:rFonts w:hint="eastAsia" w:ascii="方正仿宋_GB2312" w:hAnsi="方正仿宋_GB2312" w:eastAsia="方正仿宋_GB2312" w:cs="方正仿宋_GB2312"/>
          <w:i w:val="0"/>
          <w:iCs w:val="0"/>
          <w:sz w:val="24"/>
          <w:szCs w:val="24"/>
          <w:highlight w:val="none"/>
          <w:u w:val="none"/>
        </w:rPr>
        <w:t xml:space="preserve">中标人须提供本项目采购的所有软件系统验收后</w:t>
      </w:r>
      <w:r>
        <w:rPr>
          <w:rFonts w:hint="eastAsia" w:ascii="方正仿宋_GB2312" w:hAnsi="方正仿宋_GB2312" w:eastAsia="方正仿宋_GB2312" w:cs="方正仿宋_GB2312"/>
          <w:i w:val="0"/>
          <w:iCs w:val="0"/>
          <w:sz w:val="24"/>
          <w:szCs w:val="24"/>
          <w:highlight w:val="none"/>
          <w:u w:val="none"/>
          <w:lang w:val="en-US" w:eastAsia="zh-CN"/>
        </w:rPr>
        <w:t xml:space="preserve">1</w:t>
      </w:r>
      <w:r>
        <w:rPr>
          <w:rFonts w:hint="eastAsia" w:ascii="方正仿宋_GB2312" w:hAnsi="方正仿宋_GB2312" w:eastAsia="方正仿宋_GB2312" w:cs="方正仿宋_GB2312"/>
          <w:i w:val="0"/>
          <w:iCs w:val="0"/>
          <w:sz w:val="24"/>
          <w:szCs w:val="24"/>
          <w:highlight w:val="none"/>
          <w:u w:val="none"/>
        </w:rPr>
        <w:t xml:space="preserve">年免费维护服务。</w:t>
      </w:r>
      <w:r>
        <w:rPr>
          <w:rFonts w:hint="eastAsia" w:ascii="方正仿宋_GB2312" w:hAnsi="方正仿宋_GB2312" w:eastAsia="方正仿宋_GB2312" w:cs="方正仿宋_GB2312"/>
          <w:i w:val="0"/>
          <w:iCs w:val="0"/>
          <w:sz w:val="24"/>
          <w:szCs w:val="24"/>
          <w:highlight w:val="none"/>
          <w:u w:val="none"/>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供应商应遵循</w:t>
      </w:r>
      <w:r>
        <w:rPr>
          <w:rFonts w:hint="eastAsia" w:ascii="方正仿宋_GB2312" w:hAnsi="方正仿宋_GB2312" w:eastAsia="方正仿宋_GB2312" w:cs="方正仿宋_GB2312"/>
          <w:sz w:val="24"/>
          <w:szCs w:val="24"/>
          <w:highlight w:val="none"/>
          <w:lang w:val="en-US" w:eastAsia="zh-CN"/>
        </w:rPr>
        <w:t xml:space="preserve">采购单位的</w:t>
      </w:r>
      <w:r>
        <w:rPr>
          <w:rFonts w:hint="eastAsia" w:ascii="方正仿宋_GB2312" w:hAnsi="方正仿宋_GB2312" w:eastAsia="方正仿宋_GB2312" w:cs="方正仿宋_GB2312"/>
          <w:sz w:val="24"/>
          <w:szCs w:val="24"/>
          <w:highlight w:val="none"/>
        </w:rPr>
        <w:t xml:space="preserve">运维管理要求，为本项目的实施和运维提供专业化、规范化、高品质的服务，并承诺系统能够正常、稳定、可靠、安全地运行。相关售后服务要求如下：</w:t>
      </w:r>
      <w:r>
        <w:rPr>
          <w:rFonts w:hint="eastAsia" w:ascii="方正仿宋_GB2312" w:hAnsi="方正仿宋_GB2312" w:eastAsia="方正仿宋_GB2312" w:cs="方正仿宋_GB2312"/>
          <w:sz w:val="24"/>
          <w:szCs w:val="24"/>
          <w:highlight w:val="none"/>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1</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提供系统巡检服务，并同步输出巡检报告。</w:t>
      </w:r>
      <w:r>
        <w:rPr>
          <w:rFonts w:hint="eastAsia" w:ascii="方正仿宋_GB2312" w:hAnsi="方正仿宋_GB2312" w:eastAsia="方正仿宋_GB2312" w:cs="方正仿宋_GB2312"/>
          <w:sz w:val="24"/>
          <w:szCs w:val="24"/>
          <w:highlight w:val="none"/>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2</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提供系统缺陷修复、软件升级、性能优化等服务。</w:t>
      </w:r>
      <w:r>
        <w:rPr>
          <w:rFonts w:hint="eastAsia" w:ascii="方正仿宋_GB2312" w:hAnsi="方正仿宋_GB2312" w:eastAsia="方正仿宋_GB2312" w:cs="方正仿宋_GB2312"/>
          <w:sz w:val="24"/>
          <w:szCs w:val="24"/>
          <w:highlight w:val="none"/>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3</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提供系统日常应用操作指导服务。</w:t>
      </w:r>
      <w:r>
        <w:rPr>
          <w:rFonts w:hint="eastAsia" w:ascii="方正仿宋_GB2312" w:hAnsi="方正仿宋_GB2312" w:eastAsia="方正仿宋_GB2312" w:cs="方正仿宋_GB2312"/>
          <w:sz w:val="24"/>
          <w:szCs w:val="24"/>
          <w:highlight w:val="none"/>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4</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提供系统操作手册、配置升级手册、培训材料等文档的更新服务。</w:t>
      </w:r>
      <w:r>
        <w:rPr>
          <w:rFonts w:hint="eastAsia" w:ascii="方正仿宋_GB2312" w:hAnsi="方正仿宋_GB2312" w:eastAsia="方正仿宋_GB2312" w:cs="方正仿宋_GB2312"/>
          <w:sz w:val="24"/>
          <w:szCs w:val="24"/>
          <w:highlight w:val="none"/>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5</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提供派遣技术服务人员到用户现场支撑的服务，包括软件日常使用咨询、软件异常情况处理、业务数据异常处理等。</w:t>
      </w:r>
      <w:r>
        <w:rPr>
          <w:rFonts w:hint="eastAsia" w:ascii="方正仿宋_GB2312" w:hAnsi="方正仿宋_GB2312" w:eastAsia="方正仿宋_GB2312" w:cs="方正仿宋_GB2312"/>
          <w:sz w:val="24"/>
          <w:szCs w:val="24"/>
          <w:highlight w:val="none"/>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6</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本项目已明确的服务内容，供应商不得以任何理由再向系统用户收取任何服务费用。</w:t>
      </w:r>
      <w:r>
        <w:rPr>
          <w:rFonts w:hint="eastAsia" w:ascii="方正仿宋_GB2312" w:hAnsi="方正仿宋_GB2312" w:eastAsia="方正仿宋_GB2312" w:cs="方正仿宋_GB2312"/>
          <w:sz w:val="24"/>
          <w:szCs w:val="24"/>
          <w:highlight w:val="none"/>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7</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系统日常运行期间提供7*24小时电话或</w:t>
      </w:r>
      <w:r>
        <w:rPr>
          <w:rFonts w:hint="eastAsia" w:ascii="方正仿宋_GB2312" w:hAnsi="方正仿宋_GB2312" w:eastAsia="方正仿宋_GB2312" w:cs="方正仿宋_GB2312"/>
          <w:sz w:val="24"/>
          <w:szCs w:val="24"/>
          <w:highlight w:val="none"/>
          <w:lang w:val="en-US" w:eastAsia="zh-CN"/>
        </w:rPr>
        <w:t xml:space="preserve">远程</w:t>
      </w:r>
      <w:r>
        <w:rPr>
          <w:rFonts w:hint="eastAsia" w:ascii="方正仿宋_GB2312" w:hAnsi="方正仿宋_GB2312" w:eastAsia="方正仿宋_GB2312" w:cs="方正仿宋_GB2312"/>
          <w:sz w:val="24"/>
          <w:szCs w:val="24"/>
          <w:highlight w:val="none"/>
        </w:rPr>
        <w:t xml:space="preserve">服务，接收到服务请求后，在15分钟内给予响应，1小时内做出明确的响应安排，2小时内应由具有解决故障能力的工程师做出故障诊断报告。对于一般问题4小时内给予解决，复杂问题1天内给出解决办法。</w:t>
      </w:r>
      <w:r>
        <w:rPr>
          <w:rFonts w:hint="eastAsia" w:ascii="方正仿宋_GB2312" w:hAnsi="方正仿宋_GB2312" w:eastAsia="方正仿宋_GB2312" w:cs="方正仿宋_GB2312"/>
          <w:sz w:val="24"/>
          <w:szCs w:val="24"/>
          <w:highlight w:val="none"/>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8</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供应商应根据本项目的质保期要求，规划项目售后服务方案，包括</w:t>
      </w:r>
      <w:r>
        <w:rPr>
          <w:rFonts w:hint="eastAsia" w:ascii="方正仿宋_GB2312" w:hAnsi="方正仿宋_GB2312" w:eastAsia="方正仿宋_GB2312" w:cs="方正仿宋_GB2312"/>
          <w:sz w:val="24"/>
          <w:szCs w:val="24"/>
        </w:rPr>
        <w:t xml:space="preserve">服务内容</w:t>
      </w:r>
      <w:r>
        <w:rPr>
          <w:rFonts w:hint="eastAsia" w:ascii="方正仿宋_GB2312" w:hAnsi="方正仿宋_GB2312" w:eastAsia="方正仿宋_GB2312" w:cs="方正仿宋_GB2312"/>
          <w:sz w:val="24"/>
          <w:szCs w:val="24"/>
          <w:highlight w:val="none"/>
          <w:lang w:val="en-US" w:eastAsia="zh-CN"/>
        </w:rPr>
        <w:t xml:space="preserve">、服</w:t>
      </w:r>
      <w:r>
        <w:rPr>
          <w:rFonts w:hint="eastAsia" w:ascii="方正仿宋_GB2312" w:hAnsi="方正仿宋_GB2312" w:eastAsia="方正仿宋_GB2312" w:cs="方正仿宋_GB2312"/>
          <w:sz w:val="24"/>
          <w:szCs w:val="24"/>
        </w:rPr>
        <w:t xml:space="preserve">务方式</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服务标准</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应急响应方案</w:t>
      </w:r>
      <w:r>
        <w:rPr>
          <w:rFonts w:hint="eastAsia" w:ascii="方正仿宋_GB2312" w:hAnsi="方正仿宋_GB2312" w:eastAsia="方正仿宋_GB2312" w:cs="方正仿宋_GB2312"/>
          <w:sz w:val="24"/>
          <w:szCs w:val="24"/>
          <w:lang w:val="en-US" w:eastAsia="zh-CN"/>
        </w:rPr>
        <w:t xml:space="preserve">等。</w:t>
      </w:r>
      <w:r>
        <w:rPr>
          <w:rFonts w:hint="eastAsia" w:ascii="方正仿宋_GB2312" w:hAnsi="方正仿宋_GB2312" w:eastAsia="方正仿宋_GB2312" w:cs="方正仿宋_GB2312"/>
          <w:sz w:val="24"/>
          <w:szCs w:val="24"/>
          <w:highlight w:val="none"/>
          <w:lang w:val="en-US" w:eastAsia="zh-CN"/>
        </w:rPr>
      </w:r>
      <w:r/>
    </w:p>
    <w:p>
      <w:pPr>
        <w:pStyle w:val="949"/>
        <w:ind w:firstLine="482"/>
        <w:keepLines w:val="0"/>
        <w:keepNext w:val="0"/>
        <w:pageBreakBefore w:val="0"/>
        <w:spacing w:line="400" w:lineRule="exact"/>
        <w:widowControl w:val="off"/>
        <w:rPr>
          <w:rFonts w:hint="eastAsia" w:ascii="方正仿宋_GB2312" w:hAnsi="方正仿宋_GB2312" w:eastAsia="方正仿宋_GB2312" w:cs="方正仿宋_GB2312"/>
          <w:b/>
          <w:bCs/>
          <w:sz w:val="24"/>
          <w:szCs w:val="24"/>
          <w:highlight w:val="none"/>
          <w:lang w:val="en-US" w:eastAsia="zh-CN"/>
        </w:rPr>
      </w:pPr>
      <w:r>
        <w:rPr>
          <w:rFonts w:hint="eastAsia" w:ascii="方正仿宋_GB2312" w:hAnsi="方正仿宋_GB2312" w:eastAsia="方正仿宋_GB2312" w:cs="方正仿宋_GB2312"/>
          <w:b/>
          <w:bCs/>
          <w:sz w:val="24"/>
          <w:szCs w:val="24"/>
          <w:highlight w:val="none"/>
          <w:lang w:val="en-US" w:eastAsia="zh-CN"/>
        </w:rPr>
        <w:t xml:space="preserve">（三）投标报价要求</w:t>
      </w:r>
      <w:r>
        <w:rPr>
          <w:rFonts w:hint="eastAsia" w:ascii="方正仿宋_GB2312" w:hAnsi="方正仿宋_GB2312" w:eastAsia="方正仿宋_GB2312" w:cs="方正仿宋_GB2312"/>
          <w:b/>
          <w:bCs/>
          <w:sz w:val="24"/>
          <w:szCs w:val="24"/>
          <w:highlight w:val="none"/>
          <w:lang w:val="en-US"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投标报价含项目评审、系统开发、项目验收所需费用。</w:t>
      </w:r>
      <w:r>
        <w:rPr>
          <w:rFonts w:hint="eastAsia" w:ascii="方正仿宋_GB2312" w:hAnsi="方正仿宋_GB2312" w:eastAsia="方正仿宋_GB2312" w:cs="方正仿宋_GB2312"/>
          <w:sz w:val="24"/>
          <w:szCs w:val="24"/>
          <w:highlight w:val="none"/>
          <w:lang w:eastAsia="zh-CN"/>
        </w:rPr>
      </w:r>
      <w:r/>
    </w:p>
    <w:p>
      <w:pPr>
        <w:pStyle w:val="949"/>
        <w:ind w:firstLine="482"/>
        <w:keepLines w:val="0"/>
        <w:keepNext w:val="0"/>
        <w:pageBreakBefore w:val="0"/>
        <w:spacing w:line="400" w:lineRule="exact"/>
        <w:widowControl w:val="off"/>
        <w:rPr>
          <w:rFonts w:hint="eastAsia" w:ascii="方正仿宋_GB2312" w:hAnsi="方正仿宋_GB2312" w:eastAsia="方正仿宋_GB2312" w:cs="方正仿宋_GB2312"/>
          <w:b/>
          <w:bCs/>
          <w:sz w:val="24"/>
          <w:szCs w:val="24"/>
          <w:highlight w:val="none"/>
          <w:lang w:val="en-US" w:eastAsia="zh-CN"/>
        </w:rPr>
      </w:pPr>
      <w:r>
        <w:rPr>
          <w:rFonts w:hint="eastAsia" w:ascii="方正仿宋_GB2312" w:hAnsi="方正仿宋_GB2312" w:eastAsia="方正仿宋_GB2312" w:cs="方正仿宋_GB2312"/>
          <w:b/>
          <w:bCs/>
          <w:sz w:val="24"/>
          <w:szCs w:val="24"/>
          <w:highlight w:val="none"/>
          <w:lang w:val="en-US" w:eastAsia="zh-CN"/>
        </w:rPr>
        <w:t xml:space="preserve">（四）知识产权要求</w:t>
      </w:r>
      <w:r>
        <w:rPr>
          <w:rFonts w:hint="eastAsia" w:ascii="方正仿宋_GB2312" w:hAnsi="方正仿宋_GB2312" w:eastAsia="方正仿宋_GB2312" w:cs="方正仿宋_GB2312"/>
          <w:b/>
          <w:bCs/>
          <w:sz w:val="24"/>
          <w:szCs w:val="24"/>
          <w:highlight w:val="none"/>
          <w:lang w:val="en-US"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1</w:t>
      </w:r>
      <w:r>
        <w:rPr>
          <w:rFonts w:hint="eastAsia" w:ascii="方正仿宋_GB2312" w:hAnsi="方正仿宋_GB2312" w:eastAsia="方正仿宋_GB2312" w:cs="方正仿宋_GB2312"/>
          <w:sz w:val="24"/>
          <w:szCs w:val="24"/>
          <w:highlight w:val="none"/>
          <w:lang w:eastAsia="zh-CN"/>
        </w:rPr>
        <w:t xml:space="preserve">）投标人保证采购人使用该项目及服务免受第三方提出的侵犯其知识产权的索赔或诉讼。如有上述指控，由投标人承担可能发生的一切法律责任和费用。</w:t>
      </w:r>
      <w:r>
        <w:rPr>
          <w:rFonts w:hint="eastAsia" w:ascii="方正仿宋_GB2312" w:hAnsi="方正仿宋_GB2312" w:eastAsia="方正仿宋_GB2312" w:cs="方正仿宋_GB2312"/>
          <w:sz w:val="24"/>
          <w:szCs w:val="24"/>
          <w:highlight w:val="none"/>
          <w:lang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2</w:t>
      </w:r>
      <w:r>
        <w:rPr>
          <w:rFonts w:hint="eastAsia" w:ascii="方正仿宋_GB2312" w:hAnsi="方正仿宋_GB2312" w:eastAsia="方正仿宋_GB2312" w:cs="方正仿宋_GB2312"/>
          <w:sz w:val="24"/>
          <w:szCs w:val="24"/>
          <w:highlight w:val="none"/>
          <w:lang w:eastAsia="zh-CN"/>
        </w:rPr>
        <w:t xml:space="preserve">）本项目中标人原有知识产权归中标人所有，项目内新开发软件的知识产权归</w:t>
      </w:r>
      <w:r>
        <w:rPr>
          <w:rFonts w:hint="eastAsia" w:ascii="方正仿宋_GB2312" w:hAnsi="方正仿宋_GB2312" w:eastAsia="方正仿宋_GB2312" w:cs="方正仿宋_GB2312"/>
          <w:sz w:val="24"/>
          <w:szCs w:val="24"/>
          <w:highlight w:val="none"/>
          <w:lang w:val="en-US" w:eastAsia="zh-CN"/>
        </w:rPr>
        <w:t xml:space="preserve">采购人</w:t>
      </w:r>
      <w:r>
        <w:rPr>
          <w:rFonts w:hint="eastAsia" w:ascii="方正仿宋_GB2312" w:hAnsi="方正仿宋_GB2312" w:eastAsia="方正仿宋_GB2312" w:cs="方正仿宋_GB2312"/>
          <w:sz w:val="24"/>
          <w:szCs w:val="24"/>
          <w:highlight w:val="none"/>
          <w:lang w:eastAsia="zh-CN"/>
        </w:rPr>
        <w:t xml:space="preserve">所有。</w:t>
      </w:r>
      <w:r>
        <w:rPr>
          <w:rFonts w:hint="eastAsia" w:ascii="方正仿宋_GB2312" w:hAnsi="方正仿宋_GB2312" w:eastAsia="方正仿宋_GB2312" w:cs="方正仿宋_GB2312"/>
          <w:sz w:val="24"/>
          <w:szCs w:val="24"/>
          <w:highlight w:val="none"/>
          <w:lang w:eastAsia="zh-CN"/>
        </w:rPr>
      </w:r>
      <w:r/>
    </w:p>
    <w:p>
      <w:pPr>
        <w:pStyle w:val="949"/>
        <w:ind w:firstLine="482"/>
        <w:keepLines w:val="0"/>
        <w:keepNext w:val="0"/>
        <w:pageBreakBefore w:val="0"/>
        <w:spacing w:line="400" w:lineRule="exact"/>
        <w:widowControl w:val="off"/>
        <w:rPr>
          <w:rFonts w:hint="eastAsia" w:ascii="方正仿宋_GB2312" w:hAnsi="方正仿宋_GB2312" w:eastAsia="方正仿宋_GB2312" w:cs="方正仿宋_GB2312"/>
          <w:b/>
          <w:bCs/>
          <w:sz w:val="24"/>
          <w:szCs w:val="24"/>
          <w:highlight w:val="none"/>
          <w:lang w:val="en-US" w:eastAsia="zh-CN"/>
        </w:rPr>
      </w:pPr>
      <w:r>
        <w:rPr>
          <w:rFonts w:hint="eastAsia" w:ascii="方正仿宋_GB2312" w:hAnsi="方正仿宋_GB2312" w:eastAsia="方正仿宋_GB2312" w:cs="方正仿宋_GB2312"/>
          <w:b/>
          <w:bCs/>
          <w:sz w:val="24"/>
          <w:szCs w:val="24"/>
          <w:highlight w:val="none"/>
          <w:lang w:val="en-US" w:eastAsia="zh-CN"/>
        </w:rPr>
        <w:t xml:space="preserve">（五）付款方式</w:t>
      </w:r>
      <w:r>
        <w:rPr>
          <w:rFonts w:hint="eastAsia" w:ascii="方正仿宋_GB2312" w:hAnsi="方正仿宋_GB2312" w:eastAsia="方正仿宋_GB2312" w:cs="方正仿宋_GB2312"/>
          <w:b/>
          <w:bCs/>
          <w:sz w:val="24"/>
          <w:szCs w:val="24"/>
          <w:highlight w:val="none"/>
          <w:lang w:val="en-US" w:eastAsia="zh-CN"/>
        </w:rPr>
      </w:r>
      <w:r/>
    </w:p>
    <w:p>
      <w:pPr>
        <w:pStyle w:val="949"/>
        <w:ind w:firstLine="480"/>
        <w:keepLines w:val="0"/>
        <w:keepNext w:val="0"/>
        <w:pageBreakBefore w:val="0"/>
        <w:spacing w:line="400" w:lineRule="exact"/>
        <w:widowControl w:val="off"/>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合同签订后30个工作日内支付</w:t>
      </w:r>
      <w:r>
        <w:rPr>
          <w:rFonts w:hint="eastAsia" w:ascii="方正仿宋_GB2312" w:hAnsi="方正仿宋_GB2312" w:eastAsia="方正仿宋_GB2312" w:cs="方正仿宋_GB2312"/>
          <w:sz w:val="24"/>
          <w:szCs w:val="24"/>
          <w:highlight w:val="none"/>
          <w:lang w:val="en-US" w:eastAsia="zh-CN"/>
        </w:rPr>
        <w:t xml:space="preserve">50</w:t>
      </w:r>
      <w:r>
        <w:rPr>
          <w:rFonts w:hint="eastAsia" w:ascii="方正仿宋_GB2312" w:hAnsi="方正仿宋_GB2312" w:eastAsia="方正仿宋_GB2312" w:cs="方正仿宋_GB2312"/>
          <w:sz w:val="24"/>
          <w:szCs w:val="24"/>
          <w:highlight w:val="none"/>
          <w:lang w:eastAsia="zh-CN"/>
        </w:rPr>
        <w:t xml:space="preserve">%合同首付款，交货验收完成后</w:t>
      </w:r>
      <w:r>
        <w:rPr>
          <w:rFonts w:hint="eastAsia" w:ascii="方正仿宋_GB2312" w:hAnsi="方正仿宋_GB2312" w:eastAsia="方正仿宋_GB2312" w:cs="方正仿宋_GB2312"/>
          <w:sz w:val="24"/>
          <w:szCs w:val="24"/>
          <w:highlight w:val="none"/>
          <w:lang w:val="en-US" w:eastAsia="zh-CN"/>
        </w:rPr>
        <w:t xml:space="preserve">10</w:t>
      </w:r>
      <w:r>
        <w:rPr>
          <w:rFonts w:hint="eastAsia" w:ascii="方正仿宋_GB2312" w:hAnsi="方正仿宋_GB2312" w:eastAsia="方正仿宋_GB2312" w:cs="方正仿宋_GB2312"/>
          <w:sz w:val="24"/>
          <w:szCs w:val="24"/>
          <w:highlight w:val="none"/>
          <w:lang w:eastAsia="zh-CN"/>
        </w:rPr>
        <w:t xml:space="preserve">个工作日内支付</w:t>
      </w:r>
      <w:r>
        <w:rPr>
          <w:rFonts w:hint="eastAsia" w:ascii="方正仿宋_GB2312" w:hAnsi="方正仿宋_GB2312" w:eastAsia="方正仿宋_GB2312" w:cs="方正仿宋_GB2312"/>
          <w:sz w:val="24"/>
          <w:szCs w:val="24"/>
          <w:highlight w:val="none"/>
          <w:lang w:val="en-US" w:eastAsia="zh-CN"/>
        </w:rPr>
        <w:t xml:space="preserve">50</w:t>
      </w:r>
      <w:r>
        <w:rPr>
          <w:rFonts w:hint="eastAsia" w:ascii="方正仿宋_GB2312" w:hAnsi="方正仿宋_GB2312" w:eastAsia="方正仿宋_GB2312" w:cs="方正仿宋_GB2312"/>
          <w:sz w:val="24"/>
          <w:szCs w:val="24"/>
          <w:highlight w:val="none"/>
          <w:lang w:eastAsia="zh-CN"/>
        </w:rPr>
        <w:t xml:space="preserve">%合同验收款。</w:t>
      </w:r>
      <w:r>
        <w:rPr>
          <w:rFonts w:hint="eastAsia" w:ascii="方正仿宋_GB2312" w:hAnsi="方正仿宋_GB2312" w:eastAsia="方正仿宋_GB2312" w:cs="方正仿宋_GB2312"/>
          <w:sz w:val="24"/>
          <w:szCs w:val="24"/>
          <w:highlight w:val="none"/>
          <w:lang w:eastAsia="zh-CN"/>
        </w:rPr>
      </w:r>
      <w:r/>
    </w:p>
    <w:p>
      <w:pPr>
        <w:pStyle w:val="987"/>
        <w:ind w:firstLine="480"/>
        <w:keepLines w:val="0"/>
        <w:keepNext w:val="0"/>
        <w:pageBreakBefore w:val="0"/>
        <w:spacing w:before="0" w:after="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lang w:eastAsia="zh-CN"/>
        </w:rPr>
        <w:t xml:space="preserve">五</w:t>
      </w:r>
      <w:r>
        <w:rPr>
          <w:rFonts w:hint="eastAsia" w:ascii="方正黑体_GBK" w:hAnsi="方正黑体_GBK" w:eastAsia="方正黑体_GBK" w:cs="方正黑体_GBK"/>
          <w:b w:val="0"/>
          <w:bCs/>
          <w:sz w:val="24"/>
          <w:szCs w:val="24"/>
        </w:rPr>
        <w:t xml:space="preserve">、其他要求</w:t>
      </w:r>
      <w:r>
        <w:rPr>
          <w:rFonts w:hint="eastAsia" w:ascii="方正黑体_GBK" w:hAnsi="方正黑体_GBK" w:eastAsia="方正黑体_GBK" w:cs="方正黑体_GBK"/>
          <w:b w:val="0"/>
          <w:bCs/>
          <w:sz w:val="24"/>
          <w:szCs w:val="24"/>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bCs/>
          <w:color w:val="000000"/>
          <w:sz w:val="24"/>
          <w:szCs w:val="24"/>
          <w:lang w:val="en-US" w:eastAsia="zh-CN"/>
        </w:rPr>
      </w:pPr>
      <w:r>
        <w:rPr>
          <w:rFonts w:hint="eastAsia" w:ascii="方正仿宋_GBK" w:hAnsi="方正仿宋_GBK" w:eastAsia="方正仿宋_GBK" w:cs="方正仿宋_GBK"/>
          <w:bCs/>
          <w:color w:val="000000"/>
          <w:sz w:val="24"/>
          <w:szCs w:val="24"/>
          <w:lang w:val="en-US" w:eastAsia="zh-CN"/>
        </w:rPr>
        <w:t xml:space="preserve">1.项目属性:服务类项目。</w:t>
      </w:r>
      <w:r>
        <w:rPr>
          <w:rFonts w:hint="eastAsia" w:ascii="方正仿宋_GBK" w:hAnsi="方正仿宋_GBK" w:eastAsia="方正仿宋_GBK" w:cs="方正仿宋_GBK"/>
          <w:bCs/>
          <w:color w:val="000000"/>
          <w:sz w:val="24"/>
          <w:szCs w:val="24"/>
          <w:lang w:val="en-US" w:eastAsia="zh-CN"/>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2</w:t>
      </w:r>
      <w:r>
        <w:rPr>
          <w:rFonts w:hint="eastAsia" w:ascii="方正仿宋_GBK" w:hAnsi="方正仿宋_GBK" w:eastAsia="方正仿宋_GBK" w:cs="方正仿宋_GBK"/>
          <w:bCs/>
          <w:sz w:val="24"/>
          <w:szCs w:val="24"/>
          <w:highlight w:val="none"/>
        </w:rPr>
        <w:t xml:space="preserve">.演示要求</w:t>
      </w:r>
      <w:r>
        <w:rPr>
          <w:rFonts w:hint="eastAsia" w:ascii="方正仿宋_GBK" w:hAnsi="方正仿宋_GBK" w:eastAsia="方正仿宋_GBK" w:cs="方正仿宋_GBK"/>
          <w:bCs/>
          <w:sz w:val="24"/>
          <w:szCs w:val="24"/>
          <w:highlight w:val="none"/>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bCs/>
          <w:color w:val="000000"/>
          <w:sz w:val="24"/>
          <w:szCs w:val="24"/>
          <w:highlight w:val="none"/>
          <w:lang w:val="en-US" w:eastAsia="zh-CN"/>
        </w:rPr>
      </w:pPr>
      <w:r>
        <w:rPr>
          <w:rFonts w:hint="eastAsia" w:ascii="方正仿宋_GBK" w:hAnsi="方正仿宋_GBK" w:eastAsia="方正仿宋_GBK" w:cs="方正仿宋_GBK"/>
          <w:bCs/>
          <w:color w:val="000000"/>
          <w:sz w:val="24"/>
          <w:szCs w:val="24"/>
          <w:highlight w:val="none"/>
          <w:lang w:val="en-US" w:eastAsia="zh-CN"/>
        </w:rPr>
        <w:t xml:space="preserve"> 上传视频演示</w:t>
      </w:r>
      <w:r>
        <w:rPr>
          <w:rFonts w:hint="eastAsia" w:ascii="方正仿宋_GBK" w:hAnsi="方正仿宋_GBK" w:eastAsia="方正仿宋_GBK" w:cs="方正仿宋_GBK"/>
          <w:bCs/>
          <w:color w:val="000000"/>
          <w:sz w:val="24"/>
          <w:szCs w:val="24"/>
          <w:highlight w:val="none"/>
          <w:lang w:val="en-US" w:eastAsia="zh-CN"/>
        </w:rPr>
      </w:r>
      <w:r/>
    </w:p>
    <w:p>
      <w:pPr>
        <w:pStyle w:val="949"/>
        <w:ind w:firstLine="480"/>
        <w:keepLines w:val="0"/>
        <w:keepNext w:val="0"/>
        <w:pageBreakBefore w:val="0"/>
        <w:spacing w:line="400" w:lineRule="exact"/>
        <w:widowControl w:val="off"/>
        <w:rPr>
          <w:rFonts w:ascii="宋体" w:hAnsi="宋体"/>
          <w:sz w:val="24"/>
          <w:szCs w:val="24"/>
          <w:highlight w:val="none"/>
        </w:rPr>
      </w:pPr>
      <w:r>
        <w:rPr>
          <w:rFonts w:hint="eastAsia" w:ascii="方正仿宋_GBK" w:hAnsi="方正仿宋_GBK" w:eastAsia="方正仿宋_GBK" w:cs="方正仿宋_GBK"/>
          <w:bCs/>
          <w:color w:val="000000"/>
          <w:sz w:val="24"/>
          <w:szCs w:val="24"/>
          <w:highlight w:val="none"/>
          <w:lang w:val="en-US" w:eastAsia="zh-CN"/>
        </w:rPr>
        <w:t xml:space="preserve">1.投标人需按照招标文件规定的演示内容制作演示视频文件，视频文件的格式为</w:t>
      </w:r>
      <w:r>
        <w:rPr>
          <w:rFonts w:hint="eastAsia" w:ascii="Times New Roman" w:hAnsi="Times New Roman" w:eastAsia="方正仿宋_GBK" w:cs="Times New Roman"/>
          <w:color w:val="000000"/>
          <w:sz w:val="24"/>
          <w:szCs w:val="24"/>
          <w:highlight w:val="none"/>
          <w:u w:val="none"/>
          <w:lang w:val="en-US" w:eastAsia="zh-CN" w:bidi="ar-SA"/>
        </w:rPr>
        <w:t xml:space="preserve">X.mp4</w:t>
      </w:r>
      <w:r>
        <w:rPr>
          <w:rFonts w:hint="eastAsia" w:ascii="方正仿宋_GBK" w:hAnsi="方正仿宋_GBK" w:eastAsia="方正仿宋_GBK" w:cs="方正仿宋_GBK"/>
          <w:bCs/>
          <w:color w:val="000000"/>
          <w:sz w:val="24"/>
          <w:szCs w:val="24"/>
          <w:highlight w:val="none"/>
          <w:lang w:val="en-US" w:eastAsia="zh-CN"/>
        </w:rPr>
        <w:t xml:space="preserve">或</w:t>
      </w:r>
      <w:r>
        <w:rPr>
          <w:rFonts w:hint="eastAsia" w:ascii="Times New Roman" w:hAnsi="Times New Roman" w:eastAsia="方正仿宋_GBK" w:cs="Times New Roman"/>
          <w:color w:val="000000"/>
          <w:sz w:val="24"/>
          <w:szCs w:val="24"/>
          <w:highlight w:val="none"/>
          <w:u w:val="none"/>
          <w:lang w:val="en-US" w:eastAsia="zh-CN" w:bidi="ar-SA"/>
        </w:rPr>
        <w:t xml:space="preserve">X.avi</w:t>
      </w:r>
      <w:r>
        <w:rPr>
          <w:rFonts w:hint="eastAsia" w:ascii="方正仿宋_GBK" w:hAnsi="方正仿宋_GBK" w:eastAsia="方正仿宋_GBK" w:cs="方正仿宋_GBK"/>
          <w:bCs/>
          <w:color w:val="000000"/>
          <w:sz w:val="24"/>
          <w:szCs w:val="24"/>
          <w:highlight w:val="none"/>
          <w:lang w:val="en-US" w:eastAsia="zh-CN"/>
        </w:rPr>
        <w:t xml:space="preserve">，投标人须将视频文件分段压缩为</w:t>
      </w:r>
      <w:r>
        <w:rPr>
          <w:rFonts w:hint="eastAsia" w:ascii="Times New Roman" w:hAnsi="Times New Roman" w:eastAsia="方正仿宋_GBK" w:cs="Times New Roman"/>
          <w:color w:val="000000"/>
          <w:sz w:val="24"/>
          <w:szCs w:val="24"/>
          <w:highlight w:val="none"/>
          <w:u w:val="none"/>
          <w:lang w:val="en-US" w:eastAsia="zh-CN" w:bidi="ar-SA"/>
        </w:rPr>
        <w:t xml:space="preserve">X.zip</w:t>
      </w:r>
      <w:r>
        <w:rPr>
          <w:rFonts w:hint="eastAsia" w:ascii="方正仿宋_GBK" w:hAnsi="方正仿宋_GBK" w:eastAsia="方正仿宋_GBK" w:cs="方正仿宋_GBK"/>
          <w:bCs/>
          <w:color w:val="000000"/>
          <w:sz w:val="24"/>
          <w:szCs w:val="24"/>
          <w:highlight w:val="none"/>
          <w:lang w:val="en-US" w:eastAsia="zh-CN"/>
        </w:rPr>
        <w:t xml:space="preserve">文件上传（单个文件不得大于</w:t>
      </w:r>
      <w:r>
        <w:rPr>
          <w:rFonts w:hint="eastAsia" w:ascii="Times New Roman" w:hAnsi="Times New Roman" w:eastAsia="方正仿宋_GBK" w:cs="Times New Roman"/>
          <w:color w:val="000000"/>
          <w:sz w:val="24"/>
          <w:szCs w:val="24"/>
          <w:highlight w:val="none"/>
          <w:u w:val="none"/>
          <w:lang w:val="en-US" w:eastAsia="zh-CN" w:bidi="ar-SA"/>
        </w:rPr>
        <w:t xml:space="preserve">50M</w:t>
      </w:r>
      <w:r>
        <w:rPr>
          <w:rFonts w:hint="eastAsia" w:ascii="方正仿宋_GBK" w:hAnsi="方正仿宋_GBK" w:eastAsia="方正仿宋_GBK" w:cs="方正仿宋_GBK"/>
          <w:bCs/>
          <w:color w:val="000000"/>
          <w:sz w:val="24"/>
          <w:szCs w:val="24"/>
          <w:highlight w:val="none"/>
          <w:lang w:val="en-US" w:eastAsia="zh-CN"/>
        </w:rPr>
        <w:t xml:space="preserve">，所有文件总共不得大于</w:t>
      </w:r>
      <w:r>
        <w:rPr>
          <w:rFonts w:hint="eastAsia" w:ascii="Times New Roman" w:hAnsi="Times New Roman" w:eastAsia="方正仿宋_GBK" w:cs="Times New Roman"/>
          <w:color w:val="000000"/>
          <w:sz w:val="24"/>
          <w:szCs w:val="24"/>
          <w:highlight w:val="none"/>
          <w:u w:val="none"/>
          <w:lang w:val="en-US" w:eastAsia="zh-CN" w:bidi="ar-SA"/>
        </w:rPr>
        <w:t xml:space="preserve">300M）</w:t>
      </w:r>
      <w:r>
        <w:rPr>
          <w:rFonts w:hint="eastAsia" w:ascii="方正仿宋_GBK" w:hAnsi="方正仿宋_GBK" w:eastAsia="方正仿宋_GBK" w:cs="方正仿宋_GBK"/>
          <w:bCs/>
          <w:color w:val="000000"/>
          <w:sz w:val="24"/>
          <w:szCs w:val="24"/>
          <w:highlight w:val="none"/>
          <w:lang w:val="en-US" w:eastAsia="zh-CN"/>
        </w:rPr>
        <w:t xml:space="preserve">。文件上传方式见《操作手册》规定，上传的演示视频将作为投标文件的组成部分，视频时长总计不超过15分钟</w:t>
      </w:r>
      <w:r>
        <w:rPr>
          <w:rFonts w:ascii="宋体" w:hAnsi="宋体"/>
          <w:sz w:val="24"/>
          <w:szCs w:val="24"/>
          <w:highlight w:val="none"/>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bCs/>
          <w:color w:val="000000"/>
          <w:sz w:val="24"/>
          <w:szCs w:val="24"/>
          <w:highlight w:val="none"/>
          <w:lang w:val="en-US" w:eastAsia="zh-CN"/>
        </w:rPr>
      </w:pPr>
      <w:r>
        <w:rPr>
          <w:rFonts w:hint="eastAsia" w:ascii="方正仿宋_GBK" w:hAnsi="方正仿宋_GBK" w:eastAsia="方正仿宋_GBK" w:cs="方正仿宋_GBK"/>
          <w:bCs/>
          <w:color w:val="000000"/>
          <w:sz w:val="24"/>
          <w:szCs w:val="24"/>
          <w:highlight w:val="none"/>
          <w:lang w:val="en-US" w:eastAsia="zh-CN"/>
        </w:rPr>
        <w:t xml:space="preserve">2.演示内容如下：</w:t>
      </w:r>
      <w:r>
        <w:rPr>
          <w:rFonts w:hint="eastAsia" w:ascii="方正仿宋_GBK" w:hAnsi="方正仿宋_GBK" w:eastAsia="方正仿宋_GBK" w:cs="方正仿宋_GBK"/>
          <w:bCs/>
          <w:color w:val="000000"/>
          <w:sz w:val="24"/>
          <w:szCs w:val="24"/>
          <w:highlight w:val="none"/>
          <w:lang w:val="en-US" w:eastAsia="zh-CN"/>
        </w:rPr>
      </w:r>
      <w:r/>
    </w:p>
    <w:p>
      <w:pPr>
        <w:pStyle w:val="949"/>
        <w:ind w:firstLine="480"/>
        <w:jc w:val="both"/>
        <w:keepLines w:val="0"/>
        <w:keepNext w:val="0"/>
        <w:pageBreakBefore w:val="0"/>
        <w:spacing w:line="400" w:lineRule="exact"/>
        <w:widowControl w:val="off"/>
        <w:rPr>
          <w:rFonts w:hint="eastAsia" w:ascii="方正仿宋_GBK" w:hAnsi="方正仿宋_GBK" w:eastAsia="方正仿宋_GBK" w:cs="方正仿宋_GBK"/>
          <w:bCs/>
          <w:color w:val="000000"/>
          <w:sz w:val="24"/>
          <w:szCs w:val="24"/>
          <w:highlight w:val="none"/>
          <w:lang w:val="en-US" w:eastAsia="zh-CN" w:bidi="ar-SA"/>
        </w:rPr>
      </w:pPr>
      <w:r/>
      <w:bookmarkStart w:id="167" w:name="_Toc120614281"/>
      <w:r>
        <w:rPr>
          <w:rFonts w:hint="eastAsia" w:ascii="方正仿宋_GBK" w:hAnsi="方正仿宋_GBK" w:eastAsia="方正仿宋_GBK" w:cs="方正仿宋_GBK"/>
          <w:bCs/>
          <w:color w:val="000000"/>
          <w:sz w:val="24"/>
          <w:szCs w:val="24"/>
          <w:highlight w:val="none"/>
          <w:lang w:val="en-US" w:eastAsia="zh-CN" w:bidi="ar-SA"/>
        </w:rPr>
        <w:t xml:space="preserve">（1）用户管理：支持对各级疾控中心、医疗机构的用户进行管理，包括用户的创建、修改、停用启用、角色授权等。</w:t>
      </w:r>
      <w:r>
        <w:rPr>
          <w:rFonts w:hint="eastAsia" w:ascii="方正仿宋_GBK" w:hAnsi="方正仿宋_GBK" w:eastAsia="方正仿宋_GBK" w:cs="方正仿宋_GBK"/>
          <w:bCs/>
          <w:color w:val="000000"/>
          <w:sz w:val="24"/>
          <w:szCs w:val="24"/>
          <w:highlight w:val="none"/>
          <w:lang w:val="en-US" w:eastAsia="zh-CN" w:bidi="ar-SA"/>
        </w:rPr>
      </w:r>
      <w:r/>
    </w:p>
    <w:p>
      <w:pPr>
        <w:pStyle w:val="949"/>
        <w:ind w:firstLine="480"/>
        <w:jc w:val="both"/>
        <w:keepLines w:val="0"/>
        <w:keepNext w:val="0"/>
        <w:pageBreakBefore w:val="0"/>
        <w:spacing w:line="400" w:lineRule="exact"/>
        <w:widowControl w:val="off"/>
        <w:rPr>
          <w:rFonts w:hint="eastAsia" w:ascii="方正仿宋_GBK" w:hAnsi="方正仿宋_GBK" w:eastAsia="方正仿宋_GBK" w:cs="方正仿宋_GBK"/>
          <w:bCs/>
          <w:color w:val="000000"/>
          <w:sz w:val="24"/>
          <w:szCs w:val="24"/>
          <w:highlight w:val="none"/>
          <w:lang w:val="en-US" w:eastAsia="zh-CN" w:bidi="ar-SA"/>
        </w:rPr>
      </w:pPr>
      <w:r>
        <w:rPr>
          <w:rFonts w:hint="eastAsia" w:ascii="方正仿宋_GBK" w:hAnsi="方正仿宋_GBK" w:eastAsia="方正仿宋_GBK" w:cs="方正仿宋_GBK"/>
          <w:bCs/>
          <w:color w:val="000000"/>
          <w:sz w:val="24"/>
          <w:szCs w:val="24"/>
          <w:highlight w:val="none"/>
          <w:lang w:val="en-US" w:eastAsia="zh-CN" w:bidi="ar-SA"/>
        </w:rPr>
        <w:t xml:space="preserve">（2）数据导入：支持数据导入模板的下载、数据导入和导入后的错误数据的文件下载，并展示错误原因。</w:t>
      </w:r>
      <w:r>
        <w:rPr>
          <w:rFonts w:hint="eastAsia" w:ascii="方正仿宋_GBK" w:hAnsi="方正仿宋_GBK" w:eastAsia="方正仿宋_GBK" w:cs="方正仿宋_GBK"/>
          <w:bCs/>
          <w:color w:val="000000"/>
          <w:sz w:val="24"/>
          <w:szCs w:val="24"/>
          <w:highlight w:val="none"/>
          <w:lang w:val="en-US" w:eastAsia="zh-CN" w:bidi="ar-SA"/>
        </w:rPr>
      </w:r>
      <w:r/>
    </w:p>
    <w:p>
      <w:pPr>
        <w:pStyle w:val="949"/>
        <w:ind w:left="0" w:firstLine="480"/>
        <w:jc w:val="both"/>
        <w:keepLines w:val="0"/>
        <w:keepNext w:val="0"/>
        <w:pageBreakBefore w:val="0"/>
        <w:spacing w:line="400" w:lineRule="exact"/>
        <w:widowControl w:val="off"/>
        <w:rPr>
          <w:rFonts w:hint="eastAsia" w:ascii="方正仿宋_GBK" w:hAnsi="方正仿宋_GBK" w:eastAsia="方正仿宋_GBK" w:cs="方正仿宋_GBK"/>
          <w:bCs/>
          <w:color w:val="000000"/>
          <w:sz w:val="24"/>
          <w:szCs w:val="24"/>
          <w:highlight w:val="none"/>
          <w:lang w:val="en-US" w:eastAsia="zh-CN" w:bidi="ar-SA"/>
        </w:rPr>
      </w:pPr>
      <w:r>
        <w:rPr>
          <w:rFonts w:hint="eastAsia" w:ascii="方正仿宋_GBK" w:hAnsi="方正仿宋_GBK" w:eastAsia="方正仿宋_GBK" w:cs="方正仿宋_GBK"/>
          <w:bCs/>
          <w:color w:val="000000"/>
          <w:sz w:val="24"/>
          <w:szCs w:val="24"/>
          <w:highlight w:val="none"/>
          <w:lang w:val="en-US" w:eastAsia="zh-CN" w:bidi="ar-SA"/>
        </w:rPr>
        <w:t xml:space="preserve">（3）报卡查重比对：支持将查询出的重复报卡数据，选择两张数据后进行重复报卡的比对功能，针对数据不一致的内容以不同颜色进行区分显示。</w:t>
      </w:r>
      <w:r>
        <w:rPr>
          <w:rFonts w:hint="eastAsia" w:ascii="方正仿宋_GBK" w:hAnsi="方正仿宋_GBK" w:eastAsia="方正仿宋_GBK" w:cs="方正仿宋_GBK"/>
          <w:bCs/>
          <w:color w:val="000000"/>
          <w:sz w:val="24"/>
          <w:szCs w:val="24"/>
          <w:highlight w:val="none"/>
          <w:lang w:val="en-US" w:eastAsia="zh-CN" w:bidi="ar-SA"/>
        </w:rPr>
      </w:r>
      <w:r/>
    </w:p>
    <w:p>
      <w:pPr>
        <w:pStyle w:val="949"/>
        <w:ind w:left="0" w:firstLine="480"/>
        <w:jc w:val="both"/>
        <w:keepLines w:val="0"/>
        <w:keepNext w:val="0"/>
        <w:pageBreakBefore w:val="0"/>
        <w:spacing w:line="400" w:lineRule="exact"/>
        <w:widowControl w:val="off"/>
        <w:rPr>
          <w:rFonts w:hint="eastAsia" w:ascii="方正仿宋_GBK" w:hAnsi="方正仿宋_GBK" w:eastAsia="方正仿宋_GBK" w:cs="方正仿宋_GBK"/>
          <w:bCs/>
          <w:color w:val="000000"/>
          <w:sz w:val="24"/>
          <w:szCs w:val="24"/>
          <w:highlight w:val="none"/>
          <w:lang w:val="en-US" w:eastAsia="zh-CN" w:bidi="ar-SA"/>
        </w:rPr>
      </w:pPr>
      <w:r>
        <w:rPr>
          <w:rFonts w:hint="eastAsia" w:ascii="方正仿宋_GBK" w:hAnsi="方正仿宋_GBK" w:eastAsia="方正仿宋_GBK" w:cs="方正仿宋_GBK"/>
          <w:bCs/>
          <w:color w:val="000000"/>
          <w:sz w:val="24"/>
          <w:szCs w:val="24"/>
          <w:highlight w:val="none"/>
          <w:lang w:val="en-US" w:eastAsia="zh-CN" w:bidi="ar-SA"/>
        </w:rPr>
        <w:t xml:space="preserve">（4）报卡情况分析：支持按照地区、监测点、监测机构、发生时间、就诊时间、监测机构类型等单条件或联合统计省、市、县区、机构名称、报卡数、审核情况等。</w:t>
      </w:r>
      <w:r>
        <w:rPr>
          <w:rFonts w:hint="eastAsia" w:ascii="方正仿宋_GBK" w:hAnsi="方正仿宋_GBK" w:eastAsia="方正仿宋_GBK" w:cs="方正仿宋_GBK"/>
          <w:bCs/>
          <w:color w:val="000000"/>
          <w:sz w:val="24"/>
          <w:szCs w:val="24"/>
          <w:highlight w:val="none"/>
          <w:lang w:val="en-US" w:eastAsia="zh-CN" w:bidi="ar-SA"/>
        </w:rPr>
      </w:r>
      <w:r/>
    </w:p>
    <w:p>
      <w:pPr>
        <w:pStyle w:val="949"/>
        <w:ind w:left="0" w:firstLine="480"/>
        <w:jc w:val="both"/>
        <w:keepLines w:val="0"/>
        <w:keepNext w:val="0"/>
        <w:pageBreakBefore w:val="0"/>
        <w:spacing w:line="400" w:lineRule="exact"/>
        <w:widowControl w:val="off"/>
        <w:rPr>
          <w:rFonts w:hint="eastAsia" w:ascii="方正仿宋_GBK" w:hAnsi="方正仿宋_GBK" w:eastAsia="方正仿宋_GBK" w:cs="方正仿宋_GBK"/>
          <w:bCs/>
          <w:color w:val="000000"/>
          <w:sz w:val="24"/>
          <w:szCs w:val="24"/>
          <w:highlight w:val="none"/>
          <w:lang w:val="en-US" w:eastAsia="zh-CN" w:bidi="ar-SA"/>
        </w:rPr>
      </w:pPr>
      <w:r>
        <w:rPr>
          <w:rFonts w:hint="eastAsia" w:ascii="方正仿宋_GBK" w:hAnsi="方正仿宋_GBK" w:eastAsia="方正仿宋_GBK" w:cs="方正仿宋_GBK"/>
          <w:bCs/>
          <w:color w:val="000000"/>
          <w:sz w:val="24"/>
          <w:szCs w:val="24"/>
          <w:highlight w:val="none"/>
          <w:lang w:val="en-US" w:eastAsia="zh-CN" w:bidi="ar-SA"/>
        </w:rPr>
        <w:t xml:space="preserve">（5）伤害发生情况分析：支持按照地区、监测点、监测机构、发生时间、就诊时间等单条件或联合按照年龄组、性别、时间、伤害发生原因及住院信息、结局等维度统计。</w:t>
      </w:r>
      <w:r>
        <w:rPr>
          <w:rFonts w:hint="eastAsia" w:ascii="方正仿宋_GBK" w:hAnsi="方正仿宋_GBK" w:eastAsia="方正仿宋_GBK" w:cs="方正仿宋_GBK"/>
          <w:bCs/>
          <w:color w:val="000000"/>
          <w:sz w:val="24"/>
          <w:szCs w:val="24"/>
          <w:highlight w:val="none"/>
          <w:lang w:val="en-US" w:eastAsia="zh-CN" w:bidi="ar-SA"/>
        </w:rPr>
      </w:r>
      <w:r/>
    </w:p>
    <w:p>
      <w:pPr>
        <w:pStyle w:val="949"/>
        <w:pageBreakBefore w:val="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pStyle w:val="949"/>
        <w:pageBreakBefore w:val="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pStyle w:val="949"/>
        <w:pageBreakBefore w:val="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pStyle w:val="949"/>
        <w:pageBreakBefore w:val="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pStyle w:val="949"/>
        <w:pageBreakBefore w:val="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pStyle w:val="949"/>
        <w:pageBreakBefore w:val="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pStyle w:val="949"/>
        <w:pageBreakBefore w:val="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pStyle w:val="949"/>
        <w:pageBreakBefore w:val="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pStyle w:val="949"/>
        <w:pageBreakBefore w:val="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pStyle w:val="949"/>
        <w:pageBreakBefore w:val="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pStyle w:val="949"/>
        <w:pageBreakBefore w:val="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pStyle w:val="949"/>
        <w:pageBreakBefore w:val="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pStyle w:val="949"/>
        <w:pageBreakBefore w:val="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pStyle w:val="949"/>
        <w:pageBreakBefore w:val="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pStyle w:val="949"/>
        <w:pageBreakBefore w:val="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pStyle w:val="949"/>
        <w:pageBreakBefore w:val="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pStyle w:val="949"/>
        <w:pageBreakBefore w:val="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pStyle w:val="949"/>
        <w:pageBreakBefore w:val="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pStyle w:val="949"/>
        <w:pageBreakBefore w:val="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pStyle w:val="951"/>
        <w:pageBreakBefore w:val="0"/>
        <w:spacing w:before="0" w:after="0" w:line="360" w:lineRule="auto"/>
        <w:rPr>
          <w:rFonts w:hint="eastAsia" w:ascii="黑体" w:hAnsi="黑体" w:eastAsia="黑体" w:cs="Arial"/>
          <w:b w:val="0"/>
          <w:bCs w:val="0"/>
          <w:sz w:val="32"/>
          <w:szCs w:val="32"/>
        </w:rPr>
      </w:pPr>
      <w:r>
        <w:rPr>
          <w:rFonts w:hint="eastAsia" w:ascii="黑体" w:hAnsi="黑体" w:eastAsia="黑体" w:cs="Arial"/>
          <w:b w:val="0"/>
          <w:bCs w:val="0"/>
          <w:sz w:val="32"/>
          <w:szCs w:val="32"/>
        </w:rPr>
        <w:t xml:space="preserve">第五章  评标方法与评标标准</w:t>
      </w:r>
      <w:r>
        <w:rPr>
          <w:rFonts w:hint="eastAsia" w:ascii="黑体" w:hAnsi="黑体" w:eastAsia="黑体" w:cs="Arial"/>
          <w:b w:val="0"/>
          <w:bCs w:val="0"/>
          <w:sz w:val="32"/>
          <w:szCs w:val="32"/>
        </w:rPr>
      </w:r>
      <w:r/>
    </w:p>
    <w:p>
      <w:pPr>
        <w:pStyle w:val="949"/>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4"/>
          <w:szCs w:val="24"/>
        </w:rPr>
        <w:t xml:space="preserve">得分且投标报价相同的并列。</w:t>
      </w:r>
      <w:r>
        <w:rPr>
          <w:rFonts w:hint="eastAsia" w:ascii="方正仿宋_GBK" w:hAnsi="方正仿宋_GBK" w:eastAsia="方正仿宋_GBK" w:cs="方正仿宋_GBK"/>
          <w:sz w:val="24"/>
          <w:szCs w:val="24"/>
        </w:rPr>
      </w:r>
      <w:r/>
    </w:p>
    <w:p>
      <w:pPr>
        <w:pStyle w:val="949"/>
        <w:pageBreakBefore w:val="0"/>
        <w:spacing w:line="400" w:lineRule="exact"/>
        <w:rPr>
          <w:rFonts w:hint="eastAsia"/>
          <w:sz w:val="24"/>
          <w:szCs w:val="24"/>
        </w:rPr>
      </w:pPr>
      <w:r>
        <w:rPr>
          <w:rFonts w:hint="eastAsia"/>
          <w:sz w:val="24"/>
          <w:szCs w:val="24"/>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采购包号</w:t>
            </w:r>
            <w:r>
              <w:rPr>
                <w:rFonts w:hint="eastAsia" w:ascii="方正仿宋_GBK" w:hAnsi="方正仿宋_GBK" w:eastAsia="方正仿宋_GBK" w:cs="方正仿宋_GBK"/>
                <w:sz w:val="24"/>
                <w:szCs w:val="24"/>
              </w:rPr>
            </w:r>
            <w:r/>
          </w:p>
        </w:tc>
        <w:tc>
          <w:tcPr>
            <w:tcW w:w="218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选取中标候选人数量</w:t>
            </w:r>
            <w:r>
              <w:rPr>
                <w:rFonts w:hint="eastAsia" w:ascii="方正仿宋_GBK" w:hAnsi="方正仿宋_GBK" w:eastAsia="方正仿宋_GBK" w:cs="方正仿宋_GBK"/>
                <w:sz w:val="24"/>
                <w:szCs w:val="24"/>
              </w:rPr>
            </w:r>
            <w:r/>
          </w:p>
        </w:tc>
        <w:tc>
          <w:tcPr>
            <w:tcW w:w="5134"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选取中标候选人的原则</w:t>
            </w:r>
            <w:r>
              <w:rPr>
                <w:rFonts w:hint="eastAsia" w:ascii="方正仿宋_GBK" w:hAnsi="方正仿宋_GBK" w:eastAsia="方正仿宋_GBK" w:cs="方正仿宋_GBK"/>
                <w:sz w:val="24"/>
                <w:szCs w:val="24"/>
              </w:rPr>
            </w:r>
            <w:r/>
          </w:p>
        </w:tc>
      </w:tr>
      <w:tr>
        <w:trPr/>
        <w:tc>
          <w:tcPr>
            <w:tcW w:w="1608"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218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5134" w:type="dxa"/>
            <w:vAlign w:val="top"/>
            <w:textDirection w:val="lrTb"/>
            <w:noWrap w:val="false"/>
          </w:tcPr>
          <w:p>
            <w:pPr>
              <w:pStyle w:val="949"/>
              <w:jc w:val="left"/>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4"/>
                <w:szCs w:val="24"/>
              </w:rPr>
            </w:r>
            <w:r/>
          </w:p>
        </w:tc>
      </w:tr>
    </w:tbl>
    <w:p>
      <w:pPr>
        <w:pStyle w:val="1036"/>
        <w:ind w:firstLine="482"/>
        <w:keepLines w:val="0"/>
        <w:keepNext w:val="0"/>
        <w:pageBreakBefore w:val="0"/>
        <w:spacing w:before="0" w:after="0" w:line="400" w:lineRule="exact"/>
        <w:widowControl w:val="off"/>
        <w:rPr>
          <w:rFonts w:hint="eastAsia" w:ascii="方正仿宋_GBK" w:hAnsi="方正仿宋_GBK" w:eastAsia="方正仿宋_GBK" w:cs="方正仿宋_GBK"/>
          <w:b/>
          <w:sz w:val="24"/>
          <w:szCs w:val="24"/>
          <w:highlight w:val="yellow"/>
        </w:rPr>
      </w:pPr>
      <w:r>
        <w:rPr>
          <w:rFonts w:hint="eastAsia" w:ascii="方正仿宋_GBK" w:hAnsi="方正仿宋_GBK" w:eastAsia="方正仿宋_GBK" w:cs="方正仿宋_GBK"/>
          <w:b/>
          <w:sz w:val="24"/>
          <w:szCs w:val="24"/>
        </w:rPr>
        <w:t xml:space="preserve">政府采购政策功能落实</w:t>
      </w:r>
      <w:r>
        <w:rPr>
          <w:rFonts w:hint="eastAsia" w:ascii="方正仿宋_GBK" w:hAnsi="方正仿宋_GBK" w:eastAsia="方正仿宋_GBK" w:cs="方正仿宋_GBK"/>
          <w:b/>
          <w:sz w:val="24"/>
          <w:szCs w:val="24"/>
          <w:highlight w:val="yellow"/>
        </w:rPr>
      </w:r>
      <w:r/>
    </w:p>
    <w:p>
      <w:pPr>
        <w:pStyle w:val="1036"/>
        <w:ind w:firstLine="480"/>
        <w:keepLines w:val="0"/>
        <w:keepNext w:val="0"/>
        <w:pageBreakBefore w:val="0"/>
        <w:spacing w:before="0" w:after="0" w:line="4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1.小微型企业价格扣除</w:t>
      </w:r>
      <w:r>
        <w:rPr>
          <w:rFonts w:hint="eastAsia" w:ascii="方正仿宋_GBK" w:hAnsi="方正仿宋_GBK" w:eastAsia="方正仿宋_GBK" w:cs="方正仿宋_GBK"/>
          <w:color w:val="000000"/>
          <w:sz w:val="24"/>
          <w:szCs w:val="24"/>
          <w:lang w:val="en-US" w:eastAsia="zh-CN" w:bidi="ar-SA"/>
        </w:rPr>
      </w:r>
      <w:r/>
    </w:p>
    <w:p>
      <w:pPr>
        <w:pStyle w:val="1036"/>
        <w:ind w:firstLine="480"/>
        <w:keepLines w:val="0"/>
        <w:keepNext w:val="0"/>
        <w:pageBreakBefore w:val="0"/>
        <w:spacing w:before="0" w:after="0" w:line="4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（1）本项目对小型和微型企业提供的服务给予10%的扣除价格，用扣除后的价格参与评审。</w:t>
      </w:r>
      <w:r>
        <w:rPr>
          <w:rFonts w:hint="eastAsia" w:ascii="方正仿宋_GBK" w:hAnsi="方正仿宋_GBK" w:eastAsia="方正仿宋_GBK" w:cs="方正仿宋_GBK"/>
          <w:color w:val="000000"/>
          <w:sz w:val="24"/>
          <w:szCs w:val="24"/>
          <w:lang w:val="en-US" w:eastAsia="zh-CN" w:bidi="ar-SA"/>
        </w:rPr>
      </w:r>
      <w:r/>
    </w:p>
    <w:p>
      <w:pPr>
        <w:pStyle w:val="1036"/>
        <w:ind w:firstLine="480"/>
        <w:keepLines w:val="0"/>
        <w:keepNext w:val="0"/>
        <w:pageBreakBefore w:val="0"/>
        <w:spacing w:before="0" w:after="0" w:line="4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（2）供应商需按照采购文件的要求提供相应的《中小微企业声明函》。</w:t>
      </w:r>
      <w:r>
        <w:rPr>
          <w:rFonts w:hint="eastAsia" w:ascii="方正仿宋_GBK" w:hAnsi="方正仿宋_GBK" w:eastAsia="方正仿宋_GBK" w:cs="方正仿宋_GBK"/>
          <w:color w:val="000000"/>
          <w:sz w:val="24"/>
          <w:szCs w:val="24"/>
          <w:lang w:val="en-US" w:eastAsia="zh-CN" w:bidi="ar-SA"/>
        </w:rPr>
      </w:r>
      <w:r/>
    </w:p>
    <w:p>
      <w:pPr>
        <w:pStyle w:val="1036"/>
        <w:ind w:firstLine="480"/>
        <w:keepLines w:val="0"/>
        <w:keepNext w:val="0"/>
        <w:pageBreakBefore w:val="0"/>
        <w:spacing w:before="0" w:after="0" w:line="4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2.残疾人福利单位价格扣除</w:t>
      </w:r>
      <w:r>
        <w:rPr>
          <w:rFonts w:hint="eastAsia" w:ascii="方正仿宋_GBK" w:hAnsi="方正仿宋_GBK" w:eastAsia="方正仿宋_GBK" w:cs="方正仿宋_GBK"/>
          <w:color w:val="000000"/>
          <w:sz w:val="24"/>
          <w:szCs w:val="24"/>
          <w:lang w:val="en-US" w:eastAsia="zh-CN" w:bidi="ar-SA"/>
        </w:rPr>
      </w:r>
      <w:r/>
    </w:p>
    <w:p>
      <w:pPr>
        <w:pStyle w:val="1036"/>
        <w:ind w:left="120" w:firstLine="480"/>
        <w:keepLines w:val="0"/>
        <w:keepNext w:val="0"/>
        <w:pageBreakBefore w:val="0"/>
        <w:spacing w:before="0" w:after="0" w:line="400" w:lineRule="exact"/>
        <w:widowControl w:val="off"/>
        <w:rPr>
          <w:rFonts w:hint="eastAsia" w:ascii="宋体" w:hAnsi="宋体"/>
          <w:sz w:val="24"/>
          <w:szCs w:val="24"/>
        </w:rPr>
      </w:pPr>
      <w:r>
        <w:rPr>
          <w:rFonts w:hint="eastAsia" w:ascii="方正仿宋_GBK" w:hAnsi="方正仿宋_GBK" w:eastAsia="方正仿宋_GBK" w:cs="方正仿宋_GBK"/>
          <w:color w:val="000000"/>
          <w:sz w:val="24"/>
          <w:szCs w:val="24"/>
          <w:lang w:val="en-US" w:eastAsia="zh-CN" w:bidi="ar-SA"/>
        </w:rPr>
        <w:t xml:space="preserve">（1）本项目对残疾人福利性单位视同小型、微型企业，给予10%的价格扣除，用扣除后的价格参与评审。</w:t>
      </w:r>
      <w:r>
        <w:rPr>
          <w:rFonts w:hint="eastAsia" w:ascii="宋体" w:hAnsi="宋体"/>
          <w:sz w:val="24"/>
          <w:szCs w:val="24"/>
        </w:rPr>
      </w:r>
      <w:r/>
    </w:p>
    <w:p>
      <w:pPr>
        <w:pStyle w:val="1036"/>
        <w:ind w:left="120" w:firstLine="480"/>
        <w:keepLines w:val="0"/>
        <w:keepNext w:val="0"/>
        <w:pageBreakBefore w:val="0"/>
        <w:spacing w:before="0" w:after="0" w:line="4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（2）残疾人福利单位需按照采购文件的要求提供《残疾人福利性单位声明函》。</w:t>
      </w:r>
      <w:r>
        <w:rPr>
          <w:rFonts w:hint="eastAsia" w:ascii="方正仿宋_GBK" w:hAnsi="方正仿宋_GBK" w:eastAsia="方正仿宋_GBK" w:cs="方正仿宋_GBK"/>
          <w:color w:val="000000"/>
          <w:sz w:val="24"/>
          <w:szCs w:val="24"/>
          <w:lang w:val="en-US" w:eastAsia="zh-CN" w:bidi="ar-SA"/>
        </w:rPr>
      </w:r>
      <w:r/>
    </w:p>
    <w:p>
      <w:pPr>
        <w:pStyle w:val="1036"/>
        <w:ind w:left="120" w:firstLine="480"/>
        <w:keepLines w:val="0"/>
        <w:keepNext w:val="0"/>
        <w:pageBreakBefore w:val="0"/>
        <w:spacing w:before="0" w:after="0" w:line="4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4"/>
          <w:szCs w:val="24"/>
          <w:lang w:val="en-US" w:eastAsia="zh-CN" w:bidi="ar-SA"/>
        </w:rPr>
      </w:r>
      <w:r/>
    </w:p>
    <w:p>
      <w:pPr>
        <w:pStyle w:val="1036"/>
        <w:ind w:firstLine="480"/>
        <w:keepLines w:val="0"/>
        <w:keepNext w:val="0"/>
        <w:pageBreakBefore w:val="0"/>
        <w:spacing w:before="0" w:after="0" w:line="4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3.监狱和戒毒企业价格扣除</w:t>
      </w:r>
      <w:r>
        <w:rPr>
          <w:rFonts w:hint="eastAsia" w:ascii="方正仿宋_GBK" w:hAnsi="方正仿宋_GBK" w:eastAsia="方正仿宋_GBK" w:cs="方正仿宋_GBK"/>
          <w:color w:val="000000"/>
          <w:sz w:val="24"/>
          <w:szCs w:val="24"/>
          <w:lang w:val="en-US" w:eastAsia="zh-CN" w:bidi="ar-SA"/>
        </w:rPr>
      </w:r>
      <w:r/>
    </w:p>
    <w:p>
      <w:pPr>
        <w:pStyle w:val="1036"/>
        <w:ind w:firstLine="480"/>
        <w:keepLines w:val="0"/>
        <w:keepNext w:val="0"/>
        <w:pageBreakBefore w:val="0"/>
        <w:spacing w:before="0" w:after="0" w:line="4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4"/>
          <w:szCs w:val="24"/>
          <w:lang w:val="en-US" w:eastAsia="zh-CN" w:bidi="ar-SA"/>
        </w:rPr>
      </w:r>
      <w:r/>
    </w:p>
    <w:p>
      <w:pPr>
        <w:pStyle w:val="1036"/>
        <w:ind w:firstLine="480"/>
        <w:keepLines w:val="0"/>
        <w:keepNext w:val="0"/>
        <w:pageBreakBefore w:val="0"/>
        <w:spacing w:before="0" w:after="0" w:line="4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4"/>
          <w:szCs w:val="24"/>
          <w:lang w:val="en-US" w:eastAsia="zh-CN" w:bidi="ar-SA"/>
        </w:rPr>
      </w:r>
      <w:r/>
    </w:p>
    <w:p>
      <w:pPr>
        <w:pStyle w:val="1036"/>
        <w:ind w:firstLine="480"/>
        <w:keepLines w:val="0"/>
        <w:keepNext w:val="0"/>
        <w:pageBreakBefore w:val="0"/>
        <w:spacing w:before="0" w:after="0" w:line="4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4"/>
          <w:szCs w:val="24"/>
          <w:lang w:val="en-US" w:eastAsia="zh-CN" w:bidi="ar-SA"/>
        </w:rPr>
      </w:r>
      <w:r/>
    </w:p>
    <w:p>
      <w:pPr>
        <w:pStyle w:val="1036"/>
        <w:ind w:firstLine="480"/>
        <w:keepLines w:val="0"/>
        <w:keepNext w:val="0"/>
        <w:pageBreakBefore w:val="0"/>
        <w:spacing w:before="0" w:after="0" w:line="4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4.残疾人福利单位、监狱企业属于小型、微型企业的，不重复享受政策。</w:t>
      </w:r>
      <w:r>
        <w:rPr>
          <w:rFonts w:hint="eastAsia" w:ascii="方正仿宋_GBK" w:hAnsi="方正仿宋_GBK" w:eastAsia="方正仿宋_GBK" w:cs="方正仿宋_GBK"/>
          <w:color w:val="000000"/>
          <w:sz w:val="24"/>
          <w:szCs w:val="24"/>
          <w:lang w:val="en-US" w:eastAsia="zh-CN" w:bidi="ar-SA"/>
        </w:rPr>
      </w:r>
      <w:r/>
    </w:p>
    <w:p>
      <w:pPr>
        <w:pStyle w:val="1036"/>
        <w:ind w:firstLine="480"/>
        <w:keepLines w:val="0"/>
        <w:keepNext w:val="0"/>
        <w:pageBreakBefore w:val="0"/>
        <w:spacing w:before="0" w:after="0" w:line="4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方正仿宋_GBK" w:hAnsi="方正仿宋_GBK" w:eastAsia="方正仿宋_GBK" w:cs="方正仿宋_GBK"/>
          <w:color w:val="000000"/>
          <w:sz w:val="24"/>
          <w:szCs w:val="24"/>
          <w:lang w:val="en-US" w:eastAsia="zh-CN" w:bidi="ar-SA"/>
        </w:rPr>
      </w:r>
      <w:r/>
    </w:p>
    <w:p>
      <w:pPr>
        <w:pStyle w:val="1036"/>
        <w:ind w:firstLine="480"/>
        <w:keepLines w:val="0"/>
        <w:keepNext w:val="0"/>
        <w:pageBreakBefore w:val="0"/>
        <w:spacing w:before="0" w:after="0" w:line="400" w:lineRule="exact"/>
        <w:widowControl w:val="off"/>
        <w:rPr>
          <w:rFonts w:hint="eastAsia" w:ascii="宋体" w:hAnsi="宋体"/>
          <w:sz w:val="24"/>
          <w:szCs w:val="24"/>
        </w:rPr>
      </w:pPr>
      <w:r>
        <w:rPr>
          <w:rFonts w:hint="eastAsia" w:ascii="方正仿宋_GBK" w:hAnsi="方正仿宋_GBK" w:eastAsia="方正仿宋_GBK" w:cs="方正仿宋_GBK"/>
          <w:color w:val="000000"/>
          <w:sz w:val="24"/>
          <w:szCs w:val="24"/>
          <w:lang w:val="en-US" w:eastAsia="zh-CN" w:bidi="ar-SA"/>
        </w:rPr>
        <w:t xml:space="preserve">6.联合体各方均为小型、微型企业（残疾人福利单位、监狱企业）的，联合体享受10%价格扣除，用扣除后的价格参与评审。</w:t>
      </w:r>
      <w:r>
        <w:rPr>
          <w:rFonts w:hint="eastAsia" w:ascii="宋体" w:hAnsi="宋体"/>
          <w:sz w:val="24"/>
          <w:szCs w:val="24"/>
        </w:rPr>
      </w:r>
      <w:r/>
    </w:p>
    <w:p>
      <w:pPr>
        <w:pStyle w:val="949"/>
        <w:ind w:firstLine="480"/>
        <w:jc w:val="left"/>
        <w:keepLines w:val="0"/>
        <w:keepNext w:val="0"/>
        <w:pageBreakBefore w:val="0"/>
        <w:spacing w:line="400" w:lineRule="exact"/>
        <w:widowControl w:val="off"/>
        <w:rPr>
          <w:rFonts w:hint="eastAsia"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color w:val="000000" w:themeColor="text1"/>
          <w:sz w:val="24"/>
          <w:szCs w:val="24"/>
          <w:lang w:val="en-US" w:eastAsia="zh-CN"/>
        </w:rPr>
        <w:t xml:space="preserve">7.采购本国产品的支持政策</w:t>
      </w:r>
      <w:r>
        <w:rPr>
          <w:color w:val="000000" w:themeColor="text1"/>
        </w:rPr>
      </w:r>
      <w:r/>
    </w:p>
    <w:p>
      <w:pPr>
        <w:pStyle w:val="949"/>
        <w:ind w:firstLine="480"/>
        <w:jc w:val="left"/>
        <w:keepLines w:val="0"/>
        <w:keepNext w:val="0"/>
        <w:pageBreakBefore w:val="0"/>
        <w:spacing w:line="400" w:lineRule="exact"/>
        <w:widowControl w:val="off"/>
        <w:rPr>
          <w:rFonts w:hint="eastAsia"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color w:val="000000" w:themeColor="text1"/>
          <w:sz w:val="24"/>
          <w:szCs w:val="24"/>
          <w:lang w:val="en-US" w:eastAsia="zh-CN"/>
        </w:rPr>
        <w:t xml:space="preserve">7.1 当采购包中含有货物的，供应商为该采购包提供的符合本国产品标准的货物成本之和占该供应商提供的</w:t>
      </w:r>
      <w:r>
        <w:rPr>
          <w:rFonts w:hint="eastAsia" w:ascii="方正魏碑_GBK" w:hAnsi="方正魏碑_GBK" w:eastAsia="方正魏碑_GBK" w:cs="方正魏碑_GBK"/>
          <w:strike w:val="0"/>
          <w:color w:val="000000" w:themeColor="text1"/>
          <w:sz w:val="24"/>
          <w:szCs w:val="24"/>
          <w:lang w:val="en-US" w:eastAsia="zh-CN"/>
        </w:rPr>
        <w:t xml:space="preserve">整个采购包</w:t>
      </w:r>
      <w:r>
        <w:rPr>
          <w:rFonts w:hint="eastAsia" w:ascii="方正魏碑_GBK" w:hAnsi="方正魏碑_GBK" w:eastAsia="方正魏碑_GBK" w:cs="方正魏碑_GBK"/>
          <w:color w:val="000000" w:themeColor="text1"/>
          <w:sz w:val="24"/>
          <w:szCs w:val="24"/>
          <w:lang w:val="en-US" w:eastAsia="zh-CN"/>
        </w:rPr>
        <w:t xml:space="preserve">成本之和的比例达到</w:t>
      </w:r>
      <w:r>
        <w:rPr>
          <w:rFonts w:hint="eastAsia" w:ascii="方正魏碑_GBK" w:hAnsi="方正魏碑_GBK" w:eastAsia="方正魏碑_GBK" w:cs="方正魏碑_GBK"/>
          <w:color w:val="000000" w:themeColor="text1"/>
          <w:sz w:val="24"/>
          <w:szCs w:val="24"/>
          <w:u w:val="single"/>
          <w:lang w:val="en-US" w:eastAsia="zh-CN"/>
        </w:rPr>
        <w:t xml:space="preserve">80%</w:t>
      </w:r>
      <w:r>
        <w:rPr>
          <w:rFonts w:hint="eastAsia" w:ascii="方正魏碑_GBK" w:hAnsi="方正魏碑_GBK" w:eastAsia="方正魏碑_GBK" w:cs="方正魏碑_GBK"/>
          <w:color w:val="000000" w:themeColor="text1"/>
          <w:sz w:val="24"/>
          <w:szCs w:val="24"/>
          <w:lang w:val="en-US" w:eastAsia="zh-CN"/>
        </w:rPr>
        <w:t xml:space="preserve">以上时（供应商需在“第六章 投标文件格式”的“附件2 投标分项报价表”中填写比例数值），依法对该供应商</w:t>
      </w:r>
      <w:r>
        <w:rPr>
          <w:rFonts w:hint="eastAsia" w:ascii="方正魏碑_GBK" w:hAnsi="方正魏碑_GBK" w:eastAsia="方正魏碑_GBK" w:cs="方正魏碑_GBK"/>
          <w:strike w:val="0"/>
          <w:color w:val="000000" w:themeColor="text1"/>
          <w:sz w:val="24"/>
          <w:szCs w:val="24"/>
          <w:lang w:val="en-US" w:eastAsia="zh-CN"/>
        </w:rPr>
        <w:t xml:space="preserve">整个采购包</w:t>
      </w:r>
      <w:r>
        <w:rPr>
          <w:rFonts w:hint="eastAsia" w:ascii="方正魏碑_GBK" w:hAnsi="方正魏碑_GBK" w:eastAsia="方正魏碑_GBK" w:cs="方正魏碑_GBK"/>
          <w:color w:val="000000" w:themeColor="text1"/>
          <w:sz w:val="24"/>
          <w:szCs w:val="24"/>
          <w:lang w:val="en-US" w:eastAsia="zh-CN"/>
        </w:rPr>
        <w:t xml:space="preserve">给予价格评审优惠，即对该供应商</w:t>
      </w:r>
      <w:r>
        <w:rPr>
          <w:rFonts w:hint="eastAsia" w:ascii="方正魏碑_GBK" w:hAnsi="方正魏碑_GBK" w:eastAsia="方正魏碑_GBK" w:cs="方正魏碑_GBK"/>
          <w:strike w:val="0"/>
          <w:color w:val="000000" w:themeColor="text1"/>
          <w:sz w:val="24"/>
          <w:szCs w:val="24"/>
          <w:lang w:val="en-US" w:eastAsia="zh-CN"/>
        </w:rPr>
        <w:t xml:space="preserve">整个采购包</w:t>
      </w:r>
      <w:r>
        <w:rPr>
          <w:rFonts w:hint="eastAsia" w:ascii="方正魏碑_GBK" w:hAnsi="方正魏碑_GBK" w:eastAsia="方正魏碑_GBK" w:cs="方正魏碑_GBK"/>
          <w:color w:val="000000" w:themeColor="text1"/>
          <w:sz w:val="24"/>
          <w:szCs w:val="24"/>
          <w:lang w:val="en-US" w:eastAsia="zh-CN"/>
        </w:rPr>
        <w:t xml:space="preserve">的总报价给予</w:t>
      </w:r>
      <w:r>
        <w:rPr>
          <w:rFonts w:hint="eastAsia" w:ascii="方正魏碑_GBK" w:hAnsi="方正魏碑_GBK" w:eastAsia="方正魏碑_GBK" w:cs="方正魏碑_GBK"/>
          <w:color w:val="000000" w:themeColor="text1"/>
          <w:sz w:val="24"/>
          <w:szCs w:val="24"/>
          <w:u w:val="single"/>
          <w:lang w:val="en-US" w:eastAsia="zh-CN"/>
        </w:rPr>
        <w:t xml:space="preserve">20%</w:t>
      </w:r>
      <w:r>
        <w:rPr>
          <w:rFonts w:hint="eastAsia" w:ascii="方正魏碑_GBK" w:hAnsi="方正魏碑_GBK" w:eastAsia="方正魏碑_GBK" w:cs="方正魏碑_GBK"/>
          <w:color w:val="000000" w:themeColor="text1"/>
          <w:sz w:val="24"/>
          <w:szCs w:val="24"/>
          <w:lang w:val="en-US" w:eastAsia="zh-CN"/>
        </w:rPr>
        <w:t xml:space="preserve">的价格扣除，用扣除后的价格参与评审。供应商未填写比例数值，或比例数值</w:t>
      </w:r>
      <w:r>
        <w:rPr>
          <w:rFonts w:hint="eastAsia" w:ascii="方正魏碑_GBK" w:hAnsi="方正魏碑_GBK" w:eastAsia="方正魏碑_GBK" w:cs="方正魏碑_GBK"/>
          <w:color w:val="000000" w:themeColor="text1"/>
          <w:sz w:val="24"/>
          <w:szCs w:val="24"/>
          <w:u w:val="none"/>
          <w:lang w:val="en-US" w:eastAsia="zh-CN"/>
        </w:rPr>
        <w:t xml:space="preserve">不足</w:t>
      </w:r>
      <w:r>
        <w:rPr>
          <w:rFonts w:hint="eastAsia" w:ascii="方正魏碑_GBK" w:hAnsi="方正魏碑_GBK" w:eastAsia="方正魏碑_GBK" w:cs="方正魏碑_GBK"/>
          <w:color w:val="000000" w:themeColor="text1"/>
          <w:sz w:val="24"/>
          <w:szCs w:val="24"/>
          <w:u w:val="single"/>
          <w:lang w:val="en-US" w:eastAsia="zh-CN"/>
        </w:rPr>
        <w:t xml:space="preserve">80%</w:t>
      </w:r>
      <w:r>
        <w:rPr>
          <w:rFonts w:hint="eastAsia" w:ascii="方正魏碑_GBK" w:hAnsi="方正魏碑_GBK" w:eastAsia="方正魏碑_GBK" w:cs="方正魏碑_GBK"/>
          <w:color w:val="000000" w:themeColor="text1"/>
          <w:sz w:val="24"/>
          <w:szCs w:val="24"/>
          <w:lang w:val="en-US" w:eastAsia="zh-CN"/>
        </w:rPr>
        <w:t xml:space="preserve">的，将不享受本国产品价格评审优惠</w:t>
      </w:r>
      <w:r>
        <w:rPr>
          <w:rFonts w:hint="eastAsia" w:ascii="方正魏碑_GBK" w:hAnsi="方正魏碑_GBK" w:eastAsia="方正魏碑_GBK" w:cs="方正魏碑_GBK"/>
          <w:color w:val="000000" w:themeColor="text1"/>
          <w:sz w:val="24"/>
          <w:szCs w:val="24"/>
        </w:rPr>
        <w:t xml:space="preserve">。</w:t>
      </w:r>
      <w:r>
        <w:rPr>
          <w:color w:val="000000" w:themeColor="text1"/>
        </w:rPr>
      </w:r>
      <w:r/>
    </w:p>
    <w:p>
      <w:pPr>
        <w:pStyle w:val="949"/>
        <w:ind w:firstLine="480"/>
        <w:jc w:val="left"/>
        <w:keepLines w:val="0"/>
        <w:keepNext w:val="0"/>
        <w:pageBreakBefore w:val="0"/>
        <w:spacing w:line="400" w:lineRule="exact"/>
        <w:widowControl w:val="off"/>
        <w:rPr>
          <w:rFonts w:hint="eastAsia"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color w:val="000000" w:themeColor="text1"/>
          <w:sz w:val="24"/>
          <w:szCs w:val="24"/>
          <w:lang w:val="en-US" w:eastAsia="zh-CN"/>
        </w:rPr>
        <w:t xml:space="preserve">7.2 </w:t>
      </w:r>
      <w:r>
        <w:rPr>
          <w:rFonts w:hint="eastAsia" w:ascii="方正魏碑_GBK" w:hAnsi="方正魏碑_GBK" w:eastAsia="方正魏碑_GBK" w:cs="方正魏碑_GBK"/>
          <w:color w:val="000000" w:themeColor="text1"/>
          <w:sz w:val="24"/>
          <w:szCs w:val="24"/>
        </w:rPr>
        <w:t xml:space="preserve">供应商需按照</w:t>
      </w:r>
      <w:r>
        <w:rPr>
          <w:rFonts w:hint="eastAsia" w:ascii="方正魏碑_GBK" w:hAnsi="方正魏碑_GBK" w:eastAsia="方正魏碑_GBK" w:cs="方正魏碑_GBK"/>
          <w:color w:val="000000" w:themeColor="text1"/>
          <w:sz w:val="24"/>
          <w:szCs w:val="24"/>
          <w:lang w:eastAsia="zh-CN"/>
        </w:rPr>
        <w:t xml:space="preserve">招标</w:t>
      </w:r>
      <w:r>
        <w:rPr>
          <w:rFonts w:hint="eastAsia" w:ascii="方正魏碑_GBK" w:hAnsi="方正魏碑_GBK" w:eastAsia="方正魏碑_GBK" w:cs="方正魏碑_GBK"/>
          <w:color w:val="000000" w:themeColor="text1"/>
          <w:sz w:val="24"/>
          <w:szCs w:val="24"/>
        </w:rPr>
        <w:t xml:space="preserve">文件的要求提供《关于符合本国产品标准的声明函》</w:t>
      </w:r>
      <w:r>
        <w:rPr>
          <w:rFonts w:hint="eastAsia" w:ascii="方正魏碑_GBK" w:hAnsi="方正魏碑_GBK" w:eastAsia="方正魏碑_GBK" w:cs="方正魏碑_GBK"/>
          <w:color w:val="000000" w:themeColor="text1"/>
          <w:sz w:val="24"/>
          <w:szCs w:val="24"/>
          <w:lang w:eastAsia="zh-CN"/>
        </w:rPr>
        <w:t xml:space="preserve">（以下简称《声明函》），如不提供</w:t>
      </w:r>
      <w:r>
        <w:rPr>
          <w:rFonts w:hint="eastAsia" w:ascii="方正魏碑_GBK" w:hAnsi="方正魏碑_GBK" w:eastAsia="方正魏碑_GBK" w:cs="方正魏碑_GBK"/>
          <w:color w:val="000000" w:themeColor="text1"/>
          <w:sz w:val="24"/>
          <w:szCs w:val="24"/>
          <w:lang w:val="en-US" w:eastAsia="zh-CN"/>
        </w:rPr>
        <w:t xml:space="preserve">将不享受本国产品价格评审优惠</w:t>
      </w:r>
      <w:r>
        <w:rPr>
          <w:rFonts w:hint="eastAsia" w:ascii="方正魏碑_GBK" w:hAnsi="方正魏碑_GBK" w:eastAsia="方正魏碑_GBK" w:cs="方正魏碑_GBK"/>
          <w:color w:val="000000" w:themeColor="text1"/>
          <w:sz w:val="24"/>
          <w:szCs w:val="24"/>
        </w:rPr>
        <w:t xml:space="preserve">。</w:t>
      </w:r>
      <w:r>
        <w:rPr>
          <w:color w:val="000000" w:themeColor="text1"/>
        </w:rPr>
      </w:r>
      <w:r/>
    </w:p>
    <w:p>
      <w:pPr>
        <w:pStyle w:val="949"/>
        <w:ind w:firstLine="480"/>
        <w:jc w:val="left"/>
        <w:keepLines w:val="0"/>
        <w:keepNext w:val="0"/>
        <w:pageBreakBefore w:val="0"/>
        <w:spacing w:line="400" w:lineRule="exact"/>
        <w:widowControl w:val="off"/>
        <w:rPr>
          <w:rFonts w:hint="eastAsia"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color w:val="000000" w:themeColor="text1"/>
          <w:sz w:val="24"/>
          <w:szCs w:val="24"/>
        </w:rPr>
        <w:t xml:space="preserve">7.</w:t>
      </w:r>
      <w:r>
        <w:rPr>
          <w:rFonts w:hint="eastAsia" w:ascii="方正魏碑_GBK" w:hAnsi="方正魏碑_GBK" w:eastAsia="方正魏碑_GBK" w:cs="方正魏碑_GBK"/>
          <w:color w:val="000000" w:themeColor="text1"/>
          <w:sz w:val="24"/>
          <w:szCs w:val="24"/>
          <w:lang w:val="en-US" w:eastAsia="zh-CN"/>
        </w:rPr>
        <w:t xml:space="preserve">3</w:t>
      </w:r>
      <w:r>
        <w:rPr>
          <w:rFonts w:hint="eastAsia" w:ascii="方正魏碑_GBK" w:hAnsi="方正魏碑_GBK" w:eastAsia="方正魏碑_GBK" w:cs="方正魏碑_GBK"/>
          <w:color w:val="000000" w:themeColor="text1"/>
          <w:sz w:val="24"/>
          <w:szCs w:val="24"/>
        </w:rPr>
        <w:t xml:space="preserve"> 供应商需在《声明函》中逐一、准确填写产品名称、厂名、生产厂址三项信息（</w:t>
      </w:r>
      <w:r>
        <w:rPr>
          <w:rFonts w:hint="eastAsia" w:ascii="方正魏碑_GBK" w:hAnsi="方正魏碑_GBK" w:eastAsia="方正魏碑_GBK" w:cs="方正魏碑_GBK"/>
          <w:color w:val="000000" w:themeColor="text1"/>
          <w:sz w:val="24"/>
          <w:szCs w:val="24"/>
          <w:lang w:val="en-US" w:eastAsia="zh-CN"/>
        </w:rPr>
        <w:t xml:space="preserve">《声明函》中标注</w:t>
      </w:r>
      <w:r>
        <w:rPr>
          <w:rFonts w:hint="eastAsia" w:ascii="方正魏碑_GBK" w:hAnsi="方正魏碑_GBK" w:eastAsia="方正魏碑_GBK" w:cs="方正魏碑_GBK"/>
          <w:color w:val="000000" w:themeColor="text1"/>
          <w:sz w:val="24"/>
          <w:szCs w:val="24"/>
          <w:u w:val="single"/>
          <w:lang w:val="en-US" w:eastAsia="zh-CN"/>
        </w:rPr>
        <w:t xml:space="preserve">“  /  ”</w:t>
      </w:r>
      <w:r>
        <w:rPr>
          <w:rFonts w:hint="eastAsia" w:ascii="方正魏碑_GBK" w:hAnsi="方正魏碑_GBK" w:eastAsia="方正魏碑_GBK" w:cs="方正魏碑_GBK"/>
          <w:color w:val="000000" w:themeColor="text1"/>
          <w:sz w:val="24"/>
          <w:szCs w:val="24"/>
          <w:lang w:val="en-US" w:eastAsia="zh-CN"/>
        </w:rPr>
        <w:t xml:space="preserve">的地方无需填写</w:t>
      </w:r>
      <w:r>
        <w:rPr>
          <w:rFonts w:hint="eastAsia" w:ascii="方正魏碑_GBK" w:hAnsi="方正魏碑_GBK" w:eastAsia="方正魏碑_GBK" w:cs="方正魏碑_GBK"/>
          <w:color w:val="000000" w:themeColor="text1"/>
          <w:sz w:val="24"/>
          <w:szCs w:val="24"/>
        </w:rPr>
        <w:t xml:space="preserve">），三项信息中任意一项未填写的视为该项产品不符合本国产品标准，不享受本国产品价格评审优惠。</w:t>
      </w:r>
      <w:r>
        <w:rPr>
          <w:color w:val="000000" w:themeColor="text1"/>
        </w:rPr>
      </w:r>
      <w:r/>
    </w:p>
    <w:p>
      <w:pPr>
        <w:pStyle w:val="949"/>
        <w:ind w:firstLine="480"/>
        <w:jc w:val="left"/>
        <w:keepLines w:val="0"/>
        <w:keepNext w:val="0"/>
        <w:pageBreakBefore w:val="0"/>
        <w:spacing w:line="400" w:lineRule="exact"/>
        <w:widowControl w:val="off"/>
        <w:rPr>
          <w:rFonts w:hint="eastAsia" w:ascii="方正魏碑_GBK" w:hAnsi="方正魏碑_GBK" w:eastAsia="方正魏碑_GBK" w:cs="方正魏碑_GBK"/>
          <w:b w:val="0"/>
          <w:bCs w:val="0"/>
          <w:color w:val="000000" w:themeColor="text1"/>
          <w:sz w:val="24"/>
          <w:szCs w:val="24"/>
          <w:u w:val="none"/>
        </w:rPr>
      </w:pPr>
      <w:r>
        <w:rPr>
          <w:rFonts w:hint="eastAsia" w:ascii="方正魏碑_GBK" w:hAnsi="方正魏碑_GBK" w:eastAsia="方正魏碑_GBK" w:cs="方正魏碑_GBK"/>
          <w:b w:val="0"/>
          <w:bCs w:val="0"/>
          <w:color w:val="000000" w:themeColor="text1"/>
          <w:sz w:val="24"/>
          <w:szCs w:val="24"/>
          <w:u w:val="none"/>
        </w:rPr>
        <w:t xml:space="preserve">7.</w:t>
      </w:r>
      <w:r>
        <w:rPr>
          <w:rFonts w:hint="eastAsia" w:ascii="方正魏碑_GBK" w:hAnsi="方正魏碑_GBK" w:eastAsia="方正魏碑_GBK" w:cs="方正魏碑_GBK"/>
          <w:b w:val="0"/>
          <w:bCs w:val="0"/>
          <w:color w:val="000000" w:themeColor="text1"/>
          <w:sz w:val="24"/>
          <w:szCs w:val="24"/>
          <w:u w:val="none"/>
          <w:lang w:val="en-US" w:eastAsia="zh-CN"/>
        </w:rPr>
        <w:t xml:space="preserve">4</w:t>
      </w:r>
      <w:r>
        <w:rPr>
          <w:rFonts w:hint="eastAsia" w:ascii="方正魏碑_GBK" w:hAnsi="方正魏碑_GBK" w:eastAsia="方正魏碑_GBK" w:cs="方正魏碑_GBK"/>
          <w:b w:val="0"/>
          <w:bCs w:val="0"/>
          <w:color w:val="000000" w:themeColor="text1"/>
          <w:sz w:val="24"/>
          <w:szCs w:val="24"/>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魏碑_GBK" w:hAnsi="方正魏碑_GBK" w:eastAsia="方正魏碑_GBK" w:cs="方正魏碑_GBK"/>
          <w:b w:val="0"/>
          <w:bCs w:val="0"/>
          <w:color w:val="000000" w:themeColor="text1"/>
          <w:sz w:val="24"/>
          <w:szCs w:val="24"/>
          <w:u w:val="none"/>
          <w:lang w:eastAsia="zh-CN"/>
        </w:rPr>
        <w:t xml:space="preserve">和招标文件</w:t>
      </w:r>
      <w:r>
        <w:rPr>
          <w:rFonts w:hint="eastAsia" w:ascii="方正魏碑_GBK" w:hAnsi="方正魏碑_GBK" w:eastAsia="方正魏碑_GBK" w:cs="方正魏碑_GBK"/>
          <w:b w:val="0"/>
          <w:bCs w:val="0"/>
          <w:color w:val="000000" w:themeColor="text1"/>
          <w:sz w:val="24"/>
          <w:szCs w:val="24"/>
          <w:u w:val="none"/>
        </w:rPr>
        <w:t xml:space="preserve">规定的，供应商提供的相关产品视为不符合本国产品标准。</w:t>
      </w:r>
      <w:r>
        <w:rPr>
          <w:color w:val="000000" w:themeColor="text1"/>
        </w:rPr>
      </w:r>
      <w:r/>
    </w:p>
    <w:p>
      <w:pPr>
        <w:pStyle w:val="1036"/>
        <w:ind w:firstLine="482"/>
        <w:pageBreakBefore w:val="0"/>
        <w:spacing w:before="0" w:after="0" w:line="400" w:lineRule="exact"/>
        <w:rPr>
          <w:rFonts w:hint="eastAsia" w:ascii="宋体" w:hAnsi="宋体"/>
          <w:b/>
          <w:sz w:val="24"/>
          <w:szCs w:val="24"/>
        </w:rPr>
      </w:pPr>
      <w:r>
        <w:rPr>
          <w:rFonts w:hint="eastAsia" w:ascii="宋体" w:hAnsi="宋体"/>
          <w:b/>
          <w:sz w:val="24"/>
          <w:szCs w:val="24"/>
        </w:rPr>
      </w:r>
      <w:r/>
    </w:p>
    <w:p>
      <w:pPr>
        <w:pStyle w:val="1036"/>
        <w:ind w:firstLine="482"/>
        <w:pageBreakBefore w:val="0"/>
        <w:spacing w:before="0" w:after="0" w:line="400" w:lineRule="exact"/>
        <w:rPr>
          <w:rFonts w:hint="eastAsia" w:ascii="宋体" w:hAnsi="宋体"/>
          <w:b/>
          <w:sz w:val="24"/>
          <w:szCs w:val="24"/>
        </w:rPr>
      </w:pPr>
      <w:r>
        <w:rPr>
          <w:rFonts w:hint="eastAsia" w:ascii="宋体" w:hAnsi="宋体"/>
          <w:b/>
          <w:sz w:val="24"/>
          <w:szCs w:val="24"/>
        </w:rPr>
      </w:r>
      <w:r/>
    </w:p>
    <w:p>
      <w:pPr>
        <w:pStyle w:val="949"/>
        <w:ind w:firstLine="482"/>
        <w:jc w:val="left"/>
        <w:pageBreakBefore w:val="0"/>
        <w:spacing w:before="0" w:after="0" w:line="400" w:lineRule="exact"/>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t xml:space="preserve">评标方法与评标标准</w:t>
      </w:r>
      <w:r>
        <w:rPr>
          <w:rFonts w:hint="eastAsia" w:ascii="方正仿宋_GBK" w:hAnsi="方正仿宋_GBK" w:eastAsia="方正仿宋_GBK" w:cs="方正仿宋_GBK"/>
          <w:b/>
          <w:color w:val="000000"/>
          <w:sz w:val="24"/>
          <w:szCs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1"/>
        <w:gridCol w:w="7196"/>
        <w:gridCol w:w="812"/>
      </w:tblGrid>
      <w:tr>
        <w:trPr>
          <w:trHeight w:val="600"/>
        </w:trPr>
        <w:tc>
          <w:tcPr>
            <w:shd w:val="clear" w:color="auto" w:fill="bebebe"/>
            <w:tcW w:w="633" w:type="dxa"/>
            <w:vAlign w:val="center"/>
            <w:textDirection w:val="lrTb"/>
            <w:noWrap w:val="false"/>
          </w:tcPr>
          <w:p>
            <w:pPr>
              <w:pStyle w:val="949"/>
              <w:keepLines w:val="0"/>
              <w:keepNext w:val="0"/>
              <w:pageBreakBefore w:val="0"/>
              <w:spacing w:line="400" w:lineRule="exact"/>
              <w:widowControl w:val="off"/>
              <w:rPr>
                <w:rFonts w:hint="eastAsia" w:ascii="方正仿宋_GB2312" w:hAnsi="方正仿宋_GB2312" w:eastAsia="方正仿宋_GB2312" w:cs="方正仿宋_GB2312"/>
                <w:b/>
                <w:bCs/>
                <w:color w:val="000000"/>
                <w:sz w:val="24"/>
                <w:szCs w:val="24"/>
              </w:rPr>
              <w:outlineLvl w:val="1"/>
            </w:pPr>
            <w:r>
              <w:rPr>
                <w:rFonts w:hint="eastAsia" w:ascii="方正仿宋_GB2312" w:hAnsi="方正仿宋_GB2312" w:eastAsia="方正仿宋_GB2312" w:cs="方正仿宋_GB2312"/>
                <w:b/>
                <w:color w:val="000000"/>
                <w:sz w:val="24"/>
                <w:szCs w:val="24"/>
              </w:rPr>
              <w:t xml:space="preserve"> </w:t>
            </w:r>
            <w:r>
              <w:rPr>
                <w:rFonts w:hint="eastAsia" w:ascii="方正仿宋_GB2312" w:hAnsi="方正仿宋_GB2312" w:eastAsia="方正仿宋_GB2312" w:cs="方正仿宋_GB2312"/>
                <w:sz w:val="24"/>
                <w:szCs w:val="24"/>
              </w:rPr>
              <w:t xml:space="preserve"> </w:t>
            </w:r>
            <w:r>
              <w:rPr>
                <w:rFonts w:hint="eastAsia" w:ascii="方正仿宋_GB2312" w:hAnsi="方正仿宋_GB2312" w:eastAsia="方正仿宋_GB2312" w:cs="方正仿宋_GB2312"/>
                <w:b/>
                <w:bCs/>
                <w:sz w:val="24"/>
                <w:szCs w:val="24"/>
              </w:rPr>
              <w:t xml:space="preserve">评分项</w:t>
            </w:r>
            <w:r>
              <w:rPr>
                <w:rFonts w:hint="eastAsia" w:ascii="方正仿宋_GB2312" w:hAnsi="方正仿宋_GB2312" w:eastAsia="方正仿宋_GB2312" w:cs="方正仿宋_GB2312"/>
                <w:b/>
                <w:bCs/>
                <w:color w:val="000000"/>
                <w:sz w:val="24"/>
                <w:szCs w:val="24"/>
              </w:rPr>
            </w:r>
            <w:r/>
          </w:p>
        </w:tc>
        <w:tc>
          <w:tcPr>
            <w:shd w:val="clear" w:color="auto" w:fill="bebebe"/>
            <w:tcW w:w="3924" w:type="dxa"/>
            <w:vAlign w:val="center"/>
            <w:textDirection w:val="lrTb"/>
            <w:noWrap w:val="false"/>
          </w:tcPr>
          <w:p>
            <w:pPr>
              <w:pStyle w:val="949"/>
              <w:ind w:left="0"/>
              <w:jc w:val="center"/>
              <w:pageBreakBefore w:val="0"/>
              <w:spacing w:line="400" w:lineRule="exact"/>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sz w:val="24"/>
                <w:szCs w:val="24"/>
              </w:rPr>
              <w:t xml:space="preserve">评分内容</w:t>
            </w:r>
            <w:r>
              <w:rPr>
                <w:rFonts w:hint="eastAsia" w:ascii="方正仿宋_GB2312" w:hAnsi="方正仿宋_GB2312" w:eastAsia="方正仿宋_GB2312" w:cs="方正仿宋_GB2312"/>
                <w:b/>
                <w:bCs/>
                <w:color w:val="000000"/>
                <w:sz w:val="24"/>
                <w:szCs w:val="24"/>
              </w:rPr>
            </w:r>
            <w:r/>
          </w:p>
        </w:tc>
        <w:tc>
          <w:tcPr>
            <w:shd w:val="clear" w:color="auto" w:fill="bebebe"/>
            <w:tcW w:w="442" w:type="dxa"/>
            <w:vAlign w:val="center"/>
            <w:textDirection w:val="lrTb"/>
            <w:noWrap w:val="false"/>
          </w:tcPr>
          <w:p>
            <w:pPr>
              <w:pStyle w:val="949"/>
              <w:ind w:left="0"/>
              <w:jc w:val="center"/>
              <w:pageBreakBefore w:val="0"/>
              <w:spacing w:line="400" w:lineRule="exact"/>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sz w:val="24"/>
                <w:szCs w:val="24"/>
              </w:rPr>
              <w:t xml:space="preserve">分值</w:t>
            </w:r>
            <w:r>
              <w:rPr>
                <w:rFonts w:hint="eastAsia" w:ascii="方正仿宋_GB2312" w:hAnsi="方正仿宋_GB2312" w:eastAsia="方正仿宋_GB2312" w:cs="方正仿宋_GB2312"/>
                <w:b/>
                <w:bCs/>
                <w:color w:val="000000"/>
                <w:sz w:val="24"/>
                <w:szCs w:val="24"/>
              </w:rPr>
            </w:r>
            <w:r/>
          </w:p>
        </w:tc>
      </w:tr>
      <w:tr>
        <w:trPr>
          <w:trHeight w:val="649"/>
        </w:trPr>
        <w:tc>
          <w:tcPr>
            <w:gridSpan w:val="2"/>
            <w:tcW w:w="8357" w:type="dxa"/>
            <w:vAlign w:val="center"/>
            <w:textDirection w:val="lrTb"/>
            <w:noWrap w:val="false"/>
          </w:tcPr>
          <w:p>
            <w:pPr>
              <w:pStyle w:val="949"/>
              <w:ind w:left="0"/>
              <w:jc w:val="left"/>
              <w:pageBreakBefore w:val="0"/>
              <w:spacing w:line="400" w:lineRule="exact"/>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b/>
                <w:bCs/>
                <w:sz w:val="24"/>
                <w:szCs w:val="24"/>
                <w:lang w:val="en-US" w:eastAsia="zh-CN"/>
              </w:rPr>
              <w:t xml:space="preserve">一、价格</w:t>
            </w:r>
            <w:r>
              <w:rPr>
                <w:rFonts w:hint="eastAsia" w:ascii="方正仿宋_GB2312" w:hAnsi="方正仿宋_GB2312" w:eastAsia="方正仿宋_GB2312" w:cs="方正仿宋_GB2312"/>
                <w:sz w:val="24"/>
                <w:szCs w:val="24"/>
                <w:lang w:eastAsia="zh-CN"/>
              </w:rPr>
            </w:r>
            <w:r/>
          </w:p>
        </w:tc>
        <w:tc>
          <w:tcPr>
            <w:tcW w:w="442" w:type="dxa"/>
            <w:vAlign w:val="center"/>
            <w:textDirection w:val="lrTb"/>
            <w:noWrap w:val="false"/>
          </w:tcPr>
          <w:p>
            <w:pPr>
              <w:pStyle w:val="949"/>
              <w:ind w:left="0"/>
              <w:jc w:val="center"/>
              <w:pageBreakBefore w:val="0"/>
              <w:spacing w:line="40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b/>
                <w:bCs/>
                <w:sz w:val="24"/>
                <w:szCs w:val="24"/>
                <w:lang w:val="en-US" w:eastAsia="zh-CN"/>
              </w:rPr>
              <w:t xml:space="preserve">10</w:t>
            </w:r>
            <w:r>
              <w:rPr>
                <w:rFonts w:hint="eastAsia" w:ascii="方正仿宋_GB2312" w:hAnsi="方正仿宋_GB2312" w:eastAsia="方正仿宋_GB2312" w:cs="方正仿宋_GB2312"/>
                <w:sz w:val="24"/>
                <w:szCs w:val="24"/>
                <w:lang w:val="en-US" w:eastAsia="zh-CN"/>
              </w:rPr>
            </w:r>
            <w:r/>
          </w:p>
        </w:tc>
      </w:tr>
      <w:tr>
        <w:trPr>
          <w:trHeight w:val="1460"/>
        </w:trPr>
        <w:tc>
          <w:tcPr>
            <w:tcW w:w="633" w:type="dxa"/>
            <w:vAlign w:val="center"/>
            <w:textDirection w:val="lrTb"/>
            <w:noWrap w:val="false"/>
          </w:tcPr>
          <w:p>
            <w:pPr>
              <w:pStyle w:val="949"/>
              <w:ind w:left="0"/>
              <w:jc w:val="left"/>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价格</w:t>
            </w:r>
            <w:r>
              <w:rPr>
                <w:rFonts w:hint="eastAsia" w:ascii="方正仿宋_GB2312" w:hAnsi="方正仿宋_GB2312" w:eastAsia="方正仿宋_GB2312" w:cs="方正仿宋_GB2312"/>
                <w:color w:val="000000"/>
                <w:sz w:val="24"/>
                <w:szCs w:val="24"/>
              </w:rPr>
            </w:r>
            <w:r/>
          </w:p>
        </w:tc>
        <w:tc>
          <w:tcPr>
            <w:tcW w:w="3924" w:type="dxa"/>
            <w:vAlign w:val="center"/>
            <w:textDirection w:val="lrTb"/>
            <w:noWrap w:val="false"/>
          </w:tcPr>
          <w:p>
            <w:pPr>
              <w:pStyle w:val="949"/>
              <w:ind w:left="0"/>
              <w:jc w:val="left"/>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1.1采用低价优先法计算，即满足招标文件要求且投标价格最低的投标报价为评标基准价，其价格分为满分。其他满足招标文件要求的供应商的价格分统一按照下列公式计算：</w:t>
            </w:r>
            <w:r>
              <w:rPr>
                <w:rFonts w:hint="eastAsia" w:ascii="方正仿宋_GB2312" w:hAnsi="方正仿宋_GB2312" w:eastAsia="方正仿宋_GB2312" w:cs="方正仿宋_GB2312"/>
                <w:color w:val="000000"/>
                <w:sz w:val="24"/>
                <w:szCs w:val="24"/>
              </w:rPr>
            </w:r>
            <w:r/>
          </w:p>
          <w:p>
            <w:pPr>
              <w:pStyle w:val="949"/>
              <w:ind w:left="0"/>
              <w:jc w:val="left"/>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投标报价得分=(评标基准价／投标报价)×10。</w:t>
            </w:r>
            <w:r>
              <w:rPr>
                <w:rFonts w:hint="eastAsia" w:ascii="方正仿宋_GB2312" w:hAnsi="方正仿宋_GB2312" w:eastAsia="方正仿宋_GB2312" w:cs="方正仿宋_GB2312"/>
                <w:sz w:val="24"/>
                <w:szCs w:val="24"/>
              </w:rPr>
            </w:r>
            <w:r/>
          </w:p>
          <w:p>
            <w:pPr>
              <w:pStyle w:val="949"/>
              <w:ind w:left="0"/>
              <w:jc w:val="left"/>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注：报价得分保留两位小数。</w:t>
            </w:r>
            <w:r>
              <w:rPr>
                <w:rFonts w:hint="eastAsia" w:ascii="方正仿宋_GB2312" w:hAnsi="方正仿宋_GB2312" w:eastAsia="方正仿宋_GB2312" w:cs="方正仿宋_GB2312"/>
                <w:color w:val="000000"/>
                <w:sz w:val="24"/>
                <w:szCs w:val="24"/>
              </w:rPr>
            </w:r>
            <w:r/>
          </w:p>
        </w:tc>
        <w:tc>
          <w:tcPr>
            <w:tcW w:w="442" w:type="dxa"/>
            <w:vAlign w:val="center"/>
            <w:textDirection w:val="lrTb"/>
            <w:noWrap w:val="false"/>
          </w:tcPr>
          <w:p>
            <w:pPr>
              <w:pStyle w:val="949"/>
              <w:ind w:left="0"/>
              <w:jc w:val="center"/>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10</w:t>
            </w:r>
            <w:r>
              <w:rPr>
                <w:rFonts w:hint="eastAsia" w:ascii="方正仿宋_GB2312" w:hAnsi="方正仿宋_GB2312" w:eastAsia="方正仿宋_GB2312" w:cs="方正仿宋_GB2312"/>
                <w:color w:val="000000"/>
                <w:sz w:val="24"/>
                <w:szCs w:val="24"/>
              </w:rPr>
            </w:r>
            <w:r/>
          </w:p>
        </w:tc>
      </w:tr>
      <w:tr>
        <w:trPr>
          <w:trHeight w:val="604"/>
        </w:trPr>
        <w:tc>
          <w:tcPr>
            <w:gridSpan w:val="2"/>
            <w:tcW w:w="8357" w:type="dxa"/>
            <w:vAlign w:val="center"/>
            <w:textDirection w:val="lrTb"/>
            <w:noWrap w:val="false"/>
          </w:tcPr>
          <w:p>
            <w:pPr>
              <w:pStyle w:val="949"/>
              <w:ind w:left="0"/>
              <w:jc w:val="left"/>
              <w:pageBreakBefore w:val="0"/>
              <w:spacing w:line="400" w:lineRule="exact"/>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lang w:val="en-US" w:eastAsia="zh-CN"/>
              </w:rPr>
              <w:t xml:space="preserve">二、功能要求</w:t>
            </w:r>
            <w:r>
              <w:rPr>
                <w:rFonts w:hint="eastAsia" w:ascii="方正仿宋_GB2312" w:hAnsi="方正仿宋_GB2312" w:eastAsia="方正仿宋_GB2312" w:cs="方正仿宋_GB2312"/>
                <w:b/>
                <w:bCs/>
                <w:color w:val="000000"/>
                <w:sz w:val="24"/>
                <w:szCs w:val="24"/>
              </w:rPr>
            </w:r>
            <w:r/>
          </w:p>
        </w:tc>
        <w:tc>
          <w:tcPr>
            <w:tcW w:w="442" w:type="dxa"/>
            <w:vAlign w:val="center"/>
            <w:textDirection w:val="lrTb"/>
            <w:noWrap w:val="false"/>
          </w:tcPr>
          <w:p>
            <w:pPr>
              <w:pStyle w:val="949"/>
              <w:ind w:left="0"/>
              <w:jc w:val="center"/>
              <w:pageBreakBefore w:val="0"/>
              <w:spacing w:line="400" w:lineRule="exact"/>
              <w:rPr>
                <w:rFonts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 xml:space="preserve">28</w:t>
            </w:r>
            <w:r>
              <w:rPr>
                <w:rFonts w:ascii="方正仿宋_GB2312" w:hAnsi="方正仿宋_GB2312" w:eastAsia="方正仿宋_GB2312" w:cs="方正仿宋_GB2312"/>
                <w:b/>
                <w:bCs/>
                <w:sz w:val="24"/>
                <w:szCs w:val="24"/>
                <w:lang w:val="en-US" w:eastAsia="zh-CN"/>
              </w:rPr>
            </w:r>
            <w:r/>
          </w:p>
        </w:tc>
      </w:tr>
      <w:tr>
        <w:trPr>
          <w:trHeight w:val="1460"/>
        </w:trPr>
        <w:tc>
          <w:tcPr>
            <w:tcW w:w="633" w:type="dxa"/>
            <w:vAlign w:val="center"/>
            <w:textDirection w:val="lrTb"/>
            <w:noWrap w:val="false"/>
          </w:tcPr>
          <w:p>
            <w:pPr>
              <w:pStyle w:val="949"/>
              <w:ind w:left="0"/>
              <w:jc w:val="left"/>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技术参数响应</w:t>
            </w:r>
            <w:r>
              <w:rPr>
                <w:rFonts w:hint="eastAsia" w:ascii="方正仿宋_GB2312" w:hAnsi="方正仿宋_GB2312" w:eastAsia="方正仿宋_GB2312" w:cs="方正仿宋_GB2312"/>
                <w:color w:val="000000"/>
                <w:sz w:val="24"/>
                <w:szCs w:val="24"/>
              </w:rPr>
            </w:r>
            <w:r/>
          </w:p>
        </w:tc>
        <w:tc>
          <w:tcPr>
            <w:tcW w:w="3924" w:type="dxa"/>
            <w:vAlign w:val="center"/>
            <w:textDirection w:val="lrTb"/>
            <w:noWrap w:val="false"/>
          </w:tcPr>
          <w:p>
            <w:pPr>
              <w:pStyle w:val="987"/>
              <w:ind w:firstLine="480"/>
              <w:spacing w:before="120" w:after="120" w:line="300" w:lineRule="exact"/>
              <w:rPr>
                <w:rFonts w:ascii="方正仿宋_GB2312" w:hAnsi="方正仿宋_GB2312" w:eastAsia="方正仿宋_GB2312" w:cs="方正仿宋_GB2312"/>
                <w:color w:val="000000"/>
                <w:sz w:val="24"/>
                <w:szCs w:val="24"/>
                <w:lang w:val="en-US" w:eastAsia="zh-CN" w:bidi="ar-SA"/>
              </w:rPr>
            </w:pPr>
            <w:r>
              <w:rPr>
                <w:rFonts w:hint="eastAsia" w:ascii="方正仿宋_GB2312" w:hAnsi="方正仿宋_GB2312" w:eastAsia="方正仿宋_GB2312" w:cs="方正仿宋_GB2312"/>
                <w:color w:val="000000"/>
                <w:sz w:val="24"/>
                <w:szCs w:val="24"/>
              </w:rPr>
              <w:t xml:space="preserve">投标供应商技术要求全部满足招标文件</w:t>
            </w:r>
            <w:r>
              <w:rPr>
                <w:rFonts w:hint="eastAsia" w:ascii="方正仿宋_GB2312" w:hAnsi="方正仿宋_GB2312" w:eastAsia="方正仿宋_GB2312" w:cs="方正仿宋_GB2312"/>
                <w:color w:val="000000"/>
                <w:sz w:val="24"/>
                <w:szCs w:val="24"/>
                <w:highlight w:val="none"/>
                <w:lang w:val="en-US" w:eastAsia="zh-CN"/>
              </w:rPr>
              <w:t xml:space="preserve">（二）功能要求中全部技术指标</w:t>
            </w:r>
            <w:r>
              <w:rPr>
                <w:rFonts w:hint="eastAsia" w:ascii="方正仿宋_GB2312" w:hAnsi="方正仿宋_GB2312" w:eastAsia="方正仿宋_GB2312" w:cs="方正仿宋_GB2312"/>
                <w:color w:val="000000"/>
                <w:sz w:val="24"/>
                <w:szCs w:val="24"/>
                <w:highlight w:val="none"/>
              </w:rPr>
              <w:t xml:space="preserve">要求的得</w:t>
            </w:r>
            <w:r>
              <w:rPr>
                <w:rFonts w:hint="eastAsia" w:ascii="方正仿宋_GB2312" w:hAnsi="方正仿宋_GB2312" w:eastAsia="方正仿宋_GB2312" w:cs="方正仿宋_GB2312"/>
                <w:color w:val="000000"/>
                <w:sz w:val="24"/>
                <w:szCs w:val="24"/>
                <w:highlight w:val="none"/>
                <w:lang w:val="en-US" w:eastAsia="zh-CN"/>
              </w:rPr>
              <w:t xml:space="preserve">28</w:t>
            </w:r>
            <w:r>
              <w:rPr>
                <w:rFonts w:hint="eastAsia" w:ascii="方正仿宋_GB2312" w:hAnsi="方正仿宋_GB2312" w:eastAsia="方正仿宋_GB2312" w:cs="方正仿宋_GB2312"/>
                <w:color w:val="000000"/>
                <w:sz w:val="24"/>
                <w:szCs w:val="24"/>
                <w:highlight w:val="none"/>
              </w:rPr>
              <w:t xml:space="preserve">分。</w:t>
            </w:r>
            <w:r>
              <w:rPr>
                <w:rFonts w:hint="eastAsia" w:ascii="方正仿宋_GB2312" w:hAnsi="方正仿宋_GB2312" w:eastAsia="方正仿宋_GB2312" w:cs="方正仿宋_GB2312"/>
                <w:color w:val="000000"/>
                <w:sz w:val="24"/>
                <w:szCs w:val="24"/>
                <w:highlight w:val="none"/>
                <w:lang w:val="en-US" w:eastAsia="zh-CN"/>
              </w:rPr>
              <w:t xml:space="preserve">其中，带</w:t>
            </w:r>
            <w:r>
              <w:rPr>
                <w:rFonts w:hint="eastAsia" w:ascii="方正仿宋_GB2312" w:hAnsi="方正仿宋_GB2312" w:eastAsia="方正仿宋_GB2312" w:cs="方正仿宋_GB2312"/>
                <w:color w:val="000000"/>
                <w:sz w:val="24"/>
                <w:szCs w:val="24"/>
                <w:lang w:val="en-US" w:eastAsia="zh-CN"/>
              </w:rPr>
              <w:t xml:space="preserve">“</w:t>
            </w: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color w:val="000000"/>
                <w:sz w:val="24"/>
                <w:szCs w:val="24"/>
                <w:lang w:val="en-US" w:eastAsia="zh-CN"/>
              </w:rPr>
              <w:t xml:space="preserve">”项（共4项，</w:t>
            </w:r>
            <w:r>
              <w:rPr>
                <w:rFonts w:hint="eastAsia" w:ascii="方正仿宋_GB2312" w:hAnsi="方正仿宋_GB2312" w:eastAsia="方正仿宋_GB2312" w:cs="方正仿宋_GB2312"/>
                <w:color w:val="000000"/>
                <w:sz w:val="24"/>
                <w:szCs w:val="24"/>
              </w:rPr>
              <w:t xml:space="preserve">须提供产品功能截图</w:t>
            </w:r>
            <w:r>
              <w:rPr>
                <w:rFonts w:hint="eastAsia" w:ascii="方正仿宋_GB2312" w:hAnsi="方正仿宋_GB2312" w:eastAsia="方正仿宋_GB2312" w:cs="方正仿宋_GB2312"/>
                <w:color w:val="000000"/>
                <w:sz w:val="24"/>
                <w:szCs w:val="24"/>
                <w:lang w:val="en-US" w:eastAsia="zh-CN"/>
              </w:rPr>
              <w:t xml:space="preserve">）的</w:t>
            </w:r>
            <w:r>
              <w:rPr>
                <w:rFonts w:hint="eastAsia" w:ascii="方正仿宋_GB2312" w:hAnsi="方正仿宋_GB2312" w:eastAsia="方正仿宋_GB2312" w:cs="方正仿宋_GB2312"/>
                <w:color w:val="000000"/>
                <w:sz w:val="24"/>
                <w:szCs w:val="24"/>
              </w:rPr>
              <w:t xml:space="preserve">条款每有一项负偏离的扣</w:t>
            </w:r>
            <w:r>
              <w:rPr>
                <w:rFonts w:hint="eastAsia" w:ascii="方正仿宋_GB2312" w:hAnsi="方正仿宋_GB2312" w:eastAsia="方正仿宋_GB2312" w:cs="方正仿宋_GB2312"/>
                <w:color w:val="000000"/>
                <w:sz w:val="24"/>
                <w:szCs w:val="24"/>
                <w:lang w:val="en-US" w:eastAsia="zh-CN"/>
              </w:rPr>
              <w:t xml:space="preserve">1.5</w:t>
            </w:r>
            <w:r>
              <w:rPr>
                <w:rFonts w:hint="eastAsia" w:ascii="方正仿宋_GB2312" w:hAnsi="方正仿宋_GB2312" w:eastAsia="方正仿宋_GB2312" w:cs="方正仿宋_GB2312"/>
                <w:color w:val="000000"/>
                <w:sz w:val="24"/>
                <w:szCs w:val="24"/>
              </w:rPr>
              <w:t xml:space="preserve">分</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lang w:val="en-US" w:eastAsia="zh-CN"/>
              </w:rPr>
              <w:t xml:space="preserve">共6分</w:t>
            </w: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color w:val="000000"/>
                <w:sz w:val="24"/>
                <w:szCs w:val="24"/>
                <w:lang w:val="en-US" w:eastAsia="zh-CN"/>
              </w:rPr>
              <w:t xml:space="preserve">其他技术</w:t>
            </w:r>
            <w:r>
              <w:rPr>
                <w:rFonts w:hint="eastAsia" w:ascii="方正仿宋_GB2312" w:hAnsi="方正仿宋_GB2312" w:eastAsia="方正仿宋_GB2312" w:cs="方正仿宋_GB2312"/>
                <w:color w:val="000000"/>
                <w:sz w:val="24"/>
                <w:szCs w:val="24"/>
              </w:rPr>
              <w:t xml:space="preserve">参数条款每有一项负偏离扣</w:t>
            </w:r>
            <w:r>
              <w:rPr>
                <w:rFonts w:hint="eastAsia" w:ascii="方正仿宋_GB2312" w:hAnsi="方正仿宋_GB2312" w:eastAsia="方正仿宋_GB2312" w:cs="方正仿宋_GB2312"/>
                <w:color w:val="000000"/>
                <w:sz w:val="24"/>
                <w:szCs w:val="24"/>
                <w:lang w:val="en-US" w:eastAsia="zh-CN"/>
              </w:rPr>
              <w:t xml:space="preserve">1</w:t>
            </w:r>
            <w:r>
              <w:rPr>
                <w:rFonts w:hint="eastAsia" w:ascii="方正仿宋_GB2312" w:hAnsi="方正仿宋_GB2312" w:eastAsia="方正仿宋_GB2312" w:cs="方正仿宋_GB2312"/>
                <w:color w:val="000000"/>
                <w:sz w:val="24"/>
                <w:szCs w:val="24"/>
              </w:rPr>
              <w:t xml:space="preserve">分</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lang w:val="en-US" w:eastAsia="zh-CN"/>
              </w:rPr>
              <w:t xml:space="preserve">共22分</w:t>
            </w:r>
            <w:r>
              <w:rPr>
                <w:rFonts w:hint="eastAsia" w:ascii="方正仿宋_GB2312" w:hAnsi="方正仿宋_GB2312" w:eastAsia="方正仿宋_GB2312" w:cs="方正仿宋_GB2312"/>
                <w:color w:val="000000"/>
                <w:sz w:val="24"/>
                <w:szCs w:val="24"/>
                <w:lang w:eastAsia="zh-CN"/>
              </w:rPr>
              <w:t xml:space="preserve">。</w:t>
            </w:r>
            <w:r>
              <w:rPr>
                <w:rFonts w:ascii="方正仿宋_GB2312" w:hAnsi="方正仿宋_GB2312" w:eastAsia="方正仿宋_GB2312" w:cs="方正仿宋_GB2312"/>
                <w:color w:val="000000"/>
                <w:sz w:val="24"/>
                <w:szCs w:val="24"/>
                <w:lang w:val="en-US" w:eastAsia="zh-CN" w:bidi="ar-SA"/>
              </w:rPr>
            </w:r>
            <w:r/>
          </w:p>
        </w:tc>
        <w:tc>
          <w:tcPr>
            <w:tcW w:w="442" w:type="dxa"/>
            <w:vAlign w:val="center"/>
            <w:textDirection w:val="lrTb"/>
            <w:noWrap w:val="false"/>
          </w:tcPr>
          <w:p>
            <w:pPr>
              <w:pStyle w:val="949"/>
              <w:ind w:left="0"/>
              <w:jc w:val="center"/>
              <w:pageBreakBefore w:val="0"/>
              <w:spacing w:line="400" w:lineRule="exact"/>
              <w:rPr>
                <w:rFonts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28</w:t>
            </w:r>
            <w:r>
              <w:rPr>
                <w:rFonts w:ascii="方正仿宋_GB2312" w:hAnsi="方正仿宋_GB2312" w:eastAsia="方正仿宋_GB2312" w:cs="方正仿宋_GB2312"/>
                <w:sz w:val="24"/>
                <w:szCs w:val="24"/>
                <w:lang w:val="en-US" w:eastAsia="zh-CN"/>
              </w:rPr>
            </w:r>
            <w:r/>
          </w:p>
        </w:tc>
      </w:tr>
      <w:tr>
        <w:trPr>
          <w:trHeight w:val="717"/>
        </w:trPr>
        <w:tc>
          <w:tcPr>
            <w:gridSpan w:val="2"/>
            <w:tcW w:w="8357" w:type="dxa"/>
            <w:vAlign w:val="center"/>
            <w:textDirection w:val="lrTb"/>
            <w:noWrap w:val="false"/>
          </w:tcPr>
          <w:p>
            <w:pPr>
              <w:pStyle w:val="949"/>
              <w:ind w:left="0"/>
              <w:jc w:val="left"/>
              <w:pageBreakBefore w:val="0"/>
              <w:spacing w:line="400" w:lineRule="exact"/>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lang w:val="en-US" w:eastAsia="zh-CN"/>
              </w:rPr>
              <w:t xml:space="preserve">三、商务要求</w:t>
            </w:r>
            <w:r>
              <w:rPr>
                <w:rFonts w:hint="eastAsia" w:ascii="方正仿宋_GB2312" w:hAnsi="方正仿宋_GB2312" w:eastAsia="方正仿宋_GB2312" w:cs="方正仿宋_GB2312"/>
                <w:b/>
                <w:bCs/>
                <w:sz w:val="24"/>
                <w:szCs w:val="24"/>
              </w:rPr>
            </w:r>
            <w:r/>
          </w:p>
        </w:tc>
        <w:tc>
          <w:tcPr>
            <w:tcW w:w="442" w:type="dxa"/>
            <w:vAlign w:val="center"/>
            <w:textDirection w:val="lrTb"/>
            <w:noWrap w:val="false"/>
          </w:tcPr>
          <w:p>
            <w:pPr>
              <w:pStyle w:val="949"/>
              <w:ind w:left="0"/>
              <w:jc w:val="center"/>
              <w:pageBreakBefore w:val="0"/>
              <w:spacing w:line="400" w:lineRule="exact"/>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 xml:space="preserve">22</w:t>
            </w:r>
            <w:r>
              <w:rPr>
                <w:rFonts w:hint="eastAsia" w:ascii="方正仿宋_GB2312" w:hAnsi="方正仿宋_GB2312" w:eastAsia="方正仿宋_GB2312" w:cs="方正仿宋_GB2312"/>
                <w:b/>
                <w:bCs/>
                <w:sz w:val="24"/>
                <w:szCs w:val="24"/>
                <w:lang w:val="en-US" w:eastAsia="zh-CN"/>
              </w:rPr>
            </w:r>
            <w:r/>
          </w:p>
        </w:tc>
      </w:tr>
      <w:tr>
        <w:trPr>
          <w:trHeight w:val="1460"/>
        </w:trPr>
        <w:tc>
          <w:tcPr>
            <w:tcW w:w="633" w:type="dxa"/>
            <w:vAlign w:val="center"/>
            <w:textDirection w:val="lrTb"/>
            <w:noWrap w:val="false"/>
          </w:tcPr>
          <w:p>
            <w:pPr>
              <w:pStyle w:val="949"/>
              <w:ind w:left="0"/>
              <w:jc w:val="left"/>
              <w:keepLines w:val="0"/>
              <w:keepNext w:val="0"/>
              <w:pageBreakBefore w:val="0"/>
              <w:spacing w:line="400" w:lineRule="exact"/>
              <w:widowControl/>
              <w:rPr>
                <w:rFonts w:hint="eastAsia" w:ascii="方正仿宋_GB2312" w:hAnsi="方正仿宋_GB2312" w:eastAsia="方正仿宋_GB2312" w:cs="方正仿宋_GB2312"/>
                <w:color w:val="000000"/>
                <w:sz w:val="24"/>
                <w:szCs w:val="24"/>
                <w:highlight w:val="none"/>
                <w:lang w:val="en-US" w:eastAsia="zh-CN"/>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3.1软件著作权</w:t>
            </w:r>
            <w:r>
              <w:rPr>
                <w:rFonts w:hint="eastAsia" w:ascii="方正仿宋_GB2312" w:hAnsi="方正仿宋_GB2312" w:eastAsia="方正仿宋_GB2312" w:cs="方正仿宋_GB2312"/>
                <w:color w:val="000000"/>
                <w:sz w:val="24"/>
                <w:szCs w:val="24"/>
                <w:highlight w:val="none"/>
                <w:lang w:val="en-US" w:eastAsia="zh-CN"/>
              </w:rPr>
            </w:r>
            <w:r/>
          </w:p>
          <w:p>
            <w:pPr>
              <w:pStyle w:val="949"/>
              <w:ind w:left="0"/>
              <w:jc w:val="left"/>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3924" w:type="dxa"/>
            <w:vAlign w:val="center"/>
            <w:textDirection w:val="lrTb"/>
            <w:noWrap w:val="false"/>
          </w:tcPr>
          <w:p>
            <w:pPr>
              <w:pStyle w:val="949"/>
              <w:ind w:left="0"/>
              <w:jc w:val="left"/>
              <w:keepLines w:val="0"/>
              <w:keepNext w:val="0"/>
              <w:pageBreakBefore w:val="0"/>
              <w:spacing w:line="400" w:lineRule="exact"/>
              <w:widowControl/>
              <w:rPr>
                <w:rFonts w:hint="eastAsia" w:ascii="方正仿宋_GB2312" w:hAnsi="方正仿宋_GB2312" w:eastAsia="方正仿宋_GB2312" w:cs="方正仿宋_GB2312"/>
                <w:color w:val="000000"/>
                <w:sz w:val="24"/>
                <w:szCs w:val="24"/>
                <w:highlight w:val="none"/>
                <w:lang w:val="en-US" w:eastAsia="zh-CN"/>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投标人提供与本项目核心建设内容密切相关的著作权，包括慢病发病网报信息系统类或慢性病综合监测类。每提供1个著作权得1.5分，最高3分。不提供不得分。提供资质证书复印件，加盖投标人公章。</w:t>
            </w:r>
            <w:r>
              <w:rPr>
                <w:rFonts w:hint="eastAsia" w:ascii="方正仿宋_GB2312" w:hAnsi="方正仿宋_GB2312" w:eastAsia="方正仿宋_GB2312" w:cs="方正仿宋_GB2312"/>
                <w:color w:val="000000"/>
                <w:sz w:val="24"/>
                <w:szCs w:val="24"/>
                <w:highlight w:val="none"/>
                <w:lang w:val="en-US" w:eastAsia="zh-CN"/>
              </w:rPr>
            </w:r>
            <w:r/>
          </w:p>
          <w:p>
            <w:pPr>
              <w:pStyle w:val="949"/>
              <w:ind w:left="0"/>
              <w:jc w:val="left"/>
              <w:keepLines w:val="0"/>
              <w:keepNext w:val="0"/>
              <w:pageBreakBefore w:val="0"/>
              <w:spacing w:line="400" w:lineRule="exact"/>
              <w:widowControl/>
              <w:rPr>
                <w:rFonts w:hint="eastAsia" w:ascii="方正仿宋_GB2312" w:hAnsi="方正仿宋_GB2312" w:eastAsia="方正仿宋_GB2312" w:cs="方正仿宋_GB2312"/>
                <w:color w:val="000000"/>
                <w:sz w:val="24"/>
                <w:szCs w:val="24"/>
                <w:highlight w:val="none"/>
                <w:lang w:val="en-US" w:eastAsia="zh-CN" w:bidi="ar-SA"/>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（著作权名称可近似但</w:t>
            </w:r>
            <w:r>
              <w:rPr>
                <w:rFonts w:hint="eastAsia" w:ascii="方正仿宋_GB2312" w:hAnsi="方正仿宋_GB2312" w:eastAsia="方正仿宋_GB2312" w:cs="方正仿宋_GB2312"/>
                <w:color w:val="000000"/>
                <w:sz w:val="24"/>
                <w:szCs w:val="24"/>
                <w:highlight w:val="none"/>
                <w:lang w:val="en-US" w:eastAsia="zh-CN"/>
              </w:rPr>
              <w:t xml:space="preserve">需</w:t>
            </w:r>
            <w:r>
              <w:rPr>
                <w:rFonts w:hint="eastAsia" w:ascii="方正仿宋_GB2312" w:hAnsi="方正仿宋_GB2312" w:eastAsia="方正仿宋_GB2312" w:cs="方正仿宋_GB2312"/>
                <w:color w:val="000000"/>
                <w:sz w:val="24"/>
                <w:szCs w:val="24"/>
                <w:highlight w:val="none"/>
                <w:lang w:val="en-US" w:eastAsia="zh-CN"/>
              </w:rPr>
              <w:t xml:space="preserve">经</w:t>
            </w:r>
            <w:r>
              <w:rPr>
                <w:rFonts w:hint="eastAsia" w:ascii="方正仿宋_GB2312" w:hAnsi="方正仿宋_GB2312" w:eastAsia="方正仿宋_GB2312" w:cs="方正仿宋_GB2312"/>
                <w:color w:val="000000"/>
                <w:sz w:val="24"/>
                <w:szCs w:val="24"/>
                <w:highlight w:val="none"/>
                <w:lang w:val="en-US" w:eastAsia="zh-CN"/>
              </w:rPr>
              <w:t xml:space="preserve">专家</w:t>
            </w:r>
            <w:r>
              <w:rPr>
                <w:rFonts w:hint="eastAsia" w:ascii="方正仿宋_GB2312" w:hAnsi="方正仿宋_GB2312" w:eastAsia="方正仿宋_GB2312" w:cs="方正仿宋_GB2312"/>
                <w:color w:val="000000"/>
                <w:sz w:val="24"/>
                <w:szCs w:val="24"/>
                <w:highlight w:val="none"/>
                <w:lang w:val="en-US" w:eastAsia="zh-CN"/>
              </w:rPr>
              <w:t xml:space="preserve">认定</w:t>
            </w:r>
            <w:r>
              <w:rPr>
                <w:rFonts w:hint="eastAsia" w:ascii="方正仿宋_GB2312" w:hAnsi="方正仿宋_GB2312" w:eastAsia="方正仿宋_GB2312" w:cs="方正仿宋_GB2312"/>
                <w:color w:val="000000"/>
                <w:sz w:val="24"/>
                <w:szCs w:val="24"/>
                <w:highlight w:val="none"/>
                <w:lang w:val="en-US" w:eastAsia="zh-CN"/>
              </w:rPr>
              <w:t xml:space="preserve">，同一字样类别的软件著作权不重复计分，提供证书扫描件，并加盖投标人公章）</w:t>
            </w:r>
            <w:r>
              <w:rPr>
                <w:rFonts w:hint="eastAsia" w:ascii="方正仿宋_GB2312" w:hAnsi="方正仿宋_GB2312" w:eastAsia="方正仿宋_GB2312" w:cs="方正仿宋_GB2312"/>
                <w:color w:val="000000"/>
                <w:sz w:val="24"/>
                <w:szCs w:val="24"/>
                <w:highlight w:val="none"/>
                <w:lang w:val="en-US" w:eastAsia="zh-CN" w:bidi="ar-SA"/>
              </w:rPr>
            </w:r>
            <w:r/>
          </w:p>
        </w:tc>
        <w:tc>
          <w:tcPr>
            <w:tcW w:w="442" w:type="dxa"/>
            <w:vAlign w:val="center"/>
            <w:textDirection w:val="lrTb"/>
            <w:noWrap w:val="false"/>
          </w:tcPr>
          <w:p>
            <w:pPr>
              <w:pStyle w:val="949"/>
              <w:ind w:left="0"/>
              <w:jc w:val="center"/>
              <w:pageBreakBefore w:val="0"/>
              <w:spacing w:line="40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3</w:t>
            </w:r>
            <w:r>
              <w:rPr>
                <w:rFonts w:hint="eastAsia" w:ascii="方正仿宋_GB2312" w:hAnsi="方正仿宋_GB2312" w:eastAsia="方正仿宋_GB2312" w:cs="方正仿宋_GB2312"/>
                <w:sz w:val="24"/>
                <w:szCs w:val="24"/>
                <w:lang w:val="en-US" w:eastAsia="zh-CN"/>
              </w:rPr>
            </w:r>
            <w:r/>
          </w:p>
        </w:tc>
      </w:tr>
      <w:tr>
        <w:trPr>
          <w:trHeight w:val="1460"/>
        </w:trPr>
        <w:tc>
          <w:tcPr>
            <w:tcW w:w="633" w:type="dxa"/>
            <w:vAlign w:val="center"/>
            <w:textDirection w:val="lrTb"/>
            <w:noWrap w:val="false"/>
          </w:tcPr>
          <w:p>
            <w:pPr>
              <w:pStyle w:val="949"/>
              <w:ind w:left="0"/>
              <w:jc w:val="left"/>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000000"/>
                <w:sz w:val="24"/>
                <w:szCs w:val="24"/>
                <w:highlight w:val="none"/>
                <w:lang w:val="en-US" w:eastAsia="zh-CN"/>
              </w:rPr>
              <w:t xml:space="preserve">3.2人员配备</w:t>
            </w:r>
            <w:r>
              <w:rPr>
                <w:rFonts w:hint="eastAsia" w:ascii="方正仿宋_GB2312" w:hAnsi="方正仿宋_GB2312" w:eastAsia="方正仿宋_GB2312" w:cs="方正仿宋_GB2312"/>
                <w:sz w:val="24"/>
                <w:szCs w:val="24"/>
              </w:rPr>
            </w:r>
            <w:r/>
          </w:p>
        </w:tc>
        <w:tc>
          <w:tcPr>
            <w:tcW w:w="3924" w:type="dxa"/>
            <w:vAlign w:val="center"/>
            <w:textDirection w:val="lrTb"/>
            <w:noWrap w:val="false"/>
          </w:tcPr>
          <w:p>
            <w:pPr>
              <w:pStyle w:val="949"/>
              <w:ind w:left="0"/>
              <w:jc w:val="left"/>
              <w:keepLines w:val="0"/>
              <w:keepNext w:val="0"/>
              <w:pageBreakBefore w:val="0"/>
              <w:spacing w:line="400" w:lineRule="exact"/>
              <w:widowControl/>
              <w:rPr>
                <w:rFonts w:hint="eastAsia" w:ascii="方正仿宋_GB2312" w:hAnsi="方正仿宋_GB2312" w:eastAsia="方正仿宋_GB2312" w:cs="方正仿宋_GB2312"/>
                <w:color w:val="000000"/>
                <w:sz w:val="24"/>
                <w:szCs w:val="24"/>
                <w:highlight w:val="none"/>
                <w:lang w:val="en-US" w:eastAsia="zh-CN"/>
              </w:rPr>
              <w:suppressLineNumbers w:val="0"/>
            </w:pPr>
            <w:r>
              <w:rPr>
                <w:rFonts w:hint="eastAsia" w:ascii="方正仿宋_GB2312" w:hAnsi="方正仿宋_GB2312" w:eastAsia="方正仿宋_GB2312" w:cs="方正仿宋_GB2312"/>
                <w:b/>
                <w:bCs/>
                <w:color w:val="000000"/>
                <w:sz w:val="24"/>
                <w:szCs w:val="24"/>
                <w:highlight w:val="none"/>
                <w:lang w:val="en-US" w:eastAsia="zh-CN"/>
              </w:rPr>
              <w:t xml:space="preserve">项目经理：</w:t>
            </w:r>
            <w:r>
              <w:rPr>
                <w:rFonts w:hint="eastAsia" w:ascii="方正仿宋_GB2312" w:hAnsi="方正仿宋_GB2312" w:eastAsia="方正仿宋_GB2312" w:cs="方正仿宋_GB2312"/>
                <w:color w:val="000000"/>
                <w:sz w:val="24"/>
                <w:szCs w:val="24"/>
                <w:highlight w:val="none"/>
                <w:lang w:val="en-US" w:eastAsia="zh-CN"/>
              </w:rPr>
              <w:t xml:space="preserve">具有系统集成项目管理工程师证书，2分；具有本科及以上学历，2分。（</w:t>
            </w:r>
            <w:r>
              <w:rPr>
                <w:rFonts w:hint="eastAsia" w:ascii="方正仿宋_GB2312" w:hAnsi="方正仿宋_GB2312" w:eastAsia="方正仿宋_GB2312" w:cs="方正仿宋_GB2312"/>
                <w:color w:val="000000"/>
                <w:sz w:val="24"/>
                <w:szCs w:val="24"/>
                <w:highlight w:val="none"/>
              </w:rPr>
              <w:t xml:space="preserve">投标人提供与上述人员签订的劳动合同和投标人为其缴纳的近6个月任意一个月的社保缴费证明以及相关证书扫描件或复印件并加盖投标人公章，否则不得分</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本项总分4分，不提供或提供不全不得分。）</w:t>
            </w:r>
            <w:r>
              <w:rPr>
                <w:rFonts w:hint="eastAsia" w:ascii="方正仿宋_GB2312" w:hAnsi="方正仿宋_GB2312" w:eastAsia="方正仿宋_GB2312" w:cs="方正仿宋_GB2312"/>
                <w:color w:val="000000"/>
                <w:sz w:val="24"/>
                <w:szCs w:val="24"/>
                <w:highlight w:val="none"/>
                <w:lang w:val="en-US" w:eastAsia="zh-CN"/>
              </w:rPr>
            </w:r>
            <w:r/>
          </w:p>
          <w:p>
            <w:pPr>
              <w:pStyle w:val="949"/>
              <w:ind w:left="0"/>
              <w:jc w:val="left"/>
              <w:keepLines w:val="0"/>
              <w:keepNext w:val="0"/>
              <w:pageBreakBefore w:val="0"/>
              <w:spacing w:line="400" w:lineRule="exact"/>
              <w:widowControl/>
              <w:rPr>
                <w:rFonts w:hint="eastAsia" w:ascii="方正仿宋_GB2312" w:hAnsi="方正仿宋_GB2312" w:eastAsia="方正仿宋_GB2312" w:cs="方正仿宋_GB2312"/>
                <w:color w:val="000000"/>
                <w:sz w:val="24"/>
                <w:szCs w:val="24"/>
                <w:highlight w:val="none"/>
                <w:lang w:val="en-US" w:eastAsia="zh-CN" w:bidi="ar-SA"/>
              </w:rPr>
              <w:suppressLineNumbers w:val="0"/>
            </w:pPr>
            <w:r>
              <w:rPr>
                <w:rFonts w:hint="eastAsia" w:ascii="方正仿宋_GB2312" w:hAnsi="方正仿宋_GB2312" w:eastAsia="方正仿宋_GB2312" w:cs="方正仿宋_GB2312"/>
                <w:b/>
                <w:bCs/>
                <w:color w:val="000000"/>
                <w:sz w:val="24"/>
                <w:szCs w:val="24"/>
                <w:highlight w:val="none"/>
                <w:lang w:val="en-US" w:eastAsia="zh-CN"/>
              </w:rPr>
              <w:t xml:space="preserve">项目组成员：</w:t>
            </w:r>
            <w:r>
              <w:rPr>
                <w:rFonts w:hint="eastAsia" w:ascii="方正仿宋_GB2312" w:hAnsi="方正仿宋_GB2312" w:eastAsia="方正仿宋_GB2312" w:cs="方正仿宋_GB2312"/>
                <w:color w:val="000000"/>
                <w:sz w:val="24"/>
                <w:szCs w:val="24"/>
                <w:highlight w:val="none"/>
                <w:lang w:val="en-US" w:eastAsia="zh-CN"/>
              </w:rPr>
              <w:t xml:space="preserve">具有系统集成项目管理工程师证书或软件设计师证书或ITSS IT服务工程师证书或注册信息安全工程师证书。（投标人提供人员身份证，</w:t>
            </w:r>
            <w:r>
              <w:rPr>
                <w:rFonts w:hint="eastAsia" w:ascii="方正仿宋_GB2312" w:hAnsi="方正仿宋_GB2312" w:eastAsia="方正仿宋_GB2312" w:cs="方正仿宋_GB2312"/>
                <w:color w:val="000000"/>
                <w:sz w:val="24"/>
                <w:szCs w:val="24"/>
                <w:highlight w:val="none"/>
              </w:rPr>
              <w:t xml:space="preserve">与上述人员签订的劳动合同和投标人为其缴纳的近6个月任意一个月的社保缴费证明以及相关证书扫描件或复印件并加盖投标人公章，否则不得分</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1个证书得1分，一人多证按照一证算，不重复计分，满分得5分。）</w:t>
            </w:r>
            <w:r>
              <w:rPr>
                <w:rFonts w:hint="eastAsia" w:ascii="方正仿宋_GB2312" w:hAnsi="方正仿宋_GB2312" w:eastAsia="方正仿宋_GB2312" w:cs="方正仿宋_GB2312"/>
                <w:color w:val="000000"/>
                <w:sz w:val="24"/>
                <w:szCs w:val="24"/>
                <w:highlight w:val="none"/>
                <w:lang w:val="en-US" w:eastAsia="zh-CN" w:bidi="ar-SA"/>
              </w:rPr>
            </w:r>
            <w:r/>
          </w:p>
        </w:tc>
        <w:tc>
          <w:tcPr>
            <w:tcW w:w="442" w:type="dxa"/>
            <w:vAlign w:val="center"/>
            <w:textDirection w:val="lrTb"/>
            <w:noWrap w:val="false"/>
          </w:tcPr>
          <w:p>
            <w:pPr>
              <w:pStyle w:val="949"/>
              <w:ind w:left="0"/>
              <w:jc w:val="center"/>
              <w:pageBreakBefore w:val="0"/>
              <w:spacing w:line="400" w:lineRule="exact"/>
              <w:rPr>
                <w:rFonts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9</w:t>
            </w:r>
            <w:r>
              <w:rPr>
                <w:rFonts w:ascii="方正仿宋_GB2312" w:hAnsi="方正仿宋_GB2312" w:eastAsia="方正仿宋_GB2312" w:cs="方正仿宋_GB2312"/>
                <w:sz w:val="24"/>
                <w:szCs w:val="24"/>
                <w:lang w:val="en-US" w:eastAsia="zh-CN"/>
              </w:rPr>
            </w:r>
            <w:r/>
          </w:p>
        </w:tc>
      </w:tr>
      <w:tr>
        <w:trPr>
          <w:trHeight w:val="1460"/>
        </w:trPr>
        <w:tc>
          <w:tcPr>
            <w:tcW w:w="633" w:type="dxa"/>
            <w:vAlign w:val="center"/>
            <w:textDirection w:val="lrTb"/>
            <w:noWrap w:val="false"/>
          </w:tcPr>
          <w:p>
            <w:pPr>
              <w:pStyle w:val="949"/>
              <w:ind w:left="0"/>
              <w:jc w:val="left"/>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000000"/>
                <w:sz w:val="24"/>
                <w:szCs w:val="24"/>
                <w:highlight w:val="none"/>
                <w:lang w:val="en-US" w:eastAsia="zh-CN"/>
              </w:rPr>
              <w:t xml:space="preserve">项目业绩</w:t>
            </w:r>
            <w:r>
              <w:rPr>
                <w:rFonts w:hint="eastAsia" w:ascii="方正仿宋_GB2312" w:hAnsi="方正仿宋_GB2312" w:eastAsia="方正仿宋_GB2312" w:cs="方正仿宋_GB2312"/>
                <w:sz w:val="24"/>
                <w:szCs w:val="24"/>
              </w:rPr>
            </w:r>
            <w:r/>
          </w:p>
        </w:tc>
        <w:tc>
          <w:tcPr>
            <w:tcW w:w="3924" w:type="dxa"/>
            <w:vAlign w:val="center"/>
            <w:textDirection w:val="lrTb"/>
            <w:noWrap w:val="false"/>
          </w:tcPr>
          <w:p>
            <w:pPr>
              <w:pStyle w:val="949"/>
              <w:ind w:left="0"/>
              <w:jc w:val="left"/>
              <w:pageBreakBefore w:val="0"/>
              <w:spacing w:line="40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供应商提供2023年1月1日以来类似项目业绩，</w:t>
            </w:r>
            <w:r>
              <w:rPr>
                <w:rFonts w:hint="eastAsia" w:ascii="方正仿宋_GB2312" w:hAnsi="方正仿宋_GB2312" w:eastAsia="方正仿宋_GB2312" w:cs="方正仿宋_GB2312"/>
                <w:sz w:val="24"/>
                <w:szCs w:val="24"/>
                <w:highlight w:val="none"/>
              </w:rPr>
              <w:t xml:space="preserve">每个</w:t>
            </w:r>
            <w:r>
              <w:rPr>
                <w:rFonts w:hint="eastAsia" w:ascii="方正仿宋_GB2312" w:hAnsi="方正仿宋_GB2312" w:eastAsia="方正仿宋_GB2312" w:cs="方正仿宋_GB2312"/>
                <w:sz w:val="24"/>
                <w:szCs w:val="24"/>
                <w:highlight w:val="none"/>
                <w:lang w:val="en-US" w:eastAsia="zh-CN"/>
              </w:rPr>
              <w:t xml:space="preserve">业绩</w:t>
            </w:r>
            <w:r>
              <w:rPr>
                <w:rFonts w:hint="eastAsia" w:ascii="方正仿宋_GB2312" w:hAnsi="方正仿宋_GB2312" w:eastAsia="方正仿宋_GB2312" w:cs="方正仿宋_GB2312"/>
                <w:sz w:val="24"/>
                <w:szCs w:val="24"/>
                <w:highlight w:val="none"/>
              </w:rPr>
              <w:t xml:space="preserve">得</w:t>
            </w:r>
            <w:r>
              <w:rPr>
                <w:rFonts w:hint="eastAsia" w:ascii="方正仿宋_GB2312" w:hAnsi="方正仿宋_GB2312" w:eastAsia="方正仿宋_GB2312" w:cs="方正仿宋_GB2312"/>
                <w:sz w:val="24"/>
                <w:szCs w:val="24"/>
                <w:highlight w:val="none"/>
                <w:lang w:val="en-US" w:eastAsia="zh-CN"/>
              </w:rPr>
              <w:t xml:space="preserve">2</w:t>
            </w:r>
            <w:r>
              <w:rPr>
                <w:rFonts w:hint="eastAsia" w:ascii="方正仿宋_GB2312" w:hAnsi="方正仿宋_GB2312" w:eastAsia="方正仿宋_GB2312" w:cs="方正仿宋_GB2312"/>
                <w:sz w:val="24"/>
                <w:szCs w:val="24"/>
                <w:highlight w:val="none"/>
              </w:rPr>
              <w:t xml:space="preserve">分，最多得</w:t>
            </w:r>
            <w:r>
              <w:rPr>
                <w:rFonts w:hint="eastAsia" w:ascii="方正仿宋_GB2312" w:hAnsi="方正仿宋_GB2312" w:eastAsia="方正仿宋_GB2312" w:cs="方正仿宋_GB2312"/>
                <w:sz w:val="24"/>
                <w:szCs w:val="24"/>
                <w:highlight w:val="none"/>
                <w:lang w:val="en-US" w:eastAsia="zh-CN"/>
              </w:rPr>
              <w:t xml:space="preserve">10</w:t>
            </w:r>
            <w:r>
              <w:rPr>
                <w:rFonts w:hint="eastAsia" w:ascii="方正仿宋_GB2312" w:hAnsi="方正仿宋_GB2312" w:eastAsia="方正仿宋_GB2312" w:cs="方正仿宋_GB2312"/>
                <w:sz w:val="24"/>
                <w:szCs w:val="24"/>
                <w:highlight w:val="none"/>
              </w:rPr>
              <w:t xml:space="preserve">分，未提供不得分。</w:t>
            </w:r>
            <w:r>
              <w:rPr>
                <w:rFonts w:hint="eastAsia" w:ascii="方正仿宋_GB2312" w:hAnsi="方正仿宋_GB2312" w:eastAsia="方正仿宋_GB2312" w:cs="方正仿宋_GB2312"/>
                <w:sz w:val="24"/>
                <w:szCs w:val="24"/>
                <w:highlight w:val="none"/>
              </w:rPr>
            </w:r>
            <w:r/>
          </w:p>
          <w:p>
            <w:pPr>
              <w:pStyle w:val="949"/>
              <w:ind w:left="0"/>
              <w:jc w:val="left"/>
              <w:pageBreakBefore w:val="0"/>
              <w:spacing w:line="400" w:lineRule="exact"/>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rPr>
              <w:t xml:space="preserve">注：须提供合同或中标通知书复印件，加盖公章，否则不计分。</w:t>
            </w:r>
            <w:r>
              <w:rPr>
                <w:rFonts w:hint="eastAsia" w:ascii="方正仿宋_GB2312" w:hAnsi="方正仿宋_GB2312" w:eastAsia="方正仿宋_GB2312" w:cs="方正仿宋_GB2312"/>
                <w:color w:val="000000"/>
                <w:sz w:val="24"/>
                <w:szCs w:val="24"/>
                <w:highlight w:val="none"/>
                <w:lang w:val="en-US" w:eastAsia="zh-CN" w:bidi="ar-SA"/>
              </w:rPr>
            </w:r>
            <w:r/>
          </w:p>
        </w:tc>
        <w:tc>
          <w:tcPr>
            <w:tcW w:w="442" w:type="dxa"/>
            <w:vAlign w:val="center"/>
            <w:textDirection w:val="lrTb"/>
            <w:noWrap w:val="false"/>
          </w:tcPr>
          <w:p>
            <w:pPr>
              <w:pStyle w:val="949"/>
              <w:ind w:left="0"/>
              <w:jc w:val="center"/>
              <w:pageBreakBefore w:val="0"/>
              <w:spacing w:line="40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10</w:t>
            </w:r>
            <w:r>
              <w:rPr>
                <w:rFonts w:hint="eastAsia" w:ascii="方正仿宋_GB2312" w:hAnsi="方正仿宋_GB2312" w:eastAsia="方正仿宋_GB2312" w:cs="方正仿宋_GB2312"/>
                <w:sz w:val="24"/>
                <w:szCs w:val="24"/>
                <w:lang w:val="en-US" w:eastAsia="zh-CN"/>
              </w:rPr>
            </w:r>
            <w:r/>
          </w:p>
        </w:tc>
      </w:tr>
      <w:tr>
        <w:trPr>
          <w:trHeight w:val="741"/>
        </w:trPr>
        <w:tc>
          <w:tcPr>
            <w:gridSpan w:val="2"/>
            <w:tcW w:w="8357" w:type="dxa"/>
            <w:vAlign w:val="center"/>
            <w:textDirection w:val="lrTb"/>
            <w:noWrap w:val="false"/>
          </w:tcPr>
          <w:p>
            <w:pPr>
              <w:pStyle w:val="949"/>
              <w:ind w:left="0"/>
              <w:jc w:val="left"/>
              <w:pageBreakBefore w:val="0"/>
              <w:spacing w:line="400" w:lineRule="exact"/>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lang w:val="en-US" w:eastAsia="zh-CN"/>
              </w:rPr>
              <w:t xml:space="preserve">四、技术方案</w:t>
            </w:r>
            <w:r>
              <w:rPr>
                <w:rFonts w:hint="eastAsia" w:ascii="方正仿宋_GB2312" w:hAnsi="方正仿宋_GB2312" w:eastAsia="方正仿宋_GB2312" w:cs="方正仿宋_GB2312"/>
                <w:b/>
                <w:bCs/>
                <w:sz w:val="24"/>
                <w:szCs w:val="24"/>
              </w:rPr>
            </w:r>
            <w:r/>
          </w:p>
        </w:tc>
        <w:tc>
          <w:tcPr>
            <w:tcW w:w="442" w:type="dxa"/>
            <w:vAlign w:val="center"/>
            <w:textDirection w:val="lrTb"/>
            <w:noWrap w:val="false"/>
          </w:tcPr>
          <w:p>
            <w:pPr>
              <w:pStyle w:val="949"/>
              <w:ind w:left="0"/>
              <w:jc w:val="center"/>
              <w:pageBreakBefore w:val="0"/>
              <w:spacing w:line="400" w:lineRule="exact"/>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 xml:space="preserve">40</w:t>
            </w:r>
            <w:r>
              <w:rPr>
                <w:rFonts w:hint="eastAsia" w:ascii="方正仿宋_GB2312" w:hAnsi="方正仿宋_GB2312" w:eastAsia="方正仿宋_GB2312" w:cs="方正仿宋_GB2312"/>
                <w:b/>
                <w:bCs/>
                <w:sz w:val="24"/>
                <w:szCs w:val="24"/>
                <w:lang w:val="en-US" w:eastAsia="zh-CN"/>
              </w:rPr>
            </w:r>
            <w:r/>
          </w:p>
        </w:tc>
      </w:tr>
      <w:tr>
        <w:trPr>
          <w:trHeight w:val="604"/>
        </w:trPr>
        <w:tc>
          <w:tcPr>
            <w:tcW w:w="633" w:type="dxa"/>
            <w:vAlign w:val="center"/>
            <w:textDirection w:val="lrTb"/>
            <w:noWrap w:val="false"/>
          </w:tcPr>
          <w:p>
            <w:pPr>
              <w:pStyle w:val="949"/>
              <w:ind w:left="0"/>
              <w:jc w:val="left"/>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000000"/>
                <w:sz w:val="24"/>
                <w:szCs w:val="24"/>
                <w:lang w:val="en-US" w:eastAsia="zh-CN"/>
              </w:rPr>
              <w:t xml:space="preserve">4.1项目需求分析方案</w:t>
            </w:r>
            <w:r>
              <w:rPr>
                <w:rFonts w:hint="eastAsia" w:ascii="方正仿宋_GB2312" w:hAnsi="方正仿宋_GB2312" w:eastAsia="方正仿宋_GB2312" w:cs="方正仿宋_GB2312"/>
                <w:sz w:val="24"/>
                <w:szCs w:val="24"/>
              </w:rPr>
            </w:r>
            <w:r/>
          </w:p>
        </w:tc>
        <w:tc>
          <w:tcPr>
            <w:tcW w:w="3924" w:type="dxa"/>
            <w:vAlign w:val="center"/>
            <w:textDirection w:val="lrTb"/>
            <w:noWrap w:val="false"/>
          </w:tcPr>
          <w:p>
            <w:pPr>
              <w:pStyle w:val="949"/>
              <w:jc w:val="both"/>
              <w:spacing w:line="40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评委根据投标文件对招标文件第四章“采购需求”中“</w:t>
            </w:r>
            <w:r>
              <w:rPr>
                <w:rFonts w:hint="eastAsia" w:ascii="方正仿宋_GB2312" w:hAnsi="方正仿宋_GB2312" w:eastAsia="方正仿宋_GB2312" w:cs="方正仿宋_GB2312"/>
                <w:color w:val="000000"/>
                <w:sz w:val="24"/>
                <w:szCs w:val="24"/>
                <w:lang w:val="en-US" w:eastAsia="zh-CN"/>
              </w:rPr>
              <w:t xml:space="preserve">项目需求分析方案</w:t>
            </w:r>
            <w:r>
              <w:rPr>
                <w:rFonts w:hint="eastAsia" w:ascii="方正仿宋_GB2312" w:hAnsi="方正仿宋_GB2312" w:eastAsia="方正仿宋_GB2312" w:cs="方正仿宋_GB2312"/>
                <w:color w:val="000000"/>
                <w:sz w:val="24"/>
                <w:szCs w:val="24"/>
              </w:rPr>
              <w:t xml:space="preserve">”要求的响应情况进行评审：</w:t>
            </w:r>
            <w:r>
              <w:rPr>
                <w:rFonts w:hint="eastAsia" w:ascii="方正仿宋_GB2312" w:hAnsi="方正仿宋_GB2312" w:eastAsia="方正仿宋_GB2312" w:cs="方正仿宋_GB2312"/>
                <w:color w:val="000000"/>
                <w:sz w:val="24"/>
                <w:szCs w:val="24"/>
              </w:rPr>
            </w:r>
            <w:r/>
          </w:p>
          <w:p>
            <w:pPr>
              <w:pStyle w:val="949"/>
              <w:jc w:val="both"/>
              <w:spacing w:line="40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（1）投标文件未符合“</w:t>
            </w:r>
            <w:r>
              <w:rPr>
                <w:rFonts w:hint="eastAsia" w:ascii="方正仿宋_GB2312" w:hAnsi="方正仿宋_GB2312" w:eastAsia="方正仿宋_GB2312" w:cs="方正仿宋_GB2312"/>
                <w:color w:val="000000"/>
                <w:sz w:val="24"/>
                <w:szCs w:val="24"/>
                <w:lang w:val="en-US" w:eastAsia="zh-CN"/>
              </w:rPr>
              <w:t xml:space="preserve">项目需求分析方案</w:t>
            </w:r>
            <w:r>
              <w:rPr>
                <w:rFonts w:hint="eastAsia" w:ascii="方正仿宋_GB2312" w:hAnsi="方正仿宋_GB2312" w:eastAsia="方正仿宋_GB2312" w:cs="方正仿宋_GB2312"/>
                <w:color w:val="000000"/>
                <w:sz w:val="24"/>
                <w:szCs w:val="24"/>
              </w:rPr>
              <w:t xml:space="preserve">”中全部条款要求的，视为不符合招标文件，本项得0分。</w:t>
            </w:r>
            <w:r>
              <w:rPr>
                <w:rFonts w:hint="eastAsia" w:ascii="方正仿宋_GB2312" w:hAnsi="方正仿宋_GB2312" w:eastAsia="方正仿宋_GB2312" w:cs="方正仿宋_GB2312"/>
                <w:color w:val="000000"/>
                <w:sz w:val="24"/>
                <w:szCs w:val="24"/>
              </w:rPr>
            </w:r>
            <w:r/>
          </w:p>
          <w:p>
            <w:pPr>
              <w:pStyle w:val="949"/>
              <w:jc w:val="both"/>
              <w:spacing w:line="40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（2）投标文件符合“</w:t>
            </w:r>
            <w:r>
              <w:rPr>
                <w:rFonts w:hint="eastAsia" w:ascii="方正仿宋_GB2312" w:hAnsi="方正仿宋_GB2312" w:eastAsia="方正仿宋_GB2312" w:cs="方正仿宋_GB2312"/>
                <w:color w:val="000000"/>
                <w:sz w:val="24"/>
                <w:szCs w:val="24"/>
                <w:lang w:val="en-US" w:eastAsia="zh-CN"/>
              </w:rPr>
              <w:t xml:space="preserve">项目需求分析方案</w:t>
            </w:r>
            <w:r>
              <w:rPr>
                <w:rFonts w:hint="eastAsia" w:ascii="方正仿宋_GB2312" w:hAnsi="方正仿宋_GB2312" w:eastAsia="方正仿宋_GB2312" w:cs="方正仿宋_GB2312"/>
                <w:color w:val="000000"/>
                <w:sz w:val="24"/>
                <w:szCs w:val="24"/>
              </w:rPr>
              <w:t xml:space="preserve">”中全部条款要求的，视为符合招标文件，本项得3分。</w:t>
            </w:r>
            <w:r>
              <w:rPr>
                <w:rFonts w:hint="eastAsia" w:ascii="方正仿宋_GB2312" w:hAnsi="方正仿宋_GB2312" w:eastAsia="方正仿宋_GB2312" w:cs="方正仿宋_GB2312"/>
                <w:color w:val="000000"/>
                <w:sz w:val="24"/>
                <w:szCs w:val="24"/>
              </w:rPr>
            </w:r>
            <w:r/>
          </w:p>
          <w:p>
            <w:pPr>
              <w:pStyle w:val="949"/>
              <w:ind w:left="0"/>
              <w:jc w:val="both"/>
              <w:keepLines w:val="0"/>
              <w:keepNext w:val="0"/>
              <w:pageBreakBefore w:val="0"/>
              <w:spacing w:line="400" w:lineRule="exact"/>
              <w:widowControl/>
              <w:rPr>
                <w:rFonts w:hint="eastAsia" w:ascii="方正仿宋_GB2312" w:hAnsi="方正仿宋_GB2312" w:eastAsia="方正仿宋_GB2312" w:cs="方正仿宋_GB2312"/>
                <w:color w:val="000000"/>
                <w:sz w:val="24"/>
                <w:szCs w:val="24"/>
              </w:rPr>
              <w:suppressLineNumbers w:val="0"/>
            </w:pPr>
            <w:r>
              <w:rPr>
                <w:rFonts w:hint="eastAsia" w:ascii="方正仿宋_GB2312" w:hAnsi="方正仿宋_GB2312" w:eastAsia="方正仿宋_GB2312" w:cs="方正仿宋_GB2312"/>
                <w:color w:val="000000"/>
                <w:sz w:val="24"/>
                <w:szCs w:val="24"/>
              </w:rPr>
              <w:t xml:space="preserve">（3）投标文件对“</w:t>
            </w:r>
            <w:r>
              <w:rPr>
                <w:rFonts w:hint="eastAsia" w:ascii="方正仿宋_GB2312" w:hAnsi="方正仿宋_GB2312" w:eastAsia="方正仿宋_GB2312" w:cs="方正仿宋_GB2312"/>
                <w:color w:val="000000"/>
                <w:sz w:val="24"/>
                <w:szCs w:val="24"/>
                <w:lang w:val="en-US" w:eastAsia="zh-CN"/>
              </w:rPr>
              <w:t xml:space="preserve">项目需求分析方案</w:t>
            </w:r>
            <w:r>
              <w:rPr>
                <w:rFonts w:hint="eastAsia" w:ascii="方正仿宋_GB2312" w:hAnsi="方正仿宋_GB2312" w:eastAsia="方正仿宋_GB2312" w:cs="方正仿宋_GB2312"/>
                <w:color w:val="000000"/>
                <w:sz w:val="24"/>
                <w:szCs w:val="24"/>
              </w:rPr>
              <w:t xml:space="preserve">”中“</w:t>
            </w:r>
            <w:r>
              <w:rPr>
                <w:rFonts w:hint="eastAsia" w:ascii="方正仿宋_GB2312" w:hAnsi="方正仿宋_GB2312" w:eastAsia="方正仿宋_GB2312" w:cs="方正仿宋_GB2312"/>
                <w:color w:val="000000"/>
                <w:sz w:val="24"/>
                <w:szCs w:val="24"/>
                <w:lang w:val="en-US" w:eastAsia="zh-CN"/>
              </w:rPr>
              <w:t xml:space="preserve">建设目标</w:t>
            </w: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lang w:val="en-US" w:eastAsia="zh-CN"/>
              </w:rPr>
              <w:t xml:space="preserve">总体性能要求</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lang w:val="en-US" w:eastAsia="zh-CN"/>
              </w:rPr>
              <w:t xml:space="preserve">功能要求</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lang w:val="en-US" w:eastAsia="zh-CN"/>
              </w:rPr>
              <w:t xml:space="preserve">三</w:t>
            </w:r>
            <w:r>
              <w:rPr>
                <w:rFonts w:hint="eastAsia" w:ascii="方正仿宋_GB2312" w:hAnsi="方正仿宋_GB2312" w:eastAsia="方正仿宋_GB2312" w:cs="方正仿宋_GB2312"/>
                <w:color w:val="000000"/>
                <w:sz w:val="24"/>
                <w:szCs w:val="24"/>
              </w:rPr>
              <w:t xml:space="preserve">项要求的响应内容全部优于招标文件要求的（前提是投标文件对“</w:t>
            </w:r>
            <w:r>
              <w:rPr>
                <w:rFonts w:hint="eastAsia" w:ascii="方正仿宋_GB2312" w:hAnsi="方正仿宋_GB2312" w:eastAsia="方正仿宋_GB2312" w:cs="方正仿宋_GB2312"/>
                <w:color w:val="000000"/>
                <w:sz w:val="24"/>
                <w:szCs w:val="24"/>
                <w:lang w:val="en-US" w:eastAsia="zh-CN"/>
              </w:rPr>
              <w:t xml:space="preserve">项目需求分析方案</w:t>
            </w:r>
            <w:r>
              <w:rPr>
                <w:rFonts w:hint="eastAsia" w:ascii="方正仿宋_GB2312" w:hAnsi="方正仿宋_GB2312" w:eastAsia="方正仿宋_GB2312" w:cs="方正仿宋_GB2312"/>
                <w:color w:val="000000"/>
                <w:sz w:val="24"/>
                <w:szCs w:val="24"/>
              </w:rPr>
              <w:t xml:space="preserve">”中除“</w:t>
            </w:r>
            <w:r>
              <w:rPr>
                <w:rFonts w:hint="eastAsia" w:ascii="方正仿宋_GB2312" w:hAnsi="方正仿宋_GB2312" w:eastAsia="方正仿宋_GB2312" w:cs="方正仿宋_GB2312"/>
                <w:color w:val="000000"/>
                <w:sz w:val="24"/>
                <w:szCs w:val="24"/>
                <w:lang w:val="en-US" w:eastAsia="zh-CN"/>
              </w:rPr>
              <w:t xml:space="preserve">建设目标</w:t>
            </w: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color w:val="000000"/>
                <w:sz w:val="24"/>
                <w:szCs w:val="24"/>
                <w:lang w:val="en-US" w:eastAsia="zh-CN"/>
              </w:rPr>
              <w:t xml:space="preserve">总体性能要求</w:t>
            </w: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color w:val="000000"/>
                <w:sz w:val="24"/>
                <w:szCs w:val="24"/>
                <w:lang w:val="en-US" w:eastAsia="zh-CN"/>
              </w:rPr>
              <w:t xml:space="preserve">功能要求</w:t>
            </w:r>
            <w:r>
              <w:rPr>
                <w:rFonts w:hint="eastAsia" w:ascii="方正仿宋_GB2312" w:hAnsi="方正仿宋_GB2312" w:eastAsia="方正仿宋_GB2312" w:cs="方正仿宋_GB2312"/>
                <w:color w:val="000000"/>
                <w:sz w:val="24"/>
                <w:szCs w:val="24"/>
              </w:rPr>
              <w:t xml:space="preserve">”外其他要求响应内容符合招标文件要求），本项得5分。</w:t>
            </w:r>
            <w:r>
              <w:rPr>
                <w:rFonts w:hint="eastAsia" w:ascii="方正仿宋_GB2312" w:hAnsi="方正仿宋_GB2312" w:eastAsia="方正仿宋_GB2312" w:cs="方正仿宋_GB2312"/>
                <w:color w:val="000000"/>
                <w:sz w:val="24"/>
                <w:szCs w:val="24"/>
              </w:rPr>
            </w:r>
            <w:r/>
          </w:p>
        </w:tc>
        <w:tc>
          <w:tcPr>
            <w:tcW w:w="442" w:type="dxa"/>
            <w:vAlign w:val="center"/>
            <w:textDirection w:val="lrTb"/>
            <w:noWrap w:val="false"/>
          </w:tcPr>
          <w:p>
            <w:pPr>
              <w:pStyle w:val="949"/>
              <w:ind w:left="0"/>
              <w:jc w:val="left"/>
              <w:pageBreakBefore w:val="0"/>
              <w:spacing w:line="40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5</w:t>
            </w:r>
            <w:r>
              <w:rPr>
                <w:rFonts w:hint="eastAsia" w:ascii="方正仿宋_GB2312" w:hAnsi="方正仿宋_GB2312" w:eastAsia="方正仿宋_GB2312" w:cs="方正仿宋_GB2312"/>
                <w:sz w:val="24"/>
                <w:szCs w:val="24"/>
                <w:lang w:val="en-US" w:eastAsia="zh-CN"/>
              </w:rPr>
            </w:r>
            <w:r/>
          </w:p>
        </w:tc>
      </w:tr>
      <w:tr>
        <w:trPr>
          <w:trHeight w:val="1460"/>
        </w:trPr>
        <w:tc>
          <w:tcPr>
            <w:tcW w:w="633" w:type="dxa"/>
            <w:vAlign w:val="center"/>
            <w:textDirection w:val="lrTb"/>
            <w:noWrap w:val="false"/>
          </w:tcPr>
          <w:p>
            <w:pPr>
              <w:pStyle w:val="949"/>
              <w:ind w:left="0"/>
              <w:jc w:val="left"/>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w:t>
            </w:r>
            <w:r>
              <w:rPr>
                <w:rFonts w:hint="eastAsia" w:ascii="方正仿宋_GB2312" w:hAnsi="方正仿宋_GB2312" w:eastAsia="方正仿宋_GB2312" w:cs="方正仿宋_GB2312"/>
                <w:sz w:val="24"/>
                <w:szCs w:val="24"/>
                <w:lang w:val="en-US" w:eastAsia="zh-CN"/>
              </w:rPr>
              <w:t xml:space="preserve">2</w:t>
            </w:r>
            <w:r>
              <w:rPr>
                <w:rFonts w:hint="eastAsia" w:ascii="方正仿宋_GB2312" w:hAnsi="方正仿宋_GB2312" w:eastAsia="方正仿宋_GB2312" w:cs="方正仿宋_GB2312"/>
                <w:sz w:val="24"/>
                <w:szCs w:val="24"/>
              </w:rPr>
              <w:t xml:space="preserve">安全</w:t>
            </w:r>
            <w:r>
              <w:rPr>
                <w:rFonts w:hint="eastAsia" w:ascii="方正仿宋_GB2312" w:hAnsi="方正仿宋_GB2312" w:eastAsia="方正仿宋_GB2312" w:cs="方正仿宋_GB2312"/>
                <w:sz w:val="24"/>
                <w:szCs w:val="24"/>
                <w:lang w:val="en-US" w:eastAsia="zh-CN"/>
              </w:rPr>
              <w:t xml:space="preserve">设计</w:t>
            </w:r>
            <w:r>
              <w:rPr>
                <w:rFonts w:hint="eastAsia" w:ascii="方正仿宋_GB2312" w:hAnsi="方正仿宋_GB2312" w:eastAsia="方正仿宋_GB2312" w:cs="方正仿宋_GB2312"/>
                <w:sz w:val="24"/>
                <w:szCs w:val="24"/>
              </w:rPr>
              <w:t xml:space="preserve">方案</w:t>
            </w:r>
            <w:r>
              <w:rPr>
                <w:rFonts w:hint="eastAsia" w:ascii="方正仿宋_GB2312" w:hAnsi="方正仿宋_GB2312" w:eastAsia="方正仿宋_GB2312" w:cs="方正仿宋_GB2312"/>
                <w:sz w:val="24"/>
                <w:szCs w:val="24"/>
              </w:rPr>
            </w:r>
            <w:r/>
          </w:p>
        </w:tc>
        <w:tc>
          <w:tcPr>
            <w:tcW w:w="3924" w:type="dxa"/>
            <w:vAlign w:val="center"/>
            <w:textDirection w:val="lrTb"/>
            <w:noWrap w:val="false"/>
          </w:tcPr>
          <w:p>
            <w:pPr>
              <w:pStyle w:val="949"/>
              <w:jc w:val="both"/>
              <w:spacing w:line="40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评委根据投标文件对招标文件第四章“采购需求”中“</w:t>
            </w:r>
            <w:r>
              <w:rPr>
                <w:rFonts w:hint="eastAsia" w:ascii="方正仿宋_GB2312" w:hAnsi="方正仿宋_GB2312" w:eastAsia="方正仿宋_GB2312" w:cs="方正仿宋_GB2312"/>
                <w:sz w:val="24"/>
                <w:szCs w:val="24"/>
              </w:rPr>
              <w:t xml:space="preserve">安全</w:t>
            </w:r>
            <w:r>
              <w:rPr>
                <w:rFonts w:hint="eastAsia" w:ascii="方正仿宋_GB2312" w:hAnsi="方正仿宋_GB2312" w:eastAsia="方正仿宋_GB2312" w:cs="方正仿宋_GB2312"/>
                <w:sz w:val="24"/>
                <w:szCs w:val="24"/>
                <w:lang w:val="en-US" w:eastAsia="zh-CN"/>
              </w:rPr>
              <w:t xml:space="preserve">设计</w:t>
            </w:r>
            <w:r>
              <w:rPr>
                <w:rFonts w:hint="eastAsia" w:ascii="方正仿宋_GB2312" w:hAnsi="方正仿宋_GB2312" w:eastAsia="方正仿宋_GB2312" w:cs="方正仿宋_GB2312"/>
                <w:sz w:val="24"/>
                <w:szCs w:val="24"/>
              </w:rPr>
              <w:t xml:space="preserve">方案</w:t>
            </w:r>
            <w:r>
              <w:rPr>
                <w:rFonts w:hint="eastAsia" w:ascii="方正仿宋_GB2312" w:hAnsi="方正仿宋_GB2312" w:eastAsia="方正仿宋_GB2312" w:cs="方正仿宋_GB2312"/>
                <w:color w:val="000000"/>
                <w:sz w:val="24"/>
                <w:szCs w:val="24"/>
              </w:rPr>
              <w:t xml:space="preserve">”的响应情况进行评审：</w:t>
            </w:r>
            <w:r>
              <w:rPr>
                <w:rFonts w:hint="eastAsia" w:ascii="方正仿宋_GB2312" w:hAnsi="方正仿宋_GB2312" w:eastAsia="方正仿宋_GB2312" w:cs="方正仿宋_GB2312"/>
                <w:color w:val="000000"/>
                <w:sz w:val="24"/>
                <w:szCs w:val="24"/>
              </w:rPr>
            </w:r>
            <w:r/>
          </w:p>
          <w:p>
            <w:pPr>
              <w:pStyle w:val="949"/>
              <w:jc w:val="both"/>
              <w:spacing w:line="40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（1）投标文件未符合“</w:t>
            </w:r>
            <w:r>
              <w:rPr>
                <w:rFonts w:hint="eastAsia" w:ascii="方正仿宋_GB2312" w:hAnsi="方正仿宋_GB2312" w:eastAsia="方正仿宋_GB2312" w:cs="方正仿宋_GB2312"/>
                <w:sz w:val="24"/>
                <w:szCs w:val="24"/>
              </w:rPr>
              <w:t xml:space="preserve">安全</w:t>
            </w:r>
            <w:r>
              <w:rPr>
                <w:rFonts w:hint="eastAsia" w:ascii="方正仿宋_GB2312" w:hAnsi="方正仿宋_GB2312" w:eastAsia="方正仿宋_GB2312" w:cs="方正仿宋_GB2312"/>
                <w:sz w:val="24"/>
                <w:szCs w:val="24"/>
                <w:lang w:val="en-US" w:eastAsia="zh-CN"/>
              </w:rPr>
              <w:t xml:space="preserve">设计</w:t>
            </w:r>
            <w:r>
              <w:rPr>
                <w:rFonts w:hint="eastAsia" w:ascii="方正仿宋_GB2312" w:hAnsi="方正仿宋_GB2312" w:eastAsia="方正仿宋_GB2312" w:cs="方正仿宋_GB2312"/>
                <w:sz w:val="24"/>
                <w:szCs w:val="24"/>
              </w:rPr>
              <w:t xml:space="preserve">方案</w:t>
            </w:r>
            <w:r>
              <w:rPr>
                <w:rFonts w:hint="eastAsia" w:ascii="方正仿宋_GB2312" w:hAnsi="方正仿宋_GB2312" w:eastAsia="方正仿宋_GB2312" w:cs="方正仿宋_GB2312"/>
                <w:color w:val="000000"/>
                <w:sz w:val="24"/>
                <w:szCs w:val="24"/>
              </w:rPr>
              <w:t xml:space="preserve">”中全部条款要求的，视为不符合招标文件，本项得0分。</w:t>
            </w:r>
            <w:r>
              <w:rPr>
                <w:rFonts w:hint="eastAsia" w:ascii="方正仿宋_GB2312" w:hAnsi="方正仿宋_GB2312" w:eastAsia="方正仿宋_GB2312" w:cs="方正仿宋_GB2312"/>
                <w:color w:val="000000"/>
                <w:sz w:val="24"/>
                <w:szCs w:val="24"/>
              </w:rPr>
            </w:r>
            <w:r/>
          </w:p>
          <w:p>
            <w:pPr>
              <w:pStyle w:val="949"/>
              <w:jc w:val="both"/>
              <w:spacing w:line="40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（2）投标文件符合“</w:t>
            </w:r>
            <w:r>
              <w:rPr>
                <w:rFonts w:hint="eastAsia" w:ascii="方正仿宋_GB2312" w:hAnsi="方正仿宋_GB2312" w:eastAsia="方正仿宋_GB2312" w:cs="方正仿宋_GB2312"/>
                <w:sz w:val="24"/>
                <w:szCs w:val="24"/>
              </w:rPr>
              <w:t xml:space="preserve">安全</w:t>
            </w:r>
            <w:r>
              <w:rPr>
                <w:rFonts w:hint="eastAsia" w:ascii="方正仿宋_GB2312" w:hAnsi="方正仿宋_GB2312" w:eastAsia="方正仿宋_GB2312" w:cs="方正仿宋_GB2312"/>
                <w:sz w:val="24"/>
                <w:szCs w:val="24"/>
                <w:lang w:val="en-US" w:eastAsia="zh-CN"/>
              </w:rPr>
              <w:t xml:space="preserve">设计</w:t>
            </w:r>
            <w:r>
              <w:rPr>
                <w:rFonts w:hint="eastAsia" w:ascii="方正仿宋_GB2312" w:hAnsi="方正仿宋_GB2312" w:eastAsia="方正仿宋_GB2312" w:cs="方正仿宋_GB2312"/>
                <w:sz w:val="24"/>
                <w:szCs w:val="24"/>
              </w:rPr>
              <w:t xml:space="preserve">方案</w:t>
            </w:r>
            <w:r>
              <w:rPr>
                <w:rFonts w:hint="eastAsia" w:ascii="方正仿宋_GB2312" w:hAnsi="方正仿宋_GB2312" w:eastAsia="方正仿宋_GB2312" w:cs="方正仿宋_GB2312"/>
                <w:color w:val="000000"/>
                <w:sz w:val="24"/>
                <w:szCs w:val="24"/>
              </w:rPr>
              <w:t xml:space="preserve">”中全部条款要求的，视为符合招标文件，本项得3分。</w:t>
            </w:r>
            <w:r>
              <w:rPr>
                <w:rFonts w:hint="eastAsia" w:ascii="方正仿宋_GB2312" w:hAnsi="方正仿宋_GB2312" w:eastAsia="方正仿宋_GB2312" w:cs="方正仿宋_GB2312"/>
                <w:color w:val="000000"/>
                <w:sz w:val="24"/>
                <w:szCs w:val="24"/>
              </w:rPr>
            </w:r>
            <w:r/>
          </w:p>
          <w:p>
            <w:pPr>
              <w:pStyle w:val="949"/>
              <w:ind w:left="0"/>
              <w:jc w:val="both"/>
              <w:pageBreakBefore w:val="0"/>
              <w:spacing w:line="40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color w:val="000000"/>
                <w:sz w:val="24"/>
                <w:szCs w:val="24"/>
              </w:rPr>
              <w:t xml:space="preserve">（3）投标文件对“</w:t>
            </w:r>
            <w:r>
              <w:rPr>
                <w:rFonts w:hint="eastAsia" w:ascii="方正仿宋_GB2312" w:hAnsi="方正仿宋_GB2312" w:eastAsia="方正仿宋_GB2312" w:cs="方正仿宋_GB2312"/>
                <w:sz w:val="24"/>
                <w:szCs w:val="24"/>
              </w:rPr>
              <w:t xml:space="preserve">安全</w:t>
            </w:r>
            <w:r>
              <w:rPr>
                <w:rFonts w:hint="eastAsia" w:ascii="方正仿宋_GB2312" w:hAnsi="方正仿宋_GB2312" w:eastAsia="方正仿宋_GB2312" w:cs="方正仿宋_GB2312"/>
                <w:sz w:val="24"/>
                <w:szCs w:val="24"/>
                <w:lang w:val="en-US" w:eastAsia="zh-CN"/>
              </w:rPr>
              <w:t xml:space="preserve">设计</w:t>
            </w:r>
            <w:r>
              <w:rPr>
                <w:rFonts w:hint="eastAsia" w:ascii="方正仿宋_GB2312" w:hAnsi="方正仿宋_GB2312" w:eastAsia="方正仿宋_GB2312" w:cs="方正仿宋_GB2312"/>
                <w:sz w:val="24"/>
                <w:szCs w:val="24"/>
              </w:rPr>
              <w:t xml:space="preserve">方案</w:t>
            </w:r>
            <w:r>
              <w:rPr>
                <w:rFonts w:hint="eastAsia" w:ascii="方正仿宋_GB2312" w:hAnsi="方正仿宋_GB2312" w:eastAsia="方正仿宋_GB2312" w:cs="方正仿宋_GB2312"/>
                <w:color w:val="000000"/>
                <w:sz w:val="24"/>
                <w:szCs w:val="24"/>
              </w:rPr>
              <w:t xml:space="preserve">”中“</w:t>
            </w:r>
            <w:r>
              <w:rPr>
                <w:rFonts w:hint="eastAsia" w:ascii="方正仿宋_GB2312" w:hAnsi="方正仿宋_GB2312" w:eastAsia="方正仿宋_GB2312" w:cs="方正仿宋_GB2312"/>
                <w:sz w:val="24"/>
                <w:szCs w:val="24"/>
              </w:rPr>
              <w:t xml:space="preserve">系统开发安全</w:t>
            </w: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sz w:val="24"/>
                <w:szCs w:val="24"/>
              </w:rPr>
              <w:t xml:space="preserve">数据存储安全</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sz w:val="24"/>
                <w:szCs w:val="24"/>
              </w:rPr>
              <w:t xml:space="preserve">数据传输安全</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sz w:val="24"/>
                <w:szCs w:val="24"/>
                <w:highlight w:val="none"/>
                <w:lang w:eastAsia="zh-CN"/>
              </w:rPr>
              <w:t xml:space="preserve">“数据使用安全</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lang w:val="en-US" w:eastAsia="zh-CN"/>
              </w:rPr>
              <w:t xml:space="preserve">四项</w:t>
            </w:r>
            <w:r>
              <w:rPr>
                <w:rFonts w:hint="eastAsia" w:ascii="方正仿宋_GB2312" w:hAnsi="方正仿宋_GB2312" w:eastAsia="方正仿宋_GB2312" w:cs="方正仿宋_GB2312"/>
                <w:color w:val="000000"/>
                <w:sz w:val="24"/>
                <w:szCs w:val="24"/>
              </w:rPr>
              <w:t xml:space="preserve">要求的响应内容全部优于招标文件要求的（前提是投标文件对“</w:t>
            </w:r>
            <w:r>
              <w:rPr>
                <w:rFonts w:hint="eastAsia" w:ascii="方正仿宋_GB2312" w:hAnsi="方正仿宋_GB2312" w:eastAsia="方正仿宋_GB2312" w:cs="方正仿宋_GB2312"/>
                <w:color w:val="000000"/>
                <w:sz w:val="24"/>
                <w:szCs w:val="24"/>
                <w:lang w:val="en-US" w:eastAsia="zh-CN"/>
              </w:rPr>
              <w:t xml:space="preserve">系统安全要求</w:t>
            </w:r>
            <w:r>
              <w:rPr>
                <w:rFonts w:hint="eastAsia" w:ascii="方正仿宋_GB2312" w:hAnsi="方正仿宋_GB2312" w:eastAsia="方正仿宋_GB2312" w:cs="方正仿宋_GB2312"/>
                <w:color w:val="000000"/>
                <w:sz w:val="24"/>
                <w:szCs w:val="24"/>
              </w:rPr>
              <w:t xml:space="preserve">”中除““</w:t>
            </w:r>
            <w:r>
              <w:rPr>
                <w:rFonts w:hint="eastAsia" w:ascii="方正仿宋_GB2312" w:hAnsi="方正仿宋_GB2312" w:eastAsia="方正仿宋_GB2312" w:cs="方正仿宋_GB2312"/>
                <w:sz w:val="24"/>
                <w:szCs w:val="24"/>
              </w:rPr>
              <w:t xml:space="preserve">系统开发安全</w:t>
            </w: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sz w:val="24"/>
                <w:szCs w:val="24"/>
              </w:rPr>
              <w:t xml:space="preserve">数据存储安全</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sz w:val="24"/>
                <w:szCs w:val="24"/>
              </w:rPr>
              <w:t xml:space="preserve">数据传输安全</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sz w:val="24"/>
                <w:szCs w:val="24"/>
                <w:highlight w:val="none"/>
                <w:lang w:eastAsia="zh-CN"/>
              </w:rPr>
              <w:t xml:space="preserve">“数据使用安全</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rPr>
              <w:t xml:space="preserve">外其他要求响应内容符合招标文件要求），本项得5分。</w:t>
            </w:r>
            <w:r>
              <w:rPr>
                <w:rFonts w:hint="eastAsia" w:ascii="方正仿宋_GB2312" w:hAnsi="方正仿宋_GB2312" w:eastAsia="方正仿宋_GB2312" w:cs="方正仿宋_GB2312"/>
                <w:sz w:val="24"/>
                <w:szCs w:val="24"/>
                <w:lang w:val="en-US" w:eastAsia="zh-CN"/>
              </w:rPr>
            </w:r>
            <w:r/>
          </w:p>
        </w:tc>
        <w:tc>
          <w:tcPr>
            <w:tcW w:w="442" w:type="dxa"/>
            <w:vAlign w:val="center"/>
            <w:textDirection w:val="lrTb"/>
            <w:noWrap w:val="false"/>
          </w:tcPr>
          <w:p>
            <w:pPr>
              <w:pStyle w:val="949"/>
              <w:ind w:left="0"/>
              <w:jc w:val="center"/>
              <w:pageBreakBefore w:val="0"/>
              <w:spacing w:line="40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5</w:t>
            </w:r>
            <w:r>
              <w:rPr>
                <w:rFonts w:hint="eastAsia" w:ascii="方正仿宋_GB2312" w:hAnsi="方正仿宋_GB2312" w:eastAsia="方正仿宋_GB2312" w:cs="方正仿宋_GB2312"/>
                <w:sz w:val="24"/>
                <w:szCs w:val="24"/>
                <w:lang w:val="en-US" w:eastAsia="zh-CN"/>
              </w:rPr>
            </w:r>
            <w:r/>
          </w:p>
        </w:tc>
      </w:tr>
      <w:tr>
        <w:trPr>
          <w:trHeight w:val="1460"/>
        </w:trPr>
        <w:tc>
          <w:tcPr>
            <w:tcW w:w="633" w:type="dxa"/>
            <w:vAlign w:val="center"/>
            <w:textDirection w:val="lrTb"/>
            <w:noWrap w:val="false"/>
          </w:tcPr>
          <w:p>
            <w:pPr>
              <w:pStyle w:val="949"/>
              <w:ind w:left="0"/>
              <w:jc w:val="left"/>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w:t>
            </w:r>
            <w:r>
              <w:rPr>
                <w:rFonts w:hint="eastAsia" w:ascii="方正仿宋_GB2312" w:hAnsi="方正仿宋_GB2312" w:eastAsia="方正仿宋_GB2312" w:cs="方正仿宋_GB2312"/>
                <w:sz w:val="24"/>
                <w:szCs w:val="24"/>
                <w:lang w:val="en-US" w:eastAsia="zh-CN"/>
              </w:rPr>
              <w:t xml:space="preserve">3</w:t>
            </w:r>
            <w:r>
              <w:rPr>
                <w:rFonts w:hint="eastAsia" w:ascii="方正仿宋_GB2312" w:hAnsi="方正仿宋_GB2312" w:eastAsia="方正仿宋_GB2312" w:cs="方正仿宋_GB2312"/>
                <w:sz w:val="24"/>
                <w:szCs w:val="24"/>
              </w:rPr>
              <w:t xml:space="preserve">项目实施管理方案</w:t>
            </w:r>
            <w:r>
              <w:rPr>
                <w:rFonts w:hint="eastAsia" w:ascii="方正仿宋_GB2312" w:hAnsi="方正仿宋_GB2312" w:eastAsia="方正仿宋_GB2312" w:cs="方正仿宋_GB2312"/>
                <w:sz w:val="24"/>
                <w:szCs w:val="24"/>
              </w:rPr>
            </w:r>
            <w:r/>
          </w:p>
        </w:tc>
        <w:tc>
          <w:tcPr>
            <w:tcW w:w="3924" w:type="dxa"/>
            <w:vAlign w:val="center"/>
            <w:textDirection w:val="lrTb"/>
            <w:noWrap w:val="false"/>
          </w:tcPr>
          <w:p>
            <w:pPr>
              <w:pStyle w:val="949"/>
              <w:jc w:val="both"/>
              <w:spacing w:line="40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评委根据投标文件对招标文件第四章“采购需求”中“</w:t>
            </w:r>
            <w:r>
              <w:rPr>
                <w:rFonts w:hint="eastAsia" w:ascii="方正仿宋_GB2312" w:hAnsi="方正仿宋_GB2312" w:eastAsia="方正仿宋_GB2312" w:cs="方正仿宋_GB2312"/>
                <w:sz w:val="24"/>
                <w:szCs w:val="24"/>
              </w:rPr>
              <w:t xml:space="preserve">项目实施管理方案</w:t>
            </w:r>
            <w:r>
              <w:rPr>
                <w:rFonts w:hint="eastAsia" w:ascii="方正仿宋_GB2312" w:hAnsi="方正仿宋_GB2312" w:eastAsia="方正仿宋_GB2312" w:cs="方正仿宋_GB2312"/>
                <w:color w:val="000000"/>
                <w:sz w:val="24"/>
                <w:szCs w:val="24"/>
              </w:rPr>
              <w:t xml:space="preserve">”的响应情况进行评审：</w:t>
            </w:r>
            <w:r>
              <w:rPr>
                <w:rFonts w:hint="eastAsia" w:ascii="方正仿宋_GB2312" w:hAnsi="方正仿宋_GB2312" w:eastAsia="方正仿宋_GB2312" w:cs="方正仿宋_GB2312"/>
                <w:color w:val="000000"/>
                <w:sz w:val="24"/>
                <w:szCs w:val="24"/>
              </w:rPr>
            </w:r>
            <w:r/>
          </w:p>
          <w:p>
            <w:pPr>
              <w:pStyle w:val="949"/>
              <w:jc w:val="both"/>
              <w:spacing w:line="40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（1）投标文件未符合“</w:t>
            </w:r>
            <w:r>
              <w:rPr>
                <w:rFonts w:hint="eastAsia" w:ascii="方正仿宋_GB2312" w:hAnsi="方正仿宋_GB2312" w:eastAsia="方正仿宋_GB2312" w:cs="方正仿宋_GB2312"/>
                <w:sz w:val="24"/>
                <w:szCs w:val="24"/>
              </w:rPr>
              <w:t xml:space="preserve">项目实施管理方案</w:t>
            </w:r>
            <w:r>
              <w:rPr>
                <w:rFonts w:hint="eastAsia" w:ascii="方正仿宋_GB2312" w:hAnsi="方正仿宋_GB2312" w:eastAsia="方正仿宋_GB2312" w:cs="方正仿宋_GB2312"/>
                <w:color w:val="000000"/>
                <w:sz w:val="24"/>
                <w:szCs w:val="24"/>
              </w:rPr>
              <w:t xml:space="preserve">”中全部条款要求的，视为不符合招标文件，本项得0分。</w:t>
            </w:r>
            <w:r>
              <w:rPr>
                <w:rFonts w:hint="eastAsia" w:ascii="方正仿宋_GB2312" w:hAnsi="方正仿宋_GB2312" w:eastAsia="方正仿宋_GB2312" w:cs="方正仿宋_GB2312"/>
                <w:color w:val="000000"/>
                <w:sz w:val="24"/>
                <w:szCs w:val="24"/>
              </w:rPr>
            </w:r>
            <w:r/>
          </w:p>
          <w:p>
            <w:pPr>
              <w:pStyle w:val="949"/>
              <w:jc w:val="both"/>
              <w:spacing w:line="40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（2）投标文件符合“</w:t>
            </w:r>
            <w:r>
              <w:rPr>
                <w:rFonts w:hint="eastAsia" w:ascii="方正仿宋_GB2312" w:hAnsi="方正仿宋_GB2312" w:eastAsia="方正仿宋_GB2312" w:cs="方正仿宋_GB2312"/>
                <w:sz w:val="24"/>
                <w:szCs w:val="24"/>
              </w:rPr>
              <w:t xml:space="preserve">项目实施管理方案</w:t>
            </w:r>
            <w:r>
              <w:rPr>
                <w:rFonts w:hint="eastAsia" w:ascii="方正仿宋_GB2312" w:hAnsi="方正仿宋_GB2312" w:eastAsia="方正仿宋_GB2312" w:cs="方正仿宋_GB2312"/>
                <w:color w:val="000000"/>
                <w:sz w:val="24"/>
                <w:szCs w:val="24"/>
              </w:rPr>
              <w:t xml:space="preserve">”中全部条款要求的，视为符合招标文件，本项得3分。</w:t>
            </w:r>
            <w:r>
              <w:rPr>
                <w:rFonts w:hint="eastAsia" w:ascii="方正仿宋_GB2312" w:hAnsi="方正仿宋_GB2312" w:eastAsia="方正仿宋_GB2312" w:cs="方正仿宋_GB2312"/>
                <w:color w:val="000000"/>
                <w:sz w:val="24"/>
                <w:szCs w:val="24"/>
              </w:rPr>
            </w:r>
            <w:r/>
          </w:p>
          <w:p>
            <w:pPr>
              <w:pStyle w:val="949"/>
              <w:ind w:left="0"/>
              <w:jc w:val="both"/>
              <w:pageBreakBefore w:val="0"/>
              <w:spacing w:line="40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color w:val="000000"/>
                <w:sz w:val="24"/>
                <w:szCs w:val="24"/>
              </w:rPr>
              <w:t xml:space="preserve">（3）投标文件对“</w:t>
            </w:r>
            <w:r>
              <w:rPr>
                <w:rFonts w:hint="eastAsia" w:ascii="方正仿宋_GB2312" w:hAnsi="方正仿宋_GB2312" w:eastAsia="方正仿宋_GB2312" w:cs="方正仿宋_GB2312"/>
                <w:sz w:val="24"/>
                <w:szCs w:val="24"/>
              </w:rPr>
              <w:t xml:space="preserve">项目实施管理方案</w:t>
            </w:r>
            <w:r>
              <w:rPr>
                <w:rFonts w:hint="eastAsia" w:ascii="方正仿宋_GB2312" w:hAnsi="方正仿宋_GB2312" w:eastAsia="方正仿宋_GB2312" w:cs="方正仿宋_GB2312"/>
                <w:color w:val="000000"/>
                <w:sz w:val="24"/>
                <w:szCs w:val="24"/>
              </w:rPr>
              <w:t xml:space="preserve">”中“</w:t>
            </w:r>
            <w:r>
              <w:rPr>
                <w:rFonts w:hint="eastAsia" w:ascii="方正仿宋_GB2312" w:hAnsi="方正仿宋_GB2312" w:eastAsia="方正仿宋_GB2312" w:cs="方正仿宋_GB2312"/>
                <w:sz w:val="24"/>
                <w:szCs w:val="24"/>
              </w:rPr>
              <w:t xml:space="preserve">项目实施计划</w:t>
            </w: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sz w:val="24"/>
                <w:szCs w:val="24"/>
              </w:rPr>
              <w:t xml:space="preserve">项目</w:t>
            </w:r>
            <w:r>
              <w:rPr>
                <w:rFonts w:hint="eastAsia" w:ascii="方正仿宋_GB2312" w:hAnsi="方正仿宋_GB2312" w:eastAsia="方正仿宋_GB2312" w:cs="方正仿宋_GB2312"/>
                <w:sz w:val="24"/>
                <w:szCs w:val="24"/>
                <w:lang w:val="en-US" w:eastAsia="zh-CN"/>
              </w:rPr>
              <w:t xml:space="preserve">组人员</w:t>
            </w:r>
            <w:r>
              <w:rPr>
                <w:rFonts w:hint="eastAsia" w:ascii="方正仿宋_GB2312" w:hAnsi="方正仿宋_GB2312" w:eastAsia="方正仿宋_GB2312" w:cs="方正仿宋_GB2312"/>
                <w:sz w:val="24"/>
                <w:szCs w:val="24"/>
              </w:rPr>
              <w:t xml:space="preserve">管理</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sz w:val="24"/>
                <w:szCs w:val="24"/>
                <w:lang w:val="en-US" w:eastAsia="zh-CN"/>
              </w:rPr>
              <w:t xml:space="preserve">项目进度</w:t>
            </w:r>
            <w:r>
              <w:rPr>
                <w:rFonts w:hint="eastAsia" w:ascii="方正仿宋_GB2312" w:hAnsi="方正仿宋_GB2312" w:eastAsia="方正仿宋_GB2312" w:cs="方正仿宋_GB2312"/>
                <w:sz w:val="24"/>
                <w:szCs w:val="24"/>
                <w:highlight w:val="none"/>
                <w:lang w:val="en-US" w:eastAsia="zh-CN"/>
              </w:rPr>
              <w:t xml:space="preserve">保障</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lang w:val="en-US" w:eastAsia="zh-CN"/>
              </w:rPr>
              <w:t xml:space="preserve">项目</w:t>
            </w:r>
            <w:r>
              <w:rPr>
                <w:rFonts w:hint="eastAsia" w:ascii="方正仿宋_GB2312" w:hAnsi="方正仿宋_GB2312" w:eastAsia="方正仿宋_GB2312" w:cs="方正仿宋_GB2312"/>
                <w:sz w:val="24"/>
                <w:szCs w:val="24"/>
              </w:rPr>
              <w:t xml:space="preserve">质量管理</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lang w:val="en-US" w:eastAsia="zh-CN"/>
              </w:rPr>
              <w:t xml:space="preserve">四项</w:t>
            </w:r>
            <w:r>
              <w:rPr>
                <w:rFonts w:hint="eastAsia" w:ascii="方正仿宋_GB2312" w:hAnsi="方正仿宋_GB2312" w:eastAsia="方正仿宋_GB2312" w:cs="方正仿宋_GB2312"/>
                <w:color w:val="000000"/>
                <w:sz w:val="24"/>
                <w:szCs w:val="24"/>
              </w:rPr>
              <w:t xml:space="preserve">要求的响应内容全部优于招标文件要求的（前提是投标文件对“</w:t>
            </w:r>
            <w:r>
              <w:rPr>
                <w:rFonts w:hint="eastAsia" w:ascii="方正仿宋_GB2312" w:hAnsi="方正仿宋_GB2312" w:eastAsia="方正仿宋_GB2312" w:cs="方正仿宋_GB2312"/>
                <w:color w:val="000000"/>
                <w:sz w:val="24"/>
                <w:szCs w:val="24"/>
                <w:lang w:val="en-US" w:eastAsia="zh-CN"/>
              </w:rPr>
              <w:t xml:space="preserve">系统安全要求</w:t>
            </w:r>
            <w:r>
              <w:rPr>
                <w:rFonts w:hint="eastAsia" w:ascii="方正仿宋_GB2312" w:hAnsi="方正仿宋_GB2312" w:eastAsia="方正仿宋_GB2312" w:cs="方正仿宋_GB2312"/>
                <w:color w:val="000000"/>
                <w:sz w:val="24"/>
                <w:szCs w:val="24"/>
              </w:rPr>
              <w:t xml:space="preserve">”中除“</w:t>
            </w:r>
            <w:r>
              <w:rPr>
                <w:rFonts w:hint="eastAsia" w:ascii="方正仿宋_GB2312" w:hAnsi="方正仿宋_GB2312" w:eastAsia="方正仿宋_GB2312" w:cs="方正仿宋_GB2312"/>
                <w:sz w:val="24"/>
                <w:szCs w:val="24"/>
              </w:rPr>
              <w:t xml:space="preserve">项目实施计划</w:t>
            </w: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sz w:val="24"/>
                <w:szCs w:val="24"/>
              </w:rPr>
              <w:t xml:space="preserve">项目</w:t>
            </w:r>
            <w:r>
              <w:rPr>
                <w:rFonts w:hint="eastAsia" w:ascii="方正仿宋_GB2312" w:hAnsi="方正仿宋_GB2312" w:eastAsia="方正仿宋_GB2312" w:cs="方正仿宋_GB2312"/>
                <w:sz w:val="24"/>
                <w:szCs w:val="24"/>
                <w:lang w:val="en-US" w:eastAsia="zh-CN"/>
              </w:rPr>
              <w:t xml:space="preserve">组人员</w:t>
            </w:r>
            <w:r>
              <w:rPr>
                <w:rFonts w:hint="eastAsia" w:ascii="方正仿宋_GB2312" w:hAnsi="方正仿宋_GB2312" w:eastAsia="方正仿宋_GB2312" w:cs="方正仿宋_GB2312"/>
                <w:sz w:val="24"/>
                <w:szCs w:val="24"/>
              </w:rPr>
              <w:t xml:space="preserve">管理</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sz w:val="24"/>
                <w:szCs w:val="24"/>
                <w:lang w:val="en-US" w:eastAsia="zh-CN"/>
              </w:rPr>
              <w:t xml:space="preserve">项目进度</w:t>
            </w:r>
            <w:r>
              <w:rPr>
                <w:rFonts w:hint="eastAsia" w:ascii="方正仿宋_GB2312" w:hAnsi="方正仿宋_GB2312" w:eastAsia="方正仿宋_GB2312" w:cs="方正仿宋_GB2312"/>
                <w:sz w:val="24"/>
                <w:szCs w:val="24"/>
                <w:highlight w:val="none"/>
                <w:lang w:val="en-US" w:eastAsia="zh-CN"/>
              </w:rPr>
              <w:t xml:space="preserve">保障</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lang w:val="en-US" w:eastAsia="zh-CN"/>
              </w:rPr>
              <w:t xml:space="preserve">项目</w:t>
            </w:r>
            <w:r>
              <w:rPr>
                <w:rFonts w:hint="eastAsia" w:ascii="方正仿宋_GB2312" w:hAnsi="方正仿宋_GB2312" w:eastAsia="方正仿宋_GB2312" w:cs="方正仿宋_GB2312"/>
                <w:sz w:val="24"/>
                <w:szCs w:val="24"/>
              </w:rPr>
              <w:t xml:space="preserve">质量管理</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rPr>
              <w:t xml:space="preserve">外其他要求响应内容符合招标文件要求），本项得5分。</w:t>
            </w:r>
            <w:r>
              <w:rPr>
                <w:rFonts w:hint="eastAsia" w:ascii="方正仿宋_GB2312" w:hAnsi="方正仿宋_GB2312" w:eastAsia="方正仿宋_GB2312" w:cs="方正仿宋_GB2312"/>
                <w:sz w:val="24"/>
                <w:szCs w:val="24"/>
                <w:lang w:val="en-US" w:eastAsia="zh-CN"/>
              </w:rPr>
            </w:r>
            <w:r/>
          </w:p>
        </w:tc>
        <w:tc>
          <w:tcPr>
            <w:tcW w:w="442" w:type="dxa"/>
            <w:vAlign w:val="center"/>
            <w:textDirection w:val="lrTb"/>
            <w:noWrap w:val="false"/>
          </w:tcPr>
          <w:p>
            <w:pPr>
              <w:pStyle w:val="949"/>
              <w:ind w:left="0"/>
              <w:jc w:val="center"/>
              <w:pageBreakBefore w:val="0"/>
              <w:spacing w:line="40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5</w:t>
            </w:r>
            <w:r>
              <w:rPr>
                <w:rFonts w:hint="eastAsia" w:ascii="方正仿宋_GB2312" w:hAnsi="方正仿宋_GB2312" w:eastAsia="方正仿宋_GB2312" w:cs="方正仿宋_GB2312"/>
                <w:sz w:val="24"/>
                <w:szCs w:val="24"/>
                <w:lang w:val="en-US" w:eastAsia="zh-CN"/>
              </w:rPr>
            </w:r>
            <w:r/>
          </w:p>
        </w:tc>
      </w:tr>
      <w:tr>
        <w:trPr>
          <w:trHeight w:val="670"/>
        </w:trPr>
        <w:tc>
          <w:tcPr>
            <w:tcW w:w="633" w:type="dxa"/>
            <w:vAlign w:val="center"/>
            <w:textDirection w:val="lrTb"/>
            <w:noWrap w:val="false"/>
          </w:tcPr>
          <w:p>
            <w:pPr>
              <w:pStyle w:val="949"/>
              <w:ind w:left="0"/>
              <w:jc w:val="left"/>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w:t>
            </w:r>
            <w:r>
              <w:rPr>
                <w:rFonts w:hint="eastAsia" w:ascii="方正仿宋_GB2312" w:hAnsi="方正仿宋_GB2312" w:eastAsia="方正仿宋_GB2312" w:cs="方正仿宋_GB2312"/>
                <w:sz w:val="24"/>
                <w:szCs w:val="24"/>
                <w:lang w:val="en-US" w:eastAsia="zh-CN"/>
              </w:rPr>
              <w:t xml:space="preserve">4项目</w:t>
            </w:r>
            <w:r>
              <w:rPr>
                <w:rFonts w:hint="eastAsia" w:ascii="方正仿宋_GB2312" w:hAnsi="方正仿宋_GB2312" w:eastAsia="方正仿宋_GB2312" w:cs="方正仿宋_GB2312"/>
                <w:sz w:val="24"/>
                <w:szCs w:val="24"/>
              </w:rPr>
              <w:t xml:space="preserve">培训方案</w:t>
            </w:r>
            <w:r>
              <w:rPr>
                <w:rFonts w:hint="eastAsia" w:ascii="方正仿宋_GB2312" w:hAnsi="方正仿宋_GB2312" w:eastAsia="方正仿宋_GB2312" w:cs="方正仿宋_GB2312"/>
                <w:sz w:val="24"/>
                <w:szCs w:val="24"/>
              </w:rPr>
            </w:r>
            <w:r/>
          </w:p>
        </w:tc>
        <w:tc>
          <w:tcPr>
            <w:tcW w:w="3924" w:type="dxa"/>
            <w:vAlign w:val="center"/>
            <w:textDirection w:val="lrTb"/>
            <w:noWrap w:val="false"/>
          </w:tcPr>
          <w:p>
            <w:pPr>
              <w:pStyle w:val="949"/>
              <w:jc w:val="both"/>
              <w:spacing w:line="40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评委根据投标文件对招标文件第四章“采购需求”中“</w:t>
            </w:r>
            <w:r>
              <w:rPr>
                <w:rFonts w:hint="eastAsia" w:ascii="方正仿宋_GB2312" w:hAnsi="方正仿宋_GB2312" w:eastAsia="方正仿宋_GB2312" w:cs="方正仿宋_GB2312"/>
                <w:sz w:val="24"/>
                <w:szCs w:val="24"/>
                <w:lang w:val="en-US" w:eastAsia="zh-CN"/>
              </w:rPr>
              <w:t xml:space="preserve">项目</w:t>
            </w:r>
            <w:r>
              <w:rPr>
                <w:rFonts w:hint="eastAsia" w:ascii="方正仿宋_GB2312" w:hAnsi="方正仿宋_GB2312" w:eastAsia="方正仿宋_GB2312" w:cs="方正仿宋_GB2312"/>
                <w:sz w:val="24"/>
                <w:szCs w:val="24"/>
              </w:rPr>
              <w:t xml:space="preserve">培训方案</w:t>
            </w:r>
            <w:r>
              <w:rPr>
                <w:rFonts w:hint="eastAsia" w:ascii="方正仿宋_GB2312" w:hAnsi="方正仿宋_GB2312" w:eastAsia="方正仿宋_GB2312" w:cs="方正仿宋_GB2312"/>
                <w:color w:val="000000"/>
                <w:sz w:val="24"/>
                <w:szCs w:val="24"/>
              </w:rPr>
              <w:t xml:space="preserve">”的响应情况进行评审：</w:t>
            </w:r>
            <w:r>
              <w:rPr>
                <w:rFonts w:hint="eastAsia" w:ascii="方正仿宋_GB2312" w:hAnsi="方正仿宋_GB2312" w:eastAsia="方正仿宋_GB2312" w:cs="方正仿宋_GB2312"/>
                <w:color w:val="000000"/>
                <w:sz w:val="24"/>
                <w:szCs w:val="24"/>
              </w:rPr>
            </w:r>
            <w:r/>
          </w:p>
          <w:p>
            <w:pPr>
              <w:pStyle w:val="949"/>
              <w:jc w:val="both"/>
              <w:spacing w:line="40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（1）投标文件未符合“</w:t>
            </w:r>
            <w:r>
              <w:rPr>
                <w:rFonts w:hint="eastAsia" w:ascii="方正仿宋_GB2312" w:hAnsi="方正仿宋_GB2312" w:eastAsia="方正仿宋_GB2312" w:cs="方正仿宋_GB2312"/>
                <w:sz w:val="24"/>
                <w:szCs w:val="24"/>
                <w:lang w:val="en-US" w:eastAsia="zh-CN"/>
              </w:rPr>
              <w:t xml:space="preserve">项目</w:t>
            </w:r>
            <w:r>
              <w:rPr>
                <w:rFonts w:hint="eastAsia" w:ascii="方正仿宋_GB2312" w:hAnsi="方正仿宋_GB2312" w:eastAsia="方正仿宋_GB2312" w:cs="方正仿宋_GB2312"/>
                <w:sz w:val="24"/>
                <w:szCs w:val="24"/>
              </w:rPr>
              <w:t xml:space="preserve">培训方案</w:t>
            </w:r>
            <w:r>
              <w:rPr>
                <w:rFonts w:hint="eastAsia" w:ascii="方正仿宋_GB2312" w:hAnsi="方正仿宋_GB2312" w:eastAsia="方正仿宋_GB2312" w:cs="方正仿宋_GB2312"/>
                <w:color w:val="000000"/>
                <w:sz w:val="24"/>
                <w:szCs w:val="24"/>
              </w:rPr>
              <w:t xml:space="preserve">”中全部条款要求的，视为不符合招标文件，本项得0分。</w:t>
            </w:r>
            <w:r>
              <w:rPr>
                <w:rFonts w:hint="eastAsia" w:ascii="方正仿宋_GB2312" w:hAnsi="方正仿宋_GB2312" w:eastAsia="方正仿宋_GB2312" w:cs="方正仿宋_GB2312"/>
                <w:color w:val="000000"/>
                <w:sz w:val="24"/>
                <w:szCs w:val="24"/>
              </w:rPr>
            </w:r>
            <w:r/>
          </w:p>
          <w:p>
            <w:pPr>
              <w:pStyle w:val="949"/>
              <w:jc w:val="both"/>
              <w:spacing w:line="40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（2）投标文件符合“</w:t>
            </w:r>
            <w:r>
              <w:rPr>
                <w:rFonts w:hint="eastAsia" w:ascii="方正仿宋_GB2312" w:hAnsi="方正仿宋_GB2312" w:eastAsia="方正仿宋_GB2312" w:cs="方正仿宋_GB2312"/>
                <w:sz w:val="24"/>
                <w:szCs w:val="24"/>
                <w:lang w:val="en-US" w:eastAsia="zh-CN"/>
              </w:rPr>
              <w:t xml:space="preserve">项目</w:t>
            </w:r>
            <w:r>
              <w:rPr>
                <w:rFonts w:hint="eastAsia" w:ascii="方正仿宋_GB2312" w:hAnsi="方正仿宋_GB2312" w:eastAsia="方正仿宋_GB2312" w:cs="方正仿宋_GB2312"/>
                <w:sz w:val="24"/>
                <w:szCs w:val="24"/>
              </w:rPr>
              <w:t xml:space="preserve">培训方案</w:t>
            </w:r>
            <w:r>
              <w:rPr>
                <w:rFonts w:hint="eastAsia" w:ascii="方正仿宋_GB2312" w:hAnsi="方正仿宋_GB2312" w:eastAsia="方正仿宋_GB2312" w:cs="方正仿宋_GB2312"/>
                <w:color w:val="000000"/>
                <w:sz w:val="24"/>
                <w:szCs w:val="24"/>
              </w:rPr>
              <w:t xml:space="preserve">”中全部条款要求的，视为符合招标文件，本项得3分。</w:t>
            </w:r>
            <w:r>
              <w:rPr>
                <w:rFonts w:hint="eastAsia" w:ascii="方正仿宋_GB2312" w:hAnsi="方正仿宋_GB2312" w:eastAsia="方正仿宋_GB2312" w:cs="方正仿宋_GB2312"/>
                <w:color w:val="000000"/>
                <w:sz w:val="24"/>
                <w:szCs w:val="24"/>
              </w:rPr>
            </w:r>
            <w:r/>
          </w:p>
          <w:p>
            <w:pPr>
              <w:pStyle w:val="949"/>
              <w:ind w:left="0"/>
              <w:jc w:val="both"/>
              <w:pageBreakBefore w:val="0"/>
              <w:spacing w:line="40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color w:val="000000"/>
                <w:sz w:val="24"/>
                <w:szCs w:val="24"/>
              </w:rPr>
              <w:t xml:space="preserve">（3）投标文件对“</w:t>
            </w:r>
            <w:r>
              <w:rPr>
                <w:rFonts w:hint="eastAsia" w:ascii="方正仿宋_GB2312" w:hAnsi="方正仿宋_GB2312" w:eastAsia="方正仿宋_GB2312" w:cs="方正仿宋_GB2312"/>
                <w:sz w:val="24"/>
                <w:szCs w:val="24"/>
                <w:lang w:val="en-US" w:eastAsia="zh-CN"/>
              </w:rPr>
              <w:t xml:space="preserve">项目</w:t>
            </w:r>
            <w:r>
              <w:rPr>
                <w:rFonts w:hint="eastAsia" w:ascii="方正仿宋_GB2312" w:hAnsi="方正仿宋_GB2312" w:eastAsia="方正仿宋_GB2312" w:cs="方正仿宋_GB2312"/>
                <w:sz w:val="24"/>
                <w:szCs w:val="24"/>
              </w:rPr>
              <w:t xml:space="preserve">培训方案</w:t>
            </w:r>
            <w:r>
              <w:rPr>
                <w:rFonts w:hint="eastAsia" w:ascii="方正仿宋_GB2312" w:hAnsi="方正仿宋_GB2312" w:eastAsia="方正仿宋_GB2312" w:cs="方正仿宋_GB2312"/>
                <w:color w:val="000000"/>
                <w:sz w:val="24"/>
                <w:szCs w:val="24"/>
              </w:rPr>
              <w:t xml:space="preserve">”中“</w:t>
            </w:r>
            <w:r>
              <w:rPr>
                <w:rFonts w:hint="eastAsia" w:ascii="方正仿宋_GB2312" w:hAnsi="方正仿宋_GB2312" w:eastAsia="方正仿宋_GB2312" w:cs="方正仿宋_GB2312"/>
                <w:sz w:val="24"/>
                <w:szCs w:val="24"/>
                <w:lang w:val="en-US" w:eastAsia="zh-CN"/>
              </w:rPr>
              <w:t xml:space="preserve">培训目标</w:t>
            </w: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sz w:val="24"/>
                <w:szCs w:val="24"/>
                <w:lang w:val="en-US" w:eastAsia="zh-CN"/>
              </w:rPr>
              <w:t xml:space="preserve">培训内容</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sz w:val="24"/>
                <w:szCs w:val="24"/>
                <w:lang w:val="en-US" w:eastAsia="zh-CN"/>
              </w:rPr>
              <w:t xml:space="preserve">培训计划与课程</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lang w:val="en-US" w:eastAsia="zh-CN"/>
              </w:rPr>
              <w:t xml:space="preserve">培训教材</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lang w:val="en-US" w:eastAsia="zh-CN"/>
              </w:rPr>
              <w:t xml:space="preserve">四项</w:t>
            </w:r>
            <w:r>
              <w:rPr>
                <w:rFonts w:hint="eastAsia" w:ascii="方正仿宋_GB2312" w:hAnsi="方正仿宋_GB2312" w:eastAsia="方正仿宋_GB2312" w:cs="方正仿宋_GB2312"/>
                <w:color w:val="000000"/>
                <w:sz w:val="24"/>
                <w:szCs w:val="24"/>
              </w:rPr>
              <w:t xml:space="preserve">要求的响应内容全部优于招标文件要求的（前提是投标文件对“</w:t>
            </w:r>
            <w:r>
              <w:rPr>
                <w:rFonts w:hint="eastAsia" w:ascii="方正仿宋_GB2312" w:hAnsi="方正仿宋_GB2312" w:eastAsia="方正仿宋_GB2312" w:cs="方正仿宋_GB2312"/>
                <w:sz w:val="24"/>
                <w:szCs w:val="24"/>
                <w:lang w:val="en-US" w:eastAsia="zh-CN"/>
              </w:rPr>
              <w:t xml:space="preserve">培训目标</w:t>
            </w: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sz w:val="24"/>
                <w:szCs w:val="24"/>
                <w:lang w:val="en-US" w:eastAsia="zh-CN"/>
              </w:rPr>
              <w:t xml:space="preserve">培训内容</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sz w:val="24"/>
                <w:szCs w:val="24"/>
                <w:lang w:val="en-US" w:eastAsia="zh-CN"/>
              </w:rPr>
              <w:t xml:space="preserve">培训计划与课程</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lang w:val="en-US" w:eastAsia="zh-CN"/>
              </w:rPr>
              <w:t xml:space="preserve">培训教材</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rPr>
              <w:t xml:space="preserve">外其他要求响应内容符合招标文件要求），本项得5分。</w:t>
            </w:r>
            <w:r>
              <w:rPr>
                <w:rFonts w:hint="eastAsia" w:ascii="方正仿宋_GB2312" w:hAnsi="方正仿宋_GB2312" w:eastAsia="方正仿宋_GB2312" w:cs="方正仿宋_GB2312"/>
                <w:sz w:val="24"/>
                <w:szCs w:val="24"/>
                <w:lang w:val="en-US" w:eastAsia="zh-CN"/>
              </w:rPr>
            </w:r>
            <w:r/>
          </w:p>
        </w:tc>
        <w:tc>
          <w:tcPr>
            <w:tcW w:w="442" w:type="dxa"/>
            <w:vAlign w:val="center"/>
            <w:textDirection w:val="lrTb"/>
            <w:noWrap w:val="false"/>
          </w:tcPr>
          <w:p>
            <w:pPr>
              <w:pStyle w:val="949"/>
              <w:ind w:left="0"/>
              <w:jc w:val="center"/>
              <w:pageBreakBefore w:val="0"/>
              <w:spacing w:line="40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5</w:t>
            </w:r>
            <w:r>
              <w:rPr>
                <w:rFonts w:hint="eastAsia" w:ascii="方正仿宋_GB2312" w:hAnsi="方正仿宋_GB2312" w:eastAsia="方正仿宋_GB2312" w:cs="方正仿宋_GB2312"/>
                <w:sz w:val="24"/>
                <w:szCs w:val="24"/>
                <w:lang w:val="en-US" w:eastAsia="zh-CN"/>
              </w:rPr>
            </w:r>
            <w:r/>
          </w:p>
        </w:tc>
      </w:tr>
      <w:tr>
        <w:trPr>
          <w:trHeight w:val="1460"/>
        </w:trPr>
        <w:tc>
          <w:tcPr>
            <w:tcW w:w="633" w:type="dxa"/>
            <w:vAlign w:val="center"/>
            <w:textDirection w:val="lrTb"/>
            <w:noWrap w:val="false"/>
          </w:tcPr>
          <w:p>
            <w:pPr>
              <w:pStyle w:val="949"/>
              <w:ind w:left="0"/>
              <w:jc w:val="left"/>
              <w:pageBreakBefore w:val="0"/>
              <w:spacing w:line="40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4.5项目验收方案</w:t>
            </w:r>
            <w:r>
              <w:rPr>
                <w:rFonts w:hint="eastAsia" w:ascii="方正仿宋_GB2312" w:hAnsi="方正仿宋_GB2312" w:eastAsia="方正仿宋_GB2312" w:cs="方正仿宋_GB2312"/>
                <w:sz w:val="24"/>
                <w:szCs w:val="24"/>
                <w:lang w:val="en-US" w:eastAsia="zh-CN"/>
              </w:rPr>
            </w:r>
            <w:r/>
          </w:p>
        </w:tc>
        <w:tc>
          <w:tcPr>
            <w:tcW w:w="3924" w:type="dxa"/>
            <w:vAlign w:val="center"/>
            <w:textDirection w:val="lrTb"/>
            <w:noWrap w:val="false"/>
          </w:tcPr>
          <w:p>
            <w:pPr>
              <w:pStyle w:val="949"/>
              <w:jc w:val="both"/>
              <w:spacing w:line="40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评委根据投标文件对招标文件第四章“采购需求”中“</w:t>
            </w:r>
            <w:r>
              <w:rPr>
                <w:rFonts w:hint="eastAsia" w:ascii="方正仿宋_GB2312" w:hAnsi="方正仿宋_GB2312" w:eastAsia="方正仿宋_GB2312" w:cs="方正仿宋_GB2312"/>
                <w:sz w:val="24"/>
                <w:szCs w:val="24"/>
                <w:lang w:val="en-US" w:eastAsia="zh-CN"/>
              </w:rPr>
              <w:t xml:space="preserve">项目验收方案</w:t>
            </w:r>
            <w:r>
              <w:rPr>
                <w:rFonts w:hint="eastAsia" w:ascii="方正仿宋_GB2312" w:hAnsi="方正仿宋_GB2312" w:eastAsia="方正仿宋_GB2312" w:cs="方正仿宋_GB2312"/>
                <w:color w:val="000000"/>
                <w:sz w:val="24"/>
                <w:szCs w:val="24"/>
              </w:rPr>
              <w:t xml:space="preserve">”的响应情况进行评审：</w:t>
            </w:r>
            <w:r>
              <w:rPr>
                <w:rFonts w:hint="eastAsia" w:ascii="方正仿宋_GB2312" w:hAnsi="方正仿宋_GB2312" w:eastAsia="方正仿宋_GB2312" w:cs="方正仿宋_GB2312"/>
                <w:color w:val="000000"/>
                <w:sz w:val="24"/>
                <w:szCs w:val="24"/>
              </w:rPr>
            </w:r>
            <w:r/>
          </w:p>
          <w:p>
            <w:pPr>
              <w:pStyle w:val="949"/>
              <w:jc w:val="both"/>
              <w:spacing w:line="40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（1）投标文件未符合“</w:t>
            </w:r>
            <w:r>
              <w:rPr>
                <w:rFonts w:hint="eastAsia" w:ascii="方正仿宋_GB2312" w:hAnsi="方正仿宋_GB2312" w:eastAsia="方正仿宋_GB2312" w:cs="方正仿宋_GB2312"/>
                <w:sz w:val="24"/>
                <w:szCs w:val="24"/>
                <w:lang w:val="en-US" w:eastAsia="zh-CN"/>
              </w:rPr>
              <w:t xml:space="preserve">项目验收方案</w:t>
            </w:r>
            <w:r>
              <w:rPr>
                <w:rFonts w:hint="eastAsia" w:ascii="方正仿宋_GB2312" w:hAnsi="方正仿宋_GB2312" w:eastAsia="方正仿宋_GB2312" w:cs="方正仿宋_GB2312"/>
                <w:color w:val="000000"/>
                <w:sz w:val="24"/>
                <w:szCs w:val="24"/>
              </w:rPr>
              <w:t xml:space="preserve">”中全部条款要求的，视为不符合招标文件，本项得0分。</w:t>
            </w:r>
            <w:r>
              <w:rPr>
                <w:rFonts w:hint="eastAsia" w:ascii="方正仿宋_GB2312" w:hAnsi="方正仿宋_GB2312" w:eastAsia="方正仿宋_GB2312" w:cs="方正仿宋_GB2312"/>
                <w:color w:val="000000"/>
                <w:sz w:val="24"/>
                <w:szCs w:val="24"/>
              </w:rPr>
            </w:r>
            <w:r/>
          </w:p>
          <w:p>
            <w:pPr>
              <w:pStyle w:val="949"/>
              <w:jc w:val="both"/>
              <w:spacing w:line="40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（2）投标文件符合“</w:t>
            </w:r>
            <w:r>
              <w:rPr>
                <w:rFonts w:hint="eastAsia" w:ascii="方正仿宋_GB2312" w:hAnsi="方正仿宋_GB2312" w:eastAsia="方正仿宋_GB2312" w:cs="方正仿宋_GB2312"/>
                <w:sz w:val="24"/>
                <w:szCs w:val="24"/>
                <w:lang w:val="en-US" w:eastAsia="zh-CN"/>
              </w:rPr>
              <w:t xml:space="preserve">项目验收方案</w:t>
            </w:r>
            <w:r>
              <w:rPr>
                <w:rFonts w:hint="eastAsia" w:ascii="方正仿宋_GB2312" w:hAnsi="方正仿宋_GB2312" w:eastAsia="方正仿宋_GB2312" w:cs="方正仿宋_GB2312"/>
                <w:color w:val="000000"/>
                <w:sz w:val="24"/>
                <w:szCs w:val="24"/>
              </w:rPr>
              <w:t xml:space="preserve">”中全部条款要求的，视为符合招标文件，本项得3分。</w:t>
            </w:r>
            <w:r>
              <w:rPr>
                <w:rFonts w:hint="eastAsia" w:ascii="方正仿宋_GB2312" w:hAnsi="方正仿宋_GB2312" w:eastAsia="方正仿宋_GB2312" w:cs="方正仿宋_GB2312"/>
                <w:color w:val="000000"/>
                <w:sz w:val="24"/>
                <w:szCs w:val="24"/>
              </w:rPr>
            </w:r>
            <w:r/>
          </w:p>
          <w:p>
            <w:pPr>
              <w:pStyle w:val="949"/>
              <w:numPr>
                <w:ilvl w:val="0"/>
                <w:numId w:val="0"/>
              </w:numPr>
              <w:ind w:left="0" w:firstLine="0"/>
              <w:jc w:val="both"/>
              <w:pageBreakBefore w:val="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（3）投标文件对“</w:t>
            </w:r>
            <w:r>
              <w:rPr>
                <w:rFonts w:hint="eastAsia" w:ascii="方正仿宋_GB2312" w:hAnsi="方正仿宋_GB2312" w:eastAsia="方正仿宋_GB2312" w:cs="方正仿宋_GB2312"/>
                <w:sz w:val="24"/>
                <w:szCs w:val="24"/>
                <w:lang w:val="en-US" w:eastAsia="zh-CN"/>
              </w:rPr>
              <w:t xml:space="preserve">项目验收方案</w:t>
            </w:r>
            <w:r>
              <w:rPr>
                <w:rFonts w:hint="eastAsia" w:ascii="方正仿宋_GB2312" w:hAnsi="方正仿宋_GB2312" w:eastAsia="方正仿宋_GB2312" w:cs="方正仿宋_GB2312"/>
                <w:color w:val="000000"/>
                <w:sz w:val="24"/>
                <w:szCs w:val="24"/>
              </w:rPr>
              <w:t xml:space="preserve">”中“</w:t>
            </w:r>
            <w:r>
              <w:rPr>
                <w:rFonts w:hint="eastAsia" w:ascii="方正仿宋_GB2312" w:hAnsi="方正仿宋_GB2312" w:eastAsia="方正仿宋_GB2312" w:cs="方正仿宋_GB2312"/>
                <w:sz w:val="24"/>
                <w:szCs w:val="24"/>
                <w:highlight w:val="none"/>
                <w:lang w:eastAsia="zh-CN"/>
              </w:rPr>
              <w:t xml:space="preserve">项目</w:t>
            </w:r>
            <w:r>
              <w:rPr>
                <w:rFonts w:hint="eastAsia" w:ascii="方正仿宋_GB2312" w:hAnsi="方正仿宋_GB2312" w:eastAsia="方正仿宋_GB2312" w:cs="方正仿宋_GB2312"/>
                <w:sz w:val="24"/>
                <w:szCs w:val="24"/>
                <w:highlight w:val="none"/>
                <w:lang w:val="en-US" w:eastAsia="zh-CN"/>
              </w:rPr>
              <w:t xml:space="preserve">验收原则</w:t>
            </w: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验收计划</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验收标准”、“交付物</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lang w:val="en-US" w:eastAsia="zh-CN"/>
              </w:rPr>
              <w:t xml:space="preserve">四项</w:t>
            </w:r>
            <w:r>
              <w:rPr>
                <w:rFonts w:hint="eastAsia" w:ascii="方正仿宋_GB2312" w:hAnsi="方正仿宋_GB2312" w:eastAsia="方正仿宋_GB2312" w:cs="方正仿宋_GB2312"/>
                <w:color w:val="000000"/>
                <w:sz w:val="24"/>
                <w:szCs w:val="24"/>
              </w:rPr>
              <w:t xml:space="preserve">要求的响应内容全部优于招标文件要求的（前提是投标文件对“</w:t>
            </w:r>
            <w:r>
              <w:rPr>
                <w:rFonts w:hint="eastAsia" w:ascii="方正仿宋_GB2312" w:hAnsi="方正仿宋_GB2312" w:eastAsia="方正仿宋_GB2312" w:cs="方正仿宋_GB2312"/>
                <w:sz w:val="24"/>
                <w:szCs w:val="24"/>
                <w:highlight w:val="none"/>
                <w:lang w:eastAsia="zh-CN"/>
              </w:rPr>
              <w:t xml:space="preserve">项目</w:t>
            </w:r>
            <w:r>
              <w:rPr>
                <w:rFonts w:hint="eastAsia" w:ascii="方正仿宋_GB2312" w:hAnsi="方正仿宋_GB2312" w:eastAsia="方正仿宋_GB2312" w:cs="方正仿宋_GB2312"/>
                <w:sz w:val="24"/>
                <w:szCs w:val="24"/>
                <w:highlight w:val="none"/>
                <w:lang w:val="en-US" w:eastAsia="zh-CN"/>
              </w:rPr>
              <w:t xml:space="preserve">验收原则</w:t>
            </w: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验收计划</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验收标准”、“交付物</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rPr>
              <w:t xml:space="preserve">外其他要求响应内容符合招标文件要求），本项得5分。</w:t>
            </w:r>
            <w:r>
              <w:rPr>
                <w:rFonts w:hint="eastAsia" w:ascii="方正仿宋_GB2312" w:hAnsi="方正仿宋_GB2312" w:eastAsia="方正仿宋_GB2312" w:cs="方正仿宋_GB2312"/>
                <w:color w:val="000000"/>
                <w:sz w:val="24"/>
                <w:szCs w:val="24"/>
              </w:rPr>
            </w:r>
            <w:r/>
          </w:p>
        </w:tc>
        <w:tc>
          <w:tcPr>
            <w:tcW w:w="442" w:type="dxa"/>
            <w:vAlign w:val="center"/>
            <w:textDirection w:val="lrTb"/>
            <w:noWrap w:val="false"/>
          </w:tcPr>
          <w:p>
            <w:pPr>
              <w:pStyle w:val="949"/>
              <w:ind w:left="0"/>
              <w:jc w:val="center"/>
              <w:pageBreakBefore w:val="0"/>
              <w:spacing w:line="40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5</w:t>
            </w:r>
            <w:r>
              <w:rPr>
                <w:rFonts w:hint="eastAsia" w:ascii="方正仿宋_GB2312" w:hAnsi="方正仿宋_GB2312" w:eastAsia="方正仿宋_GB2312" w:cs="方正仿宋_GB2312"/>
                <w:sz w:val="24"/>
                <w:szCs w:val="24"/>
                <w:lang w:val="en-US" w:eastAsia="zh-CN"/>
              </w:rPr>
            </w:r>
            <w:r/>
          </w:p>
        </w:tc>
      </w:tr>
      <w:tr>
        <w:trPr>
          <w:trHeight w:val="1460"/>
        </w:trPr>
        <w:tc>
          <w:tcPr>
            <w:tcW w:w="633" w:type="dxa"/>
            <w:vAlign w:val="center"/>
            <w:textDirection w:val="lrTb"/>
            <w:noWrap w:val="false"/>
          </w:tcPr>
          <w:p>
            <w:pPr>
              <w:pStyle w:val="949"/>
              <w:ind w:left="0"/>
              <w:jc w:val="left"/>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4.6售后</w:t>
            </w:r>
            <w:r>
              <w:rPr>
                <w:rFonts w:hint="eastAsia" w:ascii="方正仿宋_GB2312" w:hAnsi="方正仿宋_GB2312" w:eastAsia="方正仿宋_GB2312" w:cs="方正仿宋_GB2312"/>
                <w:sz w:val="24"/>
                <w:szCs w:val="24"/>
              </w:rPr>
              <w:t xml:space="preserve">服务方案</w:t>
            </w:r>
            <w:r>
              <w:rPr>
                <w:rFonts w:hint="eastAsia" w:ascii="方正仿宋_GB2312" w:hAnsi="方正仿宋_GB2312" w:eastAsia="方正仿宋_GB2312" w:cs="方正仿宋_GB2312"/>
                <w:sz w:val="24"/>
                <w:szCs w:val="24"/>
              </w:rPr>
            </w:r>
            <w:r/>
          </w:p>
        </w:tc>
        <w:tc>
          <w:tcPr>
            <w:tcW w:w="3924" w:type="dxa"/>
            <w:vAlign w:val="center"/>
            <w:textDirection w:val="lrTb"/>
            <w:noWrap w:val="false"/>
          </w:tcPr>
          <w:p>
            <w:pPr>
              <w:pStyle w:val="949"/>
              <w:jc w:val="both"/>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评委根据投标文件对招标文件第四章“采购需求”中“</w:t>
            </w:r>
            <w:r>
              <w:rPr>
                <w:rFonts w:hint="eastAsia" w:ascii="方正仿宋_GB2312" w:hAnsi="方正仿宋_GB2312" w:eastAsia="方正仿宋_GB2312" w:cs="方正仿宋_GB2312"/>
                <w:b w:val="0"/>
                <w:bCs w:val="0"/>
                <w:color w:val="000000"/>
                <w:sz w:val="24"/>
                <w:szCs w:val="24"/>
                <w:highlight w:val="none"/>
                <w:lang w:val="en-US" w:eastAsia="zh-CN"/>
              </w:rPr>
              <w:t xml:space="preserve">售后服务要求</w:t>
            </w:r>
            <w:r>
              <w:rPr>
                <w:rFonts w:hint="eastAsia" w:ascii="方正仿宋_GB2312" w:hAnsi="方正仿宋_GB2312" w:eastAsia="方正仿宋_GB2312" w:cs="方正仿宋_GB2312"/>
                <w:color w:val="000000"/>
                <w:sz w:val="24"/>
                <w:szCs w:val="24"/>
                <w:highlight w:val="none"/>
              </w:rPr>
              <w:t xml:space="preserve">”的响应情况进行评审：</w:t>
            </w:r>
            <w:r>
              <w:rPr>
                <w:rFonts w:hint="eastAsia" w:ascii="方正仿宋_GB2312" w:hAnsi="方正仿宋_GB2312" w:eastAsia="方正仿宋_GB2312" w:cs="方正仿宋_GB2312"/>
                <w:color w:val="000000"/>
                <w:sz w:val="24"/>
                <w:szCs w:val="24"/>
                <w:highlight w:val="none"/>
              </w:rPr>
            </w:r>
            <w:r/>
          </w:p>
          <w:p>
            <w:pPr>
              <w:pStyle w:val="949"/>
              <w:jc w:val="both"/>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（1）投标文件未符合“</w:t>
            </w:r>
            <w:r>
              <w:rPr>
                <w:rFonts w:hint="eastAsia" w:ascii="方正仿宋_GB2312" w:hAnsi="方正仿宋_GB2312" w:eastAsia="方正仿宋_GB2312" w:cs="方正仿宋_GB2312"/>
                <w:b w:val="0"/>
                <w:bCs w:val="0"/>
                <w:color w:val="000000"/>
                <w:sz w:val="24"/>
                <w:szCs w:val="24"/>
                <w:highlight w:val="none"/>
                <w:lang w:val="en-US" w:eastAsia="zh-CN"/>
              </w:rPr>
              <w:t xml:space="preserve">售后服务要求</w:t>
            </w:r>
            <w:r>
              <w:rPr>
                <w:rFonts w:hint="eastAsia" w:ascii="方正仿宋_GB2312" w:hAnsi="方正仿宋_GB2312" w:eastAsia="方正仿宋_GB2312" w:cs="方正仿宋_GB2312"/>
                <w:color w:val="000000"/>
                <w:sz w:val="24"/>
                <w:szCs w:val="24"/>
                <w:highlight w:val="none"/>
              </w:rPr>
              <w:t xml:space="preserve">”中全部条款要求的，视为不符合招标文件，本项得0分。</w:t>
            </w:r>
            <w:r>
              <w:rPr>
                <w:rFonts w:hint="eastAsia" w:ascii="方正仿宋_GB2312" w:hAnsi="方正仿宋_GB2312" w:eastAsia="方正仿宋_GB2312" w:cs="方正仿宋_GB2312"/>
                <w:color w:val="000000"/>
                <w:sz w:val="24"/>
                <w:szCs w:val="24"/>
                <w:highlight w:val="none"/>
              </w:rPr>
            </w:r>
            <w:r/>
          </w:p>
          <w:p>
            <w:pPr>
              <w:pStyle w:val="949"/>
              <w:jc w:val="both"/>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（2）投标文件符合“</w:t>
            </w:r>
            <w:r>
              <w:rPr>
                <w:rFonts w:hint="eastAsia" w:ascii="方正仿宋_GB2312" w:hAnsi="方正仿宋_GB2312" w:eastAsia="方正仿宋_GB2312" w:cs="方正仿宋_GB2312"/>
                <w:b w:val="0"/>
                <w:bCs w:val="0"/>
                <w:color w:val="000000"/>
                <w:sz w:val="24"/>
                <w:szCs w:val="24"/>
                <w:highlight w:val="none"/>
                <w:lang w:val="en-US" w:eastAsia="zh-CN"/>
              </w:rPr>
              <w:t xml:space="preserve">售后服务要求</w:t>
            </w:r>
            <w:r>
              <w:rPr>
                <w:rFonts w:hint="eastAsia" w:ascii="方正仿宋_GB2312" w:hAnsi="方正仿宋_GB2312" w:eastAsia="方正仿宋_GB2312" w:cs="方正仿宋_GB2312"/>
                <w:color w:val="000000"/>
                <w:sz w:val="24"/>
                <w:szCs w:val="24"/>
                <w:highlight w:val="none"/>
              </w:rPr>
              <w:t xml:space="preserve">”中全部条款要求的，视为符合招标文件，本项得3分。</w:t>
            </w:r>
            <w:r>
              <w:rPr>
                <w:rFonts w:hint="eastAsia" w:ascii="方正仿宋_GB2312" w:hAnsi="方正仿宋_GB2312" w:eastAsia="方正仿宋_GB2312" w:cs="方正仿宋_GB2312"/>
                <w:color w:val="000000"/>
                <w:sz w:val="24"/>
                <w:szCs w:val="24"/>
                <w:highlight w:val="none"/>
              </w:rPr>
            </w:r>
            <w:r/>
          </w:p>
          <w:p>
            <w:pPr>
              <w:pStyle w:val="949"/>
              <w:ind w:left="0"/>
              <w:jc w:val="both"/>
              <w:pageBreakBefore w:val="0"/>
              <w:spacing w:line="400" w:lineRule="exact"/>
              <w:rPr>
                <w:rFonts w:hint="eastAsia" w:ascii="方正仿宋_GB2312" w:hAnsi="方正仿宋_GB2312" w:eastAsia="方正仿宋_GB2312" w:cs="方正仿宋_GB2312"/>
                <w:b/>
                <w:bCs/>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rPr>
              <w:t xml:space="preserve">（3）投标文件对“</w:t>
            </w:r>
            <w:r>
              <w:rPr>
                <w:rFonts w:hint="eastAsia" w:ascii="方正仿宋_GB2312" w:hAnsi="方正仿宋_GB2312" w:eastAsia="方正仿宋_GB2312" w:cs="方正仿宋_GB2312"/>
                <w:b w:val="0"/>
                <w:bCs w:val="0"/>
                <w:color w:val="000000"/>
                <w:sz w:val="24"/>
                <w:szCs w:val="24"/>
                <w:highlight w:val="none"/>
                <w:lang w:val="en-US" w:eastAsia="zh-CN"/>
              </w:rPr>
              <w:t xml:space="preserve">售后服务要求</w:t>
            </w:r>
            <w:r>
              <w:rPr>
                <w:rFonts w:hint="eastAsia" w:ascii="方正仿宋_GB2312" w:hAnsi="方正仿宋_GB2312" w:eastAsia="方正仿宋_GB2312" w:cs="方正仿宋_GB2312"/>
                <w:color w:val="000000"/>
                <w:sz w:val="24"/>
                <w:szCs w:val="24"/>
                <w:highlight w:val="none"/>
              </w:rPr>
              <w:t xml:space="preserve">”中“</w:t>
            </w:r>
            <w:r>
              <w:rPr>
                <w:rFonts w:hint="eastAsia" w:ascii="方正仿宋_GB2312" w:hAnsi="方正仿宋_GB2312" w:eastAsia="方正仿宋_GB2312" w:cs="方正仿宋_GB2312"/>
                <w:sz w:val="24"/>
                <w:szCs w:val="24"/>
                <w:highlight w:val="none"/>
              </w:rPr>
              <w:t xml:space="preserve">服务内容</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服务方式</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服务标准</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应急响应方案</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四项</w:t>
            </w:r>
            <w:r>
              <w:rPr>
                <w:rFonts w:hint="eastAsia" w:ascii="方正仿宋_GB2312" w:hAnsi="方正仿宋_GB2312" w:eastAsia="方正仿宋_GB2312" w:cs="方正仿宋_GB2312"/>
                <w:color w:val="000000"/>
                <w:sz w:val="24"/>
                <w:szCs w:val="24"/>
                <w:highlight w:val="none"/>
              </w:rPr>
              <w:t xml:space="preserve">要求的响应内容全部优于招标文件要求的（前提是投标文件对“</w:t>
            </w:r>
            <w:r>
              <w:rPr>
                <w:rFonts w:hint="eastAsia" w:ascii="方正仿宋_GB2312" w:hAnsi="方正仿宋_GB2312" w:eastAsia="方正仿宋_GB2312" w:cs="方正仿宋_GB2312"/>
                <w:sz w:val="24"/>
                <w:szCs w:val="24"/>
                <w:highlight w:val="none"/>
              </w:rPr>
              <w:t xml:space="preserve">服务内容</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服务方式</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服务标准</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应急响应方案</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外其他要求响应内容符合招标文件要求），本项得5分。</w:t>
            </w:r>
            <w:r>
              <w:rPr>
                <w:rFonts w:hint="eastAsia" w:ascii="方正仿宋_GB2312" w:hAnsi="方正仿宋_GB2312" w:eastAsia="方正仿宋_GB2312" w:cs="方正仿宋_GB2312"/>
                <w:b/>
                <w:bCs/>
                <w:sz w:val="24"/>
                <w:szCs w:val="24"/>
                <w:highlight w:val="none"/>
                <w:lang w:val="en-US" w:eastAsia="zh-CN"/>
              </w:rPr>
            </w:r>
            <w:r/>
          </w:p>
        </w:tc>
        <w:tc>
          <w:tcPr>
            <w:tcW w:w="442" w:type="dxa"/>
            <w:vAlign w:val="center"/>
            <w:textDirection w:val="lrTb"/>
            <w:noWrap w:val="false"/>
          </w:tcPr>
          <w:p>
            <w:pPr>
              <w:pStyle w:val="949"/>
              <w:ind w:left="0"/>
              <w:jc w:val="center"/>
              <w:pageBreakBefore w:val="0"/>
              <w:spacing w:line="40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5</w:t>
            </w:r>
            <w:r>
              <w:rPr>
                <w:rFonts w:hint="eastAsia" w:ascii="方正仿宋_GB2312" w:hAnsi="方正仿宋_GB2312" w:eastAsia="方正仿宋_GB2312" w:cs="方正仿宋_GB2312"/>
                <w:sz w:val="24"/>
                <w:szCs w:val="24"/>
                <w:lang w:val="en-US" w:eastAsia="zh-CN"/>
              </w:rPr>
            </w:r>
            <w:r/>
          </w:p>
        </w:tc>
      </w:tr>
      <w:tr>
        <w:trPr>
          <w:trHeight w:val="1460"/>
        </w:trPr>
        <w:tc>
          <w:tcPr>
            <w:tcW w:w="633" w:type="dxa"/>
            <w:vAlign w:val="center"/>
            <w:textDirection w:val="lrTb"/>
            <w:noWrap w:val="false"/>
          </w:tcPr>
          <w:p>
            <w:pPr>
              <w:pStyle w:val="949"/>
              <w:ind w:left="0"/>
              <w:jc w:val="left"/>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000000"/>
                <w:sz w:val="24"/>
                <w:szCs w:val="24"/>
                <w:lang w:val="en-US" w:eastAsia="zh-CN"/>
              </w:rPr>
              <w:t xml:space="preserve">4.7项目演示</w:t>
            </w:r>
            <w:r>
              <w:rPr>
                <w:rFonts w:hint="eastAsia" w:ascii="方正仿宋_GB2312" w:hAnsi="方正仿宋_GB2312" w:eastAsia="方正仿宋_GB2312" w:cs="方正仿宋_GB2312"/>
                <w:sz w:val="24"/>
                <w:szCs w:val="24"/>
              </w:rPr>
            </w:r>
            <w:r/>
          </w:p>
        </w:tc>
        <w:tc>
          <w:tcPr>
            <w:tcW w:w="3924" w:type="dxa"/>
            <w:vAlign w:val="center"/>
            <w:textDirection w:val="lrTb"/>
            <w:noWrap w:val="false"/>
          </w:tcPr>
          <w:p>
            <w:pPr>
              <w:pStyle w:val="949"/>
              <w:ind w:left="0"/>
              <w:jc w:val="left"/>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4.7.1</w:t>
            </w:r>
            <w:r>
              <w:rPr>
                <w:rFonts w:hint="eastAsia" w:ascii="方正仿宋_GB2312" w:hAnsi="方正仿宋_GB2312" w:eastAsia="方正仿宋_GB2312" w:cs="方正仿宋_GB2312"/>
                <w:sz w:val="24"/>
                <w:szCs w:val="24"/>
              </w:rPr>
              <w:t xml:space="preserve">供应商需对</w:t>
            </w:r>
            <w:r>
              <w:rPr>
                <w:rFonts w:hint="eastAsia" w:ascii="方正仿宋_GB2312" w:hAnsi="方正仿宋_GB2312" w:eastAsia="方正仿宋_GB2312" w:cs="方正仿宋_GB2312"/>
                <w:sz w:val="24"/>
                <w:szCs w:val="24"/>
                <w:lang w:val="en-US" w:eastAsia="zh-CN"/>
              </w:rPr>
              <w:t xml:space="preserve">以下演示内容</w:t>
            </w:r>
            <w:r>
              <w:rPr>
                <w:rFonts w:hint="eastAsia" w:ascii="方正仿宋_GB2312" w:hAnsi="方正仿宋_GB2312" w:eastAsia="方正仿宋_GB2312" w:cs="方正仿宋_GB2312"/>
                <w:sz w:val="24"/>
                <w:szCs w:val="24"/>
              </w:rPr>
              <w:t xml:space="preserve">进行演示，每位供应商演示时长不得超过1</w:t>
            </w:r>
            <w:r>
              <w:rPr>
                <w:rFonts w:hint="eastAsia" w:ascii="方正仿宋_GB2312" w:hAnsi="方正仿宋_GB2312" w:eastAsia="方正仿宋_GB2312" w:cs="方正仿宋_GB2312"/>
                <w:sz w:val="24"/>
                <w:szCs w:val="24"/>
                <w:lang w:val="en-US" w:eastAsia="zh-CN"/>
              </w:rPr>
              <w:t xml:space="preserve">5</w:t>
            </w:r>
            <w:r>
              <w:rPr>
                <w:rFonts w:hint="eastAsia" w:ascii="方正仿宋_GB2312" w:hAnsi="方正仿宋_GB2312" w:eastAsia="方正仿宋_GB2312" w:cs="方正仿宋_GB2312"/>
                <w:sz w:val="24"/>
                <w:szCs w:val="24"/>
              </w:rPr>
              <w:t xml:space="preserve">分钟，演示</w:t>
            </w:r>
            <w:r>
              <w:rPr>
                <w:rFonts w:hint="eastAsia" w:ascii="方正仿宋_GB2312" w:hAnsi="方正仿宋_GB2312" w:eastAsia="方正仿宋_GB2312" w:cs="方正仿宋_GB2312"/>
                <w:sz w:val="24"/>
                <w:szCs w:val="24"/>
                <w:lang w:val="en-US" w:eastAsia="zh-CN"/>
              </w:rPr>
              <w:t xml:space="preserve">每项得2分，</w:t>
            </w:r>
            <w:r>
              <w:rPr>
                <w:rFonts w:hint="eastAsia" w:ascii="方正仿宋_GB2312" w:hAnsi="方正仿宋_GB2312" w:eastAsia="方正仿宋_GB2312" w:cs="方正仿宋_GB2312"/>
                <w:sz w:val="24"/>
                <w:szCs w:val="24"/>
              </w:rPr>
              <w:t xml:space="preserve">最高得1</w:t>
            </w:r>
            <w:r>
              <w:rPr>
                <w:rFonts w:hint="eastAsia" w:ascii="方正仿宋_GB2312" w:hAnsi="方正仿宋_GB2312" w:eastAsia="方正仿宋_GB2312" w:cs="方正仿宋_GB2312"/>
                <w:sz w:val="24"/>
                <w:szCs w:val="24"/>
                <w:lang w:val="en-US" w:eastAsia="zh-CN"/>
              </w:rPr>
              <w:t xml:space="preserve">0</w:t>
            </w:r>
            <w:r>
              <w:rPr>
                <w:rFonts w:hint="eastAsia" w:ascii="方正仿宋_GB2312" w:hAnsi="方正仿宋_GB2312" w:eastAsia="方正仿宋_GB2312" w:cs="方正仿宋_GB2312"/>
                <w:sz w:val="24"/>
                <w:szCs w:val="24"/>
              </w:rPr>
              <w:t xml:space="preserve">分</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放弃演示本项不得分。</w:t>
            </w:r>
            <w:r>
              <w:rPr>
                <w:rFonts w:hint="eastAsia" w:ascii="方正仿宋_GB2312" w:hAnsi="方正仿宋_GB2312" w:eastAsia="方正仿宋_GB2312" w:cs="方正仿宋_GB2312"/>
                <w:sz w:val="24"/>
                <w:szCs w:val="24"/>
                <w:lang w:val="en-US" w:eastAsia="zh-CN"/>
              </w:rPr>
              <w:t xml:space="preserve">采用</w:t>
            </w:r>
            <w:r>
              <w:rPr>
                <w:rFonts w:hint="eastAsia" w:ascii="方正仿宋_GB2312" w:hAnsi="方正仿宋_GB2312" w:eastAsia="方正仿宋_GB2312" w:cs="方正仿宋_GB2312"/>
                <w:sz w:val="24"/>
                <w:szCs w:val="24"/>
              </w:rPr>
              <w:t xml:space="preserve">真实系统环境或Demo</w:t>
            </w:r>
            <w:r>
              <w:rPr>
                <w:rFonts w:hint="eastAsia" w:ascii="方正仿宋_GB2312" w:hAnsi="方正仿宋_GB2312" w:eastAsia="方正仿宋_GB2312" w:cs="方正仿宋_GB2312"/>
                <w:sz w:val="24"/>
                <w:szCs w:val="24"/>
                <w:lang w:val="en-US" w:eastAsia="zh-CN"/>
              </w:rPr>
              <w:t xml:space="preserve">原型系统</w:t>
            </w:r>
            <w:r>
              <w:rPr>
                <w:rFonts w:hint="eastAsia" w:ascii="方正仿宋_GB2312" w:hAnsi="方正仿宋_GB2312" w:eastAsia="方正仿宋_GB2312" w:cs="方正仿宋_GB2312"/>
                <w:sz w:val="24"/>
                <w:szCs w:val="24"/>
              </w:rPr>
              <w:t xml:space="preserve">的播放视频或录屏等方式演示得对应分值，采用截图或者PPT等方式进行演示，需乘以系数0.5后方为演示的最终得分。</w:t>
            </w:r>
            <w:r>
              <w:rPr>
                <w:rFonts w:hint="eastAsia" w:ascii="方正仿宋_GB2312" w:hAnsi="方正仿宋_GB2312" w:eastAsia="方正仿宋_GB2312" w:cs="方正仿宋_GB2312"/>
                <w:sz w:val="24"/>
                <w:szCs w:val="24"/>
              </w:rPr>
            </w:r>
            <w:r/>
          </w:p>
          <w:p>
            <w:pPr>
              <w:pStyle w:val="949"/>
              <w:ind w:left="0"/>
              <w:jc w:val="both"/>
              <w:pageBreakBefore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w:t>
            </w:r>
            <w:r>
              <w:rPr>
                <w:rFonts w:hint="eastAsia" w:ascii="方正仿宋_GB2312" w:hAnsi="方正仿宋_GB2312" w:eastAsia="方正仿宋_GB2312" w:cs="方正仿宋_GB2312"/>
                <w:sz w:val="24"/>
                <w:szCs w:val="24"/>
                <w:lang w:val="en-US" w:eastAsia="zh-CN"/>
              </w:rPr>
              <w:t xml:space="preserve">7.2</w:t>
            </w:r>
            <w:r>
              <w:rPr>
                <w:rFonts w:hint="eastAsia" w:ascii="方正仿宋_GB2312" w:hAnsi="方正仿宋_GB2312" w:eastAsia="方正仿宋_GB2312" w:cs="方正仿宋_GB2312"/>
                <w:sz w:val="24"/>
                <w:szCs w:val="24"/>
              </w:rPr>
              <w:t xml:space="preserve">演示内容如下：</w:t>
            </w:r>
            <w:r>
              <w:rPr>
                <w:rFonts w:hint="eastAsia" w:ascii="方正仿宋_GB2312" w:hAnsi="方正仿宋_GB2312" w:eastAsia="方正仿宋_GB2312" w:cs="方正仿宋_GB2312"/>
                <w:sz w:val="24"/>
                <w:szCs w:val="24"/>
              </w:rPr>
            </w:r>
            <w:r/>
          </w:p>
          <w:p>
            <w:pPr>
              <w:pStyle w:val="949"/>
              <w:ind w:left="0"/>
              <w:jc w:val="both"/>
              <w:pageBreakBefore w:val="0"/>
              <w:spacing w:line="40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（1）用户管理：支持对各级疾控中心、医疗机构的用户进行管理，包括用户的创建、修改、停用启用、角色授权等。</w:t>
            </w:r>
            <w:r>
              <w:rPr>
                <w:rFonts w:hint="eastAsia" w:ascii="方正仿宋_GB2312" w:hAnsi="方正仿宋_GB2312" w:eastAsia="方正仿宋_GB2312" w:cs="方正仿宋_GB2312"/>
                <w:sz w:val="24"/>
                <w:szCs w:val="24"/>
                <w:lang w:val="en-US" w:eastAsia="zh-CN"/>
              </w:rPr>
            </w:r>
            <w:r/>
          </w:p>
          <w:p>
            <w:pPr>
              <w:pStyle w:val="949"/>
              <w:ind w:left="0"/>
              <w:jc w:val="both"/>
              <w:pageBreakBefore w:val="0"/>
              <w:spacing w:line="40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（2）数据导入：支持数据导入模板的下载、数据导入和导入后的错误数据的文件下载，并展示错误原因。</w:t>
            </w:r>
            <w:r>
              <w:rPr>
                <w:rFonts w:hint="eastAsia" w:ascii="方正仿宋_GB2312" w:hAnsi="方正仿宋_GB2312" w:eastAsia="方正仿宋_GB2312" w:cs="方正仿宋_GB2312"/>
                <w:sz w:val="24"/>
                <w:szCs w:val="24"/>
                <w:lang w:val="en-US" w:eastAsia="zh-CN"/>
              </w:rPr>
            </w:r>
            <w:r/>
          </w:p>
          <w:p>
            <w:pPr>
              <w:pStyle w:val="949"/>
              <w:ind w:left="0"/>
              <w:jc w:val="both"/>
              <w:pageBreakBefore w:val="0"/>
              <w:spacing w:line="40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（3）报卡查重比对：支持将查询出的重复报卡数据，选择两张数据后进行重复报卡的比对功能，针对数据不一致的内容以不同颜色进行区分显示。</w:t>
            </w:r>
            <w:r>
              <w:rPr>
                <w:rFonts w:hint="eastAsia" w:ascii="方正仿宋_GB2312" w:hAnsi="方正仿宋_GB2312" w:eastAsia="方正仿宋_GB2312" w:cs="方正仿宋_GB2312"/>
                <w:sz w:val="24"/>
                <w:szCs w:val="24"/>
                <w:lang w:val="en-US" w:eastAsia="zh-CN"/>
              </w:rPr>
            </w:r>
            <w:r/>
          </w:p>
          <w:p>
            <w:pPr>
              <w:pStyle w:val="949"/>
              <w:ind w:left="0"/>
              <w:jc w:val="both"/>
              <w:pageBreakBefore w:val="0"/>
              <w:spacing w:line="40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（4）报卡情况分析：支持按照地区、监测点、监测机构、发生时间、就诊时间、监测机构类型等单条件或联合统计省、市、县区、机构名称、报卡数、审核情况等。</w:t>
            </w:r>
            <w:r>
              <w:rPr>
                <w:rFonts w:hint="eastAsia" w:ascii="方正仿宋_GB2312" w:hAnsi="方正仿宋_GB2312" w:eastAsia="方正仿宋_GB2312" w:cs="方正仿宋_GB2312"/>
                <w:sz w:val="24"/>
                <w:szCs w:val="24"/>
                <w:lang w:val="en-US" w:eastAsia="zh-CN"/>
              </w:rPr>
            </w:r>
            <w:r/>
          </w:p>
          <w:p>
            <w:pPr>
              <w:pStyle w:val="949"/>
              <w:ind w:left="0"/>
              <w:jc w:val="both"/>
              <w:pageBreakBefore w:val="0"/>
              <w:spacing w:line="400" w:lineRule="exact"/>
              <w:rPr>
                <w:rFonts w:hint="eastAsia"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sz w:val="24"/>
                <w:szCs w:val="24"/>
                <w:lang w:val="en-US" w:eastAsia="zh-CN"/>
              </w:rPr>
              <w:t xml:space="preserve">（5）伤害发生情况分析：支持按照地区、监测点、监测机构、发生时间、就诊时间等单条件或联合按照年龄组、性别、时间、伤害发生原因及住院信息、结局等维度统计。</w:t>
            </w:r>
            <w:r>
              <w:rPr>
                <w:rFonts w:hint="eastAsia" w:ascii="方正仿宋_GB2312" w:hAnsi="方正仿宋_GB2312" w:eastAsia="方正仿宋_GB2312" w:cs="方正仿宋_GB2312"/>
                <w:sz w:val="24"/>
                <w:szCs w:val="24"/>
                <w:lang w:val="en-US" w:eastAsia="zh-CN" w:bidi="ar-SA"/>
              </w:rPr>
            </w:r>
            <w:r/>
          </w:p>
        </w:tc>
        <w:tc>
          <w:tcPr>
            <w:tcW w:w="442" w:type="dxa"/>
            <w:vAlign w:val="center"/>
            <w:textDirection w:val="lrTb"/>
            <w:noWrap w:val="false"/>
          </w:tcPr>
          <w:p>
            <w:pPr>
              <w:pStyle w:val="949"/>
              <w:ind w:left="0"/>
              <w:jc w:val="center"/>
              <w:pageBreakBefore w:val="0"/>
              <w:spacing w:line="40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10</w:t>
            </w:r>
            <w:r>
              <w:rPr>
                <w:rFonts w:hint="eastAsia" w:ascii="方正仿宋_GB2312" w:hAnsi="方正仿宋_GB2312" w:eastAsia="方正仿宋_GB2312" w:cs="方正仿宋_GB2312"/>
                <w:sz w:val="24"/>
                <w:szCs w:val="24"/>
                <w:lang w:val="en-US" w:eastAsia="zh-CN"/>
              </w:rPr>
            </w:r>
            <w:r/>
          </w:p>
        </w:tc>
      </w:tr>
    </w:tbl>
    <w:p>
      <w:pPr>
        <w:pStyle w:val="949"/>
        <w:ind w:firstLine="482"/>
        <w:jc w:val="left"/>
        <w:pageBreakBefore w:val="0"/>
        <w:spacing w:before="120" w:after="120" w:line="300" w:lineRule="exact"/>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r>
      <w:r/>
    </w:p>
    <w:p>
      <w:pPr>
        <w:pStyle w:val="949"/>
        <w:pageBreakBefore w:val="0"/>
        <w:spacing w:line="300" w:lineRule="exact"/>
        <w:rPr>
          <w:rFonts w:hint="eastAsia"/>
          <w:sz w:val="24"/>
          <w:szCs w:val="24"/>
        </w:rPr>
      </w:pPr>
      <w:r>
        <w:rPr>
          <w:rFonts w:hint="eastAsia"/>
          <w:sz w:val="24"/>
          <w:szCs w:val="24"/>
        </w:rPr>
      </w:r>
      <w:r/>
    </w:p>
    <w:p>
      <w:pPr>
        <w:pStyle w:val="949"/>
        <w:pageBreakBefore w:val="0"/>
        <w:spacing w:line="300" w:lineRule="exact"/>
        <w:rPr>
          <w:rFonts w:hint="eastAsia"/>
          <w:sz w:val="24"/>
          <w:szCs w:val="24"/>
        </w:rPr>
      </w:pPr>
      <w:r>
        <w:rPr>
          <w:rFonts w:hint="eastAsia"/>
          <w:sz w:val="24"/>
          <w:szCs w:val="24"/>
        </w:rPr>
      </w:r>
      <w:r/>
    </w:p>
    <w:p>
      <w:pPr>
        <w:pStyle w:val="950"/>
        <w:pageBreakBefore w:val="0"/>
        <w:spacing w:line="300" w:lineRule="exact"/>
        <w:rPr>
          <w:rFonts w:ascii="黑体" w:eastAsia="黑体"/>
          <w:bCs/>
          <w:sz w:val="24"/>
          <w:szCs w:val="24"/>
        </w:rPr>
      </w:pPr>
      <w:r>
        <w:rPr>
          <w:rFonts w:ascii="黑体" w:eastAsia="黑体"/>
          <w:bCs/>
          <w:sz w:val="24"/>
          <w:szCs w:val="24"/>
        </w:rPr>
      </w:r>
      <w:r/>
    </w:p>
    <w:p>
      <w:pPr>
        <w:pStyle w:val="949"/>
        <w:pageBreakBefore w:val="0"/>
        <w:spacing w:line="300" w:lineRule="exact"/>
        <w:rPr>
          <w:rFonts w:ascii="黑体" w:eastAsia="黑体"/>
          <w:bCs/>
          <w:sz w:val="24"/>
          <w:szCs w:val="24"/>
        </w:rPr>
      </w:pPr>
      <w:r>
        <w:rPr>
          <w:rFonts w:ascii="黑体" w:eastAsia="黑体"/>
          <w:bCs/>
          <w:sz w:val="24"/>
          <w:szCs w:val="24"/>
        </w:rPr>
      </w:r>
      <w:r/>
    </w:p>
    <w:p>
      <w:pPr>
        <w:pStyle w:val="949"/>
        <w:pageBreakBefore w:val="0"/>
        <w:spacing w:line="300" w:lineRule="exact"/>
        <w:rPr>
          <w:rFonts w:ascii="黑体" w:eastAsia="黑体"/>
          <w:bCs/>
          <w:sz w:val="24"/>
          <w:szCs w:val="24"/>
        </w:rPr>
      </w:pPr>
      <w:r>
        <w:rPr>
          <w:rFonts w:ascii="黑体" w:eastAsia="黑体"/>
          <w:bCs/>
          <w:sz w:val="24"/>
          <w:szCs w:val="24"/>
        </w:rPr>
      </w:r>
      <w:r/>
    </w:p>
    <w:p>
      <w:pPr>
        <w:pStyle w:val="949"/>
        <w:pageBreakBefore w:val="0"/>
        <w:spacing w:line="300" w:lineRule="exact"/>
        <w:rPr>
          <w:rFonts w:ascii="黑体" w:eastAsia="黑体"/>
          <w:bCs/>
          <w:sz w:val="24"/>
          <w:szCs w:val="24"/>
        </w:rPr>
      </w:pPr>
      <w:r>
        <w:rPr>
          <w:rFonts w:ascii="黑体" w:eastAsia="黑体"/>
          <w:bCs/>
          <w:sz w:val="24"/>
          <w:szCs w:val="24"/>
        </w:rPr>
      </w:r>
      <w:r/>
    </w:p>
    <w:p>
      <w:pPr>
        <w:pStyle w:val="949"/>
        <w:pageBreakBefore w:val="0"/>
        <w:spacing w:line="300" w:lineRule="exact"/>
        <w:rPr>
          <w:rFonts w:ascii="黑体" w:eastAsia="黑体"/>
          <w:bCs/>
          <w:sz w:val="24"/>
          <w:szCs w:val="24"/>
        </w:rPr>
      </w:pPr>
      <w:r>
        <w:rPr>
          <w:rFonts w:ascii="黑体" w:eastAsia="黑体"/>
          <w:bCs/>
          <w:sz w:val="24"/>
          <w:szCs w:val="24"/>
        </w:rPr>
      </w:r>
      <w:r/>
    </w:p>
    <w:p>
      <w:pPr>
        <w:pStyle w:val="949"/>
        <w:pageBreakBefore w:val="0"/>
        <w:spacing w:line="300" w:lineRule="exact"/>
        <w:rPr>
          <w:rFonts w:ascii="黑体" w:eastAsia="黑体"/>
          <w:bCs/>
          <w:sz w:val="24"/>
          <w:szCs w:val="24"/>
        </w:rPr>
      </w:pPr>
      <w:r>
        <w:rPr>
          <w:rFonts w:ascii="黑体" w:eastAsia="黑体"/>
          <w:bCs/>
          <w:sz w:val="24"/>
          <w:szCs w:val="24"/>
        </w:rPr>
      </w:r>
      <w:r/>
    </w:p>
    <w:p>
      <w:pPr>
        <w:pStyle w:val="949"/>
        <w:pageBreakBefore w:val="0"/>
        <w:spacing w:line="300" w:lineRule="exact"/>
        <w:rPr>
          <w:rFonts w:ascii="黑体" w:eastAsia="黑体"/>
          <w:bCs/>
          <w:sz w:val="24"/>
          <w:szCs w:val="24"/>
        </w:rPr>
      </w:pPr>
      <w:r>
        <w:rPr>
          <w:rFonts w:ascii="黑体" w:eastAsia="黑体"/>
          <w:bCs/>
          <w:sz w:val="24"/>
          <w:szCs w:val="24"/>
        </w:rPr>
      </w:r>
      <w:r/>
    </w:p>
    <w:p>
      <w:pPr>
        <w:pStyle w:val="949"/>
        <w:pageBreakBefore w:val="0"/>
        <w:spacing w:line="300" w:lineRule="exact"/>
        <w:rPr>
          <w:rFonts w:ascii="黑体" w:eastAsia="黑体"/>
          <w:bCs/>
          <w:sz w:val="24"/>
          <w:szCs w:val="24"/>
        </w:rPr>
      </w:pPr>
      <w:r>
        <w:rPr>
          <w:rFonts w:ascii="黑体" w:eastAsia="黑体"/>
          <w:bCs/>
          <w:sz w:val="24"/>
          <w:szCs w:val="24"/>
        </w:rPr>
      </w:r>
      <w:r/>
    </w:p>
    <w:p>
      <w:pPr>
        <w:pStyle w:val="949"/>
        <w:pageBreakBefore w:val="0"/>
        <w:spacing w:line="300" w:lineRule="exact"/>
        <w:rPr>
          <w:rFonts w:ascii="黑体" w:eastAsia="黑体"/>
          <w:bCs/>
          <w:sz w:val="24"/>
          <w:szCs w:val="24"/>
        </w:rPr>
      </w:pPr>
      <w:r>
        <w:rPr>
          <w:rFonts w:ascii="黑体" w:eastAsia="黑体"/>
          <w:bCs/>
          <w:sz w:val="24"/>
          <w:szCs w:val="24"/>
        </w:rPr>
      </w:r>
      <w:r/>
    </w:p>
    <w:p>
      <w:pPr>
        <w:pStyle w:val="949"/>
        <w:pageBreakBefore w:val="0"/>
        <w:spacing w:line="300" w:lineRule="exact"/>
        <w:rPr>
          <w:rFonts w:ascii="黑体" w:eastAsia="黑体"/>
          <w:bCs/>
          <w:sz w:val="24"/>
          <w:szCs w:val="24"/>
        </w:rPr>
      </w:pPr>
      <w:r>
        <w:rPr>
          <w:rFonts w:ascii="黑体" w:eastAsia="黑体"/>
          <w:bCs/>
          <w:sz w:val="24"/>
          <w:szCs w:val="24"/>
        </w:rPr>
      </w:r>
      <w:r/>
    </w:p>
    <w:p>
      <w:pPr>
        <w:pStyle w:val="949"/>
        <w:ind w:right="839"/>
        <w:jc w:val="center"/>
        <w:keepLines w:val="0"/>
        <w:keepNext w:val="0"/>
        <w:pageBreakBefore w:val="0"/>
        <w:spacing w:line="300" w:lineRule="exact"/>
        <w:widowControl w:val="off"/>
        <w:rPr>
          <w:rFonts w:hint="eastAsia" w:ascii="方正黑体_GBK" w:hAnsi="方正黑体_GBK" w:eastAsia="方正黑体_GBK" w:cs="方正黑体_GBK"/>
          <w:color w:val="000000"/>
          <w:sz w:val="24"/>
          <w:szCs w:val="24"/>
        </w:rPr>
      </w:pPr>
      <w:r>
        <w:rPr>
          <w:rFonts w:hint="eastAsia" w:ascii="方正黑体_GBK" w:hAnsi="方正黑体_GBK" w:eastAsia="方正黑体_GBK" w:cs="方正黑体_GBK"/>
          <w:color w:val="000000"/>
          <w:sz w:val="24"/>
          <w:szCs w:val="24"/>
        </w:rPr>
        <w:t xml:space="preserve">第六章  投标</w:t>
      </w:r>
      <w:bookmarkEnd w:id="161"/>
      <w:r/>
      <w:bookmarkEnd w:id="162"/>
      <w:r/>
      <w:bookmarkEnd w:id="167"/>
      <w:r>
        <w:rPr>
          <w:rFonts w:hint="eastAsia" w:ascii="方正黑体_GBK" w:hAnsi="方正黑体_GBK" w:eastAsia="方正黑体_GBK" w:cs="方正黑体_GBK"/>
          <w:color w:val="000000"/>
          <w:sz w:val="24"/>
          <w:szCs w:val="24"/>
        </w:rPr>
        <w:t xml:space="preserve">文件格式 </w:t>
      </w:r>
      <w:r>
        <w:rPr>
          <w:rFonts w:hint="eastAsia" w:ascii="方正黑体_GBK" w:hAnsi="方正黑体_GBK" w:eastAsia="方正黑体_GBK" w:cs="方正黑体_GBK"/>
          <w:color w:val="000000"/>
          <w:sz w:val="24"/>
          <w:szCs w:val="24"/>
        </w:rPr>
      </w:r>
      <w:r/>
    </w:p>
    <w:p>
      <w:pPr>
        <w:pStyle w:val="949"/>
        <w:jc w:val="center"/>
        <w:pageBreakBefore w:val="0"/>
        <w:spacing w:line="300" w:lineRule="exact"/>
        <w:rPr>
          <w:rFonts w:hint="eastAsia" w:ascii="宋体" w:hAnsi="宋体"/>
          <w:b/>
          <w:sz w:val="24"/>
          <w:szCs w:val="24"/>
        </w:rPr>
      </w:pPr>
      <w:r/>
      <w:bookmarkStart w:id="168" w:name="_Hlt26955039"/>
      <w:r/>
      <w:bookmarkEnd w:id="168"/>
      <w:r/>
      <w:bookmarkStart w:id="169" w:name="_Hlt26671244"/>
      <w:r/>
      <w:bookmarkEnd w:id="169"/>
      <w:r/>
      <w:bookmarkStart w:id="170" w:name="_Toc120614282"/>
      <w:r/>
      <w:bookmarkStart w:id="171" w:name="_Toc49090576"/>
      <w:r/>
      <w:bookmarkStart w:id="172" w:name="_Toc26554094"/>
      <w:r>
        <w:rPr>
          <w:rFonts w:hint="eastAsia" w:ascii="宋体" w:hAnsi="宋体"/>
          <w:b/>
          <w:sz w:val="24"/>
          <w:szCs w:val="24"/>
        </w:rPr>
      </w:r>
      <w:r/>
    </w:p>
    <w:p>
      <w:pPr>
        <w:pStyle w:val="949"/>
        <w:jc w:val="center"/>
        <w:pageBreakBefore w:val="0"/>
        <w:spacing w:line="300" w:lineRule="exact"/>
        <w:rPr>
          <w:rFonts w:hint="eastAsia" w:ascii="方正小标宋_GBK" w:hAnsi="方正小标宋_GBK" w:eastAsia="方正小标宋_GBK" w:cs="方正小标宋_GBK"/>
          <w:b w:val="0"/>
          <w:bCs/>
          <w:sz w:val="24"/>
          <w:szCs w:val="24"/>
        </w:rPr>
      </w:pPr>
      <w:r>
        <w:rPr>
          <w:rFonts w:hint="eastAsia" w:ascii="方正小标宋_GBK" w:hAnsi="方正小标宋_GBK" w:eastAsia="方正小标宋_GBK" w:cs="方正小标宋_GBK"/>
          <w:b w:val="0"/>
          <w:bCs/>
          <w:sz w:val="24"/>
          <w:szCs w:val="24"/>
        </w:rPr>
        <w:t xml:space="preserve">投  标  文  件</w:t>
      </w:r>
      <w:r>
        <w:rPr>
          <w:rFonts w:hint="eastAsia" w:ascii="方正小标宋_GBK" w:hAnsi="方正小标宋_GBK" w:eastAsia="方正小标宋_GBK" w:cs="方正小标宋_GBK"/>
          <w:b w:val="0"/>
          <w:bCs/>
          <w:sz w:val="24"/>
          <w:szCs w:val="24"/>
        </w:rPr>
      </w:r>
      <w:r/>
    </w:p>
    <w:p>
      <w:pPr>
        <w:pStyle w:val="949"/>
        <w:jc w:val="center"/>
        <w:pageBreakBefore w:val="0"/>
        <w:spacing w:line="300" w:lineRule="exact"/>
        <w:rPr>
          <w:rFonts w:hint="eastAsia" w:ascii="宋体" w:hAnsi="宋体"/>
          <w:b/>
          <w:sz w:val="24"/>
          <w:szCs w:val="24"/>
        </w:rPr>
      </w:pPr>
      <w:r>
        <w:rPr>
          <w:rFonts w:hint="eastAsia" w:ascii="宋体" w:hAnsi="宋体"/>
          <w:b/>
          <w:sz w:val="24"/>
          <w:szCs w:val="24"/>
        </w:rPr>
      </w:r>
      <w:r/>
    </w:p>
    <w:p>
      <w:pPr>
        <w:pStyle w:val="949"/>
        <w:jc w:val="center"/>
        <w:pageBreakBefore w:val="0"/>
        <w:spacing w:line="300" w:lineRule="exact"/>
        <w:rPr>
          <w:rFonts w:hint="eastAsia" w:ascii="宋体" w:hAnsi="宋体"/>
          <w:b/>
          <w:sz w:val="24"/>
          <w:szCs w:val="24"/>
        </w:rPr>
      </w:pPr>
      <w:r>
        <w:rPr>
          <w:rFonts w:hint="eastAsia" w:ascii="宋体" w:hAnsi="宋体"/>
          <w:b/>
          <w:sz w:val="24"/>
          <w:szCs w:val="24"/>
        </w:rPr>
      </w:r>
      <w:r/>
    </w:p>
    <w:p>
      <w:pPr>
        <w:pStyle w:val="949"/>
        <w:jc w:val="center"/>
        <w:pageBreakBefore w:val="0"/>
        <w:spacing w:line="300" w:lineRule="exact"/>
        <w:rPr>
          <w:rFonts w:hint="eastAsia" w:ascii="宋体" w:hAnsi="宋体"/>
          <w:b/>
          <w:sz w:val="24"/>
          <w:szCs w:val="24"/>
        </w:rPr>
      </w:pPr>
      <w:r>
        <w:rPr>
          <w:rFonts w:hint="eastAsia" w:ascii="宋体" w:hAnsi="宋体"/>
          <w:b/>
          <w:sz w:val="24"/>
          <w:szCs w:val="24"/>
        </w:rPr>
      </w:r>
      <w:r/>
    </w:p>
    <w:p>
      <w:pPr>
        <w:pStyle w:val="949"/>
        <w:jc w:val="center"/>
        <w:pageBreakBefore w:val="0"/>
        <w:spacing w:line="300" w:lineRule="exact"/>
        <w:rPr>
          <w:rFonts w:hint="eastAsia" w:ascii="宋体" w:hAnsi="宋体"/>
          <w:b/>
          <w:sz w:val="24"/>
          <w:szCs w:val="24"/>
        </w:rPr>
      </w:pPr>
      <w:r>
        <w:rPr>
          <w:rFonts w:hint="eastAsia" w:ascii="宋体" w:hAnsi="宋体"/>
          <w:b/>
          <w:sz w:val="24"/>
          <w:szCs w:val="24"/>
        </w:rPr>
      </w:r>
      <w:r/>
    </w:p>
    <w:p>
      <w:pPr>
        <w:pStyle w:val="949"/>
        <w:jc w:val="center"/>
        <w:pageBreakBefore w:val="0"/>
        <w:spacing w:line="300" w:lineRule="exact"/>
        <w:rPr>
          <w:rFonts w:hint="eastAsia" w:ascii="宋体" w:hAnsi="宋体"/>
          <w:b/>
          <w:sz w:val="24"/>
          <w:szCs w:val="24"/>
        </w:rPr>
      </w:pPr>
      <w:r>
        <w:rPr>
          <w:rFonts w:hint="eastAsia" w:ascii="宋体" w:hAnsi="宋体"/>
          <w:b/>
          <w:sz w:val="24"/>
          <w:szCs w:val="24"/>
        </w:rPr>
      </w:r>
      <w:r/>
    </w:p>
    <w:p>
      <w:pPr>
        <w:pStyle w:val="949"/>
        <w:ind w:firstLine="720"/>
        <w:pageBreakBefore w:val="0"/>
        <w:spacing w:line="300" w:lineRule="exact"/>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项 目 名 称：</w:t>
      </w:r>
      <w:r>
        <w:rPr>
          <w:rFonts w:hint="eastAsia" w:ascii="方正黑体_GBK" w:hAnsi="方正黑体_GBK" w:eastAsia="方正黑体_GBK" w:cs="方正黑体_GBK"/>
          <w:b w:val="0"/>
          <w:bCs/>
          <w:sz w:val="24"/>
          <w:szCs w:val="24"/>
          <w:u w:val="single"/>
        </w:rPr>
        <w:t xml:space="preserve">               </w:t>
      </w:r>
      <w:r>
        <w:rPr>
          <w:rFonts w:hint="eastAsia" w:ascii="方正黑体_GBK" w:hAnsi="方正黑体_GBK" w:eastAsia="方正黑体_GBK" w:cs="方正黑体_GBK"/>
          <w:b w:val="0"/>
          <w:bCs/>
          <w:sz w:val="24"/>
          <w:szCs w:val="24"/>
        </w:rPr>
      </w:r>
      <w:r/>
    </w:p>
    <w:p>
      <w:pPr>
        <w:pStyle w:val="949"/>
        <w:ind w:firstLine="720"/>
        <w:pageBreakBefore w:val="0"/>
        <w:spacing w:line="300" w:lineRule="exact"/>
        <w:rPr>
          <w:rFonts w:hint="eastAsia" w:ascii="方正黑体_GBK" w:hAnsi="方正黑体_GBK" w:eastAsia="方正黑体_GBK" w:cs="方正黑体_GBK"/>
          <w:b w:val="0"/>
          <w:bCs/>
          <w:sz w:val="24"/>
          <w:szCs w:val="24"/>
          <w:u w:val="single"/>
        </w:rPr>
      </w:pPr>
      <w:r>
        <w:rPr>
          <w:rFonts w:hint="eastAsia" w:ascii="方正黑体_GBK" w:hAnsi="方正黑体_GBK" w:eastAsia="方正黑体_GBK" w:cs="方正黑体_GBK"/>
          <w:b w:val="0"/>
          <w:bCs/>
          <w:sz w:val="24"/>
          <w:szCs w:val="24"/>
          <w:lang w:eastAsia="zh-CN"/>
        </w:rPr>
        <w:t xml:space="preserve">采</w:t>
      </w:r>
      <w:r>
        <w:rPr>
          <w:rFonts w:hint="eastAsia" w:ascii="方正黑体_GBK" w:hAnsi="方正黑体_GBK" w:eastAsia="方正黑体_GBK" w:cs="方正黑体_GBK"/>
          <w:b w:val="0"/>
          <w:bCs/>
          <w:sz w:val="24"/>
          <w:szCs w:val="24"/>
          <w:lang w:val="en-US" w:eastAsia="zh-CN"/>
        </w:rPr>
        <w:t xml:space="preserve"> </w:t>
      </w:r>
      <w:r>
        <w:rPr>
          <w:rFonts w:hint="eastAsia" w:ascii="方正黑体_GBK" w:hAnsi="方正黑体_GBK" w:eastAsia="方正黑体_GBK" w:cs="方正黑体_GBK"/>
          <w:b w:val="0"/>
          <w:bCs/>
          <w:sz w:val="24"/>
          <w:szCs w:val="24"/>
          <w:lang w:eastAsia="zh-CN"/>
        </w:rPr>
        <w:t xml:space="preserve">购</w:t>
      </w:r>
      <w:r>
        <w:rPr>
          <w:rFonts w:hint="eastAsia" w:ascii="方正黑体_GBK" w:hAnsi="方正黑体_GBK" w:eastAsia="方正黑体_GBK" w:cs="方正黑体_GBK"/>
          <w:b w:val="0"/>
          <w:bCs/>
          <w:sz w:val="24"/>
          <w:szCs w:val="24"/>
        </w:rPr>
        <w:t xml:space="preserve"> 编 号：</w:t>
      </w:r>
      <w:r>
        <w:rPr>
          <w:rFonts w:hint="eastAsia" w:ascii="方正黑体_GBK" w:hAnsi="方正黑体_GBK" w:eastAsia="方正黑体_GBK" w:cs="方正黑体_GBK"/>
          <w:b w:val="0"/>
          <w:bCs/>
          <w:sz w:val="24"/>
          <w:szCs w:val="24"/>
          <w:u w:val="single"/>
        </w:rPr>
        <w:t xml:space="preserve">               </w:t>
      </w:r>
      <w:r>
        <w:rPr>
          <w:rFonts w:hint="eastAsia" w:ascii="方正黑体_GBK" w:hAnsi="方正黑体_GBK" w:eastAsia="方正黑体_GBK" w:cs="方正黑体_GBK"/>
          <w:b w:val="0"/>
          <w:bCs/>
          <w:sz w:val="24"/>
          <w:szCs w:val="24"/>
          <w:u w:val="single"/>
        </w:rPr>
      </w:r>
      <w:r/>
    </w:p>
    <w:p>
      <w:pPr>
        <w:pStyle w:val="949"/>
        <w:pageBreakBefore w:val="0"/>
        <w:spacing w:line="300" w:lineRule="exact"/>
        <w:rPr>
          <w:rFonts w:hint="eastAsia" w:ascii="方正黑体_GBK" w:hAnsi="方正黑体_GBK" w:eastAsia="方正黑体_GBK" w:cs="方正黑体_GBK"/>
          <w:b w:val="0"/>
          <w:bCs/>
          <w:sz w:val="24"/>
          <w:szCs w:val="24"/>
          <w:u w:val="single"/>
        </w:rPr>
      </w:pPr>
      <w:r>
        <w:rPr>
          <w:rFonts w:hint="eastAsia" w:ascii="方正黑体_GBK" w:hAnsi="方正黑体_GBK" w:eastAsia="方正黑体_GBK" w:cs="方正黑体_GBK"/>
          <w:b w:val="0"/>
          <w:bCs/>
          <w:sz w:val="24"/>
          <w:szCs w:val="24"/>
        </w:rPr>
        <w:t xml:space="preserve">      投标人名称 ：</w:t>
      </w:r>
      <w:r>
        <w:rPr>
          <w:rFonts w:hint="eastAsia" w:ascii="方正黑体_GBK" w:hAnsi="方正黑体_GBK" w:eastAsia="方正黑体_GBK" w:cs="方正黑体_GBK"/>
          <w:b w:val="0"/>
          <w:bCs/>
          <w:sz w:val="24"/>
          <w:szCs w:val="24"/>
          <w:u w:val="single"/>
        </w:rPr>
        <w:t xml:space="preserve">（加盖CA电子公章）</w:t>
      </w:r>
      <w:r>
        <w:rPr>
          <w:rFonts w:hint="eastAsia" w:ascii="方正黑体_GBK" w:hAnsi="方正黑体_GBK" w:eastAsia="方正黑体_GBK" w:cs="方正黑体_GBK"/>
          <w:b w:val="0"/>
          <w:bCs/>
          <w:sz w:val="24"/>
          <w:szCs w:val="24"/>
          <w:u w:val="single"/>
        </w:rPr>
      </w:r>
      <w:r/>
    </w:p>
    <w:p>
      <w:pPr>
        <w:pStyle w:val="949"/>
        <w:pageBreakBefore w:val="0"/>
        <w:spacing w:line="300" w:lineRule="exact"/>
        <w:rPr>
          <w:rFonts w:hint="eastAsia" w:ascii="方正黑体_GBK" w:hAnsi="方正黑体_GBK" w:eastAsia="方正黑体_GBK" w:cs="方正黑体_GBK"/>
          <w:b w:val="0"/>
          <w:bCs/>
          <w:sz w:val="24"/>
          <w:szCs w:val="24"/>
          <w:u w:val="single"/>
        </w:rPr>
      </w:pPr>
      <w:r>
        <w:rPr>
          <w:rFonts w:hint="eastAsia" w:ascii="方正黑体_GBK" w:hAnsi="方正黑体_GBK" w:eastAsia="方正黑体_GBK" w:cs="方正黑体_GBK"/>
          <w:b w:val="0"/>
          <w:bCs/>
          <w:sz w:val="24"/>
          <w:szCs w:val="24"/>
        </w:rPr>
        <w:t xml:space="preserve">      日      期 ：</w:t>
      </w:r>
      <w:r>
        <w:rPr>
          <w:rFonts w:hint="eastAsia" w:ascii="方正黑体_GBK" w:hAnsi="方正黑体_GBK" w:eastAsia="方正黑体_GBK" w:cs="方正黑体_GBK"/>
          <w:b w:val="0"/>
          <w:bCs/>
          <w:sz w:val="24"/>
          <w:szCs w:val="24"/>
          <w:u w:val="single"/>
        </w:rPr>
        <w:t xml:space="preserve">               </w:t>
      </w:r>
      <w:r>
        <w:rPr>
          <w:rFonts w:hint="eastAsia" w:ascii="方正黑体_GBK" w:hAnsi="方正黑体_GBK" w:eastAsia="方正黑体_GBK" w:cs="方正黑体_GBK"/>
          <w:b w:val="0"/>
          <w:bCs/>
          <w:sz w:val="24"/>
          <w:szCs w:val="24"/>
          <w:u w:val="single"/>
        </w:rPr>
      </w:r>
      <w:r/>
    </w:p>
    <w:p>
      <w:pPr>
        <w:pStyle w:val="949"/>
        <w:jc w:val="center"/>
        <w:pageBreakBefore w:val="0"/>
        <w:spacing w:line="300" w:lineRule="exact"/>
        <w:rPr>
          <w:rFonts w:hint="eastAsia" w:ascii="宋体" w:hAnsi="宋体"/>
          <w:b/>
          <w:bCs/>
          <w:sz w:val="24"/>
          <w:szCs w:val="24"/>
        </w:rPr>
      </w:pPr>
      <w:r>
        <w:rPr>
          <w:rFonts w:hint="eastAsia" w:ascii="宋体" w:hAnsi="宋体"/>
          <w:b/>
          <w:bCs/>
          <w:sz w:val="24"/>
          <w:szCs w:val="24"/>
        </w:rPr>
      </w:r>
      <w:r/>
    </w:p>
    <w:p>
      <w:pPr>
        <w:pStyle w:val="949"/>
        <w:pageBreakBefore w:val="0"/>
        <w:spacing w:line="300" w:lineRule="exact"/>
        <w:rPr>
          <w:rFonts w:ascii="宋体" w:hAnsi="宋体"/>
          <w:sz w:val="24"/>
          <w:szCs w:val="24"/>
        </w:rPr>
      </w:pPr>
      <w:r>
        <w:rPr>
          <w:rFonts w:ascii="宋体" w:hAnsi="宋体"/>
          <w:sz w:val="24"/>
          <w:szCs w:val="24"/>
        </w:rPr>
      </w:r>
      <w:r/>
    </w:p>
    <w:p>
      <w:pPr>
        <w:pStyle w:val="949"/>
        <w:ind w:firstLine="723"/>
        <w:pageBreakBefore w:val="0"/>
        <w:spacing w:line="300" w:lineRule="exact"/>
        <w:rPr>
          <w:rFonts w:ascii="宋体" w:hAnsi="宋体"/>
          <w:b/>
          <w:bCs/>
          <w:sz w:val="24"/>
          <w:szCs w:val="24"/>
        </w:rPr>
      </w:pPr>
      <w:r>
        <w:rPr>
          <w:rFonts w:ascii="宋体" w:hAnsi="宋体"/>
          <w:b/>
          <w:sz w:val="24"/>
          <w:szCs w:val="24"/>
          <w:u w:val="single"/>
        </w:rPr>
        <w:br w:type="page" w:clear="all"/>
      </w:r>
      <w:r>
        <w:rPr>
          <w:rFonts w:ascii="宋体" w:hAnsi="宋体"/>
          <w:b/>
          <w:bCs/>
          <w:sz w:val="24"/>
          <w:szCs w:val="24"/>
        </w:rPr>
      </w:r>
      <w:r/>
    </w:p>
    <w:p>
      <w:pPr>
        <w:pStyle w:val="949"/>
        <w:jc w:val="center"/>
        <w:pageBreakBefore w:val="0"/>
        <w:spacing w:line="300" w:lineRule="exact"/>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投标文件的组成</w:t>
      </w:r>
      <w:r>
        <w:rPr>
          <w:rFonts w:hint="eastAsia" w:ascii="方正黑体_GBK" w:hAnsi="方正黑体_GBK" w:eastAsia="方正黑体_GBK" w:cs="方正黑体_GBK"/>
          <w:b w:val="0"/>
          <w:bCs w:val="0"/>
          <w:sz w:val="24"/>
          <w:szCs w:val="24"/>
        </w:rPr>
      </w:r>
      <w:r/>
    </w:p>
    <w:p>
      <w:pPr>
        <w:pStyle w:val="949"/>
        <w:jc w:val="center"/>
        <w:pageBreakBefore w:val="0"/>
        <w:spacing w:line="300" w:lineRule="exact"/>
        <w:rPr>
          <w:rFonts w:hint="eastAsia" w:ascii="宋体" w:hAnsi="宋体"/>
          <w:b/>
          <w:bCs/>
          <w:sz w:val="24"/>
          <w:szCs w:val="24"/>
        </w:rPr>
      </w:pPr>
      <w:r>
        <w:rPr>
          <w:rFonts w:hint="eastAsia" w:ascii="宋体" w:hAnsi="宋体"/>
          <w:b/>
          <w:bCs/>
          <w:sz w:val="24"/>
          <w:szCs w:val="24"/>
        </w:rPr>
      </w:r>
      <w:r/>
    </w:p>
    <w:p>
      <w:pPr>
        <w:pStyle w:val="949"/>
        <w:ind w:firstLine="480"/>
        <w:jc w:val="left"/>
        <w:keepLines w:val="0"/>
        <w:keepNext w:val="0"/>
        <w:pageBreakBefore w:val="0"/>
        <w:spacing w:line="30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一、基本目录</w:t>
      </w:r>
      <w:r>
        <w:rPr>
          <w:rFonts w:hint="eastAsia" w:ascii="方正黑体_GBK" w:hAnsi="方正黑体_GBK" w:eastAsia="方正黑体_GBK" w:cs="方正黑体_GBK"/>
          <w:b w:val="0"/>
          <w:bCs w:val="0"/>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1.开标一览表（格式见附件1）</w:t>
      </w:r>
      <w:r>
        <w:rPr>
          <w:rFonts w:hint="eastAsia" w:ascii="方正仿宋_GBK" w:hAnsi="方正仿宋_GBK" w:eastAsia="方正仿宋_GBK" w:cs="方正仿宋_GBK"/>
          <w:color w:val="000000"/>
          <w:sz w:val="24"/>
          <w:szCs w:val="24"/>
          <w:lang w:val="en-US" w:eastAsia="zh-CN" w:bidi="ar-SA"/>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2.投标分项报价表（格式见附件2）</w:t>
      </w:r>
      <w:r>
        <w:rPr>
          <w:rFonts w:hint="eastAsia" w:ascii="方正仿宋_GBK" w:hAnsi="方正仿宋_GBK" w:eastAsia="方正仿宋_GBK" w:cs="方正仿宋_GBK"/>
          <w:color w:val="000000"/>
          <w:sz w:val="24"/>
          <w:szCs w:val="24"/>
          <w:lang w:val="en-US" w:eastAsia="zh-CN" w:bidi="ar-SA"/>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3.技术要求响应及偏离表（格式见附件3）</w:t>
      </w:r>
      <w:r>
        <w:rPr>
          <w:rFonts w:hint="eastAsia" w:ascii="方正仿宋_GBK" w:hAnsi="方正仿宋_GBK" w:eastAsia="方正仿宋_GBK" w:cs="方正仿宋_GBK"/>
          <w:color w:val="000000"/>
          <w:sz w:val="24"/>
          <w:szCs w:val="24"/>
          <w:lang w:val="en-US" w:eastAsia="zh-CN" w:bidi="ar-SA"/>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4.商务要求响应及偏离表（格式见附件4）</w:t>
      </w:r>
      <w:r>
        <w:rPr>
          <w:rFonts w:hint="eastAsia" w:ascii="方正仿宋_GBK" w:hAnsi="方正仿宋_GBK" w:eastAsia="方正仿宋_GBK" w:cs="方正仿宋_GBK"/>
          <w:color w:val="000000"/>
          <w:sz w:val="24"/>
          <w:szCs w:val="24"/>
          <w:lang w:val="en-US" w:eastAsia="zh-CN" w:bidi="ar-SA"/>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5.</w:t>
      </w:r>
      <w:r>
        <w:rPr>
          <w:rFonts w:hint="eastAsia" w:ascii="Times New Roman" w:hAnsi="Times New Roman" w:eastAsia="方正仿宋_GBK" w:cs="Times New Roman"/>
          <w:color w:val="000000"/>
          <w:sz w:val="24"/>
          <w:szCs w:val="24"/>
          <w:u w:val="none"/>
          <w:lang w:val="en-US" w:eastAsia="zh-CN" w:bidi="ar-SA"/>
        </w:rPr>
        <w:t xml:space="preserve">XXXX</w:t>
      </w:r>
      <w:r>
        <w:rPr>
          <w:rFonts w:hint="eastAsia" w:ascii="方正仿宋_GBK" w:hAnsi="方正仿宋_GBK" w:eastAsia="方正仿宋_GBK" w:cs="方正仿宋_GBK"/>
          <w:color w:val="000000"/>
          <w:sz w:val="24"/>
          <w:szCs w:val="24"/>
          <w:lang w:val="en-US" w:eastAsia="zh-CN" w:bidi="ar-SA"/>
        </w:rPr>
        <w:t xml:space="preserve">（格式见附件</w:t>
      </w:r>
      <w:r>
        <w:rPr>
          <w:rFonts w:hint="eastAsia" w:ascii="Times New Roman" w:hAnsi="Times New Roman" w:eastAsia="方正仿宋_GBK" w:cs="Times New Roman"/>
          <w:color w:val="000000"/>
          <w:sz w:val="24"/>
          <w:szCs w:val="24"/>
          <w:u w:val="none"/>
          <w:lang w:val="en-US" w:eastAsia="zh-CN" w:bidi="ar-SA"/>
        </w:rPr>
        <w:t xml:space="preserve">XX</w:t>
      </w:r>
      <w:r>
        <w:rPr>
          <w:rFonts w:hint="eastAsia" w:ascii="方正仿宋_GBK" w:hAnsi="方正仿宋_GBK" w:eastAsia="方正仿宋_GBK" w:cs="方正仿宋_GBK"/>
          <w:color w:val="000000"/>
          <w:sz w:val="24"/>
          <w:szCs w:val="24"/>
          <w:lang w:val="en-US" w:eastAsia="zh-CN" w:bidi="ar-SA"/>
        </w:rPr>
        <w:t xml:space="preserve">）</w:t>
      </w:r>
      <w:r>
        <w:rPr>
          <w:rFonts w:hint="eastAsia" w:ascii="方正仿宋_GBK" w:hAnsi="方正仿宋_GBK" w:eastAsia="方正仿宋_GBK" w:cs="方正仿宋_GBK"/>
          <w:color w:val="000000"/>
          <w:sz w:val="24"/>
          <w:szCs w:val="24"/>
          <w:lang w:val="en-US" w:eastAsia="zh-CN" w:bidi="ar-SA"/>
        </w:rPr>
      </w:r>
      <w:r/>
    </w:p>
    <w:p>
      <w:pPr>
        <w:pStyle w:val="949"/>
        <w:ind w:firstLine="480"/>
        <w:jc w:val="left"/>
        <w:keepLines w:val="0"/>
        <w:keepNext w:val="0"/>
        <w:pageBreakBefore w:val="0"/>
        <w:spacing w:line="30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r>
      <w:r/>
    </w:p>
    <w:p>
      <w:pPr>
        <w:pStyle w:val="949"/>
        <w:ind w:firstLine="480"/>
        <w:jc w:val="left"/>
        <w:keepLines w:val="0"/>
        <w:keepNext w:val="0"/>
        <w:pageBreakBefore w:val="0"/>
        <w:spacing w:line="30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二、资格审查内容</w:t>
      </w:r>
      <w:r>
        <w:rPr>
          <w:rFonts w:hint="eastAsia" w:ascii="方正黑体_GBK" w:hAnsi="方正黑体_GBK" w:eastAsia="方正黑体_GBK" w:cs="方正黑体_GBK"/>
          <w:b w:val="0"/>
          <w:bCs w:val="0"/>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1.法人或者其他组织的营业执照等证明文件，自然人的身份证明</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2.上一年度的财务状况报告（投标人成立不满一年无需提供）</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4.具备履行合同所必需的设备和专业技术能力的书面声明（格式见附件5）</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5.参加政府采购活动前 3 年内在经营活动中没有重大违法记录的书面声明（格式见附件6）</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6.特定资格要求的证明文件（如果本项目对投标人做出特定资格要求的，必须提供）</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7.在“信用中国”网站（</w:t>
      </w:r>
      <w:r>
        <w:rPr>
          <w:rFonts w:hint="eastAsia" w:ascii="Times New Roman" w:hAnsi="Times New Roman" w:eastAsia="方正仿宋_GBK" w:cs="Times New Roman"/>
          <w:color w:val="000000"/>
          <w:sz w:val="24"/>
          <w:szCs w:val="24"/>
          <w:u w:val="none"/>
          <w:lang w:val="en-US" w:eastAsia="zh-CN" w:bidi="ar-SA"/>
        </w:rPr>
        <w:t xml:space="preserve">www.creditchina.gov.cn</w:t>
      </w:r>
      <w:r>
        <w:rPr>
          <w:rFonts w:hint="eastAsia" w:ascii="方正仿宋_GBK" w:hAnsi="方正仿宋_GBK" w:eastAsia="方正仿宋_GBK" w:cs="方正仿宋_GBK"/>
          <w:sz w:val="24"/>
          <w:szCs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8.法人授权书（格式见附件7）</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9.投标函（格式见附件8）</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10.中小微企业声明函（如果本项目专门面向中小微型企业采购，则必须提供。格式见附件9）</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11.残疾人福利性单位声明函（如果本项目专门面向中小微型企业采购，供应商为残疾人福利性单位并由本单位提供服务。格式见附件10）</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49"/>
        <w:numPr>
          <w:ilvl w:val="0"/>
          <w:numId w:val="4"/>
        </w:numPr>
        <w:ind w:firstLine="480"/>
        <w:keepLines w:val="0"/>
        <w:keepNext w:val="0"/>
        <w:pageBreakBefore w:val="0"/>
        <w:spacing w:line="300" w:lineRule="exact"/>
        <w:widowControl w:val="off"/>
        <w:tabs>
          <w:tab w:val="left" w:pos="312"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联合体协议（如果本项目接受联合体参加投标，投标人是联合体的，则必须提供。格式见附件11）</w:t>
      </w:r>
      <w:r>
        <w:rPr>
          <w:rFonts w:hint="eastAsia" w:ascii="方正仿宋_GBK" w:hAnsi="方正仿宋_GBK" w:eastAsia="方正仿宋_GBK" w:cs="方正仿宋_GBK"/>
          <w:sz w:val="24"/>
          <w:szCs w:val="24"/>
        </w:rPr>
      </w:r>
      <w:r/>
    </w:p>
    <w:p>
      <w:pPr>
        <w:pStyle w:val="949"/>
        <w:numPr>
          <w:ilvl w:val="0"/>
          <w:numId w:val="4"/>
        </w:numPr>
        <w:ind w:firstLine="480"/>
        <w:keepLines w:val="0"/>
        <w:keepNext w:val="0"/>
        <w:pageBreakBefore w:val="0"/>
        <w:spacing w:line="300" w:lineRule="exact"/>
        <w:widowControl w:val="off"/>
        <w:tabs>
          <w:tab w:val="left" w:pos="312"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4"/>
          <w:szCs w:val="24"/>
        </w:rPr>
      </w:r>
      <w:r/>
    </w:p>
    <w:p>
      <w:pPr>
        <w:pStyle w:val="949"/>
        <w:ind w:firstLine="480"/>
        <w:jc w:val="left"/>
        <w:keepLines w:val="0"/>
        <w:keepNext w:val="0"/>
        <w:pageBreakBefore w:val="0"/>
        <w:spacing w:line="30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三、符合性审查内容</w:t>
      </w:r>
      <w:r>
        <w:rPr>
          <w:rFonts w:hint="eastAsia" w:ascii="方正黑体_GBK" w:hAnsi="方正黑体_GBK" w:eastAsia="方正黑体_GBK" w:cs="方正黑体_GBK"/>
          <w:b w:val="0"/>
          <w:bCs w:val="0"/>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投标人必须对招标文件（含技术要求和商务要求）中</w:t>
      </w:r>
      <w:r>
        <w:rPr>
          <w:rFonts w:hint="eastAsia" w:ascii="方正仿宋_GBK" w:hAnsi="方正仿宋_GBK" w:eastAsia="方正仿宋_GBK" w:cs="方正仿宋_GBK"/>
          <w:b/>
          <w:bCs/>
          <w:i/>
          <w:color w:val="000000"/>
          <w:sz w:val="24"/>
          <w:szCs w:val="24"/>
          <w:u w:val="single"/>
        </w:rPr>
        <w:t xml:space="preserve">斜体且有下划线部分</w:t>
      </w:r>
      <w:r>
        <w:rPr>
          <w:rFonts w:hint="eastAsia" w:ascii="方正仿宋_GBK" w:hAnsi="方正仿宋_GBK" w:eastAsia="方正仿宋_GBK" w:cs="方正仿宋_GBK"/>
          <w:b/>
          <w:bCs/>
          <w:color w:val="000000"/>
          <w:sz w:val="24"/>
          <w:szCs w:val="24"/>
        </w:rPr>
        <w:t xml:space="preserve">或加</w:t>
      </w:r>
      <w:r>
        <w:rPr>
          <w:rFonts w:hint="eastAsia" w:ascii="方正仿宋_GBK" w:hAnsi="方正仿宋_GBK" w:eastAsia="方正仿宋_GBK" w:cs="方正仿宋_GBK"/>
          <w:b/>
          <w:bCs/>
          <w:color w:val="000000"/>
          <w:sz w:val="24"/>
          <w:szCs w:val="24"/>
          <w:lang w:val="en-US" w:eastAsia="zh-CN"/>
        </w:rPr>
        <w:t xml:space="preserve">*</w:t>
      </w:r>
      <w:r>
        <w:rPr>
          <w:rFonts w:hint="eastAsia" w:ascii="方正仿宋_GBK" w:hAnsi="方正仿宋_GBK" w:eastAsia="方正仿宋_GBK" w:cs="方正仿宋_GBK"/>
          <w:b/>
          <w:bCs/>
          <w:color w:val="000000"/>
          <w:sz w:val="24"/>
          <w:szCs w:val="24"/>
        </w:rPr>
        <w:t xml:space="preserve">号条款</w:t>
      </w:r>
      <w:r>
        <w:rPr>
          <w:rFonts w:hint="eastAsia" w:ascii="方正仿宋_GBK" w:hAnsi="方正仿宋_GBK" w:eastAsia="方正仿宋_GBK" w:cs="方正仿宋_GBK"/>
          <w:color w:val="000000"/>
          <w:sz w:val="24"/>
          <w:szCs w:val="24"/>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24"/>
          <w:szCs w:val="24"/>
        </w:rPr>
      </w:r>
      <w:r/>
    </w:p>
    <w:p>
      <w:pPr>
        <w:pStyle w:val="949"/>
        <w:ind w:firstLine="480"/>
        <w:jc w:val="left"/>
        <w:keepLines w:val="0"/>
        <w:keepNext w:val="0"/>
        <w:pageBreakBefore w:val="0"/>
        <w:spacing w:line="30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四、价格扣除证明文件</w:t>
      </w:r>
      <w:r>
        <w:rPr>
          <w:rFonts w:hint="eastAsia" w:ascii="方正黑体_GBK" w:hAnsi="方正黑体_GBK" w:eastAsia="方正黑体_GBK" w:cs="方正黑体_GBK"/>
          <w:b w:val="0"/>
          <w:bCs w:val="0"/>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1.中小微企业声明函（格式见附件9）</w:t>
      </w:r>
      <w:r>
        <w:rPr>
          <w:rFonts w:hint="eastAsia" w:ascii="方正仿宋_GBK" w:hAnsi="方正仿宋_GBK" w:eastAsia="方正仿宋_GBK" w:cs="方正仿宋_GBK"/>
          <w:color w:val="000000"/>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2.残疾人福利性单位声明函（格式见附件10）</w:t>
      </w:r>
      <w:r>
        <w:rPr>
          <w:rFonts w:hint="eastAsia" w:ascii="方正仿宋_GBK" w:hAnsi="方正仿宋_GBK" w:eastAsia="方正仿宋_GBK" w:cs="方正仿宋_GBK"/>
          <w:color w:val="000000"/>
          <w:sz w:val="24"/>
          <w:szCs w:val="24"/>
        </w:rPr>
      </w:r>
      <w:r/>
    </w:p>
    <w:p>
      <w:pPr>
        <w:pStyle w:val="949"/>
        <w:ind w:firstLine="480"/>
        <w:jc w:val="left"/>
        <w:keepLines w:val="0"/>
        <w:keepNext w:val="0"/>
        <w:pageBreakBefore w:val="0"/>
        <w:spacing w:line="300" w:lineRule="exact"/>
        <w:widowControl w:val="off"/>
        <w:rPr>
          <w:rFonts w:hint="eastAsia" w:ascii="方正魏碑_GBK" w:hAnsi="方正魏碑_GBK" w:eastAsia="方正魏碑_GBK" w:cs="方正魏碑_GBK"/>
          <w:b w:val="0"/>
          <w:bCs w:val="0"/>
          <w:color w:val="ff0000"/>
          <w:sz w:val="24"/>
          <w:szCs w:val="24"/>
          <w:u w:val="none"/>
          <w:lang w:val="en-US" w:eastAsia="zh-CN"/>
        </w:rPr>
      </w:pPr>
      <w:r>
        <w:rPr>
          <w:rFonts w:hint="eastAsia" w:ascii="方正魏碑_GBK" w:hAnsi="方正魏碑_GBK" w:eastAsia="方正魏碑_GBK" w:cs="方正魏碑_GBK"/>
          <w:b w:val="0"/>
          <w:bCs w:val="0"/>
          <w:color w:val="ff0000"/>
          <w:sz w:val="24"/>
          <w:szCs w:val="24"/>
          <w:u w:val="none"/>
          <w:lang w:val="en-US" w:eastAsia="zh-CN"/>
        </w:rPr>
        <w:t xml:space="preserve">3.关于符合本国产品标准的声明函（</w:t>
      </w:r>
      <w:r>
        <w:rPr>
          <w:rFonts w:hint="eastAsia" w:ascii="方正魏碑_GBK" w:hAnsi="方正魏碑_GBK" w:eastAsia="方正魏碑_GBK" w:cs="方正魏碑_GBK"/>
          <w:b w:val="0"/>
          <w:bCs w:val="0"/>
          <w:color w:val="ff0000"/>
          <w:sz w:val="24"/>
          <w:szCs w:val="24"/>
          <w:u w:val="none"/>
        </w:rPr>
        <w:t xml:space="preserve">格式见附件</w:t>
      </w:r>
      <w:r>
        <w:rPr>
          <w:rFonts w:hint="eastAsia" w:ascii="方正魏碑_GBK" w:hAnsi="方正魏碑_GBK" w:eastAsia="方正魏碑_GBK" w:cs="方正魏碑_GBK"/>
          <w:b w:val="0"/>
          <w:bCs w:val="0"/>
          <w:color w:val="ff0000"/>
          <w:sz w:val="24"/>
          <w:szCs w:val="24"/>
          <w:u w:val="none"/>
          <w:lang w:val="en-US" w:eastAsia="zh-CN"/>
        </w:rPr>
        <w:t xml:space="preserve">13）</w:t>
      </w:r>
      <w:r>
        <w:rPr>
          <w:rFonts w:hint="eastAsia" w:ascii="方正魏碑_GBK" w:hAnsi="方正魏碑_GBK" w:eastAsia="方正魏碑_GBK" w:cs="方正魏碑_GBK"/>
          <w:b w:val="0"/>
          <w:bCs w:val="0"/>
          <w:color w:val="ff0000"/>
          <w:sz w:val="24"/>
          <w:szCs w:val="24"/>
          <w:u w:val="none"/>
          <w:lang w:val="en-US" w:eastAsia="zh-CN"/>
        </w:rPr>
      </w:r>
      <w:r/>
    </w:p>
    <w:p>
      <w:pPr>
        <w:pStyle w:val="949"/>
        <w:pageBreakBefore w:val="0"/>
        <w:spacing w:line="300" w:lineRule="exact"/>
        <w:rPr>
          <w:rFonts w:ascii="宋体" w:hAnsi="宋体"/>
          <w:sz w:val="24"/>
          <w:szCs w:val="24"/>
        </w:rPr>
      </w:pPr>
      <w:r>
        <w:rPr>
          <w:rFonts w:ascii="宋体" w:hAnsi="宋体"/>
          <w:sz w:val="24"/>
          <w:szCs w:val="24"/>
        </w:rPr>
      </w:r>
      <w:r/>
    </w:p>
    <w:p>
      <w:pPr>
        <w:pStyle w:val="949"/>
        <w:pageBreakBefore w:val="0"/>
        <w:spacing w:line="300" w:lineRule="exact"/>
        <w:rPr>
          <w:rFonts w:ascii="宋体" w:hAnsi="宋体"/>
          <w:b/>
          <w:color w:val="ff0000"/>
          <w:sz w:val="24"/>
          <w:szCs w:val="24"/>
        </w:rPr>
      </w:pPr>
      <w:r>
        <w:rPr>
          <w:rFonts w:ascii="宋体" w:hAnsi="宋体"/>
          <w:b/>
          <w:color w:val="ff0000"/>
          <w:sz w:val="24"/>
          <w:szCs w:val="24"/>
        </w:rPr>
      </w:r>
      <w:r/>
    </w:p>
    <w:p>
      <w:pPr>
        <w:pStyle w:val="949"/>
        <w:pageBreakBefore w:val="0"/>
        <w:spacing w:line="300" w:lineRule="exact"/>
        <w:rPr>
          <w:rFonts w:ascii="宋体" w:hAnsi="宋体"/>
          <w:b/>
          <w:color w:val="ff0000"/>
          <w:sz w:val="24"/>
          <w:szCs w:val="24"/>
        </w:rPr>
      </w:pPr>
      <w:r>
        <w:rPr>
          <w:rFonts w:ascii="宋体" w:hAnsi="宋体"/>
          <w:b/>
          <w:color w:val="ff0000"/>
          <w:sz w:val="24"/>
          <w:szCs w:val="24"/>
        </w:rPr>
      </w:r>
      <w:r/>
    </w:p>
    <w:p>
      <w:pPr>
        <w:pStyle w:val="949"/>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附件1 开标一览表</w:t>
      </w:r>
      <w:r>
        <w:rPr>
          <w:rFonts w:hint="eastAsia" w:ascii="方正黑体_GBK" w:hAnsi="方正黑体_GBK" w:eastAsia="方正黑体_GBK" w:cs="方正黑体_GBK"/>
          <w:b w:val="0"/>
          <w:bCs/>
          <w:sz w:val="24"/>
          <w:szCs w:val="24"/>
        </w:rPr>
      </w:r>
      <w:r/>
    </w:p>
    <w:p>
      <w:pPr>
        <w:pStyle w:val="949"/>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r>
      <w:r/>
    </w:p>
    <w:p>
      <w:pPr>
        <w:pStyle w:val="949"/>
        <w:ind w:firstLine="482"/>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投标人全称（加盖CA电子签章）：</w:t>
      </w:r>
      <w:r>
        <w:rPr>
          <w:rFonts w:hint="eastAsia" w:ascii="方正仿宋_GBK" w:hAnsi="方正仿宋_GBK" w:eastAsia="方正仿宋_GBK" w:cs="方正仿宋_GBK"/>
          <w:sz w:val="24"/>
          <w:szCs w:val="24"/>
        </w:rPr>
      </w:r>
      <w:r/>
    </w:p>
    <w:p>
      <w:pPr>
        <w:pStyle w:val="949"/>
        <w:ind w:firstLine="482"/>
        <w:keepLines w:val="0"/>
        <w:keepNext w:val="0"/>
        <w:pageBreakBefore w:val="0"/>
        <w:spacing w:line="30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项目名称：</w:t>
      </w:r>
      <w:r>
        <w:rPr>
          <w:rFonts w:hint="eastAsia" w:ascii="Times New Roman" w:hAnsi="Times New Roman" w:eastAsia="方正仿宋_GBK" w:cs="Times New Roman"/>
          <w:color w:val="000000"/>
          <w:sz w:val="24"/>
          <w:szCs w:val="24"/>
          <w:u w:val="none"/>
          <w:lang w:val="en-US" w:eastAsia="zh-CN" w:bidi="ar-SA"/>
        </w:rPr>
        <w:t xml:space="preserve">XXXX</w:t>
      </w:r>
      <w:r>
        <w:rPr>
          <w:rFonts w:ascii="方正仿宋_GBK" w:hAnsi="方正仿宋_GBK" w:eastAsia="方正仿宋_GBK" w:cs="方正仿宋_GBK"/>
          <w:sz w:val="24"/>
          <w:szCs w:val="24"/>
          <w:lang w:val="en-US" w:eastAsia="zh-CN"/>
        </w:rPr>
      </w:r>
      <w:r/>
    </w:p>
    <w:p>
      <w:pPr>
        <w:pStyle w:val="949"/>
        <w:ind w:firstLine="482"/>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eastAsia="zh-CN"/>
        </w:rPr>
        <w:t xml:space="preserve">采购编号</w:t>
      </w:r>
      <w:r>
        <w:rPr>
          <w:rFonts w:hint="eastAsia" w:ascii="方正仿宋_GBK" w:hAnsi="方正仿宋_GBK" w:eastAsia="方正仿宋_GBK" w:cs="方正仿宋_GBK"/>
          <w:sz w:val="24"/>
          <w:szCs w:val="24"/>
        </w:rPr>
        <w:t xml:space="preserve">：</w:t>
      </w:r>
      <w:r>
        <w:rPr>
          <w:rFonts w:hint="eastAsia" w:ascii="Times New Roman" w:hAnsi="Times New Roman" w:eastAsia="方正仿宋_GBK" w:cs="Times New Roman"/>
          <w:color w:val="000000"/>
          <w:sz w:val="24"/>
          <w:szCs w:val="24"/>
          <w:u w:val="none"/>
          <w:lang w:val="en-US" w:eastAsia="zh-CN" w:bidi="ar-SA"/>
        </w:rPr>
        <w:t xml:space="preserve">JSZC-320000-SCZX-G20XX-XXXX    </w:t>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r>
      <w:r/>
    </w:p>
    <w:p>
      <w:pPr>
        <w:pStyle w:val="949"/>
        <w:ind w:firstLine="482"/>
        <w:keepLines w:val="0"/>
        <w:keepNext w:val="0"/>
        <w:pageBreakBefore w:val="0"/>
        <w:spacing w:line="30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采购包号：</w:t>
      </w:r>
      <w:r>
        <w:rPr>
          <w:rFonts w:hint="eastAsia" w:ascii="Times New Roman" w:hAnsi="Times New Roman" w:eastAsia="方正仿宋_GBK" w:cs="Times New Roman"/>
          <w:color w:val="000000"/>
          <w:sz w:val="24"/>
          <w:szCs w:val="24"/>
          <w:u w:val="none"/>
          <w:lang w:val="en-US" w:eastAsia="zh-CN" w:bidi="ar-SA"/>
        </w:rPr>
        <w:t xml:space="preserve">XX</w:t>
      </w:r>
      <w:r>
        <w:rPr>
          <w:rFonts w:ascii="方正仿宋_GBK" w:hAnsi="方正仿宋_GBK" w:eastAsia="方正仿宋_GBK" w:cs="方正仿宋_GBK"/>
          <w:sz w:val="24"/>
          <w:szCs w:val="24"/>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49"/>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投标总报价</w:t>
            </w:r>
            <w:r>
              <w:rPr>
                <w:rFonts w:hint="eastAsia" w:ascii="方正仿宋_GBK" w:hAnsi="方正仿宋_GBK" w:eastAsia="方正仿宋_GBK" w:cs="方正仿宋_GBK"/>
                <w:sz w:val="24"/>
                <w:szCs w:val="24"/>
              </w:rPr>
            </w:r>
            <w:r/>
          </w:p>
        </w:tc>
      </w:tr>
      <w:tr>
        <w:trPr>
          <w:cantSplit/>
          <w:trHeight w:val="612"/>
        </w:trPr>
        <w:tc>
          <w:tcPr>
            <w:tcW w:w="8934" w:type="dxa"/>
            <w:vAlign w:val="center"/>
            <w:textDirection w:val="lrTb"/>
            <w:noWrap w:val="false"/>
          </w:tcPr>
          <w:p>
            <w:pPr>
              <w:pStyle w:val="1036"/>
              <w:ind w:firstLine="0"/>
              <w:pageBreakBefore w:val="0"/>
              <w:spacing w:before="0" w:after="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小写：                             （人民币：元）</w:t>
            </w:r>
            <w:r>
              <w:rPr>
                <w:rFonts w:hint="eastAsia" w:ascii="方正仿宋_GBK" w:hAnsi="方正仿宋_GBK" w:eastAsia="方正仿宋_GBK" w:cs="方正仿宋_GBK"/>
                <w:sz w:val="24"/>
                <w:szCs w:val="24"/>
              </w:rPr>
            </w:r>
            <w:r/>
          </w:p>
        </w:tc>
      </w:tr>
    </w:tbl>
    <w:p>
      <w:pPr>
        <w:pStyle w:val="949"/>
        <w:ind w:firstLine="480"/>
        <w:pageBreakBefore w:val="0"/>
        <w:spacing w:line="300" w:lineRule="exact"/>
        <w:rPr>
          <w:rFonts w:hint="eastAsia" w:ascii="宋体" w:hAnsi="宋体"/>
          <w:sz w:val="24"/>
          <w:szCs w:val="24"/>
        </w:rPr>
      </w:pPr>
      <w:r>
        <w:rPr>
          <w:rFonts w:hint="eastAsia" w:ascii="宋体" w:hAnsi="宋体"/>
          <w:sz w:val="24"/>
          <w:szCs w:val="24"/>
        </w:rPr>
      </w:r>
      <w:r/>
    </w:p>
    <w:p>
      <w:pPr>
        <w:pStyle w:val="949"/>
        <w:pageBreakBefore w:val="0"/>
        <w:spacing w:line="300" w:lineRule="exact"/>
        <w:rPr>
          <w:rFonts w:ascii="宋体" w:hAnsi="宋体"/>
          <w:sz w:val="24"/>
          <w:szCs w:val="24"/>
        </w:rPr>
      </w:pPr>
      <w:r>
        <w:rPr>
          <w:rFonts w:ascii="宋体" w:hAnsi="宋体"/>
          <w:sz w:val="24"/>
          <w:szCs w:val="24"/>
        </w:rPr>
      </w:r>
      <w:r/>
    </w:p>
    <w:p>
      <w:pPr>
        <w:pStyle w:val="949"/>
        <w:pageBreakBefore w:val="0"/>
        <w:spacing w:line="300" w:lineRule="exact"/>
        <w:rPr>
          <w:rFonts w:ascii="宋体" w:hAnsi="宋体"/>
          <w:sz w:val="24"/>
          <w:szCs w:val="24"/>
        </w:rPr>
      </w:pPr>
      <w:r>
        <w:rPr>
          <w:rFonts w:ascii="宋体" w:hAnsi="宋体"/>
          <w:sz w:val="24"/>
          <w:szCs w:val="24"/>
        </w:rPr>
      </w:r>
      <w:r/>
    </w:p>
    <w:p>
      <w:pPr>
        <w:pStyle w:val="949"/>
        <w:pageBreakBefore w:val="0"/>
        <w:spacing w:line="300" w:lineRule="exact"/>
        <w:rPr>
          <w:rFonts w:ascii="宋体" w:hAnsi="宋体"/>
          <w:sz w:val="24"/>
          <w:szCs w:val="24"/>
        </w:rPr>
      </w:pPr>
      <w:r>
        <w:rPr>
          <w:rFonts w:ascii="宋体" w:hAnsi="宋体"/>
          <w:sz w:val="24"/>
          <w:szCs w:val="24"/>
        </w:rPr>
      </w:r>
      <w:r/>
    </w:p>
    <w:p>
      <w:pPr>
        <w:pStyle w:val="949"/>
        <w:pageBreakBefore w:val="0"/>
        <w:spacing w:line="300" w:lineRule="exact"/>
        <w:rPr>
          <w:rFonts w:ascii="宋体" w:hAnsi="宋体"/>
          <w:sz w:val="24"/>
          <w:szCs w:val="24"/>
        </w:rPr>
      </w:pPr>
      <w:r>
        <w:rPr>
          <w:rFonts w:ascii="宋体" w:hAnsi="宋体"/>
          <w:sz w:val="24"/>
          <w:szCs w:val="24"/>
        </w:rPr>
      </w:r>
      <w:r/>
    </w:p>
    <w:p>
      <w:pPr>
        <w:pStyle w:val="949"/>
        <w:pageBreakBefore w:val="0"/>
        <w:spacing w:line="300" w:lineRule="exact"/>
        <w:rPr>
          <w:rFonts w:ascii="宋体" w:hAnsi="宋体"/>
          <w:sz w:val="24"/>
          <w:szCs w:val="24"/>
        </w:rPr>
      </w:pPr>
      <w:r>
        <w:rPr>
          <w:rFonts w:ascii="宋体" w:hAnsi="宋体"/>
          <w:sz w:val="24"/>
          <w:szCs w:val="24"/>
        </w:rPr>
      </w:r>
      <w:r/>
    </w:p>
    <w:p>
      <w:pPr>
        <w:pStyle w:val="949"/>
        <w:jc w:val="center"/>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附件2 投标分项报价表（采购包号：</w:t>
      </w:r>
      <w:r>
        <w:rPr>
          <w:rFonts w:hint="eastAsia" w:ascii="Times New Roman" w:hAnsi="Times New Roman" w:eastAsia="方正仿宋_GBK" w:cs="Times New Roman"/>
          <w:color w:val="000000"/>
          <w:sz w:val="24"/>
          <w:szCs w:val="24"/>
          <w:u w:val="none"/>
          <w:lang w:val="en-US" w:eastAsia="zh-CN" w:bidi="ar-SA"/>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序号</w:t>
            </w:r>
            <w:r>
              <w:rPr>
                <w:rFonts w:hint="eastAsia" w:ascii="方正魏碑_GBK" w:hAnsi="方正魏碑_GBK" w:eastAsia="方正魏碑_GBK" w:cs="方正魏碑_GBK"/>
                <w:color w:val="ff0000"/>
                <w:sz w:val="24"/>
                <w:szCs w:val="24"/>
              </w:rPr>
            </w:r>
            <w:r/>
          </w:p>
        </w:tc>
        <w:tc>
          <w:tcPr>
            <w:tcW w:w="1106"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1</w:t>
            </w:r>
            <w:r>
              <w:rPr>
                <w:rFonts w:hint="eastAsia" w:ascii="方正魏碑_GBK" w:hAnsi="方正魏碑_GBK" w:eastAsia="方正魏碑_GBK" w:cs="方正魏碑_GBK"/>
                <w:color w:val="ff0000"/>
                <w:sz w:val="24"/>
                <w:szCs w:val="24"/>
              </w:rPr>
            </w:r>
            <w:r/>
          </w:p>
        </w:tc>
        <w:tc>
          <w:tcPr>
            <w:tcW w:w="1064"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2</w:t>
            </w:r>
            <w:r>
              <w:rPr>
                <w:rFonts w:hint="eastAsia" w:ascii="方正魏碑_GBK" w:hAnsi="方正魏碑_GBK" w:eastAsia="方正魏碑_GBK" w:cs="方正魏碑_GBK"/>
                <w:color w:val="ff0000"/>
                <w:sz w:val="24"/>
                <w:szCs w:val="24"/>
              </w:rPr>
            </w:r>
            <w:r/>
          </w:p>
        </w:tc>
        <w:tc>
          <w:tcPr>
            <w:tcW w:w="106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3</w:t>
            </w:r>
            <w:r>
              <w:rPr>
                <w:rFonts w:hint="eastAsia" w:ascii="方正魏碑_GBK" w:hAnsi="方正魏碑_GBK" w:eastAsia="方正魏碑_GBK" w:cs="方正魏碑_GBK"/>
                <w:color w:val="ff0000"/>
                <w:sz w:val="24"/>
                <w:szCs w:val="24"/>
              </w:rPr>
            </w:r>
            <w:r/>
          </w:p>
        </w:tc>
        <w:tc>
          <w:tcPr>
            <w:tcW w:w="98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4</w:t>
            </w:r>
            <w:r>
              <w:rPr>
                <w:rFonts w:hint="eastAsia" w:ascii="方正魏碑_GBK" w:hAnsi="方正魏碑_GBK" w:eastAsia="方正魏碑_GBK" w:cs="方正魏碑_GBK"/>
                <w:color w:val="ff0000"/>
                <w:sz w:val="24"/>
                <w:szCs w:val="24"/>
              </w:rPr>
            </w:r>
            <w:r/>
          </w:p>
        </w:tc>
        <w:tc>
          <w:tcPr>
            <w:tcW w:w="104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5</w:t>
            </w:r>
            <w:r>
              <w:rPr>
                <w:rFonts w:hint="eastAsia" w:ascii="方正魏碑_GBK" w:hAnsi="方正魏碑_GBK" w:eastAsia="方正魏碑_GBK" w:cs="方正魏碑_GBK"/>
                <w:color w:val="ff0000"/>
                <w:sz w:val="24"/>
                <w:szCs w:val="24"/>
              </w:rPr>
            </w:r>
            <w:r/>
          </w:p>
        </w:tc>
        <w:tc>
          <w:tcPr>
            <w:tcW w:w="125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6</w:t>
            </w:r>
            <w:r>
              <w:rPr>
                <w:rFonts w:hint="eastAsia" w:ascii="方正魏碑_GBK" w:hAnsi="方正魏碑_GBK" w:eastAsia="方正魏碑_GBK" w:cs="方正魏碑_GBK"/>
                <w:color w:val="ff0000"/>
                <w:sz w:val="24"/>
                <w:szCs w:val="24"/>
              </w:rPr>
            </w:r>
            <w:r/>
          </w:p>
        </w:tc>
        <w:tc>
          <w:tcPr>
            <w:tcW w:w="86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7</w:t>
            </w:r>
            <w:r>
              <w:rPr>
                <w:rFonts w:hint="eastAsia" w:ascii="方正魏碑_GBK" w:hAnsi="方正魏碑_GBK" w:eastAsia="方正魏碑_GBK" w:cs="方正魏碑_GBK"/>
                <w:color w:val="ff0000"/>
                <w:sz w:val="24"/>
                <w:szCs w:val="24"/>
              </w:rPr>
            </w:r>
            <w:r/>
          </w:p>
        </w:tc>
        <w:tc>
          <w:tcPr>
            <w:tcW w:w="92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8</w:t>
            </w:r>
            <w:r>
              <w:rPr>
                <w:rFonts w:hint="eastAsia" w:ascii="方正魏碑_GBK" w:hAnsi="方正魏碑_GBK" w:eastAsia="方正魏碑_GBK" w:cs="方正魏碑_GBK"/>
                <w:color w:val="ff0000"/>
                <w:sz w:val="24"/>
                <w:szCs w:val="24"/>
              </w:rPr>
            </w:r>
            <w:r/>
          </w:p>
        </w:tc>
        <w:tc>
          <w:tcPr>
            <w:tcW w:w="861"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9</w:t>
            </w:r>
            <w:r>
              <w:rPr>
                <w:rFonts w:hint="eastAsia" w:ascii="方正魏碑_GBK" w:hAnsi="方正魏碑_GBK" w:eastAsia="方正魏碑_GBK" w:cs="方正魏碑_GBK"/>
                <w:color w:val="ff0000"/>
                <w:sz w:val="24"/>
                <w:szCs w:val="24"/>
              </w:rPr>
            </w:r>
            <w:r/>
          </w:p>
        </w:tc>
      </w:tr>
      <w:tr>
        <w:trPr>
          <w:cantSplit/>
          <w:trHeight w:val="294"/>
        </w:trPr>
        <w:tc>
          <w:tcPr>
            <w:tcW w:w="72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1</w:t>
            </w:r>
            <w:r>
              <w:rPr>
                <w:rFonts w:hint="eastAsia" w:ascii="方正魏碑_GBK" w:hAnsi="方正魏碑_GBK" w:eastAsia="方正魏碑_GBK" w:cs="方正魏碑_GBK"/>
                <w:color w:val="ff0000"/>
                <w:sz w:val="24"/>
                <w:szCs w:val="24"/>
              </w:rPr>
            </w:r>
            <w:r/>
          </w:p>
        </w:tc>
        <w:tc>
          <w:tcPr>
            <w:tcW w:w="1106" w:type="dxa"/>
            <w:vAlign w:val="center"/>
            <w:textDirection w:val="lrTb"/>
            <w:noWrap w:val="false"/>
          </w:tcPr>
          <w:p>
            <w:pPr>
              <w:pStyle w:val="949"/>
              <w:jc w:val="both"/>
              <w:keepLines w:val="0"/>
              <w:keepNext w:val="0"/>
              <w:pageBreakBefore w:val="0"/>
              <w:spacing w:line="300" w:lineRule="exact"/>
              <w:rPr>
                <w:rFonts w:hint="eastAsia" w:ascii="方正魏碑_GBK" w:hAnsi="方正魏碑_GBK" w:eastAsia="方正魏碑_GBK" w:cs="方正魏碑_GBK"/>
                <w:color w:val="ff0000"/>
                <w:sz w:val="24"/>
                <w:szCs w:val="24"/>
                <w:lang w:val="en-US" w:eastAsia="zh-CN"/>
              </w:rPr>
            </w:pPr>
            <w:r>
              <w:rPr>
                <w:rFonts w:hint="eastAsia" w:ascii="方正魏碑_GBK" w:hAnsi="方正魏碑_GBK" w:eastAsia="方正魏碑_GBK" w:cs="方正魏碑_GBK"/>
                <w:color w:val="ff0000"/>
                <w:sz w:val="24"/>
                <w:szCs w:val="24"/>
                <w:lang w:val="en-US" w:eastAsia="zh-CN"/>
              </w:rPr>
              <w:t xml:space="preserve">分项服务名称/</w:t>
            </w:r>
            <w:r>
              <w:rPr>
                <w:rFonts w:hint="eastAsia" w:ascii="方正魏碑_GBK" w:hAnsi="方正魏碑_GBK" w:eastAsia="方正魏碑_GBK" w:cs="方正魏碑_GBK"/>
                <w:color w:val="ff0000"/>
                <w:sz w:val="24"/>
                <w:szCs w:val="24"/>
                <w:lang w:eastAsia="zh-CN"/>
              </w:rPr>
              <w:t xml:space="preserve">货物</w:t>
            </w:r>
            <w:r>
              <w:rPr>
                <w:rFonts w:hint="eastAsia" w:ascii="方正魏碑_GBK" w:hAnsi="方正魏碑_GBK" w:eastAsia="方正魏碑_GBK" w:cs="方正魏碑_GBK"/>
                <w:color w:val="ff0000"/>
                <w:sz w:val="24"/>
                <w:szCs w:val="24"/>
              </w:rPr>
              <w:t xml:space="preserve">名称</w:t>
            </w:r>
            <w:r>
              <w:rPr>
                <w:rFonts w:hint="eastAsia" w:ascii="方正魏碑_GBK" w:hAnsi="方正魏碑_GBK" w:eastAsia="方正魏碑_GBK" w:cs="方正魏碑_GBK"/>
                <w:color w:val="ff0000"/>
                <w:sz w:val="24"/>
                <w:szCs w:val="24"/>
                <w:lang w:val="en-US" w:eastAsia="zh-CN"/>
              </w:rPr>
            </w:r>
            <w:r/>
          </w:p>
        </w:tc>
        <w:tc>
          <w:tcPr>
            <w:tcW w:w="1064"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品牌</w:t>
            </w:r>
            <w:r>
              <w:rPr>
                <w:rFonts w:hint="eastAsia" w:ascii="方正魏碑_GBK" w:hAnsi="方正魏碑_GBK" w:eastAsia="方正魏碑_GBK" w:cs="方正魏碑_GBK"/>
                <w:color w:val="ff0000"/>
                <w:sz w:val="24"/>
                <w:szCs w:val="24"/>
              </w:rPr>
            </w:r>
            <w:r/>
          </w:p>
        </w:tc>
        <w:tc>
          <w:tcPr>
            <w:tcW w:w="106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规格</w:t>
            </w:r>
            <w:r>
              <w:rPr>
                <w:rFonts w:hint="eastAsia" w:ascii="方正魏碑_GBK" w:hAnsi="方正魏碑_GBK" w:eastAsia="方正魏碑_GBK" w:cs="方正魏碑_GBK"/>
                <w:color w:val="ff0000"/>
                <w:sz w:val="24"/>
                <w:szCs w:val="24"/>
              </w:rPr>
            </w:r>
            <w:r/>
          </w:p>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型号</w:t>
            </w:r>
            <w:r>
              <w:rPr>
                <w:rFonts w:hint="eastAsia" w:ascii="方正魏碑_GBK" w:hAnsi="方正魏碑_GBK" w:eastAsia="方正魏碑_GBK" w:cs="方正魏碑_GBK"/>
                <w:color w:val="ff0000"/>
                <w:sz w:val="24"/>
                <w:szCs w:val="24"/>
              </w:rPr>
            </w:r>
            <w:r/>
          </w:p>
        </w:tc>
        <w:tc>
          <w:tcPr>
            <w:tcW w:w="98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制造商名称</w:t>
            </w:r>
            <w:r>
              <w:rPr>
                <w:rFonts w:hint="eastAsia" w:ascii="方正魏碑_GBK" w:hAnsi="方正魏碑_GBK" w:eastAsia="方正魏碑_GBK" w:cs="方正魏碑_GBK"/>
                <w:color w:val="ff0000"/>
                <w:sz w:val="24"/>
                <w:szCs w:val="24"/>
              </w:rPr>
            </w:r>
            <w:r/>
          </w:p>
        </w:tc>
        <w:tc>
          <w:tcPr>
            <w:tcW w:w="104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产地</w:t>
            </w:r>
            <w:r>
              <w:rPr>
                <w:rFonts w:hint="eastAsia" w:ascii="方正魏碑_GBK" w:hAnsi="方正魏碑_GBK" w:eastAsia="方正魏碑_GBK" w:cs="方正魏碑_GBK"/>
                <w:color w:val="ff0000"/>
                <w:sz w:val="24"/>
                <w:szCs w:val="24"/>
              </w:rPr>
            </w:r>
            <w:r/>
          </w:p>
        </w:tc>
        <w:tc>
          <w:tcPr>
            <w:tcW w:w="125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lang w:val="en-US" w:eastAsia="zh-CN"/>
              </w:rPr>
            </w:pPr>
            <w:r>
              <w:rPr>
                <w:rFonts w:hint="eastAsia" w:ascii="方正魏碑_GBK" w:hAnsi="方正魏碑_GBK" w:eastAsia="方正魏碑_GBK" w:cs="方正魏碑_GBK"/>
                <w:color w:val="ff0000"/>
                <w:sz w:val="24"/>
                <w:szCs w:val="24"/>
              </w:rPr>
              <w:t xml:space="preserve">交付期</w:t>
            </w:r>
            <w:r>
              <w:rPr>
                <w:rFonts w:hint="eastAsia" w:ascii="方正魏碑_GBK" w:hAnsi="方正魏碑_GBK" w:eastAsia="方正魏碑_GBK" w:cs="方正魏碑_GBK"/>
                <w:color w:val="ff0000"/>
                <w:sz w:val="24"/>
                <w:szCs w:val="24"/>
                <w:lang w:val="en-US" w:eastAsia="zh-CN"/>
              </w:rPr>
              <w:t xml:space="preserve">/服务期</w:t>
            </w:r>
            <w:r>
              <w:rPr>
                <w:rFonts w:hint="eastAsia" w:ascii="方正魏碑_GBK" w:hAnsi="方正魏碑_GBK" w:eastAsia="方正魏碑_GBK" w:cs="方正魏碑_GBK"/>
                <w:color w:val="ff0000"/>
                <w:sz w:val="24"/>
                <w:szCs w:val="24"/>
                <w:lang w:val="en-US" w:eastAsia="zh-CN"/>
              </w:rPr>
            </w:r>
            <w:r/>
          </w:p>
        </w:tc>
        <w:tc>
          <w:tcPr>
            <w:tcW w:w="86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数量</w:t>
            </w:r>
            <w:r>
              <w:rPr>
                <w:rFonts w:hint="eastAsia" w:ascii="方正魏碑_GBK" w:hAnsi="方正魏碑_GBK" w:eastAsia="方正魏碑_GBK" w:cs="方正魏碑_GBK"/>
                <w:color w:val="ff0000"/>
                <w:sz w:val="24"/>
                <w:szCs w:val="24"/>
              </w:rPr>
            </w:r>
            <w:r/>
          </w:p>
        </w:tc>
        <w:tc>
          <w:tcPr>
            <w:tcW w:w="92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分项</w:t>
            </w:r>
            <w:r>
              <w:rPr>
                <w:rFonts w:hint="eastAsia" w:ascii="方正魏碑_GBK" w:hAnsi="方正魏碑_GBK" w:eastAsia="方正魏碑_GBK" w:cs="方正魏碑_GBK"/>
                <w:color w:val="ff0000"/>
                <w:sz w:val="24"/>
                <w:szCs w:val="24"/>
              </w:rPr>
            </w:r>
            <w:r/>
          </w:p>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单价</w:t>
            </w:r>
            <w:r>
              <w:rPr>
                <w:rFonts w:hint="eastAsia" w:ascii="方正魏碑_GBK" w:hAnsi="方正魏碑_GBK" w:eastAsia="方正魏碑_GBK" w:cs="方正魏碑_GBK"/>
                <w:color w:val="ff0000"/>
                <w:sz w:val="24"/>
                <w:szCs w:val="24"/>
              </w:rPr>
            </w:r>
            <w:r/>
          </w:p>
        </w:tc>
        <w:tc>
          <w:tcPr>
            <w:tcW w:w="861"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分项</w:t>
            </w:r>
            <w:r>
              <w:rPr>
                <w:rFonts w:hint="eastAsia" w:ascii="方正魏碑_GBK" w:hAnsi="方正魏碑_GBK" w:eastAsia="方正魏碑_GBK" w:cs="方正魏碑_GBK"/>
                <w:color w:val="ff0000"/>
                <w:sz w:val="24"/>
                <w:szCs w:val="24"/>
              </w:rPr>
            </w:r>
            <w:r/>
          </w:p>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总价</w:t>
            </w:r>
            <w:r>
              <w:rPr>
                <w:rFonts w:hint="eastAsia" w:ascii="方正魏碑_GBK" w:hAnsi="方正魏碑_GBK" w:eastAsia="方正魏碑_GBK" w:cs="方正魏碑_GBK"/>
                <w:color w:val="ff0000"/>
                <w:sz w:val="24"/>
                <w:szCs w:val="24"/>
              </w:rPr>
            </w:r>
            <w:r/>
          </w:p>
        </w:tc>
      </w:tr>
      <w:tr>
        <w:trPr>
          <w:cantSplit/>
          <w:trHeight w:val="696"/>
        </w:trPr>
        <w:tc>
          <w:tcPr>
            <w:tcW w:w="72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2</w:t>
            </w:r>
            <w:r>
              <w:rPr>
                <w:rFonts w:hint="eastAsia" w:ascii="方正魏碑_GBK" w:hAnsi="方正魏碑_GBK" w:eastAsia="方正魏碑_GBK" w:cs="方正魏碑_GBK"/>
                <w:color w:val="ff0000"/>
                <w:sz w:val="24"/>
                <w:szCs w:val="24"/>
              </w:rPr>
            </w:r>
            <w:r/>
          </w:p>
        </w:tc>
        <w:tc>
          <w:tcPr>
            <w:tcW w:w="1106"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c>
          <w:tcPr>
            <w:tcW w:w="1064"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c>
          <w:tcPr>
            <w:tcW w:w="106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c>
          <w:tcPr>
            <w:tcW w:w="98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highlight w:val="cyan"/>
              </w:rPr>
            </w:pPr>
            <w:r>
              <w:rPr>
                <w:rFonts w:hint="eastAsia" w:ascii="方正魏碑_GBK" w:hAnsi="方正魏碑_GBK" w:eastAsia="方正魏碑_GBK" w:cs="方正魏碑_GBK"/>
                <w:color w:val="ff0000"/>
                <w:sz w:val="24"/>
                <w:szCs w:val="24"/>
                <w:highlight w:val="cyan"/>
              </w:rPr>
            </w:r>
            <w:r/>
          </w:p>
        </w:tc>
        <w:tc>
          <w:tcPr>
            <w:tcW w:w="1040" w:type="dxa"/>
            <w:vAlign w:val="top"/>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c>
          <w:tcPr>
            <w:tcW w:w="125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u w:val="single"/>
              </w:rPr>
            </w:pPr>
            <w:r>
              <w:rPr>
                <w:rFonts w:hint="eastAsia" w:ascii="方正魏碑_GBK" w:hAnsi="方正魏碑_GBK" w:eastAsia="方正魏碑_GBK" w:cs="方正魏碑_GBK"/>
                <w:color w:val="ff0000"/>
                <w:sz w:val="24"/>
                <w:szCs w:val="24"/>
              </w:rPr>
              <w:t xml:space="preserve">合同签订后</w:t>
            </w:r>
            <w:r>
              <w:rPr>
                <w:rFonts w:hint="eastAsia" w:ascii="方正魏碑_GBK" w:hAnsi="方正魏碑_GBK" w:eastAsia="方正魏碑_GBK" w:cs="方正魏碑_GBK"/>
                <w:color w:val="ff0000"/>
                <w:sz w:val="24"/>
                <w:szCs w:val="24"/>
                <w:u w:val="single"/>
              </w:rPr>
              <w:t xml:space="preserve">  </w:t>
            </w:r>
            <w:r>
              <w:rPr>
                <w:rFonts w:hint="eastAsia" w:ascii="方正魏碑_GBK" w:hAnsi="方正魏碑_GBK" w:eastAsia="方正魏碑_GBK" w:cs="方正魏碑_GBK"/>
                <w:color w:val="ff0000"/>
                <w:sz w:val="24"/>
                <w:szCs w:val="24"/>
              </w:rPr>
              <w:t xml:space="preserve">日</w:t>
            </w:r>
            <w:r>
              <w:rPr>
                <w:rFonts w:hint="eastAsia" w:ascii="方正魏碑_GBK" w:hAnsi="方正魏碑_GBK" w:eastAsia="方正魏碑_GBK" w:cs="方正魏碑_GBK"/>
                <w:color w:val="ff0000"/>
                <w:sz w:val="24"/>
                <w:szCs w:val="24"/>
                <w:u w:val="single"/>
              </w:rPr>
            </w:r>
            <w:r/>
          </w:p>
        </w:tc>
        <w:tc>
          <w:tcPr>
            <w:tcW w:w="86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c>
          <w:tcPr>
            <w:tcW w:w="92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c>
          <w:tcPr>
            <w:tcW w:w="861"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r>
      <w:tr>
        <w:trPr>
          <w:cantSplit/>
          <w:trHeight w:val="724"/>
        </w:trPr>
        <w:tc>
          <w:tcPr>
            <w:tcW w:w="72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3</w:t>
            </w:r>
            <w:r>
              <w:rPr>
                <w:rFonts w:hint="eastAsia" w:ascii="方正魏碑_GBK" w:hAnsi="方正魏碑_GBK" w:eastAsia="方正魏碑_GBK" w:cs="方正魏碑_GBK"/>
                <w:color w:val="ff0000"/>
                <w:sz w:val="24"/>
                <w:szCs w:val="24"/>
              </w:rPr>
            </w:r>
            <w:r/>
          </w:p>
        </w:tc>
        <w:tc>
          <w:tcPr>
            <w:tcW w:w="1106"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c>
          <w:tcPr>
            <w:tcW w:w="1064"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c>
          <w:tcPr>
            <w:tcW w:w="106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c>
          <w:tcPr>
            <w:tcW w:w="98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c>
          <w:tcPr>
            <w:tcW w:w="1040" w:type="dxa"/>
            <w:vAlign w:val="top"/>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c>
          <w:tcPr>
            <w:tcW w:w="125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c>
          <w:tcPr>
            <w:tcW w:w="86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c>
          <w:tcPr>
            <w:tcW w:w="92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c>
          <w:tcPr>
            <w:tcW w:w="861"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r>
      <w:tr>
        <w:trPr>
          <w:cantSplit/>
          <w:trHeight w:val="640"/>
        </w:trPr>
        <w:tc>
          <w:tcPr>
            <w:tcW w:w="72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4</w:t>
            </w:r>
            <w:r>
              <w:rPr>
                <w:rFonts w:hint="eastAsia" w:ascii="方正魏碑_GBK" w:hAnsi="方正魏碑_GBK" w:eastAsia="方正魏碑_GBK" w:cs="方正魏碑_GBK"/>
                <w:color w:val="ff0000"/>
                <w:sz w:val="24"/>
                <w:szCs w:val="24"/>
              </w:rPr>
            </w:r>
            <w:r/>
          </w:p>
        </w:tc>
        <w:tc>
          <w:tcPr>
            <w:tcW w:w="1106"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c>
          <w:tcPr>
            <w:tcW w:w="1064"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c>
          <w:tcPr>
            <w:tcW w:w="106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c>
          <w:tcPr>
            <w:tcW w:w="98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c>
          <w:tcPr>
            <w:tcW w:w="1040" w:type="dxa"/>
            <w:vAlign w:val="top"/>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c>
          <w:tcPr>
            <w:tcW w:w="125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c>
          <w:tcPr>
            <w:tcW w:w="86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c>
          <w:tcPr>
            <w:tcW w:w="92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c>
          <w:tcPr>
            <w:tcW w:w="861"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r>
      <w:tr>
        <w:trPr>
          <w:cantSplit/>
          <w:trHeight w:val="580"/>
        </w:trPr>
        <w:tc>
          <w:tcPr>
            <w:tcW w:w="72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w:t>
            </w:r>
            <w:r>
              <w:rPr>
                <w:rFonts w:hint="eastAsia" w:ascii="方正魏碑_GBK" w:hAnsi="方正魏碑_GBK" w:eastAsia="方正魏碑_GBK" w:cs="方正魏碑_GBK"/>
                <w:color w:val="ff0000"/>
                <w:sz w:val="24"/>
                <w:szCs w:val="24"/>
              </w:rPr>
            </w:r>
            <w:r/>
          </w:p>
        </w:tc>
        <w:tc>
          <w:tcPr>
            <w:tcW w:w="1106"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w:t>
            </w:r>
            <w:r>
              <w:rPr>
                <w:rFonts w:hint="eastAsia" w:ascii="方正魏碑_GBK" w:hAnsi="方正魏碑_GBK" w:eastAsia="方正魏碑_GBK" w:cs="方正魏碑_GBK"/>
                <w:color w:val="ff0000"/>
                <w:sz w:val="24"/>
                <w:szCs w:val="24"/>
              </w:rPr>
            </w:r>
            <w:r/>
          </w:p>
        </w:tc>
        <w:tc>
          <w:tcPr>
            <w:tcW w:w="1064"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c>
          <w:tcPr>
            <w:tcW w:w="106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c>
          <w:tcPr>
            <w:tcW w:w="98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c>
          <w:tcPr>
            <w:tcW w:w="1040" w:type="dxa"/>
            <w:vAlign w:val="top"/>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c>
          <w:tcPr>
            <w:tcW w:w="125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c>
          <w:tcPr>
            <w:tcW w:w="86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c>
          <w:tcPr>
            <w:tcW w:w="920"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c>
          <w:tcPr>
            <w:tcW w:w="861" w:type="dxa"/>
            <w:vAlign w:val="center"/>
            <w:textDirection w:val="lrTb"/>
            <w:noWrap w:val="false"/>
          </w:tcPr>
          <w:p>
            <w:pPr>
              <w:pStyle w:val="949"/>
              <w:jc w:val="center"/>
              <w:keepLines w:val="0"/>
              <w:keepNext w:val="0"/>
              <w:pageBreakBefore w:val="0"/>
              <w:spacing w:line="3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tc>
      </w:tr>
      <w:tr>
        <w:trPr>
          <w:cantSplit/>
          <w:trHeight w:val="434"/>
        </w:trPr>
        <w:tc>
          <w:tcPr>
            <w:gridSpan w:val="10"/>
            <w:tcW w:w="9861" w:type="dxa"/>
            <w:vAlign w:val="top"/>
            <w:textDirection w:val="lrTb"/>
            <w:noWrap w:val="false"/>
          </w:tcPr>
          <w:p>
            <w:pPr>
              <w:pStyle w:val="949"/>
              <w:keepLines w:val="0"/>
              <w:keepNext w:val="0"/>
              <w:pageBreakBefore w:val="0"/>
              <w:spacing w:line="300" w:lineRule="exact"/>
              <w:rPr>
                <w:rFonts w:hint="eastAsia" w:ascii="方正魏碑_GBK" w:hAnsi="方正魏碑_GBK" w:eastAsia="方正魏碑_GBK" w:cs="方正魏碑_GBK"/>
                <w:color w:val="ff0000"/>
                <w:sz w:val="24"/>
                <w:szCs w:val="24"/>
                <w:u w:val="single"/>
                <w:lang w:val="en-US" w:eastAsia="zh-CN"/>
              </w:rPr>
            </w:pPr>
            <w:r>
              <w:rPr>
                <w:rFonts w:hint="eastAsia" w:ascii="方正魏碑_GBK" w:hAnsi="方正魏碑_GBK" w:eastAsia="方正魏碑_GBK" w:cs="方正魏碑_GBK"/>
                <w:color w:val="ff0000"/>
                <w:sz w:val="24"/>
                <w:szCs w:val="24"/>
              </w:rPr>
              <w:t xml:space="preserve">投标总报价（人民币：元）</w:t>
            </w:r>
            <w:r>
              <w:rPr>
                <w:rFonts w:hint="eastAsia" w:ascii="方正魏碑_GBK" w:hAnsi="方正魏碑_GBK" w:eastAsia="方正魏碑_GBK" w:cs="方正魏碑_GBK"/>
                <w:color w:val="ff0000"/>
                <w:sz w:val="24"/>
                <w:szCs w:val="24"/>
                <w:u w:val="single"/>
                <w:lang w:val="en-US" w:eastAsia="zh-CN"/>
              </w:rPr>
              <w:t xml:space="preserve">                             </w:t>
            </w:r>
            <w:r>
              <w:rPr>
                <w:rFonts w:hint="eastAsia" w:ascii="方正魏碑_GBK" w:hAnsi="方正魏碑_GBK" w:eastAsia="方正魏碑_GBK" w:cs="方正魏碑_GBK"/>
                <w:color w:val="ff0000"/>
                <w:sz w:val="24"/>
                <w:szCs w:val="24"/>
                <w:u w:val="single"/>
                <w:lang w:val="en-US" w:eastAsia="zh-CN"/>
              </w:rPr>
            </w:r>
            <w:r/>
          </w:p>
        </w:tc>
      </w:tr>
      <w:tr>
        <w:trPr>
          <w:cantSplit/>
          <w:trHeight w:val="757"/>
        </w:trPr>
        <w:tc>
          <w:tcPr>
            <w:gridSpan w:val="10"/>
            <w:tcW w:w="9861" w:type="dxa"/>
            <w:vAlign w:val="top"/>
            <w:textDirection w:val="lrTb"/>
            <w:noWrap w:val="false"/>
          </w:tcPr>
          <w:p>
            <w:pPr>
              <w:pStyle w:val="1011"/>
              <w:ind w:right="0"/>
              <w:keepLines w:val="0"/>
              <w:keepNext w:val="0"/>
              <w:pageBreakBefore w:val="0"/>
              <w:spacing w:before="0" w:beforeAutospacing="0" w:after="0" w:afterAutospacing="0" w:line="300" w:lineRule="exact"/>
              <w:widowControl/>
              <w:rPr>
                <w:rFonts w:hint="eastAsia" w:ascii="方正魏碑_GBK" w:hAnsi="方正魏碑_GBK" w:eastAsia="方正魏碑_GBK" w:cs="方正魏碑_GBK"/>
                <w:color w:val="ff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24"/>
                <w:szCs w:val="24"/>
                <w:highlight w:val="none"/>
                <w:lang w:eastAsia="zh-CN"/>
              </w:rPr>
              <w:t xml:space="preserve">本</w:t>
            </w:r>
            <w:r>
              <w:rPr>
                <w:rFonts w:hint="eastAsia" w:ascii="方正魏碑_GBK" w:hAnsi="方正魏碑_GBK" w:eastAsia="方正魏碑_GBK" w:cs="方正魏碑_GBK"/>
                <w:i w:val="0"/>
                <w:iCs w:val="0"/>
                <w:caps w:val="0"/>
                <w:color w:val="ff0000"/>
                <w:spacing w:val="0"/>
                <w:sz w:val="24"/>
                <w:szCs w:val="24"/>
                <w:highlight w:val="none"/>
              </w:rPr>
              <w:t xml:space="preserve">采购包</w:t>
            </w:r>
            <w:r>
              <w:rPr>
                <w:rFonts w:hint="eastAsia" w:ascii="方正魏碑_GBK" w:hAnsi="方正魏碑_GBK" w:eastAsia="方正魏碑_GBK" w:cs="方正魏碑_GBK"/>
                <w:i w:val="0"/>
                <w:iCs w:val="0"/>
                <w:caps w:val="0"/>
                <w:color w:val="ff0000"/>
                <w:spacing w:val="0"/>
                <w:sz w:val="24"/>
                <w:szCs w:val="24"/>
                <w:highlight w:val="none"/>
                <w:u w:val="none"/>
                <w:lang w:val="en-US" w:eastAsia="zh-CN"/>
              </w:rPr>
              <w:t xml:space="preserve">中</w:t>
            </w:r>
            <w:r>
              <w:rPr>
                <w:rFonts w:hint="eastAsia" w:ascii="方正魏碑_GBK" w:hAnsi="方正魏碑_GBK" w:eastAsia="方正魏碑_GBK" w:cs="方正魏碑_GBK"/>
                <w:i w:val="0"/>
                <w:iCs w:val="0"/>
                <w:caps w:val="0"/>
                <w:color w:val="ff0000"/>
                <w:spacing w:val="0"/>
                <w:sz w:val="24"/>
                <w:szCs w:val="24"/>
                <w:highlight w:val="none"/>
              </w:rPr>
              <w:t xml:space="preserve">提供的符合本国产品标准的</w:t>
            </w:r>
            <w:r>
              <w:rPr>
                <w:rFonts w:hint="eastAsia" w:ascii="方正魏碑_GBK" w:hAnsi="方正魏碑_GBK" w:eastAsia="方正魏碑_GBK" w:cs="方正魏碑_GBK"/>
                <w:i w:val="0"/>
                <w:iCs w:val="0"/>
                <w:caps w:val="0"/>
                <w:color w:val="ff0000"/>
                <w:spacing w:val="0"/>
                <w:sz w:val="24"/>
                <w:szCs w:val="24"/>
                <w:highlight w:val="none"/>
                <w:lang w:eastAsia="zh-CN"/>
              </w:rPr>
              <w:t xml:space="preserve">货物</w:t>
            </w:r>
            <w:r>
              <w:rPr>
                <w:rFonts w:hint="eastAsia" w:ascii="方正魏碑_GBK" w:hAnsi="方正魏碑_GBK" w:eastAsia="方正魏碑_GBK" w:cs="方正魏碑_GBK"/>
                <w:i w:val="0"/>
                <w:iCs w:val="0"/>
                <w:caps w:val="0"/>
                <w:color w:val="ff0000"/>
                <w:spacing w:val="0"/>
                <w:sz w:val="24"/>
                <w:szCs w:val="24"/>
                <w:highlight w:val="none"/>
              </w:rPr>
              <w:t xml:space="preserve">成本之和占</w:t>
            </w:r>
            <w:r>
              <w:rPr>
                <w:rFonts w:hint="eastAsia" w:ascii="方正魏碑_GBK" w:hAnsi="方正魏碑_GBK" w:eastAsia="方正魏碑_GBK" w:cs="方正魏碑_GBK"/>
                <w:i w:val="0"/>
                <w:iCs w:val="0"/>
                <w:caps w:val="0"/>
                <w:color w:val="ff0000"/>
                <w:spacing w:val="0"/>
                <w:sz w:val="24"/>
                <w:szCs w:val="24"/>
                <w:highlight w:val="none"/>
                <w:lang w:eastAsia="zh-CN"/>
              </w:rPr>
              <w:t xml:space="preserve">该采购包</w:t>
            </w:r>
            <w:r>
              <w:rPr>
                <w:rFonts w:hint="eastAsia" w:ascii="方正魏碑_GBK" w:hAnsi="方正魏碑_GBK" w:eastAsia="方正魏碑_GBK" w:cs="方正魏碑_GBK"/>
                <w:i w:val="0"/>
                <w:iCs w:val="0"/>
                <w:caps w:val="0"/>
                <w:strike w:val="0"/>
                <w:color w:val="0000ff"/>
                <w:spacing w:val="0"/>
                <w:sz w:val="24"/>
                <w:szCs w:val="24"/>
                <w:highlight w:val="none"/>
                <w:lang w:eastAsia="zh-CN"/>
              </w:rPr>
              <w:t xml:space="preserve">全部</w:t>
            </w:r>
            <w:r>
              <w:rPr>
                <w:rFonts w:hint="eastAsia" w:ascii="方正魏碑_GBK" w:hAnsi="方正魏碑_GBK" w:eastAsia="方正魏碑_GBK" w:cs="方正魏碑_GBK"/>
                <w:i w:val="0"/>
                <w:iCs w:val="0"/>
                <w:caps w:val="0"/>
                <w:color w:val="0000ff"/>
                <w:spacing w:val="0"/>
                <w:sz w:val="24"/>
                <w:szCs w:val="24"/>
                <w:highlight w:val="none"/>
              </w:rPr>
              <w:t xml:space="preserve">成本之和</w:t>
            </w:r>
            <w:r>
              <w:rPr>
                <w:rFonts w:hint="eastAsia" w:ascii="方正魏碑_GBK" w:hAnsi="方正魏碑_GBK" w:eastAsia="方正魏碑_GBK" w:cs="方正魏碑_GBK"/>
                <w:i w:val="0"/>
                <w:iCs w:val="0"/>
                <w:caps w:val="0"/>
                <w:color w:val="ff0000"/>
                <w:spacing w:val="0"/>
                <w:sz w:val="24"/>
                <w:szCs w:val="24"/>
                <w:highlight w:val="none"/>
              </w:rPr>
              <w:t xml:space="preserve">的比例</w:t>
            </w:r>
            <w:r>
              <w:rPr>
                <w:rFonts w:hint="eastAsia" w:ascii="方正魏碑_GBK" w:hAnsi="方正魏碑_GBK" w:eastAsia="方正魏碑_GBK" w:cs="方正魏碑_GBK"/>
                <w:i w:val="0"/>
                <w:iCs w:val="0"/>
                <w:caps w:val="0"/>
                <w:color w:val="ff0000"/>
                <w:spacing w:val="0"/>
                <w:sz w:val="24"/>
                <w:szCs w:val="24"/>
                <w:highlight w:val="none"/>
                <w:lang w:eastAsia="zh-CN"/>
              </w:rPr>
              <w:t xml:space="preserve">为</w:t>
            </w:r>
            <w:r>
              <w:rPr>
                <w:rFonts w:hint="eastAsia" w:ascii="Times New Roman" w:hAnsi="Times New Roman" w:eastAsia="方正仿宋_GBK" w:cs="Times New Roman"/>
                <w:color w:val="ff0000"/>
                <w:sz w:val="24"/>
                <w:szCs w:val="24"/>
                <w:u w:val="single"/>
                <w:lang w:val="en-US" w:eastAsia="zh-CN" w:bidi="ar-SA"/>
              </w:rPr>
              <w:t xml:space="preserve">XX</w:t>
            </w:r>
            <w:r>
              <w:rPr>
                <w:rFonts w:hint="eastAsia" w:ascii="方正魏碑_GBK" w:hAnsi="方正魏碑_GBK" w:eastAsia="方正魏碑_GBK" w:cs="方正魏碑_GBK"/>
                <w:i w:val="0"/>
                <w:iCs w:val="0"/>
                <w:caps w:val="0"/>
                <w:color w:val="ff0000"/>
                <w:spacing w:val="0"/>
                <w:sz w:val="24"/>
                <w:szCs w:val="24"/>
                <w:highlight w:val="none"/>
                <w:u w:val="none"/>
              </w:rPr>
              <w:t xml:space="preserve">%</w:t>
            </w:r>
            <w:r>
              <w:rPr>
                <w:rFonts w:hint="eastAsia" w:ascii="方正魏碑_GBK" w:hAnsi="方正魏碑_GBK" w:eastAsia="方正魏碑_GBK" w:cs="方正魏碑_GBK"/>
                <w:i w:val="0"/>
                <w:iCs w:val="0"/>
                <w:caps w:val="0"/>
                <w:color w:val="ff0000"/>
                <w:spacing w:val="0"/>
                <w:sz w:val="24"/>
                <w:szCs w:val="24"/>
                <w:highlight w:val="none"/>
                <w:lang w:eastAsia="zh-CN"/>
              </w:rPr>
              <w:t xml:space="preserve">。</w:t>
            </w:r>
            <w:r>
              <w:rPr>
                <w:rFonts w:hint="eastAsia" w:ascii="方正魏碑_GBK" w:hAnsi="方正魏碑_GBK" w:eastAsia="方正魏碑_GBK" w:cs="方正魏碑_GBK"/>
                <w:color w:val="ff0000"/>
                <w:sz w:val="24"/>
                <w:szCs w:val="24"/>
              </w:rPr>
            </w:r>
            <w:r/>
          </w:p>
        </w:tc>
      </w:tr>
    </w:tbl>
    <w:p>
      <w:pPr>
        <w:pStyle w:val="949"/>
        <w:ind w:firstLine="482"/>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949"/>
        <w:ind w:firstLine="482"/>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4"/>
          <w:szCs w:val="24"/>
          <w:lang w:eastAsia="zh-CN"/>
        </w:rPr>
        <w:t xml:space="preserve">数额为各“分项总价”之和。</w:t>
      </w:r>
      <w:r>
        <w:rPr>
          <w:rFonts w:hint="eastAsia" w:ascii="方正仿宋_GBK" w:hAnsi="方正仿宋_GBK" w:eastAsia="方正仿宋_GBK" w:cs="方正仿宋_GBK"/>
          <w:sz w:val="24"/>
          <w:szCs w:val="24"/>
        </w:rPr>
      </w:r>
      <w:r/>
    </w:p>
    <w:p>
      <w:pPr>
        <w:pStyle w:val="949"/>
        <w:ind w:firstLine="482"/>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2.“投标分项报价表”中“投标总报价”数额应当与“开标一览表”中“投标总报价”数额一致。</w:t>
      </w:r>
      <w:r>
        <w:rPr>
          <w:rFonts w:hint="eastAsia" w:ascii="方正仿宋_GBK" w:hAnsi="方正仿宋_GBK" w:eastAsia="方正仿宋_GBK" w:cs="方正仿宋_GBK"/>
          <w:sz w:val="24"/>
          <w:szCs w:val="24"/>
        </w:rPr>
      </w:r>
      <w:r/>
    </w:p>
    <w:p>
      <w:pPr>
        <w:pStyle w:val="949"/>
        <w:ind w:firstLine="482"/>
        <w:keepLines w:val="0"/>
        <w:keepNext w:val="0"/>
        <w:pageBreakBefore w:val="0"/>
        <w:spacing w:line="300" w:lineRule="exact"/>
        <w:widowControl w:val="off"/>
        <w:rPr>
          <w:rFonts w:hint="eastAsia" w:ascii="方正魏碑_GBK" w:hAnsi="方正魏碑_GBK" w:eastAsia="方正魏碑_GBK" w:cs="方正魏碑_GBK"/>
          <w:b w:val="0"/>
          <w:bCs w:val="0"/>
          <w:color w:val="ff0000"/>
          <w:sz w:val="24"/>
          <w:szCs w:val="24"/>
          <w:lang w:val="en-US" w:eastAsia="zh-CN"/>
        </w:rPr>
      </w:pPr>
      <w:r>
        <w:rPr>
          <w:rFonts w:hint="eastAsia" w:ascii="方正魏碑_GBK" w:hAnsi="方正魏碑_GBK" w:eastAsia="方正魏碑_GBK" w:cs="方正魏碑_GBK"/>
          <w:b w:val="0"/>
          <w:bCs w:val="0"/>
          <w:color w:val="ff0000"/>
          <w:sz w:val="24"/>
          <w:szCs w:val="24"/>
          <w:lang w:val="en-US" w:eastAsia="zh-CN"/>
        </w:rPr>
        <w:t xml:space="preserve">3.分项服务不需填写品牌、规格型号、制造商、产地。</w:t>
      </w:r>
      <w:r>
        <w:rPr>
          <w:rFonts w:hint="eastAsia" w:ascii="方正魏碑_GBK" w:hAnsi="方正魏碑_GBK" w:eastAsia="方正魏碑_GBK" w:cs="方正魏碑_GBK"/>
          <w:b w:val="0"/>
          <w:bCs w:val="0"/>
          <w:color w:val="ff0000"/>
          <w:sz w:val="24"/>
          <w:szCs w:val="24"/>
          <w:lang w:val="en-US" w:eastAsia="zh-CN"/>
        </w:rPr>
      </w:r>
      <w:r/>
    </w:p>
    <w:p>
      <w:pPr>
        <w:pStyle w:val="949"/>
        <w:ind w:firstLine="482"/>
        <w:keepLines w:val="0"/>
        <w:keepNext w:val="0"/>
        <w:pageBreakBefore w:val="0"/>
        <w:spacing w:line="300" w:lineRule="exact"/>
        <w:widowControl w:val="off"/>
        <w:rPr>
          <w:rFonts w:hint="eastAsia" w:ascii="方正魏碑_GBK" w:hAnsi="方正魏碑_GBK" w:eastAsia="方正魏碑_GBK" w:cs="方正魏碑_GBK"/>
          <w:b w:val="0"/>
          <w:bCs w:val="0"/>
          <w:color w:val="ff0000"/>
          <w:sz w:val="24"/>
          <w:szCs w:val="24"/>
        </w:rPr>
      </w:pPr>
      <w:r>
        <w:rPr>
          <w:rFonts w:hint="eastAsia" w:ascii="方正魏碑_GBK" w:hAnsi="方正魏碑_GBK" w:eastAsia="方正魏碑_GBK" w:cs="方正魏碑_GBK"/>
          <w:b w:val="0"/>
          <w:bCs w:val="0"/>
          <w:color w:val="ff0000"/>
          <w:sz w:val="24"/>
          <w:szCs w:val="24"/>
          <w:lang w:val="en-US" w:eastAsia="zh-CN"/>
        </w:rPr>
        <w:t xml:space="preserve">4</w:t>
      </w:r>
      <w:r>
        <w:rPr>
          <w:rFonts w:hint="eastAsia" w:ascii="方正魏碑_GBK" w:hAnsi="方正魏碑_GBK" w:eastAsia="方正魏碑_GBK" w:cs="方正魏碑_GBK"/>
          <w:b w:val="0"/>
          <w:bCs w:val="0"/>
          <w:color w:val="ff0000"/>
          <w:sz w:val="24"/>
          <w:szCs w:val="24"/>
        </w:rPr>
        <w:t xml:space="preserve">.</w:t>
      </w:r>
      <w:r>
        <w:rPr>
          <w:rFonts w:hint="eastAsia" w:ascii="方正魏碑_GBK" w:hAnsi="方正魏碑_GBK" w:eastAsia="方正魏碑_GBK" w:cs="方正魏碑_GBK"/>
          <w:b w:val="0"/>
          <w:bCs w:val="0"/>
          <w:color w:val="ff0000"/>
          <w:sz w:val="24"/>
          <w:szCs w:val="24"/>
          <w:lang w:eastAsia="zh-CN"/>
        </w:rPr>
        <w:t xml:space="preserve">本</w:t>
      </w:r>
      <w:r>
        <w:rPr>
          <w:rFonts w:hint="eastAsia" w:ascii="方正魏碑_GBK" w:hAnsi="方正魏碑_GBK" w:eastAsia="方正魏碑_GBK" w:cs="方正魏碑_GBK"/>
          <w:b w:val="0"/>
          <w:bCs w:val="0"/>
          <w:color w:val="ff0000"/>
          <w:sz w:val="24"/>
          <w:szCs w:val="24"/>
          <w:lang w:val="en-US" w:eastAsia="zh-CN"/>
        </w:rPr>
        <w:t xml:space="preserve">采购包中含有货物时，</w:t>
      </w:r>
      <w:r>
        <w:rPr>
          <w:rFonts w:hint="eastAsia" w:ascii="方正魏碑_GBK" w:hAnsi="方正魏碑_GBK" w:eastAsia="方正魏碑_GBK" w:cs="方正魏碑_GBK"/>
          <w:b w:val="0"/>
          <w:bCs w:val="0"/>
          <w:color w:val="ff0000"/>
          <w:sz w:val="24"/>
          <w:szCs w:val="24"/>
        </w:rPr>
        <w:t xml:space="preserve">供应商未填写本采购包中提供的符合本国产品标准的</w:t>
      </w:r>
      <w:r>
        <w:rPr>
          <w:rFonts w:hint="eastAsia" w:ascii="方正魏碑_GBK" w:hAnsi="方正魏碑_GBK" w:eastAsia="方正魏碑_GBK" w:cs="方正魏碑_GBK"/>
          <w:b w:val="0"/>
          <w:bCs w:val="0"/>
          <w:color w:val="ff0000"/>
          <w:sz w:val="24"/>
          <w:szCs w:val="24"/>
          <w:lang w:eastAsia="zh-CN"/>
        </w:rPr>
        <w:t xml:space="preserve">货物</w:t>
      </w:r>
      <w:r>
        <w:rPr>
          <w:rFonts w:hint="eastAsia" w:ascii="方正魏碑_GBK" w:hAnsi="方正魏碑_GBK" w:eastAsia="方正魏碑_GBK" w:cs="方正魏碑_GBK"/>
          <w:b w:val="0"/>
          <w:bCs w:val="0"/>
          <w:color w:val="ff0000"/>
          <w:sz w:val="24"/>
          <w:szCs w:val="24"/>
        </w:rPr>
        <w:t xml:space="preserve">成本之和占该采购包</w:t>
      </w:r>
      <w:r>
        <w:rPr>
          <w:rFonts w:hint="eastAsia" w:ascii="方正魏碑_GBK" w:hAnsi="方正魏碑_GBK" w:eastAsia="方正魏碑_GBK" w:cs="方正魏碑_GBK"/>
          <w:i w:val="0"/>
          <w:iCs w:val="0"/>
          <w:caps w:val="0"/>
          <w:strike w:val="0"/>
          <w:color w:val="0000ff"/>
          <w:spacing w:val="0"/>
          <w:sz w:val="24"/>
          <w:szCs w:val="24"/>
          <w:highlight w:val="none"/>
          <w:lang w:eastAsia="zh-CN"/>
        </w:rPr>
        <w:t xml:space="preserve">全部</w:t>
      </w:r>
      <w:r>
        <w:rPr>
          <w:rFonts w:hint="eastAsia" w:ascii="方正魏碑_GBK" w:hAnsi="方正魏碑_GBK" w:eastAsia="方正魏碑_GBK" w:cs="方正魏碑_GBK"/>
          <w:i w:val="0"/>
          <w:iCs w:val="0"/>
          <w:caps w:val="0"/>
          <w:color w:val="0000ff"/>
          <w:spacing w:val="0"/>
          <w:sz w:val="24"/>
          <w:szCs w:val="24"/>
          <w:highlight w:val="none"/>
        </w:rPr>
        <w:t xml:space="preserve">成本之和</w:t>
      </w:r>
      <w:r>
        <w:rPr>
          <w:rFonts w:hint="eastAsia" w:ascii="方正魏碑_GBK" w:hAnsi="方正魏碑_GBK" w:eastAsia="方正魏碑_GBK" w:cs="方正魏碑_GBK"/>
          <w:b w:val="0"/>
          <w:bCs w:val="0"/>
          <w:color w:val="ff0000"/>
          <w:sz w:val="24"/>
          <w:szCs w:val="24"/>
        </w:rPr>
        <w:t xml:space="preserve">比例数值的，或比例数值低于80%的，将不享受本国产品价格评审优惠。</w:t>
      </w:r>
      <w:r>
        <w:rPr>
          <w:rFonts w:hint="eastAsia" w:ascii="方正魏碑_GBK" w:hAnsi="方正魏碑_GBK" w:eastAsia="方正魏碑_GBK" w:cs="方正魏碑_GBK"/>
          <w:b w:val="0"/>
          <w:bCs w:val="0"/>
          <w:color w:val="ff0000"/>
          <w:sz w:val="24"/>
          <w:szCs w:val="24"/>
        </w:rPr>
      </w:r>
      <w:r/>
    </w:p>
    <w:p>
      <w:pPr>
        <w:pStyle w:val="949"/>
        <w:ind w:firstLine="480"/>
        <w:pageBreakBefore w:val="0"/>
        <w:spacing w:line="30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949"/>
        <w:ind w:firstLine="480"/>
        <w:pageBreakBefore w:val="0"/>
        <w:spacing w:line="300" w:lineRule="exact"/>
        <w:rPr>
          <w:rFonts w:hint="eastAsia" w:ascii="宋体" w:hAnsi="宋体"/>
          <w:sz w:val="24"/>
          <w:szCs w:val="24"/>
        </w:rPr>
      </w:pPr>
      <w:r>
        <w:rPr>
          <w:rFonts w:hint="eastAsia" w:ascii="宋体" w:hAnsi="宋体"/>
          <w:sz w:val="24"/>
          <w:szCs w:val="24"/>
        </w:rPr>
      </w:r>
      <w:r/>
    </w:p>
    <w:p>
      <w:pPr>
        <w:pStyle w:val="949"/>
        <w:ind w:firstLine="480"/>
        <w:pageBreakBefore w:val="0"/>
        <w:spacing w:line="300" w:lineRule="exact"/>
        <w:rPr>
          <w:rFonts w:hint="eastAsia" w:ascii="宋体" w:hAnsi="宋体"/>
          <w:sz w:val="24"/>
          <w:szCs w:val="24"/>
        </w:rPr>
      </w:pPr>
      <w:r>
        <w:rPr>
          <w:rFonts w:hint="eastAsia" w:ascii="宋体" w:hAnsi="宋体"/>
          <w:sz w:val="24"/>
          <w:szCs w:val="24"/>
        </w:rPr>
      </w:r>
      <w:r/>
    </w:p>
    <w:p>
      <w:pPr>
        <w:pStyle w:val="949"/>
        <w:ind w:firstLine="480"/>
        <w:pageBreakBefore w:val="0"/>
        <w:spacing w:line="300" w:lineRule="exact"/>
        <w:rPr>
          <w:rFonts w:hint="eastAsia" w:ascii="宋体" w:hAnsi="宋体"/>
          <w:sz w:val="24"/>
          <w:szCs w:val="24"/>
        </w:rPr>
      </w:pPr>
      <w:r>
        <w:rPr>
          <w:rFonts w:hint="eastAsia" w:ascii="宋体" w:hAnsi="宋体"/>
          <w:sz w:val="24"/>
          <w:szCs w:val="24"/>
        </w:rPr>
      </w:r>
      <w:r/>
    </w:p>
    <w:p>
      <w:pPr>
        <w:pStyle w:val="949"/>
        <w:ind w:firstLine="480"/>
        <w:pageBreakBefore w:val="0"/>
        <w:spacing w:line="300" w:lineRule="exact"/>
        <w:rPr>
          <w:rFonts w:hint="eastAsia" w:ascii="宋体" w:hAnsi="宋体"/>
          <w:sz w:val="24"/>
          <w:szCs w:val="24"/>
        </w:rPr>
      </w:pPr>
      <w:r>
        <w:rPr>
          <w:rFonts w:hint="eastAsia" w:ascii="宋体" w:hAnsi="宋体"/>
          <w:sz w:val="24"/>
          <w:szCs w:val="24"/>
        </w:rPr>
      </w:r>
      <w:r/>
    </w:p>
    <w:p>
      <w:pPr>
        <w:pStyle w:val="949"/>
        <w:ind w:firstLine="480"/>
        <w:pageBreakBefore w:val="0"/>
        <w:spacing w:line="300" w:lineRule="exact"/>
        <w:rPr>
          <w:rFonts w:hint="eastAsia" w:ascii="宋体" w:hAnsi="宋体"/>
          <w:sz w:val="24"/>
          <w:szCs w:val="24"/>
        </w:rPr>
      </w:pPr>
      <w:r>
        <w:rPr>
          <w:rFonts w:hint="eastAsia" w:ascii="宋体" w:hAnsi="宋体"/>
          <w:sz w:val="24"/>
          <w:szCs w:val="24"/>
        </w:rPr>
      </w:r>
      <w:r/>
    </w:p>
    <w:p>
      <w:pPr>
        <w:pStyle w:val="949"/>
        <w:pageBreakBefore w:val="0"/>
        <w:spacing w:line="300" w:lineRule="exact"/>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949"/>
        <w:jc w:val="center"/>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附件3 技术要求响应及偏离表（采购包号：</w:t>
      </w:r>
      <w:r>
        <w:rPr>
          <w:rFonts w:hint="eastAsia" w:ascii="方正黑体_GBK" w:hAnsi="方正黑体_GBK" w:eastAsia="方正黑体_GBK" w:cs="方正黑体_GBK"/>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9"/>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rPr>
                <w:rFonts w:hint="eastAsia" w:ascii="方正仿宋_GBK" w:hAnsi="方正仿宋_GBK" w:eastAsia="方正仿宋_GBK" w:cs="方正仿宋_GBK"/>
                <w:sz w:val="24"/>
                <w:szCs w:val="24"/>
              </w:rPr>
            </w:r>
            <w:r/>
          </w:p>
        </w:tc>
        <w:tc>
          <w:tcPr>
            <w:tcW w:w="3063" w:type="dxa"/>
            <w:vAlign w:val="center"/>
            <w:textDirection w:val="lrTb"/>
            <w:noWrap w:val="false"/>
          </w:tcPr>
          <w:p>
            <w:pPr>
              <w:pStyle w:val="949"/>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技术要求</w:t>
            </w:r>
            <w:r>
              <w:rPr>
                <w:rFonts w:hint="eastAsia" w:ascii="方正仿宋_GBK" w:hAnsi="方正仿宋_GBK" w:eastAsia="方正仿宋_GBK" w:cs="方正仿宋_GBK"/>
                <w:sz w:val="24"/>
                <w:szCs w:val="24"/>
              </w:rPr>
            </w:r>
            <w:r/>
          </w:p>
        </w:tc>
        <w:tc>
          <w:tcPr>
            <w:tcW w:w="3191" w:type="dxa"/>
            <w:vAlign w:val="center"/>
            <w:textDirection w:val="lrTb"/>
            <w:noWrap w:val="false"/>
          </w:tcPr>
          <w:p>
            <w:pPr>
              <w:pStyle w:val="949"/>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投标响应情况</w:t>
            </w:r>
            <w:r>
              <w:rPr>
                <w:rFonts w:hint="eastAsia" w:ascii="方正仿宋_GBK" w:hAnsi="方正仿宋_GBK" w:eastAsia="方正仿宋_GBK" w:cs="方正仿宋_GBK"/>
                <w:sz w:val="24"/>
                <w:szCs w:val="24"/>
              </w:rPr>
            </w:r>
            <w:r/>
          </w:p>
        </w:tc>
        <w:tc>
          <w:tcPr>
            <w:tcW w:w="2128" w:type="dxa"/>
            <w:vAlign w:val="center"/>
            <w:textDirection w:val="lrTb"/>
            <w:noWrap w:val="false"/>
          </w:tcPr>
          <w:p>
            <w:pPr>
              <w:pStyle w:val="949"/>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超出、符合或偏离</w:t>
            </w: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949"/>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949"/>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949"/>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pStyle w:val="949"/>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949"/>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949"/>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949"/>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pStyle w:val="949"/>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pStyle w:val="949"/>
        <w:jc w:val="left"/>
        <w:keepLines w:val="0"/>
        <w:keepNext w:val="0"/>
        <w:pageBreakBefore w:val="0"/>
        <w:spacing w:line="300" w:lineRule="exact"/>
        <w:widowControl w:val="off"/>
        <w:rPr>
          <w:rFonts w:ascii="宋体" w:hAnsi="宋体"/>
          <w:sz w:val="24"/>
          <w:szCs w:val="24"/>
        </w:rPr>
      </w:pPr>
      <w:r>
        <w:rPr>
          <w:rFonts w:hint="eastAsia" w:ascii="方正仿宋_GBK" w:hAnsi="方正仿宋_GBK" w:eastAsia="方正仿宋_GBK" w:cs="方正仿宋_GBK"/>
          <w:sz w:val="24"/>
          <w:szCs w:val="24"/>
        </w:rPr>
        <w:t xml:space="preserve">附件3-1  证明材料1，证明材料2，……</w:t>
      </w:r>
      <w:r>
        <w:rPr>
          <w:rFonts w:ascii="宋体" w:hAnsi="宋体"/>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000000"/>
          <w:sz w:val="24"/>
          <w:szCs w:val="24"/>
        </w:rPr>
        <w:t xml:space="preserve">1.投标人需对招标文件技术要求中非实质性要求（</w:t>
      </w:r>
      <w:r>
        <w:rPr>
          <w:rFonts w:hint="eastAsia" w:ascii="方正仿宋_GBK" w:hAnsi="方正仿宋_GBK" w:eastAsia="方正仿宋_GBK" w:cs="方正仿宋_GBK"/>
          <w:b/>
          <w:color w:val="000000"/>
          <w:sz w:val="24"/>
          <w:szCs w:val="24"/>
        </w:rPr>
        <w:t xml:space="preserve">未加</w:t>
      </w:r>
      <w:r>
        <w:rPr>
          <w:rFonts w:hint="eastAsia" w:ascii="方正仿宋_GBK" w:hAnsi="方正仿宋_GBK" w:eastAsia="方正仿宋_GBK" w:cs="方正仿宋_GBK"/>
          <w:b/>
          <w:i/>
          <w:color w:val="000000"/>
          <w:sz w:val="24"/>
          <w:szCs w:val="24"/>
          <w:u w:val="single"/>
        </w:rPr>
        <w:t xml:space="preserve">斜体下划线</w:t>
      </w:r>
      <w:r>
        <w:rPr>
          <w:rFonts w:hint="eastAsia" w:ascii="方正仿宋_GBK" w:hAnsi="方正仿宋_GBK" w:eastAsia="方正仿宋_GBK" w:cs="方正仿宋_GBK"/>
          <w:b/>
          <w:iCs/>
          <w:color w:val="000000"/>
          <w:sz w:val="24"/>
          <w:szCs w:val="24"/>
        </w:rPr>
        <w:t xml:space="preserve">部分</w:t>
      </w:r>
      <w:r>
        <w:rPr>
          <w:rFonts w:hint="eastAsia" w:ascii="方正仿宋_GBK" w:hAnsi="方正仿宋_GBK" w:eastAsia="方正仿宋_GBK" w:cs="方正仿宋_GBK"/>
          <w:b/>
          <w:color w:val="000000"/>
          <w:sz w:val="24"/>
          <w:szCs w:val="24"/>
        </w:rPr>
        <w:t xml:space="preserve">或未加</w:t>
      </w:r>
      <w:r>
        <w:rPr>
          <w:rFonts w:hint="eastAsia" w:ascii="方正仿宋_GBK" w:hAnsi="方正仿宋_GBK" w:eastAsia="方正仿宋_GBK" w:cs="方正仿宋_GBK"/>
          <w:b/>
          <w:color w:val="000000"/>
          <w:sz w:val="24"/>
          <w:szCs w:val="24"/>
          <w:lang w:val="en-US" w:eastAsia="zh-CN"/>
        </w:rPr>
        <w:t xml:space="preserve">*</w:t>
      </w:r>
      <w:r>
        <w:rPr>
          <w:rFonts w:hint="eastAsia" w:ascii="方正仿宋_GBK" w:hAnsi="方正仿宋_GBK" w:eastAsia="方正仿宋_GBK" w:cs="方正仿宋_GBK"/>
          <w:b/>
          <w:color w:val="000000"/>
          <w:sz w:val="24"/>
          <w:szCs w:val="24"/>
        </w:rPr>
        <w:t xml:space="preserve">号条款</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sz w:val="24"/>
          <w:szCs w:val="24"/>
        </w:rPr>
        <w:t xml:space="preserve">逐条做出明确响应。</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2.如果招标文件要求提供证明材料，投标人需将证明材料列于该表之下。</w:t>
      </w:r>
      <w:r>
        <w:rPr>
          <w:rFonts w:hint="eastAsia" w:ascii="方正仿宋_GBK" w:hAnsi="方正仿宋_GBK" w:eastAsia="方正仿宋_GBK" w:cs="方正仿宋_GBK"/>
          <w:sz w:val="24"/>
          <w:szCs w:val="24"/>
        </w:rPr>
      </w:r>
      <w:r/>
    </w:p>
    <w:p>
      <w:pPr>
        <w:pStyle w:val="949"/>
        <w:pageBreakBefore w:val="0"/>
        <w:spacing w:line="300" w:lineRule="exact"/>
        <w:rPr>
          <w:rFonts w:hint="eastAsia" w:ascii="宋体" w:hAnsi="宋体"/>
          <w:sz w:val="24"/>
          <w:szCs w:val="24"/>
        </w:rPr>
      </w:pPr>
      <w:r>
        <w:rPr>
          <w:rFonts w:hint="eastAsia" w:ascii="宋体" w:hAnsi="宋体"/>
          <w:sz w:val="24"/>
          <w:szCs w:val="24"/>
        </w:rPr>
      </w:r>
      <w:r/>
    </w:p>
    <w:p>
      <w:pPr>
        <w:pStyle w:val="949"/>
        <w:pageBreakBefore w:val="0"/>
        <w:spacing w:line="300" w:lineRule="exact"/>
        <w:rPr>
          <w:rFonts w:hint="eastAsia" w:ascii="宋体" w:hAnsi="宋体"/>
          <w:sz w:val="24"/>
          <w:szCs w:val="24"/>
        </w:rPr>
      </w:pPr>
      <w:r>
        <w:rPr>
          <w:rFonts w:hint="eastAsia" w:ascii="宋体" w:hAnsi="宋体"/>
          <w:sz w:val="24"/>
          <w:szCs w:val="24"/>
        </w:rPr>
      </w:r>
      <w:r/>
    </w:p>
    <w:p>
      <w:pPr>
        <w:pStyle w:val="949"/>
        <w:pageBreakBefore w:val="0"/>
        <w:spacing w:line="300" w:lineRule="exact"/>
        <w:rPr>
          <w:rFonts w:hint="eastAsia" w:ascii="宋体" w:hAnsi="宋体"/>
          <w:sz w:val="24"/>
          <w:szCs w:val="24"/>
        </w:rPr>
      </w:pPr>
      <w:r>
        <w:rPr>
          <w:rFonts w:hint="eastAsia" w:ascii="宋体" w:hAnsi="宋体"/>
          <w:sz w:val="24"/>
          <w:szCs w:val="24"/>
        </w:rPr>
      </w:r>
      <w:r/>
    </w:p>
    <w:p>
      <w:pPr>
        <w:pStyle w:val="949"/>
        <w:pageBreakBefore w:val="0"/>
        <w:spacing w:line="300" w:lineRule="exact"/>
        <w:rPr>
          <w:rFonts w:hint="eastAsia" w:ascii="宋体" w:hAnsi="宋体"/>
          <w:sz w:val="24"/>
          <w:szCs w:val="24"/>
        </w:rPr>
      </w:pPr>
      <w:r>
        <w:rPr>
          <w:rFonts w:hint="eastAsia" w:ascii="宋体" w:hAnsi="宋体"/>
          <w:sz w:val="24"/>
          <w:szCs w:val="24"/>
        </w:rPr>
      </w:r>
      <w:r/>
    </w:p>
    <w:p>
      <w:pPr>
        <w:pStyle w:val="949"/>
        <w:pageBreakBefore w:val="0"/>
        <w:spacing w:line="300" w:lineRule="exact"/>
        <w:rPr>
          <w:rFonts w:hint="eastAsia" w:ascii="宋体" w:hAnsi="宋体"/>
          <w:sz w:val="24"/>
          <w:szCs w:val="24"/>
        </w:rPr>
      </w:pPr>
      <w:r>
        <w:rPr>
          <w:rFonts w:hint="eastAsia" w:ascii="宋体" w:hAnsi="宋体"/>
          <w:sz w:val="24"/>
          <w:szCs w:val="24"/>
        </w:rPr>
      </w:r>
      <w:r/>
    </w:p>
    <w:p>
      <w:pPr>
        <w:pStyle w:val="949"/>
        <w:pageBreakBefore w:val="0"/>
        <w:spacing w:line="300" w:lineRule="exact"/>
        <w:rPr>
          <w:rFonts w:hint="eastAsia" w:ascii="宋体" w:hAnsi="宋体"/>
          <w:sz w:val="24"/>
          <w:szCs w:val="24"/>
        </w:rPr>
      </w:pPr>
      <w:r>
        <w:rPr>
          <w:rFonts w:hint="eastAsia" w:ascii="宋体" w:hAnsi="宋体"/>
          <w:sz w:val="24"/>
          <w:szCs w:val="24"/>
        </w:rPr>
      </w:r>
      <w:r/>
    </w:p>
    <w:p>
      <w:pPr>
        <w:pStyle w:val="949"/>
        <w:pageBreakBefore w:val="0"/>
        <w:spacing w:line="300" w:lineRule="exact"/>
        <w:rPr>
          <w:rFonts w:hint="eastAsia" w:ascii="宋体" w:hAnsi="宋体"/>
          <w:sz w:val="24"/>
          <w:szCs w:val="24"/>
        </w:rPr>
      </w:pPr>
      <w:r>
        <w:rPr>
          <w:rFonts w:hint="eastAsia" w:ascii="宋体" w:hAnsi="宋体"/>
          <w:sz w:val="24"/>
          <w:szCs w:val="24"/>
        </w:rPr>
      </w:r>
      <w:r/>
    </w:p>
    <w:p>
      <w:pPr>
        <w:pStyle w:val="949"/>
        <w:pageBreakBefore w:val="0"/>
        <w:spacing w:line="300" w:lineRule="exact"/>
        <w:rPr>
          <w:rFonts w:hint="eastAsia" w:ascii="宋体" w:hAnsi="宋体"/>
          <w:sz w:val="24"/>
          <w:szCs w:val="24"/>
        </w:rPr>
      </w:pPr>
      <w:r>
        <w:rPr>
          <w:rFonts w:hint="eastAsia" w:ascii="宋体" w:hAnsi="宋体"/>
          <w:sz w:val="24"/>
          <w:szCs w:val="24"/>
        </w:rPr>
      </w:r>
      <w:r/>
    </w:p>
    <w:p>
      <w:pPr>
        <w:pStyle w:val="949"/>
        <w:pageBreakBefore w:val="0"/>
        <w:spacing w:line="300" w:lineRule="exact"/>
        <w:rPr>
          <w:rFonts w:hint="eastAsia" w:ascii="宋体" w:hAnsi="宋体"/>
          <w:sz w:val="24"/>
          <w:szCs w:val="24"/>
        </w:rPr>
      </w:pPr>
      <w:r>
        <w:rPr>
          <w:rFonts w:hint="eastAsia" w:ascii="宋体" w:hAnsi="宋体"/>
          <w:sz w:val="24"/>
          <w:szCs w:val="24"/>
        </w:rPr>
      </w:r>
      <w:r/>
    </w:p>
    <w:p>
      <w:pPr>
        <w:pStyle w:val="949"/>
        <w:jc w:val="center"/>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附件4 商务要求响应及偏离表（采购包号：</w:t>
      </w:r>
      <w:r>
        <w:rPr>
          <w:rFonts w:hint="eastAsia" w:ascii="方正黑体_GBK" w:hAnsi="方正黑体_GBK" w:eastAsia="方正黑体_GBK" w:cs="方正黑体_GBK"/>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49"/>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rPr>
                <w:rFonts w:hint="eastAsia" w:ascii="方正仿宋_GBK" w:hAnsi="方正仿宋_GBK" w:eastAsia="方正仿宋_GBK" w:cs="方正仿宋_GBK"/>
                <w:sz w:val="24"/>
                <w:szCs w:val="24"/>
              </w:rPr>
            </w:r>
            <w:r/>
          </w:p>
        </w:tc>
        <w:tc>
          <w:tcPr>
            <w:tcW w:w="3063" w:type="dxa"/>
            <w:vAlign w:val="center"/>
            <w:textDirection w:val="lrTb"/>
            <w:noWrap w:val="false"/>
          </w:tcPr>
          <w:p>
            <w:pPr>
              <w:pStyle w:val="949"/>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商务要求 </w:t>
            </w:r>
            <w:r>
              <w:rPr>
                <w:rFonts w:hint="eastAsia" w:ascii="方正仿宋_GBK" w:hAnsi="方正仿宋_GBK" w:eastAsia="方正仿宋_GBK" w:cs="方正仿宋_GBK"/>
                <w:sz w:val="24"/>
                <w:szCs w:val="24"/>
              </w:rPr>
            </w:r>
            <w:r/>
          </w:p>
        </w:tc>
        <w:tc>
          <w:tcPr>
            <w:tcW w:w="3191" w:type="dxa"/>
            <w:vAlign w:val="center"/>
            <w:textDirection w:val="lrTb"/>
            <w:noWrap w:val="false"/>
          </w:tcPr>
          <w:p>
            <w:pPr>
              <w:pStyle w:val="949"/>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投标响应情况</w:t>
            </w:r>
            <w:r>
              <w:rPr>
                <w:rFonts w:hint="eastAsia" w:ascii="方正仿宋_GBK" w:hAnsi="方正仿宋_GBK" w:eastAsia="方正仿宋_GBK" w:cs="方正仿宋_GBK"/>
                <w:sz w:val="24"/>
                <w:szCs w:val="24"/>
              </w:rPr>
            </w:r>
            <w:r/>
          </w:p>
        </w:tc>
        <w:tc>
          <w:tcPr>
            <w:tcW w:w="2296" w:type="dxa"/>
            <w:vAlign w:val="center"/>
            <w:textDirection w:val="lrTb"/>
            <w:noWrap w:val="false"/>
          </w:tcPr>
          <w:p>
            <w:pPr>
              <w:pStyle w:val="949"/>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超出、符合或偏离</w:t>
            </w: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949"/>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949"/>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949"/>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296" w:type="dxa"/>
            <w:vAlign w:val="top"/>
            <w:textDirection w:val="lrTb"/>
            <w:noWrap w:val="false"/>
          </w:tcPr>
          <w:p>
            <w:pPr>
              <w:pStyle w:val="949"/>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949"/>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949"/>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949"/>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296" w:type="dxa"/>
            <w:vAlign w:val="top"/>
            <w:textDirection w:val="lrTb"/>
            <w:noWrap w:val="false"/>
          </w:tcPr>
          <w:p>
            <w:pPr>
              <w:pStyle w:val="949"/>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pStyle w:val="949"/>
        <w:jc w:val="left"/>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附件4-1  证明材料1，证明材料2，……</w:t>
      </w:r>
      <w:r>
        <w:rPr>
          <w:rFonts w:hint="eastAsia" w:ascii="方正仿宋_GBK" w:hAnsi="方正仿宋_GBK" w:eastAsia="方正仿宋_GBK" w:cs="方正仿宋_GBK"/>
          <w:sz w:val="24"/>
          <w:szCs w:val="24"/>
        </w:rPr>
      </w:r>
      <w:r/>
    </w:p>
    <w:p>
      <w:pPr>
        <w:pStyle w:val="949"/>
        <w:pageBreakBefore w:val="0"/>
        <w:spacing w:line="300" w:lineRule="exact"/>
        <w:rPr>
          <w:rFonts w:ascii="宋体" w:hAnsi="宋体"/>
          <w:sz w:val="24"/>
          <w:szCs w:val="24"/>
        </w:rPr>
      </w:pPr>
      <w:r>
        <w:rPr>
          <w:rFonts w:ascii="宋体" w:hAnsi="宋体"/>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1.投标人需对招标文件商务要求中非实质性要求（</w:t>
      </w:r>
      <w:r>
        <w:rPr>
          <w:rFonts w:hint="eastAsia" w:ascii="方正仿宋_GBK" w:hAnsi="方正仿宋_GBK" w:eastAsia="方正仿宋_GBK" w:cs="方正仿宋_GBK"/>
          <w:b/>
          <w:color w:val="000000"/>
          <w:sz w:val="24"/>
          <w:szCs w:val="24"/>
        </w:rPr>
        <w:t xml:space="preserve">未加</w:t>
      </w:r>
      <w:r>
        <w:rPr>
          <w:rFonts w:hint="eastAsia" w:ascii="方正仿宋_GBK" w:hAnsi="方正仿宋_GBK" w:eastAsia="方正仿宋_GBK" w:cs="方正仿宋_GBK"/>
          <w:b/>
          <w:i/>
          <w:color w:val="000000"/>
          <w:sz w:val="24"/>
          <w:szCs w:val="24"/>
          <w:u w:val="single"/>
        </w:rPr>
        <w:t xml:space="preserve">斜体下划线</w:t>
      </w:r>
      <w:r>
        <w:rPr>
          <w:rFonts w:hint="eastAsia" w:ascii="方正仿宋_GBK" w:hAnsi="方正仿宋_GBK" w:eastAsia="方正仿宋_GBK" w:cs="方正仿宋_GBK"/>
          <w:b/>
          <w:iCs/>
          <w:color w:val="000000"/>
          <w:sz w:val="24"/>
          <w:szCs w:val="24"/>
        </w:rPr>
        <w:t xml:space="preserve">部分</w:t>
      </w:r>
      <w:r>
        <w:rPr>
          <w:rFonts w:hint="eastAsia" w:ascii="方正仿宋_GBK" w:hAnsi="方正仿宋_GBK" w:eastAsia="方正仿宋_GBK" w:cs="方正仿宋_GBK"/>
          <w:b/>
          <w:color w:val="000000"/>
          <w:sz w:val="24"/>
          <w:szCs w:val="24"/>
        </w:rPr>
        <w:t xml:space="preserve">或未加</w:t>
      </w:r>
      <w:r>
        <w:rPr>
          <w:rFonts w:hint="eastAsia" w:ascii="方正仿宋_GBK" w:hAnsi="方正仿宋_GBK" w:eastAsia="方正仿宋_GBK" w:cs="方正仿宋_GBK"/>
          <w:b/>
          <w:color w:val="000000"/>
          <w:sz w:val="24"/>
          <w:szCs w:val="24"/>
          <w:lang w:val="en-US" w:eastAsia="zh-CN"/>
        </w:rPr>
        <w:t xml:space="preserve">*</w:t>
      </w:r>
      <w:r>
        <w:rPr>
          <w:rFonts w:hint="eastAsia" w:ascii="方正仿宋_GBK" w:hAnsi="方正仿宋_GBK" w:eastAsia="方正仿宋_GBK" w:cs="方正仿宋_GBK"/>
          <w:b/>
          <w:color w:val="000000"/>
          <w:sz w:val="24"/>
          <w:szCs w:val="24"/>
        </w:rPr>
        <w:t xml:space="preserve">号条款</w:t>
      </w:r>
      <w:r>
        <w:rPr>
          <w:rFonts w:hint="eastAsia" w:ascii="方正仿宋_GBK" w:hAnsi="方正仿宋_GBK" w:eastAsia="方正仿宋_GBK" w:cs="方正仿宋_GBK"/>
          <w:color w:val="000000"/>
          <w:sz w:val="24"/>
          <w:szCs w:val="24"/>
        </w:rPr>
        <w:t xml:space="preserve">）逐条做出明确响应。</w:t>
      </w:r>
      <w:r>
        <w:rPr>
          <w:rFonts w:hint="eastAsia" w:ascii="方正仿宋_GBK" w:hAnsi="方正仿宋_GBK" w:eastAsia="方正仿宋_GBK" w:cs="方正仿宋_GBK"/>
          <w:color w:val="000000"/>
          <w:sz w:val="24"/>
          <w:szCs w:val="24"/>
        </w:rPr>
      </w:r>
      <w:r/>
    </w:p>
    <w:p>
      <w:pPr>
        <w:pStyle w:val="949"/>
        <w:ind w:firstLine="480"/>
        <w:keepLines w:val="0"/>
        <w:keepNext w:val="0"/>
        <w:pageBreakBefore w:val="0"/>
        <w:spacing w:line="300" w:lineRule="exact"/>
        <w:widowControl w:val="off"/>
        <w:rPr>
          <w:rFonts w:hint="eastAsia" w:ascii="宋体" w:hAnsi="宋体"/>
          <w:b/>
          <w:sz w:val="24"/>
          <w:szCs w:val="24"/>
        </w:rPr>
      </w:pPr>
      <w:r>
        <w:rPr>
          <w:rFonts w:hint="eastAsia" w:ascii="方正仿宋_GBK" w:hAnsi="方正仿宋_GBK" w:eastAsia="方正仿宋_GBK" w:cs="方正仿宋_GBK"/>
          <w:sz w:val="24"/>
          <w:szCs w:val="24"/>
        </w:rPr>
        <w:t xml:space="preserve">2.如果招标文件要求提供证明材料，投标人需将证明材料列于该表之下。</w:t>
      </w:r>
      <w:r>
        <w:rPr>
          <w:rFonts w:hint="eastAsia" w:ascii="宋体" w:hAnsi="宋体"/>
          <w:b/>
          <w:sz w:val="24"/>
          <w:szCs w:val="24"/>
        </w:rPr>
      </w:r>
      <w:r/>
    </w:p>
    <w:p>
      <w:pPr>
        <w:pStyle w:val="949"/>
        <w:ind w:firstLine="480"/>
        <w:pageBreakBefore w:val="0"/>
        <w:spacing w:line="300" w:lineRule="exact"/>
        <w:rPr>
          <w:rFonts w:ascii="宋体" w:hAnsi="宋体"/>
          <w:sz w:val="24"/>
          <w:szCs w:val="24"/>
        </w:rPr>
      </w:pPr>
      <w:r>
        <w:rPr>
          <w:rFonts w:ascii="宋体" w:hAnsi="宋体"/>
          <w:sz w:val="24"/>
          <w:szCs w:val="24"/>
        </w:rPr>
      </w:r>
      <w:r/>
    </w:p>
    <w:p>
      <w:pPr>
        <w:pStyle w:val="949"/>
        <w:ind w:firstLine="480"/>
        <w:pageBreakBefore w:val="0"/>
        <w:spacing w:line="300" w:lineRule="exact"/>
        <w:rPr>
          <w:rFonts w:ascii="宋体" w:hAnsi="宋体"/>
          <w:sz w:val="24"/>
          <w:szCs w:val="24"/>
        </w:rPr>
      </w:pPr>
      <w:r>
        <w:rPr>
          <w:rFonts w:ascii="宋体" w:hAnsi="宋体"/>
          <w:sz w:val="24"/>
          <w:szCs w:val="24"/>
        </w:rPr>
      </w:r>
      <w:r/>
    </w:p>
    <w:p>
      <w:pPr>
        <w:pStyle w:val="949"/>
        <w:ind w:firstLine="480"/>
        <w:pageBreakBefore w:val="0"/>
        <w:spacing w:line="300" w:lineRule="exact"/>
        <w:rPr>
          <w:rFonts w:ascii="宋体" w:hAnsi="宋体"/>
          <w:sz w:val="24"/>
          <w:szCs w:val="24"/>
        </w:rPr>
      </w:pPr>
      <w:r>
        <w:rPr>
          <w:rFonts w:ascii="宋体" w:hAnsi="宋体"/>
          <w:sz w:val="24"/>
          <w:szCs w:val="24"/>
        </w:rPr>
      </w:r>
      <w:r/>
    </w:p>
    <w:p>
      <w:pPr>
        <w:pStyle w:val="949"/>
        <w:ind w:firstLine="480"/>
        <w:pageBreakBefore w:val="0"/>
        <w:spacing w:line="300" w:lineRule="exact"/>
        <w:rPr>
          <w:rFonts w:ascii="宋体" w:hAnsi="宋体"/>
          <w:sz w:val="24"/>
          <w:szCs w:val="24"/>
        </w:rPr>
      </w:pPr>
      <w:r>
        <w:rPr>
          <w:rFonts w:ascii="宋体" w:hAnsi="宋体"/>
          <w:sz w:val="24"/>
          <w:szCs w:val="24"/>
        </w:rPr>
      </w:r>
      <w:r/>
    </w:p>
    <w:p>
      <w:pPr>
        <w:pStyle w:val="949"/>
        <w:ind w:firstLine="480"/>
        <w:pageBreakBefore w:val="0"/>
        <w:spacing w:line="300" w:lineRule="exact"/>
        <w:rPr>
          <w:rFonts w:ascii="宋体" w:hAnsi="宋体"/>
          <w:sz w:val="24"/>
          <w:szCs w:val="24"/>
        </w:rPr>
      </w:pPr>
      <w:r>
        <w:rPr>
          <w:rFonts w:ascii="宋体" w:hAnsi="宋体"/>
          <w:sz w:val="24"/>
          <w:szCs w:val="24"/>
        </w:rPr>
      </w:r>
      <w:r/>
    </w:p>
    <w:p>
      <w:pPr>
        <w:pStyle w:val="949"/>
        <w:ind w:firstLine="480"/>
        <w:pageBreakBefore w:val="0"/>
        <w:spacing w:line="300" w:lineRule="exact"/>
        <w:rPr>
          <w:rFonts w:ascii="宋体" w:hAnsi="宋体"/>
          <w:sz w:val="24"/>
          <w:szCs w:val="24"/>
        </w:rPr>
      </w:pPr>
      <w:r>
        <w:rPr>
          <w:rFonts w:ascii="宋体" w:hAnsi="宋体"/>
          <w:sz w:val="24"/>
          <w:szCs w:val="24"/>
        </w:rPr>
      </w:r>
      <w:r/>
    </w:p>
    <w:p>
      <w:pPr>
        <w:pStyle w:val="949"/>
        <w:ind w:firstLine="480"/>
        <w:pageBreakBefore w:val="0"/>
        <w:spacing w:line="300" w:lineRule="exact"/>
        <w:rPr>
          <w:rFonts w:ascii="宋体" w:hAnsi="宋体"/>
          <w:sz w:val="24"/>
          <w:szCs w:val="24"/>
        </w:rPr>
      </w:pPr>
      <w:r>
        <w:rPr>
          <w:rFonts w:ascii="宋体" w:hAnsi="宋体"/>
          <w:sz w:val="24"/>
          <w:szCs w:val="24"/>
        </w:rPr>
      </w:r>
      <w:r/>
    </w:p>
    <w:p>
      <w:pPr>
        <w:pStyle w:val="949"/>
        <w:ind w:firstLine="480"/>
        <w:pageBreakBefore w:val="0"/>
        <w:spacing w:line="300" w:lineRule="exact"/>
        <w:rPr>
          <w:rFonts w:ascii="宋体" w:hAnsi="宋体"/>
          <w:sz w:val="24"/>
          <w:szCs w:val="24"/>
        </w:rPr>
      </w:pPr>
      <w:r>
        <w:rPr>
          <w:rFonts w:ascii="宋体" w:hAnsi="宋体"/>
          <w:sz w:val="24"/>
          <w:szCs w:val="24"/>
        </w:rPr>
      </w:r>
      <w:r/>
    </w:p>
    <w:p>
      <w:pPr>
        <w:pStyle w:val="949"/>
        <w:ind w:firstLine="480"/>
        <w:pageBreakBefore w:val="0"/>
        <w:spacing w:line="300" w:lineRule="exact"/>
        <w:rPr>
          <w:rFonts w:ascii="宋体" w:hAnsi="宋体"/>
          <w:sz w:val="24"/>
          <w:szCs w:val="24"/>
        </w:rPr>
      </w:pPr>
      <w:r>
        <w:rPr>
          <w:rFonts w:ascii="宋体" w:hAnsi="宋体"/>
          <w:sz w:val="24"/>
          <w:szCs w:val="24"/>
        </w:rPr>
      </w:r>
      <w:r/>
    </w:p>
    <w:p>
      <w:pPr>
        <w:pStyle w:val="949"/>
        <w:jc w:val="center"/>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附件5 具备履行合同所必需的设备和专业技术能力的书面声明</w:t>
      </w:r>
      <w:r>
        <w:rPr>
          <w:rFonts w:hint="eastAsia" w:ascii="方正黑体_GBK" w:hAnsi="方正黑体_GBK" w:eastAsia="方正黑体_GBK" w:cs="方正黑体_GBK"/>
          <w:b w:val="0"/>
          <w:bCs/>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主要设备有：</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主要专业技术能力有：</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949"/>
        <w:pageBreakBefore w:val="0"/>
        <w:spacing w:line="300" w:lineRule="exact"/>
        <w:rPr>
          <w:rFonts w:ascii="宋体" w:hAnsi="宋体"/>
          <w:b/>
          <w:color w:val="000000"/>
          <w:sz w:val="24"/>
          <w:szCs w:val="24"/>
        </w:rPr>
      </w:pPr>
      <w:r>
        <w:rPr>
          <w:rFonts w:hint="eastAsia" w:ascii="宋体" w:hAnsi="宋体"/>
          <w:bCs/>
          <w:color w:val="000000"/>
          <w:sz w:val="24"/>
          <w:szCs w:val="24"/>
        </w:rPr>
        <w:t xml:space="preserve">                                     </w:t>
      </w:r>
      <w:r>
        <w:rPr>
          <w:rFonts w:ascii="宋体" w:hAnsi="宋体"/>
          <w:b/>
          <w:color w:val="000000"/>
          <w:sz w:val="24"/>
          <w:szCs w:val="24"/>
        </w:rPr>
      </w:r>
      <w:r/>
    </w:p>
    <w:p>
      <w:pPr>
        <w:pStyle w:val="949"/>
        <w:jc w:val="center"/>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r>
      <w:r/>
    </w:p>
    <w:p>
      <w:pPr>
        <w:pStyle w:val="949"/>
        <w:jc w:val="center"/>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r>
      <w:r/>
    </w:p>
    <w:p>
      <w:pPr>
        <w:pStyle w:val="949"/>
        <w:jc w:val="center"/>
        <w:keepLines w:val="0"/>
        <w:keepNext w:val="0"/>
        <w:pageBreakBefore w:val="0"/>
        <w:spacing w:line="300" w:lineRule="exact"/>
        <w:widowControl w:val="off"/>
        <w:rPr>
          <w:rFonts w:ascii="宋体" w:hAnsi="宋体"/>
          <w:b w:val="0"/>
          <w:bCs/>
          <w:color w:val="000000"/>
          <w:sz w:val="24"/>
          <w:szCs w:val="24"/>
        </w:rPr>
      </w:pPr>
      <w:r>
        <w:rPr>
          <w:rFonts w:hint="eastAsia" w:ascii="方正黑体_GBK" w:hAnsi="方正黑体_GBK" w:eastAsia="方正黑体_GBK" w:cs="方正黑体_GBK"/>
          <w:b w:val="0"/>
          <w:bCs/>
          <w:sz w:val="24"/>
          <w:szCs w:val="24"/>
        </w:rPr>
        <w:t xml:space="preserve">附件6 参加政府采购活动前 3 年内在经营活动中没有重大违法记录的书面声明</w:t>
      </w:r>
      <w:r>
        <w:rPr>
          <w:rFonts w:ascii="宋体" w:hAnsi="宋体"/>
          <w:b w:val="0"/>
          <w:bCs/>
          <w:color w:val="000000"/>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4"/>
          <w:szCs w:val="24"/>
        </w:rPr>
      </w:r>
      <w:r/>
    </w:p>
    <w:p>
      <w:pPr>
        <w:pStyle w:val="949"/>
        <w:jc w:val="center"/>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r>
      <w:r/>
    </w:p>
    <w:p>
      <w:pPr>
        <w:pStyle w:val="949"/>
        <w:jc w:val="center"/>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r>
      <w:r/>
    </w:p>
    <w:p>
      <w:pPr>
        <w:pStyle w:val="949"/>
        <w:jc w:val="center"/>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r>
      <w:r/>
    </w:p>
    <w:p>
      <w:pPr>
        <w:pStyle w:val="949"/>
        <w:jc w:val="center"/>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r>
      <w:r/>
    </w:p>
    <w:p>
      <w:pPr>
        <w:pStyle w:val="949"/>
        <w:jc w:val="center"/>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r>
      <w:r/>
    </w:p>
    <w:p>
      <w:pPr>
        <w:pStyle w:val="949"/>
        <w:jc w:val="center"/>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r>
      <w:r/>
    </w:p>
    <w:p>
      <w:pPr>
        <w:pStyle w:val="949"/>
        <w:jc w:val="center"/>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r>
      <w:r/>
    </w:p>
    <w:p>
      <w:pPr>
        <w:pStyle w:val="949"/>
        <w:jc w:val="center"/>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r>
      <w:r/>
    </w:p>
    <w:p>
      <w:pPr>
        <w:pStyle w:val="949"/>
        <w:jc w:val="center"/>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r>
      <w:r/>
    </w:p>
    <w:p>
      <w:pPr>
        <w:pStyle w:val="949"/>
        <w:jc w:val="center"/>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r>
      <w:r/>
    </w:p>
    <w:p>
      <w:pPr>
        <w:pStyle w:val="949"/>
        <w:jc w:val="both"/>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r>
      <w:r/>
    </w:p>
    <w:p>
      <w:pPr>
        <w:pStyle w:val="949"/>
        <w:jc w:val="center"/>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附件7         法人授权书</w:t>
      </w:r>
      <w:r>
        <w:rPr>
          <w:rFonts w:hint="eastAsia" w:ascii="方正黑体_GBK" w:hAnsi="方正黑体_GBK" w:eastAsia="方正黑体_GBK" w:cs="方正黑体_GBK"/>
          <w:b w:val="0"/>
          <w:bCs/>
          <w:sz w:val="24"/>
          <w:szCs w:val="24"/>
        </w:rPr>
      </w:r>
      <w:r/>
    </w:p>
    <w:p>
      <w:pPr>
        <w:pStyle w:val="949"/>
        <w:ind w:firstLine="480"/>
        <w:keepLines w:val="0"/>
        <w:keepNext w:val="0"/>
        <w:pageBreakBefore w:val="0"/>
        <w:spacing w:line="300" w:lineRule="exact"/>
        <w:widowControl w:val="off"/>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本授权书声明：</w:t>
      </w:r>
      <w:r>
        <w:rPr>
          <w:rFonts w:ascii="Times New Roman" w:hAnsi="Times New Roman" w:eastAsia="方正仿宋_GBK" w:cs="Times New Roman"/>
          <w:color w:val="000000"/>
          <w:sz w:val="24"/>
          <w:szCs w:val="24"/>
          <w:u w:val="single"/>
          <w:lang w:val="en-US" w:eastAsia="zh-CN"/>
        </w:rPr>
        <w:t xml:space="preserve">XXXX</w:t>
      </w:r>
      <w:r>
        <w:rPr>
          <w:rFonts w:hint="eastAsia" w:ascii="方正仿宋_GBK" w:hAnsi="方正仿宋_GBK" w:eastAsia="方正仿宋_GBK" w:cs="方正仿宋_GBK"/>
          <w:color w:val="000000"/>
          <w:sz w:val="24"/>
          <w:szCs w:val="24"/>
        </w:rPr>
        <w:t xml:space="preserve">（投标人名称）授权</w:t>
      </w:r>
      <w:r>
        <w:rPr>
          <w:rFonts w:hint="eastAsia" w:ascii="Times New Roman" w:hAnsi="Times New Roman" w:eastAsia="方正仿宋_GBK" w:cs="Times New Roman"/>
          <w:color w:val="000000"/>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（被授权人的姓名）为我方就采购编号为</w:t>
      </w:r>
      <w:r>
        <w:rPr>
          <w:rFonts w:ascii="Times New Roman" w:hAnsi="Times New Roman" w:eastAsia="方正仿宋_GBK" w:cs="Times New Roman"/>
          <w:color w:val="000000"/>
          <w:sz w:val="24"/>
          <w:szCs w:val="24"/>
        </w:rPr>
        <w:t xml:space="preserve">JSZC-320000-</w:t>
      </w:r>
      <w:r>
        <w:rPr>
          <w:rFonts w:ascii="Times New Roman" w:hAnsi="Times New Roman" w:eastAsia="方正仿宋_GBK" w:cs="Times New Roman"/>
          <w:color w:val="000000"/>
          <w:sz w:val="24"/>
          <w:szCs w:val="24"/>
          <w:lang w:val="en-US" w:eastAsia="zh-CN"/>
        </w:rPr>
        <w:t xml:space="preserve">SCZX-G20XX-XXXX</w:t>
      </w:r>
      <w:r>
        <w:rPr>
          <w:rFonts w:hint="eastAsia" w:ascii="方正仿宋_GBK" w:hAnsi="方正仿宋_GBK" w:eastAsia="方正仿宋_GBK" w:cs="方正仿宋_GBK"/>
          <w:color w:val="000000"/>
          <w:sz w:val="24"/>
          <w:szCs w:val="24"/>
        </w:rPr>
        <w:t xml:space="preserve">，</w:t>
      </w:r>
      <w:r>
        <w:rPr>
          <w:rFonts w:hint="eastAsia" w:ascii="Times New Roman" w:hAnsi="Times New Roman" w:eastAsia="方正仿宋_GBK" w:cs="Times New Roman"/>
          <w:color w:val="000000"/>
          <w:sz w:val="24"/>
          <w:szCs w:val="24"/>
          <w:u w:val="single"/>
          <w:lang w:val="en-US" w:eastAsia="zh-CN"/>
        </w:rPr>
        <w:t xml:space="preserve">XXXX</w:t>
      </w:r>
      <w:r>
        <w:rPr>
          <w:rFonts w:hint="eastAsia" w:ascii="方正仿宋_GBK" w:hAnsi="方正仿宋_GBK" w:eastAsia="方正仿宋_GBK" w:cs="方正仿宋_GBK"/>
          <w:color w:val="000000"/>
          <w:sz w:val="24"/>
          <w:szCs w:val="24"/>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4"/>
          <w:szCs w:val="24"/>
        </w:rPr>
      </w:r>
      <w:r/>
    </w:p>
    <w:p>
      <w:pPr>
        <w:pStyle w:val="949"/>
        <w:ind w:firstLine="480"/>
        <w:keepLines w:val="0"/>
        <w:keepNext w:val="0"/>
        <w:pageBreakBefore w:val="0"/>
        <w:spacing w:line="300" w:lineRule="exact"/>
        <w:widowControl w:val="off"/>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本授权书于</w:t>
      </w:r>
      <w:r>
        <w:rPr>
          <w:rFonts w:hint="eastAsia" w:ascii="Times New Roman" w:hAnsi="Times New Roman" w:eastAsia="方正仿宋_GBK" w:cs="Times New Roman"/>
          <w:color w:val="000000"/>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年</w:t>
      </w:r>
      <w:r>
        <w:rPr>
          <w:rFonts w:hint="eastAsia" w:ascii="Times New Roman" w:hAnsi="Times New Roman" w:eastAsia="方正仿宋_GBK" w:cs="Times New Roman"/>
          <w:color w:val="000000"/>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月</w:t>
      </w:r>
      <w:r>
        <w:rPr>
          <w:rFonts w:hint="eastAsia" w:ascii="Times New Roman" w:hAnsi="Times New Roman" w:eastAsia="方正仿宋_GBK" w:cs="Times New Roman"/>
          <w:color w:val="000000"/>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日起生效，特此声明。</w:t>
      </w:r>
      <w:r>
        <w:rPr>
          <w:rFonts w:hint="eastAsia" w:ascii="方正仿宋_GBK" w:hAnsi="方正仿宋_GBK" w:eastAsia="方正仿宋_GBK" w:cs="方正仿宋_GBK"/>
          <w:color w:val="000000"/>
          <w:sz w:val="24"/>
          <w:szCs w:val="24"/>
        </w:rPr>
      </w:r>
      <w:r/>
    </w:p>
    <w:p>
      <w:pPr>
        <w:pStyle w:val="949"/>
        <w:ind w:firstLine="480"/>
        <w:keepLines w:val="0"/>
        <w:keepNext w:val="0"/>
        <w:pageBreakBefore w:val="0"/>
        <w:spacing w:line="300" w:lineRule="exact"/>
        <w:widowControl w:val="off"/>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被授权人身份证号码：</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single"/>
        </w:rPr>
      </w:r>
      <w:r/>
    </w:p>
    <w:p>
      <w:pPr>
        <w:pStyle w:val="949"/>
        <w:ind w:firstLine="480"/>
        <w:keepLines w:val="0"/>
        <w:keepNext w:val="0"/>
        <w:pageBreakBefore w:val="0"/>
        <w:spacing w:line="300" w:lineRule="exact"/>
        <w:widowControl w:val="off"/>
        <w:tabs>
          <w:tab w:val="left" w:pos="360" w:leader="none"/>
        </w:tabs>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被授权人联系电话：（手机）</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949"/>
        <w:ind w:firstLine="480"/>
        <w:keepLines w:val="0"/>
        <w:keepNext w:val="0"/>
        <w:pageBreakBefore w:val="0"/>
        <w:spacing w:line="300" w:lineRule="exact"/>
        <w:widowControl w:val="off"/>
        <w:tabs>
          <w:tab w:val="left" w:pos="360" w:leader="none"/>
        </w:tabs>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被授权人电子邮箱：</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949"/>
        <w:ind w:firstLine="480"/>
        <w:keepLines w:val="0"/>
        <w:keepNext w:val="0"/>
        <w:pageBreakBefore w:val="0"/>
        <w:spacing w:line="300" w:lineRule="exact"/>
        <w:widowControl w:val="off"/>
        <w:tabs>
          <w:tab w:val="left" w:pos="36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授权单位名称：</w:t>
      </w:r>
      <w:r>
        <w:rPr>
          <w:rFonts w:hint="eastAsia" w:ascii="方正仿宋_GBK" w:hAnsi="方正仿宋_GBK" w:eastAsia="方正仿宋_GBK" w:cs="方正仿宋_GBK"/>
          <w:sz w:val="24"/>
          <w:szCs w:val="24"/>
          <w:u w:val="single"/>
        </w:rPr>
        <w:t xml:space="preserve">（加盖CA电子公章）</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tabs>
          <w:tab w:val="left" w:pos="360" w:leader="none"/>
        </w:tabs>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单位地址：</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949"/>
        <w:ind w:firstLine="480"/>
        <w:keepLines w:val="0"/>
        <w:keepNext w:val="0"/>
        <w:pageBreakBefore w:val="0"/>
        <w:spacing w:line="300" w:lineRule="exact"/>
        <w:widowControl w:val="off"/>
        <w:tabs>
          <w:tab w:val="left" w:pos="36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日</w:t>
      </w: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rPr>
        <w:t xml:space="preserve">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highlight w:val="yellow"/>
        </w:rPr>
      </w:pPr>
      <w:r>
        <w:rPr>
          <w:rFonts w:hint="eastAsia" w:ascii="方正仿宋_GBK" w:hAnsi="方正仿宋_GBK" w:eastAsia="方正仿宋_GBK" w:cs="方正仿宋_GBK"/>
          <w:color w:val="000000"/>
          <w:sz w:val="24"/>
          <w:szCs w:val="24"/>
          <w:highlight w:val="yellow"/>
        </w:rPr>
      </w:r>
      <w:r/>
    </w:p>
    <w:p>
      <w:pPr>
        <w:pStyle w:val="949"/>
        <w:jc w:val="center"/>
        <w:keepLines w:val="0"/>
        <w:keepNext w:val="0"/>
        <w:pageBreakBefore w:val="0"/>
        <w:spacing w:line="300" w:lineRule="exact"/>
        <w:widowControl w:val="off"/>
        <w:rPr>
          <w:rFonts w:ascii="黑体" w:hAnsi="黑体" w:eastAsia="黑体"/>
          <w:b/>
          <w:i/>
          <w:color w:val="000000"/>
          <w:sz w:val="24"/>
          <w:szCs w:val="24"/>
          <w:u w:val="single"/>
        </w:rPr>
      </w:pPr>
      <w:r>
        <w:rPr>
          <w:rFonts w:ascii="宋体" w:hAnsi="宋体" w:eastAsia="幼圆" w:cs="Arial"/>
          <w:b/>
          <w:color w:val="000000"/>
          <w:sz w:val="24"/>
          <w:szCs w:val="24"/>
        </w:rPr>
        <w:br w:type="page" w:clear="all"/>
      </w:r>
      <w:r>
        <w:rPr>
          <w:rFonts w:hint="eastAsia" w:ascii="方正黑体_GBK" w:hAnsi="方正黑体_GBK" w:eastAsia="方正黑体_GBK" w:cs="方正黑体_GBK"/>
          <w:b w:val="0"/>
          <w:bCs/>
          <w:sz w:val="24"/>
          <w:szCs w:val="24"/>
        </w:rPr>
        <w:t xml:space="preserve">附件8              投标函</w:t>
      </w:r>
      <w:r>
        <w:rPr>
          <w:rFonts w:ascii="黑体" w:hAnsi="黑体" w:eastAsia="黑体"/>
          <w:b/>
          <w:i/>
          <w:color w:val="000000"/>
          <w:sz w:val="24"/>
          <w:szCs w:val="24"/>
          <w:u w:val="single"/>
        </w:rPr>
      </w:r>
      <w:r/>
    </w:p>
    <w:p>
      <w:pPr>
        <w:pStyle w:val="949"/>
        <w:ind w:firstLine="480"/>
        <w:jc w:val="left"/>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致：江苏省政府采购中心</w:t>
      </w:r>
      <w:r>
        <w:rPr>
          <w:rFonts w:hint="eastAsia" w:ascii="方正仿宋_GBK" w:hAnsi="方正仿宋_GBK" w:eastAsia="方正仿宋_GBK" w:cs="方正仿宋_GBK"/>
          <w:color w:val="000000"/>
          <w:sz w:val="24"/>
          <w:szCs w:val="24"/>
        </w:rPr>
      </w:r>
      <w:r/>
    </w:p>
    <w:p>
      <w:pPr>
        <w:pStyle w:val="1036"/>
        <w:ind w:firstLine="480"/>
        <w:keepLines w:val="0"/>
        <w:keepNext w:val="0"/>
        <w:pageBreakBefore w:val="0"/>
        <w:spacing w:before="0" w:after="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000000"/>
          <w:sz w:val="24"/>
          <w:szCs w:val="24"/>
        </w:rPr>
        <w:t xml:space="preserve">根据贵方</w:t>
      </w:r>
      <w:r>
        <w:rPr>
          <w:rFonts w:hint="eastAsia" w:ascii="方正仿宋_GBK" w:hAnsi="方正仿宋_GBK" w:eastAsia="方正仿宋_GBK" w:cs="方正仿宋_GBK"/>
          <w:sz w:val="24"/>
          <w:szCs w:val="24"/>
        </w:rPr>
        <w:t xml:space="preserve">采购编号为</w:t>
      </w:r>
      <w:r>
        <w:rPr>
          <w:rFonts w:ascii="Times New Roman" w:hAnsi="Times New Roman" w:eastAsia="方正仿宋_GBK" w:cs="Times New Roman"/>
          <w:color w:val="000000"/>
          <w:sz w:val="24"/>
          <w:szCs w:val="24"/>
        </w:rPr>
        <w:t xml:space="preserve">JSZC-320000-</w:t>
      </w:r>
      <w:r>
        <w:rPr>
          <w:rFonts w:ascii="Times New Roman" w:hAnsi="Times New Roman" w:eastAsia="方正仿宋_GBK" w:cs="Times New Roman"/>
          <w:color w:val="000000"/>
          <w:sz w:val="24"/>
          <w:szCs w:val="24"/>
          <w:lang w:val="en-US" w:eastAsia="zh-CN"/>
        </w:rPr>
        <w:t xml:space="preserve">SCZX-G20XX-XXXX</w:t>
      </w:r>
      <w:r>
        <w:rPr>
          <w:rFonts w:ascii="Times New Roman" w:hAnsi="Times New Roman" w:eastAsia="方正仿宋_GBK" w:cs="Times New Roman"/>
          <w:sz w:val="24"/>
          <w:szCs w:val="24"/>
        </w:rPr>
        <w:t xml:space="preserve">，</w:t>
      </w:r>
      <w:r>
        <w:rPr>
          <w:rFonts w:ascii="Times New Roman" w:hAnsi="Times New Roman" w:eastAsia="方正仿宋_GBK" w:cs="Times New Roman"/>
          <w:color w:val="000000"/>
          <w:sz w:val="24"/>
          <w:szCs w:val="24"/>
          <w:u w:val="single"/>
          <w:lang w:val="en-US" w:eastAsia="zh-CN"/>
        </w:rPr>
        <w:t xml:space="preserve">XXXX</w:t>
      </w:r>
      <w:r>
        <w:rPr>
          <w:rFonts w:hint="eastAsia" w:ascii="方正仿宋_GBK" w:hAnsi="方正仿宋_GBK" w:eastAsia="方正仿宋_GBK" w:cs="方正仿宋_GBK"/>
          <w:sz w:val="24"/>
          <w:szCs w:val="24"/>
          <w:u w:val="none"/>
          <w:lang w:val="en-US" w:eastAsia="zh-CN"/>
        </w:rPr>
        <w:t xml:space="preserve">项目</w:t>
      </w:r>
      <w:r>
        <w:rPr>
          <w:rFonts w:hint="eastAsia" w:ascii="方正仿宋_GBK" w:hAnsi="方正仿宋_GBK" w:eastAsia="方正仿宋_GBK" w:cs="方正仿宋_GBK"/>
          <w:sz w:val="24"/>
          <w:szCs w:val="24"/>
          <w:u w:val="none"/>
        </w:rPr>
        <w:t xml:space="preserve">（项目名称）</w:t>
      </w:r>
      <w:r>
        <w:rPr>
          <w:rFonts w:hint="eastAsia" w:ascii="方正仿宋_GBK" w:hAnsi="方正仿宋_GBK" w:eastAsia="方正仿宋_GBK" w:cs="方正仿宋_GBK"/>
          <w:sz w:val="24"/>
          <w:szCs w:val="24"/>
          <w:u w:val="none"/>
          <w:lang w:eastAsia="zh-CN"/>
        </w:rPr>
        <w:t xml:space="preserve">的</w:t>
      </w:r>
      <w:r>
        <w:rPr>
          <w:rFonts w:hint="eastAsia" w:ascii="方正仿宋_GBK" w:hAnsi="方正仿宋_GBK" w:eastAsia="方正仿宋_GBK" w:cs="方正仿宋_GBK"/>
          <w:color w:val="000000"/>
          <w:sz w:val="24"/>
          <w:szCs w:val="24"/>
        </w:rPr>
        <w:t xml:space="preserve">招标文件</w:t>
      </w:r>
      <w:r>
        <w:rPr>
          <w:rFonts w:hint="eastAsia" w:ascii="方正仿宋_GBK" w:hAnsi="方正仿宋_GBK" w:eastAsia="方正仿宋_GBK" w:cs="方正仿宋_GBK"/>
          <w:sz w:val="24"/>
          <w:szCs w:val="24"/>
        </w:rPr>
        <w:t xml:space="preserve">，正式授权下述签字人</w:t>
      </w:r>
      <w:r>
        <w:rPr>
          <w:rFonts w:hint="eastAsia" w:ascii="Times New Roman" w:hAnsi="Times New Roman" w:eastAsia="方正仿宋_GBK" w:cs="Times New Roman"/>
          <w:color w:val="000000"/>
          <w:sz w:val="24"/>
          <w:szCs w:val="24"/>
          <w:u w:val="single"/>
          <w:lang w:val="en-US" w:eastAsia="zh-CN"/>
        </w:rPr>
        <w:t xml:space="preserve">XX</w:t>
      </w:r>
      <w:r>
        <w:rPr>
          <w:rFonts w:hint="eastAsia" w:ascii="方正仿宋_GBK" w:hAnsi="方正仿宋_GBK" w:eastAsia="方正仿宋_GBK" w:cs="方正仿宋_GBK"/>
          <w:sz w:val="24"/>
          <w:szCs w:val="24"/>
        </w:rPr>
        <w:t xml:space="preserve">(姓名)代表我方</w:t>
      </w:r>
      <w:r>
        <w:rPr>
          <w:rFonts w:hint="eastAsia" w:ascii="Times New Roman" w:hAnsi="Times New Roman" w:eastAsia="方正仿宋_GBK" w:cs="Times New Roman"/>
          <w:color w:val="000000"/>
          <w:sz w:val="24"/>
          <w:szCs w:val="24"/>
          <w:u w:val="single"/>
          <w:lang w:val="en-US" w:eastAsia="zh-CN"/>
        </w:rPr>
        <w:t xml:space="preserve">XXXX</w:t>
      </w:r>
      <w:r>
        <w:rPr>
          <w:rFonts w:hint="eastAsia" w:ascii="方正仿宋_GBK" w:hAnsi="方正仿宋_GBK" w:eastAsia="方正仿宋_GBK" w:cs="方正仿宋_GBK"/>
          <w:sz w:val="24"/>
          <w:szCs w:val="24"/>
        </w:rPr>
        <w:t xml:space="preserve">（投标人的名称），全权处理本次项目投标的有关事宜。</w:t>
      </w:r>
      <w:r>
        <w:rPr>
          <w:rFonts w:hint="eastAsia" w:ascii="方正仿宋_GBK" w:hAnsi="方正仿宋_GBK" w:eastAsia="方正仿宋_GBK" w:cs="方正仿宋_GBK"/>
          <w:sz w:val="24"/>
          <w:szCs w:val="24"/>
        </w:rPr>
      </w:r>
      <w:r/>
    </w:p>
    <w:p>
      <w:pPr>
        <w:pStyle w:val="1036"/>
        <w:ind w:firstLine="480"/>
        <w:keepLines w:val="0"/>
        <w:keepNext w:val="0"/>
        <w:pageBreakBefore w:val="0"/>
        <w:spacing w:before="0" w:after="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据此函，</w:t>
      </w:r>
      <w:r>
        <w:rPr>
          <w:rFonts w:hint="eastAsia" w:ascii="Times New Roman" w:hAnsi="Times New Roman" w:eastAsia="方正仿宋_GBK" w:cs="Times New Roman"/>
          <w:color w:val="000000"/>
          <w:sz w:val="24"/>
          <w:szCs w:val="24"/>
          <w:u w:val="single"/>
          <w:lang w:val="en-US" w:eastAsia="zh-CN"/>
        </w:rPr>
        <w:t xml:space="preserve">XX</w:t>
      </w:r>
      <w:r>
        <w:rPr>
          <w:rFonts w:hint="eastAsia" w:ascii="方正仿宋_GBK" w:hAnsi="方正仿宋_GBK" w:eastAsia="方正仿宋_GBK" w:cs="方正仿宋_GBK"/>
          <w:sz w:val="24"/>
          <w:szCs w:val="24"/>
        </w:rPr>
        <w:t xml:space="preserve">签字人兹宣布同意如下：</w:t>
      </w:r>
      <w:r>
        <w:rPr>
          <w:rFonts w:hint="eastAsia" w:ascii="方正仿宋_GBK" w:hAnsi="方正仿宋_GBK" w:eastAsia="方正仿宋_GBK" w:cs="方正仿宋_GBK"/>
          <w:sz w:val="24"/>
          <w:szCs w:val="24"/>
        </w:rPr>
      </w:r>
      <w:r/>
    </w:p>
    <w:p>
      <w:pPr>
        <w:pStyle w:val="1036"/>
        <w:ind w:firstLine="480"/>
        <w:keepLines w:val="0"/>
        <w:keepNext w:val="0"/>
        <w:pageBreakBefore w:val="0"/>
        <w:spacing w:before="0" w:after="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1.按招标文件规定的各项要求，向买方提供所需服务（包含与服务相关的货物）。</w:t>
      </w:r>
      <w:r>
        <w:rPr>
          <w:rFonts w:hint="eastAsia" w:ascii="方正仿宋_GBK" w:hAnsi="方正仿宋_GBK" w:eastAsia="方正仿宋_GBK" w:cs="方正仿宋_GBK"/>
          <w:sz w:val="24"/>
          <w:szCs w:val="24"/>
        </w:rPr>
      </w:r>
      <w:r/>
    </w:p>
    <w:p>
      <w:pPr>
        <w:pStyle w:val="1036"/>
        <w:ind w:firstLine="480"/>
        <w:keepLines w:val="0"/>
        <w:keepNext w:val="0"/>
        <w:pageBreakBefore w:val="0"/>
        <w:spacing w:before="0" w:after="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2.我们完全理解贵方不一定将合同授予最低报价的投标人。</w:t>
      </w:r>
      <w:r>
        <w:rPr>
          <w:rFonts w:hint="eastAsia" w:ascii="方正仿宋_GBK" w:hAnsi="方正仿宋_GBK" w:eastAsia="方正仿宋_GBK" w:cs="方正仿宋_GBK"/>
          <w:sz w:val="24"/>
          <w:szCs w:val="24"/>
        </w:rPr>
      </w:r>
      <w:r/>
    </w:p>
    <w:p>
      <w:pPr>
        <w:pStyle w:val="1036"/>
        <w:ind w:firstLine="480"/>
        <w:keepLines w:val="0"/>
        <w:keepNext w:val="0"/>
        <w:pageBreakBefore w:val="0"/>
        <w:spacing w:before="0" w:after="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3.我们已详细审核全部招标文件及其有效补充文件。</w:t>
      </w:r>
      <w:r>
        <w:rPr>
          <w:rFonts w:hint="eastAsia" w:ascii="方正仿宋_GBK" w:hAnsi="方正仿宋_GBK" w:eastAsia="方正仿宋_GBK" w:cs="方正仿宋_GBK"/>
          <w:sz w:val="24"/>
          <w:szCs w:val="24"/>
        </w:rPr>
      </w:r>
      <w:r/>
    </w:p>
    <w:p>
      <w:pPr>
        <w:pStyle w:val="1036"/>
        <w:ind w:firstLine="480"/>
        <w:keepLines w:val="0"/>
        <w:keepNext w:val="0"/>
        <w:pageBreakBefore w:val="0"/>
        <w:spacing w:before="0" w:after="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4"/>
          <w:szCs w:val="24"/>
        </w:rPr>
      </w:r>
      <w:r/>
    </w:p>
    <w:p>
      <w:pPr>
        <w:pStyle w:val="1036"/>
        <w:ind w:firstLine="480"/>
        <w:keepLines w:val="0"/>
        <w:keepNext w:val="0"/>
        <w:pageBreakBefore w:val="0"/>
        <w:spacing w:before="0" w:after="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4"/>
          <w:szCs w:val="24"/>
        </w:rPr>
      </w:r>
      <w:r/>
    </w:p>
    <w:p>
      <w:pPr>
        <w:pStyle w:val="1036"/>
        <w:ind w:firstLine="480"/>
        <w:keepLines w:val="0"/>
        <w:keepNext w:val="0"/>
        <w:pageBreakBefore w:val="0"/>
        <w:spacing w:before="0" w:after="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4"/>
          <w:szCs w:val="24"/>
          <w:lang w:eastAsia="zh-CN"/>
        </w:rPr>
        <w:t xml:space="preserve">内</w:t>
      </w:r>
      <w:r>
        <w:rPr>
          <w:rFonts w:hint="eastAsia" w:ascii="方正仿宋_GBK" w:hAnsi="方正仿宋_GBK" w:eastAsia="方正仿宋_GBK" w:cs="方正仿宋_GBK"/>
          <w:sz w:val="24"/>
          <w:szCs w:val="24"/>
        </w:rPr>
        <w:t xml:space="preserve">完成项目，交付买方验收、使用。</w:t>
      </w:r>
      <w:r>
        <w:rPr>
          <w:rFonts w:hint="eastAsia" w:ascii="方正仿宋_GBK" w:hAnsi="方正仿宋_GBK" w:eastAsia="方正仿宋_GBK" w:cs="方正仿宋_GBK"/>
          <w:sz w:val="24"/>
          <w:szCs w:val="24"/>
        </w:rPr>
      </w:r>
      <w:r/>
    </w:p>
    <w:p>
      <w:pPr>
        <w:pStyle w:val="1036"/>
        <w:ind w:firstLine="480"/>
        <w:keepLines w:val="0"/>
        <w:keepNext w:val="0"/>
        <w:pageBreakBefore w:val="0"/>
        <w:spacing w:before="0" w:after="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7.与本投标有关的正式通讯地址为：</w:t>
      </w:r>
      <w:r>
        <w:rPr>
          <w:rFonts w:hint="eastAsia" w:ascii="方正仿宋_GBK" w:hAnsi="方正仿宋_GBK" w:eastAsia="方正仿宋_GBK" w:cs="方正仿宋_GBK"/>
          <w:sz w:val="24"/>
          <w:szCs w:val="24"/>
        </w:rPr>
      </w:r>
      <w:r/>
    </w:p>
    <w:p>
      <w:pPr>
        <w:pStyle w:val="1036"/>
        <w:ind w:firstLine="787"/>
        <w:keepLines w:val="0"/>
        <w:keepNext w:val="0"/>
        <w:pageBreakBefore w:val="0"/>
        <w:spacing w:before="0" w:after="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          址：</w:t>
      </w:r>
      <w:r>
        <w:rPr>
          <w:rFonts w:hint="eastAsia" w:ascii="方正仿宋_GBK" w:hAnsi="方正仿宋_GBK" w:eastAsia="方正仿宋_GBK" w:cs="方正仿宋_GBK"/>
          <w:sz w:val="24"/>
          <w:szCs w:val="24"/>
        </w:rPr>
      </w:r>
      <w:r/>
    </w:p>
    <w:p>
      <w:pPr>
        <w:pStyle w:val="1036"/>
        <w:ind w:left="420" w:firstLine="480"/>
        <w:keepLines w:val="0"/>
        <w:keepNext w:val="0"/>
        <w:pageBreakBefore w:val="0"/>
        <w:spacing w:before="0" w:after="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邮          编：</w:t>
      </w:r>
      <w:r>
        <w:rPr>
          <w:rFonts w:hint="eastAsia" w:ascii="方正仿宋_GBK" w:hAnsi="方正仿宋_GBK" w:eastAsia="方正仿宋_GBK" w:cs="方正仿宋_GBK"/>
          <w:sz w:val="24"/>
          <w:szCs w:val="24"/>
        </w:rPr>
      </w:r>
      <w:r/>
    </w:p>
    <w:p>
      <w:pPr>
        <w:pStyle w:val="1036"/>
        <w:ind w:left="420" w:firstLine="480"/>
        <w:keepLines w:val="0"/>
        <w:keepNext w:val="0"/>
        <w:pageBreakBefore w:val="0"/>
        <w:spacing w:before="0" w:after="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电          话：</w:t>
      </w:r>
      <w:r>
        <w:rPr>
          <w:rFonts w:hint="eastAsia" w:ascii="方正仿宋_GBK" w:hAnsi="方正仿宋_GBK" w:eastAsia="方正仿宋_GBK" w:cs="方正仿宋_GBK"/>
          <w:sz w:val="24"/>
          <w:szCs w:val="24"/>
        </w:rPr>
      </w:r>
      <w:r/>
    </w:p>
    <w:p>
      <w:pPr>
        <w:pStyle w:val="1036"/>
        <w:ind w:left="420" w:firstLine="480"/>
        <w:keepLines w:val="0"/>
        <w:keepNext w:val="0"/>
        <w:pageBreakBefore w:val="0"/>
        <w:spacing w:before="0" w:after="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传          真：</w:t>
      </w:r>
      <w:r>
        <w:rPr>
          <w:rFonts w:hint="eastAsia" w:ascii="方正仿宋_GBK" w:hAnsi="方正仿宋_GBK" w:eastAsia="方正仿宋_GBK" w:cs="方正仿宋_GBK"/>
          <w:sz w:val="24"/>
          <w:szCs w:val="24"/>
        </w:rPr>
      </w:r>
      <w:r/>
    </w:p>
    <w:p>
      <w:pPr>
        <w:pStyle w:val="1036"/>
        <w:ind w:left="420" w:firstLine="480"/>
        <w:keepLines w:val="0"/>
        <w:keepNext w:val="0"/>
        <w:pageBreakBefore w:val="0"/>
        <w:spacing w:before="0" w:after="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投标人开户行：</w:t>
      </w:r>
      <w:r>
        <w:rPr>
          <w:rFonts w:hint="eastAsia" w:ascii="方正仿宋_GBK" w:hAnsi="方正仿宋_GBK" w:eastAsia="方正仿宋_GBK" w:cs="方正仿宋_GBK"/>
          <w:sz w:val="24"/>
          <w:szCs w:val="24"/>
        </w:rPr>
      </w:r>
      <w:r/>
    </w:p>
    <w:p>
      <w:pPr>
        <w:pStyle w:val="1036"/>
        <w:ind w:left="420" w:firstLine="480"/>
        <w:keepLines w:val="0"/>
        <w:keepNext w:val="0"/>
        <w:pageBreakBefore w:val="0"/>
        <w:spacing w:before="0" w:after="0"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账        号： </w:t>
      </w:r>
      <w:r>
        <w:rPr>
          <w:rFonts w:hint="eastAsia" w:ascii="方正仿宋_GBK" w:hAnsi="方正仿宋_GBK" w:eastAsia="方正仿宋_GBK" w:cs="方正仿宋_GBK"/>
          <w:sz w:val="24"/>
          <w:szCs w:val="24"/>
        </w:rPr>
      </w:r>
      <w:r/>
    </w:p>
    <w:p>
      <w:pPr>
        <w:pStyle w:val="1036"/>
        <w:ind w:left="420"/>
        <w:pageBreakBefore w:val="0"/>
        <w:spacing w:before="0" w:after="0" w:line="300" w:lineRule="exact"/>
        <w:rPr>
          <w:rFonts w:hint="eastAsia" w:ascii="宋体" w:hAnsi="宋体"/>
          <w:sz w:val="24"/>
          <w:szCs w:val="24"/>
        </w:rPr>
      </w:pPr>
      <w:r>
        <w:rPr>
          <w:rFonts w:hint="eastAsia" w:ascii="宋体" w:hAnsi="宋体"/>
          <w:sz w:val="24"/>
          <w:szCs w:val="24"/>
        </w:rPr>
      </w:r>
      <w:r/>
    </w:p>
    <w:p>
      <w:pPr>
        <w:pStyle w:val="949"/>
        <w:jc w:val="right"/>
        <w:pageBreakBefore w:val="0"/>
        <w:spacing w:line="300" w:lineRule="exact"/>
        <w:rPr>
          <w:rFonts w:hint="eastAsia" w:ascii="宋体" w:hAnsi="宋体"/>
          <w:sz w:val="24"/>
          <w:szCs w:val="24"/>
        </w:rPr>
      </w:pPr>
      <w:r>
        <w:rPr>
          <w:rFonts w:hint="eastAsia" w:ascii="方正魏碑_GBK" w:hAnsi="方正魏碑_GBK" w:eastAsia="方正魏碑_GBK" w:cs="方正魏碑_GBK"/>
          <w:color w:val="ff0000"/>
          <w:sz w:val="24"/>
          <w:szCs w:val="24"/>
        </w:rPr>
        <w:t xml:space="preserve">供应商全称（加盖CA电子公章）：</w:t>
      </w:r>
      <w:r>
        <w:rPr>
          <w:rFonts w:hint="eastAsia" w:ascii="宋体" w:hAnsi="宋体"/>
          <w:sz w:val="24"/>
          <w:szCs w:val="24"/>
        </w:rPr>
      </w:r>
      <w:r/>
    </w:p>
    <w:p>
      <w:pPr>
        <w:pStyle w:val="1036"/>
        <w:jc w:val="right"/>
        <w:pageBreakBefore w:val="0"/>
        <w:spacing w:before="0" w:after="0" w:line="3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sz w:val="24"/>
          <w:szCs w:val="24"/>
        </w:rPr>
        <w:t xml:space="preserve">日     </w:t>
      </w: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rPr>
        <w:t xml:space="preserve">期：___年____月____日</w:t>
      </w:r>
      <w:r>
        <w:rPr>
          <w:rFonts w:hint="eastAsia" w:ascii="方正仿宋_GBK" w:hAnsi="方正仿宋_GBK" w:eastAsia="方正仿宋_GBK" w:cs="方正仿宋_GBK"/>
          <w:bCs/>
          <w:color w:val="000000"/>
          <w:sz w:val="24"/>
          <w:szCs w:val="24"/>
        </w:rPr>
      </w:r>
      <w:r/>
    </w:p>
    <w:p>
      <w:pPr>
        <w:pStyle w:val="949"/>
        <w:ind w:firstLine="480"/>
        <w:pageBreakBefore w:val="0"/>
        <w:spacing w:line="300" w:lineRule="exact"/>
        <w:rPr>
          <w:rFonts w:ascii="宋体" w:hAnsi="宋体"/>
          <w:sz w:val="24"/>
          <w:szCs w:val="24"/>
        </w:rPr>
      </w:pPr>
      <w:r>
        <w:rPr>
          <w:rFonts w:ascii="宋体" w:hAnsi="宋体"/>
          <w:sz w:val="24"/>
          <w:szCs w:val="24"/>
        </w:rPr>
      </w:r>
      <w:r/>
    </w:p>
    <w:p>
      <w:pPr>
        <w:pStyle w:val="949"/>
        <w:ind w:firstLine="480"/>
        <w:pageBreakBefore w:val="0"/>
        <w:spacing w:line="300" w:lineRule="exact"/>
        <w:rPr>
          <w:rFonts w:ascii="宋体" w:hAnsi="宋体"/>
          <w:sz w:val="24"/>
          <w:szCs w:val="24"/>
        </w:rPr>
      </w:pPr>
      <w:r>
        <w:rPr>
          <w:rFonts w:ascii="宋体" w:hAnsi="宋体"/>
          <w:sz w:val="24"/>
          <w:szCs w:val="24"/>
        </w:rPr>
      </w:r>
      <w:r/>
    </w:p>
    <w:p>
      <w:pPr>
        <w:pStyle w:val="949"/>
        <w:ind w:firstLine="480"/>
        <w:pageBreakBefore w:val="0"/>
        <w:spacing w:line="300" w:lineRule="exact"/>
        <w:rPr>
          <w:rFonts w:ascii="宋体" w:hAnsi="宋体"/>
          <w:sz w:val="24"/>
          <w:szCs w:val="24"/>
        </w:rPr>
      </w:pPr>
      <w:r>
        <w:rPr>
          <w:rFonts w:ascii="宋体" w:hAnsi="宋体"/>
          <w:sz w:val="24"/>
          <w:szCs w:val="24"/>
        </w:rPr>
      </w:r>
      <w:r/>
    </w:p>
    <w:p>
      <w:pPr>
        <w:pStyle w:val="949"/>
        <w:ind w:firstLine="480"/>
        <w:pageBreakBefore w:val="0"/>
        <w:spacing w:line="300" w:lineRule="exact"/>
        <w:rPr>
          <w:rFonts w:ascii="宋体" w:hAnsi="宋体"/>
          <w:sz w:val="24"/>
          <w:szCs w:val="24"/>
        </w:rPr>
      </w:pPr>
      <w:r>
        <w:rPr>
          <w:rFonts w:ascii="宋体" w:hAnsi="宋体"/>
          <w:sz w:val="24"/>
          <w:szCs w:val="24"/>
        </w:rPr>
      </w:r>
      <w:r/>
    </w:p>
    <w:p>
      <w:pPr>
        <w:pStyle w:val="949"/>
        <w:ind w:firstLine="480"/>
        <w:pageBreakBefore w:val="0"/>
        <w:spacing w:line="300" w:lineRule="exact"/>
        <w:rPr>
          <w:rFonts w:ascii="宋体" w:hAnsi="宋体"/>
          <w:sz w:val="24"/>
          <w:szCs w:val="24"/>
        </w:rPr>
      </w:pPr>
      <w:r>
        <w:rPr>
          <w:rFonts w:ascii="宋体" w:hAnsi="宋体"/>
          <w:sz w:val="24"/>
          <w:szCs w:val="24"/>
        </w:rPr>
      </w:r>
      <w:r/>
    </w:p>
    <w:p>
      <w:pPr>
        <w:pStyle w:val="949"/>
        <w:ind w:firstLine="480"/>
        <w:pageBreakBefore w:val="0"/>
        <w:spacing w:line="300" w:lineRule="exact"/>
        <w:rPr>
          <w:rFonts w:ascii="宋体" w:hAnsi="宋体"/>
          <w:sz w:val="24"/>
          <w:szCs w:val="24"/>
        </w:rPr>
      </w:pPr>
      <w:r>
        <w:rPr>
          <w:rFonts w:ascii="宋体" w:hAnsi="宋体"/>
          <w:sz w:val="24"/>
          <w:szCs w:val="24"/>
        </w:rPr>
      </w:r>
      <w:r/>
    </w:p>
    <w:p>
      <w:pPr>
        <w:pStyle w:val="949"/>
        <w:ind w:firstLine="480"/>
        <w:pageBreakBefore w:val="0"/>
        <w:spacing w:line="300" w:lineRule="exact"/>
        <w:rPr>
          <w:rFonts w:ascii="宋体" w:hAnsi="宋体"/>
          <w:sz w:val="24"/>
          <w:szCs w:val="24"/>
        </w:rPr>
      </w:pPr>
      <w:r>
        <w:rPr>
          <w:rFonts w:ascii="宋体" w:hAnsi="宋体"/>
          <w:sz w:val="24"/>
          <w:szCs w:val="24"/>
        </w:rPr>
      </w:r>
      <w:r/>
    </w:p>
    <w:p>
      <w:pPr>
        <w:pStyle w:val="949"/>
        <w:ind w:firstLine="480"/>
        <w:pageBreakBefore w:val="0"/>
        <w:spacing w:line="300" w:lineRule="exact"/>
        <w:rPr>
          <w:rFonts w:ascii="宋体" w:hAnsi="宋体"/>
          <w:sz w:val="24"/>
          <w:szCs w:val="24"/>
        </w:rPr>
      </w:pPr>
      <w:r>
        <w:rPr>
          <w:rFonts w:ascii="宋体" w:hAnsi="宋体"/>
          <w:sz w:val="24"/>
          <w:szCs w:val="24"/>
        </w:rPr>
      </w:r>
      <w:r/>
    </w:p>
    <w:p>
      <w:pPr>
        <w:pStyle w:val="949"/>
        <w:ind w:firstLine="480"/>
        <w:pageBreakBefore w:val="0"/>
        <w:spacing w:line="300" w:lineRule="exact"/>
        <w:rPr>
          <w:rFonts w:ascii="宋体" w:hAnsi="宋体"/>
          <w:sz w:val="24"/>
          <w:szCs w:val="24"/>
        </w:rPr>
      </w:pPr>
      <w:r>
        <w:rPr>
          <w:rFonts w:ascii="宋体" w:hAnsi="宋体"/>
          <w:sz w:val="24"/>
          <w:szCs w:val="24"/>
        </w:rPr>
      </w:r>
      <w:r/>
    </w:p>
    <w:p>
      <w:pPr>
        <w:pStyle w:val="949"/>
        <w:ind w:firstLine="480"/>
        <w:pageBreakBefore w:val="0"/>
        <w:spacing w:line="300" w:lineRule="exact"/>
        <w:rPr>
          <w:rFonts w:ascii="宋体" w:hAnsi="宋体"/>
          <w:sz w:val="24"/>
          <w:szCs w:val="24"/>
        </w:rPr>
      </w:pPr>
      <w:r>
        <w:rPr>
          <w:rFonts w:ascii="宋体" w:hAnsi="宋体"/>
          <w:sz w:val="24"/>
          <w:szCs w:val="24"/>
        </w:rPr>
      </w:r>
      <w:r/>
    </w:p>
    <w:p>
      <w:pPr>
        <w:pStyle w:val="949"/>
        <w:ind w:firstLine="480"/>
        <w:pageBreakBefore w:val="0"/>
        <w:spacing w:line="300" w:lineRule="exact"/>
        <w:rPr>
          <w:rFonts w:ascii="宋体" w:hAnsi="宋体"/>
          <w:sz w:val="24"/>
          <w:szCs w:val="24"/>
        </w:rPr>
      </w:pPr>
      <w:r>
        <w:rPr>
          <w:rFonts w:ascii="宋体" w:hAnsi="宋体"/>
          <w:sz w:val="24"/>
          <w:szCs w:val="24"/>
        </w:rPr>
      </w:r>
      <w:r/>
    </w:p>
    <w:p>
      <w:pPr>
        <w:pStyle w:val="949"/>
        <w:ind w:firstLine="480"/>
        <w:pageBreakBefore w:val="0"/>
        <w:spacing w:line="300" w:lineRule="exact"/>
        <w:rPr>
          <w:rFonts w:ascii="宋体" w:hAnsi="宋体"/>
          <w:sz w:val="24"/>
          <w:szCs w:val="24"/>
        </w:rPr>
      </w:pPr>
      <w:r>
        <w:rPr>
          <w:rFonts w:ascii="宋体" w:hAnsi="宋体"/>
          <w:sz w:val="24"/>
          <w:szCs w:val="24"/>
        </w:rPr>
      </w:r>
      <w:r/>
    </w:p>
    <w:p>
      <w:pPr>
        <w:pStyle w:val="949"/>
        <w:ind w:firstLine="480"/>
        <w:pageBreakBefore w:val="0"/>
        <w:spacing w:line="300" w:lineRule="exact"/>
        <w:rPr>
          <w:rFonts w:ascii="宋体" w:hAnsi="宋体"/>
          <w:sz w:val="24"/>
          <w:szCs w:val="24"/>
        </w:rPr>
      </w:pPr>
      <w:r>
        <w:rPr>
          <w:rFonts w:ascii="宋体" w:hAnsi="宋体"/>
          <w:sz w:val="24"/>
          <w:szCs w:val="24"/>
        </w:rPr>
      </w:r>
      <w:r/>
    </w:p>
    <w:p>
      <w:pPr>
        <w:pStyle w:val="949"/>
        <w:ind w:firstLine="480"/>
        <w:pageBreakBefore w:val="0"/>
        <w:spacing w:line="300" w:lineRule="exact"/>
        <w:rPr>
          <w:rFonts w:ascii="宋体" w:hAnsi="宋体"/>
          <w:sz w:val="24"/>
          <w:szCs w:val="24"/>
        </w:rPr>
      </w:pPr>
      <w:r>
        <w:rPr>
          <w:rFonts w:ascii="宋体" w:hAnsi="宋体"/>
          <w:sz w:val="24"/>
          <w:szCs w:val="24"/>
        </w:rPr>
      </w:r>
      <w:r/>
    </w:p>
    <w:p>
      <w:pPr>
        <w:pStyle w:val="949"/>
        <w:ind w:firstLine="480"/>
        <w:pageBreakBefore w:val="0"/>
        <w:spacing w:line="300" w:lineRule="exact"/>
        <w:rPr>
          <w:rFonts w:ascii="宋体" w:hAnsi="宋体"/>
          <w:sz w:val="24"/>
          <w:szCs w:val="24"/>
        </w:rPr>
      </w:pPr>
      <w:r>
        <w:rPr>
          <w:rFonts w:ascii="宋体" w:hAnsi="宋体"/>
          <w:sz w:val="24"/>
          <w:szCs w:val="24"/>
        </w:rPr>
      </w:r>
      <w:r/>
    </w:p>
    <w:p>
      <w:pPr>
        <w:pStyle w:val="949"/>
        <w:ind w:firstLine="480"/>
        <w:pageBreakBefore w:val="0"/>
        <w:spacing w:line="300" w:lineRule="exact"/>
        <w:rPr>
          <w:rFonts w:ascii="宋体" w:hAnsi="宋体"/>
          <w:sz w:val="24"/>
          <w:szCs w:val="24"/>
        </w:rPr>
      </w:pPr>
      <w:r>
        <w:rPr>
          <w:rFonts w:ascii="宋体" w:hAnsi="宋体"/>
          <w:sz w:val="24"/>
          <w:szCs w:val="24"/>
        </w:rPr>
      </w:r>
      <w:r/>
    </w:p>
    <w:p>
      <w:pPr>
        <w:pStyle w:val="949"/>
        <w:ind w:firstLine="480"/>
        <w:pageBreakBefore w:val="0"/>
        <w:spacing w:line="300" w:lineRule="exact"/>
        <w:rPr>
          <w:rFonts w:ascii="宋体" w:hAnsi="宋体"/>
          <w:sz w:val="24"/>
          <w:szCs w:val="24"/>
        </w:rPr>
      </w:pPr>
      <w:r>
        <w:rPr>
          <w:rFonts w:ascii="宋体" w:hAnsi="宋体"/>
          <w:sz w:val="24"/>
          <w:szCs w:val="24"/>
        </w:rPr>
      </w:r>
      <w:r/>
    </w:p>
    <w:p>
      <w:pPr>
        <w:pStyle w:val="949"/>
        <w:ind w:firstLine="480"/>
        <w:pageBreakBefore w:val="0"/>
        <w:spacing w:line="300" w:lineRule="exact"/>
        <w:rPr>
          <w:rFonts w:ascii="宋体" w:hAnsi="宋体"/>
          <w:sz w:val="24"/>
          <w:szCs w:val="24"/>
        </w:rPr>
      </w:pPr>
      <w:r>
        <w:rPr>
          <w:rFonts w:ascii="宋体" w:hAnsi="宋体"/>
          <w:sz w:val="24"/>
          <w:szCs w:val="24"/>
        </w:rPr>
      </w:r>
      <w:r/>
    </w:p>
    <w:p>
      <w:pPr>
        <w:pStyle w:val="949"/>
        <w:ind w:firstLine="480"/>
        <w:pageBreakBefore w:val="0"/>
        <w:spacing w:line="300" w:lineRule="exact"/>
        <w:rPr>
          <w:rFonts w:ascii="宋体" w:hAnsi="宋体"/>
          <w:sz w:val="24"/>
          <w:szCs w:val="24"/>
        </w:rPr>
      </w:pPr>
      <w:r>
        <w:rPr>
          <w:rFonts w:ascii="宋体" w:hAnsi="宋体"/>
          <w:sz w:val="24"/>
          <w:szCs w:val="24"/>
        </w:rPr>
      </w:r>
      <w:r/>
    </w:p>
    <w:p>
      <w:pPr>
        <w:pStyle w:val="949"/>
        <w:ind w:firstLine="480"/>
        <w:pageBreakBefore w:val="0"/>
        <w:spacing w:line="300" w:lineRule="exact"/>
        <w:rPr>
          <w:rFonts w:ascii="宋体" w:hAnsi="宋体"/>
          <w:sz w:val="24"/>
          <w:szCs w:val="24"/>
        </w:rPr>
      </w:pPr>
      <w:r>
        <w:rPr>
          <w:rFonts w:ascii="宋体" w:hAnsi="宋体"/>
          <w:sz w:val="24"/>
          <w:szCs w:val="24"/>
        </w:rPr>
      </w:r>
      <w:r/>
    </w:p>
    <w:p>
      <w:pPr>
        <w:pStyle w:val="949"/>
        <w:ind w:firstLine="480"/>
        <w:pageBreakBefore w:val="0"/>
        <w:spacing w:line="300" w:lineRule="exact"/>
        <w:rPr>
          <w:rFonts w:ascii="宋体" w:hAnsi="宋体"/>
          <w:sz w:val="24"/>
          <w:szCs w:val="24"/>
        </w:rPr>
      </w:pPr>
      <w:r>
        <w:rPr>
          <w:rFonts w:ascii="宋体" w:hAnsi="宋体"/>
          <w:sz w:val="24"/>
          <w:szCs w:val="24"/>
        </w:rPr>
      </w:r>
      <w:r/>
    </w:p>
    <w:p>
      <w:pPr>
        <w:pStyle w:val="949"/>
        <w:pageBreakBefore w:val="0"/>
        <w:spacing w:line="300" w:lineRule="exact"/>
        <w:rPr>
          <w:rFonts w:hint="eastAsia" w:ascii="黑体" w:hAnsi="黑体" w:eastAsia="黑体"/>
          <w:b/>
          <w:sz w:val="24"/>
          <w:szCs w:val="24"/>
        </w:rPr>
      </w:pPr>
      <w:r/>
      <w:bookmarkEnd w:id="170"/>
      <w:r/>
      <w:bookmarkEnd w:id="171"/>
      <w:r/>
      <w:bookmarkEnd w:id="172"/>
      <w:r/>
      <w:bookmarkStart w:id="173" w:name="_Toc120614284"/>
      <w:r>
        <w:rPr>
          <w:rFonts w:hint="eastAsia" w:ascii="黑体" w:hAnsi="黑体" w:eastAsia="黑体"/>
          <w:b/>
          <w:sz w:val="24"/>
          <w:szCs w:val="24"/>
        </w:rPr>
      </w:r>
      <w:r/>
    </w:p>
    <w:p>
      <w:pPr>
        <w:pStyle w:val="949"/>
        <w:jc w:val="center"/>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附件9 中小微企业声明函（服务类项目）（采购包号：</w:t>
      </w:r>
      <w:r>
        <w:rPr>
          <w:rFonts w:ascii="Times New Roman" w:hAnsi="Times New Roman" w:eastAsia="方正黑体_GBK" w:cs="Times New Roman"/>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u w:val="none"/>
        </w:rPr>
        <w:t xml:space="preserve">（单位名称）</w:t>
      </w:r>
      <w:r>
        <w:rPr>
          <w:rFonts w:hint="eastAsia" w:ascii="方正仿宋_GBK" w:hAnsi="方正仿宋_GBK" w:eastAsia="方正仿宋_GBK" w:cs="方正仿宋_GBK"/>
          <w:sz w:val="24"/>
          <w:szCs w:val="24"/>
        </w:rPr>
        <w:t xml:space="preserve">采购编号为</w:t>
      </w:r>
      <w:r>
        <w:rPr>
          <w:rFonts w:hint="eastAsia" w:ascii="Times New Roman" w:hAnsi="Times New Roman" w:eastAsia="方正黑体_GBK" w:cs="Times New Roman"/>
          <w:b w:val="0"/>
          <w:bCs/>
          <w:sz w:val="24"/>
          <w:szCs w:val="24"/>
          <w:lang w:eastAsia="zh-CN"/>
        </w:rPr>
        <w:t xml:space="preserve">JSZC-320000-</w:t>
      </w:r>
      <w:r>
        <w:rPr>
          <w:rFonts w:hint="eastAsia" w:ascii="Times New Roman" w:hAnsi="Times New Roman" w:eastAsia="方正黑体_GBK" w:cs="Times New Roman"/>
          <w:b w:val="0"/>
          <w:bCs/>
          <w:sz w:val="24"/>
          <w:szCs w:val="24"/>
          <w:lang w:val="en-US" w:eastAsia="zh-CN"/>
        </w:rPr>
        <w:t xml:space="preserve">SCZX-G20XX-XXXX</w:t>
      </w:r>
      <w:r>
        <w:rPr>
          <w:rFonts w:hint="eastAsia" w:ascii="方正仿宋_GBK" w:hAnsi="方正仿宋_GBK" w:eastAsia="方正仿宋_GBK" w:cs="方正仿宋_GBK"/>
          <w:sz w:val="24"/>
          <w:szCs w:val="24"/>
        </w:rPr>
        <w:t xml:space="preserve">，</w:t>
      </w:r>
      <w:r>
        <w:rPr>
          <w:rFonts w:hint="eastAsia" w:ascii="Times New Roman" w:hAnsi="Times New Roman" w:eastAsia="方正仿宋_GBK" w:cs="Times New Roman"/>
          <w:color w:val="000000"/>
          <w:sz w:val="24"/>
          <w:szCs w:val="24"/>
          <w:u w:val="single"/>
          <w:lang w:val="en-US" w:eastAsia="zh-CN" w:bidi="ar-SA"/>
        </w:rPr>
        <w:t xml:space="preserve">XXXX</w:t>
      </w:r>
      <w:r>
        <w:rPr>
          <w:rFonts w:hint="eastAsia" w:ascii="方正仿宋_GBK" w:hAnsi="方正仿宋_GBK" w:eastAsia="方正仿宋_GBK" w:cs="方正仿宋_GBK"/>
          <w:sz w:val="24"/>
          <w:szCs w:val="24"/>
          <w:u w:val="none"/>
          <w:lang w:val="en-US" w:eastAsia="zh-CN"/>
        </w:rPr>
        <w:t xml:space="preserve">项目</w:t>
      </w:r>
      <w:r>
        <w:rPr>
          <w:rFonts w:hint="eastAsia" w:ascii="方正仿宋_GBK" w:hAnsi="方正仿宋_GBK" w:eastAsia="方正仿宋_GBK" w:cs="方正仿宋_GBK"/>
          <w:sz w:val="24"/>
          <w:szCs w:val="24"/>
          <w:u w:val="none"/>
        </w:rPr>
        <w:t xml:space="preserve">（项目名称）（采购包号：</w:t>
      </w:r>
      <w:r>
        <w:rPr>
          <w:rFonts w:hint="eastAsia" w:ascii="方正仿宋_GBK" w:hAnsi="方正仿宋_GBK" w:eastAsia="方正仿宋_GBK" w:cs="方正仿宋_GBK"/>
          <w:sz w:val="24"/>
          <w:szCs w:val="24"/>
          <w:u w:val="none"/>
          <w:lang w:eastAsia="zh-CN"/>
        </w:rPr>
        <w:t xml:space="preserve">XX</w:t>
      </w:r>
      <w:r>
        <w:rPr>
          <w:rFonts w:hint="eastAsia" w:ascii="方正仿宋_GBK" w:hAnsi="方正仿宋_GBK" w:eastAsia="方正仿宋_GBK" w:cs="方正仿宋_GBK"/>
          <w:sz w:val="24"/>
          <w:szCs w:val="24"/>
          <w:u w:val="none"/>
        </w:rPr>
        <w:t xml:space="preserve">）</w:t>
      </w:r>
      <w:r>
        <w:rPr>
          <w:rFonts w:hint="eastAsia" w:ascii="方正仿宋_GBK" w:hAnsi="方正仿宋_GBK" w:eastAsia="方正仿宋_GBK" w:cs="方正仿宋_GBK"/>
          <w:sz w:val="24"/>
          <w:szCs w:val="24"/>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i/>
          <w:sz w:val="24"/>
          <w:szCs w:val="24"/>
          <w:u w:val="single"/>
        </w:rPr>
      </w:pPr>
      <w:r>
        <w:rPr>
          <w:rFonts w:hint="eastAsia" w:ascii="方正仿宋_GBK" w:hAnsi="方正仿宋_GBK" w:eastAsia="方正仿宋_GBK" w:cs="方正仿宋_GBK"/>
          <w:sz w:val="24"/>
          <w:szCs w:val="24"/>
        </w:rPr>
        <w:t xml:space="preserve">1.</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u w:val="none"/>
        </w:rPr>
        <w:t xml:space="preserve">（标的名称）</w:t>
      </w:r>
      <w:r>
        <w:rPr>
          <w:rFonts w:hint="eastAsia" w:ascii="方正仿宋_GBK" w:hAnsi="方正仿宋_GBK" w:eastAsia="方正仿宋_GBK" w:cs="方正仿宋_GBK"/>
          <w:i/>
          <w:sz w:val="24"/>
          <w:szCs w:val="24"/>
        </w:rPr>
        <w:t xml:space="preserve">，</w:t>
      </w:r>
      <w:r>
        <w:rPr>
          <w:rFonts w:hint="eastAsia" w:ascii="方正仿宋_GBK" w:hAnsi="方正仿宋_GBK" w:eastAsia="方正仿宋_GBK" w:cs="方正仿宋_GBK"/>
          <w:sz w:val="24"/>
          <w:szCs w:val="24"/>
        </w:rPr>
        <w:t xml:space="preserve">属于</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Times New Roman" w:hAnsi="Times New Roman" w:eastAsia="方正仿宋_GBK" w:cs="Times New Roman"/>
          <w:color w:val="000000"/>
          <w:sz w:val="24"/>
          <w:szCs w:val="24"/>
          <w:u w:val="none"/>
          <w:lang w:val="en-US" w:eastAsia="zh-CN" w:bidi="ar-SA"/>
        </w:rPr>
        <w:t xml:space="preserve">（</w:t>
      </w:r>
      <w:r>
        <w:rPr>
          <w:rFonts w:hint="eastAsia" w:ascii="方正仿宋_GBK" w:hAnsi="方正仿宋_GBK" w:eastAsia="方正仿宋_GBK" w:cs="方正仿宋_GBK"/>
          <w:sz w:val="24"/>
          <w:szCs w:val="24"/>
          <w:u w:val="none"/>
        </w:rPr>
        <w:t xml:space="preserve">供应商填写招标文件中明确的所属行业）</w:t>
      </w:r>
      <w:r>
        <w:rPr>
          <w:rFonts w:hint="eastAsia" w:ascii="方正仿宋_GBK" w:hAnsi="方正仿宋_GBK" w:eastAsia="方正仿宋_GBK" w:cs="方正仿宋_GBK"/>
          <w:sz w:val="24"/>
          <w:szCs w:val="24"/>
        </w:rPr>
        <w:t xml:space="preserve">行业；承接企业为</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u w:val="none"/>
        </w:rPr>
        <w:t xml:space="preserve">（企业名称）</w:t>
      </w:r>
      <w:r>
        <w:rPr>
          <w:rFonts w:hint="eastAsia" w:ascii="方正仿宋_GBK" w:hAnsi="方正仿宋_GBK" w:eastAsia="方正仿宋_GBK" w:cs="方正仿宋_GBK"/>
          <w:sz w:val="24"/>
          <w:szCs w:val="24"/>
        </w:rPr>
        <w:t xml:space="preserve">，从业人员</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rPr>
        <w:t xml:space="preserve">人，营业收入为</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rPr>
        <w:t xml:space="preserve">万元，资产总额为</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rPr>
        <w:t xml:space="preserve">万元</w:t>
      </w:r>
      <w:r>
        <w:rPr>
          <w:rFonts w:hint="eastAsia" w:ascii="方正仿宋_GBK" w:hAnsi="方正仿宋_GBK" w:eastAsia="方正仿宋_GBK" w:cs="方正仿宋_GBK"/>
          <w:sz w:val="24"/>
          <w:szCs w:val="24"/>
          <w:vertAlign w:val="superscript"/>
        </w:rPr>
        <w:t xml:space="preserve">1</w:t>
      </w:r>
      <w:r>
        <w:rPr>
          <w:rFonts w:hint="eastAsia" w:ascii="方正仿宋_GBK" w:hAnsi="方正仿宋_GBK" w:eastAsia="方正仿宋_GBK" w:cs="方正仿宋_GBK"/>
          <w:sz w:val="24"/>
          <w:szCs w:val="24"/>
        </w:rPr>
        <w:t xml:space="preserve">，属于</w:t>
      </w:r>
      <w:r>
        <w:rPr>
          <w:rFonts w:hint="eastAsia" w:ascii="方正仿宋_GBK" w:hAnsi="方正仿宋_GBK" w:eastAsia="方正仿宋_GBK" w:cs="方正仿宋_GBK"/>
          <w:sz w:val="24"/>
          <w:szCs w:val="24"/>
          <w:u w:val="single"/>
        </w:rPr>
        <w:t xml:space="preserve">（□中型企业 □小型企业 □微型企业）；</w:t>
      </w:r>
      <w:r>
        <w:rPr>
          <w:rFonts w:hint="eastAsia" w:ascii="方正仿宋_GBK" w:hAnsi="方正仿宋_GBK" w:eastAsia="方正仿宋_GBK" w:cs="方正仿宋_GBK"/>
          <w:i/>
          <w:sz w:val="24"/>
          <w:szCs w:val="24"/>
          <w:u w:val="single"/>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i/>
          <w:sz w:val="24"/>
          <w:szCs w:val="24"/>
          <w:u w:val="single"/>
        </w:rPr>
      </w:pPr>
      <w:r>
        <w:rPr>
          <w:rFonts w:hint="eastAsia" w:ascii="方正仿宋_GBK" w:hAnsi="方正仿宋_GBK" w:eastAsia="方正仿宋_GBK" w:cs="方正仿宋_GBK"/>
          <w:sz w:val="24"/>
          <w:szCs w:val="24"/>
        </w:rPr>
        <w:t xml:space="preserve">2.</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u w:val="none"/>
        </w:rPr>
        <w:t xml:space="preserve">（标的名称）</w:t>
      </w:r>
      <w:r>
        <w:rPr>
          <w:rFonts w:hint="eastAsia" w:ascii="方正仿宋_GBK" w:hAnsi="方正仿宋_GBK" w:eastAsia="方正仿宋_GBK" w:cs="方正仿宋_GBK"/>
          <w:i/>
          <w:sz w:val="24"/>
          <w:szCs w:val="24"/>
        </w:rPr>
        <w:t xml:space="preserve">，</w:t>
      </w:r>
      <w:r>
        <w:rPr>
          <w:rFonts w:hint="eastAsia" w:ascii="方正仿宋_GBK" w:hAnsi="方正仿宋_GBK" w:eastAsia="方正仿宋_GBK" w:cs="方正仿宋_GBK"/>
          <w:sz w:val="24"/>
          <w:szCs w:val="24"/>
        </w:rPr>
        <w:t xml:space="preserve">属于</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u w:val="none"/>
        </w:rPr>
        <w:t xml:space="preserve">（供应商填写招标文件中明确的所属行业）</w:t>
      </w:r>
      <w:r>
        <w:rPr>
          <w:rFonts w:hint="eastAsia" w:ascii="方正仿宋_GBK" w:hAnsi="方正仿宋_GBK" w:eastAsia="方正仿宋_GBK" w:cs="方正仿宋_GBK"/>
          <w:sz w:val="24"/>
          <w:szCs w:val="24"/>
        </w:rPr>
        <w:t xml:space="preserve">行业；承接企业为</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u w:val="none"/>
        </w:rPr>
        <w:t xml:space="preserve">（企业名称）</w:t>
      </w:r>
      <w:r>
        <w:rPr>
          <w:rFonts w:hint="eastAsia" w:ascii="方正仿宋_GBK" w:hAnsi="方正仿宋_GBK" w:eastAsia="方正仿宋_GBK" w:cs="方正仿宋_GBK"/>
          <w:sz w:val="24"/>
          <w:szCs w:val="24"/>
        </w:rPr>
        <w:t xml:space="preserve">，从业人员</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rPr>
        <w:t xml:space="preserve">人，营业收入为</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rPr>
        <w:t xml:space="preserve">万元，资产总额为</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rPr>
        <w:t xml:space="preserve">万元</w:t>
      </w:r>
      <w:r>
        <w:rPr>
          <w:rFonts w:hint="eastAsia" w:ascii="方正仿宋_GBK" w:hAnsi="方正仿宋_GBK" w:eastAsia="方正仿宋_GBK" w:cs="方正仿宋_GBK"/>
          <w:sz w:val="24"/>
          <w:szCs w:val="24"/>
          <w:vertAlign w:val="superscript"/>
        </w:rPr>
        <w:t xml:space="preserve">1</w:t>
      </w:r>
      <w:r>
        <w:rPr>
          <w:rFonts w:hint="eastAsia" w:ascii="方正仿宋_GBK" w:hAnsi="方正仿宋_GBK" w:eastAsia="方正仿宋_GBK" w:cs="方正仿宋_GBK"/>
          <w:sz w:val="24"/>
          <w:szCs w:val="24"/>
        </w:rPr>
        <w:t xml:space="preserve">，属于</w:t>
      </w:r>
      <w:r>
        <w:rPr>
          <w:rFonts w:hint="eastAsia" w:ascii="方正仿宋_GBK" w:hAnsi="方正仿宋_GBK" w:eastAsia="方正仿宋_GBK" w:cs="方正仿宋_GBK"/>
          <w:sz w:val="24"/>
          <w:szCs w:val="24"/>
          <w:u w:val="single"/>
        </w:rPr>
        <w:t xml:space="preserve">（□中型企业 □小型企业 □微型企业）；</w:t>
      </w:r>
      <w:r>
        <w:rPr>
          <w:rFonts w:hint="eastAsia" w:ascii="方正仿宋_GBK" w:hAnsi="方正仿宋_GBK" w:eastAsia="方正仿宋_GBK" w:cs="方正仿宋_GBK"/>
          <w:i/>
          <w:sz w:val="24"/>
          <w:szCs w:val="24"/>
          <w:u w:val="single"/>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本企业对上述声明内容的真实性负责。如有虚假，将依法承担相应责任</w:t>
      </w:r>
      <w:r>
        <w:rPr>
          <w:rFonts w:hint="eastAsia" w:ascii="方正仿宋_GBK" w:hAnsi="方正仿宋_GBK" w:eastAsia="方正仿宋_GBK" w:cs="方正仿宋_GBK"/>
          <w:sz w:val="24"/>
          <w:szCs w:val="24"/>
        </w:rPr>
      </w:r>
      <w:r/>
    </w:p>
    <w:p>
      <w:pPr>
        <w:pStyle w:val="949"/>
        <w:ind w:right="720"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49"/>
        <w:ind w:right="180" w:firstLine="480"/>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rPr>
        <w:t xml:space="preserve">企业名称（加盖CA电子公章）：</w:t>
      </w:r>
      <w:r>
        <w:rPr>
          <w:rFonts w:hint="eastAsia" w:ascii="方正仿宋_GBK" w:hAnsi="方正仿宋_GBK" w:eastAsia="方正仿宋_GBK" w:cs="方正仿宋_GBK"/>
          <w:sz w:val="24"/>
          <w:szCs w:val="24"/>
        </w:rPr>
      </w:r>
      <w:r/>
    </w:p>
    <w:p>
      <w:pPr>
        <w:pStyle w:val="949"/>
        <w:ind w:right="180" w:firstLine="480"/>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日</w:t>
      </w: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期：___年___月___日 </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1.从业人员、营业收入、资产总额填报上一年度数据，无上一年度数据的新成立企业可不填报。</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宋体" w:hAnsi="宋体"/>
          <w:color w:val="ff0000"/>
          <w:sz w:val="24"/>
          <w:szCs w:val="24"/>
        </w:rPr>
      </w:pPr>
      <w:r>
        <w:rPr>
          <w:rFonts w:hint="eastAsia" w:ascii="方正仿宋_GBK" w:hAnsi="方正仿宋_GBK" w:eastAsia="方正仿宋_GBK" w:cs="方正仿宋_GBK"/>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4"/>
          <w:szCs w:val="24"/>
        </w:rPr>
        <w:br w:type="page" w:clear="all"/>
      </w:r>
      <w:r>
        <w:rPr>
          <w:rFonts w:hint="eastAsia" w:ascii="方正黑体_GBK" w:hAnsi="方正黑体_GBK" w:eastAsia="方正黑体_GBK" w:cs="方正黑体_GBK"/>
          <w:b w:val="0"/>
          <w:bCs/>
          <w:sz w:val="24"/>
          <w:szCs w:val="24"/>
        </w:rPr>
        <w:t xml:space="preserve">附件10 残疾人福利性单位声明函（服务类项目）（采购包号：</w:t>
      </w:r>
      <w:r>
        <w:rPr>
          <w:rFonts w:hint="eastAsia" w:ascii="Times New Roman" w:hAnsi="Times New Roman" w:eastAsia="方正黑体_GBK" w:cs="Times New Roman"/>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rPr>
          <w:rFonts w:hint="eastAsia" w:ascii="宋体" w:hAnsi="宋体"/>
          <w:color w:val="ff0000"/>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单位采购编号为</w:t>
      </w:r>
      <w:r>
        <w:rPr>
          <w:rFonts w:hint="eastAsia" w:ascii="Times New Roman" w:hAnsi="Times New Roman" w:eastAsia="方正黑体_GBK" w:cs="Times New Roman"/>
          <w:b w:val="0"/>
          <w:bCs/>
          <w:sz w:val="24"/>
          <w:szCs w:val="24"/>
          <w:lang w:eastAsia="zh-CN"/>
        </w:rPr>
        <w:t xml:space="preserve">JSZC-320000-</w:t>
      </w:r>
      <w:r>
        <w:rPr>
          <w:rFonts w:hint="eastAsia" w:ascii="Times New Roman" w:hAnsi="Times New Roman" w:eastAsia="方正黑体_GBK" w:cs="Times New Roman"/>
          <w:b w:val="0"/>
          <w:bCs/>
          <w:sz w:val="24"/>
          <w:szCs w:val="24"/>
          <w:lang w:val="en-US" w:eastAsia="zh-CN"/>
        </w:rPr>
        <w:t xml:space="preserve">SCZX-G20XX-XXXX</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u w:val="none"/>
          <w:lang w:val="en-US" w:eastAsia="zh-CN"/>
        </w:rPr>
        <w:t xml:space="preserve"> </w:t>
      </w:r>
      <w:r>
        <w:rPr>
          <w:rFonts w:hint="eastAsia" w:ascii="方正仿宋_GBK" w:hAnsi="方正仿宋_GBK" w:eastAsia="方正仿宋_GBK" w:cs="方正仿宋_GBK"/>
          <w:sz w:val="24"/>
          <w:szCs w:val="24"/>
          <w:u w:val="single"/>
          <w:lang w:val="en-US" w:eastAsia="zh-CN"/>
        </w:rPr>
        <w:t xml:space="preserve">    </w:t>
      </w:r>
      <w:r>
        <w:rPr>
          <w:rFonts w:hint="eastAsia" w:ascii="Times New Roman" w:hAnsi="Times New Roman" w:eastAsia="方正仿宋_GBK" w:cs="Times New Roman"/>
          <w:sz w:val="24"/>
          <w:szCs w:val="24"/>
          <w:u w:val="single"/>
          <w:lang w:val="en-US" w:eastAsia="zh-CN"/>
        </w:rPr>
        <w:t xml:space="preserve">XXXX</w:t>
      </w:r>
      <w:r>
        <w:rPr>
          <w:rFonts w:hint="eastAsia" w:ascii="方正仿宋_GBK" w:hAnsi="方正仿宋_GBK" w:eastAsia="方正仿宋_GBK" w:cs="方正仿宋_GBK"/>
          <w:sz w:val="24"/>
          <w:szCs w:val="24"/>
          <w:u w:val="none"/>
          <w:lang w:val="en-US" w:eastAsia="zh-CN"/>
        </w:rPr>
        <w:t xml:space="preserve">项目</w:t>
      </w:r>
      <w:r>
        <w:rPr>
          <w:rFonts w:hint="eastAsia" w:ascii="方正仿宋_GBK" w:hAnsi="方正仿宋_GBK" w:eastAsia="方正仿宋_GBK" w:cs="方正仿宋_GBK"/>
          <w:sz w:val="24"/>
          <w:szCs w:val="24"/>
          <w:u w:val="none"/>
        </w:rPr>
        <w:t xml:space="preserve">（项目名称）（采购包号：</w:t>
      </w:r>
      <w:r>
        <w:rPr>
          <w:rFonts w:hint="eastAsia" w:ascii="Times New Roman" w:hAnsi="Times New Roman" w:eastAsia="方正黑体_GBK" w:cs="Times New Roman"/>
          <w:b w:val="0"/>
          <w:bCs/>
          <w:sz w:val="24"/>
          <w:szCs w:val="24"/>
          <w:lang w:eastAsia="zh-CN"/>
        </w:rPr>
        <w:t xml:space="preserve">XX</w:t>
      </w:r>
      <w:r>
        <w:rPr>
          <w:rFonts w:hint="eastAsia" w:ascii="方正仿宋_GBK" w:hAnsi="方正仿宋_GBK" w:eastAsia="方正仿宋_GBK" w:cs="方正仿宋_GBK"/>
          <w:sz w:val="24"/>
          <w:szCs w:val="24"/>
          <w:u w:val="none"/>
        </w:rPr>
        <w:t xml:space="preserve">）</w:t>
      </w:r>
      <w:r>
        <w:rPr>
          <w:rFonts w:hint="eastAsia" w:ascii="方正仿宋_GBK" w:hAnsi="方正仿宋_GBK" w:eastAsia="方正仿宋_GBK" w:cs="方正仿宋_GBK"/>
          <w:sz w:val="24"/>
          <w:szCs w:val="24"/>
        </w:rPr>
        <w:t xml:space="preserve">采购活动由本单位提供服务。</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本单位对上述声明的真实性负责。如有虚假，将依法承担相应责任。</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2.非专门面向中小微型企业采购的项目，供应商如不提供此声明函，价格将不做相应扣除。</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4"/>
          <w:szCs w:val="24"/>
        </w:rPr>
      </w:r>
      <w:r/>
    </w:p>
    <w:p>
      <w:pPr>
        <w:pStyle w:val="949"/>
        <w:ind w:firstLine="504"/>
        <w:keepLines w:val="0"/>
        <w:keepNext w:val="0"/>
        <w:pageBreakBefore w:val="0"/>
        <w:spacing w:line="300" w:lineRule="exact"/>
        <w:widowControl w:val="off"/>
        <w:rPr>
          <w:rFonts w:hint="eastAsia" w:ascii="方正仿宋_GBK" w:hAnsi="方正仿宋_GBK" w:eastAsia="方正仿宋_GBK" w:cs="方正仿宋_GBK"/>
          <w:spacing w:val="6"/>
          <w:sz w:val="24"/>
          <w:szCs w:val="24"/>
        </w:rPr>
      </w:pPr>
      <w:r>
        <w:rPr>
          <w:rFonts w:hint="eastAsia" w:ascii="方正仿宋_GBK" w:hAnsi="方正仿宋_GBK" w:eastAsia="方正仿宋_GBK" w:cs="方正仿宋_GBK"/>
          <w:spacing w:val="6"/>
          <w:sz w:val="24"/>
          <w:szCs w:val="24"/>
        </w:rPr>
      </w:r>
      <w:r/>
    </w:p>
    <w:p>
      <w:pPr>
        <w:pStyle w:val="949"/>
        <w:ind w:right="1559" w:firstLine="504"/>
        <w:jc w:val="center"/>
        <w:keepLines w:val="0"/>
        <w:keepNext w:val="0"/>
        <w:pageBreakBefore w:val="0"/>
        <w:spacing w:line="300" w:lineRule="exact"/>
        <w:widowControl w:val="off"/>
        <w:tabs>
          <w:tab w:val="left" w:pos="486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pacing w:val="6"/>
          <w:sz w:val="24"/>
          <w:szCs w:val="24"/>
        </w:rPr>
        <w:t xml:space="preserve">            </w:t>
      </w:r>
      <w:r>
        <w:rPr>
          <w:rFonts w:hint="eastAsia" w:ascii="方正仿宋_GBK" w:hAnsi="方正仿宋_GBK" w:eastAsia="方正仿宋_GBK" w:cs="方正仿宋_GBK"/>
          <w:spacing w:val="6"/>
          <w:sz w:val="24"/>
          <w:szCs w:val="24"/>
          <w:lang w:val="en-US" w:eastAsia="zh-CN"/>
        </w:rPr>
        <w:t xml:space="preserve"> </w:t>
      </w:r>
      <w:r>
        <w:rPr>
          <w:rFonts w:hint="eastAsia" w:ascii="方正仿宋_GBK" w:hAnsi="方正仿宋_GBK" w:eastAsia="方正仿宋_GBK" w:cs="方正仿宋_GBK"/>
          <w:sz w:val="24"/>
          <w:szCs w:val="24"/>
        </w:rPr>
        <w:t xml:space="preserve">供应商全称（加盖CA电子公章）：</w:t>
      </w:r>
      <w:r>
        <w:rPr>
          <w:rFonts w:hint="eastAsia" w:ascii="方正仿宋_GBK" w:hAnsi="方正仿宋_GBK" w:eastAsia="方正仿宋_GBK" w:cs="方正仿宋_GBK"/>
          <w:sz w:val="24"/>
          <w:szCs w:val="24"/>
        </w:rPr>
      </w:r>
      <w:r/>
    </w:p>
    <w:p>
      <w:pPr>
        <w:pStyle w:val="949"/>
        <w:ind w:right="1559" w:firstLine="480"/>
        <w:jc w:val="center"/>
        <w:keepLines w:val="0"/>
        <w:keepNext w:val="0"/>
        <w:pageBreakBefore w:val="0"/>
        <w:spacing w:line="300" w:lineRule="exact"/>
        <w:widowControl w:val="off"/>
        <w:tabs>
          <w:tab w:val="left" w:pos="486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日</w:t>
      </w: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期：___年____月____日   </w:t>
      </w:r>
      <w:r>
        <w:rPr>
          <w:rFonts w:hint="eastAsia" w:ascii="方正仿宋_GBK" w:hAnsi="方正仿宋_GBK" w:eastAsia="方正仿宋_GBK" w:cs="方正仿宋_GBK"/>
          <w:sz w:val="24"/>
          <w:szCs w:val="24"/>
        </w:rPr>
      </w:r>
      <w:r/>
    </w:p>
    <w:p>
      <w:pPr>
        <w:pStyle w:val="949"/>
        <w:jc w:val="center"/>
        <w:pageBreakBefore w:val="0"/>
        <w:spacing w:line="300" w:lineRule="exact"/>
        <w:rPr>
          <w:rFonts w:hint="eastAsia" w:ascii="黑体" w:hAnsi="黑体" w:eastAsia="黑体"/>
          <w:b/>
          <w:sz w:val="24"/>
          <w:szCs w:val="24"/>
        </w:rPr>
      </w:pPr>
      <w:r>
        <w:rPr>
          <w:rFonts w:hint="eastAsia" w:ascii="黑体" w:hAnsi="黑体" w:eastAsia="黑体"/>
          <w:b/>
          <w:sz w:val="24"/>
          <w:szCs w:val="24"/>
        </w:rPr>
      </w:r>
      <w:r/>
    </w:p>
    <w:p>
      <w:pPr>
        <w:pStyle w:val="949"/>
        <w:jc w:val="center"/>
        <w:pageBreakBefore w:val="0"/>
        <w:spacing w:line="300" w:lineRule="exact"/>
        <w:rPr>
          <w:rFonts w:hint="eastAsia" w:ascii="黑体" w:hAnsi="黑体" w:eastAsia="黑体"/>
          <w:b/>
          <w:sz w:val="24"/>
          <w:szCs w:val="24"/>
        </w:rPr>
      </w:pPr>
      <w:r>
        <w:rPr>
          <w:rFonts w:hint="eastAsia" w:ascii="黑体" w:hAnsi="黑体" w:eastAsia="黑体"/>
          <w:b/>
          <w:sz w:val="24"/>
          <w:szCs w:val="24"/>
        </w:rPr>
      </w:r>
      <w:r/>
    </w:p>
    <w:p>
      <w:pPr>
        <w:pStyle w:val="949"/>
        <w:pageBreakBefore w:val="0"/>
        <w:spacing w:line="300" w:lineRule="exact"/>
        <w:rPr>
          <w:rFonts w:hint="eastAsia" w:ascii="黑体" w:hAnsi="黑体" w:eastAsia="黑体"/>
          <w:b/>
          <w:sz w:val="24"/>
          <w:szCs w:val="24"/>
        </w:rPr>
      </w:pPr>
      <w:r>
        <w:rPr>
          <w:rFonts w:hint="eastAsia" w:ascii="黑体" w:hAnsi="黑体" w:eastAsia="黑体"/>
          <w:b/>
          <w:sz w:val="24"/>
          <w:szCs w:val="24"/>
        </w:rPr>
      </w:r>
      <w:r/>
    </w:p>
    <w:p>
      <w:pPr>
        <w:pStyle w:val="949"/>
        <w:ind w:firstLine="480"/>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附件11 联合体协议（参考格式）（采购包号：</w:t>
      </w:r>
      <w:r>
        <w:rPr>
          <w:rFonts w:hint="eastAsia" w:ascii="方正黑体_GBK" w:hAnsi="方正黑体_GBK" w:eastAsia="方正黑体_GBK" w:cs="方正黑体_GBK"/>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（联合体中各供应商全称）在此达成以下协议：</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我们</w:t>
      </w:r>
      <w:r>
        <w:rPr>
          <w:rFonts w:hint="eastAsia" w:ascii="方正仿宋_GBK" w:hAnsi="方正仿宋_GBK" w:eastAsia="方正仿宋_GBK" w:cs="方正仿宋_GBK"/>
          <w:sz w:val="24"/>
          <w:szCs w:val="24"/>
          <w:u w:val="single"/>
        </w:rPr>
        <w:t xml:space="preserve"> （供应商1），（供应商2） ，……</w:t>
      </w:r>
      <w:r>
        <w:rPr>
          <w:rFonts w:hint="eastAsia" w:ascii="方正仿宋_GBK" w:hAnsi="方正仿宋_GBK" w:eastAsia="方正仿宋_GBK" w:cs="方正仿宋_GBK"/>
          <w:sz w:val="24"/>
          <w:szCs w:val="24"/>
        </w:rPr>
        <w:t xml:space="preserve">自愿组成联合体，参加江苏省政府采购中心组织的采购编号为</w:t>
      </w:r>
      <w:r>
        <w:rPr>
          <w:rFonts w:ascii="Times New Roman" w:hAnsi="Times New Roman" w:eastAsia="方正仿宋_GBK" w:cs="Times New Roman"/>
          <w:color w:val="000000"/>
          <w:sz w:val="24"/>
          <w:szCs w:val="24"/>
        </w:rPr>
        <w:t xml:space="preserve">JSZC-320000-</w:t>
      </w:r>
      <w:r>
        <w:rPr>
          <w:rFonts w:ascii="Times New Roman" w:hAnsi="Times New Roman" w:eastAsia="方正仿宋_GBK" w:cs="Times New Roman"/>
          <w:color w:val="000000"/>
          <w:sz w:val="24"/>
          <w:szCs w:val="24"/>
          <w:lang w:val="en-US" w:eastAsia="zh-CN"/>
        </w:rPr>
        <w:t xml:space="preserve">SCZX-G20XX-XXXX</w:t>
      </w:r>
      <w:r>
        <w:rPr>
          <w:rFonts w:hint="eastAsia" w:ascii="方正仿宋_GBK" w:hAnsi="方正仿宋_GBK" w:eastAsia="方正仿宋_GBK" w:cs="方正仿宋_GBK"/>
          <w:sz w:val="24"/>
          <w:szCs w:val="24"/>
        </w:rPr>
        <w:t xml:space="preserve">，</w:t>
      </w:r>
      <w:r>
        <w:rPr>
          <w:rFonts w:hint="eastAsia" w:ascii="Times New Roman" w:hAnsi="Times New Roman" w:eastAsia="方正仿宋_GBK" w:cs="Times New Roman"/>
          <w:sz w:val="24"/>
          <w:szCs w:val="24"/>
          <w:u w:val="single"/>
          <w:lang w:val="en-US" w:eastAsia="zh-CN"/>
        </w:rPr>
        <w:t xml:space="preserve">XXXX</w:t>
      </w:r>
      <w:r>
        <w:rPr>
          <w:rFonts w:hint="eastAsia" w:ascii="方正仿宋_GBK" w:hAnsi="方正仿宋_GBK" w:eastAsia="方正仿宋_GBK" w:cs="方正仿宋_GBK"/>
          <w:sz w:val="24"/>
          <w:szCs w:val="24"/>
          <w:u w:val="none"/>
          <w:lang w:val="en-US" w:eastAsia="zh-CN"/>
        </w:rPr>
        <w:t xml:space="preserve">项目</w:t>
      </w:r>
      <w:r>
        <w:rPr>
          <w:rFonts w:hint="eastAsia" w:ascii="方正仿宋_GBK" w:hAnsi="方正仿宋_GBK" w:eastAsia="方正仿宋_GBK" w:cs="方正仿宋_GBK"/>
          <w:sz w:val="24"/>
          <w:szCs w:val="24"/>
          <w:u w:val="none"/>
        </w:rPr>
        <w:t xml:space="preserve">（项目名称）（采购包号：</w:t>
      </w:r>
      <w:r>
        <w:rPr>
          <w:rFonts w:hint="eastAsia" w:ascii="方正仿宋_GBK" w:hAnsi="方正仿宋_GBK" w:eastAsia="方正仿宋_GBK" w:cs="方正仿宋_GBK"/>
          <w:sz w:val="24"/>
          <w:szCs w:val="24"/>
          <w:u w:val="none"/>
          <w:lang w:eastAsia="zh-CN"/>
        </w:rPr>
        <w:t xml:space="preserve">XX</w:t>
      </w:r>
      <w:r>
        <w:rPr>
          <w:rFonts w:hint="eastAsia" w:ascii="方正仿宋_GBK" w:hAnsi="方正仿宋_GBK" w:eastAsia="方正仿宋_GBK" w:cs="方正仿宋_GBK"/>
          <w:sz w:val="24"/>
          <w:szCs w:val="24"/>
          <w:u w:val="none"/>
        </w:rPr>
        <w:t xml:space="preserve">）</w:t>
      </w:r>
      <w:r>
        <w:rPr>
          <w:rFonts w:hint="eastAsia" w:ascii="方正仿宋_GBK" w:hAnsi="方正仿宋_GBK" w:eastAsia="方正仿宋_GBK" w:cs="方正仿宋_GBK"/>
          <w:sz w:val="24"/>
          <w:szCs w:val="24"/>
        </w:rPr>
        <w:t xml:space="preserve">的政府采购活动，我联合体指定</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u w:val="none"/>
        </w:rPr>
        <w:t xml:space="preserve">（供应商</w:t>
      </w:r>
      <w:r>
        <w:rPr>
          <w:rFonts w:hint="eastAsia" w:ascii="方正仿宋_GBK" w:hAnsi="方正仿宋_GBK" w:eastAsia="方正仿宋_GBK" w:cs="方正仿宋_GBK"/>
          <w:sz w:val="24"/>
          <w:szCs w:val="24"/>
          <w:u w:val="none"/>
          <w:lang w:eastAsia="zh-CN"/>
        </w:rPr>
        <w:t xml:space="preserve">全称</w:t>
      </w:r>
      <w:r>
        <w:rPr>
          <w:rFonts w:hint="eastAsia" w:ascii="方正仿宋_GBK" w:hAnsi="方正仿宋_GBK" w:eastAsia="方正仿宋_GBK" w:cs="方正仿宋_GBK"/>
          <w:sz w:val="24"/>
          <w:szCs w:val="24"/>
          <w:u w:val="none"/>
        </w:rPr>
        <w:t xml:space="preserve">）</w:t>
      </w:r>
      <w:r>
        <w:rPr>
          <w:rFonts w:hint="eastAsia" w:ascii="方正仿宋_GBK" w:hAnsi="方正仿宋_GBK" w:eastAsia="方正仿宋_GBK" w:cs="方正仿宋_GBK"/>
          <w:sz w:val="24"/>
          <w:szCs w:val="24"/>
        </w:rPr>
        <w:t xml:space="preserve">为牵头单位（牵头单位必须为联合体成员）。</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若我们联合中标、成交，</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（供应商单位1全称）实施项目中</w:t>
      </w:r>
      <w:r>
        <w:rPr>
          <w:rFonts w:hint="eastAsia" w:ascii="Times New Roman" w:hAnsi="Times New Roman" w:eastAsia="方正仿宋_GBK" w:cs="Times New Roman"/>
          <w:sz w:val="24"/>
          <w:szCs w:val="24"/>
          <w:u w:val="single"/>
          <w:lang w:val="en-US" w:eastAsia="zh-CN"/>
        </w:rPr>
        <w:t xml:space="preserve">XXXX</w:t>
      </w:r>
      <w:r>
        <w:rPr>
          <w:rFonts w:hint="eastAsia" w:ascii="方正仿宋_GBK" w:hAnsi="方正仿宋_GBK" w:eastAsia="方正仿宋_GBK" w:cs="方正仿宋_GBK"/>
          <w:sz w:val="24"/>
          <w:szCs w:val="24"/>
        </w:rPr>
        <w:t xml:space="preserve">（工作内容）部分工作，并承担相应的责任。</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（供应商单位2全称）实施项目中</w:t>
      </w:r>
      <w:r>
        <w:rPr>
          <w:rFonts w:hint="eastAsia" w:ascii="Times New Roman" w:hAnsi="Times New Roman" w:eastAsia="方正仿宋_GBK" w:cs="Times New Roman"/>
          <w:sz w:val="24"/>
          <w:szCs w:val="24"/>
          <w:u w:val="single"/>
          <w:lang w:val="en-US" w:eastAsia="zh-CN"/>
        </w:rPr>
        <w:t xml:space="preserve">XXXX</w:t>
      </w:r>
      <w:r>
        <w:rPr>
          <w:rFonts w:hint="eastAsia" w:ascii="方正仿宋_GBK" w:hAnsi="方正仿宋_GBK" w:eastAsia="方正仿宋_GBK" w:cs="方正仿宋_GBK"/>
          <w:sz w:val="24"/>
          <w:szCs w:val="24"/>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其中</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（小型、微型企业/残疾人福利性单位/监狱企业全称）为（</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小型、微型企业</w:t>
      </w:r>
      <w:r>
        <w:rPr>
          <w:rFonts w:hint="eastAsia" w:ascii="方正仿宋_GBK" w:hAnsi="方正仿宋_GBK" w:eastAsia="方正仿宋_GBK" w:cs="方正仿宋_GBK"/>
          <w:sz w:val="24"/>
          <w:szCs w:val="24"/>
          <w:lang w:val="en-US" w:eastAsia="zh-CN"/>
        </w:rPr>
        <w:t xml:space="preserve"> </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残疾人福利性单位</w:t>
      </w:r>
      <w:r>
        <w:rPr>
          <w:rFonts w:hint="eastAsia" w:ascii="方正仿宋_GBK" w:hAnsi="方正仿宋_GBK" w:eastAsia="方正仿宋_GBK" w:cs="方正仿宋_GBK"/>
          <w:sz w:val="24"/>
          <w:szCs w:val="24"/>
          <w:lang w:val="en-US" w:eastAsia="zh-CN"/>
        </w:rPr>
        <w:t xml:space="preserve"> </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监狱企业）企业，且我们约定该公司/单位所承担的合同金额将占本项目合同总金额的</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r>
      <w:r/>
    </w:p>
    <w:p>
      <w:pPr>
        <w:pStyle w:val="949"/>
        <w:ind w:firstLine="480"/>
        <w:jc w:val="right"/>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联合体中各供应商全称（公章）：     </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日期：___年____月____日     </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备注：本招标文件中要求加盖CA电子签章的地方，仅需加盖牵头单位的CA电子签章。</w:t>
      </w:r>
      <w:r>
        <w:rPr>
          <w:rFonts w:hint="eastAsia" w:ascii="方正仿宋_GBK" w:hAnsi="方正仿宋_GBK" w:eastAsia="方正仿宋_GBK" w:cs="方正仿宋_GBK"/>
          <w:sz w:val="24"/>
          <w:szCs w:val="24"/>
        </w:rPr>
      </w:r>
      <w:r/>
    </w:p>
    <w:p>
      <w:pPr>
        <w:pStyle w:val="949"/>
        <w:ind w:firstLine="645"/>
        <w:pageBreakBefore w:val="0"/>
        <w:spacing w:line="300" w:lineRule="exact"/>
        <w:rPr>
          <w:rFonts w:hint="eastAsia" w:ascii="宋体" w:hAnsi="宋体"/>
          <w:sz w:val="24"/>
          <w:szCs w:val="24"/>
        </w:rPr>
      </w:pPr>
      <w:r>
        <w:rPr>
          <w:rFonts w:hint="eastAsia" w:ascii="宋体" w:hAnsi="宋体"/>
          <w:sz w:val="24"/>
          <w:szCs w:val="24"/>
        </w:rPr>
      </w:r>
      <w:r/>
    </w:p>
    <w:p>
      <w:pPr>
        <w:pStyle w:val="949"/>
        <w:pageBreakBefore w:val="0"/>
        <w:spacing w:line="300" w:lineRule="exact"/>
        <w:rPr>
          <w:rFonts w:hint="eastAsia" w:ascii="宋体" w:hAnsi="宋体"/>
          <w:sz w:val="24"/>
          <w:szCs w:val="24"/>
        </w:rPr>
      </w:pPr>
      <w:r>
        <w:rPr>
          <w:rFonts w:hint="eastAsia" w:ascii="宋体" w:hAnsi="宋体"/>
          <w:sz w:val="24"/>
          <w:szCs w:val="24"/>
        </w:rPr>
      </w:r>
      <w:r/>
    </w:p>
    <w:p>
      <w:pPr>
        <w:pStyle w:val="949"/>
        <w:ind w:firstLine="480"/>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附件12 实质性要求响应及偏离表（采购包号：</w:t>
      </w:r>
      <w:r>
        <w:rPr>
          <w:rFonts w:hint="eastAsia" w:ascii="方正黑体_GBK" w:hAnsi="方正黑体_GBK" w:eastAsia="方正黑体_GBK" w:cs="方正黑体_GBK"/>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9"/>
              <w:jc w:val="center"/>
              <w:pageBreakBefore w:val="0"/>
              <w:spacing w:line="3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序号</w:t>
            </w:r>
            <w:r>
              <w:rPr>
                <w:rFonts w:hint="eastAsia" w:ascii="方正仿宋_GBK" w:hAnsi="方正仿宋_GBK" w:eastAsia="方正仿宋_GBK" w:cs="方正仿宋_GBK"/>
                <w:color w:val="000000"/>
                <w:sz w:val="24"/>
                <w:szCs w:val="24"/>
              </w:rPr>
            </w:r>
            <w:r/>
          </w:p>
        </w:tc>
        <w:tc>
          <w:tcPr>
            <w:tcW w:w="3609" w:type="dxa"/>
            <w:vAlign w:val="center"/>
            <w:textDirection w:val="lrTb"/>
            <w:noWrap w:val="false"/>
          </w:tcPr>
          <w:p>
            <w:pPr>
              <w:pStyle w:val="949"/>
              <w:jc w:val="center"/>
              <w:pageBreakBefore w:val="0"/>
              <w:spacing w:line="3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招标文件（含技术要求和商务要求）中的实质性要求</w:t>
            </w:r>
            <w:r>
              <w:rPr>
                <w:rFonts w:hint="eastAsia" w:ascii="方正仿宋_GBK" w:hAnsi="方正仿宋_GBK" w:eastAsia="方正仿宋_GBK" w:cs="方正仿宋_GBK"/>
                <w:b/>
                <w:bCs/>
                <w:color w:val="000000"/>
                <w:sz w:val="24"/>
                <w:szCs w:val="24"/>
              </w:rPr>
              <w:t xml:space="preserve">（</w:t>
            </w:r>
            <w:r>
              <w:rPr>
                <w:rFonts w:hint="eastAsia" w:ascii="方正仿宋_GBK" w:hAnsi="方正仿宋_GBK" w:eastAsia="方正仿宋_GBK" w:cs="方正仿宋_GBK"/>
                <w:b/>
                <w:bCs/>
                <w:i/>
                <w:color w:val="000000"/>
                <w:sz w:val="24"/>
                <w:szCs w:val="24"/>
                <w:u w:val="single"/>
              </w:rPr>
              <w:t xml:space="preserve">斜体且有下划线部分</w:t>
            </w:r>
            <w:r>
              <w:rPr>
                <w:rFonts w:hint="eastAsia" w:ascii="方正仿宋_GBK" w:hAnsi="方正仿宋_GBK" w:eastAsia="方正仿宋_GBK" w:cs="方正仿宋_GBK"/>
                <w:b/>
                <w:bCs/>
                <w:color w:val="000000"/>
                <w:sz w:val="24"/>
                <w:szCs w:val="24"/>
              </w:rPr>
              <w:t xml:space="preserve">或</w:t>
            </w:r>
            <w:r>
              <w:rPr>
                <w:rFonts w:hint="eastAsia" w:ascii="方正仿宋_GBK" w:hAnsi="方正仿宋_GBK" w:eastAsia="方正仿宋_GBK" w:cs="方正仿宋_GBK"/>
                <w:b/>
                <w:bCs/>
                <w:color w:val="000000"/>
                <w:sz w:val="24"/>
                <w:szCs w:val="24"/>
                <w:lang w:eastAsia="zh-CN"/>
              </w:rPr>
              <w:t xml:space="preserve">加*号条款</w:t>
            </w:r>
            <w:r>
              <w:rPr>
                <w:rFonts w:hint="eastAsia" w:ascii="方正仿宋_GBK" w:hAnsi="方正仿宋_GBK" w:eastAsia="方正仿宋_GBK" w:cs="方正仿宋_GBK"/>
                <w:b/>
                <w:bCs/>
                <w:color w:val="000000"/>
                <w:sz w:val="24"/>
                <w:szCs w:val="24"/>
              </w:rPr>
              <w:t xml:space="preserve">）</w:t>
            </w:r>
            <w:r>
              <w:rPr>
                <w:rFonts w:hint="eastAsia" w:ascii="方正仿宋_GBK" w:hAnsi="方正仿宋_GBK" w:eastAsia="方正仿宋_GBK" w:cs="方正仿宋_GBK"/>
                <w:color w:val="000000"/>
                <w:sz w:val="24"/>
                <w:szCs w:val="24"/>
              </w:rPr>
            </w:r>
            <w:r/>
          </w:p>
        </w:tc>
        <w:tc>
          <w:tcPr>
            <w:tcW w:w="3317" w:type="dxa"/>
            <w:vAlign w:val="center"/>
            <w:textDirection w:val="lrTb"/>
            <w:noWrap w:val="false"/>
          </w:tcPr>
          <w:p>
            <w:pPr>
              <w:pStyle w:val="949"/>
              <w:jc w:val="center"/>
              <w:pageBreakBefore w:val="0"/>
              <w:spacing w:line="3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投标响应情况</w:t>
            </w:r>
            <w:r>
              <w:rPr>
                <w:rFonts w:hint="eastAsia" w:ascii="方正仿宋_GBK" w:hAnsi="方正仿宋_GBK" w:eastAsia="方正仿宋_GBK" w:cs="方正仿宋_GBK"/>
                <w:color w:val="000000"/>
                <w:sz w:val="24"/>
                <w:szCs w:val="24"/>
              </w:rPr>
            </w:r>
            <w:r/>
          </w:p>
        </w:tc>
        <w:tc>
          <w:tcPr>
            <w:tcW w:w="1526" w:type="dxa"/>
            <w:vAlign w:val="center"/>
            <w:textDirection w:val="lrTb"/>
            <w:noWrap w:val="false"/>
          </w:tcPr>
          <w:p>
            <w:pPr>
              <w:pStyle w:val="949"/>
              <w:jc w:val="center"/>
              <w:pageBreakBefore w:val="0"/>
              <w:spacing w:line="3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超出、符合或偏离</w:t>
            </w:r>
            <w:r>
              <w:rPr>
                <w:rFonts w:hint="eastAsia" w:ascii="方正仿宋_GBK" w:hAnsi="方正仿宋_GBK" w:eastAsia="方正仿宋_GBK" w:cs="方正仿宋_GBK"/>
                <w:color w:val="000000"/>
                <w:sz w:val="24"/>
                <w:szCs w:val="24"/>
              </w:rPr>
            </w:r>
            <w:r/>
          </w:p>
        </w:tc>
      </w:tr>
      <w:tr>
        <w:trPr>
          <w:cantSplit/>
          <w:trHeight w:val="640"/>
        </w:trPr>
        <w:tc>
          <w:tcPr>
            <w:tcW w:w="545" w:type="dxa"/>
            <w:vAlign w:val="top"/>
            <w:textDirection w:val="lrTb"/>
            <w:noWrap w:val="false"/>
          </w:tcPr>
          <w:p>
            <w:pPr>
              <w:pStyle w:val="949"/>
              <w:jc w:val="center"/>
              <w:pageBreakBefore w:val="0"/>
              <w:spacing w:line="3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rPr>
            </w:r>
            <w:r/>
          </w:p>
        </w:tc>
        <w:tc>
          <w:tcPr>
            <w:tcW w:w="3609" w:type="dxa"/>
            <w:vAlign w:val="top"/>
            <w:textDirection w:val="lrTb"/>
            <w:noWrap w:val="false"/>
          </w:tcPr>
          <w:p>
            <w:pPr>
              <w:pStyle w:val="949"/>
              <w:jc w:val="center"/>
              <w:pageBreakBefore w:val="0"/>
              <w:spacing w:line="3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317" w:type="dxa"/>
            <w:vAlign w:val="top"/>
            <w:textDirection w:val="lrTb"/>
            <w:noWrap w:val="false"/>
          </w:tcPr>
          <w:p>
            <w:pPr>
              <w:pStyle w:val="949"/>
              <w:jc w:val="center"/>
              <w:pageBreakBefore w:val="0"/>
              <w:spacing w:line="3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526" w:type="dxa"/>
            <w:vAlign w:val="top"/>
            <w:textDirection w:val="lrTb"/>
            <w:noWrap w:val="false"/>
          </w:tcPr>
          <w:p>
            <w:pPr>
              <w:pStyle w:val="949"/>
              <w:jc w:val="center"/>
              <w:pageBreakBefore w:val="0"/>
              <w:spacing w:line="3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545" w:type="dxa"/>
            <w:vAlign w:val="top"/>
            <w:textDirection w:val="lrTb"/>
            <w:noWrap w:val="false"/>
          </w:tcPr>
          <w:p>
            <w:pPr>
              <w:pStyle w:val="949"/>
              <w:jc w:val="center"/>
              <w:pageBreakBefore w:val="0"/>
              <w:spacing w:line="3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w:t>
            </w:r>
            <w:r>
              <w:rPr>
                <w:rFonts w:hint="eastAsia" w:ascii="方正仿宋_GBK" w:hAnsi="方正仿宋_GBK" w:eastAsia="方正仿宋_GBK" w:cs="方正仿宋_GBK"/>
                <w:color w:val="000000"/>
                <w:sz w:val="24"/>
                <w:szCs w:val="24"/>
              </w:rPr>
            </w:r>
            <w:r/>
          </w:p>
        </w:tc>
        <w:tc>
          <w:tcPr>
            <w:tcW w:w="3609" w:type="dxa"/>
            <w:vAlign w:val="top"/>
            <w:textDirection w:val="lrTb"/>
            <w:noWrap w:val="false"/>
          </w:tcPr>
          <w:p>
            <w:pPr>
              <w:pStyle w:val="949"/>
              <w:jc w:val="center"/>
              <w:pageBreakBefore w:val="0"/>
              <w:spacing w:line="3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317" w:type="dxa"/>
            <w:vAlign w:val="top"/>
            <w:textDirection w:val="lrTb"/>
            <w:noWrap w:val="false"/>
          </w:tcPr>
          <w:p>
            <w:pPr>
              <w:pStyle w:val="949"/>
              <w:jc w:val="center"/>
              <w:pageBreakBefore w:val="0"/>
              <w:spacing w:line="3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526" w:type="dxa"/>
            <w:vAlign w:val="top"/>
            <w:textDirection w:val="lrTb"/>
            <w:noWrap w:val="false"/>
          </w:tcPr>
          <w:p>
            <w:pPr>
              <w:pStyle w:val="949"/>
              <w:jc w:val="center"/>
              <w:pageBreakBefore w:val="0"/>
              <w:spacing w:line="3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545" w:type="dxa"/>
            <w:vAlign w:val="top"/>
            <w:textDirection w:val="lrTb"/>
            <w:noWrap w:val="false"/>
          </w:tcPr>
          <w:p>
            <w:pPr>
              <w:pStyle w:val="949"/>
              <w:jc w:val="center"/>
              <w:pageBreakBefore w:val="0"/>
              <w:spacing w:line="3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609" w:type="dxa"/>
            <w:vAlign w:val="top"/>
            <w:textDirection w:val="lrTb"/>
            <w:noWrap w:val="false"/>
          </w:tcPr>
          <w:p>
            <w:pPr>
              <w:pStyle w:val="949"/>
              <w:jc w:val="center"/>
              <w:pageBreakBefore w:val="0"/>
              <w:spacing w:line="3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rPr>
            </w:r>
            <w:r/>
          </w:p>
        </w:tc>
        <w:tc>
          <w:tcPr>
            <w:tcW w:w="3317" w:type="dxa"/>
            <w:vAlign w:val="top"/>
            <w:textDirection w:val="lrTb"/>
            <w:noWrap w:val="false"/>
          </w:tcPr>
          <w:p>
            <w:pPr>
              <w:pStyle w:val="949"/>
              <w:jc w:val="center"/>
              <w:pageBreakBefore w:val="0"/>
              <w:spacing w:line="3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526" w:type="dxa"/>
            <w:vAlign w:val="top"/>
            <w:textDirection w:val="lrTb"/>
            <w:noWrap w:val="false"/>
          </w:tcPr>
          <w:p>
            <w:pPr>
              <w:pStyle w:val="949"/>
              <w:jc w:val="center"/>
              <w:pageBreakBefore w:val="0"/>
              <w:spacing w:line="3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bl>
    <w:p>
      <w:pPr>
        <w:pStyle w:val="949"/>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附件12-1 证明材料1，证明材料2，……</w:t>
      </w:r>
      <w:r>
        <w:rPr>
          <w:rFonts w:hint="eastAsia" w:ascii="方正仿宋_GBK" w:hAnsi="方正仿宋_GBK" w:eastAsia="方正仿宋_GBK" w:cs="方正仿宋_GBK"/>
          <w:sz w:val="24"/>
          <w:szCs w:val="24"/>
        </w:rPr>
      </w:r>
      <w:r/>
    </w:p>
    <w:p>
      <w:pPr>
        <w:pStyle w:val="949"/>
        <w:pageBreakBefore w:val="0"/>
        <w:spacing w:line="3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备注：</w:t>
      </w:r>
      <w:r>
        <w:rPr>
          <w:rFonts w:hint="eastAsia" w:ascii="方正仿宋_GBK" w:hAnsi="方正仿宋_GBK" w:eastAsia="方正仿宋_GBK" w:cs="方正仿宋_GBK"/>
          <w:color w:val="000000"/>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1.投标人必须对招标文件（含技术要求和商务要求）中的实质性要求</w:t>
      </w:r>
      <w:r>
        <w:rPr>
          <w:rFonts w:hint="eastAsia" w:ascii="方正仿宋_GBK" w:hAnsi="方正仿宋_GBK" w:eastAsia="方正仿宋_GBK" w:cs="方正仿宋_GBK"/>
          <w:b/>
          <w:bCs/>
          <w:color w:val="000000"/>
          <w:sz w:val="24"/>
          <w:szCs w:val="24"/>
        </w:rPr>
        <w:t xml:space="preserve">（</w:t>
      </w:r>
      <w:r>
        <w:rPr>
          <w:rFonts w:hint="eastAsia" w:ascii="方正仿宋_GBK" w:hAnsi="方正仿宋_GBK" w:eastAsia="方正仿宋_GBK" w:cs="方正仿宋_GBK"/>
          <w:b/>
          <w:bCs/>
          <w:i/>
          <w:color w:val="000000"/>
          <w:sz w:val="24"/>
          <w:szCs w:val="24"/>
          <w:u w:val="single"/>
        </w:rPr>
        <w:t xml:space="preserve">斜体且有下划线部分</w:t>
      </w:r>
      <w:r>
        <w:rPr>
          <w:rFonts w:hint="eastAsia" w:ascii="方正仿宋_GBK" w:hAnsi="方正仿宋_GBK" w:eastAsia="方正仿宋_GBK" w:cs="方正仿宋_GBK"/>
          <w:b/>
          <w:bCs/>
          <w:color w:val="000000"/>
          <w:sz w:val="24"/>
          <w:szCs w:val="24"/>
        </w:rPr>
        <w:t xml:space="preserve">或</w:t>
      </w:r>
      <w:r>
        <w:rPr>
          <w:rFonts w:hint="eastAsia" w:ascii="方正仿宋_GBK" w:hAnsi="方正仿宋_GBK" w:eastAsia="方正仿宋_GBK" w:cs="方正仿宋_GBK"/>
          <w:b/>
          <w:bCs/>
          <w:color w:val="000000"/>
          <w:sz w:val="24"/>
          <w:szCs w:val="24"/>
          <w:lang w:eastAsia="zh-CN"/>
        </w:rPr>
        <w:t xml:space="preserve">加*号条款</w:t>
      </w:r>
      <w:r>
        <w:rPr>
          <w:rFonts w:hint="eastAsia" w:ascii="方正仿宋_GBK" w:hAnsi="方正仿宋_GBK" w:eastAsia="方正仿宋_GBK" w:cs="方正仿宋_GBK"/>
          <w:b/>
          <w:bCs/>
          <w:color w:val="000000"/>
          <w:sz w:val="24"/>
          <w:szCs w:val="24"/>
        </w:rPr>
        <w:t xml:space="preserve">为实质性要求）</w:t>
      </w:r>
      <w:r>
        <w:rPr>
          <w:rFonts w:hint="eastAsia" w:ascii="方正仿宋_GBK" w:hAnsi="方正仿宋_GBK" w:eastAsia="方正仿宋_GBK" w:cs="方正仿宋_GBK"/>
          <w:color w:val="000000"/>
          <w:sz w:val="24"/>
          <w:szCs w:val="24"/>
        </w:rPr>
        <w:t xml:space="preserve">逐条做出明确响应，否则作无效投标处理。</w:t>
      </w:r>
      <w:r>
        <w:rPr>
          <w:rFonts w:hint="eastAsia" w:ascii="方正仿宋_GBK" w:hAnsi="方正仿宋_GBK" w:eastAsia="方正仿宋_GBK" w:cs="方正仿宋_GBK"/>
          <w:color w:val="000000"/>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2.如果招标文件要求提供证明材料，投标人必须将证明材料列于该表之下。</w:t>
      </w:r>
      <w:r>
        <w:rPr>
          <w:rFonts w:hint="eastAsia" w:ascii="方正仿宋_GBK" w:hAnsi="方正仿宋_GBK" w:eastAsia="方正仿宋_GBK" w:cs="方正仿宋_GBK"/>
          <w:color w:val="000000"/>
          <w:sz w:val="24"/>
          <w:szCs w:val="24"/>
        </w:rPr>
      </w:r>
      <w:r/>
    </w:p>
    <w:p>
      <w:pPr>
        <w:pStyle w:val="949"/>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4"/>
          <w:szCs w:val="24"/>
        </w:rPr>
      </w:r>
      <w:r/>
    </w:p>
    <w:p>
      <w:pPr>
        <w:pStyle w:val="949"/>
        <w:pageBreakBefore w:val="0"/>
        <w:spacing w:line="300" w:lineRule="exact"/>
        <w:rPr>
          <w:rFonts w:hint="eastAsia" w:ascii="宋体" w:hAnsi="宋体"/>
          <w:color w:val="ff0000"/>
          <w:sz w:val="24"/>
          <w:szCs w:val="24"/>
        </w:rPr>
      </w:pPr>
      <w:r>
        <w:rPr>
          <w:rFonts w:hint="eastAsia" w:ascii="宋体" w:hAnsi="宋体"/>
          <w:color w:val="ff0000"/>
          <w:sz w:val="24"/>
          <w:szCs w:val="24"/>
        </w:rPr>
      </w:r>
      <w:r/>
    </w:p>
    <w:p>
      <w:pPr>
        <w:pStyle w:val="949"/>
        <w:jc w:val="center"/>
        <w:pageBreakBefore w:val="0"/>
        <w:spacing w:line="3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49"/>
        <w:jc w:val="center"/>
        <w:pageBreakBefore w:val="0"/>
        <w:spacing w:line="3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49"/>
        <w:jc w:val="center"/>
        <w:pageBreakBefore w:val="0"/>
        <w:spacing w:line="3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49"/>
        <w:jc w:val="center"/>
        <w:pageBreakBefore w:val="0"/>
        <w:spacing w:line="3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49"/>
        <w:jc w:val="center"/>
        <w:pageBreakBefore w:val="0"/>
        <w:spacing w:line="3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49"/>
        <w:jc w:val="center"/>
        <w:pageBreakBefore w:val="0"/>
        <w:spacing w:line="3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49"/>
        <w:jc w:val="center"/>
        <w:pageBreakBefore w:val="0"/>
        <w:spacing w:line="3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49"/>
        <w:jc w:val="center"/>
        <w:pageBreakBefore w:val="0"/>
        <w:spacing w:line="300" w:lineRule="exact"/>
        <w:rPr>
          <w:rFonts w:hint="eastAsia" w:ascii="方正魏碑_GBK" w:hAnsi="方正魏碑_GBK" w:eastAsia="方正魏碑_GBK" w:cs="方正魏碑_GBK"/>
          <w:i w:val="0"/>
          <w:iCs w:val="0"/>
          <w:caps w:val="0"/>
          <w:color w:val="ff0000"/>
          <w:spacing w:val="0"/>
          <w:sz w:val="24"/>
          <w:szCs w:val="24"/>
          <w:lang w:val="en-US" w:eastAsia="zh-CN" w:bidi="ar-SA"/>
        </w:rPr>
      </w:pPr>
      <w:r>
        <w:rPr>
          <w:rFonts w:hint="eastAsia" w:ascii="方正魏碑_GBK" w:hAnsi="方正魏碑_GBK" w:eastAsia="方正魏碑_GBK" w:cs="方正魏碑_GBK"/>
          <w:i w:val="0"/>
          <w:iCs w:val="0"/>
          <w:caps w:val="0"/>
          <w:color w:val="ff0000"/>
          <w:spacing w:val="0"/>
          <w:sz w:val="24"/>
          <w:szCs w:val="24"/>
          <w:lang w:val="en-US" w:eastAsia="zh-CN" w:bidi="ar-SA"/>
        </w:rPr>
        <w:t xml:space="preserve">附件13  关于符合本国产品标准的声明函（采购包号：XX）</w:t>
      </w:r>
      <w:r>
        <w:rPr>
          <w:rFonts w:hint="eastAsia" w:ascii="方正魏碑_GBK" w:hAnsi="方正魏碑_GBK" w:eastAsia="方正魏碑_GBK" w:cs="方正魏碑_GBK"/>
          <w:i w:val="0"/>
          <w:iCs w:val="0"/>
          <w:caps w:val="0"/>
          <w:color w:val="ff0000"/>
          <w:spacing w:val="0"/>
          <w:sz w:val="24"/>
          <w:szCs w:val="24"/>
          <w:lang w:val="en-US" w:eastAsia="zh-CN" w:bidi="ar-SA"/>
        </w:rPr>
      </w:r>
      <w:r/>
    </w:p>
    <w:p>
      <w:pPr>
        <w:pStyle w:val="1011"/>
        <w:ind w:left="0" w:right="0" w:firstLine="480"/>
        <w:keepLines w:val="0"/>
        <w:keepNext w:val="0"/>
        <w:pageBreakBefore w:val="0"/>
        <w:spacing w:before="0" w:beforeAutospacing="0" w:after="0" w:afterAutospacing="0" w:line="300" w:lineRule="exact"/>
        <w:widowControl/>
        <w:rPr>
          <w:rFonts w:hint="eastAsia" w:ascii="方正魏碑_GBK" w:hAnsi="方正魏碑_GBK" w:eastAsia="方正魏碑_GBK" w:cs="方正魏碑_GBK"/>
          <w:i w:val="0"/>
          <w:iCs w:val="0"/>
          <w:caps w:val="0"/>
          <w:color w:val="ff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i w:val="0"/>
          <w:iCs w:val="0"/>
          <w:caps w:val="0"/>
          <w:color w:val="ff0000"/>
          <w:spacing w:val="0"/>
          <w:sz w:val="24"/>
          <w:szCs w:val="24"/>
        </w:rPr>
      </w:r>
      <w:r/>
    </w:p>
    <w:p>
      <w:pPr>
        <w:pStyle w:val="1011"/>
        <w:ind w:left="0" w:right="0" w:firstLine="480"/>
        <w:keepLines w:val="0"/>
        <w:keepNext w:val="0"/>
        <w:pageBreakBefore w:val="0"/>
        <w:spacing w:before="30" w:beforeAutospacing="0" w:after="30" w:afterAutospacing="0" w:line="300" w:lineRule="exact"/>
        <w:shd w:val="clear" w:color="auto" w:fill="auto"/>
        <w:widowControl/>
        <w:rPr>
          <w:rFonts w:hint="eastAsia" w:ascii="方正魏碑_GBK" w:hAnsi="方正魏碑_GBK" w:eastAsia="方正魏碑_GBK" w:cs="方正魏碑_GBK"/>
          <w:i w:val="0"/>
          <w:iCs w:val="0"/>
          <w:caps w:val="0"/>
          <w:color w:val="ff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24"/>
          <w:szCs w:val="24"/>
          <w:shd w:val="clear" w:color="auto" w:fill="ffffff"/>
        </w:rPr>
        <w:t xml:space="preserve">1.</w:t>
      </w:r>
      <w:r>
        <w:rPr>
          <w:rStyle w:val="1023"/>
          <w:rFonts w:hint="eastAsia" w:ascii="方正魏碑_GBK" w:hAnsi="方正魏碑_GBK" w:eastAsia="方正魏碑_GBK" w:cs="方正魏碑_GBK"/>
          <w:i w:val="0"/>
          <w:iCs w:val="0"/>
          <w:caps w:val="0"/>
          <w:color w:val="ff0000"/>
          <w:spacing w:val="0"/>
          <w:sz w:val="24"/>
          <w:szCs w:val="24"/>
          <w:u w:val="single"/>
          <w:shd w:val="clear" w:color="auto" w:fill="ffffff"/>
        </w:rPr>
        <w:t xml:space="preserve">（产品名称1）</w:t>
      </w:r>
      <w:r>
        <w:rPr>
          <w:rStyle w:val="1023"/>
          <w:rFonts w:hint="eastAsia" w:ascii="方正魏碑_GBK" w:hAnsi="方正魏碑_GBK" w:eastAsia="方正魏碑_GBK" w:cs="方正魏碑_GBK"/>
          <w:i w:val="0"/>
          <w:iCs w:val="0"/>
          <w:caps w:val="0"/>
          <w:color w:val="ff0000"/>
          <w:spacing w:val="0"/>
          <w:sz w:val="24"/>
          <w:szCs w:val="24"/>
          <w:u w:val="none"/>
          <w:shd w:val="clear" w:color="auto" w:fill="ffffff"/>
          <w:vertAlign w:val="superscript"/>
        </w:rPr>
        <w:t xml:space="preserve">1</w:t>
      </w:r>
      <w:r>
        <w:rPr>
          <w:rFonts w:hint="eastAsia" w:ascii="方正魏碑_GBK" w:hAnsi="方正魏碑_GBK" w:eastAsia="方正魏碑_GBK" w:cs="方正魏碑_GBK"/>
          <w:i w:val="0"/>
          <w:iCs w:val="0"/>
          <w:caps w:val="0"/>
          <w:color w:val="ff0000"/>
          <w:spacing w:val="0"/>
          <w:sz w:val="24"/>
          <w:szCs w:val="24"/>
          <w:shd w:val="clear" w:color="auto" w:fill="ffffff"/>
        </w:rPr>
        <w:t xml:space="preserve">，生产厂为</w:t>
      </w:r>
      <w:r>
        <w:rPr>
          <w:rStyle w:val="1023"/>
          <w:rFonts w:hint="eastAsia" w:ascii="方正魏碑_GBK" w:hAnsi="方正魏碑_GBK" w:eastAsia="方正魏碑_GBK" w:cs="方正魏碑_GBK"/>
          <w:i w:val="0"/>
          <w:iCs w:val="0"/>
          <w:caps w:val="0"/>
          <w:color w:val="ff0000"/>
          <w:spacing w:val="0"/>
          <w:sz w:val="24"/>
          <w:szCs w:val="24"/>
          <w:u w:val="single"/>
          <w:shd w:val="clear" w:color="auto" w:fill="ffffff"/>
        </w:rPr>
        <w:t xml:space="preserve">（厂名）</w:t>
      </w:r>
      <w:r>
        <w:rPr>
          <w:rStyle w:val="1023"/>
          <w:rFonts w:hint="eastAsia" w:ascii="方正魏碑_GBK" w:hAnsi="方正魏碑_GBK" w:eastAsia="方正魏碑_GBK" w:cs="方正魏碑_GBK"/>
          <w:i w:val="0"/>
          <w:iCs w:val="0"/>
          <w:caps w:val="0"/>
          <w:color w:val="ff0000"/>
          <w:spacing w:val="0"/>
          <w:sz w:val="24"/>
          <w:szCs w:val="24"/>
          <w:u w:val="none"/>
          <w:shd w:val="clear" w:color="auto" w:fill="ffffff"/>
          <w:vertAlign w:val="superscript"/>
        </w:rPr>
        <w:t xml:space="preserve">2</w:t>
      </w:r>
      <w:r>
        <w:rPr>
          <w:rFonts w:hint="eastAsia" w:ascii="方正魏碑_GBK" w:hAnsi="方正魏碑_GBK" w:eastAsia="方正魏碑_GBK" w:cs="方正魏碑_GBK"/>
          <w:i w:val="0"/>
          <w:iCs w:val="0"/>
          <w:caps w:val="0"/>
          <w:color w:val="ff0000"/>
          <w:spacing w:val="0"/>
          <w:sz w:val="24"/>
          <w:szCs w:val="24"/>
          <w:shd w:val="clear" w:color="auto" w:fill="ffffff"/>
        </w:rPr>
        <w:t xml:space="preserve">，厂址为</w:t>
      </w:r>
      <w:r>
        <w:rPr>
          <w:rStyle w:val="1023"/>
          <w:rFonts w:hint="eastAsia" w:ascii="方正魏碑_GBK" w:hAnsi="方正魏碑_GBK" w:eastAsia="方正魏碑_GBK" w:cs="方正魏碑_GBK"/>
          <w:i w:val="0"/>
          <w:iCs w:val="0"/>
          <w:caps w:val="0"/>
          <w:color w:val="ff0000"/>
          <w:spacing w:val="0"/>
          <w:sz w:val="24"/>
          <w:szCs w:val="24"/>
          <w:u w:val="single"/>
          <w:shd w:val="clear" w:color="auto" w:fill="ffffff"/>
        </w:rPr>
        <w:t xml:space="preserve">（生产厂址）</w:t>
      </w:r>
      <w:r>
        <w:rPr>
          <w:rFonts w:hint="eastAsia" w:ascii="方正魏碑_GBK" w:hAnsi="方正魏碑_GBK" w:eastAsia="方正魏碑_GBK" w:cs="方正魏碑_GBK"/>
          <w:i w:val="0"/>
          <w:iCs w:val="0"/>
          <w:caps w:val="0"/>
          <w:color w:val="ff0000"/>
          <w:spacing w:val="0"/>
          <w:sz w:val="24"/>
          <w:szCs w:val="24"/>
          <w:shd w:val="clear" w:color="auto" w:fill="ffffff"/>
        </w:rPr>
        <w:t xml:space="preserve">。</w:t>
      </w:r>
      <w:r>
        <w:rPr>
          <w:rFonts w:hint="eastAsia" w:ascii="方正魏碑_GBK" w:hAnsi="方正魏碑_GBK" w:eastAsia="方正魏碑_GBK" w:cs="方正魏碑_GBK"/>
          <w:i w:val="0"/>
          <w:iCs w:val="0"/>
          <w:caps w:val="0"/>
          <w:color w:val="ff0000"/>
          <w:spacing w:val="0"/>
          <w:sz w:val="24"/>
          <w:szCs w:val="24"/>
          <w:u w:val="single"/>
          <w:shd w:val="clear" w:color="auto" w:fill="ffffff"/>
          <w:lang w:val="en-US" w:eastAsia="zh-CN"/>
        </w:rPr>
        <w:t xml:space="preserve"> </w:t>
      </w:r>
      <w:r>
        <w:rPr>
          <w:rStyle w:val="1023"/>
          <w:rFonts w:hint="eastAsia" w:ascii="方正魏碑_GBK" w:hAnsi="方正魏碑_GBK" w:eastAsia="方正魏碑_GBK" w:cs="方正魏碑_GBK"/>
          <w:i w:val="0"/>
          <w:iCs w:val="0"/>
          <w:caps w:val="0"/>
          <w:color w:val="ff0000"/>
          <w:spacing w:val="0"/>
          <w:sz w:val="24"/>
          <w:szCs w:val="24"/>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24"/>
          <w:szCs w:val="24"/>
          <w:shd w:val="clear" w:color="auto" w:fill="ffffff"/>
        </w:rPr>
        <w:t xml:space="preserve">的中国境内生产的组件成本占比≥</w:t>
      </w:r>
      <w:r>
        <w:rPr>
          <w:rFonts w:hint="eastAsia" w:ascii="方正魏碑_GBK" w:hAnsi="方正魏碑_GBK" w:eastAsia="方正魏碑_GBK" w:cs="方正魏碑_GBK"/>
          <w:i w:val="0"/>
          <w:iCs w:val="0"/>
          <w:caps w:val="0"/>
          <w:color w:val="ff0000"/>
          <w:spacing w:val="0"/>
          <w:sz w:val="24"/>
          <w:szCs w:val="24"/>
          <w:u w:val="single"/>
          <w:shd w:val="clear" w:color="auto" w:fill="ffffff"/>
          <w:lang w:val="en-US" w:eastAsia="zh-CN"/>
        </w:rPr>
        <w:t xml:space="preserve">  </w:t>
      </w:r>
      <w:r>
        <w:rPr>
          <w:rStyle w:val="1023"/>
          <w:rFonts w:hint="eastAsia" w:ascii="方正魏碑_GBK" w:hAnsi="方正魏碑_GBK" w:eastAsia="方正魏碑_GBK" w:cs="方正魏碑_GBK"/>
          <w:i w:val="0"/>
          <w:iCs w:val="0"/>
          <w:caps w:val="0"/>
          <w:color w:val="ff0000"/>
          <w:spacing w:val="0"/>
          <w:sz w:val="24"/>
          <w:szCs w:val="24"/>
          <w:u w:val="single"/>
          <w:shd w:val="clear" w:color="auto" w:fill="ffffff"/>
          <w:lang w:val="en-US" w:eastAsia="zh-CN"/>
        </w:rPr>
        <w:t xml:space="preserve">/  </w:t>
      </w:r>
      <w:r>
        <w:rPr>
          <w:rStyle w:val="1023"/>
          <w:rFonts w:hint="eastAsia" w:ascii="方正魏碑_GBK" w:hAnsi="方正魏碑_GBK" w:eastAsia="方正魏碑_GBK" w:cs="方正魏碑_GBK"/>
          <w:i w:val="0"/>
          <w:iCs w:val="0"/>
          <w:caps w:val="0"/>
          <w:color w:val="ff0000"/>
          <w:spacing w:val="0"/>
          <w:sz w:val="24"/>
          <w:szCs w:val="24"/>
          <w:u w:val="none"/>
          <w:shd w:val="clear" w:color="auto" w:fill="ffffff"/>
          <w:vertAlign w:val="superscript"/>
        </w:rPr>
        <w:t xml:space="preserve">3</w:t>
      </w:r>
      <w:r>
        <w:rPr>
          <w:rFonts w:hint="eastAsia" w:ascii="方正魏碑_GBK" w:hAnsi="方正魏碑_GBK" w:eastAsia="方正魏碑_GBK" w:cs="方正魏碑_GBK"/>
          <w:i w:val="0"/>
          <w:iCs w:val="0"/>
          <w:caps w:val="0"/>
          <w:color w:val="ff0000"/>
          <w:spacing w:val="0"/>
          <w:sz w:val="24"/>
          <w:szCs w:val="24"/>
          <w:shd w:val="clear" w:color="auto" w:fill="ffffff"/>
        </w:rPr>
        <w:t xml:space="preserve">。</w:t>
      </w:r>
      <w:r>
        <w:rPr>
          <w:rFonts w:hint="eastAsia" w:ascii="方正魏碑_GBK" w:hAnsi="方正魏碑_GBK" w:eastAsia="方正魏碑_GBK" w:cs="方正魏碑_GBK"/>
          <w:i w:val="0"/>
          <w:iCs w:val="0"/>
          <w:caps w:val="0"/>
          <w:color w:val="ff0000"/>
          <w:spacing w:val="0"/>
          <w:sz w:val="24"/>
          <w:szCs w:val="24"/>
          <w:u w:val="single"/>
          <w:shd w:val="clear" w:color="auto" w:fill="ffffff"/>
          <w:lang w:val="en-US" w:eastAsia="zh-CN"/>
        </w:rPr>
        <w:t xml:space="preserve">  </w:t>
      </w:r>
      <w:r>
        <w:rPr>
          <w:rStyle w:val="1023"/>
          <w:rFonts w:hint="eastAsia" w:ascii="方正魏碑_GBK" w:hAnsi="方正魏碑_GBK" w:eastAsia="方正魏碑_GBK" w:cs="方正魏碑_GBK"/>
          <w:i w:val="0"/>
          <w:iCs w:val="0"/>
          <w:caps w:val="0"/>
          <w:color w:val="ff0000"/>
          <w:spacing w:val="0"/>
          <w:sz w:val="24"/>
          <w:szCs w:val="24"/>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24"/>
          <w:szCs w:val="24"/>
          <w:shd w:val="clear" w:color="auto" w:fill="ffffff"/>
        </w:rPr>
        <w:t xml:space="preserve">的</w:t>
      </w:r>
      <w:r>
        <w:rPr>
          <w:rFonts w:hint="eastAsia" w:ascii="方正魏碑_GBK" w:hAnsi="方正魏碑_GBK" w:eastAsia="方正魏碑_GBK" w:cs="方正魏碑_GBK"/>
          <w:i w:val="0"/>
          <w:iCs w:val="0"/>
          <w:caps w:val="0"/>
          <w:color w:val="ff0000"/>
          <w:spacing w:val="0"/>
          <w:sz w:val="24"/>
          <w:szCs w:val="24"/>
          <w:u w:val="single"/>
          <w:shd w:val="clear" w:color="auto" w:fill="ffffff"/>
          <w:lang w:val="en-US" w:eastAsia="zh-CN"/>
        </w:rPr>
        <w:t xml:space="preserve">  </w:t>
      </w:r>
      <w:r>
        <w:rPr>
          <w:rStyle w:val="1023"/>
          <w:rFonts w:hint="eastAsia" w:ascii="方正魏碑_GBK" w:hAnsi="方正魏碑_GBK" w:eastAsia="方正魏碑_GBK" w:cs="方正魏碑_GBK"/>
          <w:i w:val="0"/>
          <w:iCs w:val="0"/>
          <w:caps w:val="0"/>
          <w:color w:val="ff0000"/>
          <w:spacing w:val="0"/>
          <w:sz w:val="24"/>
          <w:szCs w:val="24"/>
          <w:u w:val="single"/>
          <w:shd w:val="clear" w:color="auto" w:fill="ffffff"/>
          <w:lang w:val="en-US" w:eastAsia="zh-CN"/>
        </w:rPr>
        <w:t xml:space="preserve">/  </w:t>
      </w:r>
      <w:r>
        <w:rPr>
          <w:rStyle w:val="1023"/>
          <w:rFonts w:hint="eastAsia" w:ascii="方正魏碑_GBK" w:hAnsi="方正魏碑_GBK" w:eastAsia="方正魏碑_GBK" w:cs="方正魏碑_GBK"/>
          <w:i w:val="0"/>
          <w:iCs w:val="0"/>
          <w:caps w:val="0"/>
          <w:color w:val="ff0000"/>
          <w:spacing w:val="0"/>
          <w:sz w:val="24"/>
          <w:szCs w:val="24"/>
          <w:u w:val="none"/>
          <w:shd w:val="clear" w:color="auto" w:fill="ffffff"/>
          <w:vertAlign w:val="superscript"/>
        </w:rPr>
        <w:t xml:space="preserve">4</w:t>
      </w:r>
      <w:r>
        <w:rPr>
          <w:rFonts w:hint="eastAsia" w:ascii="方正魏碑_GBK" w:hAnsi="方正魏碑_GBK" w:eastAsia="方正魏碑_GBK" w:cs="方正魏碑_GBK"/>
          <w:i w:val="0"/>
          <w:iCs w:val="0"/>
          <w:caps w:val="0"/>
          <w:color w:val="ff0000"/>
          <w:spacing w:val="0"/>
          <w:sz w:val="24"/>
          <w:szCs w:val="24"/>
          <w:shd w:val="clear" w:color="auto" w:fill="ffffff"/>
        </w:rPr>
        <w:t xml:space="preserve">在中国境内生产。</w:t>
      </w:r>
      <w:r>
        <w:rPr>
          <w:rFonts w:hint="eastAsia" w:ascii="方正魏碑_GBK" w:hAnsi="方正魏碑_GBK" w:eastAsia="方正魏碑_GBK" w:cs="方正魏碑_GBK"/>
          <w:i w:val="0"/>
          <w:iCs w:val="0"/>
          <w:caps w:val="0"/>
          <w:color w:val="ff0000"/>
          <w:spacing w:val="0"/>
          <w:sz w:val="24"/>
          <w:szCs w:val="24"/>
          <w:u w:val="single"/>
          <w:shd w:val="clear" w:color="auto" w:fill="ffffff"/>
          <w:lang w:val="en-US" w:eastAsia="zh-CN"/>
        </w:rPr>
        <w:t xml:space="preserve">  </w:t>
      </w:r>
      <w:r>
        <w:rPr>
          <w:rStyle w:val="1023"/>
          <w:rFonts w:hint="eastAsia" w:ascii="方正魏碑_GBK" w:hAnsi="方正魏碑_GBK" w:eastAsia="方正魏碑_GBK" w:cs="方正魏碑_GBK"/>
          <w:i w:val="0"/>
          <w:iCs w:val="0"/>
          <w:caps w:val="0"/>
          <w:color w:val="ff0000"/>
          <w:spacing w:val="0"/>
          <w:sz w:val="24"/>
          <w:szCs w:val="24"/>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24"/>
          <w:szCs w:val="24"/>
          <w:shd w:val="clear" w:color="auto" w:fill="ffffff"/>
        </w:rPr>
        <w:t xml:space="preserve">的</w:t>
      </w:r>
      <w:r>
        <w:rPr>
          <w:rFonts w:hint="eastAsia" w:ascii="方正魏碑_GBK" w:hAnsi="方正魏碑_GBK" w:eastAsia="方正魏碑_GBK" w:cs="方正魏碑_GBK"/>
          <w:i w:val="0"/>
          <w:iCs w:val="0"/>
          <w:caps w:val="0"/>
          <w:color w:val="ff0000"/>
          <w:spacing w:val="0"/>
          <w:sz w:val="24"/>
          <w:szCs w:val="24"/>
          <w:u w:val="single"/>
          <w:shd w:val="clear" w:color="auto" w:fill="ffffff"/>
          <w:lang w:val="en-US" w:eastAsia="zh-CN"/>
        </w:rPr>
        <w:t xml:space="preserve">  </w:t>
      </w:r>
      <w:r>
        <w:rPr>
          <w:rStyle w:val="1023"/>
          <w:rFonts w:hint="eastAsia" w:ascii="方正魏碑_GBK" w:hAnsi="方正魏碑_GBK" w:eastAsia="方正魏碑_GBK" w:cs="方正魏碑_GBK"/>
          <w:i w:val="0"/>
          <w:iCs w:val="0"/>
          <w:caps w:val="0"/>
          <w:color w:val="ff0000"/>
          <w:spacing w:val="0"/>
          <w:sz w:val="24"/>
          <w:szCs w:val="24"/>
          <w:u w:val="single"/>
          <w:shd w:val="clear" w:color="auto" w:fill="ffffff"/>
          <w:lang w:val="en-US" w:eastAsia="zh-CN"/>
        </w:rPr>
        <w:t xml:space="preserve">/  </w:t>
      </w:r>
      <w:r>
        <w:rPr>
          <w:rStyle w:val="1023"/>
          <w:rFonts w:hint="eastAsia" w:ascii="方正魏碑_GBK" w:hAnsi="方正魏碑_GBK" w:eastAsia="方正魏碑_GBK" w:cs="方正魏碑_GBK"/>
          <w:i w:val="0"/>
          <w:iCs w:val="0"/>
          <w:caps w:val="0"/>
          <w:color w:val="ff0000"/>
          <w:spacing w:val="0"/>
          <w:sz w:val="24"/>
          <w:szCs w:val="24"/>
          <w:u w:val="none"/>
          <w:shd w:val="clear" w:color="auto" w:fill="ffffff"/>
          <w:vertAlign w:val="superscript"/>
        </w:rPr>
        <w:t xml:space="preserve">5</w:t>
      </w:r>
      <w:r>
        <w:rPr>
          <w:rFonts w:hint="eastAsia" w:ascii="方正魏碑_GBK" w:hAnsi="方正魏碑_GBK" w:eastAsia="方正魏碑_GBK" w:cs="方正魏碑_GBK"/>
          <w:i w:val="0"/>
          <w:iCs w:val="0"/>
          <w:caps w:val="0"/>
          <w:color w:val="ff0000"/>
          <w:spacing w:val="0"/>
          <w:sz w:val="24"/>
          <w:szCs w:val="24"/>
          <w:shd w:val="clear" w:color="auto" w:fill="ffffff"/>
        </w:rPr>
        <w:t xml:space="preserve">在中国境内完成。</w:t>
      </w:r>
      <w:r>
        <w:rPr>
          <w:rFonts w:hint="eastAsia" w:ascii="方正魏碑_GBK" w:hAnsi="方正魏碑_GBK" w:eastAsia="方正魏碑_GBK" w:cs="方正魏碑_GBK"/>
          <w:i w:val="0"/>
          <w:iCs w:val="0"/>
          <w:caps w:val="0"/>
          <w:color w:val="ff0000"/>
          <w:spacing w:val="0"/>
          <w:sz w:val="24"/>
          <w:szCs w:val="24"/>
        </w:rPr>
      </w:r>
      <w:r/>
    </w:p>
    <w:p>
      <w:pPr>
        <w:pStyle w:val="1011"/>
        <w:ind w:left="0" w:right="0" w:firstLine="480"/>
        <w:keepLines w:val="0"/>
        <w:keepNext w:val="0"/>
        <w:pageBreakBefore w:val="0"/>
        <w:spacing w:before="30" w:beforeAutospacing="0" w:after="30" w:afterAutospacing="0" w:line="300" w:lineRule="exact"/>
        <w:shd w:val="clear" w:color="auto" w:fill="auto"/>
        <w:widowControl/>
        <w:rPr>
          <w:rFonts w:hint="eastAsia" w:ascii="方正魏碑_GBK" w:hAnsi="方正魏碑_GBK" w:eastAsia="方正魏碑_GBK" w:cs="方正魏碑_GBK"/>
          <w:i w:val="0"/>
          <w:iCs w:val="0"/>
          <w:caps w:val="0"/>
          <w:color w:val="ff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24"/>
          <w:szCs w:val="24"/>
          <w:shd w:val="clear" w:color="auto" w:fill="ffffff"/>
          <w:lang w:val="en-US" w:eastAsia="zh-CN"/>
        </w:rPr>
        <w:t xml:space="preserve">2</w:t>
      </w:r>
      <w:r>
        <w:rPr>
          <w:rFonts w:hint="eastAsia" w:ascii="方正魏碑_GBK" w:hAnsi="方正魏碑_GBK" w:eastAsia="方正魏碑_GBK" w:cs="方正魏碑_GBK"/>
          <w:i w:val="0"/>
          <w:iCs w:val="0"/>
          <w:caps w:val="0"/>
          <w:color w:val="ff0000"/>
          <w:spacing w:val="0"/>
          <w:sz w:val="24"/>
          <w:szCs w:val="24"/>
          <w:shd w:val="clear" w:color="auto" w:fill="ffffff"/>
        </w:rPr>
        <w:t xml:space="preserve">.</w:t>
      </w:r>
      <w:r>
        <w:rPr>
          <w:rStyle w:val="1023"/>
          <w:rFonts w:hint="eastAsia" w:ascii="方正魏碑_GBK" w:hAnsi="方正魏碑_GBK" w:eastAsia="方正魏碑_GBK" w:cs="方正魏碑_GBK"/>
          <w:i w:val="0"/>
          <w:iCs w:val="0"/>
          <w:caps w:val="0"/>
          <w:color w:val="ff0000"/>
          <w:spacing w:val="0"/>
          <w:sz w:val="24"/>
          <w:szCs w:val="24"/>
          <w:u w:val="single"/>
          <w:shd w:val="clear" w:color="auto" w:fill="ffffff"/>
        </w:rPr>
        <w:t xml:space="preserve">（产品名称</w:t>
      </w:r>
      <w:r>
        <w:rPr>
          <w:rStyle w:val="1023"/>
          <w:rFonts w:hint="eastAsia" w:ascii="方正魏碑_GBK" w:hAnsi="方正魏碑_GBK" w:eastAsia="方正魏碑_GBK" w:cs="方正魏碑_GBK"/>
          <w:i w:val="0"/>
          <w:iCs w:val="0"/>
          <w:caps w:val="0"/>
          <w:color w:val="ff0000"/>
          <w:spacing w:val="0"/>
          <w:sz w:val="24"/>
          <w:szCs w:val="24"/>
          <w:u w:val="single"/>
          <w:shd w:val="clear" w:color="auto" w:fill="ffffff"/>
          <w:lang w:val="en-US" w:eastAsia="zh-CN"/>
        </w:rPr>
        <w:t xml:space="preserve">2</w:t>
      </w:r>
      <w:r>
        <w:rPr>
          <w:rStyle w:val="1023"/>
          <w:rFonts w:hint="eastAsia" w:ascii="方正魏碑_GBK" w:hAnsi="方正魏碑_GBK" w:eastAsia="方正魏碑_GBK" w:cs="方正魏碑_GBK"/>
          <w:i w:val="0"/>
          <w:iCs w:val="0"/>
          <w:caps w:val="0"/>
          <w:color w:val="ff0000"/>
          <w:spacing w:val="0"/>
          <w:sz w:val="24"/>
          <w:szCs w:val="24"/>
          <w:u w:val="single"/>
          <w:shd w:val="clear" w:color="auto" w:fill="ffffff"/>
        </w:rPr>
        <w:t xml:space="preserve">）</w:t>
      </w:r>
      <w:r>
        <w:rPr>
          <w:rFonts w:hint="eastAsia" w:ascii="方正魏碑_GBK" w:hAnsi="方正魏碑_GBK" w:eastAsia="方正魏碑_GBK" w:cs="方正魏碑_GBK"/>
          <w:i w:val="0"/>
          <w:iCs w:val="0"/>
          <w:caps w:val="0"/>
          <w:color w:val="ff0000"/>
          <w:spacing w:val="0"/>
          <w:sz w:val="24"/>
          <w:szCs w:val="24"/>
          <w:shd w:val="clear" w:color="auto" w:fill="ffffff"/>
        </w:rPr>
        <w:t xml:space="preserve">，生产厂为</w:t>
      </w:r>
      <w:r>
        <w:rPr>
          <w:rStyle w:val="1023"/>
          <w:rFonts w:hint="eastAsia" w:ascii="方正魏碑_GBK" w:hAnsi="方正魏碑_GBK" w:eastAsia="方正魏碑_GBK" w:cs="方正魏碑_GBK"/>
          <w:i w:val="0"/>
          <w:iCs w:val="0"/>
          <w:caps w:val="0"/>
          <w:color w:val="ff0000"/>
          <w:spacing w:val="0"/>
          <w:sz w:val="24"/>
          <w:szCs w:val="24"/>
          <w:u w:val="single"/>
          <w:shd w:val="clear" w:color="auto" w:fill="ffffff"/>
        </w:rPr>
        <w:t xml:space="preserve">（厂名）</w:t>
      </w:r>
      <w:r>
        <w:rPr>
          <w:rFonts w:hint="eastAsia" w:ascii="方正魏碑_GBK" w:hAnsi="方正魏碑_GBK" w:eastAsia="方正魏碑_GBK" w:cs="方正魏碑_GBK"/>
          <w:i w:val="0"/>
          <w:iCs w:val="0"/>
          <w:caps w:val="0"/>
          <w:color w:val="ff0000"/>
          <w:spacing w:val="0"/>
          <w:sz w:val="24"/>
          <w:szCs w:val="24"/>
          <w:shd w:val="clear" w:color="auto" w:fill="ffffff"/>
        </w:rPr>
        <w:t xml:space="preserve">，厂址为</w:t>
      </w:r>
      <w:r>
        <w:rPr>
          <w:rStyle w:val="1023"/>
          <w:rFonts w:hint="eastAsia" w:ascii="方正魏碑_GBK" w:hAnsi="方正魏碑_GBK" w:eastAsia="方正魏碑_GBK" w:cs="方正魏碑_GBK"/>
          <w:i w:val="0"/>
          <w:iCs w:val="0"/>
          <w:caps w:val="0"/>
          <w:color w:val="ff0000"/>
          <w:spacing w:val="0"/>
          <w:sz w:val="24"/>
          <w:szCs w:val="24"/>
          <w:u w:val="single"/>
          <w:shd w:val="clear" w:color="auto" w:fill="ffffff"/>
        </w:rPr>
        <w:t xml:space="preserve">（生产厂址）</w:t>
      </w:r>
      <w:r>
        <w:rPr>
          <w:rFonts w:hint="eastAsia" w:ascii="方正魏碑_GBK" w:hAnsi="方正魏碑_GBK" w:eastAsia="方正魏碑_GBK" w:cs="方正魏碑_GBK"/>
          <w:i w:val="0"/>
          <w:iCs w:val="0"/>
          <w:caps w:val="0"/>
          <w:color w:val="ff0000"/>
          <w:spacing w:val="0"/>
          <w:sz w:val="24"/>
          <w:szCs w:val="24"/>
          <w:shd w:val="clear" w:color="auto" w:fill="ffffff"/>
        </w:rPr>
        <w:t xml:space="preserve">。</w:t>
      </w:r>
      <w:r>
        <w:rPr>
          <w:rFonts w:hint="eastAsia" w:ascii="方正魏碑_GBK" w:hAnsi="方正魏碑_GBK" w:eastAsia="方正魏碑_GBK" w:cs="方正魏碑_GBK"/>
          <w:i w:val="0"/>
          <w:iCs w:val="0"/>
          <w:caps w:val="0"/>
          <w:color w:val="ff0000"/>
          <w:spacing w:val="0"/>
          <w:sz w:val="24"/>
          <w:szCs w:val="24"/>
          <w:u w:val="single"/>
          <w:shd w:val="clear" w:color="auto" w:fill="ffffff"/>
          <w:lang w:val="en-US" w:eastAsia="zh-CN"/>
        </w:rPr>
        <w:t xml:space="preserve"> </w:t>
      </w:r>
      <w:r>
        <w:rPr>
          <w:rStyle w:val="1023"/>
          <w:rFonts w:hint="eastAsia" w:ascii="方正魏碑_GBK" w:hAnsi="方正魏碑_GBK" w:eastAsia="方正魏碑_GBK" w:cs="方正魏碑_GBK"/>
          <w:i w:val="0"/>
          <w:iCs w:val="0"/>
          <w:caps w:val="0"/>
          <w:color w:val="ff0000"/>
          <w:spacing w:val="0"/>
          <w:sz w:val="24"/>
          <w:szCs w:val="24"/>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24"/>
          <w:szCs w:val="24"/>
          <w:shd w:val="clear" w:color="auto" w:fill="ffffff"/>
        </w:rPr>
        <w:t xml:space="preserve">的中国境内生产的组件成本占比≥</w:t>
      </w:r>
      <w:r>
        <w:rPr>
          <w:rFonts w:hint="eastAsia" w:ascii="方正魏碑_GBK" w:hAnsi="方正魏碑_GBK" w:eastAsia="方正魏碑_GBK" w:cs="方正魏碑_GBK"/>
          <w:i w:val="0"/>
          <w:iCs w:val="0"/>
          <w:caps w:val="0"/>
          <w:color w:val="ff0000"/>
          <w:spacing w:val="0"/>
          <w:sz w:val="24"/>
          <w:szCs w:val="24"/>
          <w:u w:val="single"/>
          <w:shd w:val="clear" w:color="auto" w:fill="ffffff"/>
          <w:lang w:val="en-US" w:eastAsia="zh-CN"/>
        </w:rPr>
        <w:t xml:space="preserve">  </w:t>
      </w:r>
      <w:r>
        <w:rPr>
          <w:rStyle w:val="1023"/>
          <w:rFonts w:hint="eastAsia" w:ascii="方正魏碑_GBK" w:hAnsi="方正魏碑_GBK" w:eastAsia="方正魏碑_GBK" w:cs="方正魏碑_GBK"/>
          <w:i w:val="0"/>
          <w:iCs w:val="0"/>
          <w:caps w:val="0"/>
          <w:color w:val="ff0000"/>
          <w:spacing w:val="0"/>
          <w:sz w:val="24"/>
          <w:szCs w:val="24"/>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24"/>
          <w:szCs w:val="24"/>
          <w:shd w:val="clear" w:color="auto" w:fill="ffffff"/>
        </w:rPr>
        <w:t xml:space="preserve">。</w:t>
      </w:r>
      <w:r>
        <w:rPr>
          <w:rFonts w:hint="eastAsia" w:ascii="方正魏碑_GBK" w:hAnsi="方正魏碑_GBK" w:eastAsia="方正魏碑_GBK" w:cs="方正魏碑_GBK"/>
          <w:i w:val="0"/>
          <w:iCs w:val="0"/>
          <w:caps w:val="0"/>
          <w:color w:val="ff0000"/>
          <w:spacing w:val="0"/>
          <w:sz w:val="24"/>
          <w:szCs w:val="24"/>
          <w:u w:val="single"/>
          <w:shd w:val="clear" w:color="auto" w:fill="ffffff"/>
          <w:lang w:val="en-US" w:eastAsia="zh-CN"/>
        </w:rPr>
        <w:t xml:space="preserve">  </w:t>
      </w:r>
      <w:r>
        <w:rPr>
          <w:rStyle w:val="1023"/>
          <w:rFonts w:hint="eastAsia" w:ascii="方正魏碑_GBK" w:hAnsi="方正魏碑_GBK" w:eastAsia="方正魏碑_GBK" w:cs="方正魏碑_GBK"/>
          <w:i w:val="0"/>
          <w:iCs w:val="0"/>
          <w:caps w:val="0"/>
          <w:color w:val="ff0000"/>
          <w:spacing w:val="0"/>
          <w:sz w:val="24"/>
          <w:szCs w:val="24"/>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24"/>
          <w:szCs w:val="24"/>
          <w:shd w:val="clear" w:color="auto" w:fill="ffffff"/>
        </w:rPr>
        <w:t xml:space="preserve">的</w:t>
      </w:r>
      <w:r>
        <w:rPr>
          <w:rFonts w:hint="eastAsia" w:ascii="方正魏碑_GBK" w:hAnsi="方正魏碑_GBK" w:eastAsia="方正魏碑_GBK" w:cs="方正魏碑_GBK"/>
          <w:i w:val="0"/>
          <w:iCs w:val="0"/>
          <w:caps w:val="0"/>
          <w:color w:val="ff0000"/>
          <w:spacing w:val="0"/>
          <w:sz w:val="24"/>
          <w:szCs w:val="24"/>
          <w:u w:val="single"/>
          <w:shd w:val="clear" w:color="auto" w:fill="ffffff"/>
          <w:lang w:val="en-US" w:eastAsia="zh-CN"/>
        </w:rPr>
        <w:t xml:space="preserve">  </w:t>
      </w:r>
      <w:r>
        <w:rPr>
          <w:rStyle w:val="1023"/>
          <w:rFonts w:hint="eastAsia" w:ascii="方正魏碑_GBK" w:hAnsi="方正魏碑_GBK" w:eastAsia="方正魏碑_GBK" w:cs="方正魏碑_GBK"/>
          <w:i w:val="0"/>
          <w:iCs w:val="0"/>
          <w:caps w:val="0"/>
          <w:color w:val="ff0000"/>
          <w:spacing w:val="0"/>
          <w:sz w:val="24"/>
          <w:szCs w:val="24"/>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24"/>
          <w:szCs w:val="24"/>
          <w:shd w:val="clear" w:color="auto" w:fill="ffffff"/>
        </w:rPr>
        <w:t xml:space="preserve">在中国境内生产。</w:t>
      </w:r>
      <w:r>
        <w:rPr>
          <w:rFonts w:hint="eastAsia" w:ascii="方正魏碑_GBK" w:hAnsi="方正魏碑_GBK" w:eastAsia="方正魏碑_GBK" w:cs="方正魏碑_GBK"/>
          <w:i w:val="0"/>
          <w:iCs w:val="0"/>
          <w:caps w:val="0"/>
          <w:color w:val="ff0000"/>
          <w:spacing w:val="0"/>
          <w:sz w:val="24"/>
          <w:szCs w:val="24"/>
          <w:u w:val="single"/>
          <w:shd w:val="clear" w:color="auto" w:fill="ffffff"/>
          <w:lang w:val="en-US" w:eastAsia="zh-CN"/>
        </w:rPr>
        <w:t xml:space="preserve">  </w:t>
      </w:r>
      <w:r>
        <w:rPr>
          <w:rStyle w:val="1023"/>
          <w:rFonts w:hint="eastAsia" w:ascii="方正魏碑_GBK" w:hAnsi="方正魏碑_GBK" w:eastAsia="方正魏碑_GBK" w:cs="方正魏碑_GBK"/>
          <w:i w:val="0"/>
          <w:iCs w:val="0"/>
          <w:caps w:val="0"/>
          <w:color w:val="ff0000"/>
          <w:spacing w:val="0"/>
          <w:sz w:val="24"/>
          <w:szCs w:val="24"/>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24"/>
          <w:szCs w:val="24"/>
          <w:shd w:val="clear" w:color="auto" w:fill="ffffff"/>
        </w:rPr>
        <w:t xml:space="preserve">的</w:t>
      </w:r>
      <w:r>
        <w:rPr>
          <w:rFonts w:hint="eastAsia" w:ascii="方正魏碑_GBK" w:hAnsi="方正魏碑_GBK" w:eastAsia="方正魏碑_GBK" w:cs="方正魏碑_GBK"/>
          <w:i w:val="0"/>
          <w:iCs w:val="0"/>
          <w:caps w:val="0"/>
          <w:color w:val="ff0000"/>
          <w:spacing w:val="0"/>
          <w:sz w:val="24"/>
          <w:szCs w:val="24"/>
          <w:u w:val="single"/>
          <w:shd w:val="clear" w:color="auto" w:fill="ffffff"/>
          <w:lang w:val="en-US" w:eastAsia="zh-CN"/>
        </w:rPr>
        <w:t xml:space="preserve">  </w:t>
      </w:r>
      <w:r>
        <w:rPr>
          <w:rStyle w:val="1023"/>
          <w:rFonts w:hint="eastAsia" w:ascii="方正魏碑_GBK" w:hAnsi="方正魏碑_GBK" w:eastAsia="方正魏碑_GBK" w:cs="方正魏碑_GBK"/>
          <w:i w:val="0"/>
          <w:iCs w:val="0"/>
          <w:caps w:val="0"/>
          <w:color w:val="ff0000"/>
          <w:spacing w:val="0"/>
          <w:sz w:val="24"/>
          <w:szCs w:val="24"/>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24"/>
          <w:szCs w:val="24"/>
          <w:shd w:val="clear" w:color="auto" w:fill="ffffff"/>
        </w:rPr>
        <w:t xml:space="preserve">在中国境内完成。</w:t>
      </w:r>
      <w:r>
        <w:rPr>
          <w:rFonts w:hint="eastAsia" w:ascii="方正魏碑_GBK" w:hAnsi="方正魏碑_GBK" w:eastAsia="方正魏碑_GBK" w:cs="方正魏碑_GBK"/>
          <w:i w:val="0"/>
          <w:iCs w:val="0"/>
          <w:caps w:val="0"/>
          <w:color w:val="ff0000"/>
          <w:spacing w:val="0"/>
          <w:sz w:val="24"/>
          <w:szCs w:val="24"/>
        </w:rPr>
      </w:r>
      <w:r/>
    </w:p>
    <w:p>
      <w:pPr>
        <w:pStyle w:val="1011"/>
        <w:ind w:left="0" w:right="0" w:firstLine="480"/>
        <w:keepLines w:val="0"/>
        <w:keepNext w:val="0"/>
        <w:pageBreakBefore w:val="0"/>
        <w:spacing w:before="30" w:beforeAutospacing="0" w:after="30" w:afterAutospacing="0" w:line="300" w:lineRule="exact"/>
        <w:shd w:val="clear" w:color="auto" w:fill="auto"/>
        <w:widowControl/>
        <w:rPr>
          <w:rFonts w:hint="eastAsia" w:ascii="方正魏碑_GBK" w:hAnsi="方正魏碑_GBK" w:eastAsia="方正魏碑_GBK" w:cs="方正魏碑_GBK"/>
          <w:i w:val="0"/>
          <w:iCs w:val="0"/>
          <w:caps w:val="0"/>
          <w:color w:val="ff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24"/>
          <w:szCs w:val="24"/>
          <w:shd w:val="clear" w:color="auto" w:fill="ffffff"/>
        </w:rPr>
        <w:t xml:space="preserve">……</w:t>
      </w:r>
      <w:r>
        <w:rPr>
          <w:rFonts w:hint="eastAsia" w:ascii="方正魏碑_GBK" w:hAnsi="方正魏碑_GBK" w:eastAsia="方正魏碑_GBK" w:cs="方正魏碑_GBK"/>
          <w:i w:val="0"/>
          <w:iCs w:val="0"/>
          <w:caps w:val="0"/>
          <w:color w:val="ff0000"/>
          <w:spacing w:val="0"/>
          <w:sz w:val="24"/>
          <w:szCs w:val="24"/>
        </w:rPr>
      </w:r>
      <w:r/>
    </w:p>
    <w:p>
      <w:pPr>
        <w:pStyle w:val="1011"/>
        <w:ind w:left="0" w:right="0" w:firstLine="480"/>
        <w:keepLines w:val="0"/>
        <w:keepNext w:val="0"/>
        <w:pageBreakBefore w:val="0"/>
        <w:spacing w:before="30" w:beforeAutospacing="0" w:after="30" w:afterAutospacing="0" w:line="300" w:lineRule="exact"/>
        <w:shd w:val="clear" w:color="auto" w:fill="auto"/>
        <w:widowControl/>
        <w:rPr>
          <w:rFonts w:hint="eastAsia" w:ascii="方正魏碑_GBK" w:hAnsi="方正魏碑_GBK" w:eastAsia="方正魏碑_GBK" w:cs="方正魏碑_GBK"/>
          <w:i w:val="0"/>
          <w:iCs w:val="0"/>
          <w:caps w:val="0"/>
          <w:color w:val="ff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24"/>
          <w:szCs w:val="24"/>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i w:val="0"/>
          <w:iCs w:val="0"/>
          <w:caps w:val="0"/>
          <w:color w:val="ff0000"/>
          <w:spacing w:val="0"/>
          <w:sz w:val="24"/>
          <w:szCs w:val="24"/>
        </w:rPr>
      </w:r>
      <w:r/>
    </w:p>
    <w:p>
      <w:pPr>
        <w:pStyle w:val="1011"/>
        <w:ind w:left="0" w:right="0" w:firstLine="480"/>
        <w:keepLines w:val="0"/>
        <w:keepNext w:val="0"/>
        <w:pageBreakBefore w:val="0"/>
        <w:spacing w:before="30" w:beforeAutospacing="0" w:after="30" w:afterAutospacing="0" w:line="300" w:lineRule="exact"/>
        <w:shd w:val="clear" w:color="auto" w:fill="auto"/>
        <w:widowControl/>
        <w:rPr>
          <w:rFonts w:hint="eastAsia" w:ascii="方正魏碑_GBK" w:hAnsi="方正魏碑_GBK" w:eastAsia="方正魏碑_GBK" w:cs="方正魏碑_GBK"/>
          <w:i w:val="0"/>
          <w:iCs w:val="0"/>
          <w:caps w:val="0"/>
          <w:color w:val="ff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24"/>
          <w:szCs w:val="24"/>
        </w:rPr>
      </w:r>
      <w:r/>
    </w:p>
    <w:p>
      <w:pPr>
        <w:pStyle w:val="1011"/>
        <w:ind w:left="0" w:right="0" w:firstLine="480"/>
        <w:jc w:val="right"/>
        <w:keepLines w:val="0"/>
        <w:keepNext w:val="0"/>
        <w:pageBreakBefore w:val="0"/>
        <w:spacing w:before="30" w:beforeAutospacing="0" w:after="30" w:afterAutospacing="0" w:line="300" w:lineRule="exact"/>
        <w:shd w:val="clear" w:color="auto" w:fill="auto"/>
        <w:widowControl/>
        <w:rPr>
          <w:rFonts w:hint="eastAsia" w:ascii="方正魏碑_GBK" w:hAnsi="方正魏碑_GBK" w:eastAsia="方正魏碑_GBK" w:cs="方正魏碑_GBK"/>
          <w:i w:val="0"/>
          <w:iCs w:val="0"/>
          <w:caps w:val="0"/>
          <w:color w:val="ff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24"/>
          <w:szCs w:val="24"/>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24"/>
          <w:szCs w:val="24"/>
          <w:shd w:val="clear" w:color="auto" w:fill="ffffff"/>
        </w:rPr>
        <w:t xml:space="preserve">公司（单位）名称（</w:t>
      </w:r>
      <w:r>
        <w:rPr>
          <w:rFonts w:hint="eastAsia" w:ascii="方正魏碑_GBK" w:hAnsi="方正魏碑_GBK" w:eastAsia="方正魏碑_GBK" w:cs="方正魏碑_GBK"/>
          <w:i w:val="0"/>
          <w:iCs w:val="0"/>
          <w:caps w:val="0"/>
          <w:color w:val="ff0000"/>
          <w:spacing w:val="0"/>
          <w:sz w:val="24"/>
          <w:szCs w:val="24"/>
          <w:shd w:val="clear" w:color="auto" w:fill="ffffff"/>
          <w:lang w:eastAsia="zh-CN"/>
        </w:rPr>
        <w:t xml:space="preserve">加盖</w:t>
      </w:r>
      <w:r>
        <w:rPr>
          <w:rFonts w:hint="eastAsia" w:ascii="方正魏碑_GBK" w:hAnsi="方正魏碑_GBK" w:eastAsia="方正魏碑_GBK" w:cs="方正魏碑_GBK"/>
          <w:i w:val="0"/>
          <w:iCs w:val="0"/>
          <w:caps w:val="0"/>
          <w:color w:val="ff0000"/>
          <w:spacing w:val="0"/>
          <w:sz w:val="24"/>
          <w:szCs w:val="24"/>
          <w:shd w:val="clear" w:color="auto" w:fill="ffffff"/>
          <w:lang w:val="en-US" w:eastAsia="zh-CN"/>
        </w:rPr>
        <w:t xml:space="preserve">CA电子公章</w:t>
      </w:r>
      <w:r>
        <w:rPr>
          <w:rFonts w:hint="eastAsia" w:ascii="方正魏碑_GBK" w:hAnsi="方正魏碑_GBK" w:eastAsia="方正魏碑_GBK" w:cs="方正魏碑_GBK"/>
          <w:i w:val="0"/>
          <w:iCs w:val="0"/>
          <w:caps w:val="0"/>
          <w:color w:val="ff0000"/>
          <w:spacing w:val="0"/>
          <w:sz w:val="24"/>
          <w:szCs w:val="24"/>
          <w:shd w:val="clear" w:color="auto" w:fill="ffffff"/>
        </w:rPr>
        <w:t xml:space="preserve">）：　        </w:t>
      </w:r>
      <w:r>
        <w:rPr>
          <w:rFonts w:hint="eastAsia" w:ascii="方正魏碑_GBK" w:hAnsi="方正魏碑_GBK" w:eastAsia="方正魏碑_GBK" w:cs="方正魏碑_GBK"/>
          <w:i w:val="0"/>
          <w:iCs w:val="0"/>
          <w:caps w:val="0"/>
          <w:color w:val="ff0000"/>
          <w:spacing w:val="0"/>
          <w:sz w:val="24"/>
          <w:szCs w:val="24"/>
        </w:rPr>
      </w:r>
      <w:r/>
    </w:p>
    <w:p>
      <w:pPr>
        <w:pStyle w:val="1011"/>
        <w:ind w:left="0" w:right="0" w:firstLine="480"/>
        <w:jc w:val="center"/>
        <w:keepLines w:val="0"/>
        <w:keepNext w:val="0"/>
        <w:pageBreakBefore w:val="0"/>
        <w:spacing w:before="30" w:beforeAutospacing="0" w:after="30" w:afterAutospacing="0" w:line="300" w:lineRule="exact"/>
        <w:shd w:val="clear" w:color="auto" w:fill="auto"/>
        <w:widowControl/>
        <w:rPr>
          <w:rFonts w:hint="eastAsia" w:ascii="方正魏碑_GBK" w:hAnsi="方正魏碑_GBK" w:eastAsia="方正魏碑_GBK" w:cs="方正魏碑_GBK"/>
          <w:i w:val="0"/>
          <w:iCs w:val="0"/>
          <w:caps w:val="0"/>
          <w:color w:val="ff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24"/>
          <w:szCs w:val="24"/>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24"/>
          <w:szCs w:val="24"/>
          <w:shd w:val="clear" w:color="auto" w:fill="ffffff"/>
        </w:rPr>
        <w:t xml:space="preserve">日期：</w:t>
      </w:r>
      <w:r>
        <w:rPr>
          <w:rFonts w:hint="eastAsia" w:ascii="方正魏碑_GBK" w:hAnsi="方正魏碑_GBK" w:eastAsia="方正魏碑_GBK" w:cs="方正魏碑_GBK"/>
          <w:color w:val="ff0000"/>
          <w:sz w:val="24"/>
          <w:szCs w:val="24"/>
        </w:rPr>
        <w:t xml:space="preserve">___年____月____日</w:t>
      </w:r>
      <w:r>
        <w:rPr>
          <w:rFonts w:hint="eastAsia" w:ascii="方正魏碑_GBK" w:hAnsi="方正魏碑_GBK" w:eastAsia="方正魏碑_GBK" w:cs="方正魏碑_GBK"/>
          <w:i w:val="0"/>
          <w:iCs w:val="0"/>
          <w:caps w:val="0"/>
          <w:color w:val="ff0000"/>
          <w:spacing w:val="0"/>
          <w:sz w:val="24"/>
          <w:szCs w:val="24"/>
          <w:shd w:val="clear" w:color="auto" w:fill="ffffff"/>
        </w:rPr>
        <w:t xml:space="preserve">        </w:t>
      </w:r>
      <w:r>
        <w:rPr>
          <w:rFonts w:hint="eastAsia" w:ascii="方正魏碑_GBK" w:hAnsi="方正魏碑_GBK" w:eastAsia="方正魏碑_GBK" w:cs="方正魏碑_GBK"/>
          <w:i w:val="0"/>
          <w:iCs w:val="0"/>
          <w:caps w:val="0"/>
          <w:color w:val="ff0000"/>
          <w:spacing w:val="0"/>
          <w:sz w:val="24"/>
          <w:szCs w:val="24"/>
        </w:rPr>
      </w:r>
      <w:r/>
    </w:p>
    <w:p>
      <w:pPr>
        <w:pStyle w:val="1011"/>
        <w:ind w:left="0" w:right="0" w:firstLine="480"/>
        <w:jc w:val="left"/>
        <w:keepLines w:val="0"/>
        <w:keepNext w:val="0"/>
        <w:pageBreakBefore w:val="0"/>
        <w:spacing w:before="30" w:beforeAutospacing="0" w:after="30" w:afterAutospacing="0" w:line="300" w:lineRule="exact"/>
        <w:shd w:val="clear" w:color="auto" w:fill="auto"/>
        <w:widowControl/>
        <w:rPr>
          <w:rFonts w:hint="eastAsia" w:ascii="方正魏碑_GBK" w:hAnsi="方正魏碑_GBK" w:eastAsia="方正魏碑_GBK" w:cs="方正魏碑_GBK"/>
          <w:i w:val="0"/>
          <w:iCs w:val="0"/>
          <w:caps w:val="0"/>
          <w:color w:val="ff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24"/>
          <w:szCs w:val="24"/>
          <w:shd w:val="clear" w:color="auto" w:fill="ffffff"/>
        </w:rPr>
        <w:t xml:space="preserve">__________________</w:t>
      </w:r>
      <w:r>
        <w:rPr>
          <w:rFonts w:hint="eastAsia" w:ascii="方正魏碑_GBK" w:hAnsi="方正魏碑_GBK" w:eastAsia="方正魏碑_GBK" w:cs="方正魏碑_GBK"/>
          <w:i w:val="0"/>
          <w:iCs w:val="0"/>
          <w:caps w:val="0"/>
          <w:color w:val="ff0000"/>
          <w:spacing w:val="0"/>
          <w:sz w:val="24"/>
          <w:szCs w:val="24"/>
        </w:rPr>
      </w:r>
      <w:r/>
    </w:p>
    <w:p>
      <w:pPr>
        <w:pStyle w:val="1011"/>
        <w:ind w:right="0" w:firstLine="480"/>
        <w:keepLines w:val="0"/>
        <w:keepNext w:val="0"/>
        <w:pageBreakBefore w:val="0"/>
        <w:spacing w:before="30" w:beforeAutospacing="0" w:after="30" w:afterAutospacing="0" w:line="300" w:lineRule="exact"/>
        <w:shd w:val="clear" w:color="auto" w:fill="auto"/>
        <w:widowControl/>
        <w:rPr>
          <w:rFonts w:hint="eastAsia" w:ascii="方正魏碑_GBK" w:hAnsi="方正魏碑_GBK" w:eastAsia="方正魏碑_GBK" w:cs="方正魏碑_GBK"/>
          <w:i w:val="0"/>
          <w:iCs w:val="0"/>
          <w:caps w:val="0"/>
          <w:color w:val="ff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24"/>
          <w:szCs w:val="24"/>
          <w:shd w:val="clear" w:color="auto" w:fill="ffffff"/>
        </w:rPr>
        <w:t xml:space="preserve">1.产品如有型号，请在“产品名称”栏一并填写。</w:t>
      </w:r>
      <w:r>
        <w:rPr>
          <w:rFonts w:hint="eastAsia" w:ascii="方正魏碑_GBK" w:hAnsi="方正魏碑_GBK" w:eastAsia="方正魏碑_GBK" w:cs="方正魏碑_GBK"/>
          <w:i w:val="0"/>
          <w:iCs w:val="0"/>
          <w:caps w:val="0"/>
          <w:color w:val="ff0000"/>
          <w:spacing w:val="0"/>
          <w:sz w:val="24"/>
          <w:szCs w:val="24"/>
        </w:rPr>
      </w:r>
      <w:r/>
    </w:p>
    <w:p>
      <w:pPr>
        <w:pStyle w:val="1011"/>
        <w:ind w:right="0" w:firstLine="480"/>
        <w:keepLines w:val="0"/>
        <w:keepNext w:val="0"/>
        <w:pageBreakBefore w:val="0"/>
        <w:spacing w:before="30" w:beforeAutospacing="0" w:after="30" w:afterAutospacing="0" w:line="300" w:lineRule="exact"/>
        <w:shd w:val="clear" w:color="auto" w:fill="auto"/>
        <w:widowControl/>
        <w:rPr>
          <w:rFonts w:hint="eastAsia" w:ascii="方正魏碑_GBK" w:hAnsi="方正魏碑_GBK" w:eastAsia="方正魏碑_GBK" w:cs="方正魏碑_GBK"/>
          <w:i w:val="0"/>
          <w:iCs w:val="0"/>
          <w:caps w:val="0"/>
          <w:color w:val="ff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24"/>
          <w:szCs w:val="24"/>
          <w:shd w:val="clear" w:color="auto" w:fill="ffffff"/>
        </w:rPr>
        <w:t xml:space="preserve">2.生产厂名与厂址应与生产厂营业执照载明的相关信息保持一致。</w:t>
      </w:r>
      <w:r>
        <w:rPr>
          <w:rFonts w:hint="eastAsia" w:ascii="方正魏碑_GBK" w:hAnsi="方正魏碑_GBK" w:eastAsia="方正魏碑_GBK" w:cs="方正魏碑_GBK"/>
          <w:i w:val="0"/>
          <w:iCs w:val="0"/>
          <w:caps w:val="0"/>
          <w:color w:val="ff0000"/>
          <w:spacing w:val="0"/>
          <w:sz w:val="24"/>
          <w:szCs w:val="24"/>
        </w:rPr>
      </w:r>
      <w:r/>
    </w:p>
    <w:p>
      <w:pPr>
        <w:pStyle w:val="1011"/>
        <w:ind w:right="0" w:firstLine="480"/>
        <w:keepLines w:val="0"/>
        <w:keepNext w:val="0"/>
        <w:pageBreakBefore w:val="0"/>
        <w:spacing w:before="30" w:beforeAutospacing="0" w:after="30" w:afterAutospacing="0" w:line="300" w:lineRule="exact"/>
        <w:shd w:val="clear" w:color="auto" w:fill="auto"/>
        <w:widowControl/>
        <w:rPr>
          <w:rFonts w:hint="eastAsia" w:ascii="方正魏碑_GBK" w:hAnsi="方正魏碑_GBK" w:eastAsia="方正魏碑_GBK" w:cs="方正魏碑_GBK"/>
          <w:i w:val="0"/>
          <w:iCs w:val="0"/>
          <w:caps w:val="0"/>
          <w:color w:val="ff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24"/>
          <w:szCs w:val="24"/>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i w:val="0"/>
          <w:iCs w:val="0"/>
          <w:caps w:val="0"/>
          <w:color w:val="ff0000"/>
          <w:spacing w:val="0"/>
          <w:sz w:val="24"/>
          <w:szCs w:val="24"/>
        </w:rPr>
      </w:r>
      <w:r/>
    </w:p>
    <w:p>
      <w:pPr>
        <w:pStyle w:val="1011"/>
        <w:ind w:right="0" w:firstLine="480"/>
        <w:keepLines w:val="0"/>
        <w:keepNext w:val="0"/>
        <w:pageBreakBefore w:val="0"/>
        <w:spacing w:before="30" w:beforeAutospacing="0" w:after="30" w:afterAutospacing="0" w:line="300" w:lineRule="exact"/>
        <w:shd w:val="clear" w:color="auto" w:fill="auto"/>
        <w:widowControl/>
        <w:rPr>
          <w:rFonts w:hint="eastAsia" w:ascii="方正魏碑_GBK" w:hAnsi="方正魏碑_GBK" w:eastAsia="方正魏碑_GBK" w:cs="方正魏碑_GBK"/>
          <w:i w:val="0"/>
          <w:iCs w:val="0"/>
          <w:caps w:val="0"/>
          <w:color w:val="ff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24"/>
          <w:szCs w:val="24"/>
          <w:shd w:val="clear" w:color="auto" w:fill="ffffff"/>
        </w:rPr>
        <w:t xml:space="preserve">4.该产品的关键组件要求实施前，“关键组件”栏可不填，下同。</w:t>
      </w:r>
      <w:r>
        <w:rPr>
          <w:rFonts w:hint="eastAsia" w:ascii="方正魏碑_GBK" w:hAnsi="方正魏碑_GBK" w:eastAsia="方正魏碑_GBK" w:cs="方正魏碑_GBK"/>
          <w:i w:val="0"/>
          <w:iCs w:val="0"/>
          <w:caps w:val="0"/>
          <w:color w:val="ff0000"/>
          <w:spacing w:val="0"/>
          <w:sz w:val="24"/>
          <w:szCs w:val="24"/>
        </w:rPr>
      </w:r>
      <w:r/>
    </w:p>
    <w:p>
      <w:pPr>
        <w:pStyle w:val="1011"/>
        <w:ind w:right="0" w:firstLine="480"/>
        <w:keepLines w:val="0"/>
        <w:keepNext w:val="0"/>
        <w:pageBreakBefore w:val="0"/>
        <w:spacing w:before="30" w:beforeAutospacing="0" w:after="30" w:afterAutospacing="0" w:line="300" w:lineRule="exact"/>
        <w:shd w:val="clear" w:color="auto" w:fill="auto"/>
        <w:widowControl/>
        <w:rPr>
          <w:rFonts w:hint="eastAsia" w:ascii="方正魏碑_GBK" w:hAnsi="方正魏碑_GBK" w:eastAsia="方正魏碑_GBK" w:cs="方正魏碑_GBK"/>
          <w:i w:val="0"/>
          <w:iCs w:val="0"/>
          <w:caps w:val="0"/>
          <w:color w:val="ff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24"/>
          <w:szCs w:val="24"/>
          <w:shd w:val="clear" w:color="auto" w:fill="ffffff"/>
        </w:rPr>
        <w:t xml:space="preserve">5.该产品的关键工序要求实施前，“关键工序”栏可不填，下同。</w:t>
      </w:r>
      <w:r>
        <w:rPr>
          <w:rFonts w:hint="eastAsia" w:ascii="方正魏碑_GBK" w:hAnsi="方正魏碑_GBK" w:eastAsia="方正魏碑_GBK" w:cs="方正魏碑_GBK"/>
          <w:i w:val="0"/>
          <w:iCs w:val="0"/>
          <w:caps w:val="0"/>
          <w:color w:val="ff0000"/>
          <w:spacing w:val="0"/>
          <w:sz w:val="24"/>
          <w:szCs w:val="24"/>
          <w:shd w:val="clear" w:color="auto" w:fill="ffffff"/>
        </w:rPr>
      </w:r>
      <w:r/>
    </w:p>
    <w:p>
      <w:pPr>
        <w:pStyle w:val="1011"/>
        <w:ind w:right="0" w:firstLine="480"/>
        <w:keepLines w:val="0"/>
        <w:keepNext w:val="0"/>
        <w:pageBreakBefore w:val="0"/>
        <w:spacing w:before="30" w:beforeAutospacing="0" w:after="30" w:afterAutospacing="0" w:line="300" w:lineRule="exact"/>
        <w:shd w:val="clear" w:color="auto" w:fill="auto"/>
        <w:widowControl/>
        <w:rPr>
          <w:rFonts w:hint="eastAsia" w:ascii="方正魏碑_GBK" w:hAnsi="方正魏碑_GBK" w:eastAsia="方正魏碑_GBK" w:cs="方正魏碑_GBK"/>
          <w:i w:val="0"/>
          <w:iCs w:val="0"/>
          <w:caps w:val="0"/>
          <w:color w:val="ff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24"/>
          <w:szCs w:val="24"/>
          <w:shd w:val="clear" w:color="auto" w:fill="ffffff"/>
          <w:lang w:val="en-US" w:eastAsia="zh-CN"/>
        </w:rPr>
        <w:t xml:space="preserve">6.《声明函》中标注“</w:t>
      </w:r>
      <w:r>
        <w:rPr>
          <w:rFonts w:hint="eastAsia" w:ascii="方正魏碑_GBK" w:hAnsi="方正魏碑_GBK" w:eastAsia="方正魏碑_GBK" w:cs="方正魏碑_GBK"/>
          <w:i w:val="0"/>
          <w:iCs w:val="0"/>
          <w:caps w:val="0"/>
          <w:color w:val="ff0000"/>
          <w:spacing w:val="0"/>
          <w:sz w:val="24"/>
          <w:szCs w:val="24"/>
          <w:u w:val="single"/>
          <w:shd w:val="clear" w:color="auto" w:fill="ffffff"/>
          <w:lang w:val="en-US" w:eastAsia="zh-CN"/>
        </w:rPr>
        <w:t xml:space="preserve">  </w:t>
      </w:r>
      <w:r>
        <w:rPr>
          <w:rStyle w:val="1023"/>
          <w:rFonts w:hint="eastAsia" w:ascii="方正魏碑_GBK" w:hAnsi="方正魏碑_GBK" w:eastAsia="方正魏碑_GBK" w:cs="方正魏碑_GBK"/>
          <w:i w:val="0"/>
          <w:iCs w:val="0"/>
          <w:caps w:val="0"/>
          <w:color w:val="ff0000"/>
          <w:spacing w:val="0"/>
          <w:sz w:val="24"/>
          <w:szCs w:val="24"/>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24"/>
          <w:szCs w:val="24"/>
          <w:shd w:val="clear" w:color="auto" w:fill="ffffff"/>
          <w:lang w:val="en-US" w:eastAsia="zh-CN"/>
        </w:rPr>
        <w:t xml:space="preserve">”的地方无需填写。</w:t>
      </w:r>
      <w:r>
        <w:rPr>
          <w:rFonts w:hint="eastAsia" w:ascii="方正魏碑_GBK" w:hAnsi="方正魏碑_GBK" w:eastAsia="方正魏碑_GBK" w:cs="方正魏碑_GBK"/>
          <w:i w:val="0"/>
          <w:iCs w:val="0"/>
          <w:caps w:val="0"/>
          <w:color w:val="ff0000"/>
          <w:spacing w:val="0"/>
          <w:sz w:val="24"/>
          <w:szCs w:val="24"/>
          <w:shd w:val="clear" w:color="auto" w:fill="ffffff"/>
          <w:lang w:val="en-US" w:eastAsia="zh-CN"/>
        </w:rPr>
      </w:r>
      <w:r/>
    </w:p>
    <w:p>
      <w:pPr>
        <w:pStyle w:val="949"/>
        <w:pageBreakBefore w:val="0"/>
        <w:spacing w:line="300" w:lineRule="exact"/>
        <w:rPr>
          <w:rFonts w:hint="eastAsia" w:ascii="方正魏碑_GBK" w:hAnsi="方正魏碑_GBK" w:eastAsia="方正魏碑_GBK" w:cs="方正魏碑_GBK"/>
          <w:bCs/>
          <w:color w:val="ff0000"/>
          <w:sz w:val="24"/>
          <w:szCs w:val="24"/>
        </w:rPr>
      </w:pPr>
      <w:r>
        <w:rPr>
          <w:rFonts w:hint="eastAsia" w:ascii="方正魏碑_GBK" w:hAnsi="方正魏碑_GBK" w:eastAsia="方正魏碑_GBK" w:cs="方正魏碑_GBK"/>
          <w:bCs/>
          <w:color w:val="ff0000"/>
          <w:sz w:val="24"/>
          <w:szCs w:val="24"/>
        </w:rPr>
      </w:r>
      <w:r/>
    </w:p>
    <w:p>
      <w:pPr>
        <w:pStyle w:val="949"/>
        <w:pageBreakBefore w:val="0"/>
        <w:spacing w:line="300" w:lineRule="exact"/>
        <w:rPr>
          <w:rFonts w:hint="eastAsia" w:ascii="宋体" w:hAnsi="宋体"/>
          <w:bCs/>
          <w:sz w:val="24"/>
          <w:szCs w:val="24"/>
        </w:rPr>
      </w:pPr>
      <w:r>
        <w:rPr>
          <w:rFonts w:hint="eastAsia" w:ascii="宋体" w:hAnsi="宋体"/>
          <w:bCs/>
          <w:sz w:val="24"/>
          <w:szCs w:val="24"/>
        </w:rPr>
      </w:r>
      <w:r/>
    </w:p>
    <w:p>
      <w:pPr>
        <w:pStyle w:val="949"/>
        <w:jc w:val="both"/>
        <w:pageBreakBefore w:val="0"/>
        <w:spacing w:line="300" w:lineRule="exact"/>
        <w:rPr>
          <w:rFonts w:hint="eastAsia" w:ascii="黑体" w:hAnsi="黑体" w:eastAsia="黑体"/>
          <w:b/>
          <w:sz w:val="24"/>
          <w:szCs w:val="24"/>
        </w:rPr>
      </w:pPr>
      <w:r>
        <w:rPr>
          <w:rFonts w:hint="eastAsia" w:ascii="黑体" w:hAnsi="黑体" w:eastAsia="黑体"/>
          <w:b/>
          <w:sz w:val="24"/>
          <w:szCs w:val="24"/>
        </w:rPr>
      </w:r>
      <w:r/>
    </w:p>
    <w:p>
      <w:pPr>
        <w:pStyle w:val="949"/>
        <w:ind w:firstLine="480"/>
        <w:jc w:val="center"/>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bookmarkEnd w:id="159"/>
      <w:r/>
      <w:bookmarkEnd w:id="160"/>
      <w:r/>
      <w:bookmarkEnd w:id="173"/>
      <w:r>
        <w:rPr>
          <w:rFonts w:hint="eastAsia" w:ascii="方正黑体_GBK" w:hAnsi="方正黑体_GBK" w:eastAsia="方正黑体_GBK" w:cs="方正黑体_GBK"/>
          <w:b w:val="0"/>
          <w:bCs/>
          <w:sz w:val="24"/>
          <w:szCs w:val="24"/>
        </w:rPr>
        <w:t xml:space="preserve">质疑函范本</w:t>
      </w:r>
      <w:r>
        <w:rPr>
          <w:rFonts w:hint="eastAsia" w:ascii="方正黑体_GBK" w:hAnsi="方正黑体_GBK" w:eastAsia="方正黑体_GBK" w:cs="方正黑体_GBK"/>
          <w:b w:val="0"/>
          <w:bCs/>
          <w:sz w:val="24"/>
          <w:szCs w:val="24"/>
        </w:rPr>
      </w:r>
      <w:r/>
    </w:p>
    <w:p>
      <w:pPr>
        <w:pStyle w:val="949"/>
        <w:ind w:firstLine="480"/>
        <w:keepLines w:val="0"/>
        <w:keepNext w:val="0"/>
        <w:pageBreakBefore w:val="0"/>
        <w:spacing w:before="290"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一、质疑供应商基本信息</w:t>
      </w:r>
      <w:r>
        <w:rPr>
          <w:rFonts w:hint="eastAsia" w:ascii="方正仿宋_GBK" w:hAnsi="方正仿宋_GBK" w:eastAsia="方正仿宋_GBK" w:cs="方正仿宋_GBK"/>
          <w:bCs/>
          <w:sz w:val="24"/>
          <w:szCs w:val="24"/>
        </w:rPr>
      </w:r>
      <w:r/>
    </w:p>
    <w:p>
      <w:pPr>
        <w:pStyle w:val="949"/>
        <w:ind w:firstLine="480"/>
        <w:keepLines w:val="0"/>
        <w:keepNext w:val="0"/>
        <w:pageBreakBefore w:val="0"/>
        <w:spacing w:line="3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质疑供应商：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949"/>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邮编：</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联系人：</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联系电话：</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授权代表：</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949"/>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联系电话：</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 </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邮编：</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二、质疑项目基本情况</w:t>
      </w:r>
      <w:r>
        <w:rPr>
          <w:rFonts w:hint="eastAsia" w:ascii="方正仿宋_GBK" w:hAnsi="方正仿宋_GBK" w:eastAsia="方正仿宋_GBK" w:cs="方正仿宋_GBK"/>
          <w:bCs/>
          <w:sz w:val="24"/>
          <w:szCs w:val="24"/>
        </w:rPr>
      </w:r>
      <w:r/>
    </w:p>
    <w:p>
      <w:pPr>
        <w:pStyle w:val="949"/>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质疑项目的名称：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质疑项目的编号：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包号：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采购人名称：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949"/>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采购文件获取日期：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三、质疑事项具体内容</w:t>
      </w:r>
      <w:r>
        <w:rPr>
          <w:rFonts w:hint="eastAsia" w:ascii="方正仿宋_GBK" w:hAnsi="方正仿宋_GBK" w:eastAsia="方正仿宋_GBK" w:cs="方正仿宋_GBK"/>
          <w:bCs/>
          <w:sz w:val="24"/>
          <w:szCs w:val="24"/>
        </w:rPr>
      </w:r>
      <w:r/>
    </w:p>
    <w:p>
      <w:pPr>
        <w:pStyle w:val="949"/>
        <w:ind w:firstLine="480"/>
        <w:keepLines w:val="0"/>
        <w:keepNext w:val="0"/>
        <w:pageBreakBefore w:val="0"/>
        <w:spacing w:line="3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质疑事项1：</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949"/>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事实依据：</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法律依据：</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949"/>
        <w:ind w:firstLine="480"/>
        <w:keepLines w:val="0"/>
        <w:keepNext w:val="0"/>
        <w:pageBreakBefore w:val="0"/>
        <w:spacing w:line="3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质疑事项2</w:t>
      </w:r>
      <w:r>
        <w:rPr>
          <w:rFonts w:hint="eastAsia" w:ascii="方正仿宋_GBK" w:hAnsi="方正仿宋_GBK" w:eastAsia="方正仿宋_GBK" w:cs="方正仿宋_GBK"/>
          <w:sz w:val="24"/>
          <w:szCs w:val="24"/>
          <w:u w:val="single"/>
        </w:rPr>
      </w:r>
      <w:r/>
    </w:p>
    <w:p>
      <w:pPr>
        <w:pStyle w:val="949"/>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四、与质疑事项相关的质疑请求</w:t>
      </w:r>
      <w:r>
        <w:rPr>
          <w:rFonts w:hint="eastAsia" w:ascii="方正仿宋_GBK" w:hAnsi="方正仿宋_GBK" w:eastAsia="方正仿宋_GBK" w:cs="方正仿宋_GBK"/>
          <w:bCs/>
          <w:sz w:val="24"/>
          <w:szCs w:val="24"/>
        </w:rPr>
      </w:r>
      <w:r/>
    </w:p>
    <w:p>
      <w:pPr>
        <w:pStyle w:val="949"/>
        <w:ind w:firstLine="480"/>
        <w:keepLines w:val="0"/>
        <w:keepNext w:val="0"/>
        <w:pageBreakBefore w:val="0"/>
        <w:spacing w:line="3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请求：</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949"/>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签字(签章)：                   公章：                      </w:t>
      </w:r>
      <w:r>
        <w:rPr>
          <w:rFonts w:hint="eastAsia" w:ascii="方正仿宋_GBK" w:hAnsi="方正仿宋_GBK" w:eastAsia="方正仿宋_GBK" w:cs="方正仿宋_GBK"/>
          <w:sz w:val="24"/>
          <w:szCs w:val="24"/>
        </w:rPr>
      </w:r>
      <w:r/>
    </w:p>
    <w:p>
      <w:pPr>
        <w:pStyle w:val="949"/>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日期：    </w:t>
      </w:r>
      <w:r>
        <w:rPr>
          <w:rFonts w:hint="eastAsia" w:ascii="方正仿宋_GBK" w:hAnsi="方正仿宋_GBK" w:eastAsia="方正仿宋_GBK" w:cs="方正仿宋_GBK"/>
          <w:sz w:val="24"/>
          <w:szCs w:val="24"/>
        </w:rPr>
      </w:r>
      <w:r/>
    </w:p>
    <w:p>
      <w:pPr>
        <w:pStyle w:val="949"/>
        <w:ind w:firstLine="482"/>
        <w:keepLines w:val="0"/>
        <w:keepNext w:val="0"/>
        <w:pageBreakBefore w:val="0"/>
        <w:spacing w:line="3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质疑函制作说明：</w:t>
      </w:r>
      <w:r>
        <w:rPr>
          <w:rFonts w:hint="eastAsia" w:ascii="方正仿宋_GBK" w:hAnsi="方正仿宋_GBK" w:eastAsia="方正仿宋_GBK" w:cs="方正仿宋_GBK"/>
          <w:b/>
          <w:sz w:val="24"/>
          <w:szCs w:val="24"/>
        </w:rPr>
      </w:r>
      <w:r/>
    </w:p>
    <w:p>
      <w:pPr>
        <w:pStyle w:val="949"/>
        <w:ind w:firstLine="480"/>
        <w:jc w:val="left"/>
        <w:keepLines w:val="0"/>
        <w:keepNext w:val="0"/>
        <w:pageBreakBefore w:val="0"/>
        <w:spacing w:line="3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1.供应商提出质疑时，应提交质疑函和必要的证明材料。</w:t>
      </w:r>
      <w:r>
        <w:rPr>
          <w:rFonts w:hint="eastAsia" w:ascii="方正仿宋_GBK" w:hAnsi="方正仿宋_GBK" w:eastAsia="方正仿宋_GBK" w:cs="方正仿宋_GBK"/>
          <w:sz w:val="24"/>
          <w:szCs w:val="24"/>
        </w:rPr>
      </w:r>
      <w:r/>
    </w:p>
    <w:p>
      <w:pPr>
        <w:pStyle w:val="949"/>
        <w:ind w:firstLine="480"/>
        <w:jc w:val="left"/>
        <w:keepLines w:val="0"/>
        <w:keepNext w:val="0"/>
        <w:pageBreakBefore w:val="0"/>
        <w:spacing w:line="3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4"/>
          <w:szCs w:val="24"/>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4"/>
          <w:szCs w:val="24"/>
        </w:rPr>
      </w:r>
      <w:r/>
    </w:p>
    <w:p>
      <w:pPr>
        <w:pStyle w:val="949"/>
        <w:ind w:firstLine="480"/>
        <w:jc w:val="left"/>
        <w:keepLines w:val="0"/>
        <w:keepNext w:val="0"/>
        <w:pageBreakBefore w:val="0"/>
        <w:spacing w:line="3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3.质疑供应商若对项目的某一采购包进行质疑，质疑函中应列明具体采购包号。</w:t>
      </w:r>
      <w:r>
        <w:rPr>
          <w:rFonts w:hint="eastAsia" w:ascii="方正仿宋_GBK" w:hAnsi="方正仿宋_GBK" w:eastAsia="方正仿宋_GBK" w:cs="方正仿宋_GBK"/>
          <w:sz w:val="24"/>
          <w:szCs w:val="24"/>
        </w:rPr>
      </w:r>
      <w:r/>
    </w:p>
    <w:p>
      <w:pPr>
        <w:pStyle w:val="949"/>
        <w:ind w:firstLine="480"/>
        <w:jc w:val="left"/>
        <w:keepLines w:val="0"/>
        <w:keepNext w:val="0"/>
        <w:pageBreakBefore w:val="0"/>
        <w:spacing w:line="3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4.质疑函的质疑事项应具体、明确，并有必要的事实依据和法律依据。</w:t>
      </w:r>
      <w:r>
        <w:rPr>
          <w:rFonts w:hint="eastAsia" w:ascii="方正仿宋_GBK" w:hAnsi="方正仿宋_GBK" w:eastAsia="方正仿宋_GBK" w:cs="方正仿宋_GBK"/>
          <w:sz w:val="24"/>
          <w:szCs w:val="24"/>
        </w:rPr>
      </w:r>
      <w:r/>
    </w:p>
    <w:p>
      <w:pPr>
        <w:pStyle w:val="949"/>
        <w:ind w:firstLine="480"/>
        <w:jc w:val="left"/>
        <w:keepLines w:val="0"/>
        <w:keepNext w:val="0"/>
        <w:pageBreakBefore w:val="0"/>
        <w:spacing w:line="3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5.质疑函的质疑请求应与质疑事项相关。</w:t>
      </w:r>
      <w:r>
        <w:rPr>
          <w:rFonts w:hint="eastAsia" w:ascii="方正仿宋_GBK" w:hAnsi="方正仿宋_GBK" w:eastAsia="方正仿宋_GBK" w:cs="方正仿宋_GBK"/>
          <w:sz w:val="24"/>
          <w:szCs w:val="24"/>
        </w:rPr>
      </w:r>
      <w:r/>
    </w:p>
    <w:p>
      <w:pPr>
        <w:pStyle w:val="949"/>
        <w:ind w:firstLine="480"/>
        <w:jc w:val="left"/>
        <w:keepLines w:val="0"/>
        <w:keepNext w:val="0"/>
        <w:pageBreakBefore w:val="0"/>
        <w:spacing w:line="3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4"/>
          <w:szCs w:val="24"/>
        </w:rPr>
      </w:r>
      <w:r/>
    </w:p>
    <w:p>
      <w:pPr>
        <w:pStyle w:val="963"/>
        <w:rPr>
          <w:rFonts w:hint="eastAsia"/>
          <w:sz w:val="24"/>
          <w:szCs w:val="24"/>
        </w:rPr>
      </w:pPr>
      <w:r>
        <w:rPr>
          <w:rFonts w:hint="eastAsia"/>
          <w:sz w:val="24"/>
          <w:szCs w:val="24"/>
        </w:rPr>
      </w:r>
      <w:r/>
    </w:p>
    <w:p>
      <w:pPr>
        <w:pStyle w:val="963"/>
        <w:rPr>
          <w:sz w:val="24"/>
          <w:szCs w:val="24"/>
        </w:rPr>
      </w:pPr>
      <w:r>
        <w:rPr>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rPr>
                              <w:rFonts w:ascii="宋体" w:hAnsi="宋体" w:eastAsia="宋体"/>
                              <w:sz w:val="28"/>
                            </w:rPr>
                          </w:pPr>
                          <w:r>
                            <w:rPr>
                              <w:rFonts w:ascii="宋体" w:hAnsi="宋体" w:eastAsia="宋体"/>
                              <w:sz w:val="21"/>
                              <w:szCs w:val="21"/>
                            </w:rPr>
                            <w:t xml:space="preserve">—　</w:t>
                          </w:r>
                          <w:r>
                            <w:rPr>
                              <w:rFonts w:ascii="宋体" w:hAnsi="宋体" w:eastAsia="宋体"/>
                              <w:sz w:val="21"/>
                              <w:szCs w:val="21"/>
                            </w:rPr>
                            <w:fldChar w:fldCharType="begin"/>
                          </w:r>
                          <w:r>
                            <w:rPr>
                              <w:rFonts w:ascii="宋体" w:hAnsi="宋体" w:eastAsia="宋体"/>
                              <w:sz w:val="21"/>
                              <w:szCs w:val="21"/>
                            </w:rPr>
                            <w:instrText xml:space="preserve"> PAGE  \* MERGEFORMAT </w:instrText>
                          </w:r>
                          <w:r>
                            <w:rPr>
                              <w:rFonts w:ascii="宋体" w:hAnsi="宋体" w:eastAsia="宋体"/>
                              <w:sz w:val="21"/>
                              <w:szCs w:val="21"/>
                            </w:rPr>
                            <w:fldChar w:fldCharType="separate"/>
                          </w:r>
                          <w:r>
                            <w:rPr>
                              <w:rFonts w:ascii="宋体" w:hAnsi="宋体" w:eastAsia="宋体"/>
                              <w:sz w:val="21"/>
                              <w:szCs w:val="21"/>
                            </w:rPr>
                            <w:t xml:space="preserve">2</w:t>
                          </w:r>
                          <w:r>
                            <w:rPr>
                              <w:rFonts w:ascii="宋体" w:hAnsi="宋体" w:eastAsia="宋体"/>
                              <w:sz w:val="21"/>
                              <w:szCs w:val="21"/>
                            </w:rPr>
                            <w:fldChar w:fldCharType="end"/>
                          </w:r>
                          <w:r>
                            <w:rPr>
                              <w:rFonts w:ascii="宋体" w:hAnsi="宋体" w:eastAsia="宋体"/>
                              <w:sz w:val="21"/>
                              <w:szCs w:val="21"/>
                            </w:rPr>
                            <w:t xml:space="preserve">　—</w:t>
                          </w:r>
                          <w:r>
                            <w:rPr>
                              <w:rFonts w:ascii="宋体" w:hAnsi="宋体" w:eastAsia="宋体"/>
                              <w:sz w:val="28"/>
                            </w:rPr>
                          </w:r>
                          <w:r/>
                        </w:p>
                        <w:p>
                          <w:pPr>
                            <w:pStyle w:val="9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rPr>
                        <w:rFonts w:ascii="宋体" w:hAnsi="宋体" w:eastAsia="宋体"/>
                        <w:sz w:val="28"/>
                      </w:rPr>
                    </w:pPr>
                    <w:r>
                      <w:rPr>
                        <w:rFonts w:ascii="宋体" w:hAnsi="宋体" w:eastAsia="宋体"/>
                        <w:sz w:val="21"/>
                        <w:szCs w:val="21"/>
                      </w:rPr>
                      <w:t xml:space="preserve">—　</w:t>
                    </w:r>
                    <w:r>
                      <w:rPr>
                        <w:rFonts w:ascii="宋体" w:hAnsi="宋体" w:eastAsia="宋体"/>
                        <w:sz w:val="21"/>
                        <w:szCs w:val="21"/>
                      </w:rPr>
                      <w:fldChar w:fldCharType="begin"/>
                    </w:r>
                    <w:r>
                      <w:rPr>
                        <w:rFonts w:ascii="宋体" w:hAnsi="宋体" w:eastAsia="宋体"/>
                        <w:sz w:val="21"/>
                        <w:szCs w:val="21"/>
                      </w:rPr>
                      <w:instrText xml:space="preserve"> PAGE  \* MERGEFORMAT </w:instrText>
                    </w:r>
                    <w:r>
                      <w:rPr>
                        <w:rFonts w:ascii="宋体" w:hAnsi="宋体" w:eastAsia="宋体"/>
                        <w:sz w:val="21"/>
                        <w:szCs w:val="21"/>
                      </w:rPr>
                      <w:fldChar w:fldCharType="separate"/>
                    </w:r>
                    <w:r>
                      <w:rPr>
                        <w:rFonts w:ascii="宋体" w:hAnsi="宋体" w:eastAsia="宋体"/>
                        <w:sz w:val="21"/>
                        <w:szCs w:val="21"/>
                      </w:rPr>
                      <w:t xml:space="preserve">2</w:t>
                    </w:r>
                    <w:r>
                      <w:rPr>
                        <w:rFonts w:ascii="宋体" w:hAnsi="宋体" w:eastAsia="宋体"/>
                        <w:sz w:val="21"/>
                        <w:szCs w:val="21"/>
                      </w:rPr>
                      <w:fldChar w:fldCharType="end"/>
                    </w:r>
                    <w:r>
                      <w:rPr>
                        <w:rFonts w:ascii="宋体" w:hAnsi="宋体" w:eastAsia="宋体"/>
                        <w:sz w:val="21"/>
                        <w:szCs w:val="21"/>
                      </w:rPr>
                      <w:t xml:space="preserve">　—</w:t>
                    </w:r>
                    <w:r>
                      <w:rPr>
                        <w:rFonts w:ascii="宋体" w:hAnsi="宋体" w:eastAsia="宋体"/>
                        <w:sz w:val="28"/>
                      </w:rPr>
                    </w:r>
                    <w:r/>
                  </w:p>
                  <w:p>
                    <w:pPr>
                      <w:pStyle w:val="949"/>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rPr>
        <w:rStyle w:val="1021"/>
      </w:rPr>
      <w:framePr w:wrap="around" w:vAnchor="text" w:hAnchor="margin" w:xAlign="center" w:y="1"/>
    </w:pPr>
    <w:r>
      <w:fldChar w:fldCharType="begin"/>
    </w:r>
    <w:r>
      <w:rPr>
        <w:rStyle w:val="1021"/>
      </w:rPr>
      <w:instrText xml:space="preserve">PAGE  </w:instrText>
    </w:r>
    <w:r>
      <w:fldChar w:fldCharType="separate"/>
    </w:r>
    <w:r>
      <w:rPr>
        <w:rStyle w:val="1021"/>
      </w:rPr>
      <w:t xml:space="preserve">1</w:t>
    </w:r>
    <w:r>
      <w:fldChar w:fldCharType="end"/>
    </w:r>
    <w:r>
      <w:rPr>
        <w:rStyle w:val="1021"/>
      </w:rPr>
    </w:r>
    <w:r/>
  </w:p>
  <w:p>
    <w:pPr>
      <w:pStyle w:val="99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v:textbox>
            </v:shape>
          </w:pict>
        </mc:Fallback>
      </mc:AlternateContent>
    </w:r>
    <w:r/>
  </w:p>
  <w:p>
    <w:pPr>
      <w:pStyle w:val="9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isLgl w:val="false"/>
      <w:suff w:val="tab"/>
      <w:lvlText w:val="%1."/>
      <w:lvlJc w:val="left"/>
      <w:pPr>
        <w:pStyle w:val="94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28"/>
      <w:isLgl w:val="false"/>
      <w:suff w:val="tab"/>
      <w:lvlText w:val="附录%1."/>
      <w:lvlJc w:val="left"/>
      <w:pPr>
        <w:pStyle w:val="94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45"/>
      <w:isLgl w:val="false"/>
      <w:suff w:val="tab"/>
      <w:lvlText w:val="%1."/>
      <w:lvlJc w:val="left"/>
      <w:pPr>
        <w:pStyle w:val="949"/>
        <w:ind w:left="709" w:hanging="709"/>
        <w:tabs>
          <w:tab w:val="num" w:pos="709" w:leader="none"/>
        </w:tabs>
      </w:pPr>
      <w:rPr>
        <w:rFonts w:hint="eastAsia"/>
      </w:rPr>
    </w:lvl>
    <w:lvl w:ilvl="1">
      <w:start w:val="1"/>
      <w:numFmt w:val="decimal"/>
      <w:isLgl w:val="false"/>
      <w:suff w:val="tab"/>
      <w:lvlText w:val="%1.%2"/>
      <w:lvlJc w:val="left"/>
      <w:pPr>
        <w:pStyle w:val="949"/>
        <w:ind w:left="709" w:hanging="709"/>
        <w:tabs>
          <w:tab w:val="num" w:pos="709" w:leader="none"/>
        </w:tabs>
      </w:pPr>
      <w:rPr>
        <w:rFonts w:hint="eastAsia"/>
      </w:rPr>
    </w:lvl>
    <w:lvl w:ilvl="2">
      <w:start w:val="1"/>
      <w:numFmt w:val="decimal"/>
      <w:isLgl w:val="false"/>
      <w:suff w:val="tab"/>
      <w:lvlText w:val="%1.%2.%3."/>
      <w:lvlJc w:val="left"/>
      <w:pPr>
        <w:pStyle w:val="949"/>
        <w:ind w:left="425" w:hanging="425"/>
        <w:tabs>
          <w:tab w:val="num" w:pos="425" w:leader="none"/>
        </w:tabs>
      </w:pPr>
      <w:rPr>
        <w:rFonts w:hint="eastAsia"/>
      </w:rPr>
    </w:lvl>
    <w:lvl w:ilvl="3">
      <w:start w:val="1"/>
      <w:numFmt w:val="decimal"/>
      <w:isLgl w:val="false"/>
      <w:suff w:val="tab"/>
      <w:lvlText w:val="%1.%2.%3.%4."/>
      <w:lvlJc w:val="left"/>
      <w:pPr>
        <w:pStyle w:val="949"/>
        <w:ind w:left="851" w:hanging="851"/>
        <w:tabs>
          <w:tab w:val="num" w:pos="851" w:leader="none"/>
        </w:tabs>
      </w:pPr>
      <w:rPr>
        <w:rFonts w:hint="eastAsia"/>
      </w:rPr>
    </w:lvl>
    <w:lvl w:ilvl="4">
      <w:start w:val="1"/>
      <w:numFmt w:val="decimal"/>
      <w:isLgl w:val="false"/>
      <w:suff w:val="tab"/>
      <w:lvlText w:val="%1.%2.%3.%4.%5."/>
      <w:lvlJc w:val="left"/>
      <w:pPr>
        <w:pStyle w:val="949"/>
        <w:ind w:left="992" w:hanging="992"/>
        <w:tabs>
          <w:tab w:val="num" w:pos="992" w:leader="none"/>
        </w:tabs>
      </w:pPr>
      <w:rPr>
        <w:rFonts w:hint="eastAsia"/>
      </w:rPr>
    </w:lvl>
    <w:lvl w:ilvl="5">
      <w:start w:val="1"/>
      <w:numFmt w:val="decimal"/>
      <w:isLgl w:val="false"/>
      <w:suff w:val="tab"/>
      <w:lvlText w:val="%1.%2.%3.%4.%5.%6."/>
      <w:lvlJc w:val="left"/>
      <w:pPr>
        <w:pStyle w:val="949"/>
        <w:ind w:left="1134" w:hanging="1134"/>
        <w:tabs>
          <w:tab w:val="num" w:pos="1134" w:leader="none"/>
        </w:tabs>
      </w:pPr>
      <w:rPr>
        <w:rFonts w:hint="eastAsia"/>
      </w:rPr>
    </w:lvl>
    <w:lvl w:ilvl="6">
      <w:start w:val="1"/>
      <w:numFmt w:val="decimal"/>
      <w:isLgl w:val="false"/>
      <w:suff w:val="tab"/>
      <w:lvlText w:val="%1.%2.%3.%4.%5.%6.%7."/>
      <w:lvlJc w:val="left"/>
      <w:pPr>
        <w:pStyle w:val="949"/>
        <w:ind w:left="1276" w:hanging="1276"/>
        <w:tabs>
          <w:tab w:val="num" w:pos="1276" w:leader="none"/>
        </w:tabs>
      </w:pPr>
      <w:rPr>
        <w:rFonts w:hint="eastAsia"/>
      </w:rPr>
    </w:lvl>
    <w:lvl w:ilvl="7">
      <w:start w:val="1"/>
      <w:numFmt w:val="decimal"/>
      <w:isLgl w:val="false"/>
      <w:suff w:val="tab"/>
      <w:lvlText w:val="%1.%2.%3.%4.%5.%6.%7.%8."/>
      <w:lvlJc w:val="left"/>
      <w:pPr>
        <w:pStyle w:val="949"/>
        <w:ind w:left="1418" w:hanging="1418"/>
        <w:tabs>
          <w:tab w:val="num" w:pos="1418" w:leader="none"/>
        </w:tabs>
      </w:pPr>
      <w:rPr>
        <w:rFonts w:hint="eastAsia"/>
      </w:rPr>
    </w:lvl>
    <w:lvl w:ilvl="8">
      <w:start w:val="1"/>
      <w:numFmt w:val="decimal"/>
      <w:isLgl w:val="false"/>
      <w:suff w:val="tab"/>
      <w:lvlText w:val="%1.%2.%3.%4.%5.%6.%7.%8.%9."/>
      <w:lvlJc w:val="left"/>
      <w:pPr>
        <w:pStyle w:val="94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49"/>
        <w:ind w:left="0" w:firstLine="0"/>
      </w:pPr>
      <w:rPr>
        <w:rFonts w:hint="eastAsia"/>
      </w:rPr>
    </w:lvl>
    <w:lvl w:ilvl="1">
      <w:start w:val="1"/>
      <w:numFmt w:val="decimal"/>
      <w:isLgl w:val="false"/>
      <w:suff w:val="nothing"/>
      <w:lvlText w:val="%2、"/>
      <w:lvlJc w:val="left"/>
      <w:pPr>
        <w:pStyle w:val="949"/>
        <w:ind w:left="0" w:firstLine="0"/>
      </w:pPr>
      <w:rPr>
        <w:rFonts w:hint="eastAsia"/>
      </w:rPr>
    </w:lvl>
    <w:lvl w:ilvl="2">
      <w:start w:val="1"/>
      <w:numFmt w:val="decimal"/>
      <w:isLgl w:val="false"/>
      <w:suff w:val="nothing"/>
      <w:lvlText w:val="%2.%3 "/>
      <w:lvlJc w:val="left"/>
      <w:pPr>
        <w:pStyle w:val="949"/>
        <w:ind w:left="0" w:firstLine="0"/>
      </w:pPr>
      <w:rPr>
        <w:rFonts w:hint="eastAsia"/>
      </w:rPr>
    </w:lvl>
    <w:lvl w:ilvl="3">
      <w:start w:val="1"/>
      <w:numFmt w:val="decimal"/>
      <w:isLgl w:val="false"/>
      <w:suff w:val="nothing"/>
      <w:lvlText w:val="%2.%3.%4 "/>
      <w:lvlJc w:val="left"/>
      <w:pPr>
        <w:pStyle w:val="949"/>
        <w:ind w:left="0" w:firstLine="0"/>
      </w:pPr>
      <w:rPr>
        <w:rFonts w:hint="eastAsia"/>
      </w:rPr>
    </w:lvl>
    <w:lvl w:ilvl="4">
      <w:start w:val="1"/>
      <w:numFmt w:val="decimal"/>
      <w:isLgl w:val="false"/>
      <w:suff w:val="nothing"/>
      <w:lvlText w:val="%2.%3.%4.%5 "/>
      <w:lvlJc w:val="left"/>
      <w:pPr>
        <w:pStyle w:val="949"/>
        <w:ind w:left="0" w:firstLine="0"/>
      </w:pPr>
      <w:rPr>
        <w:rFonts w:hint="eastAsia"/>
      </w:rPr>
    </w:lvl>
    <w:lvl w:ilvl="5">
      <w:start w:val="1"/>
      <w:numFmt w:val="decimal"/>
      <w:pStyle w:val="955"/>
      <w:isLgl w:val="false"/>
      <w:suff w:val="nothing"/>
      <w:lvlText w:val=""/>
      <w:lvlJc w:val="left"/>
      <w:pPr>
        <w:pStyle w:val="949"/>
        <w:ind w:left="0" w:firstLine="0"/>
      </w:pPr>
      <w:rPr>
        <w:rFonts w:hint="eastAsia"/>
      </w:rPr>
    </w:lvl>
    <w:lvl w:ilvl="6">
      <w:start w:val="1"/>
      <w:numFmt w:val="decimal"/>
      <w:pStyle w:val="956"/>
      <w:isLgl w:val="false"/>
      <w:suff w:val="nothing"/>
      <w:lvlText w:val=""/>
      <w:lvlJc w:val="left"/>
      <w:pPr>
        <w:pStyle w:val="949"/>
        <w:ind w:left="0" w:firstLine="0"/>
      </w:pPr>
      <w:rPr>
        <w:rFonts w:hint="eastAsia"/>
      </w:rPr>
    </w:lvl>
    <w:lvl w:ilvl="7">
      <w:start w:val="1"/>
      <w:numFmt w:val="decimal"/>
      <w:pStyle w:val="957"/>
      <w:isLgl w:val="false"/>
      <w:suff w:val="nothing"/>
      <w:lvlText w:val=""/>
      <w:lvlJc w:val="left"/>
      <w:pPr>
        <w:pStyle w:val="949"/>
        <w:ind w:left="0" w:firstLine="0"/>
      </w:pPr>
      <w:rPr>
        <w:rFonts w:hint="eastAsia"/>
      </w:rPr>
    </w:lvl>
    <w:lvl w:ilvl="8">
      <w:start w:val="1"/>
      <w:numFmt w:val="decimal"/>
      <w:pStyle w:val="958"/>
      <w:isLgl w:val="false"/>
      <w:suff w:val="nothing"/>
      <w:lvlText w:val=""/>
      <w:lvlJc w:val="left"/>
      <w:pPr>
        <w:pStyle w:val="94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949"/>
    <w:next w:val="949"/>
    <w:link w:val="772"/>
    <w:uiPriority w:val="9"/>
    <w:qFormat/>
    <w:pPr>
      <w:keepLines/>
      <w:keepNext/>
      <w:spacing w:before="480" w:after="200"/>
      <w:outlineLvl w:val="0"/>
    </w:pPr>
    <w:rPr>
      <w:rFonts w:ascii="Arial" w:hAnsi="Arial" w:eastAsia="Arial" w:cs="Arial"/>
      <w:sz w:val="40"/>
      <w:szCs w:val="40"/>
    </w:rPr>
  </w:style>
  <w:style w:type="character" w:styleId="772">
    <w:name w:val="Heading 1 Char"/>
    <w:link w:val="771"/>
    <w:uiPriority w:val="9"/>
    <w:rPr>
      <w:rFonts w:ascii="Arial" w:hAnsi="Arial" w:eastAsia="Arial" w:cs="Arial"/>
      <w:sz w:val="40"/>
      <w:szCs w:val="40"/>
    </w:rPr>
  </w:style>
  <w:style w:type="paragraph" w:styleId="773">
    <w:name w:val="Heading 2"/>
    <w:basedOn w:val="949"/>
    <w:next w:val="949"/>
    <w:link w:val="774"/>
    <w:uiPriority w:val="9"/>
    <w:unhideWhenUsed/>
    <w:qFormat/>
    <w:pPr>
      <w:keepLines/>
      <w:keepNext/>
      <w:spacing w:before="360" w:after="200"/>
      <w:outlineLvl w:val="1"/>
    </w:pPr>
    <w:rPr>
      <w:rFonts w:ascii="Arial" w:hAnsi="Arial" w:eastAsia="Arial" w:cs="Arial"/>
      <w:sz w:val="34"/>
    </w:rPr>
  </w:style>
  <w:style w:type="character" w:styleId="774">
    <w:name w:val="Heading 2 Char"/>
    <w:link w:val="773"/>
    <w:uiPriority w:val="9"/>
    <w:rPr>
      <w:rFonts w:ascii="Arial" w:hAnsi="Arial" w:eastAsia="Arial" w:cs="Arial"/>
      <w:sz w:val="34"/>
    </w:rPr>
  </w:style>
  <w:style w:type="paragraph" w:styleId="775">
    <w:name w:val="Heading 3"/>
    <w:basedOn w:val="949"/>
    <w:next w:val="949"/>
    <w:link w:val="776"/>
    <w:uiPriority w:val="9"/>
    <w:unhideWhenUsed/>
    <w:qFormat/>
    <w:pPr>
      <w:keepLines/>
      <w:keepNext/>
      <w:spacing w:before="320" w:after="200"/>
      <w:outlineLvl w:val="2"/>
    </w:pPr>
    <w:rPr>
      <w:rFonts w:ascii="Arial" w:hAnsi="Arial" w:eastAsia="Arial" w:cs="Arial"/>
      <w:sz w:val="30"/>
      <w:szCs w:val="30"/>
    </w:rPr>
  </w:style>
  <w:style w:type="character" w:styleId="776">
    <w:name w:val="Heading 3 Char"/>
    <w:link w:val="775"/>
    <w:uiPriority w:val="9"/>
    <w:rPr>
      <w:rFonts w:ascii="Arial" w:hAnsi="Arial" w:eastAsia="Arial" w:cs="Arial"/>
      <w:sz w:val="30"/>
      <w:szCs w:val="30"/>
    </w:rPr>
  </w:style>
  <w:style w:type="paragraph" w:styleId="777">
    <w:name w:val="Heading 4"/>
    <w:basedOn w:val="949"/>
    <w:next w:val="949"/>
    <w:link w:val="778"/>
    <w:uiPriority w:val="9"/>
    <w:unhideWhenUsed/>
    <w:qFormat/>
    <w:pPr>
      <w:keepLines/>
      <w:keepNext/>
      <w:spacing w:before="320" w:after="200"/>
      <w:outlineLvl w:val="3"/>
    </w:pPr>
    <w:rPr>
      <w:rFonts w:ascii="Arial" w:hAnsi="Arial" w:eastAsia="Arial" w:cs="Arial"/>
      <w:b/>
      <w:bCs/>
      <w:sz w:val="26"/>
      <w:szCs w:val="26"/>
    </w:rPr>
  </w:style>
  <w:style w:type="character" w:styleId="778">
    <w:name w:val="Heading 4 Char"/>
    <w:link w:val="777"/>
    <w:uiPriority w:val="9"/>
    <w:rPr>
      <w:rFonts w:ascii="Arial" w:hAnsi="Arial" w:eastAsia="Arial" w:cs="Arial"/>
      <w:b/>
      <w:bCs/>
      <w:sz w:val="26"/>
      <w:szCs w:val="26"/>
    </w:rPr>
  </w:style>
  <w:style w:type="paragraph" w:styleId="779">
    <w:name w:val="Heading 5"/>
    <w:basedOn w:val="949"/>
    <w:next w:val="949"/>
    <w:link w:val="780"/>
    <w:uiPriority w:val="9"/>
    <w:unhideWhenUsed/>
    <w:qFormat/>
    <w:pPr>
      <w:keepLines/>
      <w:keepNext/>
      <w:spacing w:before="320" w:after="200"/>
      <w:outlineLvl w:val="4"/>
    </w:pPr>
    <w:rPr>
      <w:rFonts w:ascii="Arial" w:hAnsi="Arial" w:eastAsia="Arial" w:cs="Arial"/>
      <w:b/>
      <w:bCs/>
      <w:sz w:val="24"/>
      <w:szCs w:val="24"/>
    </w:rPr>
  </w:style>
  <w:style w:type="character" w:styleId="780">
    <w:name w:val="Heading 5 Char"/>
    <w:link w:val="779"/>
    <w:uiPriority w:val="9"/>
    <w:rPr>
      <w:rFonts w:ascii="Arial" w:hAnsi="Arial" w:eastAsia="Arial" w:cs="Arial"/>
      <w:b/>
      <w:bCs/>
      <w:sz w:val="24"/>
      <w:szCs w:val="24"/>
    </w:rPr>
  </w:style>
  <w:style w:type="paragraph" w:styleId="781">
    <w:name w:val="Heading 6"/>
    <w:basedOn w:val="949"/>
    <w:next w:val="949"/>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Heading 6 Char"/>
    <w:link w:val="781"/>
    <w:uiPriority w:val="9"/>
    <w:rPr>
      <w:rFonts w:ascii="Arial" w:hAnsi="Arial" w:eastAsia="Arial" w:cs="Arial"/>
      <w:b/>
      <w:bCs/>
      <w:sz w:val="22"/>
      <w:szCs w:val="22"/>
    </w:rPr>
  </w:style>
  <w:style w:type="paragraph" w:styleId="783">
    <w:name w:val="Heading 7"/>
    <w:basedOn w:val="949"/>
    <w:next w:val="949"/>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Heading 7 Char"/>
    <w:link w:val="783"/>
    <w:uiPriority w:val="9"/>
    <w:rPr>
      <w:rFonts w:ascii="Arial" w:hAnsi="Arial" w:eastAsia="Arial" w:cs="Arial"/>
      <w:b/>
      <w:bCs/>
      <w:i/>
      <w:iCs/>
      <w:sz w:val="22"/>
      <w:szCs w:val="22"/>
    </w:rPr>
  </w:style>
  <w:style w:type="paragraph" w:styleId="785">
    <w:name w:val="Heading 8"/>
    <w:basedOn w:val="949"/>
    <w:next w:val="949"/>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Heading 8 Char"/>
    <w:link w:val="785"/>
    <w:uiPriority w:val="9"/>
    <w:rPr>
      <w:rFonts w:ascii="Arial" w:hAnsi="Arial" w:eastAsia="Arial" w:cs="Arial"/>
      <w:i/>
      <w:iCs/>
      <w:sz w:val="22"/>
      <w:szCs w:val="22"/>
    </w:rPr>
  </w:style>
  <w:style w:type="paragraph" w:styleId="787">
    <w:name w:val="Heading 9"/>
    <w:basedOn w:val="949"/>
    <w:next w:val="949"/>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link w:val="787"/>
    <w:uiPriority w:val="9"/>
    <w:rPr>
      <w:rFonts w:ascii="Arial" w:hAnsi="Arial" w:eastAsia="Arial" w:cs="Arial"/>
      <w:i/>
      <w:iCs/>
      <w:sz w:val="21"/>
      <w:szCs w:val="21"/>
    </w:rPr>
  </w:style>
  <w:style w:type="paragraph" w:styleId="789">
    <w:name w:val="List Paragraph"/>
    <w:basedOn w:val="949"/>
    <w:uiPriority w:val="34"/>
    <w:qFormat/>
    <w:pPr>
      <w:contextualSpacing/>
      <w:ind w:left="720"/>
    </w:pPr>
  </w:style>
  <w:style w:type="paragraph" w:styleId="790">
    <w:name w:val="No Spacing"/>
    <w:uiPriority w:val="1"/>
    <w:qFormat/>
    <w:pPr>
      <w:spacing w:before="0" w:after="0" w:line="240" w:lineRule="auto"/>
    </w:pPr>
  </w:style>
  <w:style w:type="paragraph" w:styleId="791">
    <w:name w:val="Title"/>
    <w:basedOn w:val="949"/>
    <w:next w:val="949"/>
    <w:link w:val="792"/>
    <w:uiPriority w:val="10"/>
    <w:qFormat/>
    <w:pPr>
      <w:contextualSpacing/>
      <w:spacing w:before="300" w:after="200"/>
    </w:pPr>
    <w:rPr>
      <w:sz w:val="48"/>
      <w:szCs w:val="48"/>
    </w:rPr>
  </w:style>
  <w:style w:type="character" w:styleId="792">
    <w:name w:val="Title Char"/>
    <w:link w:val="791"/>
    <w:uiPriority w:val="10"/>
    <w:rPr>
      <w:sz w:val="48"/>
      <w:szCs w:val="48"/>
    </w:rPr>
  </w:style>
  <w:style w:type="paragraph" w:styleId="793">
    <w:name w:val="Subtitle"/>
    <w:basedOn w:val="949"/>
    <w:next w:val="949"/>
    <w:link w:val="794"/>
    <w:uiPriority w:val="11"/>
    <w:qFormat/>
    <w:pPr>
      <w:spacing w:before="200" w:after="200"/>
    </w:pPr>
    <w:rPr>
      <w:sz w:val="24"/>
      <w:szCs w:val="24"/>
    </w:rPr>
  </w:style>
  <w:style w:type="character" w:styleId="794">
    <w:name w:val="Subtitle Char"/>
    <w:link w:val="793"/>
    <w:uiPriority w:val="11"/>
    <w:rPr>
      <w:sz w:val="24"/>
      <w:szCs w:val="24"/>
    </w:rPr>
  </w:style>
  <w:style w:type="paragraph" w:styleId="795">
    <w:name w:val="Quote"/>
    <w:basedOn w:val="949"/>
    <w:next w:val="949"/>
    <w:link w:val="796"/>
    <w:uiPriority w:val="29"/>
    <w:qFormat/>
    <w:pPr>
      <w:ind w:left="720" w:right="720"/>
    </w:pPr>
    <w:rPr>
      <w:i/>
    </w:rPr>
  </w:style>
  <w:style w:type="character" w:styleId="796">
    <w:name w:val="Quote Char"/>
    <w:link w:val="795"/>
    <w:uiPriority w:val="29"/>
    <w:rPr>
      <w:i/>
    </w:rPr>
  </w:style>
  <w:style w:type="paragraph" w:styleId="797">
    <w:name w:val="Intense Quote"/>
    <w:basedOn w:val="949"/>
    <w:next w:val="949"/>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paragraph" w:styleId="799">
    <w:name w:val="Header"/>
    <w:basedOn w:val="949"/>
    <w:link w:val="800"/>
    <w:uiPriority w:val="99"/>
    <w:unhideWhenUsed/>
    <w:pPr>
      <w:spacing w:after="0" w:line="240" w:lineRule="auto"/>
      <w:tabs>
        <w:tab w:val="center" w:pos="7143" w:leader="none"/>
        <w:tab w:val="right" w:pos="14287" w:leader="none"/>
      </w:tabs>
    </w:pPr>
  </w:style>
  <w:style w:type="character" w:styleId="800">
    <w:name w:val="Header Char"/>
    <w:link w:val="799"/>
    <w:uiPriority w:val="99"/>
  </w:style>
  <w:style w:type="paragraph" w:styleId="801">
    <w:name w:val="Footer"/>
    <w:basedOn w:val="949"/>
    <w:link w:val="804"/>
    <w:uiPriority w:val="99"/>
    <w:unhideWhenUsed/>
    <w:pPr>
      <w:spacing w:after="0" w:line="240" w:lineRule="auto"/>
      <w:tabs>
        <w:tab w:val="center" w:pos="7143" w:leader="none"/>
        <w:tab w:val="right" w:pos="14287" w:leader="none"/>
      </w:tabs>
    </w:pPr>
  </w:style>
  <w:style w:type="character" w:styleId="802">
    <w:name w:val="Footer Char"/>
    <w:link w:val="801"/>
    <w:uiPriority w:val="99"/>
  </w:style>
  <w:style w:type="paragraph" w:styleId="803">
    <w:name w:val="Caption"/>
    <w:basedOn w:val="949"/>
    <w:next w:val="949"/>
    <w:uiPriority w:val="35"/>
    <w:semiHidden/>
    <w:unhideWhenUsed/>
    <w:qFormat/>
    <w:pPr>
      <w:spacing w:line="276" w:lineRule="auto"/>
    </w:pPr>
    <w:rPr>
      <w:b/>
      <w:bCs/>
      <w:color w:val="4f81bd" w:themeColor="accent1"/>
      <w:sz w:val="18"/>
      <w:szCs w:val="18"/>
    </w:rPr>
  </w:style>
  <w:style w:type="character" w:styleId="804">
    <w:name w:val="Caption Char"/>
    <w:basedOn w:val="803"/>
    <w:link w:val="801"/>
    <w:uiPriority w:val="99"/>
  </w:style>
  <w:style w:type="table" w:styleId="8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1">
    <w:name w:val="Hyperlink"/>
    <w:uiPriority w:val="99"/>
    <w:unhideWhenUsed/>
    <w:rPr>
      <w:color w:val="0000ff" w:themeColor="hyperlink"/>
      <w:u w:val="single"/>
    </w:rPr>
  </w:style>
  <w:style w:type="paragraph" w:styleId="932">
    <w:name w:val="footnote text"/>
    <w:basedOn w:val="949"/>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uiPriority w:val="99"/>
    <w:unhideWhenUsed/>
    <w:rPr>
      <w:vertAlign w:val="superscript"/>
    </w:rPr>
  </w:style>
  <w:style w:type="paragraph" w:styleId="935">
    <w:name w:val="endnote text"/>
    <w:basedOn w:val="949"/>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uiPriority w:val="99"/>
    <w:semiHidden/>
    <w:unhideWhenUsed/>
    <w:rPr>
      <w:vertAlign w:val="superscript"/>
    </w:rPr>
  </w:style>
  <w:style w:type="paragraph" w:styleId="938">
    <w:name w:val="toc 1"/>
    <w:basedOn w:val="949"/>
    <w:next w:val="949"/>
    <w:uiPriority w:val="39"/>
    <w:unhideWhenUsed/>
    <w:pPr>
      <w:ind w:left="0" w:right="0" w:firstLine="0"/>
      <w:spacing w:after="57"/>
    </w:pPr>
  </w:style>
  <w:style w:type="paragraph" w:styleId="939">
    <w:name w:val="toc 2"/>
    <w:basedOn w:val="949"/>
    <w:next w:val="949"/>
    <w:uiPriority w:val="39"/>
    <w:unhideWhenUsed/>
    <w:pPr>
      <w:ind w:left="283" w:right="0" w:firstLine="0"/>
      <w:spacing w:after="57"/>
    </w:pPr>
  </w:style>
  <w:style w:type="paragraph" w:styleId="940">
    <w:name w:val="toc 3"/>
    <w:basedOn w:val="949"/>
    <w:next w:val="949"/>
    <w:uiPriority w:val="39"/>
    <w:unhideWhenUsed/>
    <w:pPr>
      <w:ind w:left="567" w:right="0" w:firstLine="0"/>
      <w:spacing w:after="57"/>
    </w:pPr>
  </w:style>
  <w:style w:type="paragraph" w:styleId="941">
    <w:name w:val="toc 4"/>
    <w:basedOn w:val="949"/>
    <w:next w:val="949"/>
    <w:uiPriority w:val="39"/>
    <w:unhideWhenUsed/>
    <w:pPr>
      <w:ind w:left="850" w:right="0" w:firstLine="0"/>
      <w:spacing w:after="57"/>
    </w:pPr>
  </w:style>
  <w:style w:type="paragraph" w:styleId="942">
    <w:name w:val="toc 5"/>
    <w:basedOn w:val="949"/>
    <w:next w:val="949"/>
    <w:uiPriority w:val="39"/>
    <w:unhideWhenUsed/>
    <w:pPr>
      <w:ind w:left="1134" w:right="0" w:firstLine="0"/>
      <w:spacing w:after="57"/>
    </w:pPr>
  </w:style>
  <w:style w:type="paragraph" w:styleId="943">
    <w:name w:val="toc 6"/>
    <w:basedOn w:val="949"/>
    <w:next w:val="949"/>
    <w:uiPriority w:val="39"/>
    <w:unhideWhenUsed/>
    <w:pPr>
      <w:ind w:left="1417" w:right="0" w:firstLine="0"/>
      <w:spacing w:after="57"/>
    </w:pPr>
  </w:style>
  <w:style w:type="paragraph" w:styleId="944">
    <w:name w:val="toc 7"/>
    <w:basedOn w:val="949"/>
    <w:next w:val="949"/>
    <w:uiPriority w:val="39"/>
    <w:unhideWhenUsed/>
    <w:pPr>
      <w:ind w:left="1701" w:right="0" w:firstLine="0"/>
      <w:spacing w:after="57"/>
    </w:pPr>
  </w:style>
  <w:style w:type="paragraph" w:styleId="945">
    <w:name w:val="toc 8"/>
    <w:basedOn w:val="949"/>
    <w:next w:val="949"/>
    <w:uiPriority w:val="39"/>
    <w:unhideWhenUsed/>
    <w:pPr>
      <w:ind w:left="1984" w:right="0" w:firstLine="0"/>
      <w:spacing w:after="57"/>
    </w:pPr>
  </w:style>
  <w:style w:type="paragraph" w:styleId="946">
    <w:name w:val="toc 9"/>
    <w:basedOn w:val="949"/>
    <w:next w:val="949"/>
    <w:uiPriority w:val="39"/>
    <w:unhideWhenUsed/>
    <w:pPr>
      <w:ind w:left="2268" w:right="0" w:firstLine="0"/>
      <w:spacing w:after="57"/>
    </w:p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next w:val="949"/>
    <w:link w:val="949"/>
    <w:qFormat/>
    <w:pPr>
      <w:jc w:val="both"/>
      <w:widowControl w:val="off"/>
    </w:pPr>
    <w:rPr>
      <w:rFonts w:ascii="Times New Roman" w:hAnsi="Times New Roman"/>
      <w:sz w:val="21"/>
      <w:szCs w:val="21"/>
      <w:lang w:val="en-US" w:eastAsia="zh-CN" w:bidi="ar-SA"/>
    </w:rPr>
  </w:style>
  <w:style w:type="paragraph" w:styleId="950">
    <w:name w:val="标题 1"/>
    <w:basedOn w:val="949"/>
    <w:next w:val="949"/>
    <w:link w:val="961"/>
    <w:qFormat/>
    <w:pPr>
      <w:jc w:val="center"/>
      <w:keepNext/>
      <w:outlineLvl w:val="0"/>
    </w:pPr>
    <w:rPr>
      <w:rFonts w:ascii="楷体_GB2312" w:eastAsia="楷体_GB2312"/>
      <w:sz w:val="28"/>
      <w:szCs w:val="28"/>
    </w:rPr>
  </w:style>
  <w:style w:type="paragraph" w:styleId="951">
    <w:name w:val="标题 2"/>
    <w:basedOn w:val="949"/>
    <w:next w:val="963"/>
    <w:link w:val="962"/>
    <w:qFormat/>
    <w:pPr>
      <w:jc w:val="center"/>
      <w:keepLines/>
      <w:keepNext/>
      <w:spacing w:before="260" w:after="260" w:line="416" w:lineRule="auto"/>
      <w:outlineLvl w:val="1"/>
    </w:pPr>
    <w:rPr>
      <w:rFonts w:ascii="Arial" w:hAnsi="Arial" w:eastAsia="幼圆" w:cs="Arial"/>
      <w:b/>
      <w:bCs/>
      <w:sz w:val="44"/>
      <w:szCs w:val="44"/>
    </w:rPr>
  </w:style>
  <w:style w:type="paragraph" w:styleId="952">
    <w:name w:val="标题 3"/>
    <w:basedOn w:val="949"/>
    <w:next w:val="963"/>
    <w:link w:val="965"/>
    <w:qFormat/>
    <w:pPr>
      <w:keepLines/>
      <w:keepNext/>
      <w:spacing w:before="260" w:after="260" w:line="416" w:lineRule="auto"/>
      <w:outlineLvl w:val="2"/>
    </w:pPr>
    <w:rPr>
      <w:b/>
      <w:bCs/>
      <w:sz w:val="32"/>
      <w:szCs w:val="32"/>
    </w:rPr>
  </w:style>
  <w:style w:type="paragraph" w:styleId="953">
    <w:name w:val="标题 4"/>
    <w:basedOn w:val="949"/>
    <w:next w:val="963"/>
    <w:link w:val="966"/>
    <w:qFormat/>
    <w:pPr>
      <w:keepLines/>
      <w:keepNext/>
      <w:spacing w:before="280" w:after="290" w:line="376" w:lineRule="auto"/>
      <w:outlineLvl w:val="3"/>
    </w:pPr>
    <w:rPr>
      <w:rFonts w:ascii="Arial" w:hAnsi="Arial" w:eastAsia="黑体" w:cs="Arial"/>
      <w:b/>
      <w:bCs/>
      <w:sz w:val="28"/>
      <w:szCs w:val="28"/>
    </w:rPr>
  </w:style>
  <w:style w:type="paragraph" w:styleId="954">
    <w:name w:val="标题 5"/>
    <w:basedOn w:val="949"/>
    <w:next w:val="963"/>
    <w:link w:val="967"/>
    <w:qFormat/>
    <w:pPr>
      <w:keepNext/>
      <w:outlineLvl w:val="4"/>
    </w:pPr>
    <w:rPr>
      <w:rFonts w:ascii="宋体"/>
      <w:color w:val="000000"/>
      <w:sz w:val="28"/>
      <w:szCs w:val="28"/>
    </w:rPr>
  </w:style>
  <w:style w:type="paragraph" w:styleId="955">
    <w:name w:val="标题 6"/>
    <w:basedOn w:val="949"/>
    <w:next w:val="949"/>
    <w:link w:val="968"/>
    <w:qFormat/>
    <w:pPr>
      <w:numPr>
        <w:ilvl w:val="5"/>
        <w:numId w:val="1"/>
      </w:numPr>
      <w:keepLines/>
      <w:keepNext/>
      <w:spacing w:before="240" w:after="64" w:line="320" w:lineRule="auto"/>
      <w:outlineLvl w:val="5"/>
    </w:pPr>
    <w:rPr>
      <w:rFonts w:ascii="Arial" w:hAnsi="Arial" w:eastAsia="黑体"/>
      <w:b/>
      <w:bCs/>
      <w:sz w:val="24"/>
      <w:szCs w:val="24"/>
    </w:rPr>
  </w:style>
  <w:style w:type="paragraph" w:styleId="956">
    <w:name w:val="标题 7"/>
    <w:basedOn w:val="949"/>
    <w:next w:val="949"/>
    <w:link w:val="969"/>
    <w:qFormat/>
    <w:pPr>
      <w:numPr>
        <w:ilvl w:val="6"/>
        <w:numId w:val="1"/>
      </w:numPr>
      <w:keepLines/>
      <w:keepNext/>
      <w:spacing w:before="240" w:after="64" w:line="320" w:lineRule="auto"/>
      <w:outlineLvl w:val="6"/>
    </w:pPr>
    <w:rPr>
      <w:b/>
      <w:bCs/>
      <w:sz w:val="24"/>
      <w:szCs w:val="24"/>
    </w:rPr>
  </w:style>
  <w:style w:type="paragraph" w:styleId="957">
    <w:name w:val="标题 8"/>
    <w:basedOn w:val="949"/>
    <w:next w:val="949"/>
    <w:link w:val="970"/>
    <w:qFormat/>
    <w:pPr>
      <w:numPr>
        <w:ilvl w:val="7"/>
        <w:numId w:val="1"/>
      </w:numPr>
      <w:keepLines/>
      <w:keepNext/>
      <w:spacing w:before="240" w:after="64" w:line="320" w:lineRule="auto"/>
      <w:outlineLvl w:val="7"/>
    </w:pPr>
    <w:rPr>
      <w:rFonts w:ascii="Arial" w:hAnsi="Arial" w:eastAsia="黑体"/>
      <w:sz w:val="24"/>
      <w:szCs w:val="24"/>
    </w:rPr>
  </w:style>
  <w:style w:type="paragraph" w:styleId="958">
    <w:name w:val="标题 9"/>
    <w:basedOn w:val="949"/>
    <w:next w:val="949"/>
    <w:link w:val="971"/>
    <w:qFormat/>
    <w:pPr>
      <w:numPr>
        <w:ilvl w:val="8"/>
        <w:numId w:val="1"/>
      </w:numPr>
      <w:keepLines/>
      <w:keepNext/>
      <w:spacing w:before="240" w:after="64" w:line="320" w:lineRule="auto"/>
      <w:outlineLvl w:val="8"/>
    </w:pPr>
    <w:rPr>
      <w:rFonts w:ascii="Arial" w:hAnsi="Arial" w:eastAsia="黑体"/>
    </w:rPr>
  </w:style>
  <w:style w:type="character" w:styleId="959">
    <w:name w:val="默认段落字体"/>
    <w:next w:val="959"/>
    <w:link w:val="949"/>
    <w:uiPriority w:val="1"/>
    <w:unhideWhenUsed/>
  </w:style>
  <w:style w:type="table" w:styleId="960">
    <w:name w:val="普通表格"/>
    <w:next w:val="960"/>
    <w:link w:val="949"/>
    <w:uiPriority w:val="99"/>
    <w:unhideWhenUsed/>
    <w:tblPr/>
  </w:style>
  <w:style w:type="character" w:styleId="961">
    <w:name w:val="标题 1 Char"/>
    <w:next w:val="961"/>
    <w:link w:val="950"/>
    <w:rPr>
      <w:rFonts w:ascii="楷体_GB2312" w:hAnsi="Times New Roman" w:eastAsia="楷体_GB2312" w:cs="Times New Roman"/>
      <w:sz w:val="28"/>
      <w:szCs w:val="28"/>
    </w:rPr>
  </w:style>
  <w:style w:type="character" w:styleId="962">
    <w:name w:val="标题 2 Char"/>
    <w:next w:val="962"/>
    <w:link w:val="951"/>
    <w:rPr>
      <w:rFonts w:ascii="Arial" w:hAnsi="Arial" w:eastAsia="幼圆" w:cs="Arial"/>
      <w:b/>
      <w:bCs/>
      <w:sz w:val="44"/>
      <w:szCs w:val="44"/>
    </w:rPr>
  </w:style>
  <w:style w:type="paragraph" w:styleId="963">
    <w:name w:val="正文缩进"/>
    <w:basedOn w:val="949"/>
    <w:next w:val="963"/>
    <w:link w:val="964"/>
    <w:pPr>
      <w:ind w:firstLine="420"/>
    </w:pPr>
  </w:style>
  <w:style w:type="character" w:styleId="964">
    <w:name w:val="正文缩进 Char"/>
    <w:next w:val="964"/>
    <w:link w:val="963"/>
    <w:rPr>
      <w:rFonts w:ascii="Times New Roman" w:hAnsi="Times New Roman" w:eastAsia="宋体" w:cs="Times New Roman"/>
      <w:szCs w:val="21"/>
    </w:rPr>
  </w:style>
  <w:style w:type="character" w:styleId="965">
    <w:name w:val="标题 3 Char"/>
    <w:next w:val="965"/>
    <w:link w:val="952"/>
    <w:rPr>
      <w:rFonts w:ascii="Times New Roman" w:hAnsi="Times New Roman" w:eastAsia="宋体" w:cs="Times New Roman"/>
      <w:b/>
      <w:bCs/>
      <w:sz w:val="32"/>
      <w:szCs w:val="32"/>
    </w:rPr>
  </w:style>
  <w:style w:type="character" w:styleId="966">
    <w:name w:val="标题 4 Char"/>
    <w:next w:val="966"/>
    <w:link w:val="953"/>
    <w:rPr>
      <w:rFonts w:ascii="Arial" w:hAnsi="Arial" w:eastAsia="黑体" w:cs="Arial"/>
      <w:b/>
      <w:bCs/>
      <w:sz w:val="28"/>
      <w:szCs w:val="28"/>
    </w:rPr>
  </w:style>
  <w:style w:type="character" w:styleId="967">
    <w:name w:val="标题 5 Char"/>
    <w:next w:val="967"/>
    <w:link w:val="954"/>
    <w:rPr>
      <w:rFonts w:ascii="宋体" w:hAnsi="Times New Roman" w:eastAsia="宋体" w:cs="Times New Roman"/>
      <w:color w:val="000000"/>
      <w:sz w:val="28"/>
      <w:szCs w:val="28"/>
    </w:rPr>
  </w:style>
  <w:style w:type="character" w:styleId="968">
    <w:name w:val="标题 6 Char"/>
    <w:next w:val="968"/>
    <w:link w:val="955"/>
    <w:rPr>
      <w:rFonts w:ascii="Arial" w:hAnsi="Arial" w:eastAsia="黑体" w:cs="Times New Roman"/>
      <w:b/>
      <w:bCs/>
      <w:sz w:val="24"/>
      <w:szCs w:val="24"/>
    </w:rPr>
  </w:style>
  <w:style w:type="character" w:styleId="969">
    <w:name w:val="标题 7 Char"/>
    <w:next w:val="969"/>
    <w:link w:val="956"/>
    <w:rPr>
      <w:rFonts w:ascii="Times New Roman" w:hAnsi="Times New Roman" w:eastAsia="宋体" w:cs="Times New Roman"/>
      <w:b/>
      <w:bCs/>
      <w:sz w:val="24"/>
      <w:szCs w:val="24"/>
    </w:rPr>
  </w:style>
  <w:style w:type="character" w:styleId="970">
    <w:name w:val="标题 8 Char"/>
    <w:next w:val="970"/>
    <w:link w:val="957"/>
    <w:rPr>
      <w:rFonts w:ascii="Arial" w:hAnsi="Arial" w:eastAsia="黑体" w:cs="Times New Roman"/>
      <w:sz w:val="24"/>
      <w:szCs w:val="24"/>
    </w:rPr>
  </w:style>
  <w:style w:type="character" w:styleId="971">
    <w:name w:val="标题 9 Char"/>
    <w:next w:val="971"/>
    <w:link w:val="958"/>
    <w:rPr>
      <w:rFonts w:ascii="Arial" w:hAnsi="Arial" w:eastAsia="黑体" w:cs="Times New Roman"/>
      <w:szCs w:val="21"/>
    </w:rPr>
  </w:style>
  <w:style w:type="paragraph" w:styleId="972">
    <w:name w:val="列表 3"/>
    <w:basedOn w:val="949"/>
    <w:next w:val="972"/>
    <w:link w:val="949"/>
    <w:pPr>
      <w:ind w:left="100" w:hanging="200"/>
    </w:pPr>
  </w:style>
  <w:style w:type="paragraph" w:styleId="973">
    <w:name w:val="目录 7"/>
    <w:basedOn w:val="949"/>
    <w:next w:val="949"/>
    <w:link w:val="949"/>
    <w:semiHidden/>
    <w:pPr>
      <w:ind w:left="1260"/>
      <w:jc w:val="left"/>
    </w:pPr>
  </w:style>
  <w:style w:type="paragraph" w:styleId="974">
    <w:name w:val="文档结构图"/>
    <w:basedOn w:val="949"/>
    <w:next w:val="974"/>
    <w:link w:val="975"/>
    <w:semiHidden/>
    <w:pPr>
      <w:shd w:val="clear" w:color="auto" w:fill="000080"/>
    </w:pPr>
  </w:style>
  <w:style w:type="character" w:styleId="975">
    <w:name w:val="文档结构图 Char"/>
    <w:next w:val="975"/>
    <w:link w:val="974"/>
    <w:semiHidden/>
    <w:rPr>
      <w:rFonts w:ascii="Times New Roman" w:hAnsi="Times New Roman" w:eastAsia="宋体" w:cs="Times New Roman"/>
      <w:szCs w:val="21"/>
      <w:shd w:val="clear" w:color="auto" w:fill="000080"/>
    </w:rPr>
  </w:style>
  <w:style w:type="paragraph" w:styleId="976">
    <w:name w:val="批注文字"/>
    <w:basedOn w:val="949"/>
    <w:next w:val="976"/>
    <w:link w:val="977"/>
    <w:semiHidden/>
    <w:pPr>
      <w:jc w:val="left"/>
    </w:pPr>
  </w:style>
  <w:style w:type="character" w:styleId="977">
    <w:name w:val="批注文字 Char"/>
    <w:next w:val="977"/>
    <w:link w:val="976"/>
    <w:semiHidden/>
    <w:rPr>
      <w:rFonts w:ascii="Times New Roman" w:hAnsi="Times New Roman" w:eastAsia="宋体" w:cs="Times New Roman"/>
      <w:szCs w:val="21"/>
    </w:rPr>
  </w:style>
  <w:style w:type="paragraph" w:styleId="978">
    <w:name w:val="正文文本 3"/>
    <w:basedOn w:val="949"/>
    <w:next w:val="978"/>
    <w:link w:val="979"/>
    <w:rPr>
      <w:rFonts w:ascii="仿宋_GB2312" w:hAnsi="Arial" w:eastAsia="仿宋_GB2312"/>
      <w:sz w:val="32"/>
      <w:szCs w:val="32"/>
    </w:rPr>
  </w:style>
  <w:style w:type="character" w:styleId="979">
    <w:name w:val="正文文本 3 Char"/>
    <w:next w:val="979"/>
    <w:link w:val="978"/>
    <w:rPr>
      <w:rFonts w:ascii="仿宋_GB2312" w:hAnsi="Arial" w:eastAsia="仿宋_GB2312" w:cs="Times New Roman"/>
      <w:sz w:val="32"/>
      <w:szCs w:val="32"/>
    </w:rPr>
  </w:style>
  <w:style w:type="paragraph" w:styleId="980">
    <w:name w:val="正文文本"/>
    <w:basedOn w:val="949"/>
    <w:next w:val="980"/>
    <w:link w:val="981"/>
    <w:rPr>
      <w:rFonts w:ascii="楷体_GB2312" w:hAnsi="Arial" w:eastAsia="楷体_GB2312"/>
      <w:sz w:val="28"/>
      <w:szCs w:val="28"/>
    </w:rPr>
  </w:style>
  <w:style w:type="character" w:styleId="981">
    <w:name w:val="正文文本 Char"/>
    <w:next w:val="981"/>
    <w:link w:val="980"/>
    <w:rPr>
      <w:rFonts w:ascii="楷体_GB2312" w:hAnsi="Arial" w:eastAsia="楷体_GB2312" w:cs="Times New Roman"/>
      <w:sz w:val="28"/>
      <w:szCs w:val="28"/>
    </w:rPr>
  </w:style>
  <w:style w:type="paragraph" w:styleId="982">
    <w:name w:val="正文文本缩进"/>
    <w:basedOn w:val="949"/>
    <w:next w:val="982"/>
    <w:link w:val="983"/>
    <w:pPr>
      <w:ind w:firstLine="645"/>
    </w:pPr>
    <w:rPr>
      <w:rFonts w:ascii="楷体_GB2312" w:eastAsia="楷体_GB2312"/>
      <w:sz w:val="32"/>
      <w:szCs w:val="32"/>
    </w:rPr>
  </w:style>
  <w:style w:type="character" w:styleId="983">
    <w:name w:val="正文文本缩进 Char"/>
    <w:next w:val="983"/>
    <w:link w:val="982"/>
    <w:rPr>
      <w:rFonts w:ascii="楷体_GB2312" w:hAnsi="Times New Roman" w:eastAsia="楷体_GB2312" w:cs="Times New Roman"/>
      <w:sz w:val="32"/>
      <w:szCs w:val="32"/>
    </w:rPr>
  </w:style>
  <w:style w:type="paragraph" w:styleId="984">
    <w:name w:val="列表 2"/>
    <w:basedOn w:val="949"/>
    <w:next w:val="984"/>
    <w:link w:val="949"/>
    <w:pPr>
      <w:ind w:left="100" w:hanging="200"/>
    </w:pPr>
  </w:style>
  <w:style w:type="paragraph" w:styleId="985">
    <w:name w:val="目录 5"/>
    <w:basedOn w:val="949"/>
    <w:next w:val="949"/>
    <w:link w:val="949"/>
    <w:semiHidden/>
    <w:pPr>
      <w:ind w:left="840"/>
      <w:jc w:val="left"/>
    </w:pPr>
  </w:style>
  <w:style w:type="paragraph" w:styleId="986">
    <w:name w:val="目录 3"/>
    <w:basedOn w:val="949"/>
    <w:next w:val="949"/>
    <w:link w:val="949"/>
    <w:semiHidden/>
    <w:pPr>
      <w:ind w:left="420"/>
      <w:jc w:val="left"/>
    </w:pPr>
    <w:rPr>
      <w:i/>
      <w:iCs/>
      <w:szCs w:val="24"/>
    </w:rPr>
  </w:style>
  <w:style w:type="paragraph" w:styleId="987">
    <w:name w:val="纯文本"/>
    <w:basedOn w:val="949"/>
    <w:next w:val="987"/>
    <w:link w:val="988"/>
    <w:rPr>
      <w:rFonts w:ascii="宋体" w:hAnsi="Courier New" w:cs="Courier New"/>
    </w:rPr>
  </w:style>
  <w:style w:type="character" w:styleId="988">
    <w:name w:val="纯文本 Char"/>
    <w:next w:val="988"/>
    <w:link w:val="987"/>
    <w:rPr>
      <w:rFonts w:ascii="宋体" w:hAnsi="Courier New" w:eastAsia="宋体" w:cs="Courier New"/>
      <w:szCs w:val="21"/>
    </w:rPr>
  </w:style>
  <w:style w:type="paragraph" w:styleId="989">
    <w:name w:val="目录 8"/>
    <w:basedOn w:val="949"/>
    <w:next w:val="949"/>
    <w:link w:val="949"/>
    <w:semiHidden/>
    <w:pPr>
      <w:ind w:left="1470"/>
      <w:jc w:val="left"/>
    </w:pPr>
  </w:style>
  <w:style w:type="paragraph" w:styleId="990">
    <w:name w:val="日期"/>
    <w:basedOn w:val="949"/>
    <w:next w:val="949"/>
    <w:link w:val="991"/>
    <w:rPr>
      <w:sz w:val="24"/>
      <w:szCs w:val="24"/>
    </w:rPr>
  </w:style>
  <w:style w:type="character" w:styleId="991">
    <w:name w:val="日期 Char"/>
    <w:next w:val="991"/>
    <w:link w:val="990"/>
    <w:rPr>
      <w:rFonts w:ascii="Times New Roman" w:hAnsi="Times New Roman" w:eastAsia="宋体" w:cs="Times New Roman"/>
      <w:sz w:val="24"/>
      <w:szCs w:val="24"/>
    </w:rPr>
  </w:style>
  <w:style w:type="paragraph" w:styleId="992">
    <w:name w:val="正文文本缩进 2"/>
    <w:basedOn w:val="949"/>
    <w:next w:val="992"/>
    <w:link w:val="993"/>
    <w:pPr>
      <w:ind w:left="630" w:firstLine="645"/>
    </w:pPr>
    <w:rPr>
      <w:rFonts w:ascii="Arial" w:hAnsi="Arial" w:eastAsia="仿宋_GB2312" w:cs="Arial"/>
      <w:sz w:val="32"/>
      <w:szCs w:val="32"/>
    </w:rPr>
  </w:style>
  <w:style w:type="character" w:styleId="993">
    <w:name w:val="正文文本缩进 2 Char"/>
    <w:next w:val="993"/>
    <w:link w:val="992"/>
    <w:rPr>
      <w:rFonts w:ascii="Arial" w:hAnsi="Arial" w:eastAsia="仿宋_GB2312" w:cs="Arial"/>
      <w:sz w:val="32"/>
      <w:szCs w:val="32"/>
    </w:rPr>
  </w:style>
  <w:style w:type="paragraph" w:styleId="994">
    <w:name w:val="批注框文本"/>
    <w:basedOn w:val="949"/>
    <w:next w:val="994"/>
    <w:link w:val="995"/>
    <w:semiHidden/>
    <w:rPr>
      <w:sz w:val="18"/>
      <w:szCs w:val="18"/>
    </w:rPr>
  </w:style>
  <w:style w:type="character" w:styleId="995">
    <w:name w:val="批注框文本 Char"/>
    <w:next w:val="995"/>
    <w:link w:val="994"/>
    <w:semiHidden/>
    <w:rPr>
      <w:rFonts w:ascii="Times New Roman" w:hAnsi="Times New Roman" w:eastAsia="宋体" w:cs="Times New Roman"/>
      <w:sz w:val="18"/>
      <w:szCs w:val="18"/>
    </w:rPr>
  </w:style>
  <w:style w:type="paragraph" w:styleId="996">
    <w:name w:val="页脚"/>
    <w:basedOn w:val="949"/>
    <w:next w:val="996"/>
    <w:link w:val="997"/>
    <w:uiPriority w:val="99"/>
    <w:pPr>
      <w:jc w:val="left"/>
      <w:tabs>
        <w:tab w:val="center" w:pos="4153" w:leader="none"/>
        <w:tab w:val="right" w:pos="8306" w:leader="none"/>
      </w:tabs>
    </w:pPr>
    <w:rPr>
      <w:sz w:val="18"/>
      <w:szCs w:val="18"/>
    </w:rPr>
  </w:style>
  <w:style w:type="character" w:styleId="997">
    <w:name w:val="页脚 Char"/>
    <w:next w:val="997"/>
    <w:link w:val="996"/>
    <w:uiPriority w:val="99"/>
    <w:rPr>
      <w:rFonts w:ascii="Times New Roman" w:hAnsi="Times New Roman" w:eastAsia="宋体" w:cs="Times New Roman"/>
      <w:sz w:val="18"/>
      <w:szCs w:val="18"/>
    </w:rPr>
  </w:style>
  <w:style w:type="paragraph" w:styleId="998">
    <w:name w:val="页眉"/>
    <w:basedOn w:val="949"/>
    <w:next w:val="998"/>
    <w:link w:val="999"/>
    <w:pPr>
      <w:jc w:val="center"/>
      <w:tabs>
        <w:tab w:val="center" w:pos="4153" w:leader="none"/>
        <w:tab w:val="right" w:pos="8306" w:leader="none"/>
      </w:tabs>
      <w:pBdr>
        <w:bottom w:val="single" w:color="000000" w:sz="6" w:space="1"/>
      </w:pBdr>
    </w:pPr>
    <w:rPr>
      <w:sz w:val="18"/>
      <w:szCs w:val="18"/>
    </w:rPr>
  </w:style>
  <w:style w:type="character" w:styleId="999">
    <w:name w:val="页眉 Char"/>
    <w:next w:val="999"/>
    <w:link w:val="998"/>
    <w:rPr>
      <w:rFonts w:ascii="Times New Roman" w:hAnsi="Times New Roman" w:eastAsia="宋体" w:cs="Times New Roman"/>
      <w:sz w:val="18"/>
      <w:szCs w:val="18"/>
    </w:rPr>
  </w:style>
  <w:style w:type="paragraph" w:styleId="1000">
    <w:name w:val="目录 1"/>
    <w:basedOn w:val="949"/>
    <w:next w:val="949"/>
    <w:link w:val="949"/>
    <w:semiHidden/>
    <w:pPr>
      <w:jc w:val="left"/>
      <w:spacing w:before="120" w:after="120" w:line="400" w:lineRule="exact"/>
      <w:tabs>
        <w:tab w:val="right" w:pos="8720" w:leader="dot"/>
      </w:tabs>
    </w:pPr>
    <w:rPr>
      <w:rFonts w:ascii="宋体" w:hAnsi="宋体"/>
      <w:caps/>
      <w:sz w:val="24"/>
      <w:szCs w:val="24"/>
    </w:rPr>
  </w:style>
  <w:style w:type="paragraph" w:styleId="1001">
    <w:name w:val="目录 4"/>
    <w:basedOn w:val="949"/>
    <w:next w:val="949"/>
    <w:link w:val="949"/>
    <w:semiHidden/>
    <w:pPr>
      <w:ind w:left="630"/>
      <w:jc w:val="left"/>
    </w:pPr>
  </w:style>
  <w:style w:type="paragraph" w:styleId="1002">
    <w:name w:val="列表"/>
    <w:basedOn w:val="949"/>
    <w:next w:val="1002"/>
    <w:link w:val="949"/>
    <w:pPr>
      <w:ind w:left="200" w:hanging="200"/>
    </w:pPr>
  </w:style>
  <w:style w:type="paragraph" w:styleId="1003">
    <w:name w:val="目录 6"/>
    <w:basedOn w:val="949"/>
    <w:next w:val="949"/>
    <w:link w:val="949"/>
    <w:semiHidden/>
    <w:pPr>
      <w:ind w:left="1050"/>
      <w:jc w:val="left"/>
    </w:pPr>
  </w:style>
  <w:style w:type="paragraph" w:styleId="1004">
    <w:name w:val="正文文本缩进 3"/>
    <w:basedOn w:val="949"/>
    <w:next w:val="1004"/>
    <w:link w:val="1005"/>
    <w:pPr>
      <w:ind w:left="645" w:firstLine="645"/>
    </w:pPr>
    <w:rPr>
      <w:rFonts w:ascii="Arial" w:hAnsi="Arial" w:eastAsia="仿宋_GB2312" w:cs="Arial"/>
      <w:color w:val="ffff00"/>
      <w:sz w:val="32"/>
      <w:szCs w:val="32"/>
    </w:rPr>
  </w:style>
  <w:style w:type="character" w:styleId="1005">
    <w:name w:val="正文文本缩进 3 Char"/>
    <w:next w:val="1005"/>
    <w:link w:val="1004"/>
    <w:rPr>
      <w:rFonts w:ascii="Arial" w:hAnsi="Arial" w:eastAsia="仿宋_GB2312" w:cs="Arial"/>
      <w:color w:val="ffff00"/>
      <w:sz w:val="32"/>
      <w:szCs w:val="32"/>
    </w:rPr>
  </w:style>
  <w:style w:type="paragraph" w:styleId="1006">
    <w:name w:val="图表目录"/>
    <w:basedOn w:val="949"/>
    <w:next w:val="949"/>
    <w:link w:val="949"/>
    <w:semiHidden/>
    <w:pPr>
      <w:ind w:left="840" w:hanging="420"/>
    </w:pPr>
  </w:style>
  <w:style w:type="paragraph" w:styleId="1007">
    <w:name w:val="目录 2"/>
    <w:basedOn w:val="949"/>
    <w:next w:val="949"/>
    <w:link w:val="949"/>
    <w:semiHidden/>
    <w:pPr>
      <w:ind w:left="210"/>
      <w:jc w:val="left"/>
    </w:pPr>
    <w:rPr>
      <w:smallCaps/>
      <w:szCs w:val="24"/>
    </w:rPr>
  </w:style>
  <w:style w:type="paragraph" w:styleId="1008">
    <w:name w:val="目录 9"/>
    <w:basedOn w:val="949"/>
    <w:next w:val="949"/>
    <w:link w:val="949"/>
    <w:semiHidden/>
    <w:pPr>
      <w:ind w:left="1680"/>
      <w:jc w:val="left"/>
    </w:pPr>
  </w:style>
  <w:style w:type="paragraph" w:styleId="1009">
    <w:name w:val="正文文本 2"/>
    <w:basedOn w:val="949"/>
    <w:next w:val="1009"/>
    <w:link w:val="1010"/>
    <w:pPr>
      <w:jc w:val="center"/>
      <w:widowControl/>
    </w:pPr>
    <w:rPr>
      <w:rFonts w:ascii="楷体_GB2312" w:eastAsia="楷体_GB2312"/>
      <w:sz w:val="28"/>
      <w:szCs w:val="28"/>
    </w:rPr>
  </w:style>
  <w:style w:type="character" w:styleId="1010">
    <w:name w:val="正文文本 2 Char"/>
    <w:next w:val="1010"/>
    <w:link w:val="1009"/>
    <w:rPr>
      <w:rFonts w:ascii="楷体_GB2312" w:hAnsi="Times New Roman" w:eastAsia="楷体_GB2312" w:cs="Times New Roman"/>
      <w:sz w:val="28"/>
      <w:szCs w:val="28"/>
    </w:rPr>
  </w:style>
  <w:style w:type="paragraph" w:styleId="1011">
    <w:name w:val="普通(网站)"/>
    <w:basedOn w:val="949"/>
    <w:next w:val="1011"/>
    <w:link w:val="949"/>
    <w:uiPriority w:val="99"/>
    <w:pPr>
      <w:jc w:val="left"/>
      <w:spacing w:before="100" w:beforeAutospacing="1" w:after="100" w:afterAutospacing="1"/>
      <w:widowControl/>
    </w:pPr>
    <w:rPr>
      <w:rFonts w:ascii="宋体" w:hAnsi="宋体" w:cs="宋体"/>
      <w:sz w:val="24"/>
      <w:szCs w:val="24"/>
    </w:rPr>
  </w:style>
  <w:style w:type="paragraph" w:styleId="1012">
    <w:name w:val="索引 1"/>
    <w:basedOn w:val="949"/>
    <w:next w:val="949"/>
    <w:link w:val="949"/>
    <w:semiHidden/>
    <w:pPr>
      <w:spacing w:line="240" w:lineRule="atLeast"/>
    </w:pPr>
    <w:rPr>
      <w:b/>
      <w:bCs/>
    </w:rPr>
  </w:style>
  <w:style w:type="paragraph" w:styleId="1013">
    <w:name w:val="批注主题"/>
    <w:basedOn w:val="976"/>
    <w:next w:val="976"/>
    <w:link w:val="1014"/>
    <w:semiHidden/>
    <w:rPr>
      <w:b/>
      <w:bCs/>
    </w:rPr>
  </w:style>
  <w:style w:type="character" w:styleId="1014">
    <w:name w:val="批注主题 Char"/>
    <w:next w:val="1014"/>
    <w:link w:val="1013"/>
    <w:semiHidden/>
    <w:rPr>
      <w:rFonts w:ascii="Times New Roman" w:hAnsi="Times New Roman" w:eastAsia="宋体" w:cs="Times New Roman"/>
      <w:b/>
      <w:bCs/>
      <w:szCs w:val="21"/>
    </w:rPr>
  </w:style>
  <w:style w:type="paragraph" w:styleId="1015">
    <w:name w:val="正文首行缩进"/>
    <w:basedOn w:val="949"/>
    <w:next w:val="1015"/>
    <w:link w:val="1016"/>
    <w:pPr>
      <w:ind w:firstLine="200"/>
      <w:spacing w:line="360" w:lineRule="auto"/>
    </w:pPr>
    <w:rPr>
      <w:rFonts w:ascii="仿宋_GB2312" w:eastAsia="仿宋_GB2312"/>
      <w:sz w:val="30"/>
      <w:szCs w:val="30"/>
    </w:rPr>
  </w:style>
  <w:style w:type="character" w:styleId="1016">
    <w:name w:val="正文首行缩进 Char"/>
    <w:next w:val="1016"/>
    <w:link w:val="1015"/>
    <w:rPr>
      <w:rFonts w:ascii="仿宋_GB2312" w:hAnsi="Times New Roman" w:eastAsia="仿宋_GB2312" w:cs="Times New Roman"/>
      <w:sz w:val="30"/>
      <w:szCs w:val="30"/>
    </w:rPr>
  </w:style>
  <w:style w:type="paragraph" w:styleId="1017">
    <w:name w:val="正文首行缩进 2"/>
    <w:basedOn w:val="982"/>
    <w:next w:val="1017"/>
    <w:link w:val="1018"/>
    <w:pPr>
      <w:ind w:firstLine="420"/>
      <w:spacing w:line="360" w:lineRule="auto"/>
    </w:pPr>
    <w:rPr>
      <w:rFonts w:ascii="宋体" w:hAnsi="宋体" w:eastAsia="宋体"/>
      <w:sz w:val="21"/>
      <w:szCs w:val="20"/>
    </w:rPr>
  </w:style>
  <w:style w:type="character" w:styleId="1018">
    <w:name w:val="正文首行缩进 2 Char"/>
    <w:next w:val="1018"/>
    <w:link w:val="1017"/>
    <w:rPr>
      <w:rFonts w:ascii="宋体" w:hAnsi="宋体" w:eastAsia="宋体" w:cs="Times New Roman"/>
      <w:sz w:val="32"/>
      <w:szCs w:val="20"/>
    </w:rPr>
  </w:style>
  <w:style w:type="table" w:styleId="1019">
    <w:name w:val="网格型"/>
    <w:basedOn w:val="960"/>
    <w:next w:val="1019"/>
    <w:link w:val="949"/>
    <w:pPr>
      <w:jc w:val="both"/>
      <w:widowControl w:val="off"/>
    </w:pPr>
    <w:rPr>
      <w:rFonts w:ascii="Times New Roman" w:hAnsi="Times New Roman" w:eastAsia="宋体" w:cs="Times New Roman"/>
      <w:sz w:val="20"/>
      <w:szCs w:val="20"/>
    </w:rPr>
    <w:tblPr/>
  </w:style>
  <w:style w:type="character" w:styleId="1020">
    <w:name w:val="要点"/>
    <w:next w:val="1020"/>
    <w:link w:val="949"/>
    <w:qFormat/>
    <w:rPr>
      <w:b/>
      <w:bCs/>
    </w:rPr>
  </w:style>
  <w:style w:type="character" w:styleId="1021">
    <w:name w:val="页码"/>
    <w:next w:val="1021"/>
    <w:link w:val="949"/>
  </w:style>
  <w:style w:type="character" w:styleId="1022">
    <w:name w:val="已访问的超链接"/>
    <w:next w:val="1022"/>
    <w:link w:val="949"/>
    <w:rPr>
      <w:color w:val="800080"/>
      <w:u w:val="single"/>
    </w:rPr>
  </w:style>
  <w:style w:type="character" w:styleId="1023">
    <w:name w:val="强调"/>
    <w:basedOn w:val="959"/>
    <w:next w:val="1023"/>
    <w:link w:val="949"/>
    <w:qFormat/>
    <w:rPr>
      <w:i/>
    </w:rPr>
  </w:style>
  <w:style w:type="character" w:styleId="1024">
    <w:name w:val="超链接"/>
    <w:next w:val="1024"/>
    <w:link w:val="949"/>
    <w:rPr>
      <w:color w:val="0000ff"/>
      <w:u w:val="single"/>
    </w:rPr>
  </w:style>
  <w:style w:type="character" w:styleId="1025">
    <w:name w:val="批注引用"/>
    <w:next w:val="1025"/>
    <w:link w:val="949"/>
    <w:semiHidden/>
    <w:rPr>
      <w:sz w:val="21"/>
      <w:szCs w:val="21"/>
    </w:rPr>
  </w:style>
  <w:style w:type="character" w:styleId="1026">
    <w:name w:val="font5 Char"/>
    <w:next w:val="1026"/>
    <w:link w:val="949"/>
    <w:rPr>
      <w:rFonts w:ascii="宋体" w:hAnsi="宋体" w:eastAsia="宋体"/>
      <w:sz w:val="28"/>
      <w:szCs w:val="28"/>
      <w:lang w:val="en-US" w:eastAsia="zh-CN" w:bidi="ar-SA"/>
    </w:rPr>
  </w:style>
  <w:style w:type="character" w:styleId="1027">
    <w:name w:val="二级目录 Char"/>
    <w:next w:val="1027"/>
    <w:link w:val="1028"/>
    <w:rPr>
      <w:b/>
      <w:sz w:val="30"/>
      <w:szCs w:val="28"/>
    </w:rPr>
  </w:style>
  <w:style w:type="paragraph" w:styleId="1028">
    <w:name w:val="二级目录"/>
    <w:next w:val="949"/>
    <w:link w:val="1027"/>
    <w:pPr>
      <w:numPr>
        <w:ilvl w:val="0"/>
        <w:numId w:val="2"/>
      </w:numPr>
      <w:tabs>
        <w:tab w:val="left" w:pos="907" w:leader="none"/>
        <w:tab w:val="left" w:pos="1145" w:leader="none"/>
      </w:tabs>
      <w:outlineLvl w:val="1"/>
    </w:pPr>
    <w:rPr>
      <w:b/>
      <w:sz w:val="30"/>
      <w:szCs w:val="28"/>
      <w:lang w:val="en-US" w:eastAsia="zh-CN" w:bidi="ar-SA"/>
    </w:rPr>
  </w:style>
  <w:style w:type="character" w:styleId="1029">
    <w:name w:val="列出段落 Char,Bullet List Char,numbered Char,FooterText Char,List Paragraph1 Char,Paragraphe de liste1 Char"/>
    <w:next w:val="1029"/>
    <w:link w:val="1030"/>
    <w:rPr>
      <w:rFonts w:ascii="Calibri" w:hAnsi="Calibri"/>
      <w:sz w:val="24"/>
      <w:szCs w:val="24"/>
      <w:lang w:eastAsia="en-US" w:bidi="en-US"/>
    </w:rPr>
  </w:style>
  <w:style w:type="paragraph" w:styleId="1030">
    <w:name w:val="列出段落1"/>
    <w:basedOn w:val="949"/>
    <w:next w:val="1030"/>
    <w:link w:val="1029"/>
    <w:qFormat/>
    <w:pPr>
      <w:contextualSpacing/>
      <w:ind w:left="720"/>
      <w:jc w:val="left"/>
      <w:widowControl/>
    </w:pPr>
    <w:rPr>
      <w:rFonts w:ascii="Calibri" w:hAnsi="Calibri" w:eastAsia="宋体" w:cs="Times New Roman"/>
      <w:sz w:val="24"/>
      <w:szCs w:val="24"/>
      <w:lang w:eastAsia="en-US" w:bidi="en-US"/>
    </w:rPr>
  </w:style>
  <w:style w:type="paragraph" w:styleId="1031">
    <w:name w:val="Body Text(ch)"/>
    <w:basedOn w:val="949"/>
    <w:next w:val="980"/>
    <w:link w:val="949"/>
    <w:pPr>
      <w:spacing w:after="120"/>
    </w:pPr>
    <w:rPr>
      <w:rFonts w:ascii="宋体" w:hAnsi="Arial"/>
      <w:bCs/>
      <w:iCs/>
      <w:szCs w:val="24"/>
    </w:rPr>
  </w:style>
  <w:style w:type="paragraph" w:styleId="1032">
    <w:name w:val="xl27"/>
    <w:basedOn w:val="949"/>
    <w:next w:val="1032"/>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3">
    <w:name w:val="xl26"/>
    <w:basedOn w:val="949"/>
    <w:next w:val="1033"/>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4">
    <w:name w:val="Char"/>
    <w:basedOn w:val="949"/>
    <w:next w:val="1034"/>
    <w:link w:val="949"/>
    <w:pPr>
      <w:ind w:firstLine="200"/>
      <w:tabs>
        <w:tab w:val="left" w:pos="360" w:leader="none"/>
      </w:tabs>
    </w:pPr>
    <w:rPr>
      <w:sz w:val="28"/>
      <w:szCs w:val="30"/>
    </w:rPr>
  </w:style>
  <w:style w:type="paragraph" w:styleId="1035">
    <w:name w:val=" Char"/>
    <w:basedOn w:val="974"/>
    <w:next w:val="1035"/>
    <w:link w:val="949"/>
    <w:rPr>
      <w:rFonts w:ascii="Tahoma" w:hAnsi="Tahoma"/>
      <w:sz w:val="24"/>
      <w:szCs w:val="24"/>
    </w:rPr>
  </w:style>
  <w:style w:type="paragraph" w:styleId="1036">
    <w:name w:val="普通正文"/>
    <w:basedOn w:val="949"/>
    <w:next w:val="1036"/>
    <w:link w:val="949"/>
    <w:pPr>
      <w:ind w:firstLine="480"/>
      <w:jc w:val="left"/>
      <w:spacing w:before="120" w:after="120" w:line="360" w:lineRule="auto"/>
    </w:pPr>
    <w:rPr>
      <w:rFonts w:ascii="Arial" w:hAnsi="Arial"/>
      <w:sz w:val="24"/>
      <w:szCs w:val="24"/>
    </w:rPr>
  </w:style>
  <w:style w:type="paragraph" w:styleId="1037">
    <w:name w:val="table_lines"/>
    <w:basedOn w:val="949"/>
    <w:next w:val="1037"/>
    <w:link w:val="949"/>
    <w:pPr>
      <w:jc w:val="left"/>
      <w:widowControl/>
    </w:pPr>
    <w:rPr>
      <w:sz w:val="20"/>
      <w:szCs w:val="20"/>
      <w:lang w:val="de-DE" w:eastAsia="de-DE"/>
    </w:rPr>
  </w:style>
  <w:style w:type="paragraph" w:styleId="1038">
    <w:name w:val="附录1"/>
    <w:next w:val="1038"/>
    <w:link w:val="94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9">
    <w:name w:val="font7"/>
    <w:basedOn w:val="949"/>
    <w:next w:val="1039"/>
    <w:link w:val="949"/>
    <w:pPr>
      <w:jc w:val="left"/>
      <w:spacing w:before="100" w:beforeAutospacing="1" w:after="100" w:afterAutospacing="1"/>
      <w:widowControl/>
    </w:pPr>
    <w:rPr>
      <w:rFonts w:hint="eastAsia" w:ascii="宋体" w:hAnsi="宋体"/>
      <w:sz w:val="18"/>
      <w:szCs w:val="18"/>
    </w:rPr>
  </w:style>
  <w:style w:type="paragraph" w:styleId="1040">
    <w:name w:val=" Char Char Char Char"/>
    <w:basedOn w:val="974"/>
    <w:next w:val="1040"/>
    <w:link w:val="949"/>
    <w:pPr>
      <w:spacing w:line="360" w:lineRule="auto"/>
    </w:pPr>
    <w:rPr>
      <w:rFonts w:ascii="Tahoma" w:hAnsi="Tahoma"/>
      <w:sz w:val="24"/>
      <w:szCs w:val="24"/>
    </w:rPr>
  </w:style>
  <w:style w:type="paragraph" w:styleId="1041">
    <w:name w:val="列出段落"/>
    <w:basedOn w:val="949"/>
    <w:next w:val="1041"/>
    <w:link w:val="949"/>
    <w:qFormat/>
    <w:pPr>
      <w:contextualSpacing/>
      <w:ind w:left="720"/>
      <w:jc w:val="left"/>
      <w:widowControl/>
    </w:pPr>
    <w:rPr>
      <w:rFonts w:ascii="Calibri" w:hAnsi="Calibri"/>
      <w:sz w:val="24"/>
      <w:szCs w:val="24"/>
      <w:lang w:eastAsia="en-US" w:bidi="en-US"/>
    </w:rPr>
  </w:style>
  <w:style w:type="paragraph" w:styleId="1042">
    <w:name w:val="4"/>
    <w:basedOn w:val="949"/>
    <w:next w:val="1004"/>
    <w:link w:val="949"/>
    <w:pPr>
      <w:ind w:firstLine="420"/>
      <w:spacing w:line="360" w:lineRule="auto"/>
    </w:pPr>
    <w:rPr>
      <w:color w:val="ff0000"/>
      <w:sz w:val="24"/>
      <w:szCs w:val="24"/>
    </w:rPr>
  </w:style>
  <w:style w:type="paragraph" w:styleId="1043">
    <w:name w:val="普通 (Web)"/>
    <w:basedOn w:val="949"/>
    <w:next w:val="1043"/>
    <w:link w:val="949"/>
    <w:pPr>
      <w:jc w:val="left"/>
      <w:spacing w:before="100" w:beforeAutospacing="1" w:after="100" w:afterAutospacing="1"/>
      <w:widowControl/>
    </w:pPr>
    <w:rPr>
      <w:rFonts w:ascii="宋体" w:hAnsi="宋体"/>
      <w:sz w:val="24"/>
      <w:szCs w:val="24"/>
    </w:rPr>
  </w:style>
  <w:style w:type="paragraph" w:styleId="1044">
    <w:name w:val=" Char Char Char Char Char Char Char Char Char Char"/>
    <w:basedOn w:val="949"/>
    <w:next w:val="1044"/>
    <w:link w:val="949"/>
    <w:pPr>
      <w:spacing w:line="360" w:lineRule="auto"/>
    </w:pPr>
    <w:rPr>
      <w:sz w:val="24"/>
      <w:szCs w:val="20"/>
    </w:rPr>
  </w:style>
  <w:style w:type="paragraph" w:styleId="1045">
    <w:name w:val="样式1"/>
    <w:basedOn w:val="949"/>
    <w:next w:val="1045"/>
    <w:link w:val="949"/>
    <w:pPr>
      <w:numPr>
        <w:ilvl w:val="0"/>
        <w:numId w:val="3"/>
      </w:numPr>
      <w:tabs>
        <w:tab w:val="left" w:pos="709" w:leader="none"/>
      </w:tabs>
    </w:pPr>
    <w:rPr>
      <w:rFonts w:ascii="宋体" w:hAnsi="宋体"/>
    </w:rPr>
  </w:style>
  <w:style w:type="paragraph" w:styleId="1046">
    <w:name w:val="font6"/>
    <w:basedOn w:val="949"/>
    <w:next w:val="1046"/>
    <w:link w:val="949"/>
    <w:pPr>
      <w:jc w:val="left"/>
      <w:spacing w:before="100" w:beforeAutospacing="1" w:after="100" w:afterAutospacing="1"/>
      <w:widowControl/>
    </w:pPr>
    <w:rPr>
      <w:rFonts w:hint="eastAsia" w:ascii="宋体" w:hAnsi="宋体"/>
      <w:sz w:val="28"/>
      <w:szCs w:val="28"/>
      <w:u w:val="single"/>
    </w:rPr>
  </w:style>
  <w:style w:type="paragraph" w:styleId="1047">
    <w:name w:val="xl25"/>
    <w:basedOn w:val="949"/>
    <w:next w:val="1047"/>
    <w:link w:val="94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8">
    <w:name w:val="图标"/>
    <w:basedOn w:val="949"/>
    <w:next w:val="949"/>
    <w:link w:val="94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9">
    <w:name w:val="标题3"/>
    <w:basedOn w:val="949"/>
    <w:next w:val="949"/>
    <w:link w:val="949"/>
    <w:pPr>
      <w:ind w:firstLine="624"/>
      <w:spacing w:line="590" w:lineRule="atLeast"/>
    </w:pPr>
    <w:rPr>
      <w:rFonts w:ascii="方正黑体_GBK" w:eastAsia="方正黑体_GBK"/>
      <w:sz w:val="32"/>
      <w:szCs w:val="32"/>
    </w:rPr>
  </w:style>
  <w:style w:type="paragraph" w:styleId="1050">
    <w:name w:val="xl24"/>
    <w:basedOn w:val="949"/>
    <w:next w:val="1050"/>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1">
    <w:name w:val="xl29"/>
    <w:basedOn w:val="949"/>
    <w:next w:val="1051"/>
    <w:link w:val="94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2">
    <w:name w:val="Char Char Char Char Char Char Char Char"/>
    <w:basedOn w:val="949"/>
    <w:next w:val="1052"/>
    <w:link w:val="949"/>
    <w:pPr>
      <w:jc w:val="left"/>
      <w:spacing w:after="160" w:line="240" w:lineRule="exact"/>
      <w:widowControl/>
    </w:pPr>
    <w:rPr>
      <w:rFonts w:ascii="Verdana" w:hAnsi="Verdana"/>
      <w:sz w:val="20"/>
      <w:szCs w:val="20"/>
      <w:lang w:eastAsia="en-US"/>
    </w:rPr>
  </w:style>
  <w:style w:type="paragraph" w:styleId="1053">
    <w:name w:val="xl28"/>
    <w:basedOn w:val="949"/>
    <w:next w:val="1053"/>
    <w:link w:val="94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4">
    <w:name w:val=" Char Char Char Char Char Char Char Char"/>
    <w:basedOn w:val="949"/>
    <w:next w:val="1054"/>
    <w:link w:val="949"/>
    <w:pPr>
      <w:jc w:val="left"/>
      <w:spacing w:after="160" w:line="240" w:lineRule="exact"/>
      <w:widowControl/>
    </w:pPr>
    <w:rPr>
      <w:rFonts w:ascii="Verdana" w:hAnsi="Verdana"/>
      <w:sz w:val="20"/>
      <w:szCs w:val="20"/>
      <w:lang w:eastAsia="en-US"/>
    </w:rPr>
  </w:style>
  <w:style w:type="paragraph" w:styleId="1055">
    <w:name w:val="xl30"/>
    <w:basedOn w:val="949"/>
    <w:next w:val="1055"/>
    <w:link w:val="949"/>
    <w:pPr>
      <w:jc w:val="center"/>
      <w:spacing w:before="100" w:beforeAutospacing="1" w:after="100" w:afterAutospacing="1"/>
      <w:widowControl/>
    </w:pPr>
    <w:rPr>
      <w:rFonts w:ascii="宋体" w:hAnsi="宋体"/>
      <w:b/>
      <w:bCs/>
      <w:sz w:val="36"/>
      <w:szCs w:val="36"/>
    </w:rPr>
  </w:style>
  <w:style w:type="paragraph" w:styleId="1056">
    <w:name w:val="Char Char Char Char"/>
    <w:basedOn w:val="974"/>
    <w:next w:val="1056"/>
    <w:link w:val="949"/>
    <w:pPr>
      <w:spacing w:line="360" w:lineRule="auto"/>
    </w:pPr>
    <w:rPr>
      <w:rFonts w:ascii="Tahoma" w:hAnsi="Tahoma"/>
      <w:sz w:val="24"/>
      <w:szCs w:val="24"/>
    </w:rPr>
  </w:style>
  <w:style w:type="paragraph" w:styleId="1057">
    <w:name w:val="table_1stline"/>
    <w:basedOn w:val="949"/>
    <w:next w:val="1057"/>
    <w:link w:val="949"/>
    <w:pPr>
      <w:jc w:val="left"/>
      <w:spacing w:before="120"/>
      <w:widowControl/>
    </w:pPr>
    <w:rPr>
      <w:bCs/>
      <w:sz w:val="20"/>
      <w:szCs w:val="20"/>
      <w:lang w:val="de-DE" w:eastAsia="de-DE"/>
    </w:rPr>
  </w:style>
  <w:style w:type="paragraph" w:styleId="1058">
    <w:name w:val="font5"/>
    <w:basedOn w:val="949"/>
    <w:next w:val="1058"/>
    <w:link w:val="949"/>
    <w:pPr>
      <w:jc w:val="left"/>
      <w:spacing w:before="100" w:beforeAutospacing="1" w:after="100" w:afterAutospacing="1"/>
      <w:widowControl/>
    </w:pPr>
    <w:rPr>
      <w:rFonts w:hint="eastAsia" w:ascii="宋体" w:hAnsi="宋体"/>
      <w:sz w:val="28"/>
      <w:szCs w:val="28"/>
    </w:rPr>
  </w:style>
  <w:style w:type="paragraph" w:styleId="1059">
    <w:name w:val="标题1"/>
    <w:basedOn w:val="949"/>
    <w:next w:val="949"/>
    <w:link w:val="94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0">
    <w:name w:val="修订"/>
    <w:next w:val="1060"/>
    <w:link w:val="949"/>
    <w:uiPriority w:val="99"/>
    <w:semiHidden/>
    <w:rPr>
      <w:rFonts w:ascii="Times New Roman" w:hAnsi="Times New Roman"/>
      <w:sz w:val="21"/>
      <w:szCs w:val="21"/>
      <w:lang w:val="en-US" w:eastAsia="zh-CN" w:bidi="ar-SA"/>
    </w:rPr>
  </w:style>
  <w:style w:type="paragraph" w:styleId="1061">
    <w:name w:val="无间隔"/>
    <w:next w:val="1061"/>
    <w:link w:val="949"/>
    <w:uiPriority w:val="99"/>
    <w:qFormat/>
    <w:pPr>
      <w:jc w:val="both"/>
      <w:widowControl w:val="off"/>
    </w:pPr>
    <w:rPr>
      <w:rFonts w:ascii="Times New Roman" w:hAnsi="Times New Roman"/>
      <w:sz w:val="21"/>
      <w:szCs w:val="21"/>
      <w:lang w:val="en-US" w:eastAsia="zh-CN" w:bidi="ar-SA"/>
    </w:rPr>
  </w:style>
  <w:style w:type="paragraph" w:styleId="1062">
    <w:name w:val="Table Paragraph"/>
    <w:basedOn w:val="949"/>
    <w:next w:val="1062"/>
    <w:link w:val="949"/>
    <w:uiPriority w:val="1"/>
    <w:qFormat/>
    <w:pPr>
      <w:ind w:left="160"/>
    </w:pPr>
  </w:style>
  <w:style w:type="character" w:styleId="1063" w:default="1">
    <w:name w:val="Default Paragraph Font"/>
    <w:uiPriority w:val="1"/>
    <w:semiHidden/>
    <w:unhideWhenUsed/>
  </w:style>
  <w:style w:type="numbering" w:styleId="1064" w:default="1">
    <w:name w:val="No List"/>
    <w:uiPriority w:val="99"/>
    <w:semiHidden/>
    <w:unhideWhenUsed/>
  </w:style>
  <w:style w:type="table" w:styleId="10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王顺德</cp:lastModifiedBy>
  <cp:revision>9</cp:revision>
  <dcterms:created xsi:type="dcterms:W3CDTF">2023-03-18T18:16:00Z</dcterms:created>
  <dcterms:modified xsi:type="dcterms:W3CDTF">2026-08-13T08:35:26Z</dcterms:modified>
</cp:coreProperties>
</file>