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hint="eastAsia"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hint="eastAsia" w:ascii="宋体" w:hAnsi="宋体" w:eastAsia="宋体" w:cs="Times New Roman"/>
          <w:b/>
          <w:bCs/>
          <w:sz w:val="72"/>
          <w:szCs w:val="72"/>
        </w:rPr>
      </w:pPr>
      <w:r>
        <w:rPr>
          <w:rFonts w:hint="eastAsia" w:ascii="宋体" w:hAnsi="宋体" w:eastAsia="宋体" w:cs="Times New Roman"/>
          <w:b/>
          <w:bCs/>
          <w:sz w:val="72"/>
          <w:szCs w:val="72"/>
        </w:rPr>
      </w:r>
      <w:r/>
    </w:p>
    <w:p>
      <w:pPr>
        <w:jc w:val="center"/>
        <w:rPr>
          <w:rFonts w:hint="eastAsia" w:ascii="宋体" w:hAnsi="宋体" w:eastAsia="宋体" w:cs="Times New Roman"/>
          <w:b/>
          <w:bCs/>
          <w:sz w:val="72"/>
          <w:szCs w:val="72"/>
        </w:rPr>
      </w:pPr>
      <w:r>
        <w:rPr>
          <w:rFonts w:hint="eastAsia"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Times New Roman"/>
          <w:bCs/>
          <w:sz w:val="32"/>
          <w:szCs w:val="32"/>
        </w:rPr>
        <w:t xml:space="preserve">华益苑、华馨苑二期安置房、华士健康主题公园物业服务项目</w:t>
      </w:r>
      <w:r/>
    </w:p>
    <w:p>
      <w:pPr>
        <w:ind w:left="1279" w:hanging="321"/>
        <w:spacing w:line="360" w:lineRule="auto"/>
        <w:rPr>
          <w:rFonts w:hint="eastAsia"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w:t>
      </w:r>
      <w:r>
        <w:rPr>
          <w:rFonts w:hint="eastAsia" w:ascii="宋体" w:hAnsi="宋体" w:eastAsia="宋体" w:cs="宋体"/>
          <w:bCs/>
          <w:sz w:val="32"/>
          <w:szCs w:val="32"/>
        </w:rPr>
        <w:t xml:space="preserve">51</w:t>
      </w:r>
      <w:r/>
    </w:p>
    <w:p>
      <w:pPr>
        <w:ind w:firstLine="964"/>
        <w:keepLines/>
        <w:keepNext/>
        <w:spacing w:line="360" w:lineRule="auto"/>
        <w:rPr>
          <w:rFonts w:hint="eastAsia" w:ascii="宋体" w:hAnsi="宋体" w:eastAsia="宋体" w:cs="Times New Roman"/>
          <w:bCs/>
          <w:sz w:val="32"/>
          <w:szCs w:val="32"/>
        </w:rPr>
        <w:outlineLvl w:val="1"/>
      </w:pPr>
      <w:r/>
      <w:bookmarkStart w:id="2" w:name="_Toc311189701"/>
      <w:r/>
      <w:bookmarkStart w:id="3" w:name="_Toc311189772"/>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lang w:val="en-US" w:eastAsia="zh-CN"/>
        </w:rPr>
      </w:pPr>
      <w:r>
        <w:rPr>
          <w:rFonts w:hint="eastAsia" w:ascii="宋体" w:hAnsi="宋体" w:eastAsia="宋体" w:cs="Times New Roman"/>
          <w:bCs/>
          <w:sz w:val="48"/>
          <w:szCs w:val="24"/>
          <w:lang w:val="en-US" w:eastAsia="zh-CN"/>
        </w:rPr>
        <w:t xml:space="preserve"> </w:t>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二○二六年九月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13"/>
        <w:spacing w:line="600" w:lineRule="exact"/>
        <w:tabs>
          <w:tab w:val="right" w:pos="9402" w:leader="dot"/>
        </w:tabs>
        <w:rPr>
          <w:rFonts w:hint="eastAsia"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926"/>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- 2 -</w:t>
      </w:r>
      <w:r>
        <w:rPr>
          <w:rFonts w:eastAsia="宋体"/>
          <w:sz w:val="30"/>
          <w:szCs w:val="30"/>
        </w:rPr>
        <w:fldChar w:fldCharType="end"/>
      </w:r>
      <w:r>
        <w:rPr>
          <w:rFonts w:eastAsia="宋体"/>
          <w:sz w:val="30"/>
          <w:szCs w:val="30"/>
        </w:rPr>
        <w:fldChar w:fldCharType="end"/>
      </w:r>
      <w:r/>
    </w:p>
    <w:p>
      <w:pPr>
        <w:pStyle w:val="913"/>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"_Toc213847314" </w:instrText>
      </w:r>
      <w:r>
        <w:fldChar w:fldCharType="separate"/>
      </w:r>
      <w:r>
        <w:rPr>
          <w:rStyle w:val="926"/>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- 5 -</w:t>
      </w:r>
      <w:r>
        <w:rPr>
          <w:rFonts w:eastAsia="宋体"/>
          <w:sz w:val="30"/>
          <w:szCs w:val="30"/>
        </w:rPr>
        <w:fldChar w:fldCharType="end"/>
      </w:r>
      <w:r>
        <w:rPr>
          <w:rFonts w:eastAsia="宋体"/>
          <w:sz w:val="30"/>
          <w:szCs w:val="30"/>
        </w:rPr>
        <w:fldChar w:fldCharType="end"/>
      </w:r>
      <w:r/>
    </w:p>
    <w:p>
      <w:pPr>
        <w:pStyle w:val="913"/>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"_Toc213847315" </w:instrText>
      </w:r>
      <w:r>
        <w:fldChar w:fldCharType="separate"/>
      </w:r>
      <w:r>
        <w:rPr>
          <w:rStyle w:val="926"/>
          <w:rFonts w:hint="eastAsia" w:ascii="宋体" w:hAnsi="宋体" w:eastAsia="宋体"/>
          <w:color w:val="auto"/>
          <w:sz w:val="30"/>
          <w:szCs w:val="30"/>
        </w:rPr>
        <w:t xml:space="preserve">第三章　采购需求</w:t>
      </w:r>
      <w:r>
        <w:rPr>
          <w:rFonts w:eastAsia="宋体"/>
          <w:sz w:val="30"/>
          <w:szCs w:val="30"/>
        </w:rPr>
        <w:tab/>
      </w:r>
      <w:r>
        <w:rPr>
          <w:rFonts w:hint="eastAsia" w:eastAsia="宋体"/>
          <w:sz w:val="30"/>
          <w:szCs w:val="30"/>
        </w:rPr>
        <w:t xml:space="preserve">-</w:t>
      </w:r>
      <w:r>
        <w:rPr>
          <w:rFonts w:hint="eastAsia" w:eastAsia="宋体"/>
          <w:sz w:val="30"/>
          <w:szCs w:val="30"/>
        </w:rPr>
        <w:fldChar w:fldCharType="end"/>
      </w:r>
      <w:r>
        <w:rPr>
          <w:rFonts w:hint="eastAsia" w:eastAsia="宋体"/>
          <w:sz w:val="30"/>
          <w:szCs w:val="30"/>
        </w:rPr>
        <w:t xml:space="preserve"> 17 -</w:t>
      </w:r>
      <w:r/>
    </w:p>
    <w:p>
      <w:pPr>
        <w:pStyle w:val="913"/>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"_Toc213847316" </w:instrText>
      </w:r>
      <w:r>
        <w:fldChar w:fldCharType="separate"/>
      </w:r>
      <w:r>
        <w:rPr>
          <w:rStyle w:val="926"/>
          <w:rFonts w:hint="eastAsia" w:ascii="宋体" w:hAnsi="宋体" w:eastAsia="宋体"/>
          <w:color w:val="auto"/>
          <w:sz w:val="30"/>
          <w:szCs w:val="30"/>
        </w:rPr>
        <w:t xml:space="preserve">第四章</w:t>
      </w:r>
      <w:r>
        <w:rPr>
          <w:rStyle w:val="926"/>
          <w:rFonts w:ascii="宋体" w:hAnsi="宋体" w:eastAsia="宋体"/>
          <w:color w:val="auto"/>
          <w:sz w:val="30"/>
          <w:szCs w:val="30"/>
        </w:rPr>
        <w:t xml:space="preserve">  </w:t>
      </w:r>
      <w:r>
        <w:rPr>
          <w:rStyle w:val="926"/>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- 30 -</w:t>
      </w:r>
      <w:r>
        <w:rPr>
          <w:rFonts w:eastAsia="宋体"/>
          <w:sz w:val="30"/>
          <w:szCs w:val="30"/>
        </w:rPr>
        <w:fldChar w:fldCharType="end"/>
      </w:r>
      <w:r>
        <w:rPr>
          <w:rFonts w:eastAsia="宋体"/>
          <w:sz w:val="30"/>
          <w:szCs w:val="30"/>
        </w:rPr>
        <w:fldChar w:fldCharType="end"/>
      </w:r>
      <w:r/>
    </w:p>
    <w:p>
      <w:pPr>
        <w:pStyle w:val="913"/>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"_Toc213847317" </w:instrText>
      </w:r>
      <w:r>
        <w:fldChar w:fldCharType="separate"/>
      </w:r>
      <w:r>
        <w:rPr>
          <w:rStyle w:val="926"/>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- 3</w:t>
      </w:r>
      <w:r>
        <w:rPr>
          <w:rFonts w:hint="eastAsia" w:eastAsia="宋体"/>
          <w:sz w:val="30"/>
          <w:szCs w:val="30"/>
          <w:lang w:val="en-US" w:eastAsia="zh-CN"/>
        </w:rPr>
        <w:t xml:space="preserve">5</w:t>
      </w:r>
      <w:r>
        <w:rPr>
          <w:rFonts w:eastAsia="宋体"/>
          <w:sz w:val="30"/>
          <w:szCs w:val="30"/>
        </w:rPr>
        <w:t xml:space="preserve"> -</w:t>
      </w:r>
      <w:r>
        <w:rPr>
          <w:rFonts w:eastAsia="宋体"/>
          <w:sz w:val="30"/>
          <w:szCs w:val="30"/>
        </w:rPr>
        <w:fldChar w:fldCharType="end"/>
      </w:r>
      <w:r>
        <w:rPr>
          <w:rFonts w:eastAsia="宋体"/>
          <w:sz w:val="30"/>
          <w:szCs w:val="30"/>
        </w:rPr>
        <w:fldChar w:fldCharType="end"/>
      </w:r>
      <w:r/>
    </w:p>
    <w:p>
      <w:pPr>
        <w:pStyle w:val="913"/>
        <w:spacing w:line="600" w:lineRule="exact"/>
        <w:tabs>
          <w:tab w:val="right" w:pos="9402" w:leader="dot"/>
        </w:tabs>
        <w:rPr>
          <w:rFonts w:hint="eastAsia" w:ascii="宋体" w:hAnsi="宋体" w:eastAsia="宋体"/>
          <w:b w:val="0"/>
          <w:bCs w:val="0"/>
          <w:caps w:val="0"/>
          <w:sz w:val="30"/>
          <w:szCs w:val="30"/>
        </w:rPr>
      </w:pPr>
      <w:r>
        <w:fldChar w:fldCharType="begin"/>
      </w:r>
      <w:r>
        <w:instrText xml:space="preserve"> HYPERLINK \l "_Toc213847318" </w:instrText>
      </w:r>
      <w:r>
        <w:fldChar w:fldCharType="separate"/>
      </w:r>
      <w:r>
        <w:rPr>
          <w:rStyle w:val="926"/>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- 39 -</w:t>
      </w:r>
      <w:r>
        <w:rPr>
          <w:rFonts w:eastAsia="宋体"/>
          <w:sz w:val="30"/>
          <w:szCs w:val="30"/>
        </w:rPr>
        <w:fldChar w:fldCharType="end"/>
      </w:r>
      <w:r>
        <w:rPr>
          <w:rFonts w:eastAsia="宋体"/>
          <w:sz w:val="30"/>
          <w:szCs w:val="30"/>
        </w:rPr>
        <w:fldChar w:fldCharType="end"/>
      </w:r>
      <w:r/>
    </w:p>
    <w:p>
      <w:pPr>
        <w:pStyle w:val="919"/>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19"/>
      </w:pPr>
      <w:r/>
      <w:r/>
    </w:p>
    <w:p>
      <w:pPr>
        <w:pStyle w:val="919"/>
      </w:pPr>
      <w:r/>
      <w:bookmarkStart w:id="6" w:name="_Toc213847313"/>
      <w:r>
        <w:rPr>
          <w:rFonts w:hint="eastAsia"/>
        </w:rPr>
        <w:t xml:space="preserve">第一章　投标邀请</w:t>
      </w:r>
      <w:bookmarkEnd w:id="4"/>
      <w:r/>
      <w:bookmarkEnd w:id="5"/>
      <w:r/>
      <w:bookmarkEnd w:id="6"/>
      <w:r/>
      <w:r/>
    </w:p>
    <w:p>
      <w:pPr>
        <w:jc w:val="center"/>
        <w:spacing w:line="400" w:lineRule="exact"/>
        <w:rPr>
          <w:rFonts w:hint="eastAsia" w:ascii="宋体" w:hAnsi="宋体" w:eastAsia="宋体" w:cs="Times New Roman"/>
          <w:b/>
          <w:bCs/>
          <w:sz w:val="24"/>
          <w:szCs w:val="24"/>
        </w:rPr>
        <w:outlineLvl w:val="0"/>
      </w:pPr>
      <w:r>
        <w:rPr>
          <w:rFonts w:hint="eastAsia" w:ascii="宋体" w:hAnsi="宋体" w:eastAsia="宋体" w:cs="Times New Roman"/>
          <w:b/>
          <w:bCs/>
          <w:sz w:val="24"/>
          <w:szCs w:val="24"/>
        </w:rPr>
      </w:r>
      <w:r/>
    </w:p>
    <w:p>
      <w:pPr>
        <w:spacing w:line="400" w:lineRule="exact"/>
        <w:rPr>
          <w:rFonts w:hint="eastAsia"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hint="eastAsia"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rPr>
        <w:t xml:space="preserve">华益苑、华馨苑二期安置房、华士健康主题公园物业服务项目</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rPr>
        <w:t xml:space="preserve">51</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24  13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hint="eastAsia" w:ascii="宋体" w:hAnsi="宋体" w:eastAsia="宋体" w:cs="Times New Roman"/>
          <w:b/>
          <w:sz w:val="24"/>
          <w:szCs w:val="24"/>
        </w:rPr>
      </w:pPr>
      <w:r/>
      <w:bookmarkStart w:id="7" w:name="_Toc166593358"/>
      <w:r/>
      <w:bookmarkStart w:id="8" w:name="_Toc166593156"/>
      <w:r/>
      <w:r/>
    </w:p>
    <w:p>
      <w:pPr>
        <w:spacing w:line="400" w:lineRule="exact"/>
        <w:rPr>
          <w:rFonts w:hint="eastAsia"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rPr>
        <w:t xml:space="preserve">51</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华益苑、华馨苑二期安置房、华士健康主题公园物业服务项目</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200万元</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165.62万元</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hint="eastAsia"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本项目为江阴市华士镇人民政府的华益苑、华馨苑二期安置房、华士健康主题公园物业服务项目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一年（详见招标文件）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3.未被“信用中国”网站列入失信被执行人、重大税收违法失信主体、政府采购严重违法失信行为记录名单（无需提供证明材料）</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24   13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bCs/>
          <w:sz w:val="24"/>
          <w:szCs w:val="24"/>
        </w:rPr>
        <w:t xml:space="preserve">江阴市华士镇人民政府</w:t>
      </w:r>
      <w:r/>
    </w:p>
    <w:p>
      <w:pPr>
        <w:ind w:firstLine="480"/>
        <w:jc w:val="left"/>
        <w:spacing w:line="400" w:lineRule="exact"/>
        <w:rPr>
          <w:rFonts w:hint="eastAsia"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bookmarkStart w:id="9" w:name="OLE_LINK3"/>
      <w:r>
        <w:rPr>
          <w:rFonts w:hint="eastAsia" w:ascii="宋体" w:hAnsi="宋体"/>
          <w:sz w:val="24"/>
          <w:szCs w:val="24"/>
        </w:rPr>
        <w:t xml:space="preserve">江阴市华士镇新生路8号</w:t>
      </w:r>
      <w:bookmarkEnd w:id="9"/>
      <w:r/>
      <w:r/>
    </w:p>
    <w:p>
      <w:pPr>
        <w:ind w:firstLine="480"/>
        <w:jc w:val="left"/>
        <w:spacing w:line="400" w:lineRule="exact"/>
        <w:rPr>
          <w:rFonts w:hint="eastAsia" w:ascii="宋体" w:hAnsi="宋体" w:eastAsia="宋体" w:cs="Times New Roman"/>
          <w:sz w:val="24"/>
          <w:szCs w:val="28"/>
        </w:rPr>
      </w:pPr>
      <w:r>
        <w:rPr>
          <w:rFonts w:hint="eastAsia" w:ascii="宋体" w:hAnsi="宋体" w:eastAsia="宋体" w:cs="Times New Roman"/>
          <w:sz w:val="24"/>
          <w:szCs w:val="28"/>
        </w:rPr>
        <w:t xml:space="preserve">项目联系人：</w:t>
      </w:r>
      <w:r>
        <w:rPr>
          <w:rFonts w:hint="eastAsia" w:ascii="宋体" w:hAnsi="宋体"/>
          <w:sz w:val="24"/>
          <w:szCs w:val="24"/>
        </w:rPr>
        <w:t xml:space="preserve">陈女士</w:t>
      </w:r>
      <w:r/>
    </w:p>
    <w:p>
      <w:pPr>
        <w:ind w:firstLine="480"/>
        <w:jc w:val="left"/>
        <w:spacing w:line="400" w:lineRule="exact"/>
        <w:rPr>
          <w:rFonts w:hint="eastAsia" w:ascii="宋体" w:hAnsi="宋体" w:eastAsia="宋体" w:cs="Times New Roman"/>
          <w:sz w:val="24"/>
          <w:szCs w:val="28"/>
        </w:rPr>
      </w:pPr>
      <w:r>
        <w:rPr>
          <w:rFonts w:hint="eastAsia" w:ascii="宋体" w:hAnsi="宋体" w:eastAsia="宋体" w:cs="Times New Roman"/>
          <w:sz w:val="24"/>
          <w:szCs w:val="28"/>
        </w:rPr>
        <w:t xml:space="preserve">联系电话：</w:t>
      </w:r>
      <w:r>
        <w:rPr>
          <w:rFonts w:hint="eastAsia" w:ascii="宋体" w:hAnsi="宋体"/>
          <w:sz w:val="24"/>
          <w:szCs w:val="24"/>
        </w:rPr>
        <w:t xml:space="preserve">0510-86218115</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sz w:val="24"/>
          <w:szCs w:val="24"/>
        </w:rPr>
        <w:t xml:space="preserve">徐女士 </w:t>
      </w:r>
      <w:r>
        <w:rPr>
          <w:rFonts w:hint="eastAsia" w:ascii="宋体" w:hAnsi="宋体" w:eastAsia="宋体" w:cs="Times New Roman"/>
          <w:sz w:val="24"/>
          <w:szCs w:val="24"/>
        </w:rPr>
        <w:t xml:space="preserve">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18</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sz w:val="24"/>
          <w:szCs w:val="24"/>
        </w:rPr>
        <w:t xml:space="preserve">徐女士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18</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r/>
    </w:p>
    <w:p>
      <w:pPr>
        <w:pStyle w:val="919"/>
      </w:pPr>
      <w:r/>
      <w:r/>
    </w:p>
    <w:p>
      <w:pPr>
        <w:pStyle w:val="919"/>
      </w:pPr>
      <w:r/>
      <w:bookmarkStart w:id="10"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hint="eastAsia"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文件3：</w:t>
      </w: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8"/>
        </w:rPr>
        <w:t xml:space="preserve">（6）投标人</w:t>
      </w:r>
      <w:r>
        <w:rPr>
          <w:rFonts w:ascii="宋体" w:hAnsi="宋体" w:eastAsia="宋体" w:cs="Times New Roman"/>
          <w:sz w:val="24"/>
          <w:szCs w:val="28"/>
        </w:rPr>
        <w:t xml:space="preserve">认为需要提供的其他证明文件</w:t>
      </w:r>
      <w:r/>
    </w:p>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6、投标文件内容未实质性响应或不符合法律法规和招标文件中规定的其他实质性要求的；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w:t>
      </w:r>
      <w:r>
        <w:rPr>
          <w:rFonts w:hint="eastAsia" w:ascii="宋体" w:hAnsi="宋体" w:eastAsia="宋体" w:cs="Times New Roman"/>
          <w:sz w:val="24"/>
          <w:szCs w:val="24"/>
          <w:lang w:eastAsia="zh-CN"/>
        </w:rPr>
        <w:t xml:space="preserve">撤销不符</w:t>
      </w:r>
      <w:r>
        <w:rPr>
          <w:rFonts w:hint="eastAsia" w:ascii="宋体" w:hAnsi="宋体" w:eastAsia="宋体" w:cs="Times New Roman"/>
          <w:sz w:val="24"/>
          <w:szCs w:val="24"/>
        </w:rPr>
        <w:t xml:space="preserve">合要求的偏离或保留从而使其投标成为实质上响应的投标。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highlight w:val="none"/>
          <w:u w:val="single"/>
        </w:rPr>
        <w:t xml:space="preserve">采购人收件人：陈女士 收件地址： 江阴市华士镇新生路8号  收件电话：13915237808</w:t>
      </w:r>
      <w:r>
        <w:rPr>
          <w:rFonts w:hint="eastAsia" w:ascii="宋体" w:hAnsi="宋体" w:eastAsia="宋体" w:cs="Times New Roman"/>
          <w:sz w:val="24"/>
          <w:szCs w:val="24"/>
          <w:highlight w:val="yellow"/>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2"/>
        <w:jc w:val="left"/>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1、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（3）提供本国产品</w:t>
      </w:r>
      <w:r>
        <w:rPr>
          <w:rFonts w:hint="eastAsia" w:ascii="宋体" w:hAnsi="宋体" w:eastAsia="宋体" w:cs="Times New Roman"/>
          <w:sz w:val="24"/>
          <w:szCs w:val="24"/>
        </w:rPr>
        <w:t xml:space="preserve">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hint="eastAsia"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hint="eastAsia"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lang w:eastAsia="zh-CN"/>
        </w:rPr>
        <w:t xml:space="preserve">〔2020〕17号</w:t>
      </w:r>
      <w:r>
        <w:rPr>
          <w:rFonts w:ascii="宋体" w:hAnsi="宋体" w:eastAsia="宋体" w:cs="Times New Roman"/>
          <w:sz w:val="24"/>
          <w:szCs w:val="24"/>
        </w:rPr>
        <w:t xml:space="preserve">文件执行。</w:t>
      </w:r>
      <w:r/>
    </w:p>
    <w:p>
      <w:pPr>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w:t>
      </w:r>
      <w:r>
        <w:rPr>
          <w:rFonts w:hint="eastAsia" w:ascii="宋体" w:hAnsi="宋体" w:eastAsia="宋体" w:cs="Times New Roman"/>
          <w:sz w:val="24"/>
          <w:szCs w:val="24"/>
          <w:lang w:eastAsia="zh-CN"/>
        </w:rPr>
        <w:t xml:space="preserve">依据</w:t>
      </w:r>
      <w:r>
        <w:rPr>
          <w:rFonts w:hint="eastAsia" w:ascii="宋体" w:hAnsi="宋体" w:eastAsia="宋体" w:cs="Times New Roman"/>
          <w:sz w:val="24"/>
          <w:szCs w:val="24"/>
        </w:rPr>
        <w:t xml:space="preserve">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19"/>
        <w:sectPr>
          <w:footnotePr/>
          <w:endnotePr/>
          <w:type w:val="nextPage"/>
          <w:pgSz w:w="11906" w:h="16838" w:orient="portrait"/>
          <w:pgMar w:top="1247" w:right="1247" w:bottom="1247" w:left="1247" w:header="680" w:footer="992" w:gutter="0"/>
          <w:cols w:num="1" w:sep="0" w:space="720" w:equalWidth="1"/>
          <w:docGrid w:linePitch="360"/>
        </w:sectPr>
      </w:pPr>
      <w:r/>
      <w:r/>
    </w:p>
    <w:p>
      <w:pPr>
        <w:pStyle w:val="919"/>
        <w:numPr>
          <w:ilvl w:val="0"/>
          <w:numId w:val="1"/>
        </w:numPr>
      </w:pPr>
      <w:r/>
      <w:bookmarkStart w:id="11" w:name="_Toc251268361"/>
      <w:r>
        <w:rPr>
          <w:rFonts w:hint="eastAsia"/>
        </w:rPr>
        <w:t xml:space="preserve">采购需求</w:t>
      </w:r>
      <w:r/>
    </w:p>
    <w:p>
      <w:pPr>
        <w:jc w:val="center"/>
        <w:rPr>
          <w:rFonts w:hint="eastAsia" w:ascii="宋体" w:hAnsi="宋体" w:cs="宋体"/>
          <w:b/>
          <w:bCs/>
          <w:sz w:val="24"/>
          <w:szCs w:val="24"/>
        </w:rPr>
      </w:pPr>
      <w:r>
        <w:rPr>
          <w:rFonts w:hint="eastAsia" w:ascii="宋体" w:hAnsi="宋体" w:cs="宋体"/>
          <w:b/>
          <w:bCs/>
          <w:sz w:val="24"/>
          <w:szCs w:val="24"/>
        </w:rPr>
        <w:t xml:space="preserve">（以下要求均为实质性要求）</w:t>
      </w:r>
      <w:r/>
    </w:p>
    <w:p>
      <w:pPr>
        <w:spacing w:line="400" w:lineRule="exact"/>
        <w:rPr>
          <w:rFonts w:hint="eastAsia" w:ascii="黑体" w:hAnsi="黑体" w:eastAsia="黑体"/>
          <w:sz w:val="28"/>
          <w:szCs w:val="28"/>
        </w:rPr>
      </w:pPr>
      <w:r>
        <w:rPr>
          <w:rFonts w:hint="eastAsia" w:ascii="黑体" w:hAnsi="黑体" w:eastAsia="黑体"/>
          <w:sz w:val="28"/>
          <w:szCs w:val="28"/>
        </w:rPr>
      </w:r>
      <w:r/>
    </w:p>
    <w:p>
      <w:pPr>
        <w:spacing w:line="400" w:lineRule="exact"/>
        <w:rPr>
          <w:rFonts w:hint="eastAsia" w:ascii="黑体" w:hAnsi="黑体" w:eastAsia="黑体"/>
          <w:sz w:val="28"/>
          <w:szCs w:val="28"/>
        </w:rPr>
      </w:pPr>
      <w:r>
        <w:rPr>
          <w:rFonts w:hint="eastAsia" w:ascii="黑体" w:hAnsi="黑体" w:eastAsia="黑体"/>
          <w:sz w:val="28"/>
          <w:szCs w:val="28"/>
        </w:rPr>
        <w:t xml:space="preserve">一、项目概况</w:t>
      </w:r>
      <w:r/>
    </w:p>
    <w:p>
      <w:pPr>
        <w:ind w:firstLine="480"/>
        <w:jc w:val="left"/>
        <w:spacing w:line="400" w:lineRule="exact"/>
        <w:rPr>
          <w:rFonts w:hint="eastAsia" w:cs="宋体" w:asciiTheme="minorEastAsia" w:hAnsiTheme="minorEastAsia"/>
          <w:color w:val="000000"/>
          <w:sz w:val="24"/>
          <w:szCs w:val="24"/>
        </w:rPr>
      </w:pPr>
      <w:r>
        <w:rPr>
          <w:rFonts w:hint="eastAsia" w:asciiTheme="minorEastAsia" w:hAnsiTheme="minorEastAsia"/>
          <w:bCs/>
          <w:sz w:val="24"/>
          <w:szCs w:val="24"/>
        </w:rPr>
        <w:t xml:space="preserve">本项目主要包括以下几块内容：</w:t>
      </w:r>
      <w:bookmarkStart w:id="12" w:name="OLE_LINK5"/>
      <w:r>
        <w:rPr>
          <w:rFonts w:hint="eastAsia" w:cs="宋体" w:asciiTheme="minorEastAsia" w:hAnsiTheme="minorEastAsia"/>
          <w:color w:val="000000"/>
          <w:sz w:val="24"/>
          <w:szCs w:val="24"/>
        </w:rPr>
        <w:t xml:space="preserve">华益苑、华馨苑二期安置房物业、华士健康主题公园物业。</w:t>
      </w:r>
      <w:bookmarkEnd w:id="12"/>
      <w:r/>
      <w:r/>
    </w:p>
    <w:tbl>
      <w:tblPr>
        <w:tblStyle w:val="92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056"/>
        <w:gridCol w:w="2623"/>
        <w:gridCol w:w="2717"/>
      </w:tblGrid>
      <w:tr>
        <w:trPr/>
        <w:tc>
          <w:tcPr>
            <w:tcW w:w="533" w:type="pct"/>
            <w:textDirection w:val="lrTb"/>
            <w:noWrap w:val="false"/>
          </w:tcPr>
          <w:p>
            <w:pPr>
              <w:jc w:val="center"/>
              <w:spacing w:line="440" w:lineRule="exact"/>
              <w:rPr>
                <w:rFonts w:hint="eastAsia" w:asciiTheme="minorEastAsia" w:hAnsiTheme="minorEastAsia"/>
                <w:b/>
                <w:bCs/>
                <w:sz w:val="24"/>
                <w:szCs w:val="24"/>
              </w:rPr>
            </w:pPr>
            <w:r>
              <w:rPr>
                <w:rFonts w:hint="eastAsia" w:asciiTheme="minorEastAsia" w:hAnsiTheme="minorEastAsia"/>
                <w:b/>
                <w:bCs/>
                <w:sz w:val="24"/>
                <w:szCs w:val="24"/>
              </w:rPr>
              <w:t xml:space="preserve">序号</w:t>
            </w:r>
            <w:r/>
          </w:p>
        </w:tc>
        <w:tc>
          <w:tcPr>
            <w:tcW w:w="1625" w:type="pct"/>
            <w:textDirection w:val="lrTb"/>
            <w:noWrap w:val="false"/>
          </w:tcPr>
          <w:p>
            <w:pPr>
              <w:jc w:val="center"/>
              <w:spacing w:line="440" w:lineRule="exact"/>
              <w:rPr>
                <w:rFonts w:hint="eastAsia" w:asciiTheme="minorEastAsia" w:hAnsiTheme="minorEastAsia"/>
                <w:b/>
                <w:bCs/>
                <w:sz w:val="24"/>
                <w:szCs w:val="24"/>
              </w:rPr>
            </w:pPr>
            <w:r>
              <w:rPr>
                <w:rFonts w:hint="eastAsia" w:asciiTheme="minorEastAsia" w:hAnsiTheme="minorEastAsia"/>
                <w:b/>
                <w:bCs/>
                <w:sz w:val="24"/>
                <w:szCs w:val="24"/>
              </w:rPr>
              <w:t xml:space="preserve">服务范围</w:t>
            </w:r>
            <w:r/>
          </w:p>
        </w:tc>
        <w:tc>
          <w:tcPr>
            <w:tcW w:w="1395" w:type="pct"/>
            <w:textDirection w:val="lrTb"/>
            <w:noWrap w:val="false"/>
          </w:tcPr>
          <w:p>
            <w:pPr>
              <w:jc w:val="center"/>
              <w:spacing w:line="440" w:lineRule="exact"/>
              <w:rPr>
                <w:rFonts w:hint="eastAsia" w:asciiTheme="minorEastAsia" w:hAnsiTheme="minorEastAsia"/>
                <w:b/>
                <w:bCs/>
                <w:sz w:val="24"/>
                <w:szCs w:val="24"/>
              </w:rPr>
            </w:pPr>
            <w:r>
              <w:rPr>
                <w:rFonts w:hint="eastAsia" w:asciiTheme="minorEastAsia" w:hAnsiTheme="minorEastAsia"/>
                <w:b/>
                <w:bCs/>
                <w:sz w:val="24"/>
                <w:szCs w:val="24"/>
              </w:rPr>
              <w:t xml:space="preserve">总建筑面积（㎡）</w:t>
            </w:r>
            <w:r/>
          </w:p>
        </w:tc>
        <w:tc>
          <w:tcPr>
            <w:tcW w:w="1445" w:type="pct"/>
            <w:textDirection w:val="lrTb"/>
            <w:noWrap w:val="false"/>
          </w:tcPr>
          <w:p>
            <w:pPr>
              <w:jc w:val="center"/>
              <w:spacing w:line="440" w:lineRule="exact"/>
              <w:rPr>
                <w:rFonts w:hint="eastAsia" w:asciiTheme="minorEastAsia" w:hAnsiTheme="minorEastAsia"/>
                <w:b/>
                <w:bCs/>
                <w:sz w:val="24"/>
                <w:szCs w:val="24"/>
              </w:rPr>
            </w:pPr>
            <w:r>
              <w:rPr>
                <w:rFonts w:hint="eastAsia" w:asciiTheme="minorEastAsia" w:hAnsiTheme="minorEastAsia"/>
                <w:b/>
                <w:bCs/>
                <w:sz w:val="24"/>
                <w:szCs w:val="24"/>
              </w:rPr>
              <w:t xml:space="preserve">高层房屋总面积（㎡）</w:t>
            </w:r>
            <w:r/>
          </w:p>
        </w:tc>
      </w:tr>
      <w:tr>
        <w:trPr/>
        <w:tc>
          <w:tcPr>
            <w:tcW w:w="533"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625"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华益苑</w:t>
            </w:r>
            <w:r/>
          </w:p>
        </w:tc>
        <w:tc>
          <w:tcPr>
            <w:tcW w:w="1395" w:type="pct"/>
            <w:textDirection w:val="lrTb"/>
            <w:noWrap w:val="false"/>
          </w:tcPr>
          <w:p>
            <w:pPr>
              <w:spacing w:line="440" w:lineRule="exact"/>
              <w:rPr>
                <w:rFonts w:hint="eastAsia" w:asciiTheme="minorEastAsia" w:hAnsiTheme="minorEastAsia"/>
                <w:sz w:val="24"/>
                <w:szCs w:val="24"/>
              </w:rPr>
            </w:pPr>
            <w:r>
              <w:rPr>
                <w:rFonts w:asciiTheme="minorEastAsia" w:hAnsiTheme="minorEastAsia"/>
                <w:sz w:val="24"/>
                <w:szCs w:val="24"/>
              </w:rPr>
              <w:t xml:space="preserve">35946.12</w:t>
            </w:r>
            <w:r/>
          </w:p>
        </w:tc>
        <w:tc>
          <w:tcPr>
            <w:tcW w:w="1445" w:type="pct"/>
            <w:textDirection w:val="lrTb"/>
            <w:noWrap w:val="false"/>
          </w:tcPr>
          <w:p>
            <w:pPr>
              <w:spacing w:line="440" w:lineRule="exact"/>
              <w:rPr>
                <w:rFonts w:hint="eastAsia" w:asciiTheme="minorEastAsia" w:hAnsiTheme="minorEastAsia"/>
                <w:sz w:val="24"/>
                <w:szCs w:val="24"/>
              </w:rPr>
            </w:pPr>
            <w:r>
              <w:rPr>
                <w:rFonts w:asciiTheme="minorEastAsia" w:hAnsiTheme="minorEastAsia"/>
                <w:sz w:val="24"/>
                <w:szCs w:val="24"/>
              </w:rPr>
              <w:t xml:space="preserve">29227.98</w:t>
            </w:r>
            <w:r/>
          </w:p>
        </w:tc>
      </w:tr>
      <w:tr>
        <w:trPr/>
        <w:tc>
          <w:tcPr>
            <w:tcW w:w="533"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625"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华馨苑二期</w:t>
            </w:r>
            <w:r/>
          </w:p>
        </w:tc>
        <w:tc>
          <w:tcPr>
            <w:tcW w:w="1395" w:type="pct"/>
            <w:textDirection w:val="lrTb"/>
            <w:noWrap w:val="false"/>
          </w:tcPr>
          <w:p>
            <w:pPr>
              <w:spacing w:line="440" w:lineRule="exact"/>
              <w:rPr>
                <w:rFonts w:hint="eastAsia" w:asciiTheme="minorEastAsia" w:hAnsiTheme="minorEastAsia"/>
                <w:sz w:val="24"/>
                <w:szCs w:val="24"/>
              </w:rPr>
            </w:pPr>
            <w:r>
              <w:rPr>
                <w:rFonts w:asciiTheme="minorEastAsia" w:hAnsiTheme="minorEastAsia"/>
                <w:sz w:val="24"/>
                <w:szCs w:val="24"/>
              </w:rPr>
              <w:t xml:space="preserve">43259.86</w:t>
            </w:r>
            <w:r/>
          </w:p>
        </w:tc>
        <w:tc>
          <w:tcPr>
            <w:tcW w:w="1445" w:type="pct"/>
            <w:textDirection w:val="lrTb"/>
            <w:noWrap w:val="false"/>
          </w:tcPr>
          <w:p>
            <w:pPr>
              <w:spacing w:line="440" w:lineRule="exact"/>
              <w:rPr>
                <w:rFonts w:hint="eastAsia" w:asciiTheme="minorEastAsia" w:hAnsiTheme="minorEastAsia"/>
                <w:sz w:val="24"/>
                <w:szCs w:val="24"/>
              </w:rPr>
            </w:pPr>
            <w:r>
              <w:rPr>
                <w:rFonts w:asciiTheme="minorEastAsia" w:hAnsiTheme="minorEastAsia"/>
                <w:sz w:val="24"/>
                <w:szCs w:val="24"/>
              </w:rPr>
              <w:t xml:space="preserve">36520.04</w:t>
            </w:r>
            <w:r/>
          </w:p>
        </w:tc>
      </w:tr>
      <w:tr>
        <w:trPr/>
        <w:tc>
          <w:tcPr>
            <w:tcW w:w="533"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625"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华士健康主题公园</w:t>
            </w:r>
            <w:r/>
          </w:p>
        </w:tc>
        <w:tc>
          <w:tcPr>
            <w:tcW w:w="1395" w:type="pct"/>
            <w:textDirection w:val="lrTb"/>
            <w:noWrap w:val="false"/>
          </w:tcPr>
          <w:p>
            <w:pPr>
              <w:spacing w:line="440" w:lineRule="exact"/>
              <w:rPr>
                <w:rFonts w:hint="eastAsia" w:asciiTheme="minorEastAsia" w:hAnsiTheme="minorEastAsia"/>
                <w:sz w:val="24"/>
                <w:szCs w:val="24"/>
              </w:rPr>
            </w:pPr>
            <w:r/>
            <w:bookmarkStart w:id="13" w:name="OLE_LINK2"/>
            <w:r>
              <w:rPr>
                <w:rFonts w:hint="eastAsia" w:asciiTheme="minorEastAsia" w:hAnsiTheme="minorEastAsia"/>
                <w:sz w:val="24"/>
                <w:szCs w:val="24"/>
              </w:rPr>
              <w:t xml:space="preserve">200116.1</w:t>
            </w:r>
            <w:bookmarkEnd w:id="13"/>
            <w:r/>
            <w:r/>
          </w:p>
        </w:tc>
        <w:tc>
          <w:tcPr>
            <w:tcW w:w="1445"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w:t>
            </w:r>
            <w:r/>
          </w:p>
        </w:tc>
      </w:tr>
      <w:tr>
        <w:trPr/>
        <w:tc>
          <w:tcPr>
            <w:tcW w:w="533"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r>
            <w:r/>
          </w:p>
        </w:tc>
        <w:tc>
          <w:tcPr>
            <w:tcW w:w="1625"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合计</w:t>
            </w:r>
            <w:r/>
          </w:p>
        </w:tc>
        <w:tc>
          <w:tcPr>
            <w:tcW w:w="1395"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279122.08</w:t>
            </w:r>
            <w:r/>
          </w:p>
        </w:tc>
        <w:tc>
          <w:tcPr>
            <w:tcW w:w="1445" w:type="pct"/>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65748.02</w:t>
            </w:r>
            <w:r/>
          </w:p>
        </w:tc>
      </w:tr>
    </w:tbl>
    <w:p>
      <w:pPr>
        <w:ind w:firstLine="482"/>
        <w:jc w:val="left"/>
        <w:spacing w:line="400" w:lineRule="exact"/>
        <w:rPr>
          <w:rFonts w:hint="eastAsia" w:ascii="宋体" w:hAnsi="宋体"/>
          <w:b/>
          <w:sz w:val="24"/>
          <w:szCs w:val="24"/>
        </w:rPr>
      </w:pPr>
      <w:r>
        <w:rPr>
          <w:rFonts w:hint="eastAsia" w:ascii="宋体" w:hAnsi="宋体"/>
          <w:b/>
          <w:sz w:val="24"/>
          <w:szCs w:val="24"/>
        </w:rPr>
        <w:t xml:space="preserve">本项目最高限价：</w:t>
      </w:r>
      <w:bookmarkStart w:id="14" w:name="OLE_LINK6"/>
      <w:r>
        <w:rPr>
          <w:rFonts w:hint="eastAsia" w:ascii="宋体" w:hAnsi="宋体"/>
          <w:b/>
          <w:sz w:val="24"/>
          <w:szCs w:val="24"/>
        </w:rPr>
        <w:t xml:space="preserve">165.62</w:t>
      </w:r>
      <w:bookmarkEnd w:id="14"/>
      <w:r>
        <w:rPr>
          <w:rFonts w:hint="eastAsia" w:ascii="宋体" w:hAnsi="宋体"/>
          <w:b/>
          <w:sz w:val="24"/>
          <w:szCs w:val="24"/>
        </w:rPr>
        <w:t xml:space="preserve">万元</w:t>
      </w:r>
      <w:r/>
    </w:p>
    <w:p>
      <w:pPr>
        <w:ind w:firstLine="482"/>
        <w:jc w:val="left"/>
        <w:spacing w:line="400" w:lineRule="exact"/>
        <w:rPr>
          <w:rFonts w:hint="eastAsia" w:ascii="宋体" w:hAnsi="宋体"/>
          <w:b/>
          <w:sz w:val="24"/>
          <w:szCs w:val="24"/>
        </w:rPr>
      </w:pPr>
      <w:r>
        <w:rPr>
          <w:rFonts w:hint="eastAsia" w:ascii="宋体" w:hAnsi="宋体"/>
          <w:b/>
          <w:sz w:val="24"/>
          <w:szCs w:val="24"/>
        </w:rPr>
        <w:t xml:space="preserve">本项目标的所属行业：物业管理</w:t>
      </w:r>
      <w:r/>
    </w:p>
    <w:p>
      <w:pPr>
        <w:spacing w:line="440" w:lineRule="exact"/>
        <w:rPr>
          <w:rFonts w:hint="eastAsia" w:ascii="黑体" w:hAnsi="黑体" w:eastAsia="黑体"/>
          <w:sz w:val="28"/>
          <w:szCs w:val="28"/>
        </w:rPr>
      </w:pPr>
      <w:r>
        <w:rPr>
          <w:rFonts w:hint="eastAsia" w:ascii="黑体" w:hAnsi="黑体" w:eastAsia="黑体"/>
          <w:sz w:val="28"/>
          <w:szCs w:val="28"/>
        </w:rPr>
        <w:t xml:space="preserve">二、基本情况</w:t>
      </w:r>
      <w:r/>
    </w:p>
    <w:p>
      <w:pPr>
        <w:ind w:firstLine="480"/>
        <w:spacing w:line="400" w:lineRule="exact"/>
        <w:widowControl/>
        <w:rPr>
          <w:rFonts w:hint="eastAsia" w:ascii="宋体" w:hAnsi="宋体" w:eastAsia="宋体" w:cs="宋体"/>
          <w:color w:val="ff0000"/>
          <w:sz w:val="24"/>
        </w:rPr>
      </w:pPr>
      <w:r>
        <w:rPr>
          <w:rFonts w:hint="eastAsia" w:ascii="宋体" w:hAnsi="宋体" w:eastAsia="宋体" w:cs="宋体"/>
          <w:b/>
          <w:bCs/>
          <w:sz w:val="24"/>
          <w:szCs w:val="24"/>
        </w:rPr>
        <w:t xml:space="preserve">1、华益苑：</w:t>
      </w:r>
      <w:r>
        <w:rPr>
          <w:rFonts w:hint="eastAsia" w:ascii="宋体" w:hAnsi="宋体" w:eastAsia="宋体" w:cs="宋体"/>
          <w:sz w:val="24"/>
        </w:rPr>
        <w:t xml:space="preserve">本项目位于华东路，位置为：华士镇环东路东侧，北至华东路，西至华益苑。住宅234户，共4幢房屋，其中9层2栋，11层1栋，10层1栋，区域内出入口1个，配建停车位179个，其中路面停车位89个，地下停车位9个，电梯12台。</w:t>
      </w:r>
      <w:r/>
    </w:p>
    <w:p>
      <w:pPr>
        <w:ind w:firstLine="480"/>
        <w:spacing w:line="400" w:lineRule="exact"/>
        <w:widowControl/>
        <w:rPr>
          <w:rFonts w:hint="eastAsia" w:ascii="宋体" w:hAnsi="宋体" w:eastAsia="宋体" w:cs="宋体"/>
          <w:color w:val="ff0000"/>
          <w:sz w:val="24"/>
        </w:rPr>
      </w:pPr>
      <w:r>
        <w:rPr>
          <w:rFonts w:hint="eastAsia" w:ascii="宋体" w:hAnsi="宋体" w:eastAsia="宋体" w:cs="宋体"/>
          <w:b/>
          <w:sz w:val="24"/>
          <w:szCs w:val="28"/>
        </w:rPr>
        <w:t xml:space="preserve">2、华馨苑二期：</w:t>
      </w:r>
      <w:r>
        <w:rPr>
          <w:rFonts w:hint="eastAsia" w:ascii="宋体" w:hAnsi="宋体" w:eastAsia="宋体" w:cs="宋体"/>
          <w:sz w:val="24"/>
        </w:rPr>
        <w:t xml:space="preserve">本项目位于江阴市华士镇环西路以东、华盛路以北</w:t>
      </w:r>
      <w:r>
        <w:rPr>
          <w:rFonts w:hint="eastAsia" w:ascii="宋体" w:hAnsi="宋体" w:eastAsia="宋体" w:cs="宋体"/>
          <w:color w:val="0070c0"/>
          <w:sz w:val="24"/>
        </w:rPr>
        <w:t xml:space="preserve">。</w:t>
      </w:r>
      <w:r>
        <w:rPr>
          <w:rFonts w:hint="eastAsia" w:ascii="宋体" w:hAnsi="宋体" w:eastAsia="宋体" w:cs="宋体"/>
          <w:b/>
          <w:sz w:val="24"/>
          <w:szCs w:val="28"/>
        </w:rPr>
        <w:t xml:space="preserve">住宅</w:t>
      </w:r>
      <w:r>
        <w:rPr>
          <w:rFonts w:hint="eastAsia" w:ascii="宋体" w:hAnsi="宋体" w:eastAsia="宋体" w:cs="宋体"/>
          <w:sz w:val="24"/>
        </w:rPr>
        <w:t xml:space="preserve">271户，共6幢房屋，11层2栋，15层1栋，16层1栋，17层2栋，出入口3个，小区内地面停车位27个，地下停车位162个，公共停车位114个，共计停车位303个，电梯13台。</w:t>
      </w:r>
      <w:r/>
    </w:p>
    <w:p>
      <w:pPr>
        <w:pStyle w:val="922"/>
        <w:ind w:left="0" w:firstLine="482"/>
        <w:spacing w:after="0" w:line="400" w:lineRule="exact"/>
        <w:rPr>
          <w:rFonts w:hint="eastAsia" w:ascii="宋体" w:hAnsi="宋体" w:eastAsia="宋体" w:cs="宋体"/>
          <w:b/>
          <w:bCs/>
          <w:color w:val="ff0000"/>
          <w:sz w:val="24"/>
          <w:szCs w:val="24"/>
        </w:rPr>
      </w:pPr>
      <w:r>
        <w:rPr>
          <w:rFonts w:hint="eastAsia" w:ascii="宋体" w:hAnsi="宋体" w:eastAsia="宋体" w:cs="宋体"/>
          <w:b/>
          <w:bCs/>
          <w:sz w:val="24"/>
          <w:szCs w:val="24"/>
        </w:rPr>
        <w:t xml:space="preserve">3、华士健康主题公园：</w:t>
      </w:r>
      <w:r>
        <w:rPr>
          <w:rFonts w:hint="eastAsia" w:ascii="宋体" w:hAnsi="宋体" w:eastAsia="宋体" w:cs="宋体"/>
          <w:sz w:val="24"/>
          <w:szCs w:val="24"/>
        </w:rPr>
        <w:t xml:space="preserve">位于东华路501号。</w:t>
      </w:r>
      <w:r>
        <w:rPr>
          <w:rFonts w:hint="eastAsia" w:ascii="宋体" w:hAnsi="宋体" w:eastAsia="宋体" w:cs="宋体"/>
          <w:sz w:val="24"/>
        </w:rPr>
        <w:t xml:space="preserve">公园路、广场、公园建筑周边；绿地；雕塑、亭、台、廊、榭等园林建筑 ；电话亭、指示牌、音箱、灯饰、果壳箱、桌、椅等配套设施 ；3个公共厕所，</w:t>
      </w:r>
      <w:r>
        <w:rPr>
          <w:rFonts w:hint="eastAsia" w:ascii="宋体" w:hAnsi="宋体" w:eastAsia="宋体" w:cs="宋体"/>
          <w:color w:val="000000"/>
          <w:sz w:val="24"/>
          <w:szCs w:val="24"/>
        </w:rPr>
        <w:t xml:space="preserve">总占地面积200116.1平方米，陆地面积162475.1平方米，占比81%；水域面积37641平方米，占比19%；绿化面积133770.32平方米，占比67%，其中草坪面积7467平方米，树木面积126303.32平方米。</w:t>
      </w:r>
      <w:r/>
    </w:p>
    <w:p>
      <w:pPr>
        <w:pStyle w:val="922"/>
        <w:ind w:firstLine="482"/>
        <w:spacing w:after="0" w:line="400" w:lineRule="exact"/>
        <w:rPr>
          <w:rFonts w:hint="eastAsia" w:ascii="宋体" w:hAnsi="宋体" w:cs="宋体"/>
          <w:b/>
          <w:bCs/>
          <w:color w:val="000000"/>
          <w:sz w:val="24"/>
          <w:szCs w:val="24"/>
        </w:rPr>
      </w:pPr>
      <w:r>
        <w:rPr>
          <w:rFonts w:hint="eastAsia" w:ascii="宋体" w:hAnsi="宋体" w:cs="宋体"/>
          <w:b/>
          <w:bCs/>
          <w:color w:val="000000"/>
          <w:sz w:val="24"/>
          <w:szCs w:val="24"/>
        </w:rPr>
      </w:r>
      <w:r/>
    </w:p>
    <w:p>
      <w:pPr>
        <w:numPr>
          <w:ilvl w:val="0"/>
          <w:numId w:val="2"/>
        </w:numPr>
        <w:jc w:val="left"/>
        <w:spacing w:line="400" w:lineRule="exact"/>
        <w:rPr>
          <w:rFonts w:hint="eastAsia" w:ascii="黑体" w:hAnsi="黑体" w:eastAsia="黑体" w:cs="黑体"/>
          <w:sz w:val="28"/>
          <w:szCs w:val="28"/>
        </w:rPr>
      </w:pPr>
      <w:r>
        <w:rPr>
          <w:rFonts w:hint="eastAsia" w:ascii="黑体" w:hAnsi="黑体" w:eastAsia="黑体" w:cs="黑体"/>
          <w:sz w:val="28"/>
          <w:szCs w:val="28"/>
        </w:rPr>
        <w:t xml:space="preserve">人员配备与岗位要求</w:t>
      </w:r>
      <w:r/>
    </w:p>
    <w:tbl>
      <w:tblPr>
        <w:tblStyle w:val="89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011"/>
        <w:gridCol w:w="1097"/>
        <w:gridCol w:w="4084"/>
        <w:gridCol w:w="2448"/>
      </w:tblGrid>
      <w:tr>
        <w:trPr>
          <w:jc w:val="center"/>
          <w:tblHeader/>
        </w:trPr>
        <w:tc>
          <w:tcPr>
            <w:tcW w:w="988" w:type="dxa"/>
            <w:vAlign w:val="center"/>
            <w:textDirection w:val="lrTb"/>
            <w:noWrap/>
          </w:tcPr>
          <w:p>
            <w:pPr>
              <w:jc w:val="center"/>
              <w:rPr>
                <w:rFonts w:hint="eastAsia" w:ascii="宋体" w:hAnsi="宋体" w:cs="宋体"/>
                <w:b/>
                <w:sz w:val="24"/>
                <w:szCs w:val="24"/>
              </w:rPr>
            </w:pPr>
            <w:r>
              <w:rPr>
                <w:rFonts w:hint="eastAsia" w:ascii="宋体" w:hAnsi="宋体" w:cs="宋体"/>
                <w:b/>
                <w:sz w:val="24"/>
                <w:szCs w:val="24"/>
              </w:rPr>
              <w:t xml:space="preserve">服务区域</w:t>
            </w:r>
            <w:r/>
          </w:p>
        </w:tc>
        <w:tc>
          <w:tcPr>
            <w:tcW w:w="1011" w:type="dxa"/>
            <w:vAlign w:val="center"/>
            <w:textDirection w:val="lrTb"/>
            <w:noWrap/>
          </w:tcPr>
          <w:p>
            <w:pPr>
              <w:jc w:val="center"/>
              <w:rPr>
                <w:rFonts w:hint="eastAsia" w:ascii="宋体" w:hAnsi="宋体" w:cs="宋体"/>
                <w:b/>
                <w:sz w:val="24"/>
                <w:szCs w:val="24"/>
              </w:rPr>
            </w:pPr>
            <w:r>
              <w:rPr>
                <w:rFonts w:hint="eastAsia" w:ascii="宋体" w:hAnsi="宋体" w:cs="宋体"/>
                <w:b/>
                <w:sz w:val="24"/>
                <w:szCs w:val="24"/>
              </w:rPr>
              <w:t xml:space="preserve">岗位</w:t>
            </w:r>
            <w:r/>
          </w:p>
        </w:tc>
        <w:tc>
          <w:tcPr>
            <w:tcW w:w="1097" w:type="dxa"/>
            <w:vAlign w:val="center"/>
            <w:textDirection w:val="lrTb"/>
            <w:noWrap/>
          </w:tcPr>
          <w:p>
            <w:pPr>
              <w:jc w:val="center"/>
              <w:rPr>
                <w:rFonts w:hint="eastAsia" w:ascii="宋体" w:hAnsi="宋体" w:cs="宋体"/>
                <w:b/>
                <w:sz w:val="24"/>
                <w:szCs w:val="24"/>
              </w:rPr>
            </w:pPr>
            <w:r>
              <w:rPr>
                <w:rFonts w:hint="eastAsia" w:ascii="宋体" w:hAnsi="宋体" w:cs="宋体"/>
                <w:b/>
                <w:sz w:val="24"/>
                <w:szCs w:val="24"/>
              </w:rPr>
              <w:t xml:space="preserve">人数</w:t>
            </w:r>
            <w:r/>
          </w:p>
          <w:p>
            <w:pPr>
              <w:jc w:val="center"/>
              <w:rPr>
                <w:rFonts w:hint="eastAsia" w:ascii="宋体" w:hAnsi="宋体" w:cs="宋体"/>
                <w:b/>
                <w:sz w:val="24"/>
                <w:szCs w:val="24"/>
              </w:rPr>
            </w:pPr>
            <w:r>
              <w:rPr>
                <w:rFonts w:hint="eastAsia" w:ascii="宋体" w:hAnsi="宋体" w:cs="宋体"/>
                <w:b/>
                <w:sz w:val="24"/>
                <w:szCs w:val="24"/>
              </w:rPr>
              <w:t xml:space="preserve">（名）</w:t>
            </w:r>
            <w:r/>
          </w:p>
        </w:tc>
        <w:tc>
          <w:tcPr>
            <w:tcW w:w="4084" w:type="dxa"/>
            <w:vAlign w:val="center"/>
            <w:textDirection w:val="lrTb"/>
            <w:noWrap/>
          </w:tcPr>
          <w:p>
            <w:pPr>
              <w:jc w:val="center"/>
              <w:rPr>
                <w:rFonts w:hint="eastAsia" w:ascii="宋体" w:hAnsi="宋体" w:cs="宋体"/>
                <w:b/>
                <w:sz w:val="24"/>
                <w:szCs w:val="24"/>
              </w:rPr>
            </w:pPr>
            <w:r>
              <w:rPr>
                <w:rFonts w:hint="eastAsia" w:ascii="宋体" w:hAnsi="宋体" w:cs="宋体"/>
                <w:b/>
                <w:sz w:val="24"/>
                <w:szCs w:val="24"/>
              </w:rPr>
              <w:t xml:space="preserve">主要工作职责</w:t>
            </w:r>
            <w:r/>
          </w:p>
        </w:tc>
        <w:tc>
          <w:tcPr>
            <w:tcW w:w="2448" w:type="dxa"/>
            <w:vAlign w:val="center"/>
            <w:textDirection w:val="lrTb"/>
            <w:noWrap/>
          </w:tcPr>
          <w:p>
            <w:pPr>
              <w:jc w:val="center"/>
              <w:rPr>
                <w:rFonts w:hint="eastAsia" w:ascii="宋体" w:hAnsi="宋体" w:cs="宋体"/>
                <w:b/>
                <w:sz w:val="24"/>
                <w:szCs w:val="24"/>
              </w:rPr>
            </w:pPr>
            <w:r>
              <w:rPr>
                <w:rFonts w:hint="eastAsia" w:ascii="宋体" w:hAnsi="宋体" w:cs="宋体"/>
                <w:b/>
                <w:sz w:val="24"/>
                <w:szCs w:val="24"/>
              </w:rPr>
              <w:t xml:space="preserve">人员配备要求</w:t>
            </w:r>
            <w:r/>
          </w:p>
        </w:tc>
      </w:tr>
      <w:tr>
        <w:trPr>
          <w:jc w:val="center"/>
        </w:trPr>
        <w:tc>
          <w:tcPr>
            <w:tcW w:w="988" w:type="dxa"/>
            <w:vAlign w:val="center"/>
            <w:vMerge w:val="restart"/>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t xml:space="preserve">全域</w:t>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项目经理</w:t>
            </w:r>
            <w:r/>
          </w:p>
        </w:tc>
        <w:tc>
          <w:tcPr>
            <w:tcW w:w="1097"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1</w:t>
            </w:r>
            <w:r/>
          </w:p>
        </w:tc>
        <w:tc>
          <w:tcPr>
            <w:tcW w:w="4084" w:type="dxa"/>
            <w:vAlign w:val="center"/>
            <w:textDirection w:val="lrTb"/>
            <w:noWrap/>
          </w:tcPr>
          <w:p>
            <w:pPr>
              <w:spacing w:line="400" w:lineRule="exact"/>
              <w:widowControl/>
              <w:rPr>
                <w:rFonts w:hint="eastAsia" w:ascii="宋体" w:hAnsi="宋体" w:cs="宋体"/>
                <w:sz w:val="24"/>
              </w:rPr>
            </w:pPr>
            <w:r>
              <w:rPr>
                <w:rFonts w:hint="eastAsia" w:ascii="宋体" w:hAnsi="宋体" w:cs="宋体"/>
                <w:sz w:val="24"/>
              </w:rPr>
              <w:t xml:space="preserve">全面负责</w:t>
            </w:r>
            <w:r>
              <w:rPr>
                <w:rFonts w:hint="eastAsia" w:cs="宋体" w:asciiTheme="minorEastAsia" w:hAnsiTheme="minorEastAsia"/>
                <w:color w:val="000000"/>
                <w:sz w:val="24"/>
                <w:szCs w:val="24"/>
              </w:rPr>
              <w:t xml:space="preserve">华益苑、华馨苑二期安置房物业、华士健康主题公园</w:t>
            </w:r>
            <w:r>
              <w:rPr>
                <w:rFonts w:hint="eastAsia" w:ascii="宋体" w:hAnsi="宋体" w:cs="宋体"/>
                <w:sz w:val="24"/>
              </w:rPr>
              <w:t xml:space="preserve">物业项目各项工作。 </w:t>
            </w:r>
            <w:r/>
          </w:p>
        </w:tc>
        <w:tc>
          <w:tcPr>
            <w:tcW w:w="2448" w:type="dxa"/>
            <w:vAlign w:val="center"/>
            <w:textDirection w:val="lrTb"/>
            <w:noWrap/>
          </w:tcPr>
          <w:p>
            <w:pPr>
              <w:spacing w:line="400" w:lineRule="exact"/>
              <w:rPr>
                <w:rFonts w:hint="eastAsia" w:ascii="宋体" w:hAnsi="宋体" w:cs="宋体"/>
                <w:sz w:val="24"/>
                <w:szCs w:val="24"/>
              </w:rPr>
            </w:pPr>
            <w:r>
              <w:rPr>
                <w:rFonts w:hint="eastAsia" w:ascii="宋体" w:hAnsi="宋体" w:cs="宋体"/>
                <w:sz w:val="24"/>
                <w:szCs w:val="24"/>
              </w:rPr>
              <w:t xml:space="preserve">有较强组织领导能力和协调能力，45周岁（含）以下</w:t>
            </w:r>
            <w:r>
              <w:rPr>
                <w:rFonts w:hint="eastAsia"/>
              </w:rPr>
              <w:t xml:space="preserve">，具有物业管理相关工作经验。</w:t>
            </w:r>
            <w:r/>
          </w:p>
        </w:tc>
      </w:tr>
      <w:tr>
        <w:trPr>
          <w:jc w:val="center"/>
        </w:trPr>
        <w:tc>
          <w:tcPr>
            <w:tcW w:w="988" w:type="dxa"/>
            <w:vAlign w:val="center"/>
            <w:vMerge w:val="continue"/>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工程维修人员</w:t>
            </w:r>
            <w:r/>
          </w:p>
        </w:tc>
        <w:tc>
          <w:tcPr>
            <w:tcW w:w="1097" w:type="dxa"/>
            <w:vAlign w:val="center"/>
            <w:textDirection w:val="lrTb"/>
            <w:noWrap/>
          </w:tcPr>
          <w:p>
            <w:pPr>
              <w:jc w:val="center"/>
              <w:spacing w:line="400" w:lineRule="exact"/>
              <w:rPr>
                <w:rFonts w:ascii="Times New Roman" w:hAnsi="Times New Roman"/>
                <w:sz w:val="24"/>
                <w:szCs w:val="24"/>
              </w:rPr>
            </w:pPr>
            <w:r>
              <w:rPr>
                <w:rFonts w:hint="eastAsia" w:ascii="宋体" w:hAnsi="宋体" w:eastAsia="宋体" w:cs="宋体"/>
                <w:sz w:val="24"/>
                <w:szCs w:val="24"/>
              </w:rPr>
              <w:t xml:space="preserve">1</w:t>
            </w:r>
            <w:r/>
          </w:p>
        </w:tc>
        <w:tc>
          <w:tcPr>
            <w:tcW w:w="4084" w:type="dxa"/>
            <w:vAlign w:val="center"/>
            <w:textDirection w:val="lrTb"/>
            <w:noWrap/>
          </w:tcPr>
          <w:p>
            <w:pPr>
              <w:spacing w:line="400" w:lineRule="exact"/>
              <w:rPr>
                <w:rFonts w:ascii="Times New Roman" w:hAnsi="Times New Roman"/>
                <w:sz w:val="24"/>
                <w:szCs w:val="24"/>
              </w:rPr>
            </w:pPr>
            <w:r>
              <w:rPr>
                <w:rFonts w:ascii="Times New Roman" w:hAnsi="Times New Roman"/>
                <w:sz w:val="24"/>
                <w:szCs w:val="24"/>
              </w:rPr>
              <w:t xml:space="preserve">负责每日检查各系统设备运行并记录，确保</w:t>
            </w:r>
            <w:r>
              <w:rPr>
                <w:rFonts w:hint="eastAsia" w:cs="宋体" w:asciiTheme="minorEastAsia" w:hAnsiTheme="minorEastAsia"/>
                <w:color w:val="000000"/>
                <w:sz w:val="24"/>
                <w:szCs w:val="24"/>
              </w:rPr>
              <w:t xml:space="preserve">华益苑、华馨苑二期和华士健康主题公园</w:t>
            </w:r>
            <w:r>
              <w:rPr>
                <w:rFonts w:ascii="Times New Roman" w:hAnsi="Times New Roman"/>
                <w:sz w:val="24"/>
                <w:szCs w:val="24"/>
              </w:rPr>
              <w:t xml:space="preserve">各个系统设备的正常运行，根据现场情况进行节能降耗工作，及时完成日常小修</w:t>
            </w:r>
            <w:r>
              <w:rPr>
                <w:rFonts w:hint="eastAsia" w:ascii="Times New Roman" w:hAnsi="Times New Roman"/>
                <w:sz w:val="24"/>
                <w:szCs w:val="24"/>
              </w:rPr>
              <w:t xml:space="preserve">。</w:t>
            </w:r>
            <w:r/>
          </w:p>
        </w:tc>
        <w:tc>
          <w:tcPr>
            <w:tcW w:w="2448" w:type="dxa"/>
            <w:vAlign w:val="center"/>
            <w:textDirection w:val="lrTb"/>
            <w:noWrap/>
          </w:tcPr>
          <w:p>
            <w:pPr>
              <w:spacing w:line="400" w:lineRule="exact"/>
              <w:rPr>
                <w:rFonts w:ascii="Times New Roman" w:hAnsi="Times New Roman"/>
                <w:sz w:val="24"/>
                <w:szCs w:val="24"/>
              </w:rPr>
            </w:pPr>
            <w:r>
              <w:rPr>
                <w:rFonts w:ascii="Times New Roman" w:hAnsi="Times New Roman"/>
                <w:sz w:val="24"/>
                <w:szCs w:val="24"/>
              </w:rPr>
              <w:t xml:space="preserve">有</w:t>
            </w:r>
            <w:r>
              <w:rPr>
                <w:rFonts w:hint="eastAsia" w:ascii="Times New Roman" w:hAnsi="Times New Roman"/>
                <w:sz w:val="24"/>
                <w:szCs w:val="24"/>
              </w:rPr>
              <w:t xml:space="preserve">低压</w:t>
            </w:r>
            <w:r>
              <w:rPr>
                <w:rFonts w:ascii="Times New Roman" w:hAnsi="Times New Roman"/>
                <w:sz w:val="24"/>
                <w:szCs w:val="24"/>
              </w:rPr>
              <w:t xml:space="preserve">电工证，有一定工作经验。</w:t>
            </w:r>
            <w:r/>
          </w:p>
        </w:tc>
      </w:tr>
      <w:tr>
        <w:trPr>
          <w:jc w:val="center"/>
        </w:trPr>
        <w:tc>
          <w:tcPr>
            <w:tcW w:w="988" w:type="dxa"/>
            <w:vAlign w:val="center"/>
            <w:vMerge w:val="restart"/>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t xml:space="preserve">华益苑小区范围</w:t>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客服</w:t>
            </w:r>
            <w:r/>
          </w:p>
        </w:tc>
        <w:tc>
          <w:tcPr>
            <w:tcW w:w="1097" w:type="dxa"/>
            <w:vAlign w:val="center"/>
            <w:textDirection w:val="lrTb"/>
            <w:noWrap/>
          </w:tcPr>
          <w:p>
            <w:pPr>
              <w:jc w:val="center"/>
              <w:spacing w:line="400" w:lineRule="exact"/>
              <w:rPr>
                <w:rFonts w:ascii="Times New Roman" w:hAnsi="Times New Roman"/>
                <w:sz w:val="24"/>
                <w:szCs w:val="24"/>
              </w:rPr>
            </w:pPr>
            <w:r>
              <w:rPr>
                <w:rFonts w:hint="eastAsia" w:ascii="宋体" w:hAnsi="宋体" w:eastAsia="宋体" w:cs="宋体"/>
                <w:sz w:val="24"/>
                <w:szCs w:val="24"/>
              </w:rPr>
              <w:t xml:space="preserve">1</w:t>
            </w:r>
            <w:r/>
          </w:p>
        </w:tc>
        <w:tc>
          <w:tcPr>
            <w:tcW w:w="4084" w:type="dxa"/>
            <w:vAlign w:val="center"/>
            <w:textDirection w:val="lrTb"/>
            <w:noWrap/>
          </w:tcPr>
          <w:p>
            <w:pPr>
              <w:spacing w:line="400" w:lineRule="exact"/>
              <w:rPr>
                <w:rFonts w:ascii="Times New Roman" w:hAnsi="Times New Roman"/>
                <w:sz w:val="24"/>
                <w:szCs w:val="24"/>
              </w:rPr>
            </w:pPr>
            <w:r>
              <w:rPr>
                <w:rFonts w:ascii="Times New Roman" w:hAnsi="Times New Roman"/>
                <w:sz w:val="24"/>
                <w:szCs w:val="24"/>
              </w:rPr>
              <w:t xml:space="preserve">全面负责小区日常与业主、居民之间的联系，处理包括房屋租赁、业主接待、装修管理、档案管理、投诉、报修等事宜，协调各部门工作等各项工作</w:t>
            </w:r>
            <w:r>
              <w:rPr>
                <w:rFonts w:hint="eastAsia" w:ascii="Times New Roman" w:hAnsi="Times New Roman"/>
                <w:sz w:val="24"/>
                <w:szCs w:val="24"/>
              </w:rPr>
              <w:t xml:space="preserve">。</w:t>
            </w:r>
            <w:r/>
          </w:p>
        </w:tc>
        <w:tc>
          <w:tcPr>
            <w:tcW w:w="2448" w:type="dxa"/>
            <w:vAlign w:val="center"/>
            <w:textDirection w:val="lrTb"/>
            <w:noWrap/>
          </w:tcPr>
          <w:p>
            <w:pPr>
              <w:spacing w:line="400" w:lineRule="exact"/>
              <w:rPr>
                <w:rFonts w:ascii="Times New Roman" w:hAnsi="Times New Roman"/>
                <w:sz w:val="24"/>
                <w:szCs w:val="24"/>
              </w:rPr>
            </w:pPr>
            <w:r>
              <w:rPr>
                <w:rFonts w:ascii="Times New Roman" w:hAnsi="Times New Roman"/>
                <w:sz w:val="24"/>
                <w:szCs w:val="24"/>
              </w:rPr>
              <w:t xml:space="preserve">有一定沟通能力，有一定文化水平</w:t>
            </w:r>
            <w:r>
              <w:rPr>
                <w:rFonts w:hint="eastAsia" w:ascii="Times New Roman" w:hAnsi="Times New Roman"/>
                <w:sz w:val="24"/>
                <w:szCs w:val="24"/>
              </w:rPr>
              <w:t xml:space="preserve">。</w:t>
            </w:r>
            <w:r/>
          </w:p>
        </w:tc>
      </w:tr>
      <w:tr>
        <w:trPr>
          <w:jc w:val="center"/>
        </w:trPr>
        <w:tc>
          <w:tcPr>
            <w:tcW w:w="988" w:type="dxa"/>
            <w:vAlign w:val="center"/>
            <w:vMerge w:val="continue"/>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保安员</w:t>
            </w:r>
            <w:r/>
          </w:p>
        </w:tc>
        <w:tc>
          <w:tcPr>
            <w:tcW w:w="1097"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3</w:t>
            </w:r>
            <w:r/>
          </w:p>
        </w:tc>
        <w:tc>
          <w:tcPr>
            <w:tcW w:w="4084" w:type="dxa"/>
            <w:vAlign w:val="center"/>
            <w:textDirection w:val="lrTb"/>
            <w:noWrap/>
          </w:tcPr>
          <w:p>
            <w:pPr>
              <w:spacing w:line="400" w:lineRule="exact"/>
              <w:widowControl/>
              <w:rPr>
                <w:rFonts w:hint="eastAsia" w:ascii="宋体" w:hAnsi="宋体" w:cs="宋体"/>
                <w:sz w:val="24"/>
              </w:rPr>
            </w:pPr>
            <w:r>
              <w:rPr>
                <w:rFonts w:ascii="Times New Roman" w:hAnsi="Times New Roman"/>
                <w:sz w:val="24"/>
                <w:szCs w:val="24"/>
              </w:rPr>
              <w:t xml:space="preserve">全面负责小区内全天候的安全保卫管理，维持小区秩序，保证出入口畅通，对进入小区的人员严格验证登记，对外来车辆进入停车场按标准收费，掌握消防常识及操作方法</w:t>
            </w:r>
            <w:r>
              <w:rPr>
                <w:rFonts w:hint="eastAsia" w:ascii="Times New Roman" w:hAnsi="Times New Roman"/>
                <w:sz w:val="24"/>
                <w:szCs w:val="24"/>
              </w:rPr>
              <w:t xml:space="preserve">。</w:t>
            </w:r>
            <w:r/>
          </w:p>
        </w:tc>
        <w:tc>
          <w:tcPr>
            <w:tcW w:w="2448" w:type="dxa"/>
            <w:vAlign w:val="center"/>
            <w:textDirection w:val="lrTb"/>
            <w:noWrap/>
          </w:tcPr>
          <w:p>
            <w:pPr>
              <w:spacing w:line="400" w:lineRule="exact"/>
              <w:rPr>
                <w:rFonts w:hint="eastAsia" w:ascii="宋体" w:hAnsi="宋体" w:cs="宋体"/>
                <w:sz w:val="24"/>
                <w:szCs w:val="24"/>
              </w:rPr>
            </w:pPr>
            <w:r/>
            <w:bookmarkStart w:id="15" w:name="OLE_LINK4"/>
            <w:r>
              <w:rPr>
                <w:rFonts w:hint="eastAsia" w:ascii="Times New Roman" w:hAnsi="Times New Roman"/>
                <w:sz w:val="24"/>
                <w:szCs w:val="24"/>
              </w:rPr>
              <w:t xml:space="preserve">体检合格，</w:t>
            </w:r>
            <w:bookmarkEnd w:id="15"/>
            <w:r>
              <w:rPr>
                <w:rFonts w:ascii="Times New Roman" w:hAnsi="Times New Roman"/>
                <w:sz w:val="24"/>
                <w:szCs w:val="24"/>
              </w:rPr>
              <w:t xml:space="preserve">仪表端正、政治素质好</w:t>
            </w:r>
            <w:r>
              <w:rPr>
                <w:rFonts w:hint="eastAsia" w:ascii="Times New Roman" w:hAnsi="Times New Roman"/>
                <w:sz w:val="24"/>
                <w:szCs w:val="24"/>
              </w:rPr>
              <w:t xml:space="preserve">，具</w:t>
            </w:r>
            <w:r>
              <w:rPr>
                <w:rFonts w:ascii="Times New Roman" w:hAnsi="Times New Roman"/>
                <w:sz w:val="24"/>
                <w:szCs w:val="24"/>
              </w:rPr>
              <w:t xml:space="preserve">有一定文化水平。</w:t>
            </w:r>
            <w:r/>
          </w:p>
        </w:tc>
      </w:tr>
      <w:tr>
        <w:trPr>
          <w:jc w:val="center"/>
        </w:trPr>
        <w:tc>
          <w:tcPr>
            <w:tcW w:w="988" w:type="dxa"/>
            <w:vAlign w:val="center"/>
            <w:vMerge w:val="continue"/>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监控员</w:t>
            </w:r>
            <w:r/>
          </w:p>
        </w:tc>
        <w:tc>
          <w:tcPr>
            <w:tcW w:w="1097"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2</w:t>
            </w:r>
            <w:r/>
          </w:p>
        </w:tc>
        <w:tc>
          <w:tcPr>
            <w:tcW w:w="4084" w:type="dxa"/>
            <w:vAlign w:val="center"/>
            <w:textDirection w:val="lrTb"/>
            <w:noWrap/>
          </w:tcPr>
          <w:p>
            <w:pPr>
              <w:spacing w:line="400" w:lineRule="exact"/>
              <w:rPr>
                <w:rFonts w:ascii="Times New Roman" w:hAnsi="Times New Roman"/>
                <w:sz w:val="24"/>
                <w:szCs w:val="24"/>
              </w:rPr>
            </w:pPr>
            <w:r>
              <w:rPr>
                <w:rFonts w:ascii="Times New Roman" w:hAnsi="Times New Roman"/>
                <w:sz w:val="24"/>
                <w:szCs w:val="24"/>
              </w:rPr>
              <w:t xml:space="preserve">掌握监控、消防报警等设备技术性能及操作方法，与门岗及巡逻岗保持联系，处理各类事件。</w:t>
            </w:r>
            <w:r/>
          </w:p>
        </w:tc>
        <w:tc>
          <w:tcPr>
            <w:tcW w:w="2448" w:type="dxa"/>
            <w:vAlign w:val="center"/>
            <w:textDirection w:val="lrTb"/>
            <w:noWrap/>
          </w:tcPr>
          <w:p>
            <w:pPr>
              <w:pStyle w:val="902"/>
              <w:spacing w:line="400" w:lineRule="exact"/>
              <w:rPr>
                <w:rFonts w:ascii="Times New Roman" w:hAnsi="Times New Roman"/>
                <w:sz w:val="24"/>
                <w:szCs w:val="24"/>
              </w:rPr>
            </w:pPr>
            <w:r>
              <w:rPr>
                <w:rFonts w:ascii="Times New Roman" w:hAnsi="Times New Roman"/>
                <w:sz w:val="24"/>
                <w:szCs w:val="24"/>
              </w:rPr>
              <w:t xml:space="preserve">有</w:t>
            </w:r>
            <w:bookmarkStart w:id="16" w:name="OLE_LINK8"/>
            <w:r>
              <w:rPr>
                <w:rFonts w:ascii="Times New Roman" w:hAnsi="Times New Roman"/>
                <w:sz w:val="24"/>
                <w:szCs w:val="24"/>
              </w:rPr>
              <w:t xml:space="preserve">消防设施操作员</w:t>
            </w:r>
            <w:r>
              <w:rPr>
                <w:rFonts w:hint="eastAsia" w:ascii="Times New Roman" w:hAnsi="Times New Roman"/>
                <w:sz w:val="24"/>
                <w:szCs w:val="24"/>
              </w:rPr>
              <w:t xml:space="preserve">证书或建（构）筑物消防员证书</w:t>
            </w:r>
            <w:bookmarkEnd w:id="16"/>
            <w:r>
              <w:rPr>
                <w:rFonts w:hint="eastAsia" w:ascii="Times New Roman" w:hAnsi="Times New Roman"/>
                <w:sz w:val="24"/>
                <w:szCs w:val="24"/>
              </w:rPr>
              <w:t xml:space="preserve">，</w:t>
            </w:r>
            <w:r>
              <w:rPr>
                <w:rFonts w:ascii="Times New Roman" w:hAnsi="Times New Roman"/>
                <w:sz w:val="24"/>
                <w:szCs w:val="24"/>
              </w:rPr>
              <w:t xml:space="preserve">会操作现场设备</w:t>
            </w:r>
            <w:r>
              <w:rPr>
                <w:rFonts w:hint="eastAsia" w:ascii="Times New Roman" w:hAnsi="Times New Roman"/>
                <w:sz w:val="24"/>
                <w:szCs w:val="24"/>
              </w:rPr>
              <w:t xml:space="preserve">。</w:t>
            </w:r>
            <w:r/>
          </w:p>
        </w:tc>
      </w:tr>
      <w:tr>
        <w:trPr>
          <w:jc w:val="center"/>
        </w:trPr>
        <w:tc>
          <w:tcPr>
            <w:tcW w:w="988" w:type="dxa"/>
            <w:vAlign w:val="center"/>
            <w:vMerge w:val="continue"/>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保洁员</w:t>
            </w:r>
            <w:r/>
          </w:p>
        </w:tc>
        <w:tc>
          <w:tcPr>
            <w:tcW w:w="1097"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2</w:t>
            </w:r>
            <w:r/>
          </w:p>
        </w:tc>
        <w:tc>
          <w:tcPr>
            <w:tcW w:w="4084" w:type="dxa"/>
            <w:vAlign w:val="center"/>
            <w:textDirection w:val="lrTb"/>
            <w:noWrap/>
          </w:tcPr>
          <w:p>
            <w:pPr>
              <w:spacing w:line="400" w:lineRule="exact"/>
              <w:rPr>
                <w:rFonts w:hint="eastAsia" w:ascii="宋体" w:hAnsi="宋体" w:cs="宋体"/>
                <w:sz w:val="24"/>
              </w:rPr>
            </w:pPr>
            <w:r>
              <w:rPr>
                <w:rFonts w:ascii="Times New Roman" w:hAnsi="Times New Roman"/>
                <w:sz w:val="24"/>
                <w:szCs w:val="24"/>
              </w:rPr>
              <w:t xml:space="preserve">负责项目日常清洁工作、垃圾分类工作。</w:t>
            </w:r>
            <w:r/>
          </w:p>
        </w:tc>
        <w:tc>
          <w:tcPr>
            <w:tcW w:w="2448" w:type="dxa"/>
            <w:vAlign w:val="center"/>
            <w:textDirection w:val="lrTb"/>
            <w:noWrap/>
          </w:tcPr>
          <w:p>
            <w:pPr>
              <w:spacing w:line="400" w:lineRule="exact"/>
              <w:rPr>
                <w:rFonts w:hint="eastAsia" w:ascii="宋体" w:hAnsi="宋体" w:cs="宋体"/>
                <w:sz w:val="24"/>
                <w:szCs w:val="24"/>
              </w:rPr>
            </w:pPr>
            <w:r>
              <w:rPr>
                <w:rFonts w:ascii="Times New Roman" w:hAnsi="Times New Roman"/>
                <w:sz w:val="24"/>
                <w:szCs w:val="24"/>
              </w:rPr>
              <w:t xml:space="preserve">责任心强、品貌端庄，有保洁工作经验、吃苦耐劳精神。</w:t>
            </w:r>
            <w:r/>
          </w:p>
        </w:tc>
      </w:tr>
      <w:tr>
        <w:trPr>
          <w:jc w:val="center"/>
          <w:trHeight w:val="941"/>
        </w:trPr>
        <w:tc>
          <w:tcPr>
            <w:tcW w:w="988" w:type="dxa"/>
            <w:vAlign w:val="center"/>
            <w:vMerge w:val="restart"/>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t xml:space="preserve">华馨苑二期小区范围</w:t>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客服</w:t>
            </w:r>
            <w:r/>
          </w:p>
        </w:tc>
        <w:tc>
          <w:tcPr>
            <w:tcW w:w="1097" w:type="dxa"/>
            <w:vAlign w:val="center"/>
            <w:textDirection w:val="lrTb"/>
            <w:noWrap/>
          </w:tcPr>
          <w:p>
            <w:pPr>
              <w:jc w:val="center"/>
              <w:spacing w:line="400" w:lineRule="exact"/>
              <w:rPr>
                <w:rFonts w:ascii="Times New Roman" w:hAnsi="Times New Roman"/>
                <w:sz w:val="24"/>
                <w:szCs w:val="24"/>
              </w:rPr>
            </w:pPr>
            <w:r>
              <w:rPr>
                <w:rFonts w:hint="eastAsia" w:ascii="宋体" w:hAnsi="宋体" w:eastAsia="宋体" w:cs="宋体"/>
                <w:sz w:val="24"/>
                <w:szCs w:val="24"/>
              </w:rPr>
              <w:t xml:space="preserve">1</w:t>
            </w:r>
            <w:r/>
          </w:p>
        </w:tc>
        <w:tc>
          <w:tcPr>
            <w:tcW w:w="4084" w:type="dxa"/>
            <w:vAlign w:val="center"/>
            <w:textDirection w:val="lrTb"/>
            <w:noWrap/>
          </w:tcPr>
          <w:p>
            <w:pPr>
              <w:spacing w:line="400" w:lineRule="exact"/>
              <w:rPr>
                <w:rFonts w:ascii="Times New Roman" w:hAnsi="Times New Roman"/>
                <w:sz w:val="24"/>
                <w:szCs w:val="24"/>
              </w:rPr>
            </w:pPr>
            <w:r>
              <w:rPr>
                <w:rFonts w:ascii="Times New Roman" w:hAnsi="Times New Roman"/>
                <w:sz w:val="24"/>
                <w:szCs w:val="24"/>
              </w:rPr>
              <w:t xml:space="preserve">全面负责小区日常与业主、居民之间的联系，处理包括房屋租赁、业主接待、装修管理、档案管理、投诉、报修等事宜，协调各部门工作等各项工作</w:t>
            </w:r>
            <w:r>
              <w:rPr>
                <w:rFonts w:hint="eastAsia" w:ascii="Times New Roman" w:hAnsi="Times New Roman"/>
                <w:sz w:val="24"/>
                <w:szCs w:val="24"/>
              </w:rPr>
              <w:t xml:space="preserve">。</w:t>
            </w:r>
            <w:r/>
          </w:p>
        </w:tc>
        <w:tc>
          <w:tcPr>
            <w:tcW w:w="2448" w:type="dxa"/>
            <w:vAlign w:val="center"/>
            <w:textDirection w:val="lrTb"/>
            <w:noWrap/>
          </w:tcPr>
          <w:p>
            <w:pPr>
              <w:spacing w:line="400" w:lineRule="exact"/>
              <w:rPr>
                <w:rFonts w:ascii="Times New Roman" w:hAnsi="Times New Roman"/>
                <w:sz w:val="24"/>
                <w:szCs w:val="24"/>
              </w:rPr>
            </w:pPr>
            <w:r>
              <w:rPr>
                <w:rFonts w:ascii="Times New Roman" w:hAnsi="Times New Roman"/>
                <w:sz w:val="24"/>
                <w:szCs w:val="24"/>
              </w:rPr>
              <w:t xml:space="preserve">有一定沟通能力，有一定文化水平</w:t>
            </w:r>
            <w:r>
              <w:rPr>
                <w:rFonts w:hint="eastAsia" w:ascii="Times New Roman" w:hAnsi="Times New Roman"/>
                <w:sz w:val="24"/>
                <w:szCs w:val="24"/>
              </w:rPr>
              <w:t xml:space="preserve">。</w:t>
            </w:r>
            <w:r/>
          </w:p>
        </w:tc>
      </w:tr>
      <w:tr>
        <w:trPr>
          <w:jc w:val="center"/>
          <w:trHeight w:val="941"/>
        </w:trPr>
        <w:tc>
          <w:tcPr>
            <w:tcW w:w="988" w:type="dxa"/>
            <w:vAlign w:val="center"/>
            <w:vMerge w:val="continue"/>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保安员</w:t>
            </w:r>
            <w:r/>
          </w:p>
        </w:tc>
        <w:tc>
          <w:tcPr>
            <w:tcW w:w="1097"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3</w:t>
            </w:r>
            <w:r/>
          </w:p>
        </w:tc>
        <w:tc>
          <w:tcPr>
            <w:tcW w:w="4084" w:type="dxa"/>
            <w:vAlign w:val="center"/>
            <w:textDirection w:val="lrTb"/>
            <w:noWrap/>
          </w:tcPr>
          <w:p>
            <w:pPr>
              <w:spacing w:line="400" w:lineRule="exact"/>
              <w:widowControl/>
              <w:rPr>
                <w:rFonts w:hint="eastAsia" w:ascii="宋体" w:hAnsi="宋体" w:cs="宋体"/>
                <w:sz w:val="24"/>
              </w:rPr>
            </w:pPr>
            <w:r>
              <w:rPr>
                <w:rFonts w:ascii="Times New Roman" w:hAnsi="Times New Roman"/>
                <w:sz w:val="24"/>
                <w:szCs w:val="24"/>
              </w:rPr>
              <w:t xml:space="preserve">全面负责</w:t>
            </w:r>
            <w:r>
              <w:rPr>
                <w:rFonts w:hint="eastAsia" w:ascii="Times New Roman" w:hAnsi="Times New Roman"/>
                <w:sz w:val="24"/>
                <w:szCs w:val="24"/>
              </w:rPr>
              <w:t xml:space="preserve">区域</w:t>
            </w:r>
            <w:r>
              <w:rPr>
                <w:rFonts w:ascii="Times New Roman" w:hAnsi="Times New Roman"/>
                <w:sz w:val="24"/>
                <w:szCs w:val="24"/>
              </w:rPr>
              <w:t xml:space="preserve">内全天候的安全保卫管理，维持</w:t>
            </w:r>
            <w:r>
              <w:rPr>
                <w:rFonts w:hint="eastAsia" w:ascii="Times New Roman" w:hAnsi="Times New Roman"/>
                <w:sz w:val="24"/>
                <w:szCs w:val="24"/>
              </w:rPr>
              <w:t xml:space="preserve">项目</w:t>
            </w:r>
            <w:r>
              <w:rPr>
                <w:rFonts w:ascii="Times New Roman" w:hAnsi="Times New Roman"/>
                <w:sz w:val="24"/>
                <w:szCs w:val="24"/>
              </w:rPr>
              <w:t xml:space="preserve">秩序，保证出入口畅通，对进</w:t>
            </w:r>
            <w:r>
              <w:rPr>
                <w:rFonts w:hint="eastAsia" w:ascii="Times New Roman" w:hAnsi="Times New Roman"/>
                <w:sz w:val="24"/>
                <w:szCs w:val="24"/>
              </w:rPr>
              <w:t xml:space="preserve">出</w:t>
            </w:r>
            <w:r>
              <w:rPr>
                <w:rFonts w:ascii="Times New Roman" w:hAnsi="Times New Roman"/>
                <w:sz w:val="24"/>
                <w:szCs w:val="24"/>
              </w:rPr>
              <w:t xml:space="preserve">人员</w:t>
            </w:r>
            <w:r>
              <w:rPr>
                <w:rFonts w:hint="eastAsia" w:ascii="Times New Roman" w:hAnsi="Times New Roman"/>
                <w:sz w:val="24"/>
                <w:szCs w:val="24"/>
              </w:rPr>
              <w:t xml:space="preserve">和车辆</w:t>
            </w:r>
            <w:r>
              <w:rPr>
                <w:rFonts w:ascii="Times New Roman" w:hAnsi="Times New Roman"/>
                <w:sz w:val="24"/>
                <w:szCs w:val="24"/>
              </w:rPr>
              <w:t xml:space="preserve">严格验证登记，掌握消防常识及操作方法</w:t>
            </w:r>
            <w:r>
              <w:rPr>
                <w:rFonts w:hint="eastAsia" w:ascii="Times New Roman" w:hAnsi="Times New Roman"/>
                <w:sz w:val="24"/>
                <w:szCs w:val="24"/>
              </w:rPr>
              <w:t xml:space="preserve">。</w:t>
            </w:r>
            <w:r/>
          </w:p>
        </w:tc>
        <w:tc>
          <w:tcPr>
            <w:tcW w:w="2448" w:type="dxa"/>
            <w:vAlign w:val="center"/>
            <w:textDirection w:val="lrTb"/>
            <w:noWrap/>
          </w:tcPr>
          <w:p>
            <w:pPr>
              <w:spacing w:line="400" w:lineRule="exact"/>
              <w:rPr>
                <w:rFonts w:hint="eastAsia" w:ascii="宋体" w:hAnsi="宋体" w:cs="宋体"/>
                <w:sz w:val="24"/>
                <w:szCs w:val="24"/>
              </w:rPr>
            </w:pPr>
            <w:r>
              <w:rPr>
                <w:rFonts w:hint="eastAsia" w:ascii="Times New Roman" w:hAnsi="Times New Roman"/>
                <w:sz w:val="24"/>
                <w:szCs w:val="24"/>
              </w:rPr>
              <w:t xml:space="preserve">体检合格，</w:t>
            </w:r>
            <w:r>
              <w:rPr>
                <w:rFonts w:ascii="Times New Roman" w:hAnsi="Times New Roman"/>
                <w:sz w:val="24"/>
                <w:szCs w:val="24"/>
              </w:rPr>
              <w:t xml:space="preserve">仪表端正、政治素质好</w:t>
            </w:r>
            <w:r>
              <w:rPr>
                <w:rFonts w:hint="eastAsia" w:ascii="Times New Roman" w:hAnsi="Times New Roman"/>
                <w:sz w:val="24"/>
                <w:szCs w:val="24"/>
              </w:rPr>
              <w:t xml:space="preserve">，具</w:t>
            </w:r>
            <w:r>
              <w:rPr>
                <w:rFonts w:ascii="Times New Roman" w:hAnsi="Times New Roman"/>
                <w:sz w:val="24"/>
                <w:szCs w:val="24"/>
              </w:rPr>
              <w:t xml:space="preserve">有一定文化水平。</w:t>
            </w:r>
            <w:r/>
          </w:p>
        </w:tc>
      </w:tr>
      <w:tr>
        <w:trPr>
          <w:jc w:val="center"/>
          <w:trHeight w:val="941"/>
        </w:trPr>
        <w:tc>
          <w:tcPr>
            <w:tcW w:w="988" w:type="dxa"/>
            <w:vAlign w:val="center"/>
            <w:vMerge w:val="continue"/>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监控员</w:t>
            </w:r>
            <w:r/>
          </w:p>
        </w:tc>
        <w:tc>
          <w:tcPr>
            <w:tcW w:w="1097"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2</w:t>
            </w:r>
            <w:r/>
          </w:p>
        </w:tc>
        <w:tc>
          <w:tcPr>
            <w:tcW w:w="4084" w:type="dxa"/>
            <w:vAlign w:val="center"/>
            <w:textDirection w:val="lrTb"/>
            <w:noWrap/>
          </w:tcPr>
          <w:p>
            <w:pPr>
              <w:spacing w:line="400" w:lineRule="exact"/>
              <w:rPr>
                <w:rFonts w:ascii="Times New Roman" w:hAnsi="Times New Roman"/>
                <w:sz w:val="24"/>
                <w:szCs w:val="24"/>
              </w:rPr>
            </w:pPr>
            <w:r>
              <w:rPr>
                <w:rFonts w:ascii="Times New Roman" w:hAnsi="Times New Roman"/>
                <w:sz w:val="24"/>
                <w:szCs w:val="24"/>
              </w:rPr>
              <w:t xml:space="preserve">掌握监控、消防报警等设备技术性能及操作方法，与门岗及巡逻岗保持联系，处理各类事件。</w:t>
            </w:r>
            <w:r/>
          </w:p>
        </w:tc>
        <w:tc>
          <w:tcPr>
            <w:tcW w:w="2448" w:type="dxa"/>
            <w:vAlign w:val="center"/>
            <w:textDirection w:val="lrTb"/>
            <w:noWrap/>
          </w:tcPr>
          <w:p>
            <w:pPr>
              <w:spacing w:line="400" w:lineRule="exact"/>
              <w:rPr>
                <w:rFonts w:ascii="Times New Roman" w:hAnsi="Times New Roman"/>
                <w:sz w:val="24"/>
                <w:szCs w:val="24"/>
              </w:rPr>
            </w:pPr>
            <w:r>
              <w:rPr>
                <w:rFonts w:hint="eastAsia" w:ascii="Times New Roman" w:hAnsi="Times New Roman"/>
                <w:sz w:val="24"/>
                <w:szCs w:val="24"/>
              </w:rPr>
              <w:t xml:space="preserve">有</w:t>
            </w:r>
            <w:r>
              <w:rPr>
                <w:rFonts w:ascii="Times New Roman" w:hAnsi="Times New Roman"/>
                <w:sz w:val="24"/>
                <w:szCs w:val="24"/>
              </w:rPr>
              <w:t xml:space="preserve">消防设施操作员</w:t>
            </w:r>
            <w:r>
              <w:rPr>
                <w:rFonts w:hint="eastAsia" w:ascii="Times New Roman" w:hAnsi="Times New Roman"/>
                <w:sz w:val="24"/>
                <w:szCs w:val="24"/>
              </w:rPr>
              <w:t xml:space="preserve">证书或建（构）筑物消防员证书</w:t>
            </w:r>
            <w:r>
              <w:rPr>
                <w:rFonts w:ascii="Times New Roman" w:hAnsi="Times New Roman"/>
                <w:sz w:val="24"/>
                <w:szCs w:val="24"/>
              </w:rPr>
              <w:t xml:space="preserve">，会操作现场设备</w:t>
            </w:r>
            <w:r>
              <w:rPr>
                <w:rFonts w:hint="eastAsia" w:ascii="Times New Roman" w:hAnsi="Times New Roman"/>
                <w:sz w:val="24"/>
                <w:szCs w:val="24"/>
              </w:rPr>
              <w:t xml:space="preserve">。</w:t>
            </w:r>
            <w:r/>
          </w:p>
        </w:tc>
      </w:tr>
      <w:tr>
        <w:trPr>
          <w:jc w:val="center"/>
          <w:trHeight w:val="941"/>
        </w:trPr>
        <w:tc>
          <w:tcPr>
            <w:tcW w:w="988" w:type="dxa"/>
            <w:vAlign w:val="center"/>
            <w:vMerge w:val="continue"/>
            <w:textDirection w:val="lrTb"/>
            <w:noWrap/>
          </w:tcPr>
          <w:p>
            <w:pPr>
              <w:jc w:val="center"/>
              <w:spacing w:line="400" w:lineRule="exact"/>
              <w:widowControl/>
              <w:rPr>
                <w:rFonts w:hint="eastAsia" w:ascii="宋体" w:hAnsi="宋体" w:cs="方正仿宋_GBK"/>
                <w:sz w:val="24"/>
              </w:rPr>
            </w:pPr>
            <w:r>
              <w:rPr>
                <w:rFonts w:hint="eastAsia" w:ascii="宋体" w:hAnsi="宋体" w:cs="方正仿宋_GBK"/>
                <w:sz w:val="24"/>
              </w:rPr>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保洁员</w:t>
            </w:r>
            <w:r/>
          </w:p>
        </w:tc>
        <w:tc>
          <w:tcPr>
            <w:tcW w:w="1097"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3</w:t>
            </w:r>
            <w:r/>
          </w:p>
        </w:tc>
        <w:tc>
          <w:tcPr>
            <w:tcW w:w="4084" w:type="dxa"/>
            <w:vAlign w:val="center"/>
            <w:textDirection w:val="lrTb"/>
            <w:noWrap/>
          </w:tcPr>
          <w:p>
            <w:pPr>
              <w:spacing w:line="400" w:lineRule="exact"/>
              <w:rPr>
                <w:rFonts w:hint="eastAsia" w:ascii="宋体" w:hAnsi="宋体" w:cs="宋体"/>
                <w:sz w:val="24"/>
              </w:rPr>
            </w:pPr>
            <w:r>
              <w:rPr>
                <w:rFonts w:ascii="Times New Roman" w:hAnsi="Times New Roman"/>
                <w:sz w:val="24"/>
                <w:szCs w:val="24"/>
              </w:rPr>
              <w:t xml:space="preserve">负责项目日常清洁工作、垃圾分类工作。</w:t>
            </w:r>
            <w:r/>
          </w:p>
        </w:tc>
        <w:tc>
          <w:tcPr>
            <w:tcW w:w="2448" w:type="dxa"/>
            <w:vAlign w:val="center"/>
            <w:textDirection w:val="lrTb"/>
            <w:noWrap/>
          </w:tcPr>
          <w:p>
            <w:pPr>
              <w:spacing w:line="400" w:lineRule="exact"/>
              <w:rPr>
                <w:rFonts w:hint="eastAsia" w:ascii="宋体" w:hAnsi="宋体" w:cs="宋体"/>
                <w:sz w:val="24"/>
                <w:szCs w:val="24"/>
              </w:rPr>
            </w:pPr>
            <w:r>
              <w:rPr>
                <w:rFonts w:ascii="Times New Roman" w:hAnsi="Times New Roman"/>
                <w:sz w:val="24"/>
                <w:szCs w:val="24"/>
              </w:rPr>
              <w:t xml:space="preserve">责任心强、品貌端庄，有保洁工作经验、吃苦耐劳精神。</w:t>
            </w:r>
            <w:r/>
          </w:p>
        </w:tc>
      </w:tr>
      <w:tr>
        <w:trPr>
          <w:jc w:val="center"/>
          <w:trHeight w:val="941"/>
        </w:trPr>
        <w:tc>
          <w:tcPr>
            <w:tcW w:w="988" w:type="dxa"/>
            <w:vAlign w:val="center"/>
            <w:vMerge w:val="restart"/>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华士健康主题公园区域</w:t>
            </w:r>
            <w:r/>
          </w:p>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保安员</w:t>
            </w:r>
            <w:r/>
          </w:p>
        </w:tc>
        <w:tc>
          <w:tcPr>
            <w:tcW w:w="1097"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4</w:t>
            </w:r>
            <w:r/>
          </w:p>
        </w:tc>
        <w:tc>
          <w:tcPr>
            <w:tcW w:w="4084" w:type="dxa"/>
            <w:vAlign w:val="center"/>
            <w:textDirection w:val="lrTb"/>
            <w:noWrap/>
          </w:tcPr>
          <w:p>
            <w:pPr>
              <w:spacing w:line="400" w:lineRule="exact"/>
              <w:widowControl/>
              <w:rPr>
                <w:rFonts w:hint="eastAsia" w:ascii="宋体" w:hAnsi="宋体" w:cs="宋体"/>
                <w:sz w:val="24"/>
              </w:rPr>
            </w:pPr>
            <w:r>
              <w:rPr>
                <w:rFonts w:ascii="Times New Roman" w:hAnsi="Times New Roman"/>
                <w:sz w:val="24"/>
                <w:szCs w:val="24"/>
              </w:rPr>
              <w:t xml:space="preserve">全面负责</w:t>
            </w:r>
            <w:r>
              <w:rPr>
                <w:rFonts w:hint="eastAsia" w:ascii="Times New Roman" w:hAnsi="Times New Roman"/>
                <w:sz w:val="24"/>
                <w:szCs w:val="24"/>
              </w:rPr>
              <w:t xml:space="preserve">区域</w:t>
            </w:r>
            <w:r>
              <w:rPr>
                <w:rFonts w:ascii="Times New Roman" w:hAnsi="Times New Roman"/>
                <w:sz w:val="24"/>
                <w:szCs w:val="24"/>
              </w:rPr>
              <w:t xml:space="preserve">内全天候的安全保卫管理，维持</w:t>
            </w:r>
            <w:r>
              <w:rPr>
                <w:rFonts w:hint="eastAsia" w:ascii="Times New Roman" w:hAnsi="Times New Roman"/>
                <w:sz w:val="24"/>
                <w:szCs w:val="24"/>
              </w:rPr>
              <w:t xml:space="preserve">项目</w:t>
            </w:r>
            <w:r>
              <w:rPr>
                <w:rFonts w:ascii="Times New Roman" w:hAnsi="Times New Roman"/>
                <w:sz w:val="24"/>
                <w:szCs w:val="24"/>
              </w:rPr>
              <w:t xml:space="preserve">秩序，保证出入口畅通，对进</w:t>
            </w:r>
            <w:r>
              <w:rPr>
                <w:rFonts w:hint="eastAsia" w:ascii="Times New Roman" w:hAnsi="Times New Roman"/>
                <w:sz w:val="24"/>
                <w:szCs w:val="24"/>
              </w:rPr>
              <w:t xml:space="preserve">出</w:t>
            </w:r>
            <w:r>
              <w:rPr>
                <w:rFonts w:ascii="Times New Roman" w:hAnsi="Times New Roman"/>
                <w:sz w:val="24"/>
                <w:szCs w:val="24"/>
              </w:rPr>
              <w:t xml:space="preserve">人员</w:t>
            </w:r>
            <w:r>
              <w:rPr>
                <w:rFonts w:hint="eastAsia" w:ascii="Times New Roman" w:hAnsi="Times New Roman"/>
                <w:sz w:val="24"/>
                <w:szCs w:val="24"/>
              </w:rPr>
              <w:t xml:space="preserve">和车辆</w:t>
            </w:r>
            <w:r>
              <w:rPr>
                <w:rFonts w:ascii="Times New Roman" w:hAnsi="Times New Roman"/>
                <w:sz w:val="24"/>
                <w:szCs w:val="24"/>
              </w:rPr>
              <w:t xml:space="preserve">严格验证登记，掌握消防常识及操作方法</w:t>
            </w:r>
            <w:r>
              <w:rPr>
                <w:rFonts w:hint="eastAsia" w:ascii="Times New Roman" w:hAnsi="Times New Roman"/>
                <w:sz w:val="24"/>
                <w:szCs w:val="24"/>
              </w:rPr>
              <w:t xml:space="preserve">。</w:t>
            </w:r>
            <w:r/>
          </w:p>
        </w:tc>
        <w:tc>
          <w:tcPr>
            <w:tcW w:w="2448" w:type="dxa"/>
            <w:vAlign w:val="center"/>
            <w:textDirection w:val="lrTb"/>
            <w:noWrap/>
          </w:tcPr>
          <w:p>
            <w:pPr>
              <w:spacing w:line="400" w:lineRule="exact"/>
              <w:rPr>
                <w:rFonts w:hint="eastAsia" w:ascii="宋体" w:hAnsi="宋体" w:cs="宋体"/>
                <w:sz w:val="24"/>
                <w:szCs w:val="24"/>
              </w:rPr>
            </w:pPr>
            <w:r>
              <w:rPr>
                <w:rFonts w:hint="eastAsia" w:ascii="Times New Roman" w:hAnsi="Times New Roman"/>
                <w:sz w:val="24"/>
                <w:szCs w:val="24"/>
              </w:rPr>
              <w:t xml:space="preserve">体检合格，</w:t>
            </w:r>
            <w:r>
              <w:rPr>
                <w:rFonts w:ascii="Times New Roman" w:hAnsi="Times New Roman"/>
                <w:sz w:val="24"/>
                <w:szCs w:val="24"/>
              </w:rPr>
              <w:t xml:space="preserve">仪表端正、政治素质好</w:t>
            </w:r>
            <w:r>
              <w:rPr>
                <w:rFonts w:hint="eastAsia" w:ascii="Times New Roman" w:hAnsi="Times New Roman"/>
                <w:sz w:val="24"/>
                <w:szCs w:val="24"/>
              </w:rPr>
              <w:t xml:space="preserve">，具</w:t>
            </w:r>
            <w:r>
              <w:rPr>
                <w:rFonts w:ascii="Times New Roman" w:hAnsi="Times New Roman"/>
                <w:sz w:val="24"/>
                <w:szCs w:val="24"/>
              </w:rPr>
              <w:t xml:space="preserve">有一定文化水平。</w:t>
            </w:r>
            <w:r/>
          </w:p>
        </w:tc>
      </w:tr>
      <w:tr>
        <w:trPr>
          <w:jc w:val="center"/>
          <w:trHeight w:val="941"/>
        </w:trPr>
        <w:tc>
          <w:tcPr>
            <w:tcW w:w="988" w:type="dxa"/>
            <w:vAlign w:val="center"/>
            <w:vMerge w:val="continue"/>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011"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保洁员</w:t>
            </w:r>
            <w:r/>
          </w:p>
        </w:tc>
        <w:tc>
          <w:tcPr>
            <w:tcW w:w="1097"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4</w:t>
            </w:r>
            <w:r/>
          </w:p>
        </w:tc>
        <w:tc>
          <w:tcPr>
            <w:tcW w:w="4084" w:type="dxa"/>
            <w:vAlign w:val="center"/>
            <w:textDirection w:val="lrTb"/>
            <w:noWrap/>
          </w:tcPr>
          <w:p>
            <w:pPr>
              <w:spacing w:line="400" w:lineRule="exact"/>
              <w:rPr>
                <w:rFonts w:hint="eastAsia" w:ascii="宋体" w:hAnsi="宋体" w:cs="宋体"/>
                <w:sz w:val="24"/>
              </w:rPr>
            </w:pPr>
            <w:r>
              <w:rPr>
                <w:rFonts w:ascii="Times New Roman" w:hAnsi="Times New Roman"/>
                <w:sz w:val="24"/>
                <w:szCs w:val="24"/>
              </w:rPr>
              <w:t xml:space="preserve">负责项目日常清洁工作、垃圾分类工作。</w:t>
            </w:r>
            <w:r/>
          </w:p>
        </w:tc>
        <w:tc>
          <w:tcPr>
            <w:tcW w:w="2448" w:type="dxa"/>
            <w:vAlign w:val="center"/>
            <w:textDirection w:val="lrTb"/>
            <w:noWrap/>
          </w:tcPr>
          <w:p>
            <w:pPr>
              <w:spacing w:line="400" w:lineRule="exact"/>
              <w:rPr>
                <w:rFonts w:hint="eastAsia" w:ascii="宋体" w:hAnsi="宋体" w:cs="宋体"/>
                <w:sz w:val="24"/>
                <w:szCs w:val="24"/>
              </w:rPr>
            </w:pPr>
            <w:r>
              <w:rPr>
                <w:rFonts w:ascii="Times New Roman" w:hAnsi="Times New Roman"/>
                <w:sz w:val="24"/>
                <w:szCs w:val="24"/>
              </w:rPr>
              <w:t xml:space="preserve">责任心强、品貌端庄，有保洁工作经验、吃苦耐劳精神。</w:t>
            </w:r>
            <w:r/>
          </w:p>
        </w:tc>
      </w:tr>
      <w:tr>
        <w:trPr>
          <w:jc w:val="center"/>
          <w:trHeight w:val="706"/>
        </w:trPr>
        <w:tc>
          <w:tcPr>
            <w:gridSpan w:val="2"/>
            <w:tcW w:w="1999" w:type="dxa"/>
            <w:vAlign w:val="center"/>
            <w:textDirection w:val="lrTb"/>
            <w:noWrap/>
          </w:tcPr>
          <w:p>
            <w:pPr>
              <w:jc w:val="center"/>
              <w:rPr>
                <w:rFonts w:hint="eastAsia" w:ascii="宋体" w:hAnsi="宋体" w:cs="宋体"/>
                <w:b/>
                <w:sz w:val="24"/>
                <w:szCs w:val="24"/>
              </w:rPr>
            </w:pPr>
            <w:r>
              <w:rPr>
                <w:rFonts w:hint="eastAsia" w:ascii="宋体" w:hAnsi="宋体" w:cs="宋体"/>
                <w:bCs/>
                <w:sz w:val="24"/>
                <w:szCs w:val="24"/>
              </w:rPr>
              <w:t xml:space="preserve">合计</w:t>
            </w:r>
            <w:r/>
          </w:p>
        </w:tc>
        <w:tc>
          <w:tcPr>
            <w:tcW w:w="1097" w:type="dxa"/>
            <w:vAlign w:val="center"/>
            <w:textDirection w:val="lrTb"/>
            <w:noWrap/>
          </w:tcPr>
          <w:p>
            <w:pPr>
              <w:jc w:val="center"/>
              <w:rPr>
                <w:rFonts w:hint="eastAsia" w:ascii="宋体" w:hAnsi="宋体" w:cs="宋体"/>
                <w:b/>
                <w:sz w:val="24"/>
                <w:szCs w:val="24"/>
              </w:rPr>
            </w:pPr>
            <w:r>
              <w:rPr>
                <w:rFonts w:hint="eastAsia" w:ascii="宋体" w:hAnsi="宋体" w:cs="宋体"/>
                <w:bCs/>
                <w:sz w:val="24"/>
                <w:szCs w:val="24"/>
              </w:rPr>
              <w:t xml:space="preserve">27</w:t>
            </w:r>
            <w:r/>
          </w:p>
        </w:tc>
        <w:tc>
          <w:tcPr>
            <w:tcW w:w="4084" w:type="dxa"/>
            <w:vAlign w:val="center"/>
            <w:textDirection w:val="lrTb"/>
            <w:noWrap/>
          </w:tcPr>
          <w:p>
            <w:pPr>
              <w:jc w:val="center"/>
              <w:rPr>
                <w:rFonts w:hint="eastAsia" w:ascii="宋体" w:hAnsi="宋体" w:cs="宋体"/>
                <w:b/>
                <w:sz w:val="24"/>
                <w:szCs w:val="24"/>
              </w:rPr>
            </w:pPr>
            <w:r>
              <w:rPr>
                <w:rFonts w:hint="eastAsia" w:ascii="宋体" w:hAnsi="宋体" w:cs="宋体"/>
                <w:b/>
                <w:sz w:val="24"/>
                <w:szCs w:val="24"/>
              </w:rPr>
            </w:r>
            <w:r/>
          </w:p>
        </w:tc>
        <w:tc>
          <w:tcPr>
            <w:tcW w:w="2448" w:type="dxa"/>
            <w:vAlign w:val="center"/>
            <w:textDirection w:val="lrTb"/>
            <w:noWrap/>
          </w:tcPr>
          <w:p>
            <w:pPr>
              <w:jc w:val="left"/>
              <w:rPr>
                <w:rFonts w:hint="eastAsia" w:ascii="宋体" w:hAnsi="宋体" w:cs="宋体"/>
                <w:b/>
                <w:sz w:val="24"/>
                <w:szCs w:val="24"/>
              </w:rPr>
            </w:pPr>
            <w:r>
              <w:rPr>
                <w:rFonts w:hint="eastAsia" w:ascii="宋体" w:hAnsi="宋体" w:cs="宋体"/>
                <w:b/>
                <w:sz w:val="24"/>
                <w:szCs w:val="24"/>
              </w:rPr>
            </w:r>
            <w:r/>
          </w:p>
        </w:tc>
      </w:tr>
    </w:tbl>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注：</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（1）人员配置为不可负偏离项，进驻后人员及岗位信息报采购人审核备案。</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pacing w:val="1"/>
          <w:sz w:val="24"/>
          <w:szCs w:val="24"/>
        </w:rPr>
        <w:t xml:space="preserve">所有人员年龄必须在6</w:t>
      </w:r>
      <w:r>
        <w:rPr>
          <w:rFonts w:hint="eastAsia" w:ascii="宋体" w:hAnsi="宋体" w:cs="宋体"/>
          <w:spacing w:val="1"/>
          <w:sz w:val="24"/>
          <w:szCs w:val="24"/>
          <w:lang w:val="en-US" w:eastAsia="zh-CN"/>
        </w:rPr>
        <w:t xml:space="preserve">0</w:t>
      </w:r>
      <w:r>
        <w:rPr>
          <w:rFonts w:hint="eastAsia" w:ascii="宋体" w:hAnsi="宋体" w:cs="宋体"/>
          <w:spacing w:val="1"/>
          <w:sz w:val="24"/>
          <w:szCs w:val="24"/>
        </w:rPr>
        <w:t xml:space="preserve">周岁及以下,</w:t>
      </w:r>
      <w:r>
        <w:rPr>
          <w:rFonts w:hint="eastAsia" w:ascii="宋体" w:hAnsi="宋体" w:cs="宋体"/>
          <w:sz w:val="24"/>
          <w:szCs w:val="24"/>
        </w:rPr>
        <w:t xml:space="preserve">对所录用人员要严格审查，保证录用人员没有刑事犯罪记录，身体健康，具有相应岗位上岗资格证，并严格执行规定给所有录用人员依法购买社会养老保险、工伤保险、医疗保险等，由此产生的一切法律责任由物业公司负责。</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安保、配电房、监控及消控室实行24小时值班制度，制定值班值守和紧急情况应急预案等制度，值班人员应随时听取采购人的意见和要求，并作出妥善处理和处理情况信息反馈，做好值班记录和各类报修、维修和回访记录等台账。</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lang w:val="zh-CN"/>
        </w:rPr>
        <w:t xml:space="preserve">（4）物业管理人员聘用原则：精干、高效、专业、敬业、健康。各类人员按岗位要求统一着装，言行规范，注意仪容仪表，公众形象。</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lang w:val="zh-CN"/>
        </w:rPr>
        <w:t xml:space="preserve">（5）以上所有人员上岗前均须有健康证明，无重大疾病和传染病。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所有人员正式上岗前，均须报采购单位审核，待审核通过后方可上岗使用。服务期内物业公司如需更换服务人员，应提前向采购方提出人员变更申请，说明人员的变更原因，经采购单位同意后方可变换人员。</w:t>
      </w:r>
      <w:r/>
    </w:p>
    <w:p>
      <w:pPr>
        <w:ind w:firstLine="480"/>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黑体" w:hAnsi="黑体" w:eastAsia="黑体" w:cs="黑体"/>
          <w:sz w:val="28"/>
          <w:szCs w:val="28"/>
        </w:rPr>
      </w:pPr>
      <w:r>
        <w:rPr>
          <w:rFonts w:hint="eastAsia" w:ascii="黑体" w:hAnsi="黑体" w:eastAsia="黑体" w:cs="黑体"/>
          <w:sz w:val="28"/>
          <w:szCs w:val="28"/>
        </w:rPr>
        <w:t xml:space="preserve">四、物业服务内容</w:t>
      </w:r>
      <w:r/>
    </w:p>
    <w:p>
      <w:pPr>
        <w:spacing w:line="400" w:lineRule="exact"/>
        <w:widowControl/>
        <w:rPr>
          <w:rFonts w:hint="eastAsia" w:ascii="宋体" w:hAnsi="宋体" w:cs="宋体"/>
          <w:spacing w:val="1"/>
          <w:sz w:val="24"/>
          <w:szCs w:val="24"/>
        </w:rPr>
      </w:pPr>
      <w:r>
        <w:rPr>
          <w:rFonts w:hint="eastAsia" w:ascii="宋体" w:hAnsi="宋体" w:cs="宋体"/>
          <w:b/>
          <w:bCs/>
          <w:spacing w:val="1"/>
          <w:sz w:val="24"/>
          <w:szCs w:val="24"/>
        </w:rPr>
        <w:t xml:space="preserve">（一）安置小区物业服务</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1、物业基础服务</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设置物业管理处，制定物业管理制度并公示，完成物业档案资料管理，设立服务电话，每天24小时业务接待，提供业主报修、投诉信息收集、处理和反馈等物业服务，建立登记和回访制度，按照上级主管部门要求严格落实各项政策要求。</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2、房屋及共用设施设备维护与管理</w:t>
      </w:r>
      <w:r/>
    </w:p>
    <w:p>
      <w:pPr>
        <w:ind w:firstLine="484"/>
        <w:spacing w:line="400" w:lineRule="exact"/>
        <w:widowControl/>
        <w:rPr>
          <w:rFonts w:hint="eastAsia" w:ascii="宋体" w:hAnsi="宋体" w:cs="宋体"/>
          <w:strike/>
          <w:spacing w:val="1"/>
          <w:sz w:val="24"/>
          <w:szCs w:val="24"/>
        </w:rPr>
      </w:pPr>
      <w:r/>
      <w:bookmarkStart w:id="17" w:name="OLE_LINK9"/>
      <w:r>
        <w:rPr>
          <w:rFonts w:hint="eastAsia" w:ascii="宋体" w:hAnsi="宋体" w:cs="宋体"/>
          <w:spacing w:val="1"/>
          <w:sz w:val="24"/>
          <w:szCs w:val="24"/>
        </w:rPr>
        <w:t xml:space="preserve">包括房屋及共用部位、共用设施设备的日常养护、制定维修养护计划，对小区公共部位、道路、场地、变配电系统、给排水系统、消防系统、照明等设施设备进行日常维修养护。</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3、绿化养护</w:t>
      </w:r>
      <w:r/>
    </w:p>
    <w:p>
      <w:pPr>
        <w:ind w:firstLine="484"/>
        <w:spacing w:line="400" w:lineRule="exact"/>
        <w:widowControl/>
        <w:rPr>
          <w:rFonts w:hint="eastAsia" w:ascii="宋体" w:hAnsi="宋体" w:cs="宋体"/>
          <w:strike/>
          <w:spacing w:val="1"/>
          <w:sz w:val="24"/>
          <w:szCs w:val="24"/>
        </w:rPr>
      </w:pPr>
      <w:r>
        <w:rPr>
          <w:rFonts w:hint="eastAsia" w:ascii="宋体" w:hAnsi="宋体" w:cs="宋体"/>
          <w:spacing w:val="1"/>
          <w:sz w:val="24"/>
          <w:szCs w:val="24"/>
        </w:rPr>
        <w:t xml:space="preserve">对小区内绿化进行养护和管理，主要包含对绿化植物的除草、死枝清理、修剪、洒水、施肥、病虫害防治、损绿毁绿的更换及缺植补种等工作。</w:t>
      </w:r>
      <w:bookmarkEnd w:id="17"/>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4、秩序维护</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出入管理：小区主出入口设置24小时单岗值班看守，对进出小区车辆、人员进行管理和疏导，对车辆停放进行管理，保持出入口道路畅通。</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安全巡视：小区设置24小时巡视人员，制定巡视路线，按服务等级标准执行巡逻频次，检查安全隐患，做好巡视记录并及时反馈。在遇到突发事件时，采取必要措施并及时报告管理处和有关部门。</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消防检查和演练：定期检查消防设备情况，及时排除消防安全隐患，定期开展消防演练，提升实战能力，并做好相关记录。</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5、环境保洁</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主要包括小区道路、广场、绿化、楼道、停车位、休闲娱乐设施、屋顶等公共区域的保洁；四害消杀；生活垃圾收集至指定点，对接相关单位对生活垃圾进行清运；建筑垃圾的管理与清运。</w:t>
      </w:r>
      <w:r/>
    </w:p>
    <w:p>
      <w:pPr>
        <w:spacing w:line="400" w:lineRule="exact"/>
        <w:widowControl/>
        <w:rPr>
          <w:rFonts w:hint="eastAsia" w:ascii="宋体" w:hAnsi="宋体" w:cs="宋体"/>
          <w:spacing w:val="1"/>
          <w:sz w:val="24"/>
          <w:szCs w:val="24"/>
        </w:rPr>
      </w:pPr>
      <w:r>
        <w:rPr>
          <w:rFonts w:hint="eastAsia" w:ascii="宋体" w:hAnsi="宋体" w:cs="宋体"/>
          <w:b/>
          <w:bCs/>
          <w:spacing w:val="1"/>
          <w:sz w:val="24"/>
          <w:szCs w:val="24"/>
        </w:rPr>
        <w:t xml:space="preserve">（二）公园物业服务</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1、物业基础服务</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设置物业管理处，制定物业管理制度并公示，完成物业档案资料管理，设立服务电话，每天24小时业务接待，提供报修、投诉信息收集、处理和反馈等物业服务，建立登记和回访制度，按照上级主管部门要求严格落实各项政策要求。</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2、绿化养护</w:t>
      </w:r>
      <w:r/>
    </w:p>
    <w:p>
      <w:pPr>
        <w:ind w:firstLine="484"/>
        <w:spacing w:line="400" w:lineRule="exact"/>
        <w:widowControl/>
        <w:rPr>
          <w:rFonts w:hint="eastAsia" w:ascii="宋体" w:hAnsi="宋体" w:cs="宋体"/>
          <w:strike/>
          <w:spacing w:val="1"/>
          <w:sz w:val="24"/>
          <w:szCs w:val="24"/>
        </w:rPr>
      </w:pPr>
      <w:r>
        <w:rPr>
          <w:rFonts w:hint="eastAsia" w:ascii="宋体" w:hAnsi="宋体" w:cs="宋体"/>
          <w:spacing w:val="1"/>
          <w:sz w:val="24"/>
          <w:szCs w:val="24"/>
        </w:rPr>
        <w:t xml:space="preserve">对公园内绿化进行养护和管理，主要包含对绿化植物的除草、死枝清理、修剪、洒水、施肥、病虫害防治、损绿毁绿的更换及缺植补种、公共区域的保洁、四害消杀等工作。</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3、安全保卫服务</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安全保卫公共财产及人民群众生命安全、巡逻值班、维护公园的日常秩序、治安工作、设施、车辆管理、各类活动的秩序管理。</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（1）对违法行为进行制止，并报公安机关处理。</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（2）对区域内妨碍他人正常活动的行为进行禁止。</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（3）对乱踩踏绿化及故意破坏绿化等行为进行制止。</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4、日常维修：</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维持公园正常的用水用电，发生故障时组织水电抢修工作，用水用电配套设施、园路及活动场所的配套设施、木结构栏杆、雕塑、廊架、道路、路灯、建筑物立面等公园所有设施设备维修。</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5、设备设施维保检测</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（1）实行安全巡视检查工作，及时防止和制止任何危及影响安全损坏物业管理辖区内的游客及园内员工的人身安全，财产不受侵害。</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（2）文明施工维护，设立安全防范措施，告知游客和闲杂人员勿靠近作业区。</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（3）发现重大安全隐患因素及时报告采购人，并协助采取应急安全措施，消除隐患，及时制止不文明损坏设备设施的行为的发生。</w:t>
      </w:r>
      <w:r/>
    </w:p>
    <w:p>
      <w:pPr>
        <w:spacing w:line="400" w:lineRule="exact"/>
        <w:rPr>
          <w:rFonts w:hint="eastAsia" w:ascii="黑体" w:hAnsi="黑体" w:eastAsia="黑体" w:cs="黑体"/>
          <w:sz w:val="28"/>
          <w:szCs w:val="28"/>
        </w:rPr>
      </w:pPr>
      <w:r>
        <w:rPr>
          <w:rFonts w:hint="eastAsia" w:ascii="黑体" w:hAnsi="黑体" w:eastAsia="黑体" w:cs="黑体"/>
          <w:sz w:val="28"/>
          <w:szCs w:val="28"/>
        </w:rPr>
      </w:r>
      <w:r/>
    </w:p>
    <w:p>
      <w:pPr>
        <w:spacing w:line="400" w:lineRule="exact"/>
        <w:rPr>
          <w:rFonts w:hint="eastAsia" w:ascii="黑体" w:hAnsi="黑体" w:eastAsia="黑体" w:cs="黑体"/>
          <w:sz w:val="28"/>
          <w:szCs w:val="28"/>
        </w:rPr>
      </w:pPr>
      <w:r>
        <w:rPr>
          <w:rFonts w:hint="eastAsia" w:ascii="黑体" w:hAnsi="黑体" w:eastAsia="黑体" w:cs="黑体"/>
          <w:sz w:val="28"/>
          <w:szCs w:val="28"/>
        </w:rPr>
        <w:t xml:space="preserve">五、物业服务要求</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（一）华益苑、华馨苑二期安置房物业要求</w:t>
      </w:r>
      <w:r/>
    </w:p>
    <w:p>
      <w:pPr>
        <w:ind w:firstLine="480"/>
        <w:spacing w:line="400" w:lineRule="exact"/>
        <w:widowControl/>
        <w:rPr>
          <w:rFonts w:hint="eastAsia" w:ascii="宋体" w:hAnsi="宋体" w:cs="宋体"/>
          <w:spacing w:val="1"/>
          <w:sz w:val="24"/>
          <w:szCs w:val="24"/>
        </w:rPr>
      </w:pPr>
      <w:r/>
      <w:bookmarkStart w:id="18" w:name="OLE_LINK10"/>
      <w:r>
        <w:rPr>
          <w:rFonts w:ascii="宋体" w:hAnsi="宋体" w:cs="宋体"/>
          <w:spacing w:val="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3696970</wp:posOffset>
                </wp:positionH>
                <wp:positionV relativeFrom="page">
                  <wp:posOffset>9994265</wp:posOffset>
                </wp:positionV>
                <wp:extent cx="269875" cy="80010"/>
                <wp:effectExtent l="0" t="0" r="0" b="0"/>
                <wp:wrapNone/>
                <wp:docPr id="3"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9875" cy="80010"/>
                        </a:xfrm>
                        <a:prstGeom prst="rect">
                          <a:avLst/>
                        </a:prstGeom>
                        <a:noFill/>
                        <a:ln>
                          <a:noFill/>
                        </a:ln>
                      </wps:spPr>
                      <wps:txbx>
                        <w:txbxContent>
                          <w:p>
                            <w:pPr>
                              <w:ind w:left="20"/>
                              <w:spacing w:before="20" w:line="85" w:lineRule="exact"/>
                              <w:rPr>
                                <w:rFonts w:ascii="Times New Roman" w:hAnsi="Times New Roman" w:eastAsia="Times New Roman"/>
                                <w:sz w:val="18"/>
                                <w:szCs w:val="18"/>
                              </w:rPr>
                            </w:pPr>
                            <w:r>
                              <w:rPr>
                                <w:rFonts w:ascii="Times New Roman" w:hAnsi="Times New Roman" w:eastAsia="Times New Roman"/>
                                <w:spacing w:val="-4"/>
                                <w:position w:val="-1"/>
                                <w:sz w:val="18"/>
                                <w:szCs w:val="18"/>
                              </w:rPr>
                              <w:t xml:space="preserve">-</w:t>
                            </w:r>
                            <w:r>
                              <w:rPr>
                                <w:rFonts w:ascii="Times New Roman" w:hAnsi="Times New Roman" w:eastAsia="Times New Roman"/>
                                <w:spacing w:val="1"/>
                                <w:position w:val="-1"/>
                                <w:sz w:val="18"/>
                                <w:szCs w:val="18"/>
                              </w:rPr>
                              <w:t xml:space="preserve">      </w:t>
                            </w:r>
                            <w:r>
                              <w:rPr>
                                <w:rFonts w:ascii="Times New Roman" w:hAnsi="Times New Roman" w:eastAsia="Times New Roman"/>
                                <w:spacing w:val="-4"/>
                                <w:position w:val="-1"/>
                                <w:sz w:val="18"/>
                                <w:szCs w:val="18"/>
                              </w:rPr>
                              <w:t xml:space="preserve">-</w:t>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61312;o:allowoverlap:true;o:allowincell:false;mso-position-horizontal-relative:page;margin-left:291.1pt;mso-position-horizontal:absolute;mso-position-vertical-relative:page;margin-top:786.9pt;mso-position-vertical:absolute;width:21.2pt;height:6.3pt;mso-wrap-distance-left:9.0pt;mso-wrap-distance-top:0.0pt;mso-wrap-distance-right:9.0pt;mso-wrap-distance-bottom:0.0pt;v-text-anchor:top;visibility:visible;" filled="f" stroked="f">
                <v:textbox inset="0,0,0,0">
                  <w:txbxContent>
                    <w:p>
                      <w:pPr>
                        <w:ind w:left="20"/>
                        <w:spacing w:before="20" w:line="85" w:lineRule="exact"/>
                        <w:rPr>
                          <w:rFonts w:ascii="Times New Roman" w:hAnsi="Times New Roman" w:eastAsia="Times New Roman"/>
                          <w:sz w:val="18"/>
                          <w:szCs w:val="18"/>
                        </w:rPr>
                      </w:pPr>
                      <w:r>
                        <w:rPr>
                          <w:rFonts w:ascii="Times New Roman" w:hAnsi="Times New Roman" w:eastAsia="Times New Roman"/>
                          <w:spacing w:val="-4"/>
                          <w:position w:val="-1"/>
                          <w:sz w:val="18"/>
                          <w:szCs w:val="18"/>
                        </w:rPr>
                        <w:t xml:space="preserve">-</w:t>
                      </w:r>
                      <w:r>
                        <w:rPr>
                          <w:rFonts w:ascii="Times New Roman" w:hAnsi="Times New Roman" w:eastAsia="Times New Roman"/>
                          <w:spacing w:val="1"/>
                          <w:position w:val="-1"/>
                          <w:sz w:val="18"/>
                          <w:szCs w:val="18"/>
                        </w:rPr>
                        <w:t xml:space="preserve">      </w:t>
                      </w:r>
                      <w:r>
                        <w:rPr>
                          <w:rFonts w:ascii="Times New Roman" w:hAnsi="Times New Roman" w:eastAsia="Times New Roman"/>
                          <w:spacing w:val="-4"/>
                          <w:position w:val="-1"/>
                          <w:sz w:val="18"/>
                          <w:szCs w:val="18"/>
                        </w:rPr>
                        <w:t xml:space="preserve">-</w:t>
                      </w:r>
                      <w:r/>
                    </w:p>
                  </w:txbxContent>
                </v:textbox>
              </v:shape>
            </w:pict>
          </mc:Fallback>
        </mc:AlternateContent>
      </w:r>
      <w:r>
        <w:rPr>
          <w:rFonts w:hint="eastAsia" w:ascii="宋体" w:hAnsi="宋体" w:cs="宋体"/>
          <w:spacing w:val="1"/>
          <w:sz w:val="24"/>
          <w:szCs w:val="24"/>
        </w:rPr>
        <w:t xml:space="preserve">1、管理服务人员配备科学合理，符合专业化、规范化服务要求。消防、安防等重要设施设备管护人员应具有相应的上岗证或专业技术证书。</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2、管理服务人员统一着装、佩戴标志、行为规范、举止文明，服务周到。</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3、所有人员都必须遵守相关保密工作制度。</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4、为提高物业管理水平，所有物业人员还需进行相关的培训。除中标人对服务人员的培训外，需接受采购人对服务人员的集中进行培训，培训费用由中标人承担。</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5、企业内部管理制度规范健全，各类台账资料正确完备，设备设施管护及时到位，运行状态良好正常。</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6、道路、绿地、停车场、设备间等公共部位干净整洁，垃圾收集清理及时。公共绿化定期修剪、除草、补植、喷药、施肥，绿化植物生长良好。安全护守尽职尽责，物业区域秩序井然，无重大安全责任事故发生。</w:t>
      </w:r>
      <w:bookmarkEnd w:id="18"/>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7、物业区域内各类标志、标线、标牌和公告栏设置齐备合理，位置醒目，符合规范管理要求。</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8、认真履行对小区业主、使用人装修装饰物业的服务管理职能，严格按照国家有关法律法规规定，抓好各类违规装修装饰行为的劝告、制止工作，必要时上报相关职能部门。</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9、与小区业主的沟通联络及时，物业服务投诉处置有效，各类报修、维修、回访记录完整。</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10、</w:t>
      </w:r>
      <w:r>
        <w:rPr>
          <w:rFonts w:ascii="宋体" w:hAnsi="宋体" w:cs="宋体"/>
          <w:spacing w:val="1"/>
          <w:sz w:val="24"/>
          <w:szCs w:val="24"/>
        </w:rPr>
        <w:t xml:space="preserve">负责项目内全部电梯常态化日常巡查工作</w:t>
      </w:r>
      <w:r>
        <w:rPr>
          <w:rFonts w:hint="eastAsia" w:ascii="宋体" w:hAnsi="宋体" w:cs="宋体"/>
          <w:spacing w:val="1"/>
          <w:sz w:val="24"/>
          <w:szCs w:val="24"/>
        </w:rPr>
        <w:t xml:space="preserve">，</w:t>
      </w:r>
      <w:r>
        <w:rPr>
          <w:rFonts w:ascii="宋体" w:hAnsi="宋体" w:cs="宋体"/>
          <w:spacing w:val="1"/>
          <w:sz w:val="24"/>
          <w:szCs w:val="24"/>
        </w:rPr>
        <w:t xml:space="preserve">巡检中发现电梯故障、安全隐患等异常问题，第一时间同步报送电梯</w:t>
      </w:r>
      <w:r>
        <w:rPr>
          <w:rFonts w:hint="eastAsia" w:ascii="宋体" w:hAnsi="宋体" w:cs="宋体"/>
          <w:spacing w:val="1"/>
          <w:sz w:val="24"/>
          <w:szCs w:val="24"/>
        </w:rPr>
        <w:t xml:space="preserve">维保单位</w:t>
      </w:r>
      <w:r>
        <w:rPr>
          <w:rFonts w:ascii="宋体" w:hAnsi="宋体" w:cs="宋体"/>
          <w:spacing w:val="1"/>
          <w:sz w:val="24"/>
          <w:szCs w:val="24"/>
        </w:rPr>
        <w:t xml:space="preserve">及采购单位，同步落实临时警戒、停运管控等应急前置措施，跟踪整改进度并闭环反馈处置结果；电梯发生困人、故障停运、安全事故等突发意外情况时，物业服务单位须第一时间抵达现场开展人员安抚、现场秩序维护、协助人员救援等应急处置工作，配合电梯维保单位、监管部门完成后续处置、调查取证事宜。</w:t>
      </w:r>
      <w:r/>
    </w:p>
    <w:p>
      <w:pPr>
        <w:ind w:firstLine="484"/>
        <w:spacing w:line="400" w:lineRule="exact"/>
        <w:widowControl/>
        <w:rPr>
          <w:rFonts w:hint="eastAsia" w:ascii="宋体" w:hAnsi="宋体" w:cs="宋体"/>
          <w:sz w:val="24"/>
          <w:szCs w:val="24"/>
        </w:rPr>
      </w:pPr>
      <w:r>
        <w:rPr>
          <w:rFonts w:hint="eastAsia" w:ascii="宋体" w:hAnsi="宋体" w:cs="宋体"/>
          <w:spacing w:val="1"/>
          <w:sz w:val="24"/>
          <w:szCs w:val="24"/>
        </w:rPr>
        <w:t xml:space="preserve">11、中标人与采购人签订的物业管理委托合同，需送到相关物业管理部门备案。</w:t>
      </w:r>
      <w:r/>
    </w:p>
    <w:p>
      <w:pPr>
        <w:spacing w:line="400" w:lineRule="exact"/>
        <w:rPr>
          <w:rFonts w:hint="eastAsia" w:ascii="黑体" w:hAnsi="黑体" w:eastAsia="黑体" w:cs="黑体"/>
          <w:sz w:val="28"/>
          <w:szCs w:val="28"/>
        </w:rPr>
      </w:pPr>
      <w:r>
        <w:rPr>
          <w:rFonts w:hint="eastAsia" w:ascii="黑体" w:hAnsi="黑体" w:eastAsia="黑体" w:cs="黑体"/>
          <w:sz w:val="28"/>
          <w:szCs w:val="28"/>
        </w:rPr>
        <w:t xml:space="preserve">（二）华士健康主题公园物业服务要求</w:t>
      </w:r>
      <w:r/>
    </w:p>
    <w:p>
      <w:pPr>
        <w:ind w:firstLine="480"/>
        <w:spacing w:line="400" w:lineRule="exact"/>
        <w:widowControl/>
        <w:rPr>
          <w:rFonts w:hint="eastAsia" w:ascii="宋体" w:hAnsi="宋体" w:cs="宋体"/>
          <w:spacing w:val="1"/>
          <w:sz w:val="24"/>
          <w:szCs w:val="24"/>
        </w:rPr>
      </w:pPr>
      <w:r>
        <w:rPr>
          <w:rFonts w:ascii="宋体" w:hAnsi="宋体" w:cs="宋体"/>
          <w:spacing w:val="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3696970</wp:posOffset>
                </wp:positionH>
                <wp:positionV relativeFrom="page">
                  <wp:posOffset>9994265</wp:posOffset>
                </wp:positionV>
                <wp:extent cx="269875" cy="80010"/>
                <wp:effectExtent l="0" t="0" r="0" b="0"/>
                <wp:wrapNone/>
                <wp:docPr id="4"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9875" cy="80010"/>
                        </a:xfrm>
                        <a:prstGeom prst="rect">
                          <a:avLst/>
                        </a:prstGeom>
                        <a:noFill/>
                        <a:ln>
                          <a:noFill/>
                        </a:ln>
                      </wps:spPr>
                      <wps:txbx>
                        <w:txbxContent>
                          <w:p>
                            <w:pPr>
                              <w:ind w:left="20"/>
                              <w:spacing w:before="20" w:line="85" w:lineRule="exact"/>
                              <w:rPr>
                                <w:rFonts w:ascii="Times New Roman" w:hAnsi="Times New Roman" w:eastAsia="Times New Roman"/>
                                <w:sz w:val="18"/>
                                <w:szCs w:val="18"/>
                              </w:rPr>
                            </w:pPr>
                            <w:r>
                              <w:rPr>
                                <w:rFonts w:ascii="Times New Roman" w:hAnsi="Times New Roman" w:eastAsia="Times New Roman"/>
                                <w:spacing w:val="-4"/>
                                <w:position w:val="-1"/>
                                <w:sz w:val="18"/>
                                <w:szCs w:val="18"/>
                              </w:rPr>
                              <w:t xml:space="preserve">-</w:t>
                            </w:r>
                            <w:r>
                              <w:rPr>
                                <w:rFonts w:ascii="Times New Roman" w:hAnsi="Times New Roman" w:eastAsia="Times New Roman"/>
                                <w:spacing w:val="1"/>
                                <w:position w:val="-1"/>
                                <w:sz w:val="18"/>
                                <w:szCs w:val="18"/>
                              </w:rPr>
                              <w:t xml:space="preserve">      </w:t>
                            </w:r>
                            <w:r>
                              <w:rPr>
                                <w:rFonts w:ascii="Times New Roman" w:hAnsi="Times New Roman" w:eastAsia="Times New Roman"/>
                                <w:spacing w:val="-4"/>
                                <w:position w:val="-1"/>
                                <w:sz w:val="18"/>
                                <w:szCs w:val="18"/>
                              </w:rPr>
                              <w:t xml:space="preserve">-</w:t>
                            </w:r>
                            <w:r/>
                          </w:p>
                        </w:txbxContent>
                      </wps:txbx>
                      <wps:bodyPr rot="0" vert="horz" wrap="square" lIns="0" tIns="0" rIns="0" bIns="0" anchor="t" anchorCtr="0" upright="1">
                        <a:noAutofit/>
                      </wps:bodyPr>
                    </wps:wsp>
                  </a:graphicData>
                </a:graphic>
              </wp:anchor>
            </w:drawing>
          </mc:Choice>
          <mc:Fallback>
            <w:pict>
              <v:shape id="shape 3" o:spid="_x0000_s3" o:spt="202" type="#_x0000_t202" style="position:absolute;z-index:251662336;o:allowoverlap:true;o:allowincell:false;mso-position-horizontal-relative:page;margin-left:291.1pt;mso-position-horizontal:absolute;mso-position-vertical-relative:page;margin-top:786.9pt;mso-position-vertical:absolute;width:21.2pt;height:6.3pt;mso-wrap-distance-left:9.0pt;mso-wrap-distance-top:0.0pt;mso-wrap-distance-right:9.0pt;mso-wrap-distance-bottom:0.0pt;v-text-anchor:top;visibility:visible;" filled="f" stroked="f">
                <v:textbox inset="0,0,0,0">
                  <w:txbxContent>
                    <w:p>
                      <w:pPr>
                        <w:ind w:left="20"/>
                        <w:spacing w:before="20" w:line="85" w:lineRule="exact"/>
                        <w:rPr>
                          <w:rFonts w:ascii="Times New Roman" w:hAnsi="Times New Roman" w:eastAsia="Times New Roman"/>
                          <w:sz w:val="18"/>
                          <w:szCs w:val="18"/>
                        </w:rPr>
                      </w:pPr>
                      <w:r>
                        <w:rPr>
                          <w:rFonts w:ascii="Times New Roman" w:hAnsi="Times New Roman" w:eastAsia="Times New Roman"/>
                          <w:spacing w:val="-4"/>
                          <w:position w:val="-1"/>
                          <w:sz w:val="18"/>
                          <w:szCs w:val="18"/>
                        </w:rPr>
                        <w:t xml:space="preserve">-</w:t>
                      </w:r>
                      <w:r>
                        <w:rPr>
                          <w:rFonts w:ascii="Times New Roman" w:hAnsi="Times New Roman" w:eastAsia="Times New Roman"/>
                          <w:spacing w:val="1"/>
                          <w:position w:val="-1"/>
                          <w:sz w:val="18"/>
                          <w:szCs w:val="18"/>
                        </w:rPr>
                        <w:t xml:space="preserve">      </w:t>
                      </w:r>
                      <w:r>
                        <w:rPr>
                          <w:rFonts w:ascii="Times New Roman" w:hAnsi="Times New Roman" w:eastAsia="Times New Roman"/>
                          <w:spacing w:val="-4"/>
                          <w:position w:val="-1"/>
                          <w:sz w:val="18"/>
                          <w:szCs w:val="18"/>
                        </w:rPr>
                        <w:t xml:space="preserve">-</w:t>
                      </w:r>
                      <w:r/>
                    </w:p>
                  </w:txbxContent>
                </v:textbox>
              </v:shape>
            </w:pict>
          </mc:Fallback>
        </mc:AlternateContent>
      </w:r>
      <w:r>
        <w:rPr>
          <w:rFonts w:hint="eastAsia" w:ascii="宋体" w:hAnsi="宋体" w:cs="宋体"/>
          <w:spacing w:val="1"/>
          <w:sz w:val="24"/>
          <w:szCs w:val="24"/>
        </w:rPr>
        <w:t xml:space="preserve">1、管理服务人员配备科学合理，符合专业化、规范化服务要求。消防、安防等重要设施设备管护人员应具有相应的上岗证或专业技术证书。</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2、管理服务人员统一着装、佩戴标志、行为规范、举止文明，服务周到。</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3、所有人员都必须遵守相关保密工作制度。</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4、为提高物业管理水平，所有物业人员还需进行相关的培训。除中标人对服务人员的培训外，需接受采购人对服务人员的集中进行培训，培训费用由中标人承担。</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5、企业内部管理制度规范健全，各类台账资料正确完备，设备设施管护及时到位，运行状态良好正常。</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6、道路、绿地等公共部位干净整洁，垃圾收集清理及时。绿化定期修剪、除草、补植、喷药、施肥，绿化植物生长良好。安全护守尽职尽责，物业区域秩序井然，无重大安全责任事故发生。</w:t>
      </w:r>
      <w:r/>
    </w:p>
    <w:p>
      <w:pPr>
        <w:spacing w:line="400" w:lineRule="exact"/>
        <w:rPr>
          <w:rFonts w:hint="eastAsia" w:ascii="黑体" w:hAnsi="黑体" w:eastAsia="黑体" w:cs="黑体"/>
          <w:sz w:val="28"/>
          <w:szCs w:val="28"/>
        </w:rPr>
      </w:pPr>
      <w:r>
        <w:rPr>
          <w:rFonts w:hint="eastAsia" w:ascii="黑体" w:hAnsi="黑体" w:eastAsia="黑体" w:cs="黑体"/>
          <w:sz w:val="28"/>
          <w:szCs w:val="28"/>
        </w:rPr>
      </w:r>
      <w:r/>
    </w:p>
    <w:p>
      <w:pPr>
        <w:spacing w:line="400" w:lineRule="exact"/>
        <w:rPr>
          <w:rFonts w:hint="eastAsia" w:ascii="黑体" w:hAnsi="黑体" w:eastAsia="黑体" w:cs="黑体"/>
          <w:sz w:val="28"/>
          <w:szCs w:val="28"/>
        </w:rPr>
      </w:pPr>
      <w:r>
        <w:rPr>
          <w:rFonts w:hint="eastAsia" w:ascii="黑体" w:hAnsi="黑体" w:eastAsia="黑体" w:cs="黑体"/>
          <w:sz w:val="28"/>
          <w:szCs w:val="28"/>
        </w:rPr>
        <w:t xml:space="preserve">六、质量标准</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应严格按照国家及地方标准、各级行政文件关于住宅物业管理要求、考核内容、绩效考核方案及采购人要求执行，确保小区物业管理工作达标。本项目应满足江阴市普通住宅物业公共服务等级三级服务标准，若本招标文件有高于下列服务标准的，按本文件执行。</w:t>
      </w:r>
      <w:r/>
    </w:p>
    <w:p>
      <w:pPr>
        <w:jc w:val="center"/>
        <w:spacing w:before="78" w:line="218" w:lineRule="auto"/>
        <w:widowControl/>
        <w:rPr>
          <w:rFonts w:hint="eastAsia" w:ascii="黑体" w:hAnsi="黑体" w:eastAsia="黑体" w:cs="黑体"/>
          <w:sz w:val="24"/>
          <w:szCs w:val="24"/>
        </w:rPr>
      </w:pPr>
      <w:r>
        <w:rPr>
          <w:rFonts w:hint="eastAsia" w:ascii="宋体" w:hAnsi="宋体" w:cs="宋体"/>
          <w:b/>
          <w:bCs/>
          <w:spacing w:val="1"/>
          <w:sz w:val="24"/>
          <w:szCs w:val="24"/>
        </w:rPr>
        <w:t xml:space="preserve">江阴市普通住宅物业公共服务等级三级服务标准</w:t>
      </w:r>
      <w:r/>
    </w:p>
    <w:p>
      <w:pPr>
        <w:spacing w:line="44" w:lineRule="auto"/>
        <w:widowControl/>
        <w:rPr>
          <w:rFonts w:ascii="Arial" w:hAnsi="Arial" w:eastAsia="Arial" w:cs="Arial"/>
          <w:sz w:val="2"/>
          <w:szCs w:val="21"/>
        </w:rPr>
      </w:pPr>
      <w:r>
        <w:rPr>
          <w:rFonts w:ascii="Arial" w:hAnsi="Arial" w:eastAsia="Arial" w:cs="Arial"/>
          <w:sz w:val="2"/>
          <w:szCs w:val="21"/>
        </w:rPr>
      </w:r>
      <w:r/>
    </w:p>
    <w:tbl>
      <w:tblPr>
        <w:tblStyle w:val="8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1973"/>
        <w:gridCol w:w="6303"/>
      </w:tblGrid>
      <w:tr>
        <w:trPr>
          <w:jc w:val="center"/>
          <w:trHeight w:val="20"/>
        </w:trPr>
        <w:tc>
          <w:tcPr>
            <w:tcW w:w="599" w:type="pct"/>
            <w:vAlign w:val="center"/>
            <w:textDirection w:val="lrTb"/>
            <w:noWrap w:val="false"/>
          </w:tcPr>
          <w:p>
            <w:pPr>
              <w:jc w:val="center"/>
              <w:spacing w:line="360" w:lineRule="exact"/>
              <w:widowControl/>
              <w:rPr>
                <w:rFonts w:hint="eastAsia" w:ascii="宋体" w:hAnsi="宋体" w:cs="宋体"/>
                <w:b/>
                <w:bCs/>
                <w:szCs w:val="21"/>
                <w:lang w:eastAsia="en-US"/>
              </w:rPr>
            </w:pPr>
            <w:r>
              <w:rPr>
                <w:rFonts w:hint="eastAsia" w:ascii="宋体" w:hAnsi="宋体" w:cs="宋体"/>
                <w:b/>
                <w:bCs/>
                <w:szCs w:val="21"/>
                <w:lang w:eastAsia="en-US"/>
              </w:rPr>
              <w:t xml:space="preserve">项目</w:t>
            </w:r>
            <w:r/>
          </w:p>
        </w:tc>
        <w:tc>
          <w:tcPr>
            <w:tcW w:w="1049" w:type="pct"/>
            <w:vAlign w:val="center"/>
            <w:textDirection w:val="lrTb"/>
            <w:noWrap w:val="false"/>
          </w:tcPr>
          <w:p>
            <w:pPr>
              <w:jc w:val="center"/>
              <w:spacing w:line="360" w:lineRule="exact"/>
              <w:widowControl/>
              <w:rPr>
                <w:rFonts w:hint="eastAsia" w:ascii="宋体" w:hAnsi="宋体" w:cs="宋体"/>
                <w:b/>
                <w:bCs/>
                <w:szCs w:val="21"/>
                <w:lang w:eastAsia="en-US"/>
              </w:rPr>
            </w:pPr>
            <w:r>
              <w:rPr>
                <w:rFonts w:hint="eastAsia" w:ascii="宋体" w:hAnsi="宋体" w:cs="宋体"/>
                <w:b/>
                <w:bCs/>
                <w:szCs w:val="21"/>
                <w:lang w:eastAsia="en-US"/>
              </w:rPr>
              <w:t xml:space="preserve">内容</w:t>
            </w:r>
            <w:r/>
          </w:p>
        </w:tc>
        <w:tc>
          <w:tcPr>
            <w:tcW w:w="3351" w:type="pct"/>
            <w:vAlign w:val="center"/>
            <w:textDirection w:val="lrTb"/>
            <w:noWrap w:val="false"/>
          </w:tcPr>
          <w:p>
            <w:pPr>
              <w:jc w:val="center"/>
              <w:spacing w:line="360" w:lineRule="exact"/>
              <w:widowControl/>
              <w:rPr>
                <w:rFonts w:hint="eastAsia" w:ascii="宋体" w:hAnsi="宋体" w:cs="宋体"/>
                <w:b/>
                <w:bCs/>
                <w:szCs w:val="21"/>
                <w:lang w:eastAsia="en-US"/>
              </w:rPr>
            </w:pPr>
            <w:r>
              <w:rPr>
                <w:rFonts w:hint="eastAsia" w:ascii="宋体" w:hAnsi="宋体" w:cs="宋体"/>
                <w:b/>
                <w:bCs/>
                <w:szCs w:val="21"/>
                <w:lang w:eastAsia="en-US"/>
              </w:rPr>
              <w:t xml:space="preserve">基本标准</w:t>
            </w:r>
            <w:r/>
          </w:p>
        </w:tc>
      </w:tr>
      <w:tr>
        <w:trPr>
          <w:jc w:val="center"/>
          <w:trHeight w:val="20"/>
        </w:trPr>
        <w:tc>
          <w:tcPr>
            <w:tcW w:w="599" w:type="pct"/>
            <w:vAlign w:val="center"/>
            <w:vMerge w:val="restart"/>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综合服务</w:t>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管理处设置</w:t>
            </w:r>
            <w:r/>
          </w:p>
        </w:tc>
        <w:tc>
          <w:tcPr>
            <w:tcW w:w="3351" w:type="pct"/>
            <w:vAlign w:val="center"/>
            <w:textDirection w:val="lrTb"/>
            <w:noWrap w:val="false"/>
          </w:tcPr>
          <w:p>
            <w:pPr>
              <w:ind w:right="-155"/>
              <w:jc w:val="left"/>
              <w:spacing w:line="360" w:lineRule="exact"/>
              <w:widowControl/>
              <w:rPr>
                <w:rFonts w:hint="eastAsia" w:ascii="宋体" w:hAnsi="宋体" w:cs="宋体"/>
                <w:szCs w:val="21"/>
              </w:rPr>
            </w:pPr>
            <w:r>
              <w:rPr>
                <w:rFonts w:hint="eastAsia" w:ascii="宋体" w:hAnsi="宋体" w:cs="宋体"/>
                <w:szCs w:val="21"/>
              </w:rPr>
              <w:t xml:space="preserve">1、小区内设置管理处。</w:t>
            </w:r>
            <w:r/>
          </w:p>
          <w:p>
            <w:pPr>
              <w:ind w:right="-155"/>
              <w:jc w:val="left"/>
              <w:spacing w:line="360" w:lineRule="exact"/>
              <w:widowControl/>
              <w:rPr>
                <w:rFonts w:hint="eastAsia" w:ascii="宋体" w:hAnsi="宋体" w:cs="宋体"/>
                <w:szCs w:val="21"/>
              </w:rPr>
            </w:pPr>
            <w:r>
              <w:rPr>
                <w:rFonts w:hint="eastAsia" w:ascii="宋体" w:hAnsi="宋体" w:cs="宋体"/>
                <w:szCs w:val="21"/>
              </w:rPr>
              <w:t xml:space="preserve">2、配置办公家具、电话、电脑等办公设施及办公用品。</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人员要求</w:t>
            </w:r>
            <w:r/>
          </w:p>
        </w:tc>
        <w:tc>
          <w:tcPr>
            <w:tcW w:w="3351" w:type="pct"/>
            <w:vAlign w:val="center"/>
            <w:textDirection w:val="lrTb"/>
            <w:noWrap w:val="false"/>
          </w:tcPr>
          <w:p>
            <w:pPr>
              <w:ind w:right="-155"/>
              <w:jc w:val="left"/>
              <w:spacing w:line="360" w:lineRule="exact"/>
              <w:widowControl/>
              <w:rPr>
                <w:rFonts w:hint="eastAsia" w:ascii="宋体" w:hAnsi="宋体" w:cs="宋体"/>
                <w:szCs w:val="21"/>
              </w:rPr>
            </w:pPr>
            <w:r>
              <w:rPr>
                <w:rFonts w:hint="eastAsia" w:ascii="宋体" w:hAnsi="宋体" w:cs="宋体"/>
                <w:szCs w:val="21"/>
              </w:rPr>
              <w:t xml:space="preserve">1、小区经理有物业管理员上岗证和项目经理上岗证，有一年以上物业管理工作经验。</w:t>
            </w:r>
            <w:r/>
          </w:p>
          <w:p>
            <w:pPr>
              <w:ind w:right="-155"/>
              <w:jc w:val="left"/>
              <w:spacing w:line="360" w:lineRule="exact"/>
              <w:widowControl/>
              <w:rPr>
                <w:rFonts w:hint="eastAsia" w:ascii="宋体" w:hAnsi="宋体" w:cs="宋体"/>
                <w:szCs w:val="21"/>
              </w:rPr>
            </w:pPr>
            <w:r>
              <w:rPr>
                <w:rFonts w:hint="eastAsia" w:ascii="宋体" w:hAnsi="宋体" w:cs="宋体"/>
                <w:szCs w:val="21"/>
              </w:rPr>
              <w:t xml:space="preserve">2、管理人员服装统一，挂牌上岗，仪表整洁规范。</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服务时间</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管理处周一至周五每天8小时业务接待。</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日常服务</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1、24小时受理业主或使用人报修。急修1小时内到现场处理，一般修理三天内完成（预约除外）。</w:t>
            </w:r>
            <w:r/>
          </w:p>
          <w:p>
            <w:pPr>
              <w:jc w:val="left"/>
              <w:spacing w:line="360" w:lineRule="exact"/>
              <w:widowControl/>
              <w:rPr>
                <w:rFonts w:hint="eastAsia" w:ascii="宋体" w:hAnsi="宋体" w:cs="宋体"/>
                <w:szCs w:val="21"/>
              </w:rPr>
            </w:pPr>
            <w:r>
              <w:rPr>
                <w:rFonts w:hint="eastAsia" w:ascii="宋体" w:hAnsi="宋体" w:cs="宋体"/>
                <w:szCs w:val="21"/>
              </w:rPr>
              <w:t xml:space="preserve">2、对业主或使用人的投诉在四天内答复处理。</w:t>
            </w:r>
            <w:r/>
          </w:p>
          <w:p>
            <w:pPr>
              <w:jc w:val="left"/>
              <w:spacing w:line="360" w:lineRule="exact"/>
              <w:widowControl/>
              <w:rPr>
                <w:rFonts w:hint="eastAsia" w:ascii="宋体" w:hAnsi="宋体" w:cs="宋体"/>
                <w:szCs w:val="21"/>
              </w:rPr>
            </w:pPr>
            <w:r>
              <w:rPr>
                <w:rFonts w:hint="eastAsia" w:ascii="宋体" w:hAnsi="宋体" w:cs="宋体"/>
                <w:szCs w:val="21"/>
              </w:rPr>
              <w:t xml:space="preserve">3、公示服务标准和收费标准，每年向业主公布财务状况一次，公共水电费能耗分摊每半年向业主公布一次。</w:t>
            </w:r>
            <w:r/>
          </w:p>
          <w:p>
            <w:pPr>
              <w:jc w:val="left"/>
              <w:spacing w:line="360" w:lineRule="exact"/>
              <w:widowControl/>
              <w:rPr>
                <w:rFonts w:hint="eastAsia" w:ascii="宋体" w:hAnsi="宋体" w:cs="宋体"/>
                <w:szCs w:val="21"/>
              </w:rPr>
            </w:pPr>
            <w:r>
              <w:rPr>
                <w:rFonts w:hint="eastAsia" w:ascii="宋体" w:hAnsi="宋体" w:cs="宋体"/>
                <w:szCs w:val="21"/>
              </w:rPr>
              <w:t xml:space="preserve">4、制定小区房屋装修申请、验收等装修管理制度，对不符合规定的行为、现象及时劝阻、制止或报告。</w:t>
            </w:r>
            <w:r/>
          </w:p>
          <w:p>
            <w:pPr>
              <w:jc w:val="left"/>
              <w:spacing w:line="360" w:lineRule="exact"/>
              <w:widowControl/>
              <w:rPr>
                <w:rFonts w:hint="eastAsia" w:ascii="宋体" w:hAnsi="宋体" w:cs="宋体"/>
                <w:szCs w:val="21"/>
              </w:rPr>
            </w:pPr>
            <w:r>
              <w:rPr>
                <w:rFonts w:hint="eastAsia" w:ascii="宋体" w:hAnsi="宋体" w:cs="宋体"/>
                <w:szCs w:val="21"/>
              </w:rPr>
              <w:t xml:space="preserve">5、建立业主档案、收费管理、设备管理等记录。</w:t>
            </w:r>
            <w:r/>
          </w:p>
          <w:p>
            <w:pPr>
              <w:jc w:val="left"/>
              <w:spacing w:line="360" w:lineRule="exact"/>
              <w:widowControl/>
              <w:rPr>
                <w:rFonts w:hint="eastAsia" w:ascii="宋体" w:hAnsi="宋体" w:cs="宋体"/>
                <w:szCs w:val="21"/>
              </w:rPr>
            </w:pPr>
            <w:r>
              <w:rPr>
                <w:rFonts w:hint="eastAsia" w:ascii="宋体" w:hAnsi="宋体" w:cs="宋体"/>
                <w:szCs w:val="21"/>
              </w:rPr>
              <w:t xml:space="preserve">6、能提供一种以上特约服务（有偿）和一种以上便民（无偿）服务；每年组织一次以上的社区活动。</w:t>
            </w:r>
            <w:r/>
          </w:p>
        </w:tc>
      </w:tr>
      <w:tr>
        <w:trPr>
          <w:jc w:val="center"/>
          <w:trHeight w:val="20"/>
        </w:trPr>
        <w:tc>
          <w:tcPr>
            <w:tcW w:w="599" w:type="pct"/>
            <w:vAlign w:val="center"/>
            <w:vMerge w:val="restart"/>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清洁管理</w:t>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共用楼道保洁</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每周打扫1次各楼层通道和楼梯台阶、清洁1次楼梯扶手；楼梯间墙面、顶面每季度除尘1次；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电梯及电梯厅保洁</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每日清扫1次电梯轿厢，每周擦拭1次电梯门壁,每月对轿厢顶部清洁1次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共用卫生间保洁</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每日清洁2次，每周消杀1次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停车场、共用车库或车棚保洁</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每半月清扫1次车库，每半年进行1次地下室消杀工作</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绿化带、道路保洁</w:t>
            </w:r>
            <w:r/>
          </w:p>
        </w:tc>
        <w:tc>
          <w:tcPr>
            <w:tcW w:w="3351" w:type="pct"/>
            <w:vAlign w:val="center"/>
            <w:textDirection w:val="lrTb"/>
            <w:noWrap w:val="false"/>
          </w:tcPr>
          <w:p>
            <w:pPr>
              <w:jc w:val="left"/>
              <w:spacing w:line="360" w:lineRule="exact"/>
              <w:widowControl/>
              <w:rPr>
                <w:rFonts w:hint="eastAsia" w:ascii="宋体" w:hAnsi="宋体" w:cs="宋体"/>
                <w:szCs w:val="21"/>
                <w:lang w:eastAsia="en-US"/>
              </w:rPr>
            </w:pPr>
            <w:r>
              <w:rPr>
                <w:rFonts w:hint="eastAsia" w:ascii="宋体" w:hAnsi="宋体" w:cs="宋体"/>
                <w:szCs w:val="21"/>
                <w:lang w:eastAsia="en-US"/>
              </w:rPr>
              <w:t xml:space="preserve">每日清扫1次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r>
            <w:r/>
          </w:p>
        </w:tc>
        <w:tc>
          <w:tcPr>
            <w:tcW w:w="1049" w:type="pct"/>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标识、宣传牌、信报箱保洁</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标识、宣传牌每周擦拭1次，雕塑、信报箱每季度擦拭1次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休闲、娱乐、健身设施</w:t>
            </w:r>
            <w:r/>
          </w:p>
        </w:tc>
        <w:tc>
          <w:tcPr>
            <w:tcW w:w="3351" w:type="pct"/>
            <w:vAlign w:val="center"/>
            <w:textDirection w:val="lrTb"/>
            <w:noWrap w:val="false"/>
          </w:tcPr>
          <w:p>
            <w:pPr>
              <w:jc w:val="left"/>
              <w:spacing w:line="360" w:lineRule="exact"/>
              <w:widowControl/>
              <w:rPr>
                <w:rFonts w:hint="eastAsia" w:ascii="宋体" w:hAnsi="宋体" w:cs="宋体"/>
                <w:szCs w:val="21"/>
                <w:lang w:eastAsia="en-US"/>
              </w:rPr>
            </w:pPr>
            <w:r>
              <w:rPr>
                <w:rFonts w:hint="eastAsia" w:ascii="宋体" w:hAnsi="宋体" w:cs="宋体"/>
                <w:szCs w:val="21"/>
                <w:lang w:eastAsia="en-US"/>
              </w:rPr>
              <w:t xml:space="preserve">每周清洁1次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垃圾桶、果皮箱</w:t>
            </w:r>
            <w:r/>
          </w:p>
        </w:tc>
        <w:tc>
          <w:tcPr>
            <w:tcW w:w="3351" w:type="pct"/>
            <w:vAlign w:val="center"/>
            <w:textDirection w:val="lrTb"/>
            <w:noWrap w:val="false"/>
          </w:tcPr>
          <w:p>
            <w:pPr>
              <w:jc w:val="left"/>
              <w:spacing w:line="360" w:lineRule="exact"/>
              <w:widowControl/>
              <w:rPr>
                <w:rFonts w:hint="eastAsia" w:ascii="宋体" w:hAnsi="宋体" w:cs="宋体"/>
                <w:szCs w:val="21"/>
                <w:lang w:eastAsia="en-US"/>
              </w:rPr>
            </w:pPr>
            <w:r>
              <w:rPr>
                <w:rFonts w:hint="eastAsia" w:ascii="宋体" w:hAnsi="宋体" w:cs="宋体"/>
                <w:szCs w:val="21"/>
                <w:lang w:eastAsia="en-US"/>
              </w:rPr>
              <w:t xml:space="preserve">垃圾每日收集1次，垃圾桶、果皮箱每月</w:t>
            </w:r>
            <w:r>
              <w:rPr>
                <w:rFonts w:hint="eastAsia" w:ascii="宋体" w:hAnsi="宋体" w:cs="宋体"/>
                <w:szCs w:val="21"/>
              </w:rPr>
              <w:t xml:space="preserve">擦拭</w:t>
            </w:r>
            <w:r>
              <w:rPr>
                <w:rFonts w:hint="eastAsia" w:ascii="宋体" w:hAnsi="宋体" w:cs="宋体"/>
                <w:szCs w:val="21"/>
                <w:lang w:eastAsia="en-US"/>
              </w:rPr>
              <w:t xml:space="preserve">2次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垃圾收集与处理</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小区内定点设置垃圾收集箱或点，每日定时清理1次；垃圾收集箱或点周围地面无散落垃圾、无异味，每月清洗1次。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卫生消杀</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灭鼠、灭蚊等每年至少进行2次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公共天台、屋顶</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每季清理1次，保持清洁、无垃圾</w:t>
            </w:r>
            <w:r/>
          </w:p>
        </w:tc>
      </w:tr>
      <w:tr>
        <w:trPr>
          <w:jc w:val="center"/>
          <w:trHeight w:val="20"/>
        </w:trPr>
        <w:tc>
          <w:tcPr>
            <w:tcW w:w="599" w:type="pct"/>
            <w:vAlign w:val="center"/>
            <w:vMerge w:val="restart"/>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房屋、共用设施、设备维护与管理</w:t>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公共部位门窗</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每月巡视楼内公共部位门窗，保持玻璃、门窗配件完好，门、窗开闭灵活并无异常声响。</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围墙</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每季一次巡查围墙，发现损坏立即修复，保持围墙完好</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道路、场地等</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每季一次巡查道路、路面、侧石、井盖等，发现损坏及时修复，保持路面无破损。</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排水设施</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每季度清扫1次排水明沟，每年对地下管井清理1次</w:t>
            </w:r>
            <w:r/>
          </w:p>
        </w:tc>
      </w:tr>
      <w:tr>
        <w:trPr>
          <w:jc w:val="center"/>
          <w:trHeight w:val="20"/>
        </w:trPr>
        <w:tc>
          <w:tcPr>
            <w:tcW w:w="599" w:type="pct"/>
            <w:vAlign w:val="center"/>
            <w:vMerge w:val="restart"/>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房屋、共用设施、设备维护与管理</w:t>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给水设施</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饮用水水池(箱)每年清洗消毒1次、水质化验达标</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公共部位照明灯、景观灯等</w:t>
            </w:r>
            <w:r/>
          </w:p>
        </w:tc>
        <w:tc>
          <w:tcPr>
            <w:tcW w:w="3351" w:type="pct"/>
            <w:vAlign w:val="center"/>
            <w:textDirection w:val="lrTb"/>
            <w:noWrap w:val="false"/>
          </w:tcPr>
          <w:p>
            <w:pPr>
              <w:jc w:val="left"/>
              <w:spacing w:line="360" w:lineRule="exact"/>
              <w:widowControl/>
              <w:rPr>
                <w:rFonts w:hint="eastAsia" w:ascii="宋体" w:hAnsi="宋体" w:cs="宋体"/>
                <w:szCs w:val="21"/>
                <w:lang w:eastAsia="en-US"/>
              </w:rPr>
            </w:pPr>
            <w:r>
              <w:rPr>
                <w:rFonts w:hint="eastAsia" w:ascii="宋体" w:hAnsi="宋体" w:cs="宋体"/>
                <w:szCs w:val="21"/>
                <w:lang w:eastAsia="en-US"/>
              </w:rPr>
              <w:t xml:space="preserve">保持灯具完好。</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消防设施设备</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1、消防设施设备可随时启用，消防通道畅通</w:t>
            </w:r>
            <w:r/>
          </w:p>
          <w:p>
            <w:pPr>
              <w:jc w:val="left"/>
              <w:spacing w:line="360" w:lineRule="exact"/>
              <w:widowControl/>
              <w:rPr>
                <w:rFonts w:hint="eastAsia" w:ascii="宋体" w:hAnsi="宋体" w:cs="宋体"/>
                <w:szCs w:val="21"/>
              </w:rPr>
            </w:pPr>
            <w:r>
              <w:rPr>
                <w:rFonts w:hint="eastAsia" w:ascii="宋体" w:hAnsi="宋体" w:cs="宋体"/>
                <w:szCs w:val="21"/>
              </w:rPr>
              <w:t xml:space="preserve">2、每半年检查一次消防水带、阀杆处加注润滑油并做一次放水检查。</w:t>
            </w:r>
            <w:r/>
          </w:p>
          <w:p>
            <w:pPr>
              <w:jc w:val="left"/>
              <w:spacing w:line="360" w:lineRule="exact"/>
              <w:widowControl/>
              <w:rPr>
                <w:rFonts w:hint="eastAsia" w:ascii="宋体" w:hAnsi="宋体" w:cs="宋体"/>
                <w:szCs w:val="21"/>
              </w:rPr>
            </w:pPr>
            <w:r>
              <w:rPr>
                <w:rFonts w:hint="eastAsia" w:ascii="宋体" w:hAnsi="宋体" w:cs="宋体"/>
                <w:szCs w:val="21"/>
              </w:rPr>
              <w:t xml:space="preserve">3、每月检查一次灭火器，临近失效立即更新或充压。</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其他设施</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每月巡查1次小区房屋单元门、楼道、管线井道、机房以及其他共用设施设备,并及时维修养护，保证正常运行；小区主要道路及停车场交通标志齐全</w:t>
            </w:r>
            <w:r/>
          </w:p>
        </w:tc>
      </w:tr>
      <w:tr>
        <w:trPr>
          <w:jc w:val="center"/>
          <w:trHeight w:val="20"/>
        </w:trPr>
        <w:tc>
          <w:tcPr>
            <w:tcW w:w="599" w:type="pct"/>
            <w:vAlign w:val="center"/>
            <w:vMerge w:val="restart"/>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园林绿化养护与管理</w:t>
            </w:r>
            <w:r/>
          </w:p>
        </w:tc>
        <w:tc>
          <w:tcPr>
            <w:tcW w:w="1049" w:type="pct"/>
            <w:vAlign w:val="center"/>
            <w:textDirection w:val="lrTb"/>
            <w:noWrap w:val="false"/>
          </w:tcPr>
          <w:p>
            <w:pPr>
              <w:jc w:val="center"/>
              <w:spacing w:line="360" w:lineRule="exact"/>
              <w:widowControl/>
              <w:rPr>
                <w:rFonts w:hint="eastAsia" w:ascii="宋体" w:hAnsi="宋体" w:cs="宋体"/>
                <w:bCs/>
                <w:szCs w:val="21"/>
                <w:lang w:eastAsia="en-US"/>
              </w:rPr>
            </w:pPr>
            <w:r>
              <w:rPr>
                <w:rFonts w:hint="eastAsia" w:ascii="宋体" w:hAnsi="宋体" w:cs="宋体"/>
                <w:bCs/>
                <w:szCs w:val="21"/>
                <w:lang w:eastAsia="en-US"/>
              </w:rPr>
              <w:t xml:space="preserve">基本条件</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乔灌木生长健壮，树冠完整；花灌木按时开花结果；球、篱、地被生长无缺枝、空档。</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草坪、灌木类、花坛</w:t>
            </w:r>
            <w:r/>
          </w:p>
        </w:tc>
        <w:tc>
          <w:tcPr>
            <w:tcW w:w="3351" w:type="pct"/>
            <w:vAlign w:val="center"/>
            <w:textDirection w:val="lrTb"/>
            <w:noWrap w:val="false"/>
          </w:tcPr>
          <w:p>
            <w:pPr>
              <w:ind w:right="-3480"/>
              <w:jc w:val="left"/>
              <w:spacing w:line="360" w:lineRule="exact"/>
              <w:widowControl/>
              <w:rPr>
                <w:rFonts w:hint="eastAsia" w:ascii="宋体" w:hAnsi="宋体" w:cs="宋体"/>
                <w:szCs w:val="21"/>
                <w:lang w:eastAsia="en-US"/>
              </w:rPr>
            </w:pPr>
            <w:r>
              <w:rPr>
                <w:rFonts w:hint="eastAsia" w:ascii="宋体" w:hAnsi="宋体" w:cs="宋体"/>
                <w:szCs w:val="21"/>
                <w:lang w:eastAsia="en-US"/>
              </w:rPr>
              <w:t xml:space="preserve">成活率80%以上，每年修剪3次，除虫施肥每年1次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乔木类</w:t>
            </w:r>
            <w:r/>
          </w:p>
        </w:tc>
        <w:tc>
          <w:tcPr>
            <w:tcW w:w="3351" w:type="pct"/>
            <w:vAlign w:val="center"/>
            <w:textDirection w:val="lrTb"/>
            <w:noWrap w:val="false"/>
          </w:tcPr>
          <w:p>
            <w:pPr>
              <w:jc w:val="left"/>
              <w:spacing w:line="360" w:lineRule="exact"/>
              <w:widowControl/>
              <w:rPr>
                <w:rFonts w:hint="eastAsia" w:ascii="宋体" w:hAnsi="宋体" w:cs="宋体"/>
                <w:szCs w:val="21"/>
                <w:lang w:eastAsia="en-US"/>
              </w:rPr>
            </w:pPr>
            <w:r>
              <w:rPr>
                <w:rFonts w:hint="eastAsia" w:ascii="宋体" w:hAnsi="宋体" w:cs="宋体"/>
                <w:szCs w:val="21"/>
                <w:lang w:eastAsia="en-US"/>
              </w:rPr>
              <w:t xml:space="preserve">成活率80%以上，每年修剪1次，除虫施肥每年1次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人工湖、喷水池</w:t>
            </w:r>
            <w:r/>
          </w:p>
        </w:tc>
        <w:tc>
          <w:tcPr>
            <w:tcW w:w="3351" w:type="pct"/>
            <w:vAlign w:val="center"/>
            <w:textDirection w:val="lrTb"/>
            <w:noWrap w:val="false"/>
          </w:tcPr>
          <w:p>
            <w:pPr>
              <w:jc w:val="left"/>
              <w:spacing w:line="360" w:lineRule="exact"/>
              <w:widowControl/>
              <w:rPr>
                <w:rFonts w:hint="eastAsia" w:ascii="宋体" w:hAnsi="宋体" w:cs="宋体"/>
                <w:szCs w:val="21"/>
                <w:lang w:eastAsia="en-US"/>
              </w:rPr>
            </w:pPr>
            <w:r>
              <w:rPr>
                <w:rFonts w:hint="eastAsia" w:ascii="宋体" w:hAnsi="宋体" w:cs="宋体"/>
                <w:szCs w:val="21"/>
                <w:lang w:eastAsia="en-US"/>
              </w:rPr>
              <w:t xml:space="preserve">每季水面清捞1次</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景观小品</w:t>
            </w:r>
            <w:r/>
          </w:p>
        </w:tc>
        <w:tc>
          <w:tcPr>
            <w:tcW w:w="3351" w:type="pct"/>
            <w:vAlign w:val="center"/>
            <w:textDirection w:val="lrTb"/>
            <w:noWrap w:val="false"/>
          </w:tcPr>
          <w:p>
            <w:pPr>
              <w:jc w:val="left"/>
              <w:spacing w:line="360" w:lineRule="exact"/>
              <w:widowControl/>
              <w:rPr>
                <w:rFonts w:hint="eastAsia" w:ascii="宋体" w:hAnsi="宋体" w:cs="宋体"/>
                <w:szCs w:val="21"/>
                <w:lang w:eastAsia="en-US"/>
              </w:rPr>
            </w:pPr>
            <w:r>
              <w:rPr>
                <w:rFonts w:hint="eastAsia" w:ascii="宋体" w:hAnsi="宋体" w:cs="宋体"/>
                <w:szCs w:val="21"/>
                <w:lang w:eastAsia="en-US"/>
              </w:rPr>
              <w:t xml:space="preserve">每半年清洁、整修1次</w:t>
            </w:r>
            <w:r/>
          </w:p>
        </w:tc>
      </w:tr>
      <w:tr>
        <w:trPr>
          <w:jc w:val="center"/>
          <w:trHeight w:val="20"/>
        </w:trPr>
        <w:tc>
          <w:tcPr>
            <w:tcW w:w="599" w:type="pct"/>
            <w:vAlign w:val="center"/>
            <w:vMerge w:val="restart"/>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安全防范</w:t>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人员要求</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1、专职保安人员，身体健康，工作认真负责并定期接受培训。</w:t>
            </w:r>
            <w:r/>
          </w:p>
          <w:p>
            <w:pPr>
              <w:jc w:val="left"/>
              <w:spacing w:line="360" w:lineRule="exact"/>
              <w:widowControl/>
              <w:rPr>
                <w:rFonts w:hint="eastAsia" w:ascii="宋体" w:hAnsi="宋体" w:cs="宋体"/>
                <w:szCs w:val="21"/>
              </w:rPr>
            </w:pPr>
            <w:r>
              <w:rPr>
                <w:rFonts w:hint="eastAsia" w:ascii="宋体" w:hAnsi="宋体" w:cs="宋体"/>
                <w:szCs w:val="21"/>
              </w:rPr>
              <w:t xml:space="preserve">2、能够处理和应对小区公共秩序维护工作，能够熟悉、掌握各类刑事、治安案件和各类灾害事故的应急预案。</w:t>
            </w:r>
            <w:r/>
          </w:p>
          <w:p>
            <w:pPr>
              <w:jc w:val="left"/>
              <w:spacing w:line="360" w:lineRule="exact"/>
              <w:widowControl/>
              <w:rPr>
                <w:rFonts w:hint="eastAsia" w:ascii="宋体" w:hAnsi="宋体" w:cs="宋体"/>
                <w:szCs w:val="21"/>
              </w:rPr>
            </w:pPr>
            <w:r>
              <w:rPr>
                <w:rFonts w:hint="eastAsia" w:ascii="宋体" w:hAnsi="宋体" w:cs="宋体"/>
                <w:szCs w:val="21"/>
              </w:rPr>
              <w:t xml:space="preserve">3、上岗时佩戴统一标志，穿戴统一制服，仪容仪表规范整齐。</w:t>
            </w:r>
            <w:r/>
          </w:p>
          <w:p>
            <w:pPr>
              <w:jc w:val="left"/>
              <w:spacing w:line="360" w:lineRule="exact"/>
              <w:widowControl/>
              <w:rPr>
                <w:rFonts w:hint="eastAsia" w:ascii="宋体" w:hAnsi="宋体" w:cs="宋体"/>
                <w:szCs w:val="21"/>
                <w:lang w:eastAsia="en-US"/>
              </w:rPr>
            </w:pPr>
            <w:r>
              <w:rPr>
                <w:rFonts w:hint="eastAsia" w:ascii="宋体" w:hAnsi="宋体" w:cs="宋体"/>
                <w:szCs w:val="21"/>
                <w:lang w:eastAsia="en-US"/>
              </w:rPr>
              <w:t xml:space="preserve">4、配备对讲装置。</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门岗</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1、主出入口24小时值班看守，并有详细交接班记录。</w:t>
            </w:r>
            <w:r/>
          </w:p>
          <w:p>
            <w:pPr>
              <w:jc w:val="left"/>
              <w:spacing w:line="360" w:lineRule="exact"/>
              <w:widowControl/>
              <w:rPr>
                <w:rFonts w:hint="eastAsia" w:ascii="宋体" w:hAnsi="宋体" w:cs="宋体"/>
                <w:szCs w:val="21"/>
              </w:rPr>
            </w:pPr>
            <w:r>
              <w:rPr>
                <w:rFonts w:hint="eastAsia" w:ascii="宋体" w:hAnsi="宋体" w:cs="宋体"/>
                <w:szCs w:val="21"/>
              </w:rPr>
              <w:t xml:space="preserve">2、对进出小区的车辆进行管理和疏导，保持出入口环境整洁、有序、道路畅通。</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巡逻岗</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1、白天巡逻次数不少于四次，夜间重点部位巡逻两次，并有巡逻记录。</w:t>
            </w:r>
            <w:r/>
          </w:p>
          <w:p>
            <w:pPr>
              <w:jc w:val="left"/>
              <w:spacing w:line="360" w:lineRule="exact"/>
              <w:widowControl/>
              <w:rPr>
                <w:rFonts w:hint="eastAsia" w:ascii="宋体" w:hAnsi="宋体" w:cs="宋体"/>
                <w:szCs w:val="21"/>
              </w:rPr>
            </w:pPr>
            <w:r>
              <w:rPr>
                <w:rFonts w:hint="eastAsia" w:ascii="宋体" w:hAnsi="宋体" w:cs="宋体"/>
                <w:szCs w:val="21"/>
              </w:rPr>
              <w:t xml:space="preserve">2、在遇到突发事件时，采取必要措施并及时报告管理处和相关部门。</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技防设施和救助</w:t>
            </w:r>
            <w:r/>
          </w:p>
          <w:p>
            <w:pPr>
              <w:jc w:val="center"/>
              <w:spacing w:line="360" w:lineRule="exact"/>
              <w:widowControl/>
              <w:rPr>
                <w:rFonts w:hint="eastAsia" w:ascii="宋体" w:hAnsi="宋体" w:cs="宋体"/>
                <w:szCs w:val="21"/>
              </w:rPr>
            </w:pPr>
            <w:r>
              <w:rPr>
                <w:rFonts w:hint="eastAsia" w:ascii="宋体" w:hAnsi="宋体" w:cs="宋体"/>
                <w:szCs w:val="21"/>
              </w:rPr>
              <w:t xml:space="preserve">（监控岗）</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1、小区主出入口、主干道应具备录像监控。</w:t>
            </w:r>
            <w:r/>
          </w:p>
          <w:p>
            <w:pPr>
              <w:jc w:val="left"/>
              <w:spacing w:line="360" w:lineRule="exact"/>
              <w:widowControl/>
              <w:rPr>
                <w:rFonts w:hint="eastAsia" w:ascii="宋体" w:hAnsi="宋体" w:cs="宋体"/>
                <w:szCs w:val="21"/>
              </w:rPr>
            </w:pPr>
            <w:r>
              <w:rPr>
                <w:rFonts w:hint="eastAsia" w:ascii="宋体" w:hAnsi="宋体" w:cs="宋体"/>
                <w:szCs w:val="21"/>
              </w:rPr>
              <w:t xml:space="preserve">2、监控中心接到报警信号后，保安人员应立即赶到现场进行处理。</w:t>
            </w:r>
            <w:r/>
          </w:p>
          <w:p>
            <w:pPr>
              <w:jc w:val="left"/>
              <w:spacing w:line="360" w:lineRule="exact"/>
              <w:widowControl/>
              <w:rPr>
                <w:rFonts w:hint="eastAsia" w:ascii="宋体" w:hAnsi="宋体" w:cs="宋体"/>
                <w:szCs w:val="21"/>
              </w:rPr>
            </w:pPr>
            <w:r>
              <w:rPr>
                <w:rFonts w:hint="eastAsia" w:ascii="宋体" w:hAnsi="宋体" w:cs="宋体"/>
                <w:szCs w:val="21"/>
              </w:rPr>
              <w:t xml:space="preserve">3、小区应有火警、水警、警情应急预案，并在监控中心控制室内悬挂。</w:t>
            </w:r>
            <w:r/>
          </w:p>
        </w:tc>
      </w:tr>
      <w:tr>
        <w:trPr>
          <w:jc w:val="center"/>
          <w:trHeight w:val="20"/>
        </w:trPr>
        <w:tc>
          <w:tcPr>
            <w:tcW w:w="599" w:type="pct"/>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W w:w="1049" w:type="pct"/>
            <w:vAlign w:val="center"/>
            <w:textDirection w:val="lrTb"/>
            <w:noWrap w:val="false"/>
          </w:tcPr>
          <w:p>
            <w:pPr>
              <w:jc w:val="center"/>
              <w:spacing w:line="360" w:lineRule="exact"/>
              <w:widowControl/>
              <w:rPr>
                <w:rFonts w:hint="eastAsia" w:ascii="宋体" w:hAnsi="宋体" w:cs="宋体"/>
                <w:szCs w:val="21"/>
                <w:lang w:eastAsia="en-US"/>
              </w:rPr>
            </w:pPr>
            <w:r>
              <w:rPr>
                <w:rFonts w:hint="eastAsia" w:ascii="宋体" w:hAnsi="宋体" w:cs="宋体"/>
                <w:szCs w:val="21"/>
                <w:lang w:eastAsia="en-US"/>
              </w:rPr>
              <w:t xml:space="preserve">车辆管理</w:t>
            </w:r>
            <w:r/>
          </w:p>
        </w:tc>
        <w:tc>
          <w:tcPr>
            <w:tcW w:w="335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1、地面、墙面有简易标志。</w:t>
            </w:r>
            <w:r/>
          </w:p>
          <w:p>
            <w:pPr>
              <w:jc w:val="left"/>
              <w:spacing w:line="360" w:lineRule="exact"/>
              <w:widowControl/>
              <w:rPr>
                <w:rFonts w:hint="eastAsia" w:ascii="宋体" w:hAnsi="宋体" w:cs="宋体"/>
                <w:szCs w:val="21"/>
              </w:rPr>
            </w:pPr>
            <w:r>
              <w:rPr>
                <w:rFonts w:hint="eastAsia" w:ascii="宋体" w:hAnsi="宋体" w:cs="宋体"/>
                <w:szCs w:val="21"/>
              </w:rPr>
              <w:t xml:space="preserve">2、收费管理的车库内地面、墙面按车辆道路行驶要求设立标志牌，照明、消防器材配置齐全。</w:t>
            </w:r>
            <w:r/>
          </w:p>
        </w:tc>
      </w:tr>
    </w:tbl>
    <w:p>
      <w:r/>
      <w:r/>
    </w:p>
    <w:p>
      <w:pPr>
        <w:jc w:val="left"/>
        <w:spacing w:line="400" w:lineRule="exact"/>
        <w:rPr>
          <w:rFonts w:hint="eastAsia" w:ascii="黑体" w:hAnsi="黑体" w:eastAsia="黑体" w:cs="黑体"/>
          <w:sz w:val="28"/>
          <w:szCs w:val="28"/>
        </w:rPr>
      </w:pPr>
      <w:r>
        <w:rPr>
          <w:rFonts w:hint="eastAsia" w:ascii="黑体" w:hAnsi="黑体" w:eastAsia="黑体" w:cs="黑体"/>
          <w:sz w:val="28"/>
          <w:szCs w:val="28"/>
        </w:rPr>
        <w:t xml:space="preserve">七、物业管理合同期限及进驻时间</w:t>
      </w:r>
      <w:r/>
    </w:p>
    <w:p>
      <w:pPr>
        <w:ind w:firstLine="484"/>
        <w:spacing w:line="400" w:lineRule="exact"/>
        <w:widowControl/>
        <w:rPr>
          <w:rFonts w:hint="eastAsia" w:ascii="宋体" w:hAnsi="宋体" w:cs="宋体"/>
          <w:spacing w:val="1"/>
          <w:sz w:val="24"/>
          <w:szCs w:val="24"/>
        </w:rPr>
      </w:pPr>
      <w:r>
        <w:rPr>
          <w:rFonts w:hint="eastAsia" w:ascii="宋体" w:hAnsi="宋体" w:cs="宋体"/>
          <w:sz w:val="24"/>
        </w:rPr>
        <w:t xml:space="preserve">物业管理服务期限：一年，</w:t>
      </w:r>
      <w:r>
        <w:rPr>
          <w:rFonts w:hint="eastAsia" w:ascii="宋体" w:hAnsi="宋体" w:cs="宋体"/>
          <w:spacing w:val="1"/>
          <w:sz w:val="24"/>
          <w:szCs w:val="24"/>
        </w:rPr>
        <w:t xml:space="preserve">具体以合同约定为准。</w:t>
      </w:r>
      <w:r/>
    </w:p>
    <w:p>
      <w:pPr>
        <w:ind w:firstLine="480"/>
        <w:jc w:val="left"/>
        <w:spacing w:line="400" w:lineRule="exact"/>
        <w:rPr>
          <w:rFonts w:hint="eastAsia" w:ascii="黑体" w:hAnsi="黑体" w:cs="黑体"/>
          <w:sz w:val="28"/>
          <w:szCs w:val="28"/>
        </w:rPr>
      </w:pPr>
      <w:r>
        <w:rPr>
          <w:rFonts w:hint="eastAsia" w:ascii="宋体" w:hAnsi="宋体" w:cs="宋体"/>
          <w:sz w:val="24"/>
        </w:rPr>
        <w:t xml:space="preserve">进驻时间</w:t>
      </w:r>
      <w:r>
        <w:rPr>
          <w:rFonts w:hint="eastAsia" w:ascii="宋体" w:hAnsi="宋体" w:cs="宋体"/>
          <w:b/>
          <w:sz w:val="24"/>
        </w:rPr>
        <w:t xml:space="preserve">：</w:t>
      </w:r>
      <w:r>
        <w:rPr>
          <w:rFonts w:hint="eastAsia" w:ascii="宋体" w:hAnsi="宋体" w:cs="宋体"/>
          <w:spacing w:val="1"/>
          <w:sz w:val="24"/>
          <w:szCs w:val="24"/>
        </w:rPr>
        <w:t xml:space="preserve">合同签订后7个工作日。</w:t>
      </w:r>
      <w:r/>
    </w:p>
    <w:p>
      <w:pPr>
        <w:spacing w:line="400" w:lineRule="exact"/>
        <w:widowControl/>
        <w:rPr>
          <w:rFonts w:hint="eastAsia" w:ascii="黑体" w:hAnsi="黑体" w:eastAsia="黑体" w:cs="黑体"/>
          <w:spacing w:val="1"/>
          <w:sz w:val="28"/>
          <w:szCs w:val="28"/>
        </w:rPr>
      </w:pPr>
      <w:r>
        <w:rPr>
          <w:rFonts w:hint="eastAsia" w:ascii="黑体" w:hAnsi="黑体" w:eastAsia="黑体" w:cs="黑体"/>
          <w:spacing w:val="1"/>
          <w:sz w:val="28"/>
          <w:szCs w:val="28"/>
        </w:rPr>
      </w:r>
      <w:r/>
    </w:p>
    <w:p>
      <w:pPr>
        <w:spacing w:line="400" w:lineRule="exact"/>
        <w:widowControl/>
        <w:rPr>
          <w:rFonts w:hint="eastAsia" w:ascii="宋体" w:hAnsi="宋体" w:cs="宋体"/>
          <w:spacing w:val="1"/>
          <w:sz w:val="24"/>
          <w:szCs w:val="24"/>
        </w:rPr>
      </w:pPr>
      <w:r>
        <w:rPr>
          <w:rFonts w:hint="eastAsia" w:ascii="黑体" w:hAnsi="黑体" w:eastAsia="黑体" w:cs="黑体"/>
          <w:spacing w:val="1"/>
          <w:sz w:val="28"/>
          <w:szCs w:val="28"/>
        </w:rPr>
        <w:t xml:space="preserve">八、考核办法及考核标准：</w:t>
      </w:r>
      <w:r/>
    </w:p>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1、由采购人对中标单位进行日常考核，考核实行100分制。考核标准如下：</w:t>
      </w:r>
      <w:r/>
    </w:p>
    <w:p>
      <w:pPr>
        <w:jc w:val="center"/>
        <w:spacing w:before="97" w:line="218" w:lineRule="auto"/>
        <w:widowControl/>
        <w:rPr>
          <w:rFonts w:hint="eastAsia" w:ascii="宋体" w:hAnsi="宋体" w:cs="宋体"/>
          <w:spacing w:val="1"/>
          <w:sz w:val="24"/>
          <w:szCs w:val="24"/>
        </w:rPr>
      </w:pPr>
      <w:r>
        <w:rPr>
          <w:rFonts w:hint="eastAsia" w:ascii="宋体" w:hAnsi="宋体" w:cs="宋体"/>
          <w:b/>
          <w:bCs/>
          <w:spacing w:val="1"/>
          <w:sz w:val="24"/>
          <w:szCs w:val="24"/>
        </w:rPr>
        <w:t xml:space="preserve">普通住宅物业服务等级三级服务质量考评标准</w:t>
      </w:r>
      <w:r/>
    </w:p>
    <w:tbl>
      <w:tblPr>
        <w:tblStyle w:val="897"/>
        <w:tblW w:w="5000"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891"/>
        <w:gridCol w:w="1124"/>
        <w:gridCol w:w="4554"/>
        <w:gridCol w:w="664"/>
        <w:gridCol w:w="654"/>
        <w:gridCol w:w="852"/>
      </w:tblGrid>
      <w:tr>
        <w:trPr>
          <w:trHeight w:val="20"/>
        </w:trPr>
        <w:tc>
          <w:tcPr>
            <w:tcW w:w="663"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bidi="ar"/>
              </w:rPr>
              <w:t xml:space="preserve">序号</w:t>
            </w:r>
            <w:r/>
          </w:p>
        </w:tc>
        <w:tc>
          <w:tcPr>
            <w:tcW w:w="891"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bidi="ar"/>
              </w:rPr>
              <w:t xml:space="preserve">项目</w:t>
            </w:r>
            <w:r/>
          </w:p>
        </w:tc>
        <w:tc>
          <w:tcPr>
            <w:tcW w:w="1124"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bidi="ar"/>
              </w:rPr>
              <w:t xml:space="preserve">内容</w:t>
            </w:r>
            <w:r/>
          </w:p>
        </w:tc>
        <w:tc>
          <w:tcPr>
            <w:tcW w:w="4554"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bidi="ar"/>
              </w:rPr>
              <w:t xml:space="preserve">考评标准</w:t>
            </w:r>
            <w:r/>
          </w:p>
        </w:tc>
        <w:tc>
          <w:tcPr>
            <w:tcW w:w="664"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bidi="ar"/>
              </w:rPr>
              <w:t xml:space="preserve">分值</w:t>
            </w:r>
            <w:r/>
          </w:p>
        </w:tc>
        <w:tc>
          <w:tcPr>
            <w:tcW w:w="654"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bidi="ar"/>
              </w:rPr>
              <w:t xml:space="preserve">得分</w:t>
            </w:r>
            <w:r/>
          </w:p>
        </w:tc>
        <w:tc>
          <w:tcPr>
            <w:tcW w:w="852"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bidi="ar"/>
              </w:rPr>
              <w:t xml:space="preserve">备注</w:t>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891" w:type="dxa"/>
            <w:vAlign w:val="center"/>
            <w:vMerge w:val="restart"/>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综合服务</w:t>
            </w:r>
            <w:r>
              <w:rPr>
                <w:rFonts w:hint="eastAsia" w:ascii="宋体" w:hAnsi="宋体" w:cs="宋体"/>
                <w:szCs w:val="21"/>
                <w:lang w:bidi="ar"/>
              </w:rPr>
              <w:br/>
            </w:r>
            <w:r>
              <w:rPr>
                <w:rFonts w:hint="eastAsia" w:ascii="宋体" w:hAnsi="宋体" w:cs="宋体"/>
                <w:szCs w:val="21"/>
                <w:lang w:bidi="ar"/>
              </w:rPr>
              <w:t xml:space="preserve">（20）</w:t>
            </w:r>
            <w:r/>
          </w:p>
        </w:tc>
        <w:tc>
          <w:tcPr>
            <w:tcW w:w="1124" w:type="dxa"/>
            <w:vAlign w:val="center"/>
            <w:vMerge w:val="restart"/>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管理处设置</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小区内设置管理处，不设置不得分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lang w:eastAsia="en-US"/>
              </w:rPr>
            </w:pPr>
            <w:r>
              <w:rPr>
                <w:rFonts w:hint="eastAsia" w:ascii="宋体" w:hAnsi="宋体" w:cs="宋体"/>
                <w:szCs w:val="21"/>
                <w:lang w:bidi="ar"/>
              </w:rPr>
              <w:t xml:space="preserve">配置办公家具、电话、电脑等办公设施及办公用品。不齐全扣0.2分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restart"/>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人员要求</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小区经理有物业管理员上岗证和项目经理上岗证，有一年以上物业管理工作经验。无上岗证扣1分，无一年以上物业管理经验扣1分。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3</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4</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lang w:eastAsia="en-US"/>
              </w:rPr>
            </w:pPr>
            <w:r>
              <w:rPr>
                <w:rFonts w:hint="eastAsia" w:ascii="宋体" w:hAnsi="宋体" w:cs="宋体"/>
                <w:szCs w:val="21"/>
                <w:lang w:bidi="ar"/>
              </w:rPr>
              <w:t xml:space="preserve">管理人员服装统一，挂牌上岗，仪表整洁规范。少一项扣0.5分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5</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服务时间</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有业务接待人员、接待记录得分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6</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restart"/>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日常服务</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有报修制度得1分，报修记录完整得1分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7</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有投诉记录台账，且根据投诉满意率得分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8</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有装修登记制度且装修巡检管理记录完整得分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5</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9</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有建立业主档案、收费管理、设备管理等记录，缺一项扣0.2分。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10</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lang w:eastAsia="en-US"/>
              </w:rPr>
            </w:pPr>
            <w:r>
              <w:rPr>
                <w:rFonts w:hint="eastAsia" w:ascii="宋体" w:hAnsi="宋体" w:cs="宋体"/>
                <w:szCs w:val="21"/>
                <w:lang w:bidi="ar"/>
              </w:rPr>
              <w:t xml:space="preserve">能提供一种以上特约服务（有偿）和一种以上便民（无偿）服务；每年组织一次以上的社区活动。缺一项扣0.2分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11</w:t>
            </w:r>
            <w:r/>
          </w:p>
        </w:tc>
        <w:tc>
          <w:tcPr>
            <w:tcW w:w="891" w:type="dxa"/>
            <w:vAlign w:val="center"/>
            <w:vMerge w:val="restart"/>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清洁管理</w:t>
            </w:r>
            <w:r>
              <w:rPr>
                <w:rFonts w:hint="eastAsia" w:ascii="宋体" w:hAnsi="宋体" w:cs="宋体"/>
                <w:szCs w:val="21"/>
                <w:lang w:bidi="ar"/>
              </w:rPr>
              <w:br/>
            </w:r>
            <w:r>
              <w:rPr>
                <w:rFonts w:hint="eastAsia" w:ascii="宋体" w:hAnsi="宋体" w:cs="宋体"/>
                <w:szCs w:val="21"/>
                <w:lang w:bidi="ar"/>
              </w:rPr>
              <w:t xml:space="preserve">（15）</w:t>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共用楼道保洁</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保洁记录包括：每周打扫1次各楼层通道和楼梯台阶、清洁1次楼梯扶手；楼梯间墙面、顶面每季度除尘1次；缺一项扣0.5分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12</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电梯及电梯厅保洁</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保洁记录包括：每日清扫1次电梯轿厢，每周擦拭1次电梯门壁,每月对轿厢顶部清洁1次，缺一项扣0.5分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13</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共用卫生间保洁</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保洁记录包括：每日清洁2次，每周消杀1次，缺一项扣0.2分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14</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停车场、共用车库或车棚保洁</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保洁记录包括：每半月清扫1次车库，每半年进行1次地下室消杀工作，缺一项扣0.5分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15</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绿化带、道路保洁</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保洁记录包括：每日清扫1次，缺一项扣0.2分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16</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标识、宣传牌、信报箱保洁</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保洁记录包括：标识、宣传牌每周擦拭1次，雕塑、信报箱每季度擦拭1次，缺一项扣0.2分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17</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休闲、娱乐、健身设施</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保洁记录包括：每周清洁1次，缺一项扣0.2分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18</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垃圾收集与处理</w:t>
            </w:r>
            <w:r/>
          </w:p>
        </w:tc>
        <w:tc>
          <w:tcPr>
            <w:tcW w:w="4554" w:type="dxa"/>
            <w:vAlign w:val="center"/>
            <w:textDirection w:val="lrTb"/>
            <w:noWrap w:val="false"/>
          </w:tcPr>
          <w:p>
            <w:pPr>
              <w:jc w:val="left"/>
              <w:widowControl/>
              <w:rPr>
                <w:rFonts w:hint="eastAsia" w:ascii="宋体" w:hAnsi="宋体" w:cs="宋体"/>
                <w:szCs w:val="21"/>
                <w:lang w:eastAsia="en-US"/>
              </w:rPr>
            </w:pPr>
            <w:r>
              <w:rPr>
                <w:rFonts w:hint="eastAsia" w:ascii="宋体" w:hAnsi="宋体" w:cs="宋体"/>
                <w:szCs w:val="21"/>
                <w:lang w:bidi="ar"/>
              </w:rPr>
              <w:t xml:space="preserve">保洁记录包括：小区内定点设置垃圾收集箱或点，每日定时清理1次；垃圾收集箱或点周围地面无散落垃圾、无异味，每月清洗2次。缺一项扣0.5分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3</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19</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卫生消杀</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保洁记录包括：灭鼠、灭蚊等每年至少进行2次，缺一项扣0.5分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20</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公共天台、屋顶</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保洁记录包括：每季清理1次，保持清洁、无垃圾，缺一项扣0.2分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21</w:t>
            </w:r>
            <w:r/>
          </w:p>
        </w:tc>
        <w:tc>
          <w:tcPr>
            <w:tcW w:w="89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房屋、共用设施、设备维护与管理</w:t>
            </w:r>
            <w:r>
              <w:rPr>
                <w:rFonts w:hint="eastAsia" w:ascii="宋体" w:hAnsi="宋体" w:cs="宋体"/>
                <w:szCs w:val="21"/>
                <w:lang w:bidi="ar"/>
              </w:rPr>
              <w:br/>
            </w:r>
            <w:r>
              <w:rPr>
                <w:rFonts w:hint="eastAsia" w:ascii="宋体" w:hAnsi="宋体" w:cs="宋体"/>
                <w:szCs w:val="21"/>
                <w:lang w:bidi="ar"/>
              </w:rPr>
              <w:t xml:space="preserve">（30）</w:t>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公共部位门窗</w:t>
            </w:r>
            <w:r/>
          </w:p>
        </w:tc>
        <w:tc>
          <w:tcPr>
            <w:tcW w:w="4554" w:type="dxa"/>
            <w:vAlign w:val="center"/>
            <w:textDirection w:val="lrTb"/>
            <w:noWrap w:val="false"/>
          </w:tcPr>
          <w:p>
            <w:pPr>
              <w:jc w:val="left"/>
              <w:widowControl/>
              <w:rPr>
                <w:rFonts w:hint="eastAsia" w:ascii="宋体" w:hAnsi="宋体" w:cs="宋体"/>
                <w:szCs w:val="21"/>
                <w:lang w:eastAsia="en-US"/>
              </w:rPr>
            </w:pPr>
            <w:r>
              <w:rPr>
                <w:rFonts w:hint="eastAsia" w:ascii="宋体" w:hAnsi="宋体" w:cs="宋体"/>
                <w:szCs w:val="21"/>
                <w:lang w:bidi="ar"/>
              </w:rPr>
              <w:t xml:space="preserve">台账包括：每月巡视楼内公共部位门窗，保持玻璃、门窗配件完好，门、窗开闭灵活并无异常声响。缺一项扣0.1分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22</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围墙</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台账包括：每季一次巡查围墙，发现损坏立即修复，保持围墙完好，不完好不得分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23</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道路、场地等</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台账包括：每季一次巡查道路、路面、侧石、井盖等，发现损坏及时修复，保持路面无破损，缺一项扣0.2分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24</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排水设施</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台账包括：每季清扫1次排水明沟，每年对地下管井清理1次，缺一项扣 1.5分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3</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25</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给水设施</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台账包括：饮用水水池(箱)每年清洗消毒1次、水质化验达标，缺一项扣 1分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26</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公共部位照明灯、景观灯等</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台账包括：定期巡视各类灯具，及时维修，保持灯具完好，有报修未维修一项扣1分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3</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27</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高层消防设施设备（无高层不计分）</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电梯、消防、监控安防等涉及人身、财产安全以及其它有特定要求的设施设备，应当委托专业机构进行维修和养护，根据小区实际情况签订相应的维护合同，缺一项扣3分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9</w:t>
            </w:r>
            <w:r/>
          </w:p>
        </w:tc>
        <w:tc>
          <w:tcPr>
            <w:tcW w:w="654" w:type="dxa"/>
            <w:vAlign w:val="center"/>
            <w:vMerge w:val="restart"/>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该项目的得分根据高层、多层的得分计算平均得分。</w:t>
            </w:r>
            <w:r/>
          </w:p>
        </w:tc>
      </w:tr>
      <w:tr>
        <w:trPr>
          <w:trHeight w:val="20"/>
        </w:trPr>
        <w:tc>
          <w:tcPr>
            <w:tcW w:w="6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28</w:t>
            </w:r>
            <w:r/>
          </w:p>
        </w:tc>
        <w:tc>
          <w:tcPr>
            <w:tcW w:w="891"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24"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一年内是否有相关设施设备的第三方检测报告，缺一项扣2分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6</w:t>
            </w:r>
            <w:r/>
          </w:p>
        </w:tc>
        <w:tc>
          <w:tcPr>
            <w:tcW w:w="65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29</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其他设施</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台账包括：每月巡查1次小区房屋单元门、楼道、管线井道、机房以及其他共用设施设备,并及时维修养护，保证正常运行；小区主要道路及停车场交通标志齐全，缺一项扣0.2分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3</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30</w:t>
            </w:r>
            <w:r/>
          </w:p>
        </w:tc>
        <w:tc>
          <w:tcPr>
            <w:tcW w:w="89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园林绿化养护与管理</w:t>
            </w:r>
            <w:r>
              <w:rPr>
                <w:rFonts w:hint="eastAsia" w:ascii="宋体" w:hAnsi="宋体" w:cs="宋体"/>
                <w:szCs w:val="21"/>
                <w:lang w:bidi="ar"/>
              </w:rPr>
              <w:br/>
            </w:r>
            <w:r>
              <w:rPr>
                <w:rFonts w:hint="eastAsia" w:ascii="宋体" w:hAnsi="宋体" w:cs="宋体"/>
                <w:szCs w:val="21"/>
                <w:lang w:bidi="ar"/>
              </w:rPr>
              <w:t xml:space="preserve">（10）</w:t>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基本条件</w:t>
            </w:r>
            <w:r/>
          </w:p>
        </w:tc>
        <w:tc>
          <w:tcPr>
            <w:tcW w:w="4554" w:type="dxa"/>
            <w:vAlign w:val="center"/>
            <w:textDirection w:val="lrTb"/>
            <w:noWrap w:val="false"/>
          </w:tcPr>
          <w:p>
            <w:pPr>
              <w:jc w:val="left"/>
              <w:widowControl/>
              <w:rPr>
                <w:rFonts w:hint="eastAsia" w:ascii="宋体" w:hAnsi="宋体" w:cs="宋体"/>
                <w:szCs w:val="21"/>
                <w:lang w:eastAsia="en-US"/>
              </w:rPr>
            </w:pPr>
            <w:r>
              <w:rPr>
                <w:rFonts w:hint="eastAsia" w:ascii="宋体" w:hAnsi="宋体" w:cs="宋体"/>
                <w:szCs w:val="21"/>
                <w:lang w:bidi="ar"/>
              </w:rPr>
              <w:t xml:space="preserve">现场随机查看一处：乔灌木生长健壮，树冠完整；球、篱、地被生长无缺枝、空档。有一项不符合扣0.2分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31</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草坪、灌木类、花坛</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台账包括：每年修剪3次，除虫施肥每年1次，缺一项扣1分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32</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乔木类</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台账包括：每年修剪1次，除虫施肥每年1次，缺一项扣1分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33</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人工湖、喷水池</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台账包括：人工湖每日打捞清洁1次，喷水池每日打捞清洁1次、每2个月清洗1次，缺一项扣0.2分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34</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景观小品</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园林绿化养护台账包括：每半年清洁、整修1次，缺一项扣1分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35</w:t>
            </w:r>
            <w:r/>
          </w:p>
        </w:tc>
        <w:tc>
          <w:tcPr>
            <w:tcW w:w="891" w:type="dxa"/>
            <w:vAlign w:val="center"/>
            <w:vMerge w:val="restart"/>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安全防范</w:t>
            </w:r>
            <w:r>
              <w:rPr>
                <w:rFonts w:hint="eastAsia" w:ascii="宋体" w:hAnsi="宋体" w:cs="宋体"/>
                <w:szCs w:val="21"/>
                <w:lang w:bidi="ar"/>
              </w:rPr>
              <w:br/>
            </w:r>
            <w:r>
              <w:rPr>
                <w:rFonts w:hint="eastAsia" w:ascii="宋体" w:hAnsi="宋体" w:cs="宋体"/>
                <w:szCs w:val="21"/>
                <w:lang w:bidi="ar"/>
              </w:rPr>
              <w:t xml:space="preserve">（25）</w:t>
            </w:r>
            <w:r/>
          </w:p>
        </w:tc>
        <w:tc>
          <w:tcPr>
            <w:tcW w:w="1124" w:type="dxa"/>
            <w:vAlign w:val="center"/>
            <w:vMerge w:val="restart"/>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人员要求</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保安的照片、姓名在门卫进行张贴，实际人员是否一致，缺一项扣1.5分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5</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36</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定期根据各类刑事、治安案件、突发事件处置和各类灾害事故的应急预案对保安人员进行培训，有一项台账得0.2分。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3</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37</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保安人员上岗时佩戴统一标志、穿戴统一制服、配备对讲装置，缺一项扣 0.3分。</w:t>
            </w:r>
            <w:r/>
          </w:p>
        </w:tc>
        <w:tc>
          <w:tcPr>
            <w:tcW w:w="66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38</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restart"/>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门岗</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门岗有24小时值班看守交接班记录。缺一次扣1分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5</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39</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有无车辆管理制度和外来车辆出入记录，缺一项扣0.5分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40</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巡逻岗</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建立巡逻打卡制度，白天巡逻次数不少于四次，夜间重点部位巡逻两次，并有巡逻记录，缺一项扣0.2分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3</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42</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技防设施和救助</w:t>
            </w:r>
            <w:r>
              <w:rPr>
                <w:rFonts w:hint="eastAsia" w:ascii="宋体" w:hAnsi="宋体" w:cs="宋体"/>
                <w:szCs w:val="21"/>
                <w:lang w:bidi="ar"/>
              </w:rPr>
              <w:br/>
            </w:r>
            <w:r>
              <w:rPr>
                <w:rFonts w:hint="eastAsia" w:ascii="宋体" w:hAnsi="宋体" w:cs="宋体"/>
                <w:szCs w:val="21"/>
                <w:lang w:bidi="ar"/>
              </w:rPr>
              <w:t xml:space="preserve">（监控岗）</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小区主出入口、主干道应具备录像监控，未配备或损坏不得分</w:t>
            </w:r>
            <w:r/>
          </w:p>
        </w:tc>
        <w:tc>
          <w:tcPr>
            <w:tcW w:w="66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43</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监控中心是否有报警处理台账，与设备报警记录是否一致，有一项不符合扣0.2分</w:t>
            </w:r>
            <w:r/>
          </w:p>
        </w:tc>
        <w:tc>
          <w:tcPr>
            <w:tcW w:w="66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2</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44</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小区应有火警、水警、警情应急预案，并在监控中心控制室内悬挂，缺一项扣0.2分。</w:t>
            </w:r>
            <w:r/>
          </w:p>
        </w:tc>
        <w:tc>
          <w:tcPr>
            <w:tcW w:w="66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bidi="ar"/>
              </w:rPr>
              <w:t xml:space="preserve">45</w:t>
            </w:r>
            <w:r/>
          </w:p>
        </w:tc>
        <w:tc>
          <w:tcPr>
            <w:tcW w:w="891" w:type="dxa"/>
            <w:vAlign w:val="center"/>
            <w:vMerge w:val="continue"/>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车辆管理</w:t>
            </w:r>
            <w:r/>
          </w:p>
        </w:tc>
        <w:tc>
          <w:tcPr>
            <w:tcW w:w="4554"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建立收费车库的管理台账，对车辆信息、硬件配套设施（标志牌、照明、消防器械等）的配置及维护进行详细记录，缺一项扣0.2分，无台账不得分</w:t>
            </w:r>
            <w:r/>
          </w:p>
        </w:tc>
        <w:tc>
          <w:tcPr>
            <w:tcW w:w="66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1</w:t>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tcW w:w="663"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91"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12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left"/>
              <w:widowControl/>
              <w:rPr>
                <w:rFonts w:hint="eastAsia" w:ascii="宋体" w:hAnsi="宋体" w:cs="宋体"/>
                <w:szCs w:val="21"/>
                <w:lang w:eastAsia="en-US"/>
              </w:rPr>
            </w:pPr>
            <w:r>
              <w:rPr>
                <w:rFonts w:hint="eastAsia" w:ascii="宋体" w:hAnsi="宋体" w:cs="宋体"/>
                <w:szCs w:val="21"/>
                <w:lang w:bidi="ar"/>
              </w:rPr>
              <w:t xml:space="preserve">合    计</w:t>
            </w:r>
            <w:r/>
          </w:p>
        </w:tc>
        <w:tc>
          <w:tcPr>
            <w:tcW w:w="66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654"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852" w:type="dxa"/>
            <w:vAlign w:val="center"/>
            <w:textDirection w:val="lrTb"/>
            <w:noWrap/>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gridSpan w:val="2"/>
            <w:tcW w:w="155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bidi="ar"/>
              </w:rPr>
              <w:t xml:space="preserve">检查人：</w:t>
            </w:r>
            <w:r/>
          </w:p>
        </w:tc>
        <w:tc>
          <w:tcPr>
            <w:tcW w:w="1124"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4554" w:type="dxa"/>
            <w:vAlign w:val="center"/>
            <w:textDirection w:val="lrTb"/>
            <w:noWrap w:val="false"/>
          </w:tcPr>
          <w:p>
            <w:pPr>
              <w:jc w:val="right"/>
              <w:widowControl/>
              <w:rPr>
                <w:rFonts w:hint="eastAsia" w:ascii="宋体" w:hAnsi="宋体" w:cs="宋体"/>
                <w:szCs w:val="21"/>
                <w:lang w:eastAsia="en-US"/>
              </w:rPr>
            </w:pPr>
            <w:r>
              <w:rPr>
                <w:rFonts w:hint="eastAsia" w:ascii="宋体" w:hAnsi="宋体" w:cs="宋体"/>
                <w:szCs w:val="21"/>
                <w:lang w:bidi="ar"/>
              </w:rPr>
              <w:t xml:space="preserve">检查日期：</w:t>
            </w:r>
            <w:r/>
          </w:p>
        </w:tc>
        <w:tc>
          <w:tcPr>
            <w:gridSpan w:val="3"/>
            <w:tcW w:w="2170"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r>
    </w:tbl>
    <w:p>
      <w:pPr>
        <w:spacing w:before="97" w:line="218" w:lineRule="auto"/>
        <w:widowControl/>
        <w:rPr>
          <w:rFonts w:hint="eastAsia" w:ascii="宋体" w:hAnsi="宋体" w:cs="宋体"/>
          <w:spacing w:val="1"/>
          <w:sz w:val="24"/>
          <w:szCs w:val="24"/>
        </w:rPr>
      </w:pPr>
      <w:r>
        <w:rPr>
          <w:rFonts w:hint="eastAsia" w:ascii="宋体" w:hAnsi="宋体" w:cs="宋体"/>
          <w:spacing w:val="1"/>
          <w:sz w:val="24"/>
          <w:szCs w:val="24"/>
        </w:rPr>
      </w:r>
      <w:r/>
    </w:p>
    <w:p>
      <w:pPr>
        <w:jc w:val="center"/>
        <w:spacing w:before="97" w:line="218" w:lineRule="auto"/>
        <w:widowControl/>
        <w:rPr>
          <w:rFonts w:hint="eastAsia" w:ascii="宋体" w:hAnsi="宋体" w:cs="宋体"/>
          <w:b/>
          <w:bCs/>
          <w:spacing w:val="1"/>
          <w:sz w:val="24"/>
          <w:szCs w:val="24"/>
        </w:rPr>
      </w:pPr>
      <w:r>
        <w:rPr>
          <w:rFonts w:hint="eastAsia" w:ascii="宋体" w:hAnsi="宋体" w:cs="宋体"/>
          <w:b/>
          <w:bCs/>
          <w:spacing w:val="1"/>
          <w:sz w:val="24"/>
          <w:szCs w:val="24"/>
        </w:rPr>
      </w:r>
      <w:r/>
    </w:p>
    <w:p>
      <w:pPr>
        <w:jc w:val="center"/>
        <w:spacing w:before="97" w:line="218" w:lineRule="auto"/>
        <w:widowControl/>
        <w:rPr>
          <w:rFonts w:hint="eastAsia" w:ascii="宋体" w:hAnsi="宋体" w:cs="宋体"/>
          <w:spacing w:val="1"/>
          <w:sz w:val="24"/>
          <w:szCs w:val="24"/>
        </w:rPr>
      </w:pPr>
      <w:r>
        <w:rPr>
          <w:rFonts w:hint="eastAsia" w:ascii="宋体" w:hAnsi="宋体" w:cs="宋体"/>
          <w:b/>
          <w:bCs/>
          <w:spacing w:val="1"/>
          <w:sz w:val="24"/>
          <w:szCs w:val="24"/>
        </w:rPr>
        <w:t xml:space="preserve">公园物业管理考核评分表</w:t>
      </w:r>
      <w:r/>
    </w:p>
    <w:p>
      <w:pPr>
        <w:widowControl/>
        <w:rPr>
          <w:rFonts w:hint="eastAsia" w:ascii="宋体" w:hAnsi="宋体" w:cs="宋体"/>
          <w:sz w:val="20"/>
          <w:szCs w:val="20"/>
        </w:rPr>
      </w:pPr>
      <w:r>
        <w:rPr>
          <w:rFonts w:hint="eastAsia" w:ascii="宋体" w:hAnsi="宋体" w:cs="宋体"/>
          <w:sz w:val="22"/>
          <w:szCs w:val="20"/>
        </w:rPr>
        <w:t xml:space="preserve">公园：                               管理单位：                        日期：</w:t>
      </w:r>
      <w:r/>
    </w:p>
    <w:tbl>
      <w:tblPr>
        <w:tblStyle w:val="9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7152"/>
        <w:gridCol w:w="1177"/>
      </w:tblGrid>
      <w:tr>
        <w:trPr>
          <w:trHeight w:val="20"/>
        </w:trPr>
        <w:tc>
          <w:tcPr>
            <w:tcW w:w="1120" w:type="dxa"/>
            <w:vAlign w:val="center"/>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项目</w:t>
            </w:r>
            <w:r/>
          </w:p>
        </w:tc>
        <w:tc>
          <w:tcPr>
            <w:tcW w:w="7541" w:type="dxa"/>
            <w:vAlign w:val="center"/>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考  核  内  容</w:t>
            </w:r>
            <w:r/>
          </w:p>
        </w:tc>
        <w:tc>
          <w:tcPr>
            <w:tcW w:w="1230" w:type="dxa"/>
            <w:vAlign w:val="center"/>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扣分</w:t>
            </w:r>
            <w:r/>
          </w:p>
        </w:tc>
      </w:tr>
      <w:tr>
        <w:trPr>
          <w:trHeight w:val="20"/>
        </w:trPr>
        <w:tc>
          <w:tcPr>
            <w:tcW w:w="1120" w:type="dxa"/>
            <w:vAlign w:val="center"/>
            <w:vMerge w:val="restart"/>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环卫</w:t>
            </w:r>
            <w:r/>
          </w:p>
          <w:p>
            <w:pPr>
              <w:jc w:val="center"/>
              <w:spacing w:line="0" w:lineRule="atLeast"/>
              <w:widowControl/>
              <w:rPr>
                <w:rFonts w:hint="eastAsia" w:ascii="宋体" w:hAnsi="宋体" w:cs="宋体"/>
                <w:szCs w:val="21"/>
              </w:rPr>
            </w:pPr>
            <w:r>
              <w:rPr>
                <w:rFonts w:hint="eastAsia" w:ascii="宋体" w:hAnsi="宋体" w:cs="宋体"/>
                <w:szCs w:val="21"/>
                <w:lang w:eastAsia="en-US"/>
              </w:rPr>
              <w:t xml:space="preserve">保洁</w:t>
            </w:r>
            <w:r>
              <w:rPr>
                <w:rFonts w:hint="eastAsia" w:ascii="宋体" w:hAnsi="宋体" w:cs="宋体"/>
                <w:szCs w:val="21"/>
              </w:rPr>
              <w:t xml:space="preserve">（20分）</w:t>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1、出入口广场、各类道路、园路每天清扫三次，路面无垃圾杂物；有一处不符合扣1分。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2、草坪、花坛、绿化带每天全面清理捡拾垃圾一次，做到目视无生活垃圾；有一处垃圾扣1分。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3、用抹布清洁公共台、椅、栏杆、楼梯扶手表面一次，表面无灰尘、无污渍；有一处不干净扣1分。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4、公共健身活动区健身器材用干净抹布擦抹一遍，无明显灰尘；有一处不符合扣1分。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5、每天清理两次垃圾，垃圾日产日清、垃圾桶清洁，有一处不符合扣2分。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restart"/>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公厕管理（10分）</w:t>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1、厕所按时开放、按时关闭，每周一次卫生间全面大扫除；有一次不当扣1分。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2、做到“五无”，即下：壁无尘网、无蝇蛆、无尿碱、无恶臭、无满溢；有一处不当扣1分。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3、做到“四清”，即下：地面清、蹲台面清、门窗墙裙清、小便池清；有一处不当扣1分。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4、厕所四周畅通，厕所内外没有涂鸦张贴等广告；有一处不当扣1分。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restart"/>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安全秩序（</w:t>
            </w:r>
            <w:r>
              <w:rPr>
                <w:rFonts w:hint="eastAsia" w:ascii="宋体" w:hAnsi="宋体" w:cs="宋体"/>
                <w:szCs w:val="21"/>
              </w:rPr>
              <w:t xml:space="preserve">20分</w:t>
            </w:r>
            <w:r>
              <w:rPr>
                <w:rFonts w:hint="eastAsia" w:ascii="宋体" w:hAnsi="宋体" w:cs="宋体"/>
                <w:szCs w:val="21"/>
                <w:lang w:eastAsia="en-US"/>
              </w:rPr>
              <w:t xml:space="preserve">）</w:t>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1、统一着保安制服，佩戴工号牌，礼貌服务，举止文明；有一人不符合扣0.5分。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2、实行24小时院内安保值班制度，每岗有人有服务；有一处没有扣0.5分。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3、勤巡勤查，负责地维护园内公共财产，不发生被损、被窃事故，遇重大问题第一时间做好报告和现场控制；有一次不当扣2分。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4、接报治安、火警报警信息迅速及时赶到现场了解情况，做出正确处理；有一次不当扣2分。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5、维持好广场、出入口交通秩序，指挥和疏导车辆，引导及时、规范，态度和蔼热情；有一次不当扣2分。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6、时刻防止亲水和岸边、小河岸边人员下水游泳，特别是夏天季节严格制止市民下湖游泳；有一次不当扣5分。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restart"/>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安全秩序（</w:t>
            </w:r>
            <w:r>
              <w:rPr>
                <w:rFonts w:hint="eastAsia" w:ascii="宋体" w:hAnsi="宋体" w:cs="宋体"/>
                <w:szCs w:val="21"/>
              </w:rPr>
              <w:t xml:space="preserve">2</w:t>
            </w:r>
            <w:r>
              <w:rPr>
                <w:rFonts w:hint="eastAsia" w:ascii="宋体" w:hAnsi="宋体" w:cs="宋体"/>
                <w:szCs w:val="21"/>
                <w:lang w:eastAsia="en-US"/>
              </w:rPr>
              <w:t xml:space="preserve">0分）</w:t>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7、遇有人在公园内群体闹事，在做好现场控制外，应立即向本区派出所报告，并及时上报领导，协助职能部门迅速平息事件，以防事态的扩大；有一次不当扣2分。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8、每月对消防栓、灭火器检查一次，并记录检查时间、发现问题及时处理，保证使用灵敏；有一次不当扣2分。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restart"/>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绿化管护（10分）</w:t>
            </w:r>
            <w:r/>
          </w:p>
        </w:tc>
        <w:tc>
          <w:tcPr>
            <w:tcW w:w="7541" w:type="dxa"/>
            <w:vAlign w:val="center"/>
            <w:textDirection w:val="lrTb"/>
            <w:noWrap w:val="false"/>
          </w:tcPr>
          <w:p>
            <w:pPr>
              <w:jc w:val="left"/>
              <w:spacing w:line="0" w:lineRule="atLeast"/>
              <w:rPr>
                <w:rFonts w:hint="eastAsia" w:ascii="宋体" w:hAnsi="宋体" w:cs="宋体"/>
                <w:szCs w:val="21"/>
              </w:rPr>
            </w:pPr>
            <w:r>
              <w:rPr>
                <w:rFonts w:hint="eastAsia" w:ascii="宋体" w:hAnsi="宋体" w:cs="宋体"/>
                <w:szCs w:val="21"/>
              </w:rPr>
              <w:t xml:space="preserve">1、技术性工作：做好修剪工作、水分管理工作、施肥工作、病虫害防治、树木的移植、补植工作、冬季按要求正确进行涂白工作、防台、防冻、防雪等其他技术工作。安排的月度工作，没做的每项扣2分，做了但未完成的每项扣1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rPr>
                <w:rFonts w:hint="eastAsia" w:ascii="宋体" w:hAnsi="宋体" w:cs="宋体"/>
                <w:szCs w:val="21"/>
              </w:rPr>
            </w:pPr>
            <w:r>
              <w:rPr>
                <w:rFonts w:hint="eastAsia" w:ascii="宋体" w:hAnsi="宋体" w:cs="宋体"/>
                <w:szCs w:val="21"/>
              </w:rPr>
              <w:t xml:space="preserve">2、基础性工作：杂草每平方米扣1分，未进行人工除草直接操作的每次扣2分，拖牵挂拉现象每处扣5分，农作物不按要求及时清理的每平方米扣0.5分，发现一棵死树扣1分，明显枯枝一处扣0.5分，绿地、设施保洁不到位，每处扣1分；不按要求适时松土，树穴、绿篱等整修、切边不规范、不到位的每处扣2分；不按要求对树体进行保护，不进行加固扶正的每株扣1分；没能按时保质完成突击性任务的，每次扣3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rPr>
                <w:rFonts w:hint="eastAsia" w:ascii="宋体" w:hAnsi="宋体" w:cs="宋体"/>
                <w:szCs w:val="21"/>
              </w:rPr>
            </w:pPr>
            <w:r>
              <w:rPr>
                <w:rFonts w:hint="eastAsia" w:ascii="宋体" w:hAnsi="宋体" w:cs="宋体"/>
                <w:szCs w:val="21"/>
              </w:rPr>
              <w:t xml:space="preserve">3、组织管理：不按操作规程违规作业或无安全措施，发现一次扣2分。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台账资料（10分）</w:t>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1、物业及物业管理档案、资料的建立和保存，并建立好各类管理台账；未做不得分，缺少扣2分。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restart"/>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投诉回复（10分）</w:t>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1、主管单位收到关于公园的投诉件，每件扣2分。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tcW w:w="1120" w:type="dxa"/>
            <w:vAlign w:val="center"/>
            <w:vMerge w:val="continue"/>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c>
          <w:tcPr>
            <w:tcW w:w="7541" w:type="dxa"/>
            <w:vAlign w:val="center"/>
            <w:textDirection w:val="lrTb"/>
            <w:noWrap w:val="false"/>
          </w:tcPr>
          <w:p>
            <w:pPr>
              <w:jc w:val="left"/>
              <w:spacing w:line="0" w:lineRule="atLeast"/>
              <w:widowControl/>
              <w:rPr>
                <w:rFonts w:hint="eastAsia" w:ascii="宋体" w:hAnsi="宋体" w:cs="宋体"/>
                <w:szCs w:val="21"/>
              </w:rPr>
            </w:pPr>
            <w:r>
              <w:rPr>
                <w:rFonts w:hint="eastAsia" w:ascii="宋体" w:hAnsi="宋体" w:cs="宋体"/>
                <w:szCs w:val="21"/>
              </w:rPr>
              <w:t xml:space="preserve">2、主管单位收到投诉后通知整改的未整改或逾期未整改的每件扣5分。</w:t>
            </w:r>
            <w:r/>
          </w:p>
        </w:tc>
        <w:tc>
          <w:tcPr>
            <w:tcW w:w="1230" w:type="dxa"/>
            <w:vAlign w:val="center"/>
            <w:textDirection w:val="lrTb"/>
            <w:noWrap w:val="false"/>
          </w:tcPr>
          <w:p>
            <w:pPr>
              <w:jc w:val="center"/>
              <w:spacing w:line="0" w:lineRule="atLeast"/>
              <w:widowControl/>
              <w:rPr>
                <w:rFonts w:hint="eastAsia" w:ascii="宋体" w:hAnsi="宋体" w:cs="宋体"/>
                <w:szCs w:val="21"/>
              </w:rPr>
            </w:pPr>
            <w:r>
              <w:rPr>
                <w:rFonts w:hint="eastAsia" w:ascii="宋体" w:hAnsi="宋体" w:cs="宋体"/>
                <w:szCs w:val="21"/>
              </w:rPr>
            </w:r>
            <w:r/>
          </w:p>
        </w:tc>
      </w:tr>
      <w:tr>
        <w:trPr>
          <w:trHeight w:val="20"/>
        </w:trPr>
        <w:tc>
          <w:tcPr>
            <w:gridSpan w:val="2"/>
            <w:tcW w:w="8661" w:type="dxa"/>
            <w:vAlign w:val="center"/>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合  计  扣  分</w:t>
            </w:r>
            <w:r/>
          </w:p>
        </w:tc>
        <w:tc>
          <w:tcPr>
            <w:tcW w:w="1230" w:type="dxa"/>
            <w:vAlign w:val="center"/>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r>
            <w:r/>
          </w:p>
        </w:tc>
      </w:tr>
      <w:tr>
        <w:trPr>
          <w:trHeight w:val="20"/>
        </w:trPr>
        <w:tc>
          <w:tcPr>
            <w:gridSpan w:val="2"/>
            <w:tcW w:w="8661" w:type="dxa"/>
            <w:vAlign w:val="center"/>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t xml:space="preserve">得  分（总分100分）</w:t>
            </w:r>
            <w:r/>
          </w:p>
        </w:tc>
        <w:tc>
          <w:tcPr>
            <w:tcW w:w="1230" w:type="dxa"/>
            <w:vAlign w:val="center"/>
            <w:textDirection w:val="lrTb"/>
            <w:noWrap w:val="false"/>
          </w:tcPr>
          <w:p>
            <w:pPr>
              <w:jc w:val="center"/>
              <w:spacing w:line="0" w:lineRule="atLeast"/>
              <w:widowControl/>
              <w:rPr>
                <w:rFonts w:hint="eastAsia" w:ascii="宋体" w:hAnsi="宋体" w:cs="宋体"/>
                <w:szCs w:val="21"/>
                <w:lang w:eastAsia="en-US"/>
              </w:rPr>
            </w:pPr>
            <w:r>
              <w:rPr>
                <w:rFonts w:hint="eastAsia" w:ascii="宋体" w:hAnsi="宋体" w:cs="宋体"/>
                <w:szCs w:val="21"/>
                <w:lang w:eastAsia="en-US"/>
              </w:rPr>
            </w:r>
            <w:r/>
          </w:p>
        </w:tc>
      </w:tr>
    </w:tbl>
    <w:p>
      <w:pPr>
        <w:ind w:firstLine="484"/>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2、物业服务绩效考核所列规范标准为现行标准，若物业服务期内，考核标准发生变化，则按最新标准执行。</w:t>
      </w:r>
      <w:r/>
    </w:p>
    <w:p>
      <w:pPr>
        <w:jc w:val="left"/>
        <w:spacing w:line="400" w:lineRule="exact"/>
        <w:rPr>
          <w:rFonts w:hint="eastAsia" w:ascii="黑体" w:hAnsi="黑体" w:eastAsia="黑体" w:cs="黑体"/>
          <w:sz w:val="28"/>
          <w:szCs w:val="28"/>
        </w:rPr>
      </w:pPr>
      <w:r>
        <w:rPr>
          <w:rFonts w:hint="eastAsia" w:ascii="黑体" w:hAnsi="黑体" w:eastAsia="黑体" w:cs="黑体"/>
          <w:sz w:val="28"/>
          <w:szCs w:val="28"/>
        </w:rPr>
      </w:r>
      <w:r/>
    </w:p>
    <w:p>
      <w:pPr>
        <w:jc w:val="left"/>
        <w:spacing w:line="400" w:lineRule="exact"/>
        <w:rPr>
          <w:rFonts w:hint="eastAsia" w:ascii="黑体" w:hAnsi="黑体" w:eastAsia="黑体" w:cs="黑体"/>
          <w:sz w:val="28"/>
          <w:szCs w:val="28"/>
        </w:rPr>
      </w:pPr>
      <w:r>
        <w:rPr>
          <w:rFonts w:hint="eastAsia" w:ascii="黑体" w:hAnsi="黑体" w:eastAsia="黑体" w:cs="黑体"/>
          <w:sz w:val="28"/>
          <w:szCs w:val="28"/>
        </w:rPr>
        <w:t xml:space="preserve">九、付款方式：</w:t>
      </w:r>
      <w:r/>
    </w:p>
    <w:p>
      <w:pPr>
        <w:pStyle w:val="922"/>
        <w:ind w:left="0" w:firstLine="484"/>
        <w:spacing w:after="0" w:line="400" w:lineRule="exact"/>
        <w:rPr>
          <w:rFonts w:hint="eastAsia" w:ascii="宋体" w:hAnsi="宋体" w:eastAsia="宋体" w:cs="宋体"/>
          <w:sz w:val="24"/>
        </w:rPr>
      </w:pPr>
      <w:r>
        <w:rPr>
          <w:rFonts w:hint="eastAsia" w:ascii="宋体" w:hAnsi="宋体" w:eastAsia="宋体" w:cs="宋体"/>
          <w:spacing w:val="1"/>
          <w:sz w:val="24"/>
          <w:szCs w:val="24"/>
        </w:rPr>
        <w:t xml:space="preserve">每季度考核一次，根据考核结果按年度支付物业费。</w:t>
      </w:r>
      <w:r>
        <w:rPr>
          <w:rFonts w:hint="eastAsia" w:ascii="宋体" w:hAnsi="宋体" w:eastAsia="宋体" w:cs="宋体"/>
          <w:sz w:val="24"/>
        </w:rPr>
        <w:t xml:space="preserve">考核得分90（含90分）以上，全额结算，得分85-90（含85分），按</w:t>
      </w:r>
      <w:bookmarkStart w:id="19" w:name="OLE_LINK7"/>
      <w:r>
        <w:rPr>
          <w:rFonts w:hint="eastAsia" w:ascii="宋体" w:hAnsi="宋体" w:eastAsia="宋体" w:cs="宋体"/>
          <w:sz w:val="24"/>
        </w:rPr>
        <w:t xml:space="preserve">年度</w:t>
      </w:r>
      <w:bookmarkEnd w:id="19"/>
      <w:r>
        <w:rPr>
          <w:rFonts w:hint="eastAsia" w:ascii="宋体" w:hAnsi="宋体" w:eastAsia="宋体" w:cs="宋体"/>
          <w:sz w:val="24"/>
        </w:rPr>
        <w:t xml:space="preserve">总额95%结算，得分80-85（含80分），按年度总额90%结算，得分75-80（含75分），按年度总额85%结算，得分70-75（含70分），按年度总额80%结算，得分60-70（含60分），按年度总额70%结算。60分以下为考核未通过。</w:t>
      </w:r>
      <w:r/>
    </w:p>
    <w:p>
      <w:pPr>
        <w:spacing w:line="400" w:lineRule="exact"/>
        <w:rPr>
          <w:rFonts w:hint="eastAsia" w:ascii="宋体" w:hAnsi="宋体"/>
          <w:sz w:val="24"/>
          <w:szCs w:val="24"/>
        </w:rPr>
      </w:pPr>
      <w:r>
        <w:rPr>
          <w:rFonts w:hint="eastAsia" w:ascii="宋体" w:hAnsi="宋体"/>
          <w:sz w:val="24"/>
          <w:szCs w:val="24"/>
        </w:rPr>
      </w:r>
      <w:r/>
    </w:p>
    <w:p>
      <w:pPr>
        <w:jc w:val="left"/>
        <w:spacing w:line="400" w:lineRule="exact"/>
        <w:rPr>
          <w:rFonts w:hint="eastAsia" w:ascii="黑体" w:hAnsi="黑体" w:eastAsia="黑体" w:cs="黑体"/>
          <w:sz w:val="28"/>
          <w:szCs w:val="28"/>
        </w:rPr>
      </w:pPr>
      <w:r>
        <w:rPr>
          <w:rFonts w:hint="eastAsia" w:ascii="黑体" w:hAnsi="黑体" w:eastAsia="黑体" w:cs="黑体"/>
          <w:sz w:val="28"/>
          <w:szCs w:val="28"/>
        </w:rPr>
        <w:t xml:space="preserve">十、报价要求：</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1、项目报价应包含</w:t>
      </w:r>
      <w:r>
        <w:rPr>
          <w:rFonts w:hint="eastAsia" w:ascii="宋体" w:hAnsi="宋体" w:eastAsia="宋体" w:cs="宋体"/>
          <w:b/>
          <w:sz w:val="24"/>
          <w:szCs w:val="24"/>
        </w:rPr>
        <w:t xml:space="preserve">一年服务期内</w:t>
      </w:r>
      <w:r>
        <w:rPr>
          <w:rFonts w:hint="eastAsia" w:ascii="宋体" w:hAnsi="宋体" w:eastAsia="宋体" w:cs="宋体"/>
          <w:sz w:val="24"/>
          <w:szCs w:val="24"/>
        </w:rPr>
        <w:t xml:space="preserve">的日常用耗材、备件及进驻服务人员工资等各类费用（加班费、福利、社会保险费、着装费等）、保安装备折旧费、主要设备工具使用折旧费、保洁工具及设备专业维护费、绿化养护费、管理费和税金等，包含</w:t>
      </w:r>
      <w:r>
        <w:rPr>
          <w:rFonts w:hint="eastAsia" w:ascii="宋体" w:hAnsi="宋体" w:eastAsia="宋体" w:cs="宋体"/>
          <w:bCs/>
          <w:sz w:val="24"/>
          <w:szCs w:val="24"/>
        </w:rPr>
        <w:t xml:space="preserve">市场价格风险和政策风险在内的</w:t>
      </w:r>
      <w:r>
        <w:rPr>
          <w:rFonts w:hint="eastAsia" w:ascii="宋体" w:hAnsi="宋体" w:eastAsia="宋体" w:cs="宋体"/>
          <w:sz w:val="24"/>
          <w:szCs w:val="24"/>
        </w:rPr>
        <w:t xml:space="preserve">一切费用。</w:t>
      </w:r>
      <w:r>
        <w:rPr>
          <w:rFonts w:hint="eastAsia" w:ascii="宋体" w:hAnsi="宋体" w:eastAsia="宋体" w:cs="宋体"/>
          <w:bCs/>
          <w:sz w:val="24"/>
          <w:szCs w:val="24"/>
        </w:rPr>
        <w:t xml:space="preserve">中标后，中标单位由于考虑不周，漏报、少报而要求追加报价将不会被采购单位所接受。</w:t>
      </w:r>
      <w:r/>
    </w:p>
    <w:p>
      <w:pPr>
        <w:ind w:firstLine="480"/>
        <w:jc w:val="left"/>
        <w:spacing w:line="400" w:lineRule="exact"/>
        <w:rPr>
          <w:rFonts w:hint="eastAsia" w:ascii="宋体" w:hAnsi="宋体" w:eastAsia="宋体" w:cs="宋体"/>
          <w:sz w:val="24"/>
        </w:rPr>
      </w:pPr>
      <w:r>
        <w:rPr>
          <w:rFonts w:hint="eastAsia" w:ascii="宋体" w:hAnsi="宋体" w:eastAsia="宋体" w:cs="宋体"/>
          <w:bCs/>
          <w:sz w:val="24"/>
          <w:szCs w:val="24"/>
        </w:rPr>
        <w:t xml:space="preserve">2、报价</w:t>
      </w:r>
      <w:r>
        <w:rPr>
          <w:rFonts w:hint="eastAsia" w:ascii="宋体" w:hAnsi="宋体" w:eastAsia="宋体" w:cs="宋体"/>
          <w:sz w:val="24"/>
        </w:rPr>
        <w:t xml:space="preserve">不包含供电检测费、电梯年检费、消防检测费等专业检测费用。</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物业服务提供所需日常用耗材、备件等指单个物品、设施设备价格在1000元以下，涉及物业服务日常养护维修更换物品【指：各类设施设备、各种灯具、门锁、玻璃（不含幕墙、门厅雨棚和车库棚玻璃）、各类阀门、水泵、五金、电气类开关插座、卫生消毒、保洁工具、维修工具等易耗品。】</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4、物业入驻后服务人员用餐与采购方食堂承包商另行协商并支付相关费用。</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5、凡服务管理范围内的项目，由承包方自主管理、自负盈亏。</w:t>
      </w:r>
      <w:r/>
    </w:p>
    <w:p>
      <w:pPr>
        <w:ind w:firstLine="480"/>
        <w:jc w:val="left"/>
        <w:spacing w:line="400" w:lineRule="exact"/>
        <w:rPr>
          <w:rFonts w:hint="eastAsia" w:ascii="宋体" w:hAnsi="宋体" w:cs="宋体"/>
          <w:bCs/>
          <w:sz w:val="24"/>
          <w:szCs w:val="24"/>
        </w:rPr>
      </w:pPr>
      <w:r>
        <w:rPr>
          <w:rFonts w:hint="eastAsia" w:ascii="宋体" w:hAnsi="宋体" w:cs="宋体"/>
          <w:bCs/>
          <w:sz w:val="24"/>
          <w:szCs w:val="24"/>
        </w:rPr>
      </w:r>
      <w:r/>
    </w:p>
    <w:p>
      <w:pPr>
        <w:jc w:val="left"/>
        <w:spacing w:line="400" w:lineRule="exact"/>
        <w:rPr>
          <w:rFonts w:hint="eastAsia" w:ascii="黑体" w:hAnsi="黑体" w:eastAsia="黑体" w:cs="黑体"/>
          <w:sz w:val="28"/>
          <w:szCs w:val="28"/>
        </w:rPr>
      </w:pPr>
      <w:r>
        <w:rPr>
          <w:rFonts w:hint="eastAsia" w:ascii="黑体" w:hAnsi="黑体" w:eastAsia="黑体" w:cs="黑体"/>
          <w:sz w:val="28"/>
          <w:szCs w:val="28"/>
        </w:rPr>
        <w:t xml:space="preserve">十一、有关说明：</w:t>
      </w:r>
      <w:r/>
    </w:p>
    <w:p>
      <w:pPr>
        <w:ind w:firstLine="480"/>
        <w:spacing w:line="400" w:lineRule="exact"/>
        <w:rPr>
          <w:rFonts w:hint="eastAsia" w:ascii="宋体" w:hAnsi="宋体"/>
          <w:sz w:val="24"/>
          <w:szCs w:val="28"/>
        </w:rPr>
      </w:pPr>
      <w:r>
        <w:rPr>
          <w:rFonts w:hint="eastAsia" w:ascii="宋体" w:hAnsi="宋体"/>
          <w:sz w:val="24"/>
          <w:szCs w:val="28"/>
        </w:rPr>
        <w:t xml:space="preserve">1、中标单位</w:t>
      </w:r>
      <w:r>
        <w:rPr>
          <w:rFonts w:ascii="宋体" w:hAnsi="宋体"/>
          <w:sz w:val="24"/>
          <w:szCs w:val="28"/>
        </w:rPr>
        <w:t xml:space="preserve">不得在合同期限内将本项目的管理权转包或</w:t>
      </w:r>
      <w:r>
        <w:rPr>
          <w:rFonts w:hint="eastAsia" w:ascii="宋体" w:hAnsi="宋体"/>
          <w:sz w:val="24"/>
          <w:szCs w:val="28"/>
        </w:rPr>
        <w:t xml:space="preserve">分</w:t>
      </w:r>
      <w:r>
        <w:rPr>
          <w:rFonts w:ascii="宋体" w:hAnsi="宋体"/>
          <w:sz w:val="24"/>
          <w:szCs w:val="28"/>
        </w:rPr>
        <w:t xml:space="preserve">包</w:t>
      </w:r>
      <w:r>
        <w:rPr>
          <w:rFonts w:hint="eastAsia" w:ascii="宋体" w:hAnsi="宋体"/>
          <w:sz w:val="24"/>
          <w:szCs w:val="28"/>
        </w:rPr>
        <w:t xml:space="preserve">给其他经营主体</w:t>
      </w:r>
      <w:r>
        <w:rPr>
          <w:rFonts w:ascii="宋体" w:hAnsi="宋体"/>
          <w:sz w:val="24"/>
          <w:szCs w:val="28"/>
        </w:rPr>
        <w:t xml:space="preserve">。</w:t>
      </w:r>
      <w:r/>
    </w:p>
    <w:p>
      <w:pPr>
        <w:ind w:firstLine="480"/>
        <w:spacing w:line="400" w:lineRule="exact"/>
        <w:widowControl/>
        <w:rPr>
          <w:rFonts w:hint="eastAsia" w:ascii="宋体" w:hAnsi="宋体" w:cs="宋体"/>
          <w:sz w:val="24"/>
        </w:rPr>
      </w:pPr>
      <w:r>
        <w:rPr>
          <w:rFonts w:hint="eastAsia" w:ascii="宋体" w:hAnsi="宋体"/>
          <w:sz w:val="24"/>
          <w:szCs w:val="28"/>
        </w:rPr>
        <w:t xml:space="preserve">2、</w:t>
      </w:r>
      <w:r>
        <w:rPr>
          <w:rFonts w:hint="eastAsia" w:ascii="宋体" w:hAnsi="宋体" w:cs="宋体"/>
          <w:sz w:val="24"/>
        </w:rPr>
        <w:t xml:space="preserve">签订合同后供应商进驻期间，中标单位必须无条件接受采购单位场地现有设备及管理条件与要求。</w:t>
      </w:r>
      <w:r/>
    </w:p>
    <w:p>
      <w:pPr>
        <w:ind w:firstLine="480"/>
        <w:spacing w:line="400" w:lineRule="exact"/>
        <w:rPr>
          <w:rFonts w:hint="eastAsia" w:ascii="宋体" w:hAnsi="宋体"/>
          <w:sz w:val="24"/>
          <w:szCs w:val="28"/>
        </w:rPr>
      </w:pPr>
      <w:r>
        <w:rPr>
          <w:rFonts w:hint="eastAsia" w:ascii="宋体" w:hAnsi="宋体"/>
          <w:sz w:val="24"/>
          <w:szCs w:val="28"/>
        </w:rPr>
        <w:t xml:space="preserve">3、中标</w:t>
      </w:r>
      <w:r>
        <w:rPr>
          <w:rFonts w:hint="eastAsia" w:ascii="宋体" w:hAnsi="宋体"/>
          <w:sz w:val="24"/>
        </w:rPr>
        <w:t xml:space="preserve">单位负责对所有人员的全面管理工作，并承担人员的劳动用工及安全责任。</w:t>
      </w:r>
      <w:r/>
    </w:p>
    <w:p>
      <w:pPr>
        <w:ind w:firstLine="240"/>
        <w:spacing w:line="400" w:lineRule="exact"/>
        <w:rPr>
          <w:rFonts w:hint="eastAsia" w:ascii="宋体" w:hAnsi="宋体"/>
          <w:sz w:val="24"/>
          <w:szCs w:val="28"/>
        </w:rPr>
      </w:pPr>
      <w:r>
        <w:rPr>
          <w:rFonts w:hint="eastAsia" w:ascii="宋体" w:hAnsi="宋体"/>
          <w:sz w:val="24"/>
          <w:szCs w:val="28"/>
        </w:rPr>
        <w:t xml:space="preserve">  4、中标单位必须高度重视安全生产。服务期间由于管理不善、服务人员操作不规范、聘用不符合要求人员等因素造成的安全事故，均由中标单位承担一切责任和损失。</w:t>
      </w:r>
      <w:r/>
    </w:p>
    <w:p>
      <w:pPr>
        <w:ind w:firstLine="480"/>
        <w:spacing w:line="400" w:lineRule="exact"/>
        <w:rPr>
          <w:rFonts w:hint="eastAsia" w:ascii="宋体" w:hAnsi="宋体"/>
          <w:sz w:val="24"/>
        </w:rPr>
      </w:pPr>
      <w:r>
        <w:rPr>
          <w:rFonts w:hint="eastAsia" w:ascii="宋体" w:hAnsi="宋体"/>
          <w:sz w:val="24"/>
          <w:szCs w:val="28"/>
        </w:rPr>
        <w:t xml:space="preserve">5、</w:t>
      </w:r>
      <w:r>
        <w:rPr>
          <w:rFonts w:hint="eastAsia" w:ascii="宋体" w:hAnsi="宋体"/>
          <w:sz w:val="24"/>
        </w:rPr>
        <w:t xml:space="preserve">在作业中应严格要求保洁员做好防护措施，不得擅自挪用采购人的物品或进入与其保洁作业无关的区域，因此造成其他相关人员人身、财产损害的，由</w:t>
      </w:r>
      <w:r>
        <w:rPr>
          <w:rFonts w:hint="eastAsia" w:ascii="宋体" w:hAnsi="宋体"/>
          <w:sz w:val="24"/>
          <w:szCs w:val="28"/>
        </w:rPr>
        <w:t xml:space="preserve">中标</w:t>
      </w:r>
      <w:r>
        <w:rPr>
          <w:rFonts w:hint="eastAsia" w:ascii="宋体" w:hAnsi="宋体"/>
          <w:sz w:val="24"/>
        </w:rPr>
        <w:t xml:space="preserve">单位自行承担责任。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6、供应商在履行合同过程中，对采购人的财物、水、电等能源要厉行节约，反对浪费。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7、服务人员的工资须符合国家、省、市的相关规定，符合江阴市最低工资标准。</w:t>
      </w:r>
      <w:r/>
    </w:p>
    <w:p>
      <w:pPr>
        <w:ind w:firstLine="480"/>
        <w:jc w:val="left"/>
        <w:spacing w:line="400" w:lineRule="exact"/>
        <w:rPr>
          <w:rFonts w:hint="eastAsia" w:ascii="宋体" w:hAnsi="宋体" w:cs="宋体"/>
          <w:bCs/>
          <w:sz w:val="24"/>
          <w:szCs w:val="24"/>
        </w:rPr>
      </w:pPr>
      <w:r>
        <w:rPr>
          <w:rFonts w:hint="eastAsia" w:ascii="宋体" w:hAnsi="宋体" w:cs="宋体"/>
          <w:sz w:val="24"/>
          <w:szCs w:val="24"/>
        </w:rPr>
        <w:t xml:space="preserve">8、按合同要求进场服务，各工种人员必须到位，熟悉本项目情况。合同期内甲方每季度对乙方履行合同的情况进行一次综合考核，连续两次考核不合格，视作乙方违约，并自动终止合同。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rPr>
        <w:t xml:space="preserve">凡中标单位年度考核综合满意率低于合同要求的，合同期满或期内终止变更的及没有成交或自身原因需退出的，原物业单位需在采购方协调下配合新入物业单位组织移交相关各项基建、水电暖通、设备等档案材料，不配合及有破坏行为的，一经查实，采购方将按有关文件追究违约责任并报有关部门追究法律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rPr>
        <w:t xml:space="preserve">中标单位必须服从采购方管理，因工作特殊性，日常或遇采购方有重要大型公务活动时，中标单位物业管理保安、保洁、会务、设备人员休息时间必须听从采购方的统一安排，确保采购方工作、活动的正常进行。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11、未尽事宜由双方协商解决或按照国家有关法律法规的制度执行。</w:t>
      </w:r>
      <w:r/>
    </w:p>
    <w:p>
      <w:pPr>
        <w:ind w:firstLine="480"/>
        <w:spacing w:line="400" w:lineRule="exact"/>
        <w:rPr>
          <w:rFonts w:hint="eastAsia" w:ascii="宋体" w:hAnsi="宋体" w:cs="宋体"/>
          <w:bCs/>
          <w:sz w:val="24"/>
        </w:rPr>
      </w:pPr>
      <w:r>
        <w:rPr>
          <w:rFonts w:hint="eastAsia" w:ascii="宋体" w:hAnsi="宋体" w:cs="宋体"/>
          <w:bCs/>
          <w:sz w:val="24"/>
        </w:rPr>
        <w:t xml:space="preserve">12、采购单位向供应商提供的有关现场的数据和资料，是采购单位现有的能被供应商利用的资料，采购单位对供应商做出的任何推论、理解和结论均不负责任。</w:t>
      </w:r>
      <w:r/>
    </w:p>
    <w:p>
      <w:pPr>
        <w:ind w:firstLine="480"/>
        <w:spacing w:line="400" w:lineRule="exact"/>
        <w:widowControl/>
        <w:rPr>
          <w:rFonts w:hint="eastAsia" w:ascii="宋体" w:hAnsi="宋体" w:cs="宋体"/>
          <w:bCs/>
          <w:sz w:val="24"/>
        </w:rPr>
      </w:pPr>
      <w:r>
        <w:rPr>
          <w:rFonts w:hint="eastAsia" w:ascii="宋体" w:hAnsi="宋体" w:cs="宋体"/>
          <w:bCs/>
          <w:sz w:val="24"/>
        </w:rPr>
        <w:t xml:space="preserve">经采购单位允许，投标单位可为踏勘目的进入采购单位的项目现场，但投标单位不得因此使采购单位承担有关的责任和蒙受损失。投标单位应承担踏勘现场的责任和风险。投标单位承担踏勘现场所发生的自身费用。</w:t>
      </w:r>
      <w:r/>
    </w:p>
    <w:p>
      <w:pPr>
        <w:ind w:firstLine="482"/>
        <w:jc w:val="left"/>
        <w:spacing w:line="440" w:lineRule="exact"/>
        <w:widowControl/>
        <w:rPr>
          <w:rFonts w:hint="eastAsia" w:ascii="宋体" w:hAnsi="宋体" w:cs="宋体"/>
          <w:b/>
          <w:bCs/>
          <w:sz w:val="24"/>
          <w:szCs w:val="28"/>
        </w:rPr>
      </w:pPr>
      <w:r>
        <w:rPr>
          <w:rFonts w:hint="eastAsia" w:ascii="宋体" w:hAnsi="宋体" w:cs="宋体"/>
          <w:b/>
          <w:bCs/>
          <w:sz w:val="24"/>
          <w:szCs w:val="28"/>
        </w:rPr>
        <w:t xml:space="preserve">现场勘查答疑时间：202</w:t>
      </w:r>
      <w:r>
        <w:rPr>
          <w:rFonts w:ascii="宋体" w:hAnsi="宋体" w:cs="宋体"/>
          <w:b/>
          <w:bCs/>
          <w:sz w:val="24"/>
          <w:szCs w:val="28"/>
        </w:rPr>
        <w:t xml:space="preserve">6</w:t>
      </w:r>
      <w:r>
        <w:rPr>
          <w:rFonts w:hint="eastAsia" w:ascii="宋体" w:hAnsi="宋体" w:cs="宋体"/>
          <w:b/>
          <w:bCs/>
          <w:sz w:val="24"/>
          <w:szCs w:val="28"/>
        </w:rPr>
        <w:t xml:space="preserve">年</w:t>
      </w:r>
      <w:r>
        <w:rPr>
          <w:rFonts w:hint="eastAsia" w:ascii="宋体" w:hAnsi="宋体" w:cs="宋体"/>
          <w:b/>
          <w:bCs/>
          <w:sz w:val="24"/>
          <w:szCs w:val="28"/>
          <w:lang w:val="en-US" w:eastAsia="zh-CN"/>
        </w:rPr>
        <w:t xml:space="preserve">9</w:t>
      </w:r>
      <w:r>
        <w:rPr>
          <w:rFonts w:hint="eastAsia" w:ascii="宋体" w:hAnsi="宋体" w:cs="宋体"/>
          <w:b/>
          <w:bCs/>
          <w:sz w:val="24"/>
          <w:szCs w:val="28"/>
        </w:rPr>
        <w:t xml:space="preserve">月</w:t>
      </w:r>
      <w:r>
        <w:rPr>
          <w:rFonts w:hint="eastAsia" w:ascii="宋体" w:hAnsi="宋体" w:cs="宋体"/>
          <w:b/>
          <w:bCs/>
          <w:sz w:val="24"/>
          <w:szCs w:val="28"/>
          <w:lang w:val="en-US" w:eastAsia="zh-CN"/>
        </w:rPr>
        <w:t xml:space="preserve">15</w:t>
      </w:r>
      <w:r>
        <w:rPr>
          <w:rFonts w:hint="eastAsia" w:ascii="宋体" w:hAnsi="宋体" w:cs="宋体"/>
          <w:b/>
          <w:bCs/>
          <w:sz w:val="24"/>
          <w:szCs w:val="28"/>
        </w:rPr>
        <w:t xml:space="preserve">日 上午9:30（北京时间）</w:t>
      </w:r>
      <w:r/>
    </w:p>
    <w:p>
      <w:pPr>
        <w:ind w:firstLine="480"/>
        <w:jc w:val="left"/>
        <w:spacing w:line="440" w:lineRule="exact"/>
        <w:widowControl/>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现场勘查答疑地点：</w:t>
      </w:r>
      <w:r>
        <w:rPr>
          <w:rFonts w:hint="eastAsia" w:ascii="宋体" w:hAnsi="宋体" w:eastAsia="宋体" w:cs="宋体"/>
          <w:bCs/>
          <w:sz w:val="24"/>
          <w:szCs w:val="24"/>
          <w:highlight w:val="none"/>
        </w:rPr>
        <w:t xml:space="preserve">华益苑、华馨苑</w:t>
      </w:r>
      <w:bookmarkStart w:id="29" w:name="_GoBack"/>
      <w:r/>
      <w:bookmarkEnd w:id="29"/>
      <w:r>
        <w:rPr>
          <w:rFonts w:hint="eastAsia" w:ascii="宋体" w:hAnsi="宋体" w:eastAsia="宋体" w:cs="宋体"/>
          <w:bCs/>
          <w:sz w:val="24"/>
          <w:szCs w:val="24"/>
          <w:highlight w:val="none"/>
        </w:rPr>
        <w:t xml:space="preserve">二期安置房、华士健康主题公园</w:t>
      </w:r>
      <w:r/>
    </w:p>
    <w:p>
      <w:pPr>
        <w:ind w:firstLine="480"/>
        <w:jc w:val="left"/>
        <w:spacing w:line="440" w:lineRule="exact"/>
        <w:widowControl/>
        <w:rPr>
          <w:rFonts w:hint="eastAsia" w:ascii="宋体" w:hAnsi="宋体" w:eastAsia="宋体" w:cs="宋体"/>
          <w:b/>
          <w:bCs/>
          <w:sz w:val="24"/>
          <w:highlight w:val="none"/>
        </w:rPr>
      </w:pPr>
      <w:r>
        <w:rPr>
          <w:rFonts w:hint="eastAsia" w:ascii="宋体" w:hAnsi="宋体" w:eastAsia="宋体" w:cs="宋体"/>
          <w:b/>
          <w:bCs/>
          <w:sz w:val="24"/>
          <w:szCs w:val="28"/>
          <w:highlight w:val="none"/>
        </w:rPr>
        <w:t xml:space="preserve">现场勘查联系人及电话：</w:t>
      </w:r>
      <w:r>
        <w:rPr>
          <w:rFonts w:hint="eastAsia" w:ascii="宋体" w:hAnsi="宋体" w:eastAsia="宋体" w:cs="宋体"/>
          <w:b w:val="0"/>
          <w:bCs w:val="0"/>
          <w:sz w:val="24"/>
          <w:szCs w:val="28"/>
          <w:highlight w:val="none"/>
        </w:rPr>
        <w:t xml:space="preserve">陈女士 13915237808</w:t>
      </w:r>
      <w:r/>
    </w:p>
    <w:p>
      <w:pPr>
        <w:pStyle w:val="919"/>
      </w:pPr>
      <w:r/>
      <w:bookmarkStart w:id="20" w:name="_Toc213847316"/>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Pr>
          <w:rFonts w:hint="eastAsia"/>
        </w:rPr>
        <w:t xml:space="preserve">第四章  评标方法和评标标准</w:t>
      </w:r>
      <w:bookmarkEnd w:id="20"/>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r>
      <w:r/>
    </w:p>
    <w:p>
      <w:pPr>
        <w:jc w:val="left"/>
        <w:spacing w:line="6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hint="eastAsia" w:ascii="宋体" w:hAnsi="宋体" w:eastAsia="宋体" w:cs="Times New Roman"/>
          <w:sz w:val="24"/>
        </w:rPr>
      </w:pPr>
      <w:r>
        <w:rPr>
          <w:rFonts w:hint="eastAsia" w:ascii="宋体" w:hAnsi="宋体" w:eastAsia="宋体" w:cs="Times New Roman"/>
          <w:sz w:val="24"/>
        </w:rPr>
        <w:t xml:space="preserve">本次评审采用综合评分法，</w:t>
      </w:r>
      <w:r>
        <w:rPr>
          <w:rFonts w:ascii="宋体" w:hAnsi="宋体" w:eastAsia="宋体" w:cs="Times New Roman"/>
          <w:sz w:val="24"/>
        </w:rPr>
        <w:t xml:space="preserve">是指投标文件满足招标文件全部实质性要求，且按照评审</w:t>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12259" name=""/>
                        <pic:cNvPicPr>
                          <a:picLocks noChangeAspect="1"/>
                        </pic:cNvPicPr>
                        <pic:nvPr/>
                      </pic:nvPicPr>
                      <pic:blipFill>
                        <a:blip r:embed="rId16"/>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6" o:title=""/>
              </v:shape>
            </w:pict>
          </mc:Fallback>
        </mc:AlternateContent>
        <w:t xml:space="preserve">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hint="eastAsia"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hint="eastAsia" w:ascii="宋体" w:hAnsi="宋体" w:eastAsia="宋体" w:cs="Times New Roman"/>
          <w:b/>
          <w:sz w:val="24"/>
        </w:rPr>
      </w:pPr>
      <w:r>
        <w:rPr>
          <w:rFonts w:hint="eastAsia" w:ascii="宋体" w:hAnsi="宋体" w:eastAsia="宋体" w:cs="Times New Roman"/>
          <w:b/>
          <w:sz w:val="24"/>
        </w:rPr>
      </w:r>
      <w:r/>
    </w:p>
    <w:p>
      <w:pPr>
        <w:spacing w:line="6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二、评分标准</w:t>
      </w:r>
      <w:bookmarkEnd w:id="11"/>
      <w:r/>
      <w:r/>
    </w:p>
    <w:p>
      <w:pPr>
        <w:ind w:firstLine="482"/>
        <w:jc w:val="left"/>
        <w:spacing w:line="400" w:lineRule="exact"/>
        <w:rPr>
          <w:rFonts w:hint="eastAsia" w:ascii="宋体" w:hAnsi="宋体"/>
          <w:b/>
          <w:sz w:val="24"/>
        </w:rPr>
      </w:pPr>
      <w:r/>
      <w:bookmarkStart w:id="21" w:name="_Toc213847317"/>
      <w:r>
        <w:rPr>
          <w:rFonts w:hint="eastAsia" w:ascii="宋体" w:hAnsi="宋体"/>
          <w:b/>
          <w:sz w:val="24"/>
        </w:rPr>
        <w:t xml:space="preserve">特别注意：本项目采用暗标形式，投标人须对暗标部分和非暗标部分分别进行制作。其中技术部分（2.</w:t>
      </w:r>
      <w:r>
        <w:rPr>
          <w:rFonts w:hint="eastAsia" w:ascii="宋体" w:hAnsi="宋体"/>
          <w:b/>
          <w:sz w:val="24"/>
          <w:lang w:val="en-US" w:eastAsia="zh-CN"/>
        </w:rPr>
        <w:t xml:space="preserve">2</w:t>
      </w:r>
      <w:r>
        <w:rPr>
          <w:rFonts w:hint="eastAsia" w:ascii="宋体" w:hAnsi="宋体"/>
          <w:b/>
          <w:sz w:val="24"/>
        </w:rPr>
        <w:t xml:space="preserve">~2.6）属于暗标，投标人在制作技术部分（2.</w:t>
      </w:r>
      <w:r>
        <w:rPr>
          <w:rFonts w:hint="eastAsia" w:ascii="宋体" w:hAnsi="宋体"/>
          <w:b/>
          <w:sz w:val="24"/>
          <w:lang w:val="en-US" w:eastAsia="zh-CN"/>
        </w:rPr>
        <w:t xml:space="preserve">2</w:t>
      </w:r>
      <w:r>
        <w:rPr>
          <w:rFonts w:hint="eastAsia" w:ascii="宋体" w:hAnsi="宋体"/>
          <w:b/>
          <w:sz w:val="24"/>
        </w:rPr>
        <w:t xml:space="preserve">~2.6）相关内容时不得有体现投标人身份的内容，</w:t>
      </w:r>
      <w:r>
        <w:rPr>
          <w:rFonts w:hint="eastAsia" w:ascii="宋体" w:hAnsi="宋体"/>
          <w:b/>
          <w:sz w:val="24"/>
          <w:u w:val="single"/>
        </w:rPr>
        <w:t xml:space="preserve">否则所有暗标评审项均不得分</w:t>
      </w:r>
      <w:r>
        <w:rPr>
          <w:rFonts w:hint="eastAsia" w:ascii="宋体" w:hAnsi="宋体"/>
          <w:b/>
          <w:sz w:val="24"/>
        </w:rPr>
        <w:t xml:space="preserve">。</w:t>
      </w:r>
      <w:r/>
    </w:p>
    <w:p>
      <w:pPr>
        <w:ind w:firstLine="482"/>
        <w:spacing w:line="400" w:lineRule="exact"/>
        <w:rPr>
          <w:rFonts w:hint="eastAsia" w:ascii="宋体" w:hAnsi="宋体"/>
          <w:b/>
          <w:sz w:val="24"/>
        </w:rPr>
      </w:pPr>
      <w:r>
        <w:rPr>
          <w:rFonts w:hint="eastAsia" w:ascii="宋体" w:hAnsi="宋体"/>
          <w:b/>
          <w:sz w:val="24"/>
        </w:rPr>
        <w:t xml:space="preserve">暗标部分不得有体现投标人身份的内容是指：</w:t>
      </w:r>
      <w:r/>
    </w:p>
    <w:p>
      <w:pPr>
        <w:ind w:firstLine="482"/>
        <w:spacing w:line="400" w:lineRule="exact"/>
        <w:rPr>
          <w:rFonts w:hint="eastAsia" w:ascii="宋体" w:hAnsi="宋体"/>
          <w:b/>
          <w:sz w:val="24"/>
        </w:rPr>
      </w:pPr>
      <w:r>
        <w:rPr>
          <w:rFonts w:hint="eastAsia" w:ascii="宋体" w:hAnsi="宋体"/>
          <w:b/>
          <w:sz w:val="24"/>
        </w:rPr>
        <w:t xml:space="preserve">①暗标部分不得出现能够体现投标人身份、名称的相关描述、材料、文件等内容；</w:t>
      </w:r>
      <w:r/>
    </w:p>
    <w:p>
      <w:pPr>
        <w:ind w:firstLine="482"/>
        <w:spacing w:line="400" w:lineRule="exact"/>
        <w:rPr>
          <w:rFonts w:hint="eastAsia" w:ascii="宋体" w:hAnsi="宋体"/>
          <w:b/>
          <w:sz w:val="24"/>
        </w:rPr>
      </w:pPr>
      <w:r>
        <w:rPr>
          <w:rFonts w:hint="eastAsia" w:ascii="宋体" w:hAnsi="宋体"/>
          <w:b/>
          <w:sz w:val="24"/>
        </w:rPr>
        <w:t xml:space="preserve">②暗标部分不得更改，不得在其中涂改、标注或做任何可以辨认投标人及所属人员身份的名称、印章、商标等标记；</w:t>
      </w:r>
      <w:r/>
    </w:p>
    <w:p>
      <w:pPr>
        <w:ind w:firstLine="482"/>
        <w:spacing w:line="400" w:lineRule="exact"/>
        <w:rPr>
          <w:rFonts w:hint="eastAsia" w:ascii="宋体" w:hAnsi="宋体"/>
          <w:b/>
          <w:sz w:val="24"/>
        </w:rPr>
      </w:pPr>
      <w:r>
        <w:rPr>
          <w:rFonts w:hint="eastAsia" w:ascii="宋体" w:hAnsi="宋体"/>
          <w:b/>
          <w:sz w:val="24"/>
        </w:rPr>
        <w:t xml:space="preserve">③暗标部分应当版面整洁、字迹清楚、不许批注或进行底纹、阴影、水印等特殊设置，不得采用任何不符合常规、有别于其他投标人的特殊做法；</w:t>
      </w:r>
      <w:r/>
    </w:p>
    <w:p>
      <w:pPr>
        <w:ind w:firstLine="482"/>
        <w:spacing w:line="400" w:lineRule="exact"/>
        <w:rPr>
          <w:rFonts w:hint="eastAsia" w:ascii="宋体" w:hAnsi="宋体"/>
          <w:b/>
          <w:sz w:val="24"/>
        </w:rPr>
      </w:pPr>
      <w:r>
        <w:rPr>
          <w:rFonts w:hint="eastAsia" w:ascii="宋体" w:hAnsi="宋体"/>
          <w:b/>
          <w:sz w:val="24"/>
        </w:rPr>
        <w:t xml:space="preserve">④不得有其他体现投标人身份的内容。</w:t>
      </w:r>
      <w:r/>
    </w:p>
    <w:tbl>
      <w:tblPr>
        <w:tblStyle w:val="89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916"/>
        <w:gridCol w:w="1258"/>
        <w:gridCol w:w="5134"/>
        <w:gridCol w:w="781"/>
      </w:tblGrid>
      <w:tr>
        <w:trPr>
          <w:jc w:val="center"/>
          <w:trHeight w:val="20"/>
        </w:trPr>
        <w:tc>
          <w:tcPr>
            <w:tcW w:w="1313" w:type="dxa"/>
            <w:vAlign w:val="center"/>
            <w:textDirection w:val="lrTb"/>
            <w:noWrap/>
          </w:tcPr>
          <w:p>
            <w:pPr>
              <w:jc w:val="center"/>
              <w:spacing w:line="400" w:lineRule="exact"/>
              <w:rPr>
                <w:rFonts w:hint="eastAsia" w:ascii="宋体" w:hAnsi="宋体" w:cs="宋体"/>
                <w:b/>
                <w:bCs/>
                <w:sz w:val="24"/>
                <w:szCs w:val="24"/>
              </w:rPr>
            </w:pPr>
            <w:r>
              <w:rPr>
                <w:rFonts w:hint="eastAsia" w:ascii="宋体" w:hAnsi="宋体" w:cs="宋体"/>
                <w:b/>
                <w:bCs/>
                <w:sz w:val="24"/>
                <w:szCs w:val="24"/>
              </w:rPr>
              <w:t xml:space="preserve">评分项</w:t>
            </w:r>
            <w:r/>
          </w:p>
        </w:tc>
        <w:tc>
          <w:tcPr>
            <w:tcW w:w="916" w:type="dxa"/>
            <w:vAlign w:val="center"/>
            <w:textDirection w:val="lrTb"/>
            <w:noWrap/>
          </w:tcPr>
          <w:p>
            <w:pPr>
              <w:jc w:val="center"/>
              <w:spacing w:line="40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258" w:type="dxa"/>
            <w:vAlign w:val="center"/>
            <w:textDirection w:val="lrTb"/>
            <w:noWrap/>
          </w:tcPr>
          <w:p>
            <w:pPr>
              <w:jc w:val="center"/>
              <w:spacing w:line="400" w:lineRule="exact"/>
              <w:rPr>
                <w:rFonts w:hint="eastAsia" w:ascii="宋体" w:hAnsi="宋体" w:cs="宋体"/>
                <w:b/>
                <w:bCs/>
                <w:sz w:val="24"/>
                <w:szCs w:val="24"/>
              </w:rPr>
            </w:pPr>
            <w:r>
              <w:rPr>
                <w:rFonts w:hint="eastAsia" w:ascii="宋体" w:hAnsi="宋体" w:cs="宋体"/>
                <w:b/>
                <w:bCs/>
                <w:sz w:val="24"/>
                <w:szCs w:val="24"/>
              </w:rPr>
              <w:t xml:space="preserve">评分因素</w:t>
            </w:r>
            <w:r/>
          </w:p>
        </w:tc>
        <w:tc>
          <w:tcPr>
            <w:tcW w:w="5134" w:type="dxa"/>
            <w:vAlign w:val="center"/>
            <w:textDirection w:val="lrTb"/>
            <w:noWrap/>
          </w:tcPr>
          <w:p>
            <w:pPr>
              <w:jc w:val="center"/>
              <w:spacing w:line="400" w:lineRule="exact"/>
              <w:rPr>
                <w:rFonts w:hint="eastAsia" w:ascii="宋体" w:hAnsi="宋体" w:cs="宋体"/>
                <w:b/>
                <w:bCs/>
                <w:sz w:val="24"/>
                <w:szCs w:val="24"/>
              </w:rPr>
            </w:pPr>
            <w:r>
              <w:rPr>
                <w:rFonts w:hint="eastAsia" w:ascii="宋体" w:hAnsi="宋体" w:cs="宋体"/>
                <w:b/>
                <w:bCs/>
                <w:sz w:val="24"/>
                <w:szCs w:val="24"/>
              </w:rPr>
              <w:t xml:space="preserve">评分细则</w:t>
            </w:r>
            <w:r/>
          </w:p>
        </w:tc>
        <w:tc>
          <w:tcPr>
            <w:tcW w:w="781" w:type="dxa"/>
            <w:vAlign w:val="center"/>
            <w:textDirection w:val="lrTb"/>
            <w:noWrap/>
          </w:tcPr>
          <w:p>
            <w:pPr>
              <w:jc w:val="center"/>
              <w:spacing w:line="400" w:lineRule="exact"/>
              <w:rPr>
                <w:rFonts w:hint="eastAsia" w:ascii="宋体" w:hAnsi="宋体" w:cs="宋体"/>
                <w:b/>
                <w:bCs/>
                <w:sz w:val="24"/>
                <w:szCs w:val="24"/>
              </w:rPr>
            </w:pPr>
            <w:r>
              <w:rPr>
                <w:rFonts w:hint="eastAsia" w:ascii="宋体" w:hAnsi="宋体" w:cs="宋体"/>
                <w:b/>
                <w:bCs/>
                <w:sz w:val="24"/>
                <w:szCs w:val="24"/>
              </w:rPr>
              <w:t xml:space="preserve">分值</w:t>
            </w:r>
            <w:r/>
          </w:p>
        </w:tc>
      </w:tr>
      <w:tr>
        <w:trPr>
          <w:jc w:val="center"/>
          <w:trHeight w:val="20"/>
        </w:trPr>
        <w:tc>
          <w:tcPr>
            <w:tcW w:w="1313"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一、价格部分</w:t>
            </w:r>
            <w:r/>
          </w:p>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（25分）</w:t>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1.1</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投标报价</w:t>
            </w:r>
            <w:r/>
          </w:p>
        </w:tc>
        <w:tc>
          <w:tcPr>
            <w:tcW w:w="5134" w:type="dxa"/>
            <w:vAlign w:val="center"/>
            <w:textDirection w:val="lrTb"/>
            <w:noWrap/>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满足招标文件要求且投标价格最低的投标报价为评标基准价，其价格分为满分。其他投标人的价格分按照下列公式计算：</w:t>
            </w:r>
            <w:r/>
          </w:p>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投标报价得分＝（评标基准价/投标报价）×25分</w:t>
            </w:r>
            <w:r/>
          </w:p>
        </w:tc>
        <w:tc>
          <w:tcPr>
            <w:tcW w:w="781"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25</w:t>
            </w:r>
            <w:r/>
          </w:p>
        </w:tc>
      </w:tr>
      <w:tr>
        <w:trPr>
          <w:jc w:val="center"/>
          <w:trHeight w:val="20"/>
        </w:trPr>
        <w:tc>
          <w:tcPr>
            <w:tcW w:w="1313" w:type="dxa"/>
            <w:vAlign w:val="center"/>
            <w:vMerge w:val="restart"/>
            <w:textDirection w:val="lrTb"/>
            <w:noWrap/>
          </w:tcPr>
          <w:p>
            <w:pPr>
              <w:numPr>
                <w:ilvl w:val="0"/>
                <w:numId w:val="3"/>
              </w:num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技术</w:t>
            </w:r>
            <w:r/>
          </w:p>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部分</w:t>
            </w:r>
            <w:r/>
          </w:p>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42</w:t>
            </w:r>
            <w:r>
              <w:rPr>
                <w:rFonts w:hint="eastAsia" w:ascii="宋体" w:hAnsi="宋体" w:cs="宋体"/>
                <w:sz w:val="24"/>
                <w:szCs w:val="24"/>
                <w:lang w:val="zh-CN"/>
              </w:rPr>
              <w:t xml:space="preserve">分）</w:t>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2.1</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sz w:val="24"/>
                <w:szCs w:val="24"/>
              </w:rPr>
              <w:t xml:space="preserve">人员配置与考核方案</w:t>
            </w:r>
            <w:r/>
          </w:p>
        </w:tc>
        <w:tc>
          <w:tcPr>
            <w:tcW w:w="5134" w:type="dxa"/>
            <w:vAlign w:val="center"/>
            <w:textDirection w:val="lrTb"/>
            <w:noWrap/>
          </w:tcPr>
          <w:p>
            <w:pPr>
              <w:spacing w:line="400" w:lineRule="exact"/>
              <w:rPr>
                <w:rFonts w:hint="eastAsia" w:ascii="宋体" w:hAnsi="宋体"/>
                <w:sz w:val="24"/>
                <w:szCs w:val="24"/>
              </w:rPr>
            </w:pPr>
            <w:r>
              <w:rPr>
                <w:rFonts w:hint="eastAsia" w:ascii="宋体" w:hAnsi="宋体"/>
                <w:sz w:val="24"/>
                <w:szCs w:val="24"/>
              </w:rPr>
              <w:t xml:space="preserve">投标人针对本项目提供人员配置与考核方案，</w:t>
            </w:r>
            <w:r>
              <w:rPr>
                <w:rFonts w:hint="eastAsia" w:ascii="宋体" w:hAnsi="宋体" w:cs="宋体"/>
                <w:spacing w:val="-1"/>
                <w:sz w:val="24"/>
                <w:szCs w:val="24"/>
              </w:rPr>
              <w:t xml:space="preserve">包括①人员配备及分工、②考核标准及方案、③人员稳定性方案</w:t>
            </w:r>
            <w:r>
              <w:rPr>
                <w:rFonts w:hint="eastAsia" w:ascii="宋体" w:hAnsi="宋体"/>
                <w:sz w:val="24"/>
                <w:szCs w:val="24"/>
              </w:rPr>
              <w:t xml:space="preserve">；</w:t>
            </w:r>
            <w:r>
              <w:rPr>
                <w:rFonts w:hint="eastAsia" w:ascii="宋体" w:hAnsi="宋体" w:cs="宋体"/>
                <w:bCs/>
                <w:sz w:val="24"/>
                <w:szCs w:val="24"/>
              </w:rPr>
              <w:t xml:space="preserve">方</w:t>
            </w:r>
            <w:r>
              <w:rPr>
                <w:rFonts w:hint="eastAsia" w:ascii="宋体" w:hAnsi="宋体"/>
                <w:sz w:val="24"/>
                <w:szCs w:val="24"/>
              </w:rPr>
              <w:t xml:space="preserve">案内容描述全面合理符合采购需求的得6分，每有一项内容缺失的扣2分；每有一项内容存在缺陷或不满足要求的扣1分，扣完为止。</w:t>
            </w:r>
            <w:r/>
          </w:p>
          <w:p>
            <w:pPr>
              <w:spacing w:line="400" w:lineRule="exact"/>
              <w:rPr>
                <w:rFonts w:hint="eastAsia" w:ascii="宋体" w:hAnsi="宋体"/>
                <w:sz w:val="24"/>
                <w:szCs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81"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6</w:t>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default" w:ascii="宋体" w:hAnsi="宋体" w:cs="宋体" w:eastAsiaTheme="minorEastAsia"/>
                <w:sz w:val="24"/>
                <w:szCs w:val="24"/>
                <w:lang w:val="en-US" w:eastAsia="zh-CN"/>
              </w:rPr>
            </w:pPr>
            <w:r>
              <w:rPr>
                <w:rFonts w:hint="eastAsia" w:ascii="宋体" w:hAnsi="宋体" w:cs="宋体"/>
                <w:sz w:val="24"/>
                <w:szCs w:val="24"/>
                <w:lang w:val="en-US" w:eastAsia="zh-CN"/>
              </w:rPr>
              <w:t xml:space="preserve">2.2</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服务方案</w:t>
            </w:r>
            <w:r/>
          </w:p>
        </w:tc>
        <w:tc>
          <w:tcPr>
            <w:tcW w:w="5134" w:type="dxa"/>
            <w:vAlign w:val="center"/>
            <w:textDirection w:val="lrTb"/>
            <w:noWrap/>
          </w:tcPr>
          <w:p>
            <w:pPr>
              <w:spacing w:line="400" w:lineRule="exact"/>
              <w:rPr>
                <w:rFonts w:hint="eastAsia" w:ascii="宋体" w:hAnsi="宋体"/>
                <w:sz w:val="24"/>
                <w:szCs w:val="24"/>
              </w:rPr>
            </w:pPr>
            <w:r>
              <w:rPr>
                <w:rFonts w:hint="eastAsia" w:ascii="宋体" w:hAnsi="宋体"/>
                <w:sz w:val="24"/>
                <w:szCs w:val="24"/>
              </w:rPr>
              <w:t xml:space="preserve">投标人针对本项目提供服务方案，包括①整体服务方案、②岗位职责、③管理制度、④工作难点及针对措施、⑤资料、档案管理保障方案</w:t>
            </w:r>
            <w:r>
              <w:rPr>
                <w:rFonts w:hint="eastAsia" w:ascii="宋体" w:hAnsi="宋体" w:cs="宋体"/>
                <w:bCs/>
                <w:sz w:val="24"/>
                <w:szCs w:val="24"/>
              </w:rPr>
              <w:t xml:space="preserve">，方</w:t>
            </w:r>
            <w:r>
              <w:rPr>
                <w:rFonts w:hint="eastAsia" w:ascii="宋体" w:hAnsi="宋体"/>
                <w:sz w:val="24"/>
                <w:szCs w:val="24"/>
              </w:rPr>
              <w:t xml:space="preserve">案内容描述全面合理符合采购需求的得10分，每有一项内容缺失的扣2分；每有一项内容存在缺陷或不满足要求的扣1分，扣完为止。</w:t>
            </w:r>
            <w:r/>
          </w:p>
          <w:p>
            <w:pPr>
              <w:spacing w:line="400" w:lineRule="exact"/>
              <w:rPr>
                <w:rFonts w:hint="eastAsia" w:ascii="宋体" w:hAnsi="宋体" w:cs="宋体"/>
                <w:sz w:val="24"/>
                <w:szCs w:val="24"/>
                <w:lang w:val="zh-CN"/>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81"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10</w:t>
            </w:r>
            <w:r/>
          </w:p>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eastAsia" w:ascii="宋体" w:hAnsi="宋体" w:cs="宋体" w:eastAsiaTheme="minorEastAsia"/>
                <w:sz w:val="24"/>
                <w:szCs w:val="24"/>
                <w:lang w:val="zh-CN" w:eastAsia="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3</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质量标准</w:t>
            </w:r>
            <w:r/>
          </w:p>
        </w:tc>
        <w:tc>
          <w:tcPr>
            <w:tcW w:w="5134" w:type="dxa"/>
            <w:vAlign w:val="center"/>
            <w:textDirection w:val="lrTb"/>
            <w:noWrap/>
          </w:tcPr>
          <w:p>
            <w:pPr>
              <w:spacing w:line="400" w:lineRule="exact"/>
              <w:rPr>
                <w:rFonts w:hint="eastAsia" w:ascii="宋体" w:hAnsi="宋体"/>
                <w:sz w:val="24"/>
                <w:szCs w:val="24"/>
              </w:rPr>
            </w:pPr>
            <w:r>
              <w:rPr>
                <w:rFonts w:hint="eastAsia" w:ascii="宋体" w:hAnsi="宋体"/>
                <w:sz w:val="24"/>
                <w:szCs w:val="24"/>
              </w:rPr>
              <w:t xml:space="preserve">投标人针对本项目提供质量标准，包括①保洁方案、②安保方案、③重要设施设备日常养护、保养方案、④消防管理方案、⑤绿化养护方案，</w:t>
            </w:r>
            <w:r>
              <w:rPr>
                <w:rFonts w:hint="eastAsia" w:ascii="宋体" w:hAnsi="宋体" w:cs="宋体"/>
                <w:bCs/>
                <w:sz w:val="24"/>
                <w:szCs w:val="24"/>
              </w:rPr>
              <w:t xml:space="preserve">方</w:t>
            </w:r>
            <w:r>
              <w:rPr>
                <w:rFonts w:hint="eastAsia" w:ascii="宋体" w:hAnsi="宋体"/>
                <w:sz w:val="24"/>
                <w:szCs w:val="24"/>
              </w:rPr>
              <w:t xml:space="preserve">案内容描述全面合理符合采购需求的得10分，每有一项内容缺失的扣2分；每有一项内容存在缺陷或不满足要求的扣1分，扣完为止。</w:t>
            </w:r>
            <w:r/>
          </w:p>
          <w:p>
            <w:pPr>
              <w:spacing w:line="400" w:lineRule="exact"/>
              <w:rPr>
                <w:rFonts w:hint="eastAsia" w:ascii="宋体" w:hAnsi="宋体" w:cs="宋体"/>
                <w:sz w:val="24"/>
                <w:szCs w:val="24"/>
                <w:lang w:val="zh-CN"/>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81"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10</w:t>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4</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设备设施维护方案</w:t>
            </w:r>
            <w:r/>
          </w:p>
        </w:tc>
        <w:tc>
          <w:tcPr>
            <w:tcW w:w="5134" w:type="dxa"/>
            <w:vAlign w:val="center"/>
            <w:textDirection w:val="lrTb"/>
            <w:noWrap/>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投标人针对本项目提供配套设备设施维护、日常零星维修方案，包括①拟投入设备明细、②投入设备操作管理及领用方案、③</w:t>
            </w:r>
            <w:r>
              <w:rPr>
                <w:rFonts w:hint="eastAsia" w:ascii="宋体" w:hAnsi="宋体" w:cs="宋体"/>
                <w:sz w:val="24"/>
                <w:szCs w:val="24"/>
              </w:rPr>
              <w:t xml:space="preserve">设施</w:t>
            </w:r>
            <w:r>
              <w:rPr>
                <w:rFonts w:hint="eastAsia" w:ascii="宋体" w:hAnsi="宋体" w:cs="宋体"/>
                <w:sz w:val="24"/>
                <w:szCs w:val="24"/>
                <w:lang w:val="zh-CN"/>
              </w:rPr>
              <w:t xml:space="preserve">设备保养及维修方案；方案内容描述全面合理符合采购需求的得6分，每有一项内容缺失的扣2分；每有一项内容存在缺陷或不满足要求的扣1分，扣完为止。</w:t>
            </w:r>
            <w:r/>
          </w:p>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81" w:type="dxa"/>
            <w:vAlign w:val="center"/>
            <w:textDirection w:val="lrTb"/>
            <w:noWrap/>
          </w:tcPr>
          <w:p>
            <w:pPr>
              <w:jc w:val="center"/>
              <w:spacing w:line="400" w:lineRule="exact"/>
              <w:rPr>
                <w:rFonts w:hint="eastAsia" w:ascii="宋体" w:hAnsi="宋体" w:cs="宋体"/>
                <w:color w:val="ff0000"/>
                <w:sz w:val="24"/>
                <w:szCs w:val="24"/>
                <w:lang w:val="zh-CN"/>
              </w:rPr>
            </w:pPr>
            <w:r>
              <w:rPr>
                <w:rFonts w:hint="eastAsia" w:ascii="宋体" w:hAnsi="宋体" w:cs="宋体"/>
                <w:sz w:val="24"/>
                <w:szCs w:val="24"/>
                <w:lang w:val="zh-CN"/>
              </w:rPr>
              <w:t xml:space="preserve">6</w:t>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5</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交接过渡方案</w:t>
            </w:r>
            <w:r/>
          </w:p>
        </w:tc>
        <w:tc>
          <w:tcPr>
            <w:tcW w:w="5134" w:type="dxa"/>
            <w:vAlign w:val="center"/>
            <w:textDirection w:val="lrTb"/>
            <w:noWrap/>
          </w:tcPr>
          <w:p>
            <w:pPr>
              <w:spacing w:line="400" w:lineRule="exact"/>
              <w:widowControl/>
              <w:rPr>
                <w:rFonts w:hint="eastAsia" w:ascii="宋体" w:hAnsi="宋体" w:cs="宋体"/>
                <w:spacing w:val="1"/>
                <w:sz w:val="24"/>
                <w:szCs w:val="24"/>
              </w:rPr>
            </w:pPr>
            <w:r>
              <w:rPr>
                <w:rFonts w:hint="eastAsia" w:ascii="宋体" w:hAnsi="宋体" w:cs="宋体"/>
                <w:spacing w:val="1"/>
                <w:sz w:val="24"/>
                <w:szCs w:val="24"/>
              </w:rPr>
              <w:t xml:space="preserve">投标人针对本项目提供进场交接过渡方案，包括①前期工作部署、②书面及现场交接流程、③进场前人员培训、④进场前物资设备准备、⑤进场后工作计划，方案内容描述全面合理符合采购需求的得5分，每有一项内容缺失的扣1分；每有一项内容存在缺陷或不满足要求的扣0.5分，扣完为止。</w:t>
            </w:r>
            <w:r/>
          </w:p>
          <w:p>
            <w:pPr>
              <w:spacing w:line="400" w:lineRule="exact"/>
              <w:rPr>
                <w:rFonts w:hint="eastAsia" w:ascii="宋体" w:hAnsi="宋体" w:cs="宋体"/>
                <w:sz w:val="24"/>
                <w:szCs w:val="24"/>
                <w:lang w:val="zh-CN"/>
              </w:rPr>
            </w:pPr>
            <w:r>
              <w:rPr>
                <w:rFonts w:hint="eastAsia" w:ascii="宋体" w:hAnsi="宋体" w:cs="宋体"/>
                <w:spacing w:val="1"/>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81"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5</w:t>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2.6</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sz w:val="24"/>
                <w:szCs w:val="24"/>
              </w:rPr>
              <w:t xml:space="preserve">突发事件应急方案</w:t>
            </w:r>
            <w:r/>
          </w:p>
        </w:tc>
        <w:tc>
          <w:tcPr>
            <w:tcW w:w="5134" w:type="dxa"/>
            <w:vAlign w:val="center"/>
            <w:textDirection w:val="lrTb"/>
            <w:noWrap/>
          </w:tcPr>
          <w:p>
            <w:pPr>
              <w:spacing w:line="400" w:lineRule="exact"/>
              <w:rPr>
                <w:rFonts w:hint="eastAsia" w:ascii="宋体" w:hAnsi="宋体"/>
                <w:sz w:val="24"/>
                <w:szCs w:val="24"/>
              </w:rPr>
            </w:pPr>
            <w:r>
              <w:rPr>
                <w:rFonts w:hint="eastAsia" w:ascii="宋体" w:hAnsi="宋体"/>
                <w:sz w:val="24"/>
                <w:szCs w:val="24"/>
              </w:rPr>
              <w:t xml:space="preserve">投标人针对本项目提供突发事件应急方案，</w:t>
            </w:r>
            <w:r>
              <w:rPr>
                <w:rFonts w:hint="eastAsia" w:ascii="宋体" w:hAnsi="宋体" w:cs="宋体"/>
                <w:spacing w:val="-1"/>
                <w:sz w:val="24"/>
                <w:szCs w:val="24"/>
              </w:rPr>
              <w:t xml:space="preserve">包括</w:t>
            </w:r>
            <w:r>
              <w:rPr>
                <w:rFonts w:hint="eastAsia" w:ascii="宋体" w:hAnsi="宋体" w:cs="宋体"/>
                <w:bCs/>
                <w:sz w:val="24"/>
                <w:szCs w:val="24"/>
              </w:rPr>
              <w:t xml:space="preserve">①火灾救援及</w:t>
            </w:r>
            <w:r>
              <w:rPr>
                <w:rFonts w:hint="eastAsia" w:ascii="宋体" w:hAnsi="宋体"/>
                <w:sz w:val="24"/>
                <w:szCs w:val="24"/>
              </w:rPr>
              <w:t xml:space="preserve">停水停电应急预案、</w:t>
            </w:r>
            <w:r>
              <w:rPr>
                <w:rFonts w:hint="eastAsia" w:ascii="宋体" w:hAnsi="宋体" w:cs="宋体"/>
                <w:bCs/>
                <w:sz w:val="24"/>
                <w:szCs w:val="24"/>
              </w:rPr>
              <w:t xml:space="preserve">②治安及纠纷预案、③</w:t>
            </w:r>
            <w:r>
              <w:rPr>
                <w:rFonts w:hint="eastAsia" w:ascii="宋体" w:hAnsi="宋体"/>
                <w:sz w:val="24"/>
                <w:szCs w:val="24"/>
              </w:rPr>
              <w:t xml:space="preserve">群体性事件或重大活动检查预案、</w:t>
            </w:r>
            <w:r>
              <w:rPr>
                <w:rFonts w:hint="eastAsia" w:ascii="宋体" w:hAnsi="宋体" w:cs="宋体"/>
                <w:bCs/>
                <w:sz w:val="24"/>
                <w:szCs w:val="24"/>
              </w:rPr>
              <w:t xml:space="preserve">④</w:t>
            </w:r>
            <w:r>
              <w:rPr>
                <w:rFonts w:hint="eastAsia" w:ascii="宋体" w:hAnsi="宋体"/>
                <w:sz w:val="24"/>
                <w:szCs w:val="24"/>
              </w:rPr>
              <w:t xml:space="preserve">抗震、防汛等自然灾害应急预案等、⑤人员紧急调配方案；</w:t>
            </w:r>
            <w:r>
              <w:rPr>
                <w:rFonts w:hint="eastAsia" w:ascii="宋体" w:hAnsi="宋体" w:cs="宋体"/>
                <w:bCs/>
                <w:sz w:val="24"/>
                <w:szCs w:val="24"/>
              </w:rPr>
              <w:t xml:space="preserve">方</w:t>
            </w:r>
            <w:r>
              <w:rPr>
                <w:rFonts w:hint="eastAsia" w:ascii="宋体" w:hAnsi="宋体"/>
                <w:sz w:val="24"/>
                <w:szCs w:val="24"/>
              </w:rPr>
              <w:t xml:space="preserve">案内容描述全面合理符合采购需求的得5分，每有一项内容缺失的扣1分；每有一项内容存在缺陷或不满足要求的扣0.5分，扣完为止。</w:t>
            </w:r>
            <w:r/>
          </w:p>
          <w:p>
            <w:pPr>
              <w:spacing w:line="400" w:lineRule="exact"/>
              <w:rPr>
                <w:rFonts w:hint="eastAsia" w:ascii="宋体" w:hAnsi="宋体" w:cs="宋体"/>
                <w:sz w:val="24"/>
                <w:szCs w:val="24"/>
                <w:lang w:val="zh-CN"/>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81" w:type="dxa"/>
            <w:vAlign w:val="center"/>
            <w:textDirection w:val="lrTb"/>
            <w:noWrap/>
          </w:tcPr>
          <w:p>
            <w:pPr>
              <w:jc w:val="center"/>
              <w:spacing w:line="400" w:lineRule="exact"/>
              <w:rPr>
                <w:rFonts w:hint="eastAsia" w:ascii="宋体" w:hAnsi="宋体" w:cs="宋体"/>
                <w:color w:val="ff0000"/>
                <w:sz w:val="24"/>
                <w:szCs w:val="24"/>
                <w:lang w:val="zh-CN"/>
              </w:rPr>
            </w:pPr>
            <w:r>
              <w:rPr>
                <w:rFonts w:hint="eastAsia" w:ascii="宋体" w:hAnsi="宋体" w:cs="宋体"/>
                <w:sz w:val="24"/>
                <w:szCs w:val="24"/>
              </w:rPr>
              <w:t xml:space="preserve">5</w:t>
            </w:r>
            <w:r/>
          </w:p>
        </w:tc>
      </w:tr>
      <w:tr>
        <w:trPr>
          <w:jc w:val="center"/>
          <w:trHeight w:val="20"/>
        </w:trPr>
        <w:tc>
          <w:tcPr>
            <w:tcW w:w="1313" w:type="dxa"/>
            <w:vAlign w:val="center"/>
            <w:vMerge w:val="restart"/>
            <w:textDirection w:val="lrTb"/>
            <w:noWrap/>
          </w:tcPr>
          <w:p>
            <w:pPr>
              <w:numPr>
                <w:ilvl w:val="0"/>
                <w:numId w:val="4"/>
              </w:num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商务</w:t>
            </w:r>
            <w:r/>
          </w:p>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部分</w:t>
            </w:r>
            <w:r/>
          </w:p>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33</w:t>
            </w:r>
            <w:r>
              <w:rPr>
                <w:rFonts w:hint="eastAsia" w:ascii="宋体" w:hAnsi="宋体" w:cs="宋体"/>
                <w:sz w:val="24"/>
                <w:szCs w:val="24"/>
                <w:lang w:val="zh-CN"/>
              </w:rPr>
              <w:t xml:space="preserve">分）</w:t>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3.1</w:t>
            </w:r>
            <w:r/>
          </w:p>
        </w:tc>
        <w:tc>
          <w:tcPr>
            <w:tcW w:w="1258"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综合实力</w:t>
            </w:r>
            <w:r/>
          </w:p>
        </w:tc>
        <w:tc>
          <w:tcPr>
            <w:tcW w:w="5134" w:type="dxa"/>
            <w:vAlign w:val="center"/>
            <w:textDirection w:val="lrTb"/>
            <w:noWrap/>
          </w:tcPr>
          <w:p>
            <w:pPr>
              <w:spacing w:line="400" w:lineRule="exact"/>
              <w:rPr>
                <w:rFonts w:hint="eastAsia" w:ascii="宋体" w:hAnsi="宋体"/>
                <w:sz w:val="24"/>
                <w:szCs w:val="24"/>
              </w:rPr>
            </w:pPr>
            <w:r>
              <w:rPr>
                <w:rFonts w:ascii="宋体" w:hAnsi="宋体"/>
                <w:sz w:val="24"/>
                <w:szCs w:val="24"/>
              </w:rPr>
              <w:t xml:space="preserve">投标</w:t>
            </w:r>
            <w:r>
              <w:rPr>
                <w:rFonts w:hint="eastAsia" w:ascii="宋体" w:hAnsi="宋体"/>
                <w:sz w:val="24"/>
                <w:szCs w:val="24"/>
              </w:rPr>
              <w:t xml:space="preserve">人</w:t>
            </w:r>
            <w:r>
              <w:rPr>
                <w:rFonts w:ascii="宋体" w:hAnsi="宋体"/>
                <w:sz w:val="24"/>
                <w:szCs w:val="24"/>
              </w:rPr>
              <w:t xml:space="preserve">具有</w:t>
            </w:r>
            <w:r>
              <w:rPr>
                <w:rFonts w:hint="eastAsia" w:ascii="宋体" w:hAnsi="宋体"/>
                <w:sz w:val="24"/>
                <w:szCs w:val="24"/>
              </w:rPr>
              <w:t xml:space="preserve">①</w:t>
            </w:r>
            <w:r>
              <w:rPr>
                <w:rFonts w:ascii="宋体" w:hAnsi="宋体"/>
                <w:sz w:val="24"/>
                <w:szCs w:val="24"/>
              </w:rPr>
              <w:t xml:space="preserve">质量管理体系</w:t>
            </w:r>
            <w:r>
              <w:rPr>
                <w:rFonts w:hint="eastAsia" w:ascii="宋体" w:hAnsi="宋体"/>
                <w:sz w:val="24"/>
                <w:szCs w:val="24"/>
              </w:rPr>
              <w:t xml:space="preserve">认证证书</w:t>
            </w:r>
            <w:r>
              <w:rPr>
                <w:rFonts w:ascii="宋体" w:hAnsi="宋体"/>
                <w:sz w:val="24"/>
                <w:szCs w:val="24"/>
              </w:rPr>
              <w:t xml:space="preserve">、</w:t>
            </w:r>
            <w:r>
              <w:rPr>
                <w:rFonts w:hint="eastAsia" w:ascii="宋体" w:hAnsi="宋体"/>
                <w:sz w:val="24"/>
                <w:szCs w:val="24"/>
              </w:rPr>
              <w:t xml:space="preserve">②</w:t>
            </w:r>
            <w:r>
              <w:rPr>
                <w:rFonts w:ascii="宋体" w:hAnsi="宋体"/>
                <w:sz w:val="24"/>
                <w:szCs w:val="24"/>
              </w:rPr>
              <w:t xml:space="preserve">环境管理体系</w:t>
            </w:r>
            <w:r>
              <w:rPr>
                <w:rFonts w:hint="eastAsia" w:ascii="宋体" w:hAnsi="宋体"/>
                <w:sz w:val="24"/>
                <w:szCs w:val="24"/>
              </w:rPr>
              <w:t xml:space="preserve">认证证书</w:t>
            </w:r>
            <w:r>
              <w:rPr>
                <w:rFonts w:ascii="宋体" w:hAnsi="宋体"/>
                <w:sz w:val="24"/>
                <w:szCs w:val="24"/>
              </w:rPr>
              <w:t xml:space="preserve">、</w:t>
            </w:r>
            <w:r>
              <w:rPr>
                <w:rFonts w:hint="eastAsia" w:ascii="宋体" w:hAnsi="宋体"/>
                <w:sz w:val="24"/>
                <w:szCs w:val="24"/>
              </w:rPr>
              <w:t xml:space="preserve">③</w:t>
            </w:r>
            <w:r>
              <w:rPr>
                <w:rFonts w:ascii="宋体" w:hAnsi="宋体"/>
                <w:sz w:val="24"/>
                <w:szCs w:val="24"/>
              </w:rPr>
              <w:t xml:space="preserve">职业安全健康管理体系</w:t>
            </w:r>
            <w:r>
              <w:rPr>
                <w:rFonts w:hint="eastAsia" w:ascii="宋体" w:hAnsi="宋体"/>
                <w:sz w:val="24"/>
                <w:szCs w:val="24"/>
              </w:rPr>
              <w:t xml:space="preserve">认证证书、④物业管理服务认证证书，有一项得1分，最高得4分。</w:t>
            </w:r>
            <w:r/>
          </w:p>
          <w:p>
            <w:pPr>
              <w:spacing w:line="400" w:lineRule="exact"/>
              <w:rPr>
                <w:rFonts w:hint="eastAsia" w:ascii="宋体" w:hAnsi="宋体" w:cs="宋体"/>
                <w:sz w:val="24"/>
                <w:szCs w:val="24"/>
                <w:lang w:val="zh-CN"/>
              </w:rPr>
            </w:pPr>
            <w:r>
              <w:rPr>
                <w:rFonts w:hint="eastAsia" w:ascii="宋体" w:hAnsi="宋体"/>
                <w:b/>
                <w:bCs/>
                <w:sz w:val="24"/>
                <w:szCs w:val="24"/>
              </w:rPr>
              <w:t xml:space="preserve">（须提供有效期内的证书扫描件）</w:t>
            </w:r>
            <w:r/>
          </w:p>
        </w:tc>
        <w:tc>
          <w:tcPr>
            <w:tcW w:w="781"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4</w:t>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3.2</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荣誉奖项</w:t>
            </w:r>
            <w:r/>
          </w:p>
        </w:tc>
        <w:tc>
          <w:tcPr>
            <w:tcW w:w="5134" w:type="dxa"/>
            <w:vAlign w:val="center"/>
            <w:textDirection w:val="lrTb"/>
            <w:noWrap/>
          </w:tcPr>
          <w:p>
            <w:pPr>
              <w:spacing w:line="400" w:lineRule="exact"/>
              <w:rPr>
                <w:rFonts w:hint="eastAsia" w:ascii="宋体" w:hAnsi="宋体"/>
                <w:spacing w:val="5"/>
                <w:sz w:val="24"/>
                <w:szCs w:val="24"/>
              </w:rPr>
            </w:pPr>
            <w:r>
              <w:rPr>
                <w:rFonts w:hint="eastAsia" w:ascii="宋体" w:hAnsi="宋体"/>
                <w:spacing w:val="5"/>
                <w:sz w:val="24"/>
                <w:szCs w:val="24"/>
              </w:rPr>
              <w:t xml:space="preserve">2023年1月1日以来（以证明材料日期为准），</w:t>
            </w:r>
            <w:r>
              <w:rPr>
                <w:rFonts w:ascii="宋体" w:hAnsi="宋体"/>
                <w:spacing w:val="5"/>
                <w:sz w:val="24"/>
                <w:szCs w:val="24"/>
              </w:rPr>
              <w:t xml:space="preserve">投标人获得</w:t>
            </w:r>
            <w:r>
              <w:rPr>
                <w:rFonts w:hint="eastAsia" w:ascii="宋体" w:hAnsi="宋体"/>
                <w:spacing w:val="5"/>
                <w:sz w:val="24"/>
                <w:szCs w:val="24"/>
              </w:rPr>
              <w:t xml:space="preserve">过县（市）级及以上政府</w:t>
            </w:r>
            <w:r>
              <w:rPr>
                <w:rFonts w:ascii="宋体" w:hAnsi="宋体"/>
                <w:spacing w:val="5"/>
                <w:sz w:val="24"/>
                <w:szCs w:val="24"/>
              </w:rPr>
              <w:t xml:space="preserve">部门颁发的物业管理</w:t>
            </w:r>
            <w:r>
              <w:rPr>
                <w:rFonts w:hint="eastAsia" w:ascii="宋体" w:hAnsi="宋体"/>
                <w:spacing w:val="5"/>
                <w:sz w:val="24"/>
                <w:szCs w:val="24"/>
              </w:rPr>
              <w:t xml:space="preserve">相关</w:t>
            </w:r>
            <w:r>
              <w:rPr>
                <w:rFonts w:ascii="宋体" w:hAnsi="宋体"/>
                <w:spacing w:val="5"/>
                <w:sz w:val="24"/>
                <w:szCs w:val="24"/>
              </w:rPr>
              <w:t xml:space="preserve">荣誉</w:t>
            </w:r>
            <w:r>
              <w:rPr>
                <w:rFonts w:hint="eastAsia" w:ascii="宋体" w:hAnsi="宋体"/>
                <w:spacing w:val="5"/>
                <w:sz w:val="24"/>
                <w:szCs w:val="24"/>
              </w:rPr>
              <w:t xml:space="preserve">奖项的，有一个得2分</w:t>
            </w:r>
            <w:r>
              <w:rPr>
                <w:rFonts w:ascii="宋体" w:hAnsi="宋体"/>
                <w:spacing w:val="5"/>
                <w:sz w:val="24"/>
                <w:szCs w:val="24"/>
              </w:rPr>
              <w:t xml:space="preserve">，最高得</w:t>
            </w:r>
            <w:r>
              <w:rPr>
                <w:rFonts w:hint="eastAsia" w:ascii="宋体" w:hAnsi="宋体"/>
                <w:spacing w:val="5"/>
                <w:sz w:val="24"/>
                <w:szCs w:val="24"/>
              </w:rPr>
              <w:t xml:space="preserve">4</w:t>
            </w:r>
            <w:r>
              <w:rPr>
                <w:rFonts w:ascii="宋体" w:hAnsi="宋体"/>
                <w:spacing w:val="5"/>
                <w:sz w:val="24"/>
                <w:szCs w:val="24"/>
              </w:rPr>
              <w:t xml:space="preserve">分。</w:t>
            </w:r>
            <w:r/>
          </w:p>
          <w:p>
            <w:pPr>
              <w:spacing w:line="400" w:lineRule="exact"/>
              <w:rPr>
                <w:rFonts w:hint="eastAsia" w:ascii="宋体" w:hAnsi="宋体" w:cs="宋体"/>
                <w:sz w:val="24"/>
                <w:szCs w:val="24"/>
                <w:lang w:val="zh-CN"/>
              </w:rPr>
            </w:pPr>
            <w:r>
              <w:rPr>
                <w:rFonts w:hint="eastAsia" w:ascii="宋体" w:hAnsi="宋体"/>
                <w:b/>
                <w:bCs/>
                <w:spacing w:val="5"/>
                <w:sz w:val="24"/>
                <w:szCs w:val="24"/>
              </w:rPr>
              <w:t xml:space="preserve">（须提供相关证明材料扫描件、相同的荣誉以颁发的最高机构计分）</w:t>
            </w:r>
            <w:r/>
          </w:p>
        </w:tc>
        <w:tc>
          <w:tcPr>
            <w:tcW w:w="781"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4</w:t>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3.3</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业绩案例</w:t>
            </w:r>
            <w:r/>
          </w:p>
        </w:tc>
        <w:tc>
          <w:tcPr>
            <w:tcW w:w="5134" w:type="dxa"/>
            <w:vAlign w:val="center"/>
            <w:textDirection w:val="lrTb"/>
            <w:noWrap/>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202</w:t>
            </w:r>
            <w:r>
              <w:rPr>
                <w:rFonts w:hint="eastAsia" w:ascii="宋体" w:hAnsi="宋体" w:cs="宋体"/>
                <w:sz w:val="24"/>
                <w:szCs w:val="24"/>
              </w:rPr>
              <w:t xml:space="preserve">3</w:t>
            </w:r>
            <w:r>
              <w:rPr>
                <w:rFonts w:hint="eastAsia" w:ascii="宋体" w:hAnsi="宋体" w:cs="宋体"/>
                <w:sz w:val="24"/>
                <w:szCs w:val="24"/>
                <w:lang w:val="zh-CN"/>
              </w:rPr>
              <w:t xml:space="preserve">年</w:t>
            </w:r>
            <w:r>
              <w:rPr>
                <w:rFonts w:hint="eastAsia" w:ascii="宋体" w:hAnsi="宋体" w:cs="宋体"/>
                <w:sz w:val="24"/>
                <w:szCs w:val="24"/>
              </w:rPr>
              <w:t xml:space="preserve">1</w:t>
            </w:r>
            <w:r>
              <w:rPr>
                <w:rFonts w:hint="eastAsia" w:ascii="宋体" w:hAnsi="宋体" w:cs="宋体"/>
                <w:sz w:val="24"/>
                <w:szCs w:val="24"/>
                <w:lang w:val="zh-CN"/>
              </w:rPr>
              <w:t xml:space="preserve">月1日（以合同签订时间或合同中的服务起始时间为准）以来，投标人具有类似物业管理项目业绩：</w:t>
            </w:r>
            <w:r/>
          </w:p>
          <w:p>
            <w:pPr>
              <w:spacing w:line="400" w:lineRule="exact"/>
              <w:tabs>
                <w:tab w:val="left" w:pos="5460" w:leader="none"/>
              </w:tabs>
              <w:rPr>
                <w:rFonts w:hint="eastAsia" w:ascii="宋体" w:hAnsi="宋体" w:cs="宋体"/>
                <w:sz w:val="24"/>
                <w:szCs w:val="24"/>
                <w:lang w:val="zh-CN"/>
              </w:rPr>
            </w:pPr>
            <w:r>
              <w:rPr>
                <w:rFonts w:hint="eastAsia" w:ascii="宋体" w:hAnsi="宋体" w:cs="宋体"/>
                <w:sz w:val="24"/>
                <w:szCs w:val="24"/>
              </w:rPr>
              <w:t xml:space="preserve">①具有公园物业管理项目业绩的，</w:t>
            </w:r>
            <w:r>
              <w:rPr>
                <w:rFonts w:hint="eastAsia" w:ascii="宋体" w:hAnsi="宋体" w:cs="宋体"/>
                <w:sz w:val="24"/>
                <w:szCs w:val="24"/>
                <w:lang w:val="zh-CN"/>
              </w:rPr>
              <w:t xml:space="preserve">有一个得</w:t>
            </w:r>
            <w:r>
              <w:rPr>
                <w:rFonts w:hint="eastAsia" w:ascii="宋体" w:hAnsi="宋体" w:cs="宋体"/>
                <w:sz w:val="24"/>
                <w:szCs w:val="24"/>
              </w:rPr>
              <w:t xml:space="preserve">2</w:t>
            </w:r>
            <w:r>
              <w:rPr>
                <w:rFonts w:hint="eastAsia" w:ascii="宋体" w:hAnsi="宋体" w:cs="宋体"/>
                <w:sz w:val="24"/>
                <w:szCs w:val="24"/>
                <w:lang w:val="zh-CN"/>
              </w:rPr>
              <w:t xml:space="preserve">分，最高得</w:t>
            </w:r>
            <w:r>
              <w:rPr>
                <w:rFonts w:hint="eastAsia" w:ascii="宋体" w:hAnsi="宋体" w:cs="宋体"/>
                <w:sz w:val="24"/>
                <w:szCs w:val="24"/>
              </w:rPr>
              <w:t xml:space="preserve">2</w:t>
            </w:r>
            <w:r>
              <w:rPr>
                <w:rFonts w:hint="eastAsia" w:ascii="宋体" w:hAnsi="宋体" w:cs="宋体"/>
                <w:sz w:val="24"/>
                <w:szCs w:val="24"/>
                <w:lang w:val="zh-CN"/>
              </w:rPr>
              <w:t xml:space="preserve">分。</w:t>
            </w:r>
            <w:r/>
          </w:p>
          <w:p>
            <w:pPr>
              <w:spacing w:line="400" w:lineRule="exact"/>
              <w:rPr>
                <w:rFonts w:hint="eastAsia" w:ascii="宋体" w:hAnsi="宋体" w:cs="宋体"/>
                <w:sz w:val="24"/>
                <w:szCs w:val="24"/>
                <w:lang w:val="zh-CN"/>
              </w:rPr>
            </w:pPr>
            <w:r>
              <w:rPr>
                <w:rFonts w:hint="eastAsia" w:ascii="宋体" w:hAnsi="宋体" w:cs="宋体"/>
                <w:sz w:val="24"/>
                <w:szCs w:val="24"/>
              </w:rPr>
              <w:t xml:space="preserve">②具有住宅类物业管理项目业绩的，</w:t>
            </w:r>
            <w:r>
              <w:rPr>
                <w:rFonts w:hint="eastAsia" w:ascii="宋体" w:hAnsi="宋体" w:cs="宋体"/>
                <w:sz w:val="24"/>
                <w:szCs w:val="24"/>
                <w:lang w:val="zh-CN"/>
              </w:rPr>
              <w:t xml:space="preserve">有一个得</w:t>
            </w:r>
            <w:r>
              <w:rPr>
                <w:rFonts w:hint="eastAsia" w:ascii="宋体" w:hAnsi="宋体" w:cs="宋体"/>
                <w:sz w:val="24"/>
                <w:szCs w:val="24"/>
              </w:rPr>
              <w:t xml:space="preserve">2</w:t>
            </w:r>
            <w:r>
              <w:rPr>
                <w:rFonts w:hint="eastAsia" w:ascii="宋体" w:hAnsi="宋体" w:cs="宋体"/>
                <w:sz w:val="24"/>
                <w:szCs w:val="24"/>
                <w:lang w:val="zh-CN"/>
              </w:rPr>
              <w:t xml:space="preserve">分，最高得</w:t>
            </w:r>
            <w:r>
              <w:rPr>
                <w:rFonts w:hint="eastAsia" w:ascii="宋体" w:hAnsi="宋体" w:cs="宋体"/>
                <w:sz w:val="24"/>
                <w:szCs w:val="24"/>
              </w:rPr>
              <w:t xml:space="preserve">6</w:t>
            </w:r>
            <w:r>
              <w:rPr>
                <w:rFonts w:hint="eastAsia" w:ascii="宋体" w:hAnsi="宋体" w:cs="宋体"/>
                <w:sz w:val="24"/>
                <w:szCs w:val="24"/>
                <w:lang w:val="zh-CN"/>
              </w:rPr>
              <w:t xml:space="preserve">分。</w:t>
            </w:r>
            <w:r/>
          </w:p>
          <w:p>
            <w:pPr>
              <w:spacing w:line="400" w:lineRule="exact"/>
              <w:rPr>
                <w:rFonts w:hint="eastAsia" w:ascii="宋体" w:hAnsi="宋体" w:cs="宋体"/>
                <w:sz w:val="24"/>
                <w:szCs w:val="24"/>
                <w:lang w:val="zh-CN"/>
              </w:rPr>
            </w:pPr>
            <w:r>
              <w:rPr>
                <w:rFonts w:hint="eastAsia" w:ascii="宋体" w:hAnsi="宋体" w:cs="宋体"/>
                <w:b/>
                <w:bCs/>
                <w:sz w:val="24"/>
                <w:szCs w:val="24"/>
                <w:lang w:val="zh-CN"/>
              </w:rPr>
              <w:t xml:space="preserve">(同一业主单位项目只计取一次，须提供合同扫描件)</w:t>
            </w:r>
            <w:r/>
          </w:p>
        </w:tc>
        <w:tc>
          <w:tcPr>
            <w:tcW w:w="781"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8</w:t>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3.4</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用户反馈</w:t>
            </w:r>
            <w:r/>
          </w:p>
        </w:tc>
        <w:tc>
          <w:tcPr>
            <w:tcW w:w="5134" w:type="dxa"/>
            <w:vAlign w:val="center"/>
            <w:textDirection w:val="lrTb"/>
            <w:noWrap/>
          </w:tcPr>
          <w:p>
            <w:pPr>
              <w:spacing w:line="400" w:lineRule="exact"/>
              <w:rPr>
                <w:rFonts w:hint="eastAsia" w:ascii="宋体" w:hAnsi="宋体"/>
                <w:sz w:val="24"/>
                <w:szCs w:val="24"/>
              </w:rPr>
            </w:pPr>
            <w:r>
              <w:rPr>
                <w:rFonts w:hint="eastAsia" w:ascii="宋体" w:hAnsi="宋体"/>
                <w:sz w:val="24"/>
                <w:szCs w:val="24"/>
              </w:rPr>
              <w:t xml:space="preserve">根据在管项目（</w:t>
            </w:r>
            <w:r>
              <w:rPr>
                <w:rFonts w:hint="eastAsia" w:ascii="宋体" w:hAnsi="宋体" w:cs="楷体"/>
                <w:sz w:val="24"/>
                <w:szCs w:val="24"/>
              </w:rPr>
              <w:t xml:space="preserve">住宅或公园类</w:t>
            </w:r>
            <w:r>
              <w:rPr>
                <w:rFonts w:hint="eastAsia" w:ascii="宋体" w:hAnsi="宋体"/>
                <w:sz w:val="24"/>
                <w:szCs w:val="24"/>
              </w:rPr>
              <w:t xml:space="preserve">）用户反馈证明评审：反馈优秀每份得1分，反馈良好每份得0.5分，同一用户的反馈证明只能算一份，最高得3分。</w:t>
            </w:r>
            <w:r/>
          </w:p>
          <w:p>
            <w:pPr>
              <w:spacing w:line="400" w:lineRule="exact"/>
              <w:rPr>
                <w:rFonts w:hint="eastAsia" w:ascii="宋体" w:hAnsi="宋体" w:cs="宋体"/>
                <w:sz w:val="24"/>
                <w:szCs w:val="24"/>
                <w:lang w:val="zh-CN"/>
              </w:rPr>
            </w:pPr>
            <w:r>
              <w:rPr>
                <w:rFonts w:hint="eastAsia" w:ascii="宋体" w:hAnsi="宋体" w:cs="宋体"/>
                <w:b/>
                <w:bCs w:val="0"/>
                <w:sz w:val="24"/>
                <w:szCs w:val="24"/>
              </w:rPr>
              <w:t xml:space="preserve">（须提供《在管项目用户反馈表》扫描件，格式见附件三，未按格式提供的不得分）</w:t>
            </w:r>
            <w:r/>
          </w:p>
        </w:tc>
        <w:tc>
          <w:tcPr>
            <w:tcW w:w="781"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3</w:t>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5</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项目经理</w:t>
            </w:r>
            <w:r/>
          </w:p>
        </w:tc>
        <w:tc>
          <w:tcPr>
            <w:tcW w:w="5134" w:type="dxa"/>
            <w:vAlign w:val="center"/>
            <w:textDirection w:val="lrTb"/>
            <w:noWrap/>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投标人为本项目配备的项目经理：</w:t>
            </w:r>
            <w:r/>
          </w:p>
          <w:p>
            <w:pPr>
              <w:pStyle w:val="966"/>
              <w:ind w:firstLine="0"/>
              <w:spacing w:line="400" w:lineRule="exact"/>
              <w:rPr>
                <w:rFonts w:hint="eastAsia" w:ascii="宋体" w:hAnsi="宋体" w:cs="宋体"/>
                <w:sz w:val="24"/>
                <w:szCs w:val="24"/>
                <w:lang w:val="zh-CN"/>
              </w:rPr>
            </w:pPr>
            <w:r>
              <w:rPr>
                <w:rFonts w:hint="eastAsia" w:ascii="宋体" w:hAnsi="宋体" w:cs="宋体"/>
                <w:sz w:val="24"/>
                <w:szCs w:val="24"/>
                <w:lang w:val="zh-CN"/>
              </w:rPr>
              <w:t xml:space="preserve">①具有物业</w:t>
            </w:r>
            <w:r>
              <w:rPr>
                <w:rFonts w:hint="eastAsia" w:ascii="宋体" w:hAnsi="宋体" w:cs="宋体"/>
                <w:sz w:val="24"/>
                <w:szCs w:val="24"/>
              </w:rPr>
              <w:t xml:space="preserve">服务</w:t>
            </w:r>
            <w:r>
              <w:rPr>
                <w:rFonts w:hint="eastAsia" w:ascii="宋体" w:hAnsi="宋体" w:cs="宋体"/>
                <w:sz w:val="24"/>
                <w:szCs w:val="24"/>
                <w:lang w:val="zh-CN"/>
              </w:rPr>
              <w:t xml:space="preserve">项目经理证书的，得</w:t>
            </w:r>
            <w:r>
              <w:rPr>
                <w:rFonts w:hint="eastAsia" w:ascii="宋体" w:hAnsi="宋体" w:cs="宋体"/>
                <w:sz w:val="24"/>
                <w:szCs w:val="24"/>
              </w:rPr>
              <w:t xml:space="preserve">2</w:t>
            </w:r>
            <w:r>
              <w:rPr>
                <w:rFonts w:hint="eastAsia" w:ascii="宋体" w:hAnsi="宋体" w:cs="宋体"/>
                <w:sz w:val="24"/>
                <w:szCs w:val="24"/>
                <w:lang w:val="zh-CN"/>
              </w:rPr>
              <w:t xml:space="preserve">分；</w:t>
            </w:r>
            <w:r/>
          </w:p>
          <w:p>
            <w:pPr>
              <w:pStyle w:val="966"/>
              <w:ind w:firstLine="0"/>
              <w:spacing w:line="400" w:lineRule="exact"/>
              <w:rPr>
                <w:rFonts w:hint="eastAsia" w:ascii="宋体" w:hAnsi="宋体" w:cs="宋体"/>
                <w:sz w:val="24"/>
                <w:szCs w:val="24"/>
              </w:rPr>
            </w:pPr>
            <w:r>
              <w:rPr>
                <w:rFonts w:hint="eastAsia" w:ascii="宋体" w:hAnsi="宋体" w:cs="宋体"/>
                <w:sz w:val="24"/>
                <w:szCs w:val="24"/>
                <w:lang w:val="zh-CN"/>
              </w:rPr>
              <w:t xml:space="preserve">②</w:t>
            </w:r>
            <w:r>
              <w:rPr>
                <w:rFonts w:hint="eastAsia" w:ascii="宋体" w:hAnsi="宋体" w:eastAsia="宋体" w:cs="Times New Roman"/>
                <w:sz w:val="24"/>
                <w:szCs w:val="24"/>
              </w:rPr>
              <w:t xml:space="preserve">担任过同类物业项目（</w:t>
            </w:r>
            <w:r>
              <w:rPr>
                <w:rFonts w:hint="eastAsia" w:ascii="宋体" w:hAnsi="宋体" w:eastAsia="宋体" w:cs="楷体"/>
                <w:sz w:val="24"/>
                <w:szCs w:val="24"/>
              </w:rPr>
              <w:t xml:space="preserve">住宅或公园类</w:t>
            </w:r>
            <w:r>
              <w:rPr>
                <w:rFonts w:hint="eastAsia" w:ascii="宋体" w:hAnsi="宋体" w:eastAsia="宋体" w:cs="Times New Roman"/>
                <w:sz w:val="24"/>
                <w:szCs w:val="24"/>
              </w:rPr>
              <w:t xml:space="preserve">）项目经理的，得2分</w:t>
            </w:r>
            <w:r>
              <w:rPr>
                <w:rFonts w:hint="eastAsia" w:ascii="宋体" w:hAnsi="宋体" w:cs="宋体"/>
                <w:sz w:val="24"/>
                <w:szCs w:val="24"/>
              </w:rPr>
              <w:t xml:space="preserve">；</w:t>
            </w:r>
            <w:r/>
          </w:p>
          <w:p>
            <w:pPr>
              <w:pStyle w:val="966"/>
              <w:ind w:firstLine="0"/>
              <w:spacing w:line="400" w:lineRule="exact"/>
              <w:rPr>
                <w:rFonts w:hint="eastAsia" w:ascii="宋体" w:hAnsi="宋体" w:eastAsia="宋体" w:cs="宋体"/>
                <w:sz w:val="24"/>
                <w:szCs w:val="24"/>
                <w:lang w:val="zh-CN"/>
              </w:rPr>
            </w:pPr>
            <w:r>
              <w:rPr>
                <w:rFonts w:hint="eastAsia" w:ascii="宋体" w:hAnsi="宋体" w:eastAsia="宋体" w:cs="Times New Roman"/>
                <w:sz w:val="24"/>
                <w:szCs w:val="24"/>
              </w:rPr>
              <w:t xml:space="preserve">③具有中级（四级）及以上物业管理师证书的，得2分。</w:t>
            </w:r>
            <w:r/>
          </w:p>
          <w:p>
            <w:pPr>
              <w:spacing w:line="400" w:lineRule="exact"/>
              <w:rPr>
                <w:rFonts w:hint="eastAsia" w:ascii="宋体" w:hAnsi="宋体" w:cs="宋体"/>
                <w:sz w:val="24"/>
                <w:szCs w:val="24"/>
                <w:lang w:val="zh-CN"/>
              </w:rPr>
            </w:pPr>
            <w:r>
              <w:rPr>
                <w:rFonts w:hint="eastAsia" w:ascii="宋体" w:hAnsi="宋体" w:eastAsia="宋体" w:cs="宋体"/>
                <w:b/>
                <w:bCs/>
                <w:sz w:val="24"/>
                <w:szCs w:val="24"/>
                <w:lang w:bidi="ar"/>
              </w:rPr>
              <w:t xml:space="preserve">【</w:t>
            </w:r>
            <w:r>
              <w:rPr>
                <w:rFonts w:ascii="宋体" w:hAnsi="宋体" w:eastAsia="宋体" w:cs="宋体"/>
                <w:b/>
                <w:bCs/>
                <w:sz w:val="24"/>
                <w:szCs w:val="24"/>
                <w:lang w:bidi="ar"/>
              </w:rPr>
              <w:t xml:space="preserve">须提供</w:t>
            </w:r>
            <w:r>
              <w:rPr>
                <w:rFonts w:hint="eastAsia" w:ascii="宋体" w:hAnsi="宋体" w:eastAsia="宋体" w:cs="宋体"/>
                <w:b/>
                <w:bCs/>
                <w:sz w:val="24"/>
                <w:szCs w:val="24"/>
                <w:lang w:bidi="ar"/>
              </w:rPr>
              <w:t xml:space="preserve">证书及经验证明材料扫描件，</w:t>
            </w:r>
            <w:r>
              <w:rPr>
                <w:rFonts w:hint="eastAsia" w:ascii="宋体" w:hAnsi="宋体" w:eastAsia="宋体" w:cs="宋体"/>
                <w:b/>
                <w:bCs/>
                <w:sz w:val="24"/>
                <w:szCs w:val="24"/>
              </w:rPr>
              <w:t xml:space="preserve">且须提供本单位近3个月（含投标当月）中任意1个月份为其缴纳社保的证明扫描件</w:t>
            </w:r>
            <w:r>
              <w:rPr>
                <w:rFonts w:hint="eastAsia" w:ascii="宋体" w:hAnsi="宋体" w:eastAsia="宋体" w:cs="宋体"/>
                <w:b/>
                <w:bCs/>
                <w:sz w:val="24"/>
                <w:szCs w:val="24"/>
                <w:lang w:bidi="ar"/>
              </w:rPr>
              <w:t xml:space="preserve">】</w:t>
            </w:r>
            <w:r/>
          </w:p>
        </w:tc>
        <w:tc>
          <w:tcPr>
            <w:tcW w:w="781"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6</w:t>
            </w:r>
            <w:r/>
          </w:p>
        </w:tc>
      </w:tr>
      <w:tr>
        <w:trPr>
          <w:jc w:val="center"/>
          <w:trHeight w:val="20"/>
        </w:trPr>
        <w:tc>
          <w:tcPr>
            <w:tcW w:w="1313" w:type="dxa"/>
            <w:vAlign w:val="center"/>
            <w:vMerge w:val="continue"/>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916"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6</w:t>
            </w:r>
            <w:r/>
          </w:p>
        </w:tc>
        <w:tc>
          <w:tcPr>
            <w:tcW w:w="1258" w:type="dxa"/>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人员配备</w:t>
            </w:r>
            <w:r/>
          </w:p>
        </w:tc>
        <w:tc>
          <w:tcPr>
            <w:tcW w:w="5134" w:type="dxa"/>
            <w:vAlign w:val="center"/>
            <w:textDirection w:val="lrTb"/>
            <w:noWrap/>
          </w:tcPr>
          <w:p>
            <w:pPr>
              <w:spacing w:line="400" w:lineRule="exact"/>
              <w:rPr>
                <w:rFonts w:hint="eastAsia" w:ascii="宋体" w:hAnsi="宋体" w:cs="宋体"/>
                <w:sz w:val="24"/>
                <w:szCs w:val="24"/>
              </w:rPr>
            </w:pPr>
            <w:r>
              <w:rPr>
                <w:rFonts w:hint="eastAsia" w:ascii="宋体" w:hAnsi="宋体" w:cs="宋体"/>
                <w:sz w:val="24"/>
                <w:szCs w:val="24"/>
              </w:rPr>
              <w:t xml:space="preserve">投标人为本项目配备的其他人员（除项目经理外）：</w:t>
            </w:r>
            <w:r/>
          </w:p>
          <w:p>
            <w:pPr>
              <w:spacing w:line="400" w:lineRule="exact"/>
              <w:rPr>
                <w:rFonts w:hint="eastAsia" w:ascii="宋体" w:hAnsi="宋体" w:cs="宋体"/>
                <w:sz w:val="24"/>
                <w:szCs w:val="24"/>
              </w:rPr>
            </w:pPr>
            <w:r>
              <w:rPr>
                <w:rFonts w:hint="eastAsia" w:ascii="宋体" w:hAnsi="宋体" w:cs="宋体"/>
                <w:sz w:val="24"/>
                <w:szCs w:val="24"/>
              </w:rPr>
              <w:t xml:space="preserve">①具有中级及以上职称的，有一人得2分，最高得2分。</w:t>
            </w:r>
            <w:r/>
          </w:p>
          <w:p>
            <w:pPr>
              <w:pStyle w:val="966"/>
              <w:ind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②具有中级及以上消防设施操作员证书的，有一个得2分，最高得2分。</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③具有特种作业操作证（高压电工作业）的，有一个得2分，最高得2分。</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④具有特种作业操作证（高空作业）的，有一个得2分，最高得2分。</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本项最高得8分。</w:t>
            </w:r>
            <w:r/>
          </w:p>
          <w:p>
            <w:pPr>
              <w:spacing w:line="400" w:lineRule="exact"/>
              <w:rPr>
                <w:rFonts w:hint="eastAsia" w:ascii="宋体" w:hAnsi="宋体" w:cs="宋体"/>
                <w:sz w:val="24"/>
                <w:szCs w:val="24"/>
              </w:rPr>
            </w:pPr>
            <w:r>
              <w:rPr>
                <w:rFonts w:hint="eastAsia" w:ascii="宋体" w:hAnsi="宋体" w:eastAsia="宋体"/>
                <w:b/>
                <w:bCs/>
                <w:sz w:val="24"/>
                <w:szCs w:val="24"/>
              </w:rPr>
              <w:t xml:space="preserve">【同一人多张证书不重复得分，须提供人员名单、证书扫描件，且须提供本单位近3个月（含投标当月）中任意1个月份为其缴纳社保的证明扫描件】</w:t>
            </w:r>
            <w:r/>
          </w:p>
        </w:tc>
        <w:tc>
          <w:tcPr>
            <w:tcW w:w="781"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8</w:t>
            </w:r>
            <w:r/>
          </w:p>
        </w:tc>
      </w:tr>
    </w:tbl>
    <w:p>
      <w:pPr>
        <w:pStyle w:val="922"/>
        <w:sectPr>
          <w:footerReference w:type="default" r:id="rId12"/>
          <w:footnotePr/>
          <w:endnotePr/>
          <w:type w:val="nextPage"/>
          <w:pgSz w:w="11906" w:h="16838" w:orient="portrait"/>
          <w:pgMar w:top="1247" w:right="1247" w:bottom="1247" w:left="1247" w:header="680" w:footer="992" w:gutter="0"/>
          <w:cols w:num="1" w:sep="0" w:space="720" w:equalWidth="1"/>
          <w:docGrid w:linePitch="360"/>
        </w:sectPr>
      </w:pPr>
      <w:r/>
      <w:r/>
    </w:p>
    <w:p>
      <w:r/>
      <w:r/>
    </w:p>
    <w:p>
      <w:pPr>
        <w:pStyle w:val="919"/>
      </w:pPr>
      <w:r>
        <w:rPr>
          <w:rFonts w:hint="eastAsia"/>
        </w:rPr>
        <w:t xml:space="preserve">第五章　合同书（格式）</w:t>
      </w:r>
      <w:bookmarkEnd w:id="21"/>
      <w:r/>
      <w:r/>
    </w:p>
    <w:p>
      <w:pPr>
        <w:spacing w:line="400" w:lineRule="exact"/>
        <w:rPr>
          <w:rFonts w:hint="eastAsia" w:ascii="宋体" w:hAnsi="宋体" w:eastAsia="宋体" w:cs="Times New Roman"/>
          <w:bCs/>
          <w:sz w:val="24"/>
          <w:szCs w:val="24"/>
        </w:rPr>
      </w:pPr>
      <w:r/>
      <w:bookmarkStart w:id="22" w:name="_Toc251268363"/>
      <w:r/>
      <w:r/>
    </w:p>
    <w:p>
      <w:pPr>
        <w:ind w:firstLine="480"/>
        <w:spacing w:line="400" w:lineRule="exact"/>
        <w:rPr>
          <w:rFonts w:hint="eastAsia" w:ascii="宋体" w:hAnsi="宋体" w:eastAsia="宋体" w:cs="Courier New"/>
          <w:color w:val="000000"/>
          <w:sz w:val="24"/>
          <w:szCs w:val="24"/>
          <w:u w:val="single"/>
        </w:rPr>
      </w:pPr>
      <w:r>
        <w:rPr>
          <w:rFonts w:ascii="宋体" w:hAnsi="宋体" w:eastAsia="宋体" w:cs="Courier New"/>
          <w:color w:val="000000"/>
          <w:sz w:val="24"/>
          <w:szCs w:val="24"/>
        </w:rPr>
        <w:t xml:space="preserve">项目名称：</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u w:val="single"/>
        </w:rPr>
      </w:pPr>
      <w:r>
        <w:rPr>
          <w:rFonts w:ascii="宋体" w:hAnsi="宋体" w:eastAsia="宋体" w:cs="Courier New"/>
          <w:color w:val="000000"/>
          <w:sz w:val="24"/>
          <w:szCs w:val="24"/>
        </w:rPr>
        <w:t xml:space="preserve">项目编号：</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甲方：（买方</w:t>
      </w:r>
      <w:r>
        <w:rPr>
          <w:rFonts w:hint="eastAsia" w:ascii="宋体" w:hAnsi="宋体" w:eastAsia="宋体" w:cs="Courier New"/>
          <w:color w:val="000000"/>
          <w:sz w:val="24"/>
          <w:szCs w:val="24"/>
        </w:rPr>
        <w:t xml:space="preserve">/</w:t>
      </w:r>
      <w:r>
        <w:rPr>
          <w:rFonts w:ascii="宋体" w:hAnsi="宋体" w:eastAsia="宋体" w:cs="Courier New"/>
          <w:color w:val="000000"/>
          <w:sz w:val="24"/>
          <w:szCs w:val="24"/>
        </w:rPr>
        <w:t xml:space="preserve">采购人）____</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乙方：（卖方</w:t>
      </w:r>
      <w:r>
        <w:rPr>
          <w:rFonts w:hint="eastAsia" w:ascii="宋体" w:hAnsi="宋体" w:eastAsia="宋体" w:cs="Courier New"/>
          <w:color w:val="000000"/>
          <w:sz w:val="24"/>
          <w:szCs w:val="24"/>
        </w:rPr>
        <w:t xml:space="preserve">/</w:t>
      </w:r>
      <w:r>
        <w:rPr>
          <w:rFonts w:ascii="宋体" w:hAnsi="宋体" w:eastAsia="宋体" w:cs="Courier New"/>
          <w:color w:val="000000"/>
          <w:sz w:val="24"/>
          <w:szCs w:val="24"/>
        </w:rPr>
        <w:t xml:space="preserve">供应商）____</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ind w:firstLine="480"/>
        <w:spacing w:line="400" w:lineRule="exact"/>
        <w:rPr>
          <w:rFonts w:hint="eastAsia" w:ascii="宋体" w:hAnsi="宋体" w:eastAsia="宋体" w:cs="Courier New"/>
          <w:b/>
          <w:color w:val="000000"/>
          <w:sz w:val="24"/>
          <w:szCs w:val="24"/>
        </w:rPr>
      </w:pPr>
      <w:r>
        <w:rPr>
          <w:rFonts w:ascii="宋体" w:hAnsi="宋体" w:eastAsia="宋体" w:cs="Courier New"/>
          <w:color w:val="000000"/>
          <w:sz w:val="24"/>
          <w:szCs w:val="24"/>
        </w:rPr>
        <w:t xml:space="preserve">甲、乙双方根据</w:t>
      </w:r>
      <w:r>
        <w:rPr>
          <w:rFonts w:hint="eastAsia" w:ascii="宋体" w:hAnsi="宋体" w:eastAsia="宋体" w:cs="Courier New"/>
          <w:color w:val="000000"/>
          <w:sz w:val="24"/>
          <w:szCs w:val="24"/>
        </w:rPr>
        <w:t xml:space="preserve">江阴市政府采购中心</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项目公开招标的结果，签署本合同。</w:t>
      </w:r>
      <w:r/>
    </w:p>
    <w:p>
      <w:pPr>
        <w:ind w:firstLine="482"/>
        <w:spacing w:line="400" w:lineRule="exact"/>
        <w:rPr>
          <w:rFonts w:hint="eastAsia" w:ascii="宋体" w:hAnsi="宋体" w:eastAsia="宋体" w:cs="Courier New"/>
          <w:b/>
          <w:color w:val="000000"/>
          <w:sz w:val="24"/>
          <w:szCs w:val="24"/>
        </w:rPr>
      </w:pPr>
      <w:r>
        <w:rPr>
          <w:rFonts w:ascii="宋体" w:hAnsi="宋体" w:eastAsia="宋体" w:cs="Courier New"/>
          <w:b/>
          <w:color w:val="000000"/>
          <w:sz w:val="24"/>
          <w:szCs w:val="24"/>
        </w:rPr>
        <w:t xml:space="preserve">一、</w:t>
      </w:r>
      <w:r>
        <w:rPr>
          <w:rFonts w:hint="eastAsia" w:ascii="宋体" w:hAnsi="宋体" w:eastAsia="宋体" w:cs="Courier New"/>
          <w:b/>
          <w:color w:val="000000"/>
          <w:sz w:val="24"/>
          <w:szCs w:val="24"/>
        </w:rPr>
        <w:t xml:space="preserve">合同</w:t>
      </w:r>
      <w:r>
        <w:rPr>
          <w:rFonts w:ascii="宋体" w:hAnsi="宋体" w:eastAsia="宋体" w:cs="Courier New"/>
          <w:b/>
          <w:color w:val="000000"/>
          <w:sz w:val="24"/>
          <w:szCs w:val="24"/>
        </w:rPr>
        <w:t xml:space="preserve">内容</w:t>
      </w:r>
      <w:r/>
    </w:p>
    <w:p>
      <w:pPr>
        <w:ind w:firstLine="480"/>
        <w:spacing w:line="400" w:lineRule="exact"/>
        <w:rPr>
          <w:rFonts w:hint="eastAsia" w:ascii="宋体" w:hAnsi="宋体" w:eastAsia="宋体" w:cs="Courier New"/>
          <w:color w:val="000000"/>
          <w:sz w:val="24"/>
          <w:szCs w:val="24"/>
          <w:u w:val="single"/>
        </w:rPr>
      </w:pPr>
      <w:r>
        <w:rPr>
          <w:rFonts w:ascii="宋体" w:hAnsi="宋体" w:eastAsia="宋体" w:cs="Courier New"/>
          <w:color w:val="000000"/>
          <w:sz w:val="24"/>
          <w:szCs w:val="24"/>
        </w:rPr>
        <w:t xml:space="preserve">1.1</w:t>
      </w:r>
      <w:r>
        <w:rPr>
          <w:rFonts w:hint="eastAsia" w:ascii="宋体" w:hAnsi="宋体" w:eastAsia="宋体" w:cs="Courier New"/>
          <w:color w:val="000000"/>
          <w:sz w:val="24"/>
          <w:szCs w:val="24"/>
        </w:rPr>
        <w:t xml:space="preserve">标的</w:t>
      </w:r>
      <w:r>
        <w:rPr>
          <w:rFonts w:ascii="宋体" w:hAnsi="宋体" w:eastAsia="宋体" w:cs="Courier New"/>
          <w:color w:val="000000"/>
          <w:sz w:val="24"/>
          <w:szCs w:val="24"/>
        </w:rPr>
        <w:t xml:space="preserve">名称：</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1.2</w:t>
      </w:r>
      <w:r>
        <w:rPr>
          <w:rFonts w:hint="eastAsia" w:ascii="宋体" w:hAnsi="宋体" w:eastAsia="宋体" w:cs="Courier New"/>
          <w:color w:val="000000"/>
          <w:sz w:val="24"/>
          <w:szCs w:val="24"/>
        </w:rPr>
        <w:t xml:space="preserve">标的质量：</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1.3标的数量（规模）：</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1.4履行时间（期限）：</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1.5履行地点：</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6履行方式：</w:t>
      </w:r>
      <w:r>
        <w:rPr>
          <w:rFonts w:hint="eastAsia" w:ascii="宋体" w:hAnsi="宋体" w:eastAsia="宋体" w:cs="Courier New"/>
          <w:color w:val="000000"/>
          <w:sz w:val="24"/>
          <w:szCs w:val="24"/>
          <w:u w:val="single"/>
        </w:rPr>
        <w:t xml:space="preserve">                                                            </w:t>
      </w:r>
      <w:r/>
    </w:p>
    <w:p>
      <w:pPr>
        <w:ind w:firstLine="482"/>
        <w:spacing w:line="400" w:lineRule="exact"/>
        <w:rPr>
          <w:rFonts w:hint="eastAsia" w:ascii="宋体" w:hAnsi="宋体" w:eastAsia="宋体" w:cs="Courier New"/>
          <w:b/>
          <w:color w:val="000000"/>
          <w:sz w:val="24"/>
          <w:szCs w:val="24"/>
        </w:rPr>
      </w:pPr>
      <w:r>
        <w:rPr>
          <w:rFonts w:ascii="宋体" w:hAnsi="宋体" w:eastAsia="宋体" w:cs="Courier New"/>
          <w:b/>
          <w:color w:val="000000"/>
          <w:sz w:val="24"/>
          <w:szCs w:val="24"/>
        </w:rPr>
        <w:t xml:space="preserve">二、合同金额</w:t>
      </w:r>
      <w:r/>
    </w:p>
    <w:p>
      <w:pPr>
        <w:ind w:firstLine="480"/>
        <w:spacing w:line="400" w:lineRule="exact"/>
        <w:rPr>
          <w:rFonts w:hint="eastAsia" w:ascii="Times New Roman" w:hAnsi="宋体" w:eastAsia="宋体" w:cs="Times New Roman"/>
          <w:sz w:val="24"/>
          <w:szCs w:val="24"/>
        </w:rPr>
      </w:pPr>
      <w:r>
        <w:rPr>
          <w:rFonts w:ascii="宋体" w:hAnsi="宋体" w:eastAsia="宋体" w:cs="Courier New"/>
          <w:color w:val="000000"/>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hint="eastAsia" w:ascii="宋体" w:hAnsi="宋体" w:eastAsia="宋体" w:cs="Courier New"/>
          <w:b/>
          <w:color w:val="000000"/>
          <w:sz w:val="24"/>
          <w:szCs w:val="24"/>
        </w:rPr>
      </w:pPr>
      <w:r>
        <w:rPr>
          <w:rFonts w:hint="eastAsia" w:ascii="宋体" w:hAnsi="宋体" w:eastAsia="宋体" w:cs="Courier New"/>
          <w:b/>
          <w:color w:val="000000"/>
          <w:sz w:val="24"/>
          <w:szCs w:val="24"/>
        </w:rPr>
        <w:t xml:space="preserve">三</w:t>
      </w:r>
      <w:r>
        <w:rPr>
          <w:rFonts w:ascii="宋体" w:hAnsi="宋体" w:eastAsia="宋体" w:cs="Courier New"/>
          <w:b/>
          <w:color w:val="000000"/>
          <w:sz w:val="24"/>
          <w:szCs w:val="24"/>
        </w:rPr>
        <w:t xml:space="preserve">、</w:t>
      </w:r>
      <w:r>
        <w:rPr>
          <w:rFonts w:hint="eastAsia" w:ascii="宋体" w:hAnsi="宋体" w:eastAsia="宋体" w:cs="Courier New"/>
          <w:b/>
          <w:color w:val="000000"/>
          <w:sz w:val="24"/>
          <w:szCs w:val="24"/>
        </w:rPr>
        <w:t xml:space="preserve">组成本合同的有关文件</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（1）招标文件；</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（2）投标文件；</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（3）中标通知书；</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（4）中标人在投标、评标过程中所作其它有关承诺、声明、书面澄清；</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（5）甲乙双方商定的其他文件等。</w:t>
      </w:r>
      <w:r/>
    </w:p>
    <w:p>
      <w:pPr>
        <w:ind w:firstLine="482"/>
        <w:spacing w:line="400" w:lineRule="exact"/>
        <w:rPr>
          <w:rFonts w:hint="eastAsia" w:ascii="宋体" w:hAnsi="宋体" w:eastAsia="宋体" w:cs="Courier New"/>
          <w:b/>
          <w:color w:val="000000"/>
          <w:sz w:val="24"/>
          <w:szCs w:val="24"/>
        </w:rPr>
      </w:pPr>
      <w:r>
        <w:rPr>
          <w:rFonts w:hint="eastAsia" w:ascii="宋体" w:hAnsi="宋体" w:eastAsia="宋体" w:cs="Courier New"/>
          <w:b/>
          <w:color w:val="000000"/>
          <w:sz w:val="24"/>
          <w:szCs w:val="24"/>
        </w:rPr>
        <w:t xml:space="preserve">四</w:t>
      </w:r>
      <w:r>
        <w:rPr>
          <w:rFonts w:ascii="宋体" w:hAnsi="宋体" w:eastAsia="宋体" w:cs="Courier New"/>
          <w:b/>
          <w:color w:val="000000"/>
          <w:sz w:val="24"/>
          <w:szCs w:val="24"/>
        </w:rPr>
        <w:t xml:space="preserve">、技术资料</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w:t>
      </w:r>
      <w:r>
        <w:rPr>
          <w:rFonts w:ascii="宋体" w:hAnsi="宋体" w:eastAsia="宋体" w:cs="Courier New"/>
          <w:color w:val="000000"/>
          <w:sz w:val="24"/>
          <w:szCs w:val="24"/>
        </w:rPr>
        <w:t xml:space="preserve">.1乙方应按招标文件规定的时间向甲方提供使用</w:t>
      </w:r>
      <w:r>
        <w:rPr>
          <w:rFonts w:hint="eastAsia" w:ascii="宋体" w:hAnsi="宋体" w:eastAsia="宋体" w:cs="Courier New"/>
          <w:color w:val="000000"/>
          <w:sz w:val="24"/>
          <w:szCs w:val="24"/>
        </w:rPr>
        <w:t xml:space="preserve">服务（包含与服务相关的货物）</w:t>
      </w:r>
      <w:r>
        <w:rPr>
          <w:rFonts w:ascii="宋体" w:hAnsi="宋体" w:eastAsia="宋体" w:cs="Courier New"/>
          <w:color w:val="000000"/>
          <w:sz w:val="24"/>
          <w:szCs w:val="24"/>
        </w:rPr>
        <w:t xml:space="preserve">的有关技术资料。</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w:t>
      </w:r>
      <w:r>
        <w:rPr>
          <w:rFonts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eastAsia="宋体" w:cs="Courier New"/>
          <w:b/>
          <w:color w:val="000000"/>
          <w:sz w:val="24"/>
          <w:szCs w:val="24"/>
        </w:rPr>
      </w:pPr>
      <w:r>
        <w:rPr>
          <w:rFonts w:hint="eastAsia" w:ascii="宋体" w:hAnsi="宋体" w:eastAsia="宋体" w:cs="Courier New"/>
          <w:b/>
          <w:color w:val="000000"/>
          <w:sz w:val="24"/>
          <w:szCs w:val="24"/>
        </w:rPr>
        <w:t xml:space="preserve">五</w:t>
      </w:r>
      <w:r>
        <w:rPr>
          <w:rFonts w:ascii="宋体" w:hAnsi="宋体" w:eastAsia="宋体" w:cs="Courier New"/>
          <w:b/>
          <w:color w:val="000000"/>
          <w:sz w:val="24"/>
          <w:szCs w:val="24"/>
        </w:rPr>
        <w:t xml:space="preserve">、知识产权</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Courier New"/>
          <w:color w:val="000000"/>
          <w:sz w:val="24"/>
          <w:szCs w:val="24"/>
        </w:rPr>
        <w:t xml:space="preserve">5</w:t>
      </w:r>
      <w:r>
        <w:rPr>
          <w:rFonts w:ascii="宋体" w:hAnsi="宋体" w:eastAsia="宋体" w:cs="Courier New"/>
          <w:color w:val="000000"/>
          <w:sz w:val="24"/>
          <w:szCs w:val="24"/>
        </w:rPr>
        <w:t xml:space="preserve">.1</w:t>
      </w:r>
      <w:r>
        <w:rPr>
          <w:rFonts w:ascii="Times New Roman" w:hAnsi="宋体" w:eastAsia="宋体" w:cs="Times New Roman"/>
          <w:color w:val="000000"/>
          <w:sz w:val="24"/>
          <w:szCs w:val="24"/>
        </w:rPr>
        <w:t xml:space="preserve">乙</w:t>
      </w:r>
      <w:r>
        <w:rPr>
          <w:rFonts w:hint="eastAsia" w:ascii="宋体" w:hAnsi="宋体" w:eastAsia="宋体" w:cs="Times New Roman"/>
          <w:color w:val="000000"/>
          <w:sz w:val="24"/>
          <w:szCs w:val="21"/>
        </w:rPr>
        <w:t xml:space="preserve">方应保证甲方在使用、接受本合同</w:t>
      </w:r>
      <w:r>
        <w:rPr>
          <w:rFonts w:hint="eastAsia" w:ascii="宋体" w:hAnsi="宋体" w:eastAsia="宋体" w:cs="Courier New"/>
          <w:color w:val="000000"/>
          <w:sz w:val="24"/>
          <w:szCs w:val="24"/>
        </w:rPr>
        <w:t xml:space="preserve">服务（包含与服务相关的货物）</w:t>
      </w:r>
      <w:r>
        <w:rPr>
          <w:rFonts w:hint="eastAsia" w:ascii="宋体" w:hAnsi="宋体" w:eastAsia="宋体" w:cs="Times New Roman"/>
          <w:color w:val="000000"/>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hint="eastAsia" w:ascii="宋体" w:hAnsi="宋体" w:eastAsia="宋体" w:cs="Courier New"/>
          <w:color w:val="000000"/>
          <w:sz w:val="24"/>
          <w:szCs w:val="24"/>
        </w:rPr>
      </w:pPr>
      <w:r>
        <w:rPr>
          <w:rFonts w:hint="eastAsia" w:ascii="Times New Roman" w:hAnsi="宋体" w:eastAsia="宋体" w:cs="Times New Roman"/>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eastAsia="宋体" w:cs="Courier New"/>
          <w:color w:val="000000"/>
          <w:sz w:val="24"/>
          <w:szCs w:val="24"/>
          <w:u w:val="single"/>
        </w:rPr>
      </w:pPr>
      <w:r>
        <w:rPr>
          <w:rFonts w:hint="eastAsia" w:ascii="宋体" w:hAnsi="宋体" w:eastAsia="宋体" w:cs="Courier New"/>
          <w:b/>
          <w:color w:val="000000"/>
          <w:sz w:val="24"/>
          <w:szCs w:val="24"/>
        </w:rPr>
        <w:t xml:space="preserve">六</w:t>
      </w:r>
      <w:r>
        <w:rPr>
          <w:rFonts w:ascii="宋体" w:hAnsi="宋体" w:eastAsia="宋体" w:cs="Courier New"/>
          <w:b/>
          <w:color w:val="000000"/>
          <w:sz w:val="24"/>
          <w:szCs w:val="24"/>
        </w:rPr>
        <w:t xml:space="preserve">、产权担保</w:t>
      </w:r>
      <w:r/>
    </w:p>
    <w:p>
      <w:pPr>
        <w:ind w:firstLine="480"/>
        <w:spacing w:line="400" w:lineRule="exact"/>
        <w:rPr>
          <w:rFonts w:hint="eastAsia" w:ascii="宋体" w:hAnsi="宋体" w:eastAsia="宋体" w:cs="Courier New"/>
          <w:color w:val="000000"/>
          <w:sz w:val="24"/>
          <w:szCs w:val="24"/>
          <w:u w:val="single"/>
        </w:rPr>
      </w:pPr>
      <w:r>
        <w:rPr>
          <w:rFonts w:hint="eastAsia" w:ascii="宋体" w:hAnsi="宋体" w:eastAsia="宋体" w:cs="Courier New"/>
          <w:color w:val="000000"/>
          <w:sz w:val="24"/>
          <w:szCs w:val="24"/>
        </w:rPr>
        <w:t xml:space="preserve">6</w:t>
      </w:r>
      <w:r>
        <w:rPr>
          <w:rFonts w:ascii="宋体" w:hAnsi="宋体" w:eastAsia="宋体" w:cs="Courier New"/>
          <w:color w:val="000000"/>
          <w:sz w:val="24"/>
          <w:szCs w:val="24"/>
        </w:rPr>
        <w:t xml:space="preserve">.1 乙方保证所交付的</w:t>
      </w:r>
      <w:r>
        <w:rPr>
          <w:rFonts w:hint="eastAsia" w:ascii="宋体" w:hAnsi="宋体" w:eastAsia="宋体" w:cs="Courier New"/>
          <w:color w:val="000000"/>
          <w:sz w:val="24"/>
          <w:szCs w:val="24"/>
        </w:rPr>
        <w:t xml:space="preserve">服务（包含与服务相关的货物）</w:t>
      </w:r>
      <w:r>
        <w:rPr>
          <w:rFonts w:ascii="宋体" w:hAnsi="宋体" w:eastAsia="宋体" w:cs="Courier New"/>
          <w:color w:val="000000"/>
          <w:sz w:val="24"/>
          <w:szCs w:val="24"/>
        </w:rPr>
        <w:t xml:space="preserve">的所有权完全属于乙方且无任何抵押、查封等产权瑕疵。</w:t>
      </w:r>
      <w:r/>
    </w:p>
    <w:p>
      <w:pPr>
        <w:ind w:firstLine="482"/>
        <w:spacing w:line="400" w:lineRule="exact"/>
        <w:rPr>
          <w:rFonts w:hint="eastAsia" w:ascii="宋体" w:hAnsi="宋体" w:eastAsia="宋体" w:cs="Courier New"/>
          <w:b/>
          <w:color w:val="000000"/>
          <w:sz w:val="24"/>
          <w:szCs w:val="24"/>
        </w:rPr>
      </w:pPr>
      <w:r>
        <w:rPr>
          <w:rFonts w:hint="eastAsia" w:ascii="宋体" w:hAnsi="宋体" w:eastAsia="宋体" w:cs="Courier New"/>
          <w:b/>
          <w:color w:val="000000"/>
          <w:sz w:val="24"/>
          <w:szCs w:val="24"/>
        </w:rPr>
        <w:t xml:space="preserve">七</w:t>
      </w:r>
      <w:r>
        <w:rPr>
          <w:rFonts w:ascii="宋体" w:hAnsi="宋体" w:eastAsia="宋体" w:cs="Courier New"/>
          <w:b/>
          <w:color w:val="000000"/>
          <w:sz w:val="24"/>
          <w:szCs w:val="24"/>
        </w:rPr>
        <w:t xml:space="preserve">、履约保证金</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w:t>
      </w:r>
      <w:r>
        <w:rPr>
          <w:rFonts w:ascii="宋体" w:hAnsi="宋体" w:eastAsia="宋体" w:cs="Courier New"/>
          <w:color w:val="000000"/>
          <w:sz w:val="24"/>
          <w:szCs w:val="24"/>
        </w:rPr>
        <w:t xml:space="preserve">.1 乙方交纳人民币_</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元作为本合同的履约保证金。</w:t>
      </w:r>
      <w:r>
        <w:rPr>
          <w:rFonts w:hint="eastAsia" w:ascii="宋体" w:hAnsi="宋体" w:eastAsia="宋体" w:cs="Courier New"/>
          <w:color w:val="000000"/>
          <w:sz w:val="24"/>
          <w:szCs w:val="24"/>
        </w:rPr>
        <w:t xml:space="preserve">（不得超过合同金额的10%）</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7.2合同履行结束后，甲方应及时退还交纳的履约保证金。</w:t>
      </w:r>
      <w:r/>
    </w:p>
    <w:p>
      <w:pPr>
        <w:ind w:firstLine="480"/>
        <w:spacing w:line="400" w:lineRule="exact"/>
        <w:rPr>
          <w:rFonts w:hint="eastAsia" w:ascii="宋体" w:hAnsi="宋体" w:eastAsia="宋体" w:cs="Courier New"/>
          <w:color w:val="000000"/>
          <w:sz w:val="24"/>
          <w:szCs w:val="24"/>
          <w:u w:val="single"/>
        </w:rPr>
      </w:pPr>
      <w:r>
        <w:rPr>
          <w:rFonts w:hint="eastAsia" w:ascii="宋体" w:hAnsi="宋体" w:eastAsia="宋体" w:cs="Courier New"/>
          <w:color w:val="000000"/>
          <w:sz w:val="24"/>
          <w:szCs w:val="24"/>
        </w:rPr>
        <w:t xml:space="preserve">7.2.1履约保证金退还方式：</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7.2.2履约保证金退还时间：</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7.2.3履约保证金退还条件：</w:t>
      </w:r>
      <w:r>
        <w:rPr>
          <w:rFonts w:hint="eastAsia" w:ascii="宋体" w:hAnsi="宋体" w:eastAsia="宋体" w:cs="Courier New"/>
          <w:color w:val="000000"/>
          <w:sz w:val="24"/>
          <w:szCs w:val="24"/>
          <w:u w:val="single"/>
        </w:rPr>
        <w:t xml:space="preserve">                                                </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7.2.4履约保证金不予退还的情形：</w:t>
      </w:r>
      <w:r>
        <w:rPr>
          <w:rFonts w:hint="eastAsia" w:ascii="宋体" w:hAnsi="宋体" w:eastAsia="宋体" w:cs="Courier New"/>
          <w:color w:val="000000"/>
          <w:sz w:val="24"/>
          <w:szCs w:val="24"/>
          <w:u w:val="single"/>
        </w:rPr>
        <w:t xml:space="preserve">                                          </w:t>
      </w:r>
      <w:r/>
    </w:p>
    <w:p>
      <w:pPr>
        <w:ind w:firstLine="482"/>
        <w:spacing w:line="400" w:lineRule="exact"/>
        <w:rPr>
          <w:rFonts w:hint="eastAsia" w:ascii="宋体" w:hAnsi="宋体" w:eastAsia="仿宋_GB2312" w:cs="Times New Roman"/>
          <w:b/>
          <w:color w:val="000000"/>
          <w:sz w:val="24"/>
          <w:szCs w:val="24"/>
        </w:rPr>
      </w:pPr>
      <w:r>
        <w:rPr>
          <w:rFonts w:hint="eastAsia" w:ascii="宋体" w:hAnsi="宋体" w:eastAsia="宋体" w:cs="Times New Roman"/>
          <w:b/>
          <w:color w:val="000000"/>
          <w:sz w:val="24"/>
          <w:szCs w:val="24"/>
        </w:rPr>
        <w:t xml:space="preserve">八、合同转包或分包</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8.1乙方不得将合同标的转包给他人履行。</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cs="Times New Roman"/>
          <w:color w:val="000000"/>
          <w:sz w:val="24"/>
          <w:szCs w:val="24"/>
        </w:rPr>
      </w:pPr>
      <w:r>
        <w:rPr>
          <w:rFonts w:hint="eastAsia" w:ascii="宋体" w:hAnsi="宋体" w:eastAsia="宋体" w:cs="Times New Roman"/>
          <w:color w:val="000000"/>
          <w:sz w:val="24"/>
          <w:szCs w:val="24"/>
        </w:rPr>
        <w:t xml:space="preserve">8</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乙方如有转包或未经甲方同意的分包行为，甲方有权给予终止合同。</w:t>
      </w:r>
      <w:r/>
    </w:p>
    <w:p>
      <w:pPr>
        <w:ind w:firstLine="482"/>
        <w:spacing w:line="400" w:lineRule="exact"/>
        <w:rPr>
          <w:rFonts w:hint="eastAsia" w:ascii="宋体" w:hAnsi="宋体" w:eastAsia="宋体" w:cs="Courier New"/>
          <w:b/>
          <w:color w:val="000000"/>
          <w:sz w:val="24"/>
          <w:szCs w:val="24"/>
        </w:rPr>
      </w:pPr>
      <w:r>
        <w:rPr>
          <w:rFonts w:hint="eastAsia" w:ascii="宋体" w:hAnsi="宋体" w:eastAsia="宋体" w:cs="Courier New"/>
          <w:b/>
          <w:color w:val="000000"/>
          <w:sz w:val="24"/>
          <w:szCs w:val="24"/>
        </w:rPr>
        <w:t xml:space="preserve">九</w:t>
      </w:r>
      <w:r>
        <w:rPr>
          <w:rFonts w:ascii="宋体" w:hAnsi="宋体" w:eastAsia="宋体" w:cs="Courier New"/>
          <w:b/>
          <w:color w:val="000000"/>
          <w:sz w:val="24"/>
          <w:szCs w:val="24"/>
        </w:rPr>
        <w:t xml:space="preserve">、</w:t>
      </w:r>
      <w:r>
        <w:rPr>
          <w:rFonts w:hint="eastAsia" w:ascii="宋体" w:hAnsi="宋体" w:eastAsia="宋体" w:cs="Courier New"/>
          <w:b/>
          <w:color w:val="000000"/>
          <w:sz w:val="24"/>
          <w:szCs w:val="24"/>
        </w:rPr>
        <w:t xml:space="preserve">合同款项</w:t>
      </w:r>
      <w:r>
        <w:rPr>
          <w:rFonts w:ascii="宋体" w:hAnsi="宋体" w:eastAsia="宋体" w:cs="Courier New"/>
          <w:b/>
          <w:color w:val="000000"/>
          <w:sz w:val="24"/>
          <w:szCs w:val="24"/>
        </w:rPr>
        <w:t xml:space="preserve">支付</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bCs/>
          <w:color w:val="000000"/>
          <w:sz w:val="24"/>
          <w:szCs w:val="24"/>
        </w:rPr>
        <w:t xml:space="preserve">9</w:t>
      </w:r>
      <w:r>
        <w:rPr>
          <w:rFonts w:ascii="宋体" w:hAnsi="宋体" w:eastAsia="宋体" w:cs="Courier New"/>
          <w:bCs/>
          <w:color w:val="000000"/>
          <w:sz w:val="24"/>
          <w:szCs w:val="24"/>
        </w:rPr>
        <w:t xml:space="preserve">.1</w:t>
      </w:r>
      <w:r>
        <w:rPr>
          <w:rFonts w:hint="eastAsia" w:ascii="宋体" w:hAnsi="宋体" w:eastAsia="宋体" w:cs="Courier New"/>
          <w:bCs/>
          <w:color w:val="000000"/>
          <w:sz w:val="24"/>
          <w:szCs w:val="24"/>
        </w:rPr>
        <w:t xml:space="preserve">合同款项的支付方式及进度安排：</w:t>
      </w:r>
      <w:r>
        <w:rPr>
          <w:rFonts w:hint="eastAsia" w:ascii="宋体" w:hAnsi="宋体" w:eastAsia="宋体" w:cs="Courier New"/>
          <w:color w:val="000000"/>
          <w:sz w:val="24"/>
          <w:szCs w:val="24"/>
          <w:u w:val="single"/>
        </w:rPr>
        <w:t xml:space="preserve">                                                </w:t>
      </w:r>
      <w:r/>
    </w:p>
    <w:p>
      <w:pPr>
        <w:ind w:firstLine="482"/>
        <w:spacing w:line="400" w:lineRule="exact"/>
        <w:rPr>
          <w:rFonts w:hint="eastAsia" w:ascii="宋体" w:hAnsi="宋体" w:eastAsia="仿宋_GB2312" w:cs="Times New Roman"/>
          <w:b/>
          <w:color w:val="000000"/>
          <w:sz w:val="24"/>
          <w:szCs w:val="24"/>
        </w:rPr>
      </w:pPr>
      <w:r>
        <w:rPr>
          <w:rFonts w:hint="eastAsia" w:ascii="宋体" w:hAnsi="宋体" w:eastAsia="宋体" w:cs="Times New Roman"/>
          <w:b/>
          <w:color w:val="000000"/>
          <w:sz w:val="24"/>
          <w:szCs w:val="24"/>
        </w:rPr>
        <w:t xml:space="preserve">十、税费</w:t>
      </w:r>
      <w:r/>
    </w:p>
    <w:p>
      <w:pPr>
        <w:ind w:firstLine="480"/>
        <w:spacing w:line="400" w:lineRule="exact"/>
        <w:rPr>
          <w:rFonts w:hint="eastAsia" w:ascii="宋体" w:hAnsi="宋体" w:eastAsia="仿宋_GB2312" w:cs="Times New Roman"/>
          <w:color w:val="000000"/>
          <w:sz w:val="24"/>
          <w:szCs w:val="24"/>
        </w:rPr>
      </w:pPr>
      <w:r>
        <w:rPr>
          <w:rFonts w:hint="eastAsia" w:ascii="宋体" w:hAnsi="宋体" w:eastAsia="宋体" w:cs="Times New Roman"/>
          <w:color w:val="000000"/>
          <w:sz w:val="24"/>
          <w:szCs w:val="24"/>
        </w:rPr>
        <w:t xml:space="preserve">10</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本合同执行中相关的一切税费均由乙方负担。</w:t>
      </w:r>
      <w:r/>
    </w:p>
    <w:p>
      <w:pPr>
        <w:ind w:firstLine="482"/>
        <w:spacing w:line="400" w:lineRule="exact"/>
        <w:rPr>
          <w:rFonts w:hint="eastAsia"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一</w:t>
      </w:r>
      <w:r>
        <w:rPr>
          <w:rFonts w:ascii="宋体" w:hAnsi="宋体" w:eastAsia="宋体" w:cs="Courier New"/>
          <w:b/>
          <w:color w:val="000000"/>
          <w:sz w:val="24"/>
          <w:szCs w:val="24"/>
        </w:rPr>
        <w:t xml:space="preserve">、</w:t>
      </w:r>
      <w:r>
        <w:rPr>
          <w:rFonts w:hint="eastAsia" w:ascii="宋体" w:hAnsi="宋体" w:eastAsia="宋体" w:cs="Courier New"/>
          <w:b/>
          <w:color w:val="000000"/>
          <w:sz w:val="24"/>
          <w:szCs w:val="24"/>
        </w:rPr>
        <w:t xml:space="preserve">项目</w:t>
      </w:r>
      <w:r>
        <w:rPr>
          <w:rFonts w:ascii="宋体" w:hAnsi="宋体" w:eastAsia="宋体" w:cs="Courier New"/>
          <w:b/>
          <w:color w:val="000000"/>
          <w:sz w:val="24"/>
          <w:szCs w:val="24"/>
        </w:rPr>
        <w:t xml:space="preserve">验收</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二</w:t>
      </w:r>
      <w:r>
        <w:rPr>
          <w:rFonts w:ascii="宋体" w:hAnsi="宋体" w:eastAsia="宋体" w:cs="Courier New"/>
          <w:b/>
          <w:color w:val="000000"/>
          <w:sz w:val="24"/>
          <w:szCs w:val="24"/>
        </w:rPr>
        <w:t xml:space="preserve">、违约责任</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t xml:space="preserve">.1 甲方无正当理由拒</w:t>
      </w:r>
      <w:r>
        <w:rPr>
          <w:rFonts w:hint="eastAsia" w:ascii="宋体" w:hAnsi="宋体" w:eastAsia="宋体" w:cs="Courier New"/>
          <w:color w:val="000000"/>
          <w:sz w:val="24"/>
          <w:szCs w:val="24"/>
        </w:rPr>
        <w:t xml:space="preserve">绝接受乙方提供服务</w:t>
      </w:r>
      <w:r>
        <w:rPr>
          <w:rFonts w:ascii="宋体" w:hAnsi="宋体" w:eastAsia="宋体" w:cs="Courier New"/>
          <w:color w:val="000000"/>
          <w:sz w:val="24"/>
          <w:szCs w:val="24"/>
        </w:rPr>
        <w:t xml:space="preserve">的，甲方向乙方偿付拒</w:t>
      </w:r>
      <w:r>
        <w:rPr>
          <w:rFonts w:hint="eastAsia" w:ascii="宋体" w:hAnsi="宋体" w:eastAsia="宋体" w:cs="Courier New"/>
          <w:color w:val="000000"/>
          <w:sz w:val="24"/>
          <w:szCs w:val="24"/>
        </w:rPr>
        <w:t xml:space="preserve">绝接受服务合同价款</w:t>
      </w:r>
      <w:r>
        <w:rPr>
          <w:rFonts w:ascii="宋体" w:hAnsi="宋体" w:eastAsia="宋体" w:cs="Courier New"/>
          <w:color w:val="000000"/>
          <w:sz w:val="24"/>
          <w:szCs w:val="24"/>
        </w:rPr>
        <w:t xml:space="preserve">总值</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的违约金。</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t xml:space="preserve">.2 甲方无故逾期验收和办理</w:t>
      </w:r>
      <w:r>
        <w:rPr>
          <w:rFonts w:hint="eastAsia" w:ascii="宋体" w:hAnsi="宋体" w:eastAsia="宋体" w:cs="Courier New"/>
          <w:color w:val="000000"/>
          <w:sz w:val="24"/>
          <w:szCs w:val="24"/>
        </w:rPr>
        <w:t xml:space="preserve">合同款项</w:t>
      </w:r>
      <w:r>
        <w:rPr>
          <w:rFonts w:ascii="宋体" w:hAnsi="宋体" w:eastAsia="宋体" w:cs="Courier New"/>
          <w:color w:val="000000"/>
          <w:sz w:val="24"/>
          <w:szCs w:val="24"/>
        </w:rPr>
        <w:t xml:space="preserve">支付手续的</w:t>
      </w:r>
      <w:r>
        <w:rPr>
          <w:rFonts w:hint="eastAsia" w:ascii="宋体" w:hAnsi="宋体" w:eastAsia="宋体" w:cs="Courier New"/>
          <w:color w:val="000000"/>
          <w:sz w:val="24"/>
          <w:szCs w:val="24"/>
        </w:rPr>
        <w:t xml:space="preserve">，</w:t>
      </w:r>
      <w:r>
        <w:rPr>
          <w:rFonts w:ascii="宋体" w:hAnsi="宋体" w:eastAsia="宋体" w:cs="Courier New"/>
          <w:color w:val="000000"/>
          <w:sz w:val="24"/>
          <w:szCs w:val="24"/>
        </w:rPr>
        <w:t xml:space="preserve">甲方应按逾期付款总额每日</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向乙方支付违约金。</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t xml:space="preserve">.3 乙方逾期</w:t>
      </w:r>
      <w:r>
        <w:rPr>
          <w:rFonts w:hint="eastAsia" w:ascii="宋体" w:hAnsi="宋体" w:eastAsia="宋体" w:cs="Courier New"/>
          <w:color w:val="000000"/>
          <w:sz w:val="24"/>
          <w:szCs w:val="24"/>
        </w:rPr>
        <w:t xml:space="preserve">提供服务</w:t>
      </w:r>
      <w:r>
        <w:rPr>
          <w:rFonts w:ascii="宋体" w:hAnsi="宋体" w:eastAsia="宋体" w:cs="Courier New"/>
          <w:color w:val="000000"/>
          <w:sz w:val="24"/>
          <w:szCs w:val="24"/>
        </w:rPr>
        <w:t xml:space="preserve">的，乙方应按逾期</w:t>
      </w:r>
      <w:r>
        <w:rPr>
          <w:rFonts w:hint="eastAsia" w:ascii="宋体" w:hAnsi="宋体" w:eastAsia="宋体" w:cs="Courier New"/>
          <w:color w:val="000000"/>
          <w:sz w:val="24"/>
          <w:szCs w:val="24"/>
        </w:rPr>
        <w:t xml:space="preserve">提供服务合同</w:t>
      </w:r>
      <w:r>
        <w:rPr>
          <w:rFonts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rPr>
        <w:t xml:space="preserve">合同款项</w:t>
      </w:r>
      <w:r>
        <w:rPr>
          <w:rFonts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rPr>
        <w:t xml:space="preserve">提供服务</w:t>
      </w:r>
      <w:r>
        <w:rPr>
          <w:rFonts w:ascii="宋体" w:hAnsi="宋体" w:eastAsia="宋体" w:cs="Courier New"/>
          <w:color w:val="000000"/>
          <w:sz w:val="24"/>
          <w:szCs w:val="24"/>
        </w:rPr>
        <w:t xml:space="preserve">的，甲方可解除本合同。乙方因逾期</w:t>
      </w:r>
      <w:r>
        <w:rPr>
          <w:rFonts w:hint="eastAsia" w:ascii="宋体" w:hAnsi="宋体" w:eastAsia="宋体" w:cs="Courier New"/>
          <w:color w:val="000000"/>
          <w:sz w:val="24"/>
          <w:szCs w:val="24"/>
        </w:rPr>
        <w:t xml:space="preserve">提供服务</w:t>
      </w:r>
      <w:r>
        <w:rPr>
          <w:rFonts w:ascii="宋体" w:hAnsi="宋体" w:eastAsia="宋体" w:cs="Courier New"/>
          <w:color w:val="000000"/>
          <w:sz w:val="24"/>
          <w:szCs w:val="24"/>
        </w:rPr>
        <w:t xml:space="preserve">或因其他违约行为导致甲方解除合同的，乙方应向甲方支付合同</w:t>
      </w:r>
      <w:r>
        <w:rPr>
          <w:rFonts w:hint="eastAsia" w:ascii="宋体" w:hAnsi="宋体" w:eastAsia="宋体" w:cs="Courier New"/>
          <w:color w:val="000000"/>
          <w:sz w:val="24"/>
          <w:szCs w:val="24"/>
        </w:rPr>
        <w:t xml:space="preserve">价款总额</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的违约金，如造成甲方损失超过违约金的，超出部分由乙方继续承担赔偿责任。 </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t xml:space="preserve">.4 乙方</w:t>
      </w:r>
      <w:r>
        <w:rPr>
          <w:rFonts w:hint="eastAsia" w:ascii="宋体" w:hAnsi="宋体" w:eastAsia="宋体" w:cs="Courier New"/>
          <w:color w:val="000000"/>
          <w:sz w:val="24"/>
          <w:szCs w:val="24"/>
        </w:rPr>
        <w:t xml:space="preserve">所提供服务的标准不符合合同规定及招标文件规定标准的，甲方有权拒绝接受服务，并可单方面解除合同。</w:t>
      </w:r>
      <w:r/>
    </w:p>
    <w:p>
      <w:pPr>
        <w:ind w:firstLine="482"/>
        <w:spacing w:line="400" w:lineRule="exact"/>
        <w:rPr>
          <w:rFonts w:hint="eastAsia"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三</w:t>
      </w:r>
      <w:r>
        <w:rPr>
          <w:rFonts w:ascii="宋体" w:hAnsi="宋体" w:eastAsia="宋体" w:cs="Courier New"/>
          <w:b/>
          <w:color w:val="000000"/>
          <w:sz w:val="24"/>
          <w:szCs w:val="24"/>
        </w:rPr>
        <w:t xml:space="preserve">、不可抗力事件处理</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.2 不可抗力事件发生后，应立即通知对方，并寄送有关权威机构出具的证明。</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.3 不可抗力事件延续120天以上，双方应通过友好协商，确定是否继续履行合同。</w:t>
      </w:r>
      <w:r/>
    </w:p>
    <w:p>
      <w:pPr>
        <w:ind w:firstLine="482"/>
        <w:spacing w:line="400" w:lineRule="exact"/>
        <w:rPr>
          <w:rFonts w:hint="eastAsia"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四</w:t>
      </w:r>
      <w:r>
        <w:rPr>
          <w:rFonts w:ascii="宋体" w:hAnsi="宋体" w:eastAsia="宋体" w:cs="Courier New"/>
          <w:b/>
          <w:color w:val="000000"/>
          <w:sz w:val="24"/>
          <w:szCs w:val="24"/>
        </w:rPr>
        <w:t xml:space="preserve">、</w:t>
      </w:r>
      <w:r>
        <w:rPr>
          <w:rFonts w:hint="eastAsia" w:ascii="宋体" w:hAnsi="宋体" w:eastAsia="宋体" w:cs="Courier New"/>
          <w:b/>
          <w:color w:val="000000"/>
          <w:sz w:val="24"/>
          <w:szCs w:val="24"/>
        </w:rPr>
        <w:t xml:space="preserve">解决争议的方法</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4</w:t>
      </w:r>
      <w:r>
        <w:rPr>
          <w:rFonts w:ascii="宋体" w:hAnsi="宋体" w:eastAsia="宋体" w:cs="Courier New"/>
          <w:color w:val="000000"/>
          <w:sz w:val="24"/>
          <w:szCs w:val="24"/>
        </w:rPr>
        <w:t xml:space="preserve">.1双方</w:t>
      </w:r>
      <w:r>
        <w:rPr>
          <w:rFonts w:hint="eastAsia" w:ascii="宋体" w:hAnsi="宋体" w:eastAsia="宋体" w:cs="Courier New"/>
          <w:color w:val="000000"/>
          <w:sz w:val="24"/>
          <w:szCs w:val="24"/>
        </w:rPr>
        <w:t xml:space="preserve">在签订、履行合同中所发生的</w:t>
      </w:r>
      <w:r>
        <w:rPr>
          <w:rFonts w:ascii="宋体" w:hAnsi="宋体" w:eastAsia="宋体" w:cs="Courier New"/>
          <w:color w:val="000000"/>
          <w:sz w:val="24"/>
          <w:szCs w:val="24"/>
        </w:rPr>
        <w:t xml:space="preserve">一切争议，应通过</w:t>
      </w:r>
      <w:r>
        <w:rPr>
          <w:rFonts w:hint="eastAsia" w:ascii="宋体" w:hAnsi="宋体" w:eastAsia="宋体" w:cs="Courier New"/>
          <w:color w:val="000000"/>
          <w:sz w:val="24"/>
          <w:szCs w:val="24"/>
        </w:rPr>
        <w:t xml:space="preserve">友好</w:t>
      </w:r>
      <w:r>
        <w:rPr>
          <w:rFonts w:ascii="宋体" w:hAnsi="宋体" w:eastAsia="宋体" w:cs="Courier New"/>
          <w:color w:val="000000"/>
          <w:sz w:val="24"/>
          <w:szCs w:val="24"/>
        </w:rPr>
        <w:t xml:space="preserve">协商解决。如协商不成</w:t>
      </w:r>
      <w:r>
        <w:rPr>
          <w:rFonts w:hint="eastAsia" w:ascii="宋体" w:hAnsi="宋体" w:eastAsia="宋体" w:cs="Courier New"/>
          <w:color w:val="000000"/>
          <w:sz w:val="24"/>
          <w:szCs w:val="24"/>
        </w:rPr>
        <w:t xml:space="preserve">，由甲方住所地人民</w:t>
      </w:r>
      <w:r>
        <w:rPr>
          <w:rFonts w:ascii="宋体" w:hAnsi="宋体" w:eastAsia="宋体" w:cs="Courier New"/>
          <w:color w:val="000000"/>
          <w:sz w:val="24"/>
          <w:szCs w:val="24"/>
        </w:rPr>
        <w:t xml:space="preserve">法院</w:t>
      </w:r>
      <w:r>
        <w:rPr>
          <w:rFonts w:hint="eastAsia" w:ascii="宋体" w:hAnsi="宋体" w:eastAsia="宋体" w:cs="Courier New"/>
          <w:color w:val="000000"/>
          <w:sz w:val="24"/>
          <w:szCs w:val="24"/>
        </w:rPr>
        <w:t xml:space="preserve">管辖。</w:t>
      </w:r>
      <w:r/>
    </w:p>
    <w:p>
      <w:pPr>
        <w:ind w:firstLine="482"/>
        <w:spacing w:line="400" w:lineRule="exact"/>
        <w:rPr>
          <w:rFonts w:hint="eastAsia"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五</w:t>
      </w:r>
      <w:r>
        <w:rPr>
          <w:rFonts w:ascii="宋体" w:hAnsi="宋体" w:eastAsia="宋体" w:cs="Courier New"/>
          <w:b/>
          <w:color w:val="000000"/>
          <w:sz w:val="24"/>
          <w:szCs w:val="24"/>
        </w:rPr>
        <w:t xml:space="preserve">、合同生效及其他</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5</w:t>
      </w:r>
      <w:r>
        <w:rPr>
          <w:rFonts w:ascii="宋体" w:hAnsi="宋体" w:eastAsia="宋体" w:cs="Courier New"/>
          <w:color w:val="000000"/>
          <w:sz w:val="24"/>
          <w:szCs w:val="24"/>
        </w:rPr>
        <w:t xml:space="preserve">.1 合同经双方法定代表人或授权委托代</w:t>
      </w:r>
      <w:r>
        <w:rPr>
          <w:rFonts w:hint="eastAsia" w:ascii="宋体" w:hAnsi="宋体" w:eastAsia="宋体" w:cs="Courier New"/>
          <w:color w:val="000000"/>
          <w:sz w:val="24"/>
          <w:szCs w:val="24"/>
        </w:rPr>
        <w:t xml:space="preserve">表</w:t>
      </w:r>
      <w:r>
        <w:rPr>
          <w:rFonts w:ascii="宋体" w:hAnsi="宋体" w:eastAsia="宋体" w:cs="Courier New"/>
          <w:color w:val="000000"/>
          <w:sz w:val="24"/>
          <w:szCs w:val="24"/>
        </w:rPr>
        <w:t xml:space="preserve">人签字并加盖单位公章后生效。</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5</w:t>
      </w:r>
      <w:r>
        <w:rPr>
          <w:rFonts w:ascii="宋体" w:hAnsi="宋体" w:eastAsia="宋体" w:cs="Courier New"/>
          <w:color w:val="000000"/>
          <w:sz w:val="24"/>
          <w:szCs w:val="24"/>
        </w:rPr>
        <w:t xml:space="preserve">.2本合同未尽事宜，遵照</w:t>
      </w:r>
      <w:r>
        <w:rPr>
          <w:rFonts w:hint="eastAsia" w:ascii="宋体" w:hAnsi="宋体" w:eastAsia="宋体" w:cs="Courier New"/>
          <w:color w:val="000000"/>
          <w:sz w:val="24"/>
          <w:szCs w:val="24"/>
        </w:rPr>
        <w:t xml:space="preserve">《中华人民共和国民法典》《中华人民共和国政府采购法》等</w:t>
      </w:r>
      <w:r>
        <w:rPr>
          <w:rFonts w:ascii="宋体" w:hAnsi="宋体" w:eastAsia="宋体" w:cs="Courier New"/>
          <w:color w:val="000000"/>
          <w:sz w:val="24"/>
          <w:szCs w:val="24"/>
        </w:rPr>
        <w:t xml:space="preserve">有关条文执行。</w:t>
      </w:r>
      <w:r/>
    </w:p>
    <w:p>
      <w:pPr>
        <w:ind w:firstLine="480"/>
        <w:spacing w:line="400" w:lineRule="exact"/>
        <w:rPr>
          <w:rFonts w:hint="eastAsia"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5</w:t>
      </w:r>
      <w:r>
        <w:rPr>
          <w:rFonts w:ascii="宋体" w:hAnsi="宋体" w:eastAsia="宋体" w:cs="Courier New"/>
          <w:color w:val="000000"/>
          <w:sz w:val="24"/>
          <w:szCs w:val="24"/>
        </w:rPr>
        <w:t xml:space="preserve">.</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 本合同正本一式</w:t>
      </w:r>
      <w:r>
        <w:rPr>
          <w:rFonts w:hint="eastAsia" w:ascii="宋体" w:hAnsi="宋体" w:eastAsia="宋体" w:cs="Courier New"/>
          <w:color w:val="000000"/>
          <w:sz w:val="24"/>
          <w:szCs w:val="24"/>
        </w:rPr>
        <w:t xml:space="preserve">两</w:t>
      </w:r>
      <w:r>
        <w:rPr>
          <w:rFonts w:ascii="宋体" w:hAnsi="宋体" w:eastAsia="宋体" w:cs="Courier New"/>
          <w:color w:val="000000"/>
          <w:sz w:val="24"/>
          <w:szCs w:val="24"/>
        </w:rPr>
        <w:t xml:space="preserve">份，具有同等法律效力，甲</w:t>
      </w:r>
      <w:r>
        <w:rPr>
          <w:rFonts w:hint="eastAsia" w:ascii="宋体" w:hAnsi="宋体" w:eastAsia="宋体" w:cs="Courier New"/>
          <w:color w:val="000000"/>
          <w:sz w:val="24"/>
          <w:szCs w:val="24"/>
        </w:rPr>
        <w:t xml:space="preserve">方、</w:t>
      </w:r>
      <w:r>
        <w:rPr>
          <w:rFonts w:ascii="宋体" w:hAnsi="宋体" w:eastAsia="宋体" w:cs="Courier New"/>
          <w:color w:val="000000"/>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97"/>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hint="eastAsia"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jc w:val="right"/>
              <w:spacing w:line="360" w:lineRule="exact"/>
              <w:rPr>
                <w:rFonts w:hint="eastAsia"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22"/>
            <w:r/>
            <w:r/>
          </w:p>
        </w:tc>
      </w:tr>
    </w:tbl>
    <w:p>
      <w:pPr>
        <w:pStyle w:val="919"/>
        <w:sectPr>
          <w:footnotePr/>
          <w:endnotePr/>
          <w:type w:val="nextPage"/>
          <w:pgSz w:w="11906" w:h="16838" w:orient="portrait"/>
          <w:pgMar w:top="1247" w:right="1247" w:bottom="1247" w:left="1247" w:header="680" w:footer="992" w:gutter="0"/>
          <w:cols w:num="1" w:sep="0" w:space="720" w:equalWidth="1"/>
          <w:docGrid w:linePitch="360"/>
        </w:sectPr>
      </w:pPr>
      <w:r/>
      <w:r/>
    </w:p>
    <w:p>
      <w:pPr>
        <w:pStyle w:val="919"/>
      </w:pPr>
      <w:r/>
      <w:r/>
    </w:p>
    <w:p>
      <w:pPr>
        <w:pStyle w:val="919"/>
      </w:pPr>
      <w:r/>
      <w:bookmarkStart w:id="23" w:name="_Toc213847318"/>
      <w:r>
        <w:rPr>
          <w:rFonts w:hint="eastAsia"/>
        </w:rPr>
        <w:t xml:space="preserve">第六章　投标文件的组成和格式</w:t>
      </w:r>
      <w:bookmarkEnd w:id="23"/>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ind w:left="2245" w:hanging="1350"/>
        <w:spacing w:line="600" w:lineRule="exact"/>
        <w:rPr>
          <w:rFonts w:hint="eastAsia"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hint="eastAsia"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hint="eastAsia"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hint="eastAsia"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hint="eastAsia"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30"/>
          <w:szCs w:val="24"/>
        </w:rPr>
      </w:r>
      <w:r/>
    </w:p>
    <w:p>
      <w:pPr>
        <w:jc w:val="center"/>
        <w:spacing w:line="400" w:lineRule="exact"/>
        <w:rPr>
          <w:rFonts w:hint="eastAsia" w:ascii="黑体" w:hAnsi="宋体" w:eastAsia="黑体" w:cs="Times New Roman"/>
          <w:bCs/>
          <w:sz w:val="28"/>
          <w:szCs w:val="28"/>
        </w:rPr>
      </w:pPr>
      <w:r>
        <w:rPr>
          <w:rFonts w:hint="eastAsia" w:ascii="黑体" w:hAnsi="宋体" w:eastAsia="黑体" w:cs="Times New Roman"/>
          <w:bCs/>
          <w:sz w:val="28"/>
          <w:szCs w:val="28"/>
        </w:rPr>
      </w:r>
      <w:r/>
    </w:p>
    <w:p>
      <w:pPr>
        <w:jc w:val="center"/>
        <w:spacing w:line="400" w:lineRule="exact"/>
        <w:rPr>
          <w:rFonts w:hint="eastAsia"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hint="eastAsia" w:ascii="黑体" w:hAnsi="黑体" w:eastAsia="黑体" w:cs="Times New Roman"/>
          <w:sz w:val="28"/>
          <w:szCs w:val="28"/>
        </w:rPr>
      </w:pPr>
      <w:r/>
      <w:bookmarkStart w:id="24" w:name="_Toc222799676"/>
      <w:r/>
      <w:bookmarkStart w:id="25" w:name="_Toc194739809"/>
      <w:r/>
      <w:r/>
    </w:p>
    <w:p>
      <w:pPr>
        <w:jc w:val="center"/>
        <w:spacing w:line="400" w:lineRule="exact"/>
        <w:rPr>
          <w:rFonts w:hint="eastAsia"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bCs/>
          <w:sz w:val="28"/>
          <w:szCs w:val="28"/>
          <w:u w:val="single"/>
        </w:rPr>
      </w:r>
      <w:r/>
    </w:p>
    <w:tbl>
      <w:tblPr>
        <w:tblStyle w:val="89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JSZC-320281-JZCG-G2026-0051</w:t>
            </w:r>
            <w:r/>
          </w:p>
        </w:tc>
      </w:tr>
      <w:tr>
        <w:trPr>
          <w:jc w:val="center"/>
          <w:trHeight w:val="776"/>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华益苑、华馨苑二期安置房、华士健康主题公园物业服务项目</w:t>
            </w:r>
            <w:r/>
          </w:p>
        </w:tc>
      </w:tr>
      <w:tr>
        <w:trPr>
          <w:jc w:val="center"/>
          <w:trHeight w:val="1678"/>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hint="eastAsia" w:ascii="宋体" w:hAnsi="宋体" w:eastAsia="宋体" w:cs="Times New Roman"/>
          <w:b/>
          <w:sz w:val="24"/>
          <w:szCs w:val="24"/>
        </w:rPr>
      </w:pPr>
      <w:r/>
      <w:bookmarkStart w:id="26" w:name="_Toc194386107"/>
      <w:r/>
      <w:bookmarkStart w:id="27" w:name="_Toc145474400"/>
      <w:r/>
      <w:bookmarkStart w:id="28" w:name="_Toc15869178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bookmarkEnd w:id="26"/>
      <w:r/>
      <w:bookmarkEnd w:id="27"/>
      <w:r/>
      <w:bookmarkEnd w:id="28"/>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bookmarkEnd w:id="24"/>
      <w:r/>
      <w:bookmarkEnd w:id="25"/>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spacing w:line="36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表一：分项报价总表</w:t>
      </w:r>
      <w:r/>
    </w:p>
    <w:tbl>
      <w:tblPr>
        <w:tblStyle w:val="89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1017"/>
        <w:gridCol w:w="2902"/>
        <w:gridCol w:w="3303"/>
        <w:gridCol w:w="2160"/>
      </w:tblGrid>
      <w:tr>
        <w:trPr>
          <w:jc w:val="center"/>
        </w:trPr>
        <w:tc>
          <w:tcPr>
            <w:tcW w:w="983"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W w:w="2806"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费用名称</w:t>
            </w:r>
            <w:r/>
          </w:p>
        </w:tc>
        <w:tc>
          <w:tcPr>
            <w:tcW w:w="3194"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价格（元）</w:t>
            </w:r>
            <w:r/>
          </w:p>
        </w:tc>
        <w:tc>
          <w:tcPr>
            <w:tcW w:w="2089"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Pr>
        <w:tc>
          <w:tcPr>
            <w:tcW w:w="983"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1</w:t>
            </w:r>
            <w:r/>
          </w:p>
        </w:tc>
        <w:tc>
          <w:tcPr>
            <w:tcW w:w="2806"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3194" w:type="dxa"/>
            <w:vAlign w:val="center"/>
            <w:textDirection w:val="lrTb"/>
            <w:noWrap w:val="false"/>
          </w:tcPr>
          <w:p>
            <w:pPr>
              <w:jc w:val="right"/>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2089"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Pr>
        <w:tc>
          <w:tcPr>
            <w:tcW w:w="983"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2</w:t>
            </w:r>
            <w:r/>
          </w:p>
        </w:tc>
        <w:tc>
          <w:tcPr>
            <w:tcW w:w="2806"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3194" w:type="dxa"/>
            <w:vAlign w:val="center"/>
            <w:textDirection w:val="lrTb"/>
            <w:noWrap w:val="false"/>
          </w:tcPr>
          <w:p>
            <w:pPr>
              <w:jc w:val="right"/>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2089"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Pr>
        <w:tc>
          <w:tcPr>
            <w:tcW w:w="983"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3</w:t>
            </w:r>
            <w:r/>
          </w:p>
        </w:tc>
        <w:tc>
          <w:tcPr>
            <w:tcW w:w="2806"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3194" w:type="dxa"/>
            <w:vAlign w:val="center"/>
            <w:textDirection w:val="lrTb"/>
            <w:noWrap w:val="false"/>
          </w:tcPr>
          <w:p>
            <w:pPr>
              <w:jc w:val="right"/>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2089"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Pr>
        <w:tc>
          <w:tcPr>
            <w:tcW w:w="983"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w:t>
            </w:r>
            <w:r/>
          </w:p>
        </w:tc>
        <w:tc>
          <w:tcPr>
            <w:tcW w:w="2806"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3194" w:type="dxa"/>
            <w:vAlign w:val="center"/>
            <w:textDirection w:val="lrTb"/>
            <w:noWrap w:val="false"/>
          </w:tcPr>
          <w:p>
            <w:pPr>
              <w:jc w:val="right"/>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2089"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Height w:val="619"/>
        </w:trPr>
        <w:tc>
          <w:tcPr>
            <w:gridSpan w:val="2"/>
            <w:tcW w:w="3789"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合计（项目总价）</w:t>
            </w:r>
            <w:r/>
          </w:p>
        </w:tc>
        <w:tc>
          <w:tcPr>
            <w:gridSpan w:val="2"/>
            <w:tcW w:w="5283"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r>
            <w:r/>
          </w:p>
        </w:tc>
      </w:tr>
    </w:tbl>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表二：人员配备及费用报价表</w:t>
      </w:r>
      <w:r/>
    </w:p>
    <w:tbl>
      <w:tblPr>
        <w:tblStyle w:val="89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854"/>
        <w:gridCol w:w="1961"/>
        <w:gridCol w:w="1657"/>
        <w:gridCol w:w="2646"/>
        <w:gridCol w:w="2264"/>
      </w:tblGrid>
      <w:tr>
        <w:trPr>
          <w:jc w:val="center"/>
        </w:trPr>
        <w:tc>
          <w:tcPr>
            <w:tcW w:w="864"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W w:w="1991"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人员配置</w:t>
            </w:r>
            <w:r/>
          </w:p>
        </w:tc>
        <w:tc>
          <w:tcPr>
            <w:tcW w:w="1682"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人数</w:t>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人员费用单价(元/年)</w:t>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小计</w:t>
            </w:r>
            <w:r/>
          </w:p>
        </w:tc>
      </w:tr>
      <w:tr>
        <w:trPr>
          <w:jc w:val="center"/>
        </w:trPr>
        <w:tc>
          <w:tcPr>
            <w:tcW w:w="864"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1</w:t>
            </w:r>
            <w:r/>
          </w:p>
        </w:tc>
        <w:tc>
          <w:tcPr>
            <w:tcW w:w="199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1682"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Pr>
        <w:tc>
          <w:tcPr>
            <w:tcW w:w="864"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2</w:t>
            </w:r>
            <w:r/>
          </w:p>
        </w:tc>
        <w:tc>
          <w:tcPr>
            <w:tcW w:w="199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1682"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Pr>
        <w:tc>
          <w:tcPr>
            <w:tcW w:w="864"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3</w:t>
            </w:r>
            <w:r/>
          </w:p>
        </w:tc>
        <w:tc>
          <w:tcPr>
            <w:tcW w:w="199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1682"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Pr>
        <w:tc>
          <w:tcPr>
            <w:tcW w:w="864"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w:t>
            </w:r>
            <w:r/>
          </w:p>
        </w:tc>
        <w:tc>
          <w:tcPr>
            <w:tcW w:w="199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1682"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Height w:val="624"/>
        </w:trPr>
        <w:tc>
          <w:tcPr>
            <w:gridSpan w:val="2"/>
            <w:tcW w:w="2855"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合计（一）</w:t>
            </w:r>
            <w:r/>
          </w:p>
        </w:tc>
        <w:tc>
          <w:tcPr>
            <w:gridSpan w:val="3"/>
            <w:tcW w:w="6671"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r>
            <w:r/>
          </w:p>
        </w:tc>
      </w:tr>
    </w:tbl>
    <w:p>
      <w:pPr>
        <w:spacing w:line="360" w:lineRule="exact"/>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表三：其他费用报价表</w:t>
      </w:r>
      <w:r/>
    </w:p>
    <w:tbl>
      <w:tblPr>
        <w:tblStyle w:val="89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855"/>
        <w:gridCol w:w="1961"/>
        <w:gridCol w:w="1657"/>
        <w:gridCol w:w="2644"/>
        <w:gridCol w:w="2265"/>
      </w:tblGrid>
      <w:tr>
        <w:trPr>
          <w:jc w:val="center"/>
        </w:trPr>
        <w:tc>
          <w:tcPr>
            <w:tcW w:w="864"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W w:w="1991"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费用名称</w:t>
            </w:r>
            <w:r/>
          </w:p>
        </w:tc>
        <w:tc>
          <w:tcPr>
            <w:tcW w:w="1682"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数量</w:t>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单价</w:t>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小计</w:t>
            </w:r>
            <w:r/>
          </w:p>
        </w:tc>
      </w:tr>
      <w:tr>
        <w:trPr>
          <w:jc w:val="center"/>
        </w:trPr>
        <w:tc>
          <w:tcPr>
            <w:tcW w:w="864"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1</w:t>
            </w:r>
            <w:r/>
          </w:p>
        </w:tc>
        <w:tc>
          <w:tcPr>
            <w:tcW w:w="199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1682"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Pr>
        <w:tc>
          <w:tcPr>
            <w:tcW w:w="864"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2</w:t>
            </w:r>
            <w:r/>
          </w:p>
        </w:tc>
        <w:tc>
          <w:tcPr>
            <w:tcW w:w="199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1682"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Pr>
        <w:tc>
          <w:tcPr>
            <w:tcW w:w="864"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3</w:t>
            </w:r>
            <w:r/>
          </w:p>
        </w:tc>
        <w:tc>
          <w:tcPr>
            <w:tcW w:w="199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1682"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Pr>
        <w:tc>
          <w:tcPr>
            <w:tcW w:w="864"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t xml:space="preserve">…</w:t>
            </w:r>
            <w:r/>
          </w:p>
        </w:tc>
        <w:tc>
          <w:tcPr>
            <w:tcW w:w="199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W w:w="1682"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right w:val="single" w:color="auto" w:sz="4" w:space="0"/>
            </w:tcBorders>
            <w:tcW w:w="2688"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c>
          <w:tcPr>
            <w:tcBorders>
              <w:left w:val="single" w:color="auto" w:sz="4" w:space="0"/>
            </w:tcBorders>
            <w:tcW w:w="2301" w:type="dxa"/>
            <w:vAlign w:val="center"/>
            <w:textDirection w:val="lrTb"/>
            <w:noWrap w:val="false"/>
          </w:tcPr>
          <w:p>
            <w:pPr>
              <w:jc w:val="center"/>
              <w:spacing w:line="360" w:lineRule="exact"/>
              <w:rPr>
                <w:rFonts w:hint="eastAsia" w:ascii="宋体" w:hAnsi="宋体" w:eastAsia="宋体" w:cs="Times New Roman"/>
                <w:bCs/>
                <w:szCs w:val="21"/>
              </w:rPr>
            </w:pPr>
            <w:r>
              <w:rPr>
                <w:rFonts w:hint="eastAsia" w:ascii="宋体" w:hAnsi="宋体" w:eastAsia="宋体" w:cs="Times New Roman"/>
                <w:bCs/>
                <w:szCs w:val="21"/>
              </w:rPr>
            </w:r>
            <w:r/>
          </w:p>
        </w:tc>
      </w:tr>
      <w:tr>
        <w:trPr>
          <w:jc w:val="center"/>
          <w:trHeight w:val="624"/>
        </w:trPr>
        <w:tc>
          <w:tcPr>
            <w:gridSpan w:val="2"/>
            <w:tcW w:w="2855"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合计（二）</w:t>
            </w:r>
            <w:r/>
          </w:p>
        </w:tc>
        <w:tc>
          <w:tcPr>
            <w:gridSpan w:val="3"/>
            <w:tcW w:w="6671"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2、上述表二、表三中合计（一）＋合计（二）＝项目总价,</w:t>
      </w:r>
      <w:r>
        <w:rPr>
          <w:rFonts w:hint="eastAsia"/>
        </w:rPr>
        <w:t xml:space="preserve"> 且</w:t>
      </w:r>
      <w:r>
        <w:rPr>
          <w:rFonts w:hint="eastAsia" w:ascii="宋体" w:hAnsi="宋体" w:eastAsia="宋体" w:cs="Times New Roman"/>
          <w:szCs w:val="21"/>
        </w:rPr>
        <w:t xml:space="preserve">应当与《开标一览表》中“项目报价”数额一致。</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3、表格不够可另接。</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360" w:lineRule="exact"/>
        <w:rPr>
          <w:rFonts w:hint="eastAsia"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9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9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eastAsia="宋体" w:cs="Times New Roman"/>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取得采购标的的时间、地点、财务和服务要求，包括交付（实施）的时间（期限）和地点（范围），付款条件（进度和方式），包装和运输，售后服务，保险等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hint="eastAsia"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对采购标的的功能和质量要求，包括性能、材料、结构、外观、安全，或者服务内容和标准等。</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4、表格不够可另接。</w:t>
      </w:r>
      <w:r/>
    </w:p>
    <w:p>
      <w:pPr>
        <w:spacing w:line="3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tbl>
      <w:tblPr>
        <w:tblStyle w:val="897"/>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2843"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right="1470"/>
        <w:rPr>
          <w:rFonts w:hint="eastAsia" w:ascii="宋体" w:hAnsi="宋体" w:eastAsia="宋体" w:cs="Times New Roman"/>
          <w:sz w:val="24"/>
          <w:szCs w:val="24"/>
        </w:rPr>
      </w:pPr>
      <w:r>
        <w:rPr>
          <w:rFonts w:hint="eastAsia"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3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97"/>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我单位未被列入“信用中国”网站列入失信被执行人、重大税收违法失信主体、政府采购严重违法失信行为记录名单。</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hint="eastAsia" w:ascii="宋体" w:hAnsi="宋体" w:eastAsia="宋体" w:cs="Times New Roman"/>
          <w:b/>
          <w:bCs/>
          <w:sz w:val="24"/>
          <w:szCs w:val="24"/>
        </w:rPr>
      </w:pPr>
      <w:r>
        <w:rPr>
          <w:rFonts w:hint="eastAsia" w:ascii="宋体" w:hAnsi="宋体" w:eastAsia="宋体" w:cs="Times New Roman"/>
          <w:b/>
          <w:bCs/>
          <w:sz w:val="24"/>
          <w:szCs w:val="24"/>
        </w:rPr>
      </w:r>
      <w:r/>
    </w:p>
    <w:p>
      <w:pPr>
        <w:rPr>
          <w:rFonts w:hint="eastAsia"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hint="eastAsia"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hint="eastAsia"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hint="eastAsia"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一、中小微企业声明函（服务类项目）</w:t>
      </w:r>
      <w:r/>
    </w:p>
    <w:p>
      <w:pPr>
        <w:jc w:val="center"/>
        <w:spacing w:line="400" w:lineRule="exact"/>
        <w:rPr>
          <w:rFonts w:hint="eastAsia"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ind w:firstLine="480"/>
        <w:jc w:val="left"/>
        <w:spacing w:line="400" w:lineRule="exact"/>
        <w:rPr>
          <w:rFonts w:hint="eastAsia"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hint="eastAsia"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jc w:val="center"/>
        <w:keepLines/>
        <w:keepNext/>
        <w:spacing w:line="400" w:lineRule="exact"/>
        <w:rPr>
          <w:rFonts w:hint="eastAsia" w:ascii="黑体" w:hAnsi="宋体" w:eastAsia="黑体"/>
          <w:bCs/>
          <w:sz w:val="28"/>
          <w:szCs w:val="28"/>
        </w:rPr>
      </w:pPr>
      <w:r>
        <w:rPr>
          <w:rFonts w:hint="eastAsia" w:ascii="黑体" w:hAnsi="宋体" w:eastAsia="黑体"/>
          <w:bCs/>
          <w:sz w:val="28"/>
          <w:szCs w:val="28"/>
        </w:rPr>
        <w:t xml:space="preserve">三、在管项目用户反馈表</w:t>
      </w:r>
      <w:r/>
    </w:p>
    <w:p>
      <w:pPr>
        <w:spacing w:line="4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b/>
          <w:sz w:val="24"/>
          <w:szCs w:val="24"/>
        </w:rPr>
      </w:pPr>
      <w:r>
        <w:rPr>
          <w:rFonts w:hint="eastAsia" w:ascii="宋体" w:hAnsi="宋体"/>
          <w:b/>
          <w:sz w:val="24"/>
          <w:szCs w:val="24"/>
        </w:rPr>
        <w:t xml:space="preserve">江阴市政府采购中心：</w:t>
      </w:r>
      <w:r/>
    </w:p>
    <w:p>
      <w:pPr>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（物业服务企业）是</w:t>
      </w:r>
      <w:r>
        <w:rPr>
          <w:rFonts w:hint="eastAsia" w:ascii="宋体" w:hAnsi="宋体"/>
          <w:sz w:val="24"/>
          <w:szCs w:val="24"/>
          <w:u w:val="single"/>
        </w:rPr>
        <w:t xml:space="preserve">                     </w:t>
      </w:r>
      <w:r>
        <w:rPr>
          <w:rFonts w:hint="eastAsia" w:ascii="宋体" w:hAnsi="宋体"/>
          <w:sz w:val="24"/>
          <w:szCs w:val="24"/>
        </w:rPr>
        <w:t xml:space="preserve">（业主单位）的物业服务管理企业。</w:t>
      </w:r>
      <w:r/>
    </w:p>
    <w:p>
      <w:pPr>
        <w:ind w:firstLine="480"/>
        <w:spacing w:line="500" w:lineRule="exact"/>
        <w:rPr>
          <w:rFonts w:hint="eastAsia" w:ascii="宋体" w:hAnsi="宋体"/>
          <w:sz w:val="24"/>
          <w:szCs w:val="24"/>
        </w:rPr>
      </w:pPr>
      <w:r>
        <w:rPr>
          <w:rFonts w:hint="eastAsia" w:ascii="宋体" w:hAnsi="宋体"/>
          <w:sz w:val="24"/>
          <w:szCs w:val="24"/>
        </w:rPr>
        <w:t xml:space="preserve">合同期为</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在服务期间，我单位认为该公司提供的物业服务质量为：  </w:t>
      </w:r>
      <w:r/>
    </w:p>
    <w:p>
      <w:pPr>
        <w:ind w:firstLine="480"/>
        <w:spacing w:line="500" w:lineRule="exact"/>
        <w:rPr>
          <w:rFonts w:hint="eastAsia" w:ascii="宋体" w:hAnsi="宋体"/>
          <w:sz w:val="24"/>
          <w:szCs w:val="24"/>
        </w:rPr>
      </w:pPr>
      <w:r>
        <w:rPr>
          <w:rFonts w:hint="eastAsia" w:ascii="宋体" w:hAnsi="宋体"/>
          <w:sz w:val="24"/>
          <w:szCs w:val="24"/>
        </w:rPr>
        <w:t xml:space="preserve">优秀□　   　良好□　　   一般□</w:t>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sz w:val="24"/>
          <w:szCs w:val="24"/>
        </w:rPr>
      </w:pPr>
      <w:r>
        <w:rPr>
          <w:rFonts w:hint="eastAsia" w:ascii="宋体" w:hAnsi="宋体"/>
          <w:sz w:val="24"/>
          <w:szCs w:val="24"/>
        </w:rPr>
        <w:t xml:space="preserve">业主单位（公章）：　　　　　　　　　　</w:t>
      </w:r>
      <w:r/>
    </w:p>
    <w:p>
      <w:pPr>
        <w:ind w:firstLine="480"/>
        <w:spacing w:line="500" w:lineRule="exact"/>
        <w:rPr>
          <w:rFonts w:hint="eastAsia" w:ascii="宋体" w:hAnsi="宋体"/>
          <w:sz w:val="24"/>
          <w:szCs w:val="24"/>
        </w:rPr>
      </w:pPr>
      <w:r>
        <w:rPr>
          <w:rFonts w:hint="eastAsia" w:ascii="宋体" w:hAnsi="宋体"/>
          <w:sz w:val="24"/>
          <w:szCs w:val="24"/>
        </w:rPr>
      </w:r>
      <w:r/>
    </w:p>
    <w:p>
      <w:pPr>
        <w:spacing w:line="500" w:lineRule="exact"/>
        <w:tabs>
          <w:tab w:val="left" w:pos="5486" w:leader="none"/>
        </w:tabs>
        <w:rPr>
          <w:rFonts w:hint="eastAsia" w:ascii="宋体" w:hAnsi="宋体"/>
          <w:sz w:val="24"/>
          <w:szCs w:val="24"/>
        </w:rPr>
      </w:pPr>
      <w:r>
        <w:rPr>
          <w:rFonts w:hint="eastAsia" w:ascii="宋体" w:hAnsi="宋体"/>
          <w:sz w:val="24"/>
          <w:szCs w:val="24"/>
        </w:rPr>
        <w:t xml:space="preserve">业主单位物业负责人（签字）：　　　　　 </w:t>
      </w:r>
      <w:r>
        <w:rPr>
          <w:rFonts w:hint="eastAsia" w:ascii="宋体" w:hAnsi="宋体"/>
          <w:sz w:val="24"/>
          <w:szCs w:val="24"/>
        </w:rPr>
        <w:tab/>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sz w:val="24"/>
          <w:szCs w:val="24"/>
        </w:rPr>
      </w:pPr>
      <w:r>
        <w:rPr>
          <w:rFonts w:hint="eastAsia" w:ascii="宋体" w:hAnsi="宋体"/>
          <w:sz w:val="24"/>
          <w:szCs w:val="24"/>
        </w:rPr>
        <w:t xml:space="preserve">时　间：</w:t>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b/>
          <w:sz w:val="24"/>
          <w:szCs w:val="24"/>
        </w:rPr>
      </w:pPr>
      <w:r>
        <w:rPr>
          <w:rFonts w:hint="eastAsia" w:ascii="宋体" w:hAnsi="宋体"/>
          <w:b/>
          <w:sz w:val="24"/>
          <w:szCs w:val="24"/>
        </w:rPr>
      </w:r>
      <w:r/>
    </w:p>
    <w:p>
      <w:pPr>
        <w:rPr>
          <w:rFonts w:hint="eastAsia" w:ascii="宋体" w:hAnsi="宋体"/>
          <w:szCs w:val="24"/>
        </w:rPr>
      </w:pPr>
      <w:r>
        <w:rPr>
          <w:rFonts w:hint="eastAsia" w:ascii="宋体" w:hAnsi="宋体"/>
          <w:b/>
          <w:sz w:val="24"/>
          <w:szCs w:val="24"/>
        </w:rPr>
        <w:t xml:space="preserve">注：本在管项目用户反馈表有效期为6个月。</w:t>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金梅簡體中黑字形">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rPr/>
    </w:sdtPr>
    <w:sdtContent>
      <w:p>
        <w:pPr>
          <w:pStyle w:val="911"/>
          <w:jc w:val="center"/>
        </w:pPr>
        <w:r>
          <w:fldChar w:fldCharType="begin"/>
        </w:r>
        <w:r>
          <w:instrText xml:space="preserve">PAGE   \* MERGEFORMAT</w:instrText>
        </w:r>
        <w:r>
          <w:fldChar w:fldCharType="separate"/>
        </w:r>
        <w:r>
          <w:rPr>
            <w:lang w:val="zh-CN"/>
          </w:rPr>
          <w:t xml:space="preserve">-</w:t>
        </w:r>
        <w:r>
          <w:t xml:space="preserve"> 16 -</w:t>
        </w:r>
        <w:r>
          <w:fldChar w:fldCharType="end"/>
        </w:r>
        <w:r/>
      </w:p>
    </w:sdtContent>
  </w:sdt>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1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131445"/>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31445"/>
                      </a:xfrm>
                      <a:prstGeom prst="rect">
                        <a:avLst/>
                      </a:prstGeom>
                      <a:noFill/>
                      <a:ln>
                        <a:noFill/>
                      </a:ln>
                      <a:effectLst/>
                    </wps:spPr>
                    <wps:txbx>
                      <w:txbxContent>
                        <w:p>
                          <w:pPr>
                            <w:pStyle w:val="911"/>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1.5pt;height:10.3pt;mso-wrap-distance-left:9.0pt;mso-wrap-distance-top:0.0pt;mso-wrap-distance-right:9.0pt;mso-wrap-distance-bottom:0.0pt;v-text-anchor:top;visibility:visible;" filled="f" stroked="f">
              <v:textbox inset="0,0,0,0">
                <w:txbxContent>
                  <w:p>
                    <w:pPr>
                      <w:pStyle w:val="911"/>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JSZC-320281-JZCG-G2026-0051 华益苑、华馨苑二期安置房、华士健康主题公园物业服务项目               江阴市政</w:t>
    </w:r>
    <w:r>
      <w:rPr>
        <w:rFonts w:ascii="黑体" w:hAnsi="黑体" w:eastAsia="黑体" w:cs="Times New Roman"/>
        <w:bCs/>
        <w:sz w:val="16"/>
        <w:szCs w:val="18"/>
      </w:rPr>
      <w:t xml:space="preserve">府采购中心</w:t>
    </w:r>
    <w:r>
      <w:rPr>
        <w:rFonts w:hint="eastAsia" w:ascii="黑体" w:hAnsi="黑体" w:eastAsia="黑体" w:cs="Times New Roman"/>
        <w:bCs/>
        <w:sz w:val="16"/>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896"/>
    <w:link w:val="891"/>
    <w:uiPriority w:val="9"/>
    <w:rPr>
      <w:rFonts w:ascii="Arial" w:hAnsi="Arial" w:eastAsia="Arial" w:cs="Arial"/>
      <w:sz w:val="40"/>
      <w:szCs w:val="40"/>
    </w:rPr>
  </w:style>
  <w:style w:type="character" w:styleId="734">
    <w:name w:val="Heading 2 Char"/>
    <w:basedOn w:val="896"/>
    <w:link w:val="892"/>
    <w:uiPriority w:val="9"/>
    <w:rPr>
      <w:rFonts w:ascii="Arial" w:hAnsi="Arial" w:eastAsia="Arial" w:cs="Arial"/>
      <w:sz w:val="34"/>
    </w:rPr>
  </w:style>
  <w:style w:type="character" w:styleId="735">
    <w:name w:val="Heading 3 Char"/>
    <w:basedOn w:val="896"/>
    <w:link w:val="893"/>
    <w:uiPriority w:val="9"/>
    <w:rPr>
      <w:rFonts w:ascii="Arial" w:hAnsi="Arial" w:eastAsia="Arial" w:cs="Arial"/>
      <w:sz w:val="30"/>
      <w:szCs w:val="30"/>
    </w:rPr>
  </w:style>
  <w:style w:type="character" w:styleId="736">
    <w:name w:val="Heading 4 Char"/>
    <w:basedOn w:val="896"/>
    <w:link w:val="894"/>
    <w:uiPriority w:val="9"/>
    <w:rPr>
      <w:rFonts w:ascii="Arial" w:hAnsi="Arial" w:eastAsia="Arial" w:cs="Arial"/>
      <w:b/>
      <w:bCs/>
      <w:sz w:val="26"/>
      <w:szCs w:val="26"/>
    </w:rPr>
  </w:style>
  <w:style w:type="character" w:styleId="737">
    <w:name w:val="Heading 5 Char"/>
    <w:basedOn w:val="896"/>
    <w:link w:val="895"/>
    <w:uiPriority w:val="9"/>
    <w:rPr>
      <w:rFonts w:ascii="Arial" w:hAnsi="Arial" w:eastAsia="Arial" w:cs="Arial"/>
      <w:b/>
      <w:bCs/>
      <w:sz w:val="24"/>
      <w:szCs w:val="24"/>
    </w:rPr>
  </w:style>
  <w:style w:type="paragraph" w:styleId="738">
    <w:name w:val="Heading 6"/>
    <w:basedOn w:val="890"/>
    <w:next w:val="890"/>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basedOn w:val="896"/>
    <w:link w:val="738"/>
    <w:uiPriority w:val="9"/>
    <w:rPr>
      <w:rFonts w:ascii="Arial" w:hAnsi="Arial" w:eastAsia="Arial" w:cs="Arial"/>
      <w:b/>
      <w:bCs/>
      <w:sz w:val="22"/>
      <w:szCs w:val="22"/>
    </w:rPr>
  </w:style>
  <w:style w:type="paragraph" w:styleId="740">
    <w:name w:val="Heading 7"/>
    <w:basedOn w:val="890"/>
    <w:next w:val="890"/>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basedOn w:val="896"/>
    <w:link w:val="740"/>
    <w:uiPriority w:val="9"/>
    <w:rPr>
      <w:rFonts w:ascii="Arial" w:hAnsi="Arial" w:eastAsia="Arial" w:cs="Arial"/>
      <w:b/>
      <w:bCs/>
      <w:i/>
      <w:iCs/>
      <w:sz w:val="22"/>
      <w:szCs w:val="22"/>
    </w:rPr>
  </w:style>
  <w:style w:type="paragraph" w:styleId="742">
    <w:name w:val="Heading 8"/>
    <w:basedOn w:val="890"/>
    <w:next w:val="890"/>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basedOn w:val="896"/>
    <w:link w:val="742"/>
    <w:uiPriority w:val="9"/>
    <w:rPr>
      <w:rFonts w:ascii="Arial" w:hAnsi="Arial" w:eastAsia="Arial" w:cs="Arial"/>
      <w:i/>
      <w:iCs/>
      <w:sz w:val="22"/>
      <w:szCs w:val="22"/>
    </w:rPr>
  </w:style>
  <w:style w:type="paragraph" w:styleId="744">
    <w:name w:val="Heading 9"/>
    <w:basedOn w:val="890"/>
    <w:next w:val="890"/>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basedOn w:val="896"/>
    <w:link w:val="744"/>
    <w:uiPriority w:val="9"/>
    <w:rPr>
      <w:rFonts w:ascii="Arial" w:hAnsi="Arial" w:eastAsia="Arial" w:cs="Arial"/>
      <w:i/>
      <w:iCs/>
      <w:sz w:val="21"/>
      <w:szCs w:val="21"/>
    </w:rPr>
  </w:style>
  <w:style w:type="character" w:styleId="746">
    <w:name w:val="Title Char"/>
    <w:basedOn w:val="896"/>
    <w:link w:val="919"/>
    <w:uiPriority w:val="10"/>
    <w:rPr>
      <w:sz w:val="48"/>
      <w:szCs w:val="48"/>
    </w:rPr>
  </w:style>
  <w:style w:type="paragraph" w:styleId="747">
    <w:name w:val="Subtitle"/>
    <w:basedOn w:val="890"/>
    <w:next w:val="890"/>
    <w:link w:val="748"/>
    <w:uiPriority w:val="11"/>
    <w:qFormat/>
    <w:pPr>
      <w:spacing w:before="200" w:after="200"/>
    </w:pPr>
    <w:rPr>
      <w:sz w:val="24"/>
      <w:szCs w:val="24"/>
    </w:rPr>
  </w:style>
  <w:style w:type="character" w:styleId="748">
    <w:name w:val="Subtitle Char"/>
    <w:basedOn w:val="896"/>
    <w:link w:val="747"/>
    <w:uiPriority w:val="11"/>
    <w:rPr>
      <w:sz w:val="24"/>
      <w:szCs w:val="24"/>
    </w:rPr>
  </w:style>
  <w:style w:type="paragraph" w:styleId="749">
    <w:name w:val="Quote"/>
    <w:basedOn w:val="890"/>
    <w:next w:val="890"/>
    <w:link w:val="750"/>
    <w:uiPriority w:val="29"/>
    <w:qFormat/>
    <w:pPr>
      <w:ind w:left="720" w:right="720"/>
    </w:pPr>
    <w:rPr>
      <w:i/>
    </w:rPr>
  </w:style>
  <w:style w:type="character" w:styleId="750">
    <w:name w:val="Quote Char"/>
    <w:link w:val="749"/>
    <w:uiPriority w:val="29"/>
    <w:rPr>
      <w:i/>
    </w:rPr>
  </w:style>
  <w:style w:type="paragraph" w:styleId="751">
    <w:name w:val="Intense Quote"/>
    <w:basedOn w:val="890"/>
    <w:next w:val="890"/>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6"/>
    <w:link w:val="912"/>
    <w:uiPriority w:val="99"/>
  </w:style>
  <w:style w:type="character" w:styleId="754">
    <w:name w:val="Footer Char"/>
    <w:basedOn w:val="896"/>
    <w:link w:val="911"/>
    <w:uiPriority w:val="99"/>
  </w:style>
  <w:style w:type="paragraph" w:styleId="755">
    <w:name w:val="Caption"/>
    <w:basedOn w:val="890"/>
    <w:next w:val="890"/>
    <w:uiPriority w:val="35"/>
    <w:semiHidden/>
    <w:unhideWhenUsed/>
    <w:qFormat/>
    <w:pPr>
      <w:spacing w:line="276" w:lineRule="auto"/>
    </w:pPr>
    <w:rPr>
      <w:b/>
      <w:bCs/>
      <w:color w:val="4f81bd" w:themeColor="accent1"/>
      <w:sz w:val="18"/>
      <w:szCs w:val="18"/>
    </w:rPr>
  </w:style>
  <w:style w:type="character" w:styleId="756">
    <w:name w:val="Caption Char"/>
    <w:basedOn w:val="755"/>
    <w:link w:val="911"/>
    <w:uiPriority w:val="99"/>
  </w:style>
  <w:style w:type="table" w:styleId="757">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0"/>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896"/>
    <w:uiPriority w:val="99"/>
    <w:unhideWhenUsed/>
    <w:rPr>
      <w:vertAlign w:val="superscript"/>
    </w:rPr>
  </w:style>
  <w:style w:type="paragraph" w:styleId="885">
    <w:name w:val="endnote text"/>
    <w:basedOn w:val="890"/>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896"/>
    <w:uiPriority w:val="99"/>
    <w:semiHidden/>
    <w:unhideWhenUsed/>
    <w:rPr>
      <w:vertAlign w:val="superscript"/>
    </w:r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1">
    <w:name w:val="Heading 1"/>
    <w:basedOn w:val="890"/>
    <w:next w:val="890"/>
    <w:link w:val="947"/>
    <w:uiPriority w:val="9"/>
    <w:qFormat/>
    <w:pPr>
      <w:keepLines/>
      <w:keepNext/>
      <w:spacing w:before="340" w:after="330" w:line="578" w:lineRule="auto"/>
      <w:outlineLvl w:val="0"/>
    </w:pPr>
    <w:rPr>
      <w:b/>
      <w:bCs/>
      <w:sz w:val="44"/>
      <w:szCs w:val="44"/>
    </w:rPr>
  </w:style>
  <w:style w:type="paragraph" w:styleId="892">
    <w:name w:val="Heading 2"/>
    <w:basedOn w:val="890"/>
    <w:next w:val="890"/>
    <w:link w:val="95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93">
    <w:name w:val="Heading 3"/>
    <w:basedOn w:val="890"/>
    <w:next w:val="890"/>
    <w:link w:val="953"/>
    <w:uiPriority w:val="9"/>
    <w:semiHidden/>
    <w:unhideWhenUsed/>
    <w:qFormat/>
    <w:pPr>
      <w:keepLines/>
      <w:keepNext/>
      <w:spacing w:before="260" w:after="260" w:line="416" w:lineRule="auto"/>
      <w:outlineLvl w:val="2"/>
    </w:pPr>
    <w:rPr>
      <w:b/>
      <w:bCs/>
      <w:sz w:val="32"/>
      <w:szCs w:val="32"/>
    </w:rPr>
  </w:style>
  <w:style w:type="paragraph" w:styleId="894">
    <w:name w:val="Heading 4"/>
    <w:basedOn w:val="890"/>
    <w:next w:val="890"/>
    <w:link w:val="95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95">
    <w:name w:val="Heading 5"/>
    <w:basedOn w:val="890"/>
    <w:next w:val="890"/>
    <w:link w:val="955"/>
    <w:uiPriority w:val="9"/>
    <w:semiHidden/>
    <w:unhideWhenUsed/>
    <w:qFormat/>
    <w:pPr>
      <w:keepLines/>
      <w:keepNext/>
      <w:spacing w:before="280" w:after="290" w:line="376" w:lineRule="auto"/>
      <w:outlineLvl w:val="4"/>
    </w:pPr>
    <w:rPr>
      <w:b/>
      <w:bCs/>
      <w:sz w:val="28"/>
      <w:szCs w:val="28"/>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toc 7"/>
    <w:basedOn w:val="890"/>
    <w:next w:val="890"/>
    <w:uiPriority w:val="39"/>
    <w:unhideWhenUsed/>
    <w:qFormat/>
    <w:pPr>
      <w:ind w:left="1260"/>
      <w:jc w:val="left"/>
    </w:pPr>
    <w:rPr>
      <w:sz w:val="18"/>
      <w:szCs w:val="18"/>
    </w:rPr>
  </w:style>
  <w:style w:type="paragraph" w:styleId="899">
    <w:name w:val="Note Heading"/>
    <w:basedOn w:val="890"/>
    <w:next w:val="890"/>
    <w:link w:val="956"/>
    <w:uiPriority w:val="0"/>
    <w:qFormat/>
    <w:pPr>
      <w:jc w:val="center"/>
    </w:pPr>
    <w:rPr>
      <w:rFonts w:ascii="金梅簡體中黑字形" w:hAnsi="Arial" w:eastAsia="金梅簡體中黑字形" w:cs="Times New Roman"/>
      <w:sz w:val="24"/>
      <w:szCs w:val="24"/>
    </w:rPr>
  </w:style>
  <w:style w:type="paragraph" w:styleId="900">
    <w:name w:val="Normal Indent"/>
    <w:basedOn w:val="890"/>
    <w:uiPriority w:val="99"/>
    <w:semiHidden/>
    <w:unhideWhenUsed/>
    <w:qFormat/>
    <w:pPr>
      <w:ind w:left="720"/>
    </w:pPr>
  </w:style>
  <w:style w:type="paragraph" w:styleId="901">
    <w:name w:val="Document Map"/>
    <w:basedOn w:val="890"/>
    <w:link w:val="957"/>
    <w:uiPriority w:val="99"/>
    <w:qFormat/>
    <w:rPr>
      <w:rFonts w:ascii="宋体"/>
      <w:sz w:val="18"/>
      <w:szCs w:val="18"/>
    </w:rPr>
  </w:style>
  <w:style w:type="paragraph" w:styleId="902">
    <w:name w:val="annotation text"/>
    <w:basedOn w:val="890"/>
    <w:link w:val="934"/>
    <w:uiPriority w:val="99"/>
    <w:unhideWhenUsed/>
    <w:qFormat/>
    <w:pPr>
      <w:jc w:val="left"/>
    </w:pPr>
  </w:style>
  <w:style w:type="paragraph" w:styleId="903">
    <w:name w:val="Body Text 3"/>
    <w:basedOn w:val="890"/>
    <w:link w:val="958"/>
    <w:uiPriority w:val="0"/>
    <w:qFormat/>
    <w:rPr>
      <w:rFonts w:ascii="仿宋_GB2312" w:eastAsia="仿宋_GB2312"/>
      <w:sz w:val="24"/>
    </w:rPr>
  </w:style>
  <w:style w:type="paragraph" w:styleId="904">
    <w:name w:val="Body Text"/>
    <w:basedOn w:val="890"/>
    <w:link w:val="937"/>
    <w:uiPriority w:val="0"/>
    <w:qFormat/>
    <w:pPr>
      <w:spacing w:line="360" w:lineRule="auto"/>
    </w:pPr>
    <w:rPr>
      <w:rFonts w:ascii="楷体_GB2312" w:hAnsi="Times New Roman" w:eastAsia="楷体_GB2312" w:cs="Times New Roman"/>
      <w:bCs/>
      <w:sz w:val="28"/>
      <w:szCs w:val="24"/>
    </w:rPr>
  </w:style>
  <w:style w:type="paragraph" w:styleId="905">
    <w:name w:val="Body Text Indent"/>
    <w:basedOn w:val="890"/>
    <w:link w:val="941"/>
    <w:uiPriority w:val="0"/>
    <w:unhideWhenUsed/>
    <w:qFormat/>
    <w:pPr>
      <w:ind w:left="420"/>
      <w:spacing w:after="120"/>
    </w:pPr>
  </w:style>
  <w:style w:type="paragraph" w:styleId="906">
    <w:name w:val="toc 5"/>
    <w:basedOn w:val="890"/>
    <w:next w:val="890"/>
    <w:uiPriority w:val="39"/>
    <w:unhideWhenUsed/>
    <w:qFormat/>
    <w:pPr>
      <w:ind w:left="840"/>
      <w:jc w:val="left"/>
    </w:pPr>
    <w:rPr>
      <w:sz w:val="18"/>
      <w:szCs w:val="18"/>
    </w:rPr>
  </w:style>
  <w:style w:type="paragraph" w:styleId="907">
    <w:name w:val="toc 3"/>
    <w:basedOn w:val="890"/>
    <w:next w:val="890"/>
    <w:uiPriority w:val="39"/>
    <w:unhideWhenUsed/>
    <w:qFormat/>
    <w:pPr>
      <w:ind w:left="420"/>
      <w:jc w:val="left"/>
    </w:pPr>
    <w:rPr>
      <w:i/>
      <w:iCs/>
      <w:sz w:val="20"/>
      <w:szCs w:val="20"/>
    </w:rPr>
  </w:style>
  <w:style w:type="paragraph" w:styleId="908">
    <w:name w:val="Plain Text"/>
    <w:basedOn w:val="890"/>
    <w:link w:val="959"/>
    <w:uiPriority w:val="0"/>
    <w:qFormat/>
    <w:rPr>
      <w:rFonts w:hAnsi="Courier New" w:cs="Courier New" w:asciiTheme="minorEastAsia"/>
    </w:rPr>
  </w:style>
  <w:style w:type="paragraph" w:styleId="909">
    <w:name w:val="toc 8"/>
    <w:basedOn w:val="890"/>
    <w:next w:val="890"/>
    <w:uiPriority w:val="39"/>
    <w:unhideWhenUsed/>
    <w:qFormat/>
    <w:pPr>
      <w:ind w:left="1470"/>
      <w:jc w:val="left"/>
    </w:pPr>
    <w:rPr>
      <w:sz w:val="18"/>
      <w:szCs w:val="18"/>
    </w:rPr>
  </w:style>
  <w:style w:type="paragraph" w:styleId="910">
    <w:name w:val="Balloon Text"/>
    <w:basedOn w:val="890"/>
    <w:link w:val="932"/>
    <w:uiPriority w:val="99"/>
    <w:semiHidden/>
    <w:unhideWhenUsed/>
    <w:qFormat/>
    <w:rPr>
      <w:sz w:val="18"/>
      <w:szCs w:val="18"/>
    </w:rPr>
  </w:style>
  <w:style w:type="paragraph" w:styleId="911">
    <w:name w:val="Footer"/>
    <w:basedOn w:val="890"/>
    <w:link w:val="930"/>
    <w:uiPriority w:val="99"/>
    <w:unhideWhenUsed/>
    <w:qFormat/>
    <w:pPr>
      <w:jc w:val="left"/>
      <w:tabs>
        <w:tab w:val="center" w:pos="4153" w:leader="none"/>
        <w:tab w:val="right" w:pos="8306" w:leader="none"/>
      </w:tabs>
    </w:pPr>
    <w:rPr>
      <w:sz w:val="18"/>
      <w:szCs w:val="18"/>
    </w:rPr>
  </w:style>
  <w:style w:type="paragraph" w:styleId="912">
    <w:name w:val="Header"/>
    <w:basedOn w:val="890"/>
    <w:link w:val="92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13">
    <w:name w:val="toc 1"/>
    <w:basedOn w:val="890"/>
    <w:next w:val="890"/>
    <w:uiPriority w:val="39"/>
    <w:unhideWhenUsed/>
    <w:qFormat/>
    <w:pPr>
      <w:jc w:val="left"/>
      <w:spacing w:before="120" w:after="120"/>
    </w:pPr>
    <w:rPr>
      <w:b/>
      <w:bCs/>
      <w:caps/>
      <w:sz w:val="20"/>
      <w:szCs w:val="20"/>
    </w:rPr>
  </w:style>
  <w:style w:type="paragraph" w:styleId="914">
    <w:name w:val="toc 4"/>
    <w:basedOn w:val="890"/>
    <w:next w:val="890"/>
    <w:uiPriority w:val="39"/>
    <w:unhideWhenUsed/>
    <w:qFormat/>
    <w:pPr>
      <w:ind w:left="630"/>
      <w:jc w:val="left"/>
    </w:pPr>
    <w:rPr>
      <w:sz w:val="18"/>
      <w:szCs w:val="18"/>
    </w:rPr>
  </w:style>
  <w:style w:type="paragraph" w:styleId="915">
    <w:name w:val="toc 6"/>
    <w:basedOn w:val="890"/>
    <w:next w:val="890"/>
    <w:uiPriority w:val="39"/>
    <w:unhideWhenUsed/>
    <w:qFormat/>
    <w:pPr>
      <w:ind w:left="1050"/>
      <w:jc w:val="left"/>
    </w:pPr>
    <w:rPr>
      <w:sz w:val="18"/>
      <w:szCs w:val="18"/>
    </w:rPr>
  </w:style>
  <w:style w:type="paragraph" w:styleId="916">
    <w:name w:val="toc 2"/>
    <w:basedOn w:val="890"/>
    <w:next w:val="890"/>
    <w:uiPriority w:val="39"/>
    <w:unhideWhenUsed/>
    <w:qFormat/>
    <w:pPr>
      <w:ind w:left="210"/>
      <w:jc w:val="left"/>
    </w:pPr>
    <w:rPr>
      <w:smallCaps/>
      <w:sz w:val="20"/>
      <w:szCs w:val="20"/>
    </w:rPr>
  </w:style>
  <w:style w:type="paragraph" w:styleId="917">
    <w:name w:val="toc 9"/>
    <w:basedOn w:val="890"/>
    <w:next w:val="890"/>
    <w:uiPriority w:val="39"/>
    <w:unhideWhenUsed/>
    <w:qFormat/>
    <w:pPr>
      <w:ind w:left="1680"/>
      <w:jc w:val="left"/>
    </w:pPr>
    <w:rPr>
      <w:sz w:val="18"/>
      <w:szCs w:val="18"/>
    </w:rPr>
  </w:style>
  <w:style w:type="paragraph" w:styleId="918">
    <w:name w:val="Normal (Web)"/>
    <w:basedOn w:val="890"/>
    <w:uiPriority w:val="0"/>
    <w:qFormat/>
    <w:pPr>
      <w:jc w:val="left"/>
      <w:spacing w:before="100" w:beforeAutospacing="1" w:after="100" w:afterAutospacing="1"/>
      <w:widowControl/>
    </w:pPr>
    <w:rPr>
      <w:rFonts w:ascii="宋体" w:hAnsi="宋体" w:cs="宋体"/>
      <w:sz w:val="24"/>
      <w:szCs w:val="24"/>
    </w:rPr>
  </w:style>
  <w:style w:type="paragraph" w:styleId="919">
    <w:name w:val="Title"/>
    <w:basedOn w:val="890"/>
    <w:next w:val="890"/>
    <w:link w:val="928"/>
    <w:uiPriority w:val="10"/>
    <w:qFormat/>
    <w:pPr>
      <w:jc w:val="center"/>
      <w:spacing w:line="400" w:lineRule="exact"/>
      <w:outlineLvl w:val="0"/>
    </w:pPr>
    <w:rPr>
      <w:rFonts w:eastAsia="黑体" w:asciiTheme="majorHAnsi" w:hAnsiTheme="majorHAnsi" w:cstheme="majorBidi"/>
      <w:bCs/>
      <w:sz w:val="30"/>
      <w:szCs w:val="32"/>
    </w:rPr>
  </w:style>
  <w:style w:type="paragraph" w:styleId="920">
    <w:name w:val="annotation subject"/>
    <w:basedOn w:val="902"/>
    <w:next w:val="902"/>
    <w:link w:val="935"/>
    <w:uiPriority w:val="99"/>
    <w:semiHidden/>
    <w:unhideWhenUsed/>
    <w:qFormat/>
    <w:rPr>
      <w:b/>
      <w:bCs/>
    </w:rPr>
  </w:style>
  <w:style w:type="paragraph" w:styleId="921">
    <w:name w:val="Body Text First Indent"/>
    <w:basedOn w:val="904"/>
    <w:link w:val="960"/>
    <w:uiPriority w:val="0"/>
    <w:qFormat/>
    <w:pPr>
      <w:ind w:firstLine="420"/>
      <w:spacing w:after="120" w:line="240" w:lineRule="auto"/>
    </w:pPr>
    <w:rPr>
      <w:rFonts w:ascii="宋体" w:hAnsi="宋体" w:eastAsia="宋体" w:cstheme="minorBidi"/>
      <w:sz w:val="24"/>
      <w:szCs w:val="22"/>
    </w:rPr>
  </w:style>
  <w:style w:type="paragraph" w:styleId="922">
    <w:name w:val="Body Text First Indent 2"/>
    <w:basedOn w:val="905"/>
    <w:link w:val="951"/>
    <w:uiPriority w:val="0"/>
    <w:unhideWhenUsed/>
    <w:qFormat/>
    <w:pPr>
      <w:ind w:firstLine="420"/>
    </w:pPr>
  </w:style>
  <w:style w:type="table" w:styleId="923">
    <w:name w:val="Table Grid"/>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basedOn w:val="896"/>
    <w:uiPriority w:val="22"/>
    <w:qFormat/>
    <w:rPr>
      <w:b/>
      <w:bCs/>
    </w:rPr>
  </w:style>
  <w:style w:type="character" w:styleId="925">
    <w:name w:val="page number"/>
    <w:uiPriority w:val="0"/>
    <w:qFormat/>
  </w:style>
  <w:style w:type="character" w:styleId="926">
    <w:name w:val="Hyperlink"/>
    <w:basedOn w:val="896"/>
    <w:uiPriority w:val="99"/>
    <w:unhideWhenUsed/>
    <w:qFormat/>
    <w:rPr>
      <w:color w:val="0000ff" w:themeColor="hyperlink"/>
      <w:u w:val="single"/>
      <w14:textFill>
        <w14:solidFill>
          <w14:schemeClr w14:val="hlink"/>
        </w14:solidFill>
      </w14:textFill>
    </w:rPr>
  </w:style>
  <w:style w:type="character" w:styleId="927">
    <w:name w:val="annotation reference"/>
    <w:basedOn w:val="896"/>
    <w:uiPriority w:val="99"/>
    <w:semiHidden/>
    <w:unhideWhenUsed/>
    <w:qFormat/>
    <w:rPr>
      <w:sz w:val="21"/>
      <w:szCs w:val="21"/>
    </w:rPr>
  </w:style>
  <w:style w:type="character" w:styleId="928" w:customStyle="1">
    <w:name w:val="标题 字符"/>
    <w:basedOn w:val="896"/>
    <w:link w:val="919"/>
    <w:uiPriority w:val="10"/>
    <w:qFormat/>
    <w:rPr>
      <w:rFonts w:eastAsia="黑体" w:asciiTheme="majorHAnsi" w:hAnsiTheme="majorHAnsi" w:cstheme="majorBidi"/>
      <w:bCs/>
      <w:sz w:val="30"/>
      <w:szCs w:val="32"/>
    </w:rPr>
  </w:style>
  <w:style w:type="character" w:styleId="929" w:customStyle="1">
    <w:name w:val="页眉 字符"/>
    <w:basedOn w:val="896"/>
    <w:link w:val="912"/>
    <w:uiPriority w:val="0"/>
    <w:qFormat/>
    <w:rPr>
      <w:sz w:val="18"/>
      <w:szCs w:val="18"/>
    </w:rPr>
  </w:style>
  <w:style w:type="character" w:styleId="930" w:customStyle="1">
    <w:name w:val="页脚 字符"/>
    <w:basedOn w:val="896"/>
    <w:link w:val="911"/>
    <w:uiPriority w:val="99"/>
    <w:qFormat/>
    <w:rPr>
      <w:sz w:val="18"/>
      <w:szCs w:val="18"/>
    </w:rPr>
  </w:style>
  <w:style w:type="character" w:styleId="931" w:customStyle="1">
    <w:name w:val="font2800"/>
    <w:basedOn w:val="896"/>
    <w:uiPriority w:val="0"/>
    <w:qFormat/>
  </w:style>
  <w:style w:type="character" w:styleId="932" w:customStyle="1">
    <w:name w:val="批注框文本 字符"/>
    <w:basedOn w:val="896"/>
    <w:link w:val="910"/>
    <w:uiPriority w:val="99"/>
    <w:semiHidden/>
    <w:qFormat/>
    <w:rPr>
      <w:sz w:val="18"/>
      <w:szCs w:val="18"/>
    </w:rPr>
  </w:style>
  <w:style w:type="table" w:styleId="933" w:customStyle="1">
    <w:name w:val="网格型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customStyle="1">
    <w:name w:val="批注文字 字符"/>
    <w:basedOn w:val="896"/>
    <w:link w:val="902"/>
    <w:uiPriority w:val="99"/>
    <w:qFormat/>
  </w:style>
  <w:style w:type="character" w:styleId="935" w:customStyle="1">
    <w:name w:val="批注主题 字符"/>
    <w:basedOn w:val="934"/>
    <w:link w:val="920"/>
    <w:uiPriority w:val="99"/>
    <w:semiHidden/>
    <w:qFormat/>
    <w:rPr>
      <w:b/>
      <w:bCs/>
    </w:rPr>
  </w:style>
  <w:style w:type="character" w:styleId="936" w:customStyle="1">
    <w:name w:val="正文文本 Char"/>
    <w:basedOn w:val="896"/>
    <w:uiPriority w:val="0"/>
    <w:qFormat/>
  </w:style>
  <w:style w:type="character" w:styleId="937" w:customStyle="1">
    <w:name w:val="正文文本 字符"/>
    <w:link w:val="904"/>
    <w:uiPriority w:val="0"/>
    <w:qFormat/>
    <w:rPr>
      <w:rFonts w:ascii="楷体_GB2312" w:hAnsi="Times New Roman" w:eastAsia="楷体_GB2312" w:cs="Times New Roman"/>
      <w:bCs/>
      <w:sz w:val="28"/>
      <w:szCs w:val="24"/>
    </w:rPr>
  </w:style>
  <w:style w:type="paragraph" w:styleId="938" w:customStyle="1">
    <w:name w:val="Table Paragraph"/>
    <w:basedOn w:val="890"/>
    <w:uiPriority w:val="1"/>
    <w:qFormat/>
    <w:pPr>
      <w:ind w:firstLine="260"/>
      <w:jc w:val="left"/>
      <w:spacing w:line="360" w:lineRule="auto"/>
    </w:pPr>
    <w:rPr>
      <w:rFonts w:ascii="Calibri" w:hAnsi="Calibri" w:eastAsia="仿宋" w:cs="Times New Roman"/>
      <w:sz w:val="28"/>
      <w:lang w:eastAsia="en-US"/>
    </w:rPr>
  </w:style>
  <w:style w:type="paragraph" w:styleId="939">
    <w:name w:val="No Spacing"/>
    <w:link w:val="940"/>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40" w:customStyle="1">
    <w:name w:val="无间隔 字符"/>
    <w:link w:val="939"/>
    <w:uiPriority w:val="1"/>
    <w:qFormat/>
    <w:rPr>
      <w:rFonts w:ascii="宋体" w:hAnsi="宋体"/>
      <w:sz w:val="24"/>
    </w:rPr>
  </w:style>
  <w:style w:type="character" w:styleId="941" w:customStyle="1">
    <w:name w:val="正文文本缩进 字符"/>
    <w:basedOn w:val="896"/>
    <w:link w:val="905"/>
    <w:uiPriority w:val="0"/>
    <w:qFormat/>
  </w:style>
  <w:style w:type="table" w:styleId="942" w:customStyle="1">
    <w:name w:val="网格型2"/>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3"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44" w:customStyle="1">
    <w:name w:val="网格型3"/>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5" w:customStyle="1">
    <w:name w:val="网格型4"/>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6" w:customStyle="1">
    <w:name w:val="Table Normal"/>
    <w:uiPriority w:val="0"/>
    <w:semiHidden/>
    <w:unhideWhenUsed/>
    <w:qFormat/>
    <w:tblPr>
      <w:tblCellMar>
        <w:left w:w="0" w:type="dxa"/>
        <w:top w:w="0" w:type="dxa"/>
        <w:right w:w="0" w:type="dxa"/>
        <w:bottom w:w="0" w:type="dxa"/>
      </w:tblCellMar>
    </w:tblPr>
  </w:style>
  <w:style w:type="character" w:styleId="947" w:customStyle="1">
    <w:name w:val="标题 1 字符"/>
    <w:basedOn w:val="896"/>
    <w:link w:val="891"/>
    <w:uiPriority w:val="9"/>
    <w:qFormat/>
    <w:rPr>
      <w:b/>
      <w:bCs/>
      <w:sz w:val="44"/>
      <w:szCs w:val="44"/>
    </w:rPr>
  </w:style>
  <w:style w:type="paragraph" w:styleId="948" w:customStyle="1">
    <w:name w:val="TOC 标题1"/>
    <w:basedOn w:val="891"/>
    <w:next w:val="890"/>
    <w:uiPriority w:val="39"/>
    <w:semiHidden/>
    <w:unhideWhenUsed/>
    <w:qFormat/>
    <w:pPr>
      <w:outlineLvl w:val="9"/>
    </w:pPr>
  </w:style>
  <w:style w:type="character" w:styleId="949" w:customStyle="1">
    <w:name w:val="font21"/>
    <w:basedOn w:val="896"/>
    <w:uiPriority w:val="0"/>
    <w:qFormat/>
    <w:rPr>
      <w:rFonts w:ascii="Calibri" w:hAnsi="Calibri" w:cs="Calibri"/>
      <w:color w:val="000000"/>
      <w:sz w:val="21"/>
      <w:szCs w:val="21"/>
      <w:u w:val="none"/>
    </w:rPr>
  </w:style>
  <w:style w:type="character" w:styleId="950" w:customStyle="1">
    <w:name w:val="font11"/>
    <w:basedOn w:val="896"/>
    <w:uiPriority w:val="0"/>
    <w:qFormat/>
    <w:rPr>
      <w:rFonts w:hint="eastAsia" w:ascii="宋体" w:hAnsi="宋体" w:eastAsia="宋体" w:cs="宋体"/>
      <w:color w:val="000000"/>
      <w:sz w:val="21"/>
      <w:szCs w:val="21"/>
      <w:u w:val="none"/>
    </w:rPr>
  </w:style>
  <w:style w:type="character" w:styleId="951" w:customStyle="1">
    <w:name w:val="正文文本首行缩进 2 字符"/>
    <w:basedOn w:val="941"/>
    <w:link w:val="922"/>
    <w:uiPriority w:val="0"/>
    <w:qFormat/>
  </w:style>
  <w:style w:type="character" w:styleId="952" w:customStyle="1">
    <w:name w:val="标题 2 字符"/>
    <w:basedOn w:val="896"/>
    <w:link w:val="892"/>
    <w:uiPriority w:val="9"/>
    <w:semiHidden/>
    <w:qFormat/>
    <w:rPr>
      <w:rFonts w:asciiTheme="majorHAnsi" w:hAnsiTheme="majorHAnsi" w:eastAsiaTheme="majorEastAsia" w:cstheme="majorBidi"/>
      <w:b/>
      <w:bCs/>
      <w:sz w:val="32"/>
      <w:szCs w:val="32"/>
    </w:rPr>
  </w:style>
  <w:style w:type="character" w:styleId="953" w:customStyle="1">
    <w:name w:val="标题 3 字符"/>
    <w:basedOn w:val="896"/>
    <w:link w:val="893"/>
    <w:uiPriority w:val="9"/>
    <w:semiHidden/>
    <w:qFormat/>
    <w:rPr>
      <w:b/>
      <w:bCs/>
      <w:sz w:val="32"/>
      <w:szCs w:val="32"/>
    </w:rPr>
  </w:style>
  <w:style w:type="character" w:styleId="954" w:customStyle="1">
    <w:name w:val="标题 4 字符"/>
    <w:basedOn w:val="896"/>
    <w:link w:val="894"/>
    <w:uiPriority w:val="9"/>
    <w:semiHidden/>
    <w:qFormat/>
    <w:rPr>
      <w:rFonts w:asciiTheme="majorHAnsi" w:hAnsiTheme="majorHAnsi" w:eastAsiaTheme="majorEastAsia" w:cstheme="majorBidi"/>
      <w:b/>
      <w:bCs/>
      <w:sz w:val="28"/>
      <w:szCs w:val="28"/>
    </w:rPr>
  </w:style>
  <w:style w:type="character" w:styleId="955" w:customStyle="1">
    <w:name w:val="标题 5 字符"/>
    <w:basedOn w:val="896"/>
    <w:link w:val="895"/>
    <w:uiPriority w:val="9"/>
    <w:semiHidden/>
    <w:qFormat/>
    <w:rPr>
      <w:b/>
      <w:bCs/>
      <w:sz w:val="28"/>
      <w:szCs w:val="28"/>
    </w:rPr>
  </w:style>
  <w:style w:type="character" w:styleId="956" w:customStyle="1">
    <w:name w:val="注释标题 字符"/>
    <w:basedOn w:val="896"/>
    <w:link w:val="899"/>
    <w:uiPriority w:val="0"/>
    <w:qFormat/>
    <w:rPr>
      <w:rFonts w:ascii="金梅簡體中黑字形" w:hAnsi="Arial" w:eastAsia="金梅簡體中黑字形" w:cs="Times New Roman"/>
      <w:sz w:val="24"/>
      <w:szCs w:val="24"/>
    </w:rPr>
  </w:style>
  <w:style w:type="character" w:styleId="957" w:customStyle="1">
    <w:name w:val="文档结构图 字符"/>
    <w:basedOn w:val="896"/>
    <w:link w:val="901"/>
    <w:uiPriority w:val="99"/>
    <w:qFormat/>
    <w:rPr>
      <w:rFonts w:ascii="宋体"/>
      <w:sz w:val="18"/>
      <w:szCs w:val="18"/>
    </w:rPr>
  </w:style>
  <w:style w:type="character" w:styleId="958" w:customStyle="1">
    <w:name w:val="正文文本 3 字符"/>
    <w:basedOn w:val="896"/>
    <w:link w:val="903"/>
    <w:uiPriority w:val="0"/>
    <w:qFormat/>
    <w:rPr>
      <w:rFonts w:ascii="仿宋_GB2312" w:eastAsia="仿宋_GB2312"/>
      <w:sz w:val="24"/>
    </w:rPr>
  </w:style>
  <w:style w:type="character" w:styleId="959" w:customStyle="1">
    <w:name w:val="纯文本 字符"/>
    <w:basedOn w:val="896"/>
    <w:link w:val="908"/>
    <w:uiPriority w:val="0"/>
    <w:qFormat/>
    <w:rPr>
      <w:rFonts w:hAnsi="Courier New" w:cs="Courier New" w:asciiTheme="minorEastAsia"/>
    </w:rPr>
  </w:style>
  <w:style w:type="character" w:styleId="960" w:customStyle="1">
    <w:name w:val="正文文本首行缩进 字符"/>
    <w:basedOn w:val="937"/>
    <w:link w:val="921"/>
    <w:uiPriority w:val="0"/>
    <w:qFormat/>
    <w:rPr>
      <w:rFonts w:ascii="宋体" w:hAnsi="宋体" w:eastAsia="宋体" w:cs="Times New Roman"/>
      <w:sz w:val="24"/>
      <w:szCs w:val="24"/>
    </w:rPr>
  </w:style>
  <w:style w:type="table" w:styleId="961" w:customStyle="1">
    <w:name w:val="网格型5"/>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2" w:customStyle="1">
    <w:name w:val="正文首行缩进 21"/>
    <w:basedOn w:val="905"/>
    <w:next w:val="904"/>
    <w:uiPriority w:val="0"/>
    <w:qFormat/>
    <w:pPr>
      <w:ind w:firstLine="210"/>
    </w:pPr>
    <w:rPr>
      <w:szCs w:val="21"/>
    </w:rPr>
  </w:style>
  <w:style w:type="paragraph" w:styleId="963" w:customStyle="1">
    <w:name w:val="标题 21"/>
    <w:basedOn w:val="890"/>
    <w:next w:val="890"/>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64" w:customStyle="1">
    <w:name w:val="网格型1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5" w:customStyle="1">
    <w:name w:val="BodyText1I2"/>
    <w:basedOn w:val="890"/>
    <w:next w:val="890"/>
    <w:uiPriority w:val="99"/>
    <w:qFormat/>
    <w:pPr>
      <w:ind w:left="420" w:firstLine="420"/>
      <w:spacing w:after="120"/>
    </w:pPr>
    <w:rPr>
      <w:rFonts w:ascii="楷体_GB2312" w:hAnsi="Times New Roman" w:eastAsia="楷体_GB2312" w:cs="Times New Roman"/>
      <w:szCs w:val="24"/>
    </w:rPr>
  </w:style>
  <w:style w:type="paragraph" w:styleId="966">
    <w:name w:val="List Paragraph"/>
    <w:basedOn w:val="890"/>
    <w:uiPriority w:val="34"/>
    <w:qFormat/>
    <w:pPr>
      <w:ind w:firstLine="420"/>
    </w:pPr>
  </w:style>
  <w:style w:type="paragraph" w:styleId="967" w:customStyle="1">
    <w:name w:val="正文无缩进"/>
    <w:basedOn w:val="890"/>
    <w:uiPriority w:val="0"/>
    <w:qFormat/>
    <w:pPr>
      <w:jc w:val="left"/>
      <w:spacing w:line="300" w:lineRule="auto"/>
      <w:widowControl/>
    </w:pPr>
    <w:rPr>
      <w:rFonts w:eastAsia="楷体_GB2312"/>
      <w:sz w:val="24"/>
    </w:rPr>
  </w:style>
  <w:style w:type="character" w:styleId="968" w:customStyle="1">
    <w:name w:val="NormalCharacter"/>
    <w:uiPriority w:val="0"/>
    <w:qFormat/>
    <w:rPr>
      <w:rFonts w:ascii="Times New Roman" w:hAnsi="Times New Roman" w:eastAsia="宋体"/>
    </w:rPr>
  </w:style>
  <w:style w:type="table" w:styleId="969" w:customStyle="1">
    <w:name w:val="网格型2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71" w:customStyle="1">
    <w:name w:val="正文文本首行缩进1"/>
    <w:basedOn w:val="904"/>
    <w:next w:val="972"/>
    <w:uiPriority w:val="0"/>
    <w:qFormat/>
    <w:pPr>
      <w:ind w:firstLine="420"/>
      <w:spacing w:after="120"/>
    </w:pPr>
    <w:rPr>
      <w:rFonts w:eastAsia="宋体"/>
    </w:rPr>
  </w:style>
  <w:style w:type="paragraph" w:styleId="972" w:customStyle="1">
    <w:name w:val="正文文本首行缩进 21"/>
    <w:basedOn w:val="905"/>
    <w:uiPriority w:val="0"/>
    <w:qFormat/>
    <w:pPr>
      <w:ind w:firstLine="420"/>
      <w:widowControl/>
    </w:pPr>
    <w:rPr>
      <w:rFonts w:ascii="仿宋_GB2312" w:eastAsia="仿宋_GB2312"/>
      <w:color w:val="ff6600"/>
    </w:rPr>
  </w:style>
  <w:style w:type="character" w:styleId="973" w:customStyle="1">
    <w:name w:val="font41"/>
    <w:basedOn w:val="896"/>
    <w:uiPriority w:val="0"/>
    <w:qFormat/>
    <w:rPr>
      <w:rFonts w:hint="eastAsia" w:ascii="宋体" w:hAnsi="宋体" w:eastAsia="宋体" w:cs="宋体"/>
      <w:color w:val="000000"/>
      <w:sz w:val="24"/>
      <w:szCs w:val="24"/>
      <w:u w:val="none"/>
    </w:rPr>
  </w:style>
  <w:style w:type="character" w:styleId="974" w:customStyle="1">
    <w:name w:val="font31"/>
    <w:uiPriority w:val="0"/>
    <w:qFormat/>
    <w:rPr>
      <w:rFonts w:hint="default" w:ascii="Times New Roman" w:hAnsi="Times New Roman" w:cs="Times New Roman"/>
      <w:color w:val="000000"/>
      <w:sz w:val="24"/>
      <w:szCs w:val="24"/>
      <w:u w:val="none"/>
    </w:rPr>
  </w:style>
  <w:style w:type="paragraph" w:styleId="975" w:customStyle="1">
    <w:name w:val="msolistparagraph"/>
    <w:basedOn w:val="890"/>
    <w:uiPriority w:val="0"/>
    <w:qFormat/>
    <w:pPr>
      <w:ind w:firstLine="420"/>
    </w:pPr>
    <w:rPr>
      <w:rFonts w:ascii="Calibri" w:hAnsi="Calibri" w:eastAsia="宋体" w:cs="Times New Roman"/>
    </w:rPr>
  </w:style>
  <w:style w:type="paragraph" w:styleId="976"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77" w:customStyle="1">
    <w:name w:val="表格文字"/>
    <w:basedOn w:val="978"/>
    <w:next w:val="904"/>
    <w:uiPriority w:val="0"/>
    <w:qFormat/>
  </w:style>
  <w:style w:type="paragraph" w:styleId="978" w:customStyle="1">
    <w:name w:val="表格文字（两侧对齐）"/>
    <w:basedOn w:val="890"/>
    <w:uiPriority w:val="0"/>
    <w:qFormat/>
    <w:rPr>
      <w:rFonts w:ascii="Calibri" w:hAnsi="Calibri"/>
      <w:sz w:val="20"/>
    </w:rPr>
  </w:style>
  <w:style w:type="paragraph" w:styleId="979" w:customStyle="1">
    <w:name w:val="样式 样式 小四 行距: 1.5 倍行距 + 首行缩进:  3 字符"/>
    <w:basedOn w:val="890"/>
    <w:uiPriority w:val="0"/>
    <w:qFormat/>
    <w:pPr>
      <w:ind w:firstLine="420"/>
    </w:pPr>
    <w:rPr>
      <w:rFonts w:ascii="宋体" w:hAnsi="宋体" w:eastAsia="宋体" w:cs="宋体"/>
      <w:szCs w:val="21"/>
    </w:rPr>
  </w:style>
  <w:style w:type="paragraph" w:styleId="980" w:customStyle="1">
    <w:name w:val="列出段落1"/>
    <w:basedOn w:val="890"/>
    <w:uiPriority w:val="34"/>
    <w:qFormat/>
    <w:pPr>
      <w:ind w:firstLine="420"/>
      <w:spacing w:line="360" w:lineRule="auto"/>
    </w:pPr>
    <w:rPr>
      <w:rFonts w:ascii="Times New Roman" w:hAnsi="Times New Roman" w:eastAsia="宋体" w:cs="Times New Roman"/>
      <w:sz w:val="24"/>
      <w:szCs w:val="24"/>
    </w:rPr>
  </w:style>
  <w:style w:type="paragraph" w:styleId="981" w:customStyle="1">
    <w:name w:val="投标正文"/>
    <w:basedOn w:val="890"/>
    <w:uiPriority w:val="0"/>
    <w:qFormat/>
    <w:pPr>
      <w:ind w:left="567"/>
      <w:spacing w:line="360" w:lineRule="auto"/>
    </w:pPr>
    <w:rPr>
      <w:rFonts w:ascii="Times New Roman" w:hAnsi="Times New Roman"/>
      <w:sz w:val="24"/>
    </w:rPr>
  </w:style>
  <w:style w:type="table" w:styleId="982" w:customStyle="1">
    <w:name w:val="网格型6"/>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3" w:customStyle="1">
    <w:name w:val="网格型22"/>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4" w:customStyle="1">
    <w:name w:val="网格型7"/>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5" w:customStyle="1">
    <w:name w:val="修订11"/>
    <w:hidden/>
    <w:uiPriority w:val="99"/>
    <w:unhideWhenUsed/>
    <w:qFormat/>
    <w:rPr>
      <w:rFonts w:asciiTheme="minorHAnsi" w:hAnsiTheme="minorHAnsi" w:eastAsiaTheme="minorEastAsia" w:cstheme="minorBidi"/>
      <w:sz w:val="21"/>
      <w:szCs w:val="22"/>
      <w:lang w:val="en-US" w:eastAsia="zh-CN" w:bidi="ar-SA"/>
    </w:rPr>
  </w:style>
  <w:style w:type="paragraph" w:styleId="986" w:customStyle="1">
    <w:name w:val="TOC 标题11"/>
    <w:basedOn w:val="891"/>
    <w:next w:val="890"/>
    <w:uiPriority w:val="39"/>
    <w:semiHidden/>
    <w:unhideWhenUsed/>
    <w:qFormat/>
    <w:pPr>
      <w:outlineLvl w:val="9"/>
    </w:pPr>
  </w:style>
  <w:style w:type="table" w:styleId="987" w:customStyle="1">
    <w:name w:val="网格型8"/>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8" w:customStyle="1">
    <w:name w:val="网格型9"/>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9" w:customStyle="1">
    <w:name w:val="网格型12"/>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0" w:customStyle="1">
    <w:name w:val="网格型23"/>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1" w:customStyle="1">
    <w:name w:val="网格型3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2" w:customStyle="1">
    <w:name w:val="网格型4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3" w:customStyle="1">
    <w:name w:val="Table Normal1"/>
    <w:uiPriority w:val="0"/>
    <w:semiHidden/>
    <w:unhideWhenUsed/>
    <w:qFormat/>
    <w:tblPr>
      <w:tblCellMar>
        <w:left w:w="0" w:type="dxa"/>
        <w:top w:w="0" w:type="dxa"/>
        <w:right w:w="0" w:type="dxa"/>
        <w:bottom w:w="0" w:type="dxa"/>
      </w:tblCellMar>
    </w:tblPr>
  </w:style>
  <w:style w:type="table" w:styleId="994" w:customStyle="1">
    <w:name w:val="网格型5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5" w:customStyle="1">
    <w:name w:val="网格型11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6" w:customStyle="1">
    <w:name w:val="网格型21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7" w:customStyle="1">
    <w:name w:val="网格型6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8" w:customStyle="1">
    <w:name w:val="网格型22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9" w:customStyle="1">
    <w:name w:val="网格型7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10"/>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1" w:customStyle="1">
    <w:name w:val="网格型13"/>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2" w:customStyle="1">
    <w:name w:val="网格型12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customStyle="1">
    <w:name w:val="网格型23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31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customStyle="1">
    <w:name w:val="网格型41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customStyle="1">
    <w:name w:val="Table Normal11"/>
    <w:uiPriority w:val="0"/>
    <w:semiHidden/>
    <w:unhideWhenUsed/>
    <w:qFormat/>
    <w:tblPr>
      <w:tblCellMar>
        <w:left w:w="0" w:type="dxa"/>
        <w:top w:w="0" w:type="dxa"/>
        <w:right w:w="0" w:type="dxa"/>
        <w:bottom w:w="0" w:type="dxa"/>
      </w:tblCellMar>
    </w:tblPr>
  </w:style>
  <w:style w:type="table" w:styleId="1007" w:customStyle="1">
    <w:name w:val="网格型51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111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211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61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1" w:customStyle="1">
    <w:name w:val="网格型2211"/>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2" w:customStyle="1">
    <w:name w:val="网格型711"/>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8a30a0d8-ce7a-427d-a01d-5335ae4f14ae</errorID>
      <errorWord>:</errorWord>
      <group>L1_Format</group>
      <groupName>格式问题</groupName>
      <ability>L2_HalfPunc_CN</ability>
      <abilityName>全半角问题</abilityName>
      <candidateList>
        <item>：</item>
      </candidateList>
      <explain>文本全半角错误。</explain>
      <paraID>211B2D14</paraID>
      <start>6</start>
      <end>7</end>
      <status>unmodified</status>
      <modifiedWord/>
      <trackRevisions>false</trackRevisions>
    </reviewItem>
    <reviewItem>
      <errorID>e7c369e7-abd6-434c-930a-37417837e8e5</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1ED5A9CE</paraID>
      <start>0</start>
      <end>4</end>
      <status>unmodified</status>
      <modifiedWord/>
      <trackRevisions>false</trackRevisions>
    </reviewItem>
    <reviewItem>
      <errorID>f7728418-d38d-4918-8286-bd7480abf339</errorID>
      <errorWord>“.</errorWord>
      <group>L1_Punc</group>
      <groupName>标点问题</groupName>
      <ability>L2_Punc_CN</ability>
      <abilityName>标点符号问题</abilityName>
      <candidateList>
        <item>“</item>
      </candidateList>
      <explain/>
      <paraID>6C574754</paraID>
      <start>133</start>
      <end>135</end>
      <status>unmodified</status>
      <modifiedWord/>
      <trackRevisions>false</trackRevisions>
    </reviewItem>
    <reviewItem>
      <errorID>1b630ad5-1250-4ec9-ab10-76217080744a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31B3D461</paraID>
      <start>0</start>
      <end>2</end>
      <status>unmodified</status>
      <modifiedWord/>
      <trackRevisions>false</trackRevisions>
    </reviewItem>
    <reviewItem>
      <errorID>5d1c85fb-2f35-480d-8853-ec0b5e3ebadb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5AE75A30</paraID>
      <start>0</start>
      <end>2</end>
      <status>unmodified</status>
      <modifiedWord/>
      <trackRevisions>false</trackRevisions>
    </reviewItem>
    <reviewItem>
      <errorID>1b84eba9-bc4f-471c-8bf9-9cace52c5e45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787BD22E</paraID>
      <start>0</start>
      <end>2</end>
      <status>unmodified</status>
      <modifiedWord/>
      <trackRevisions>false</trackRevisions>
    </reviewItem>
    <reviewItem>
      <errorID>01273b3f-6d37-4dd4-ac69-9ea92f09cd33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413B1A62</paraID>
      <start>0</start>
      <end>2</end>
      <status>unmodified</status>
      <modifiedWord/>
      <trackRevisions>false</trackRevisions>
    </reviewItem>
    <reviewItem>
      <errorID>b4ac8073-09fb-424d-8c9c-592cb4c679e9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136FFC31</paraID>
      <start>0</start>
      <end>2</end>
      <status>unmodified</status>
      <modifiedWord/>
      <trackRevisions>false</trackRevisions>
    </reviewItem>
    <reviewItem>
      <errorID>9b803349-2059-48df-b325-bb8365103a04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62728880</paraID>
      <start>0</start>
      <end>2</end>
      <status>unmodified</status>
      <modifiedWord/>
      <trackRevisions>false</trackRevisions>
    </reviewItem>
    <reviewItem>
      <errorID>5060c590-059e-4185-9a66-2733f9899f06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5EEB8ED5</paraID>
      <start>0</start>
      <end>2</end>
      <status>unmodified</status>
      <modifiedWord/>
      <trackRevisions>false</trackRevisions>
    </reviewItem>
    <reviewItem>
      <errorID>029aee5d-1883-4972-b360-d30576eccbb1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47B55B0</paraID>
      <start>0</start>
      <end>2</end>
      <status>unmodified</status>
      <modifiedWord/>
      <trackRevisions>false</trackRevisions>
    </reviewItem>
    <reviewItem>
      <errorID>0be0b434-4af3-456d-9ece-63fc39ab681f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A92E7D4</paraID>
      <start>0</start>
      <end>2</end>
      <status>unmodified</status>
      <modifiedWord/>
      <trackRevisions>false</trackRevisions>
    </reviewItem>
    <reviewItem>
      <errorID>aba59080-a258-4e76-8acf-58a7426d880b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40D46DE8</paraID>
      <start>0</start>
      <end>2</end>
      <status>unmodified</status>
      <modifiedWord/>
      <trackRevisions>false</trackRevisions>
    </reviewItem>
    <reviewItem>
      <errorID>af8b7866-ef6a-4aad-b23a-08d310b75757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644CE0CC</paraID>
      <start>0</start>
      <end>2</end>
      <status>unmodified</status>
      <modifiedWord/>
      <trackRevisions>false</trackRevisions>
    </reviewItem>
    <reviewItem>
      <errorID>0d20be51-a717-4bcc-8786-912ca7a38022</errorID>
      <errorWord>“.</errorWord>
      <group>L1_Punc</group>
      <groupName>标点问题</groupName>
      <ability>L2_Punc_CN</ability>
      <abilityName>标点符号问题</abilityName>
      <candidateList>
        <item>“</item>
      </candidateList>
      <explain/>
      <paraID>644CE0CC</paraID>
      <start>91</start>
      <end>93</end>
      <status>unmodified</status>
      <modifiedWord/>
      <trackRevisions>false</trackRevisions>
    </reviewItem>
    <reviewItem>
      <errorID>81d7cd43-f219-4b66-abf9-d32be4f9bec8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7458EB1E</paraID>
      <start>0</start>
      <end>2</end>
      <status>unmodified</status>
      <modifiedWord/>
      <trackRevisions>false</trackRevisions>
    </reviewItem>
    <reviewItem>
      <errorID>a9ef6dff-640c-4067-9229-600c4af82f0d</errorID>
      <errorWord>、等</errorWord>
      <group>L1_Punc</group>
      <groupName>标点问题</groupName>
      <ability>L2_Punc_CN</ability>
      <abilityName>标点符号问题</abilityName>
      <candidateList>
        <item>等</item>
      </candidateList>
      <explain>“及”“和”“等”连词前不宜使用顿号，建议删除（或使用逗号）。</explain>
      <paraID>7458EB1E</paraID>
      <start>70</start>
      <end>72</end>
      <status>unmodified</status>
      <modifiedWord/>
      <trackRevisions>false</trackRevisions>
    </reviewItem>
    <reviewItem>
      <errorID>0df3994f-f74c-44e7-86bb-7224405470dc</errorID>
      <errorWord>做无效响应处理</errorWord>
      <group>L1_Word</group>
      <groupName>字词问题</groupName>
      <ability>L2_Typo</ability>
      <abilityName>字词错误</abilityName>
      <candidateList>
        <item>作无效响应处理</item>
      </candidateList>
      <explain/>
      <paraID>54902370</paraID>
      <start>116</start>
      <end>123</end>
      <status>unmodified</status>
      <modifiedWord/>
      <trackRevisions>false</trackRevisions>
    </reviewItem>
    <reviewItem>
      <errorID>7bc67f28-8e88-429a-923b-c9083c73e010</errorID>
      <errorWord>:</errorWord>
      <group>L1_Format</group>
      <groupName>格式问题</groupName>
      <ability>L2_HalfPunc_CN</ability>
      <abilityName>全半角问题</abilityName>
      <candidateList>
        <item>：</item>
      </candidateList>
      <explain>文本全半角错误。</explain>
      <paraID>38AC625E</paraID>
      <start>107</start>
      <end>108</end>
      <status>unmodified</status>
      <modifiedWord/>
      <trackRevisions>false</trackRevisions>
    </reviewItem>
    <reviewItem>
      <errorID>a6cc1603-4158-4281-b87c-7cd9521bc4aa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48469274</paraID>
      <start>52</start>
      <end>55</end>
      <status>unmodified</status>
      <modifiedWord/>
      <trackRevisions>false</trackRevisions>
    </reviewItem>
    <reviewItem>
      <errorID>777e2805-a9bf-4a9d-9f54-09c2474258dc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668ED1F1</paraID>
      <start>0</start>
      <end>2</end>
      <status>unmodified</status>
      <modifiedWord/>
      <trackRevisions>false</trackRevisions>
    </reviewItem>
    <reviewItem>
      <errorID>670dd6b1-2e6d-4d01-8930-0f2cc82d1be9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101908A9</paraID>
      <start>0</start>
      <end>2</end>
      <status>unmodified</status>
      <modifiedWord/>
      <trackRevisions>false</trackRevisions>
    </reviewItem>
    <reviewItem>
      <errorID>4386ae8b-559d-4f19-897d-8bb7c27e423d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43CB73B1</paraID>
      <start>0</start>
      <end>2</end>
      <status>unmodified</status>
      <modifiedWord/>
      <trackRevisions>false</trackRevisions>
    </reviewItem>
    <reviewItem>
      <errorID>08a870fc-97eb-4677-b85b-94f2c0985d33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6F222EEE</paraID>
      <start>0</start>
      <end>2</end>
      <status>unmodified</status>
      <modifiedWord/>
      <trackRevisions>false</trackRevisions>
    </reviewItem>
    <reviewItem>
      <errorID>0b4e28a8-b42d-4606-8659-d4764d2d58a7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D6F544E</paraID>
      <start>0</start>
      <end>2</end>
      <status>unmodified</status>
      <modifiedWord/>
      <trackRevisions>false</trackRevisions>
    </reviewItem>
    <reviewItem>
      <errorID>4dbac99c-0c35-4de1-b6d5-1000fb2a0141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301E0EC</paraID>
      <start>0</start>
      <end>2</end>
      <status>unmodified</status>
      <modifiedWord/>
      <trackRevisions>false</trackRevisions>
    </reviewItem>
    <reviewItem>
      <errorID>b200a47b-f8b9-4970-9e98-d154aec66e8e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7A1E7421</paraID>
      <start>0</start>
      <end>2</end>
      <status>unmodified</status>
      <modifiedWord/>
      <trackRevisions>false</trackRevisions>
    </reviewItem>
    <reviewItem>
      <errorID>ce8a400e-4be1-4c70-ba1b-63ff3849edb5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7D5A113F</paraID>
      <start>0</start>
      <end>2</end>
      <status>unmodified</status>
      <modifiedWord/>
      <trackRevisions>false</trackRevisions>
    </reviewItem>
    <reviewItem>
      <errorID>e666a835-5bb2-424d-9999-4f167bc0055e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3548704</paraID>
      <start>0</start>
      <end>2</end>
      <status>unmodified</status>
      <modifiedWord/>
      <trackRevisions>false</trackRevisions>
    </reviewItem>
    <reviewItem>
      <errorID>3484322e-73cf-43b3-b5dd-7e8c5d5b355c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5CCC51EF</paraID>
      <start>0</start>
      <end>2</end>
      <status>unmodified</status>
      <modifiedWord/>
      <trackRevisions>false</trackRevisions>
    </reviewItem>
    <reviewItem>
      <errorID>ca28abc5-e564-4c36-9824-d5810e2b49bb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2570217C</paraID>
      <start>0</start>
      <end>2</end>
      <status>unmodified</status>
      <modifiedWord/>
      <trackRevisions>false</trackRevisions>
    </reviewItem>
    <reviewItem>
      <errorID>1ed5f622-8f41-4f7a-954a-c148809c7630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59C14C7D</paraID>
      <start>0</start>
      <end>3</end>
      <status>unmodified</status>
      <modifiedWord/>
      <trackRevisions>false</trackRevisions>
    </reviewItem>
    <reviewItem>
      <errorID>ca7daf44-3f73-4191-be9e-d6b4a9c567e6</errorID>
      <errorWord>属</errorWord>
      <group>L1_Word</group>
      <groupName>字词问题</groupName>
      <ability>L2_Typo</ability>
      <abilityName>字词错误</abilityName>
      <candidateList>
        <item>属于</item>
      </candidateList>
      <explain/>
      <paraID>59C14C7D</paraID>
      <start>18</start>
      <end>19</end>
      <status>unmodified</status>
      <modifiedWord/>
      <trackRevisions>false</trackRevisions>
    </reviewItem>
    <reviewItem>
      <errorID>a1e32f1f-9f06-42aa-8532-eee9d9f78e71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B7688EC</paraID>
      <start>0</start>
      <end>2</end>
      <status>unmodified</status>
      <modifiedWord/>
      <trackRevisions>false</trackRevisions>
    </reviewItem>
    <reviewItem>
      <errorID>4a0e2619-fc1f-4812-845b-06785d88104b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5D6F6A13</paraID>
      <start>0</start>
      <end>2</end>
      <status>unmodified</status>
      <modifiedWord/>
      <trackRevisions>false</trackRevisions>
    </reviewItem>
    <reviewItem>
      <errorID>24d60655-e836-4f6b-b90e-a0872373bf59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1645386A</paraID>
      <start>0</start>
      <end>2</end>
      <status>unmodified</status>
      <modifiedWord/>
      <trackRevisions>false</trackRevisions>
    </reviewItem>
    <reviewItem>
      <errorID>20ed5748-9194-453e-82b2-19903b78b291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7892085B</paraID>
      <start>0</start>
      <end>2</end>
      <status>unmodified</status>
      <modifiedWord/>
      <trackRevisions>false</trackRevisions>
    </reviewItem>
    <reviewItem>
      <errorID>60079643-eaac-4245-8b80-4c7edee884c2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155780B3</paraID>
      <start>0</start>
      <end>2</end>
      <status>unmodified</status>
      <modifiedWord/>
      <trackRevisions>false</trackRevisions>
    </reviewItem>
    <reviewItem>
      <errorID>4f1faf1c-c3e8-4f97-a637-af33cfa20583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58F10D65</paraID>
      <start>0</start>
      <end>2</end>
      <status>unmodified</status>
      <modifiedWord/>
      <trackRevisions>false</trackRevisions>
    </reviewItem>
    <reviewItem>
      <errorID>019d4b97-f667-40c1-a5f6-9018319a09b1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329BC8A3</paraID>
      <start>0</start>
      <end>2</end>
      <status>unmodified</status>
      <modifiedWord/>
      <trackRevisions>false</trackRevisions>
    </reviewItem>
    <reviewItem>
      <errorID>86c4f9e9-8dd2-4095-91e9-23ac00442258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1D6CF31A</paraID>
      <start>0</start>
      <end>2</end>
      <status>unmodified</status>
      <modifiedWord/>
      <trackRevisions>false</trackRevisions>
    </reviewItem>
    <reviewItem>
      <errorID>b67a9935-d1c1-4144-9feb-2649c13d6ce0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77B6F6C5</paraID>
      <start>0</start>
      <end>2</end>
      <status>unmodified</status>
      <modifiedWord/>
      <trackRevisions>false</trackRevisions>
    </reviewItem>
    <reviewItem>
      <errorID>c251246c-22da-412b-865c-b1e57289a4e2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4125EAF6</paraID>
      <start>0</start>
      <end>3</end>
      <status>unmodified</status>
      <modifiedWord/>
      <trackRevisions>false</trackRevisions>
    </reviewItem>
    <reviewItem>
      <errorID>b0678330-55f1-4034-ad5a-fba323b12537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66B3C1E5</paraID>
      <start>0</start>
      <end>3</end>
      <status>unmodified</status>
      <modifiedWord/>
      <trackRevisions>false</trackRevisions>
    </reviewItem>
    <reviewItem>
      <errorID>128b00cf-a1cf-44c3-8ee3-4300375f0815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192268ED</paraID>
      <start>0</start>
      <end>3</end>
      <status>unmodified</status>
      <modifiedWord/>
      <trackRevisions>false</trackRevisions>
    </reviewItem>
    <reviewItem>
      <errorID>000f1f60-c961-49f2-bac0-bedf98d61766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582013CE</paraID>
      <start>0</start>
      <end>3</end>
      <status>unmodified</status>
      <modifiedWord/>
      <trackRevisions>false</trackRevisions>
    </reviewItem>
    <reviewItem>
      <errorID>2a4856fd-a3d1-44f5-a256-255e26ee0124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131DA839</paraID>
      <start>0</start>
      <end>2</end>
      <status>unmodified</status>
      <modifiedWord/>
      <trackRevisions>false</trackRevisions>
    </reviewItem>
    <reviewItem>
      <errorID>fb49ec73-02c9-4ae6-aae3-6a23bfaf4746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73CB4056</paraID>
      <start>0</start>
      <end>2</end>
      <status>unmodified</status>
      <modifiedWord/>
      <trackRevisions>false</trackRevisions>
    </reviewItem>
    <reviewItem>
      <errorID>4acc29c8-155d-4e1b-8455-0e5d174fe738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57702BD6</paraID>
      <start>0</start>
      <end>2</end>
      <status>unmodified</status>
      <modifiedWord/>
      <trackRevisions>false</trackRevisions>
    </reviewItem>
    <reviewItem>
      <errorID>e5cb5887-69b5-4201-81ee-64882665b666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31EABF02</paraID>
      <start>0</start>
      <end>2</end>
      <status>unmodified</status>
      <modifiedWord/>
      <trackRevisions>false</trackRevisions>
    </reviewItem>
    <reviewItem>
      <errorID>3d9343b7-d739-45ae-b307-315af162ce55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15AE7D6E</paraID>
      <start>0</start>
      <end>2</end>
      <status>unmodified</status>
      <modifiedWord/>
      <trackRevisions>false</trackRevisions>
    </reviewItem>
    <reviewItem>
      <errorID>2fcec65b-bf4b-4f40-8c29-38523fab4b4f</errorID>
      <errorWord>、</errorWord>
      <group>L1_Punc</group>
      <groupName>标点问题</groupName>
      <ability>L2_Punc_CN</ability>
      <abilityName>标点符号问题</abilityName>
      <candidateList>
        <item>.</item>
      </candidateList>
      <explain/>
      <paraID>620EA64C</paraID>
      <start>1</start>
      <end>2</end>
      <status>unmodified</status>
      <modifiedWord/>
      <trackRevisions>false</trackRevisions>
    </reviewItem>
    <reviewItem>
      <errorID>9c426226-ab12-4e4a-b6a3-2c0d06fbb7f5</errorID>
      <errorWord>-</errorWord>
      <group>L1_Format</group>
      <groupName>格式问题</groupName>
      <ability>L2_HalfPunc_CN</ability>
      <abilityName>全半角问题</abilityName>
      <candidateList>
        <item>－</item>
      </candidateList>
      <explain>文本全半角错误。</explain>
      <paraID>670E9A6F</paraID>
      <start>43</start>
      <end>44</end>
      <status>unmodified</status>
      <modifiedWord/>
      <trackRevisions>false</trackRevisions>
    </reviewItem>
    <reviewItem>
      <errorID>ec7747ee-190f-474f-b97e-5bebbb3619ae</errorID>
      <errorWord>、</errorWord>
      <group>L1_Punc</group>
      <groupName>标点问题</groupName>
      <ability>L2_Punc_CN</ability>
      <abilityName>标点符号问题</abilityName>
      <candidateList>
        <item>.</item>
      </candidateList>
      <explain/>
      <paraID>6E03AB4C</paraID>
      <start>1</start>
      <end>2</end>
      <status>unmodified</status>
      <modifiedWord/>
      <trackRevisions>false</trackRevisions>
    </reviewItem>
    <reviewItem>
      <errorID>037ca5bc-4170-4a63-a655-9208f0f4a3e7</errorID>
      <errorWord>撤消</errorWord>
      <group>L1_Word</group>
      <groupName>字词问题</groupName>
      <ability>L2_Alias</ability>
      <abilityName>也作/曾用词</abilityName>
      <candidateList>
        <item>撤销</item>
      </candidateList>
      <explain>词汇[撤消]为不规范表述或旧称，其规范书面表述为[撤销]。</explain>
      <paraID>14AA7F83</paraID>
      <start>42</start>
      <end>44</end>
      <status>modified</status>
      <modifiedWord>撤销</modifiedWord>
      <trackRevisions>false</trackRevisions>
    </reviewItem>
    <reviewItem>
      <errorID>e86bd436-9c65-4589-916d-bf87c8fe5749</errorID>
      <errorWord>不</errorWord>
      <group>L1_Word</group>
      <groupName>字词问题</groupName>
      <ability>L2_Typo</ability>
      <abilityName>字词错误</abilityName>
      <candidateList>
        <item>不符</item>
      </candidateList>
      <explain/>
      <paraID>14AA7F83</paraID>
      <start>44</start>
      <end>46</end>
      <status>modified</status>
      <modifiedWord>不符</modifiedWord>
      <trackRevisions>false</trackRevisions>
    </reviewItem>
    <reviewItem>
      <errorID>72418b1d-1fda-446f-9d2b-f27597212fd0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6BEA92AA</paraID>
      <start>0</start>
      <end>2</end>
      <status>unmodified</status>
      <modifiedWord/>
      <trackRevisions>false</trackRevisions>
    </reviewItem>
    <reviewItem>
      <errorID>8096a6ed-dd93-4ec3-a60d-b20fe04634d3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210967F0</paraID>
      <start>0</start>
      <end>2</end>
      <status>unmodified</status>
      <modifiedWord/>
      <trackRevisions>false</trackRevisions>
    </reviewItem>
    <reviewItem>
      <errorID>f52b183d-2b66-45c4-b960-0543d4b7f125</errorID>
      <errorWord>:</errorWord>
      <group>L1_Format</group>
      <groupName>格式问题</groupName>
      <ability>L2_HalfPunc_CN</ability>
      <abilityName>全半角问题</abilityName>
      <candidateList>
        <item>：</item>
      </candidateList>
      <explain>文本全半角错误。</explain>
      <paraID>7467F3C8</paraID>
      <start>22</start>
      <end>23</end>
      <status>unmodified</status>
      <modifiedWord/>
      <trackRevisions>false</trackRevisions>
    </reviewItem>
    <reviewItem>
      <errorID>61956a0e-c179-4875-bdf4-1924d06a9588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53003D76</paraID>
      <start>0</start>
      <end>2</end>
      <status>unmodified</status>
      <modifiedWord/>
      <trackRevisions>false</trackRevisions>
    </reviewItem>
    <reviewItem>
      <errorID>c2959872-7aa0-409c-a0ac-fd9307ebde5a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6B604206</paraID>
      <start>0</start>
      <end>2</end>
      <status>unmodified</status>
      <modifiedWord/>
      <trackRevisions>false</trackRevisions>
    </reviewItem>
    <reviewItem>
      <errorID>accedf5b-05ee-467b-b052-73acfb76485f</errorID>
      <errorWord>&lt;</errorWord>
      <group>L1_Format</group>
      <groupName>格式问题</groupName>
      <ability>L2_HalfPunc_CN</ability>
      <abilityName>全半角问题</abilityName>
      <candidateList>
        <item>〈</item>
      </candidateList>
      <explain>文本全半角错误。</explain>
      <paraID>1C0A27D1</paraID>
      <start>50</start>
      <end>51</end>
      <status>unmodified</status>
      <modifiedWord/>
      <trackRevisions>false</trackRevisions>
    </reviewItem>
    <reviewItem>
      <errorID>10fa322c-4058-46a2-a080-fc103ca7d551</errorID>
      <errorWord>&lt;</errorWord>
      <group>L1_Format</group>
      <groupName>格式问题</groupName>
      <ability>L2_HalfPunc_CN</ability>
      <abilityName>全半角问题</abilityName>
      <candidateList>
        <item>〈</item>
      </candidateList>
      <explain>文本全半角错误。</explain>
      <paraID>4CA64528</paraID>
      <start>50</start>
      <end>51</end>
      <status>unmodified</status>
      <modifiedWord/>
      <trackRevisions>false</trackRevisions>
    </reviewItem>
    <reviewItem>
      <errorID>8427dde2-fb29-48cf-8762-3db1898d8ccf</errorID>
      <errorWord>&lt;</errorWord>
      <group>L1_Format</group>
      <groupName>格式问题</groupName>
      <ability>L2_HalfPunc_CN</ability>
      <abilityName>全半角问题</abilityName>
      <candidateList>
        <item>〈</item>
      </candidateList>
      <explain>文本全半角错误。</explain>
      <paraID>21B7ED45</paraID>
      <start>35</start>
      <end>36</end>
      <status>unmodified</status>
      <modifiedWord/>
      <trackRevisions>false</trackRevisions>
    </reviewItem>
    <reviewItem>
      <errorID>b99aeb28-2a18-4f71-9718-b539d13846e1</errorID>
      <errorWord>，</errorWord>
      <group>L1_Word</group>
      <groupName>字词问题</groupName>
      <ability>L2_Typo</ability>
      <abilityName>字词错误</abilityName>
      <candidateList>
        <item>，并</item>
      </candidateList>
      <explain/>
      <paraID>75B46DC6</paraID>
      <start>61</start>
      <end>62</end>
      <status>unmodified</status>
      <modifiedWord/>
      <trackRevisions>false</trackRevisions>
    </reviewItem>
    <reviewItem>
      <errorID>d7e5c3ff-7820-4435-91e7-43c7f6b7577a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56F80A8E</paraID>
      <start>0</start>
      <end>2</end>
      <status>unmodified</status>
      <modifiedWord/>
      <trackRevisions>false</trackRevisions>
    </reviewItem>
    <reviewItem>
      <errorID>49733213-7e10-4aad-a6dd-02f5650a4aec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65825EA8</paraID>
      <start>0</start>
      <end>2</end>
      <status>unmodified</status>
      <modifiedWord/>
      <trackRevisions>false</trackRevisions>
    </reviewItem>
    <reviewItem>
      <errorID>afd0f4e9-61b5-403b-af4f-9f50c42a1a14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557638C8</paraID>
      <start>0</start>
      <end>2</end>
      <status>unmodified</status>
      <modifiedWord/>
      <trackRevisions>false</trackRevisions>
    </reviewItem>
    <reviewItem>
      <errorID>4ddb2c9a-8cfe-41c6-b76a-f1689166eb68</errorID>
      <errorWord>位</errorWord>
      <group>L1_Word</group>
      <groupName>字词问题</groupName>
      <ability>L2_Typo</ability>
      <abilityName>字词错误</abilityName>
      <candidateList>
        <item>位在</item>
      </candidateList>
      <explain/>
      <paraID>557638C8</paraID>
      <start>7</start>
      <end>8</end>
      <status>unmodified</status>
      <modifiedWord/>
      <trackRevisions>false</trackRevisions>
    </reviewItem>
    <reviewItem>
      <errorID>30b1b2cb-ee71-4861-8d23-6ee8a8c6df58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336D441F</paraID>
      <start>0</start>
      <end>2</end>
      <status>unmodified</status>
      <modifiedWord/>
      <trackRevisions>false</trackRevisions>
    </reviewItem>
    <reviewItem>
      <errorID>ce877780-a72f-41b2-ae42-8fd0c4f9471c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1DB2F95</paraID>
      <start>0</start>
      <end>2</end>
      <status>unmodified</status>
      <modifiedWord/>
      <trackRevisions>false</trackRevisions>
    </reviewItem>
    <reviewItem>
      <errorID>1ec88a16-b1c1-4002-bfd9-cbaedf854eee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3226D6F</paraID>
      <start>0</start>
      <end>2</end>
      <status>unmodified</status>
      <modifiedWord/>
      <trackRevisions>false</trackRevisions>
    </reviewItem>
    <reviewItem>
      <errorID>6904e9a7-bb41-4abb-9b17-d4f22d3de953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3226D6F</paraID>
      <start>22</start>
      <end>25</end>
      <status>unmodified</status>
      <modifiedWord/>
      <trackRevisions>false</trackRevisions>
    </reviewItem>
    <reviewItem>
      <errorID>c73b5431-f311-4812-8bdf-5bd15ec882e2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3226D6F</paraID>
      <start>41</start>
      <end>44</end>
      <status>unmodified</status>
      <modifiedWord/>
      <trackRevisions>false</trackRevisions>
    </reviewItem>
    <reviewItem>
      <errorID>20bba5d1-356d-4678-8b68-5a241c21e58f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3226D6F</paraID>
      <start>61</start>
      <end>64</end>
      <status>unmodified</status>
      <modifiedWord/>
      <trackRevisions>false</trackRevisions>
    </reviewItem>
    <reviewItem>
      <errorID>50050e97-7330-42e5-a4e3-a4a9e9f49da3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3226D6F</paraID>
      <start>75</start>
      <end>78</end>
      <status>unmodified</status>
      <modifiedWord/>
      <trackRevisions>false</trackRevisions>
    </reviewItem>
    <reviewItem>
      <errorID>083875b8-ee21-42f5-99b4-cd20727424b0</errorID>
      <errorWord>》</errorWord>
      <group>L1_Word</group>
      <groupName>字词问题</groupName>
      <ability>L2_Typo</ability>
      <abilityName>字词错误</abilityName>
      <candidateList>
        <item>》等</item>
      </candidateList>
      <explain/>
      <paraID> 3226D6F</paraID>
      <start>96</start>
      <end>97</end>
      <status>unmodified</status>
      <modifiedWord/>
      <trackRevisions>false</trackRevisions>
    </reviewItem>
    <reviewItem>
      <errorID>4426979c-1cc9-4549-92bd-5ce1c68ed412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5ACCE894</paraID>
      <start>0</start>
      <end>2</end>
      <status>unmodified</status>
      <modifiedWord/>
      <trackRevisions>false</trackRevisions>
    </reviewItem>
    <reviewItem>
      <errorID>66389ecf-53b2-428f-9104-2b31235d6510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5ACCE894</paraID>
      <start>74</start>
      <end>78</end>
      <status>unmodified</status>
      <modifiedWord/>
      <trackRevisions>false</trackRevisions>
    </reviewItem>
    <reviewItem>
      <errorID>e6d1bcc6-0d44-423b-87db-4e2ebcc3c4be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582826E8</paraID>
      <start>0</start>
      <end>2</end>
      <status>unmodified</status>
      <modifiedWord/>
      <trackRevisions>false</trackRevisions>
    </reviewItem>
    <reviewItem>
      <errorID>eea77add-a35d-4a68-88eb-8976997ec611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65975DC0</paraID>
      <start>0</start>
      <end>2</end>
      <status>unmodified</status>
      <modifiedWord/>
      <trackRevisions>false</trackRevisions>
    </reviewItem>
    <reviewItem>
      <errorID>7712a269-d54e-4f09-b5a1-c19ff433c5c3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7AF46BBC</paraID>
      <start>0</start>
      <end>2</end>
      <status>unmodified</status>
      <modifiedWord/>
      <trackRevisions>false</trackRevisions>
    </reviewItem>
    <reviewItem>
      <errorID>ebad0cdd-4e17-4bef-8166-f85cbcab65af</errorID>
      <errorWord>,</errorWord>
      <group>L1_Format</group>
      <groupName>格式问题</groupName>
      <ability>L2_HalfPunc_CN</ability>
      <abilityName>全半角问题</abilityName>
      <candidateList>
        <item>，</item>
      </candidateList>
      <explain>文本全半角错误。</explain>
      <paraID> DD5F519</paraID>
      <start>23</start>
      <end>24</end>
      <status>unmodified</status>
      <modifiedWord/>
      <trackRevisions>false</trackRevisions>
    </reviewItem>
    <reviewItem>
      <errorID>22fd8113-e4cb-4f0c-a688-8bc8a8e6264a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7CD8A6DE</paraID>
      <start>0</start>
      <end>2</end>
      <status>unmodified</status>
      <modifiedWord/>
      <trackRevisions>false</trackRevisions>
    </reviewItem>
    <reviewItem>
      <errorID>3c267150-1ff8-4a24-9068-3fbc9393c1d2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1E868105</paraID>
      <start>0</start>
      <end>2</end>
      <status>unmodified</status>
      <modifiedWord/>
      <trackRevisions>false</trackRevisions>
    </reviewItem>
    <reviewItem>
      <errorID>abd6c98a-2491-4d6a-836a-2686d0cba383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291065B9</paraID>
      <start>0</start>
      <end>2</end>
      <status>unmodified</status>
      <modifiedWord/>
      <trackRevisions>false</trackRevisions>
    </reviewItem>
    <reviewItem>
      <errorID>443a0472-9984-4174-ace6-f791c61c6f18</errorID>
      <errorWord>质疑的</errorWord>
      <group>L1_Word</group>
      <groupName>字词问题</groupName>
      <ability>L2_Typo</ability>
      <abilityName>字词错误</abilityName>
      <candidateList>
        <item>质疑</item>
      </candidateList>
      <explain/>
      <paraID>291065B9</paraID>
      <start>8</start>
      <end>11</end>
      <status>unmodified</status>
      <modifiedWord/>
      <trackRevisions>false</trackRevisions>
    </reviewItem>
    <reviewItem>
      <errorID>8ec9f567-3b5f-4b0d-99fe-d637f267f4a3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751B39EE</paraID>
      <start>0</start>
      <end>2</end>
      <status>unmodified</status>
      <modifiedWord/>
      <trackRevisions>false</trackRevisions>
    </reviewItem>
    <reviewItem>
      <errorID>9a3c03d0-efb1-424a-a371-9ded8c6d53de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55878455</paraID>
      <start>0</start>
      <end>2</end>
      <status>unmodified</status>
      <modifiedWord/>
      <trackRevisions>false</trackRevisions>
    </reviewItem>
    <reviewItem>
      <errorID>3b52d64d-b6f2-4eb8-9ef3-8ae18f36126b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4AEC8792</paraID>
      <start>0</start>
      <end>2</end>
      <status>unmodified</status>
      <modifiedWord/>
      <trackRevisions>false</trackRevisions>
    </reviewItem>
    <reviewItem>
      <errorID>bdf13bf6-9272-4a7e-aa30-64caa4278a95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6F19CBF2</paraID>
      <start>0</start>
      <end>2</end>
      <status>unmodified</status>
      <modifiedWord/>
      <trackRevisions>false</trackRevisions>
    </reviewItem>
    <reviewItem>
      <errorID>c5233669-08c5-438e-8746-c05b685ad662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4BB1EFEF</paraID>
      <start>0</start>
      <end>2</end>
      <status>unmodified</status>
      <modifiedWord/>
      <trackRevisions>false</trackRevisions>
    </reviewItem>
    <reviewItem>
      <errorID>2ec655a2-24f6-4641-b2e9-aaf7a0d0420b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6859A7FA</paraID>
      <start>0</start>
      <end>2</end>
      <status>unmodified</status>
      <modifiedWord/>
      <trackRevisions>false</trackRevisions>
    </reviewItem>
    <reviewItem>
      <errorID>45369c83-9852-4765-9a88-03dbd640387c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528E16B5</paraID>
      <start>0</start>
      <end>2</end>
      <status>unmodified</status>
      <modifiedWord/>
      <trackRevisions>false</trackRevisions>
    </reviewItem>
    <reviewItem>
      <errorID>59a941a0-58f0-4bd7-8d0d-cbb930a8008b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300A0562</paraID>
      <start>0</start>
      <end>2</end>
      <status>unmodified</status>
      <modifiedWord/>
      <trackRevisions>false</trackRevisions>
    </reviewItem>
    <reviewItem>
      <errorID>eb53e95a-f016-4f29-99b6-ab4c1010ec9f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B7D3C19</paraID>
      <start>0</start>
      <end>2</end>
      <status>unmodified</status>
      <modifiedWord/>
      <trackRevisions>false</trackRevisions>
    </reviewItem>
    <reviewItem>
      <errorID>d5e7980c-3dbd-4acc-87d2-c39d9e3ffb92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5E774719</paraID>
      <start>0</start>
      <end>2</end>
      <status>unmodified</status>
      <modifiedWord/>
      <trackRevisions>false</trackRevisions>
    </reviewItem>
    <reviewItem>
      <errorID>a08ce706-b609-4e32-bf50-595a528239d1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1339E383</paraID>
      <start>0</start>
      <end>2</end>
      <status>unmodified</status>
      <modifiedWord/>
      <trackRevisions>false</trackRevisions>
    </reviewItem>
    <reviewItem>
      <errorID>af6a53f4-ff38-4ce5-bbe6-adec9c237616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21FFAEDC</paraID>
      <start>0</start>
      <end>2</end>
      <status>unmodified</status>
      <modifiedWord/>
      <trackRevisions>false</trackRevisions>
    </reviewItem>
    <reviewItem>
      <errorID>a992e999-9354-4ead-8024-fb6c2395f214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68E3E4D8</paraID>
      <start>0</start>
      <end>2</end>
      <status>unmodified</status>
      <modifiedWord/>
      <trackRevisions>false</trackRevisions>
    </reviewItem>
    <reviewItem>
      <errorID>6f6e2dd0-a86b-4c13-b64e-b0ec5d8a0848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9CF11C8</paraID>
      <start>0</start>
      <end>2</end>
      <status>unmodified</status>
      <modifiedWord/>
      <trackRevisions>false</trackRevisions>
    </reviewItem>
    <reviewItem>
      <errorID>9bf725c3-8ba0-44a4-9928-814b1dd1b67a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67E9DAEE</paraID>
      <start>0</start>
      <end>2</end>
      <status>unmodified</status>
      <modifiedWord/>
      <trackRevisions>false</trackRevisions>
    </reviewItem>
    <reviewItem>
      <errorID>bca54eb9-ae34-4505-a2fc-20e314cf354a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1180BBEC</paraID>
      <start>0</start>
      <end>2</end>
      <status>unmodified</status>
      <modifiedWord/>
      <trackRevisions>false</trackRevisions>
    </reviewItem>
    <reviewItem>
      <errorID>efb42b89-c6b2-4f15-818c-0e83ee9db1fa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12B60FF3</paraID>
      <start>0</start>
      <end>2</end>
      <status>unmodified</status>
      <modifiedWord/>
      <trackRevisions>false</trackRevisions>
    </reviewItem>
    <reviewItem>
      <errorID>981a09dd-a6ca-4761-b4b4-4c296734676a</errorID>
      <errorWord>(</errorWord>
      <group>L1_Format</group>
      <groupName>格式问题</groupName>
      <ability>L2_HalfPunc_CN</ability>
      <abilityName>全半角问题</abilityName>
      <candidateList>
        <item>（</item>
      </candidateList>
      <explain>文本全半角错误。</explain>
      <paraID>10EF7251</paraID>
      <start>177</start>
      <end>178</end>
      <status>unmodified</status>
      <modifiedWord/>
      <trackRevisions>false</trackRevisions>
    </reviewItem>
    <reviewItem>
      <errorID>1a22df41-d6d1-4c99-aabe-784c7020874b</errorID>
      <errorWord>)</errorWord>
      <group>L1_Format</group>
      <groupName>格式问题</groupName>
      <ability>L2_HalfPunc_CN</ability>
      <abilityName>全半角问题</abilityName>
      <candidateList>
        <item>）</item>
      </candidateList>
      <explain>文本全半角错误。</explain>
      <paraID>10EF7251</paraID>
      <start>180</start>
      <end>181</end>
      <status>unmodified</status>
      <modifiedWord/>
      <trackRevisions>false</trackRevisions>
    </reviewItem>
    <reviewItem>
      <errorID>53e57f78-464c-4e52-b2f7-8d252e660dad</errorID>
      <errorWord>(</errorWord>
      <group>L1_Format</group>
      <groupName>格式问题</groupName>
      <ability>L2_HalfPunc_CN</ability>
      <abilityName>全半角问题</abilityName>
      <candidateList>
        <item>（</item>
      </candidateList>
      <explain>文本全半角错误。</explain>
      <paraID>10EF7251</paraID>
      <start>198</start>
      <end>199</end>
      <status>unmodified</status>
      <modifiedWord/>
      <trackRevisions>false</trackRevisions>
    </reviewItem>
    <reviewItem>
      <errorID>694675a3-7b0e-4056-b7d0-9bfdf017ebd4</errorID>
      <errorWord>)</errorWord>
      <group>L1_Format</group>
      <groupName>格式问题</groupName>
      <ability>L2_HalfPunc_CN</ability>
      <abilityName>全半角问题</abilityName>
      <candidateList>
        <item>）</item>
      </candidateList>
      <explain>文本全半角错误。</explain>
      <paraID>10EF7251</paraID>
      <start>201</start>
      <end>202</end>
      <status>unmodified</status>
      <modifiedWord/>
      <trackRevisions>false</trackRevisions>
    </reviewItem>
    <reviewItem>
      <errorID>3aa35751-4fea-4411-9487-92da0c94f68b</errorID>
      <errorWord>【2020】17号</errorWord>
      <group>L1_Knowledge</group>
      <groupName>知识性问题</groupName>
      <ability>L2_Knowledge</ability>
      <abilityName>其他知识</abilityName>
      <candidateList>
        <item>〔2020〕17号</item>
      </candidateList>
      <explain>发文字号格式错误。</explain>
      <paraID> 4DF1B3E</paraID>
      <start>78</start>
      <end>87</end>
      <status>modified</status>
      <modifiedWord>〔2020〕17号</modifiedWord>
      <trackRevisions>false</trackRevisions>
    </reviewItem>
    <reviewItem>
      <errorID>cd1d811b-57d0-4eeb-a01f-644e4c617db3</errorID>
      <errorWord>依据为</errorWord>
      <group>L1_Word</group>
      <groupName>字词问题</groupName>
      <ability>L2_Typo</ability>
      <abilityName>字词错误</abilityName>
      <candidateList>
        <item>依据</item>
      </candidateList>
      <explain/>
      <paraID>240F3AEA</paraID>
      <start>22</start>
      <end>24</end>
      <status>modified</status>
      <modifiedWord>依据</modifiedWord>
      <trackRevisions>false</trackRevisions>
    </reviewItem>
    <reviewItem>
      <errorID>d46b8019-e744-4bce-b533-841f9d9ab408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6125B7FE</paraID>
      <start>0</start>
      <end>2</end>
      <status>unmodified</status>
      <modifiedWord/>
      <trackRevisions>false</trackRevisions>
    </reviewItem>
    <reviewItem>
      <errorID>490163e8-7d06-48e9-ae2d-a0cce3cbccf2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7F106B5E</paraID>
      <start>0</start>
      <end>2</end>
      <status>unmodified</status>
      <modifiedWord/>
      <trackRevisions>false</trackRevisions>
    </reviewItem>
    <reviewItem>
      <errorID>d74d5b69-b053-4458-a9c9-a47c67d462d7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33F3E072</paraID>
      <start>0</start>
      <end>2</end>
      <status>unmodified</status>
      <modifiedWord/>
      <trackRevisions>false</trackRevisions>
    </reviewItem>
    <reviewItem>
      <errorID>e9fc9424-c847-4665-b5a8-d140bfc4435d</errorID>
      <errorWord>,</errorWord>
      <group>L1_Format</group>
      <groupName>格式问题</groupName>
      <ability>L2_HalfPunc_CN</ability>
      <abilityName>全半角问题</abilityName>
      <candidateList>
        <item>，</item>
      </candidateList>
      <explain>文本全半角错误。</explain>
      <paraID>65B1F2DA</paraID>
      <start>19</start>
      <end>20</end>
      <status>unmodified</status>
      <modifiedWord/>
      <trackRevisions>false</trackRevisions>
    </reviewItem>
    <reviewItem>
      <errorID>ee1fe6bb-8c29-4d01-bde6-e4b7a5f3ee89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2C3F8732</paraID>
      <start>0</start>
      <end>2</end>
      <status>unmodified</status>
      <modifiedWord/>
      <trackRevisions>false</trackRevisions>
    </reviewItem>
    <reviewItem>
      <errorID>4f4f15f3-79b8-4de6-a496-a8c95741da50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546EAAA3</paraID>
      <start>0</start>
      <end>2</end>
      <status>unmodified</status>
      <modifiedWord/>
      <trackRevisions>false</trackRevisions>
    </reviewItem>
    <reviewItem>
      <errorID>19f6d3c3-6080-4b6e-84b7-1595a3b618b0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56779983</paraID>
      <start>0</start>
      <end>2</end>
      <status>unmodified</status>
      <modifiedWord/>
      <trackRevisions>false</trackRevisions>
    </reviewItem>
    <reviewItem>
      <errorID>adbb7318-02dc-4942-85b3-94663034a555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21F93BC0</paraID>
      <start>0</start>
      <end>2</end>
      <status>unmodified</status>
      <modifiedWord/>
      <trackRevisions>false</trackRevisions>
    </reviewItem>
    <reviewItem>
      <errorID>d7ad0bd7-2794-4c06-9785-c95ff1510a4b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5B832C11</paraID>
      <start>0</start>
      <end>2</end>
      <status>unmodified</status>
      <modifiedWord/>
      <trackRevisions>false</trackRevisions>
    </reviewItem>
    <reviewItem>
      <errorID>594b88b7-490d-43b8-a242-dba614670bdc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7FA9B28</paraID>
      <start>0</start>
      <end>2</end>
      <status>unmodified</status>
      <modifiedWord/>
      <trackRevisions>false</trackRevisions>
    </reviewItem>
    <reviewItem>
      <errorID>fe6a3a22-ea7a-4985-ab95-7704005564fd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277BB89D</paraID>
      <start>0</start>
      <end>2</end>
      <status>unmodified</status>
      <modifiedWord/>
      <trackRevisions>false</trackRevisions>
    </reviewItem>
    <reviewItem>
      <errorID>566cf6e3-9a1d-4415-aaae-b8271da42533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7768172E</paraID>
      <start>0</start>
      <end>2</end>
      <status>unmodified</status>
      <modifiedWord/>
      <trackRevisions>false</trackRevisions>
    </reviewItem>
    <reviewItem>
      <errorID>10f80e6b-56a2-42ee-b041-4c455bf2845e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7DF9F82F</paraID>
      <start>0</start>
      <end>2</end>
      <status>unmodified</status>
      <modifiedWord/>
      <trackRevisions>false</trackRevisions>
    </reviewItem>
    <reviewItem>
      <errorID>124423e3-c02f-4c6e-b43e-9b03f80d7f4c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6A14F8AD</paraID>
      <start>0</start>
      <end>2</end>
      <status>unmodified</status>
      <modifiedWord/>
      <trackRevisions>false</trackRevisions>
    </reviewItem>
    <reviewItem>
      <errorID>d7786c29-2268-4dfd-aa1b-e5a71fe0db5c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4C0F34E</paraID>
      <start>1</start>
      <end>3</end>
      <status>unmodified</status>
      <modifiedWord/>
      <trackRevisions>false</trackRevisions>
    </reviewItem>
    <reviewItem>
      <errorID>369de801-ea40-40c2-9c3b-af0114999662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79429800</paraID>
      <start>0</start>
      <end>2</end>
      <status>unmodified</status>
      <modifiedWord/>
      <trackRevisions>false</trackRevisions>
    </reviewItem>
    <reviewItem>
      <errorID>4235d19f-7537-4fe4-8613-6c4b92bf5151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ACE3FB3</paraID>
      <start>0</start>
      <end>2</end>
      <status>unmodified</status>
      <modifiedWord/>
      <trackRevisions>false</trackRevisions>
    </reviewItem>
    <reviewItem>
      <errorID>2283a20f-9c6b-43e4-8827-42a182aca74d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256E67B5</paraID>
      <start>0</start>
      <end>2</end>
      <status>unmodified</status>
      <modifiedWord/>
      <trackRevisions>false</trackRevisions>
    </reviewItem>
    <reviewItem>
      <errorID>5b69d450-b393-4c3e-900b-0d4c88f066c4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178D4EA4</paraID>
      <start>0</start>
      <end>2</end>
      <status>unmodified</status>
      <modifiedWord/>
      <trackRevisions>false</trackRevisions>
    </reviewItem>
    <reviewItem>
      <errorID>386a5594-2e6e-4842-9512-046be65c0de9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230EB2C9</paraID>
      <start>0</start>
      <end>2</end>
      <status>unmodified</status>
      <modifiedWord/>
      <trackRevisions>false</trackRevisions>
    </reviewItem>
    <reviewItem>
      <errorID>c8dae430-fa0b-423b-a183-ac494967e105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5ED8E42</paraID>
      <start>0</start>
      <end>2</end>
      <status>unmodified</status>
      <modifiedWord/>
      <trackRevisions>false</trackRevisions>
    </reviewItem>
    <reviewItem>
      <errorID>10673394-520b-4501-a1ee-93b2107aebe6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577272A</paraID>
      <start>0</start>
      <end>2</end>
      <status>unmodified</status>
      <modifiedWord/>
      <trackRevisions>false</trackRevisions>
    </reviewItem>
    <reviewItem>
      <errorID>d11abf61-9c52-45b9-b4b9-9f1d25eac958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472617AD</paraID>
      <start>0</start>
      <end>2</end>
      <status>unmodified</status>
      <modifiedWord/>
      <trackRevisions>false</trackRevisions>
    </reviewItem>
    <reviewItem>
      <errorID>b8452eb9-2df8-4f32-90c2-d00345f3bb89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1B672224</paraID>
      <start>0</start>
      <end>3</end>
      <status>unmodified</status>
      <modifiedWord/>
      <trackRevisions>false</trackRevisions>
    </reviewItem>
    <reviewItem>
      <errorID>42d87b9f-bd19-408c-89a4-e9eaa35c8240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5E956DD5</paraID>
      <start>0</start>
      <end>3</end>
      <status>unmodified</status>
      <modifiedWord/>
      <trackRevisions>false</trackRevisions>
    </reviewItem>
    <reviewItem>
      <errorID>da3e542a-2ec5-4ecc-94f3-2b145e5c21fe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95C4542</paraID>
      <start>1</start>
      <end>3</end>
      <status>unmodified</status>
      <modifiedWord/>
      <trackRevisions>false</trackRevisions>
    </reviewItem>
    <reviewItem>
      <errorID>3f231619-761b-4ae1-9c5c-976cfaed2300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33D9AB9A</paraID>
      <start>0</start>
      <end>2</end>
      <status>unmodified</status>
      <modifiedWord/>
      <trackRevisions>false</trackRevisions>
    </reviewItem>
    <reviewItem>
      <errorID>5b599a4f-b9d0-4668-9175-9ba777986eda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4098F662</paraID>
      <start>0</start>
      <end>2</end>
      <status>unmodified</status>
      <modifiedWord/>
      <trackRevisions>false</trackRevisions>
    </reviewItem>
    <reviewItem>
      <errorID>877e2dc6-2ff4-40be-852c-1c6850cba214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4730D35C</paraID>
      <start>0</start>
      <end>2</end>
      <status>unmodified</status>
      <modifiedWord/>
      <trackRevisions>false</trackRevisions>
    </reviewItem>
    <reviewItem>
      <errorID>ed2c1899-87d8-46e1-b426-ae03f7f91701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37294E62</paraID>
      <start>0</start>
      <end>2</end>
      <status>unmodified</status>
      <modifiedWord/>
      <trackRevisions>false</trackRevisions>
    </reviewItem>
    <reviewItem>
      <errorID>c93ec44a-582b-4725-969b-4267b84e0ed2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46B0D6E6</paraID>
      <start>0</start>
      <end>2</end>
      <status>unmodified</status>
      <modifiedWord/>
      <trackRevisions>false</trackRevisions>
    </reviewItem>
    <reviewItem>
      <errorID>c811135d-c548-4597-a8b0-cf2fc72d262c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387681F5</paraID>
      <start>0</start>
      <end>2</end>
      <status>unmodified</status>
      <modifiedWord/>
      <trackRevisions>false</trackRevisions>
    </reviewItem>
    <reviewItem>
      <errorID>3e720b0a-4f2e-41f3-a112-71dd3ce1e819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35646707</paraID>
      <start>0</start>
      <end>2</end>
      <status>unmodified</status>
      <modifiedWord/>
      <trackRevisions>false</trackRevisions>
    </reviewItem>
    <reviewItem>
      <errorID>54f38802-b799-4683-a634-20cb90c39805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2B575577</paraID>
      <start>0</start>
      <end>2</end>
      <status>unmodified</status>
      <modifiedWord/>
      <trackRevisions>false</trackRevisions>
    </reviewItem>
    <reviewItem>
      <errorID>a7ffe81d-0c45-4229-85e9-468fcb72961b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50767D7D</paraID>
      <start>0</start>
      <end>2</end>
      <status>unmodified</status>
      <modifiedWord/>
      <trackRevisions>false</trackRevisions>
    </reviewItem>
    <reviewItem>
      <errorID>5b0a4865-bb5d-4db4-b23e-c4417cf25661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4D434CB</paraID>
      <start>0</start>
      <end>2</end>
      <status>unmodified</status>
      <modifiedWord/>
      <trackRevisions>false</trackRevisions>
    </reviewItem>
    <reviewItem>
      <errorID>aec649c6-9cd5-421e-8eab-626105923a21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5BFA07B7</paraID>
      <start>0</start>
      <end>2</end>
      <status>unmodified</status>
      <modifiedWord/>
      <trackRevisions>false</trackRevisions>
    </reviewItem>
    <reviewItem>
      <errorID>a9899b43-0e43-4b03-ac11-4be254f344ae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2206EB9F</paraID>
      <start>0</start>
      <end>2</end>
      <status>unmodified</status>
      <modifiedWord/>
      <trackRevisions>false</trackRevisions>
    </reviewItem>
    <reviewItem>
      <errorID>c8ba187f-56a1-4f31-b2bc-3300a1a6ef3a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7E89FB10</paraID>
      <start>0</start>
      <end>2</end>
      <status>unmodified</status>
      <modifiedWord/>
      <trackRevisions>false</trackRevisions>
    </reviewItem>
    <reviewItem>
      <errorID>9df1be9b-f204-4b73-a2c5-a71eb69bb853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E719FE2</paraID>
      <start>0</start>
      <end>2</end>
      <status>unmodified</status>
      <modifiedWord/>
      <trackRevisions>false</trackRevisions>
    </reviewItem>
    <reviewItem>
      <errorID>393441d1-ff70-4134-b075-26792ce7a97b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380F5960</paraID>
      <start>0</start>
      <end>2</end>
      <status>unmodified</status>
      <modifiedWord/>
      <trackRevisions>false</trackRevisions>
    </reviewItem>
    <reviewItem>
      <errorID>933cc0e0-0664-4b8b-8645-b5a5ef23b8ed</errorID>
      <errorWord>,</errorWord>
      <group>L1_Format</group>
      <groupName>格式问题</groupName>
      <ability>L2_HalfPunc_CN</ability>
      <abilityName>全半角问题</abilityName>
      <candidateList>
        <item>，</item>
      </candidateList>
      <explain>文本全半角错误。</explain>
      <paraID>66461C58</paraID>
      <start>21</start>
      <end>22</end>
      <status>unmodified</status>
      <modifiedWord/>
      <trackRevisions>false</trackRevisions>
    </reviewItem>
    <reviewItem>
      <errorID>ec49e210-e949-4121-b632-93fb5f03e413</errorID>
      <errorWord>(</errorWord>
      <group>L1_Format</group>
      <groupName>格式问题</groupName>
      <ability>L2_HalfPunc_CN</ability>
      <abilityName>全半角问题</abilityName>
      <candidateList>
        <item>（</item>
      </candidateList>
      <explain>文本全半角错误。</explain>
      <paraID> 3107A24</paraID>
      <start>5</start>
      <end>6</end>
      <status>unmodified</status>
      <modifiedWord/>
      <trackRevisions>false</trackRevisions>
    </reviewItem>
    <reviewItem>
      <errorID>666c8a5f-819f-4959-9607-9176abd36e13</errorID>
      <errorWord>)</errorWord>
      <group>L1_Format</group>
      <groupName>格式问题</groupName>
      <ability>L2_HalfPunc_CN</ability>
      <abilityName>全半角问题</abilityName>
      <candidateList>
        <item>）</item>
      </candidateList>
      <explain>文本全半角错误。</explain>
      <paraID> 3107A24</paraID>
      <start>7</start>
      <end>8</end>
      <status>unmodified</status>
      <modifiedWord/>
      <trackRevisions>false</trackRevisions>
    </reviewItem>
    <reviewItem>
      <errorID>16009482-4c76-4039-91cc-0afb03a4f410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103A8A6E</paraID>
      <start>0</start>
      <end>2</end>
      <status>unmodified</status>
      <modifiedWord/>
      <trackRevisions>false</trackRevisions>
    </reviewItem>
    <reviewItem>
      <errorID>36c2bafb-97d1-4f68-b08a-0a2b57691ed2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30DD5E53</paraID>
      <start>0</start>
      <end>2</end>
      <status>unmodified</status>
      <modifiedWord/>
      <trackRevisions>false</trackRevisions>
    </reviewItem>
    <reviewItem>
      <errorID>cf8344c2-a813-411f-bc20-c3950438d64e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3778711E</paraID>
      <start>0</start>
      <end>2</end>
      <status>unmodified</status>
      <modifiedWord/>
      <trackRevisions>false</trackRevisions>
    </reviewItem>
    <reviewItem>
      <errorID>0c086345-9d49-4aad-90da-157a7d89f0d5</errorID>
      <errorWord>,</errorWord>
      <group>L1_Format</group>
      <groupName>格式问题</groupName>
      <ability>L2_HalfPunc_CN</ability>
      <abilityName>全半角问题</abilityName>
      <candidateList>
        <item>，</item>
      </candidateList>
      <explain>文本全半角错误。</explain>
      <paraID>10E38D9A</paraID>
      <start>34</start>
      <end>35</end>
      <status>unmodified</status>
      <modifiedWord/>
      <trackRevisions>false</trackRevisions>
    </reviewItem>
    <reviewItem>
      <errorID>61a07de6-6a0e-44b8-ae17-2cd313ef2aca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11D1FAD5</paraID>
      <start>0</start>
      <end>2</end>
      <status>unmodified</status>
      <modifiedWord/>
      <trackRevisions>false</trackRevisions>
    </reviewItem>
    <reviewItem>
      <errorID>a97d7520-30cb-4cef-bf7e-843f1889786a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3F906803</paraID>
      <start>0</start>
      <end>2</end>
      <status>unmodified</status>
      <modifiedWord/>
      <trackRevisions>false</trackRevisions>
    </reviewItem>
    <reviewItem>
      <errorID>d67152f0-7c56-49f6-8508-8284ef21c017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21F3227E</paraID>
      <start>0</start>
      <end>2</end>
      <status>unmodified</status>
      <modifiedWord/>
      <trackRevisions>false</trackRevisions>
    </reviewItem>
    <reviewItem>
      <errorID>bfc2ef04-2366-44f1-8e3d-d0306a05dc4b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77F08BB</paraID>
      <start>0</start>
      <end>2</end>
      <status>unmodified</status>
      <modifiedWord/>
      <trackRevisions>false</trackRevisions>
    </reviewItem>
    <reviewItem>
      <errorID>a63bbdde-8b24-4ce9-9aa9-efb3b255429f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26D66B69</paraID>
      <start>0</start>
      <end>2</end>
      <status>unmodified</status>
      <modifiedWord/>
      <trackRevisions>false</trackRevisions>
    </reviewItem>
    <reviewItem>
      <errorID>adab4b43-259d-4ea5-8fde-1d555abbc73d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AE34F73</paraID>
      <start>0</start>
      <end>2</end>
      <status>unmodified</status>
      <modifiedWord/>
      <trackRevisions>false</trackRevisions>
    </reviewItem>
    <reviewItem>
      <errorID>258edbf4-43ed-4283-b3b7-7862636e63f0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4CD2B891</paraID>
      <start>0</start>
      <end>2</end>
      <status>unmodified</status>
      <modifiedWord/>
      <trackRevisions>false</trackRevisions>
    </reviewItem>
    <reviewItem>
      <errorID>bb417256-dbc7-45c4-8927-c4f25bae74d9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4AFF622D</paraID>
      <start>0</start>
      <end>2</end>
      <status>unmodified</status>
      <modifiedWord/>
      <trackRevisions>false</trackRevisions>
    </reviewItem>
    <reviewItem>
      <errorID>a88700c4-6ad1-41da-bb3f-37f5b3ea67c0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1E1C4A1F</paraID>
      <start>0</start>
      <end>2</end>
      <status>unmodified</status>
      <modifiedWord/>
      <trackRevisions>false</trackRevisions>
    </reviewItem>
    <reviewItem>
      <errorID>534ac429-bfbb-4336-ad52-218cd48a5235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3E544BD2</paraID>
      <start>0</start>
      <end>2</end>
      <status>unmodified</status>
      <modifiedWord/>
      <trackRevisions>false</trackRevisions>
    </reviewItem>
    <reviewItem>
      <errorID>c7a0fd17-92a8-49dc-b8c1-f7a258e95aef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42ED98D9</paraID>
      <start>0</start>
      <end>2</end>
      <status>unmodified</status>
      <modifiedWord/>
      <trackRevisions>false</trackRevisions>
    </reviewItem>
    <reviewItem>
      <errorID>b93f33c9-616a-4bf4-98c4-1419ca4f1bc4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5102B8A5</paraID>
      <start>0</start>
      <end>2</end>
      <status>unmodified</status>
      <modifiedWord/>
      <trackRevisions>false</trackRevisions>
    </reviewItem>
    <reviewItem>
      <errorID>6f0e6fae-3596-41e6-8b80-295d8aaa8304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707277EB</paraID>
      <start>0</start>
      <end>2</end>
      <status>unmodified</status>
      <modifiedWord/>
      <trackRevisions>false</trackRevisions>
    </reviewItem>
    <reviewItem>
      <errorID>536ca4ce-7cde-4cb8-bb26-dbc4960841de</errorID>
      <errorWord>日</errorWord>
      <group>L1_Word</group>
      <groupName>字词问题</groupName>
      <ability>L2_Typo</ability>
      <abilityName>字词错误</abilityName>
      <candidateList>
        <item>日内</item>
      </candidateList>
      <explain/>
      <paraID>475D5DE5</paraID>
      <start>14</start>
      <end>15</end>
      <status>unmodified</status>
      <modifiedWord/>
      <trackRevisions>false</trackRevisions>
    </reviewItem>
    <reviewItem>
      <errorID>8380655e-7592-4101-9243-4ed540ec5b40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14A8FB5D</paraID>
      <start>0</start>
      <end>2</end>
      <status>unmodified</status>
      <modifiedWord/>
      <trackRevisions>false</trackRevisions>
    </reviewItem>
    <reviewItem>
      <errorID>449f0321-07e8-42b7-8872-6e71e55bb83d</errorID>
      <errorWord>,</errorWord>
      <group>L1_Format</group>
      <groupName>格式问题</groupName>
      <ability>L2_HalfPunc_CN</ability>
      <abilityName>全半角问题</abilityName>
      <candidateList>
        <item>，</item>
      </candidateList>
      <explain>文本全半角错误。</explain>
      <paraID>239234B5</paraID>
      <start>28</start>
      <end>29</end>
      <status>unmodified</status>
      <modifiedWord/>
      <trackRevisions>false</trackRevisions>
    </reviewItem>
    <reviewItem>
      <errorID>1eb3e746-6c42-4014-9d9f-ae5070cfb924</errorID>
      <errorWord>(</errorWord>
      <group>L1_Format</group>
      <groupName>格式问题</groupName>
      <ability>L2_HalfPunc_CN</ability>
      <abilityName>全半角问题</abilityName>
      <candidateList>
        <item>（</item>
      </candidateList>
      <explain>文本全半角错误。</explain>
      <paraID>5CFE7218</paraID>
      <start>10</start>
      <end>11</end>
      <status>unmodified</status>
      <modifiedWord/>
      <trackRevisions>false</trackRevisions>
    </reviewItem>
    <reviewItem>
      <errorID>69fa2a18-8841-4869-8c28-fc66601162ee</errorID>
      <errorWord>)</errorWord>
      <group>L1_Format</group>
      <groupName>格式问题</groupName>
      <ability>L2_HalfPunc_CN</ability>
      <abilityName>全半角问题</abilityName>
      <candidateList>
        <item>）</item>
      </candidateList>
      <explain>文本全半角错误。</explain>
      <paraID>5CFE7218</paraID>
      <start>12</start>
      <end>13</end>
      <status>unmodified</status>
      <modifiedWord/>
      <trackRevisions>false</trackRevisions>
    </reviewItem>
    <reviewItem>
      <errorID>61d60803-2571-4083-9413-3056a1541b7a</errorID>
      <errorWord>,</errorWord>
      <group>L1_Format</group>
      <groupName>格式问题</groupName>
      <ability>L2_HalfPunc_CN</ability>
      <abilityName>全半角问题</abilityName>
      <candidateList>
        <item>，</item>
      </candidateList>
      <explain>文本全半角错误。</explain>
      <paraID>25E5DBDD</paraID>
      <start>39</start>
      <end>40</end>
      <status>unmodified</status>
      <modifiedWord/>
      <trackRevisions>false</trackRevisions>
    </reviewItem>
    <reviewItem>
      <errorID>140481a8-df71-46ca-91ce-f569af4fa2e6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33A52618</paraID>
      <start>0</start>
      <end>2</end>
      <status>unmodified</status>
      <modifiedWord/>
      <trackRevisions>false</trackRevisions>
    </reviewItem>
    <reviewItem>
      <errorID>6746818f-7e68-4647-a777-45268d1b8df0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4AB09FB8</paraID>
      <start>0</start>
      <end>2</end>
      <status>unmodified</status>
      <modifiedWord/>
      <trackRevisions>false</trackRevisions>
    </reviewItem>
    <reviewItem>
      <errorID>126821c1-0c9a-4a9a-b950-9c0111b4ce19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59E1AC99</paraID>
      <start>0</start>
      <end>2</end>
      <status>unmodified</status>
      <modifiedWord/>
      <trackRevisions>false</trackRevisions>
    </reviewItem>
    <reviewItem>
      <errorID>f3221214-e487-4582-95ce-2e0ecae4e316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4BFB9205</paraID>
      <start>0</start>
      <end>2</end>
      <status>unmodified</status>
      <modifiedWord/>
      <trackRevisions>false</trackRevisions>
    </reviewItem>
    <reviewItem>
      <errorID>46bc96ec-a32f-4ca2-9643-d3448d86fdd3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4FBB531E</paraID>
      <start>0</start>
      <end>2</end>
      <status>unmodified</status>
      <modifiedWord/>
      <trackRevisions>false</trackRevisions>
    </reviewItem>
    <reviewItem>
      <errorID>b27fb709-db88-409c-8c7e-e1237fcbd048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1ACA4857</paraID>
      <start>0</start>
      <end>2</end>
      <status>unmodified</status>
      <modifiedWord/>
      <trackRevisions>false</trackRevisions>
    </reviewItem>
    <reviewItem>
      <errorID>8bce2737-cfdc-4b04-813e-83a47a976acf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163F84C1</paraID>
      <start>0</start>
      <end>2</end>
      <status>unmodified</status>
      <modifiedWord/>
      <trackRevisions>false</trackRevisions>
    </reviewItem>
    <reviewItem>
      <errorID>85786ea9-3949-4543-8caa-61cef23a28be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71DDD80E</paraID>
      <start>0</start>
      <end>2</end>
      <status>unmodified</status>
      <modifiedWord/>
      <trackRevisions>false</trackRevisions>
    </reviewItem>
    <reviewItem>
      <errorID>98414b6a-5dff-417d-aaa2-1a65ba4cd0c7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5D927299</paraID>
      <start>0</start>
      <end>2</end>
      <status>unmodified</status>
      <modifiedWord/>
      <trackRevisions>false</trackRevisions>
    </reviewItem>
    <reviewItem>
      <errorID>6890ea09-84cf-47fe-9ac3-6ce6a3a6cd69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BC4FD18</paraID>
      <start>0</start>
      <end>2</end>
      <status>unmodified</status>
      <modifiedWord/>
      <trackRevisions>false</trackRevisions>
    </reviewItem>
    <reviewItem>
      <errorID>294eda8b-af2b-4ff9-b6bd-75073ade45b3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3334D4C9</paraID>
      <start>0</start>
      <end>2</end>
      <status>unmodified</status>
      <modifiedWord/>
      <trackRevisions>false</trackRevisions>
    </reviewItem>
    <reviewItem>
      <errorID>79e2e42e-83a6-4584-a0e3-1e29da6ec91b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43BCA1BE</paraID>
      <start>0</start>
      <end>2</end>
      <status>unmodified</status>
      <modifiedWord/>
      <trackRevisions>false</trackRevisions>
    </reviewItem>
    <reviewItem>
      <errorID>8476f496-144a-43a2-97ac-db21cc7f19ac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2975AC60</paraID>
      <start>0</start>
      <end>2</end>
      <status>unmodified</status>
      <modifiedWord/>
      <trackRevisions>false</trackRevisions>
    </reviewItem>
    <reviewItem>
      <errorID>66586803-4f75-441a-8c0b-f9c061f88efc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366B939</paraID>
      <start>0</start>
      <end>2</end>
      <status>unmodified</status>
      <modifiedWord/>
      <trackRevisions>false</trackRevisions>
    </reviewItem>
    <reviewItem>
      <errorID>d7c79c27-8e96-4e10-b60d-ea54c02ed1a9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28B61327</paraID>
      <start>0</start>
      <end>2</end>
      <status>unmodified</status>
      <modifiedWord/>
      <trackRevisions>false</trackRevisions>
    </reviewItem>
    <reviewItem>
      <errorID>56c6c7c2-da51-4358-8cdc-b0d739d019cb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1DA44102</paraID>
      <start>0</start>
      <end>2</end>
      <status>unmodified</status>
      <modifiedWord/>
      <trackRevisions>false</trackRevisions>
    </reviewItem>
    <reviewItem>
      <errorID>e49a3c1e-bfb8-4cd0-84a7-fc1491ac4aa1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5B301973</paraID>
      <start>0</start>
      <end>2</end>
      <status>unmodified</status>
      <modifiedWord/>
      <trackRevisions>false</trackRevisions>
    </reviewItem>
    <reviewItem>
      <errorID>308ec9fa-022d-4dd5-8b65-89a5914ac03f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6B56052</paraID>
      <start>0</start>
      <end>2</end>
      <status>unmodified</status>
      <modifiedWord/>
      <trackRevisions>false</trackRevisions>
    </reviewItem>
    <reviewItem>
      <errorID>28655d49-c79a-4051-9a12-24d74a95cbca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55FE8E30</paraID>
      <start>0</start>
      <end>2</end>
      <status>unmodified</status>
      <modifiedWord/>
      <trackRevisions>false</trackRevisions>
    </reviewItem>
    <reviewItem>
      <errorID>7edfd4a4-b28c-401b-beeb-9e69330566c8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716FC0DC</paraID>
      <start>0</start>
      <end>2</end>
      <status>unmodified</status>
      <modifiedWord/>
      <trackRevisions>false</trackRevisions>
    </reviewItem>
    <reviewItem>
      <errorID>934f734c-094b-41db-a672-8b9f933329be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2A42BF79</paraID>
      <start>0</start>
      <end>2</end>
      <status>unmodified</status>
      <modifiedWord/>
      <trackRevisions>false</trackRevisions>
    </reviewItem>
    <reviewItem>
      <errorID>c4ef1e73-15b4-483a-b88a-dfc5f98f7a5b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FC0E915</paraID>
      <start>0</start>
      <end>2</end>
      <status>unmodified</status>
      <modifiedWord/>
      <trackRevisions>false</trackRevisions>
    </reviewItem>
    <reviewItem>
      <errorID>c376b79a-2022-4efd-adbe-be7af9fc98ab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AB101D6</paraID>
      <start>0</start>
      <end>2</end>
      <status>unmodified</status>
      <modifiedWord/>
      <trackRevisions>false</trackRevisions>
    </reviewItem>
    <reviewItem>
      <errorID>a68cf3ca-0c54-4669-92b3-f589af78bbda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7CB036B5</paraID>
      <start>0</start>
      <end>2</end>
      <status>unmodified</status>
      <modifiedWord/>
      <trackRevisions>false</trackRevisions>
    </reviewItem>
    <reviewItem>
      <errorID>d84cc5bb-577c-483b-bb4e-97646d19e5cc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1507A5E6</paraID>
      <start>0</start>
      <end>2</end>
      <status>unmodified</status>
      <modifiedWord/>
      <trackRevisions>false</trackRevisions>
    </reviewItem>
    <reviewItem>
      <errorID>a3bb63ef-a9c8-493a-bc4e-e156251e18f1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61742206</paraID>
      <start>0</start>
      <end>2</end>
      <status>unmodified</status>
      <modifiedWord/>
      <trackRevisions>false</trackRevisions>
    </reviewItem>
    <reviewItem>
      <errorID>52554c3f-eace-4335-8f67-1247a0649591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3F4A263B</paraID>
      <start>0</start>
      <end>2</end>
      <status>unmodified</status>
      <modifiedWord/>
      <trackRevisions>false</trackRevisions>
    </reviewItem>
    <reviewItem>
      <errorID>36235470-837c-4d2d-8593-a938a051b688</errorID>
      <errorWord>。】</errorWord>
      <group>L1_Punc</group>
      <groupName>标点问题</groupName>
      <ability>L2_Punc_CN</ability>
      <abilityName>标点符号问题</abilityName>
      <candidateList>
        <item>】</item>
      </candidateList>
      <explain/>
      <paraID>3F4A263B</paraID>
      <start>131</start>
      <end>133</end>
      <status>unmodified</status>
      <modifiedWord/>
      <trackRevisions>false</trackRevisions>
    </reviewItem>
    <reviewItem>
      <errorID>d0ac890b-54cc-460f-81bf-d4e66b4ac26d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1AA98E69</paraID>
      <start>0</start>
      <end>2</end>
      <status>unmodified</status>
      <modifiedWord/>
      <trackRevisions>false</trackRevisions>
    </reviewItem>
    <reviewItem>
      <errorID>557f5885-84ed-4546-84f1-d4dbad44498e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75C917FA</paraID>
      <start>0</start>
      <end>2</end>
      <status>unmodified</status>
      <modifiedWord/>
      <trackRevisions>false</trackRevisions>
    </reviewItem>
    <reviewItem>
      <errorID>dfec56cd-8137-43f8-946b-2063e58f09c8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6D973140</paraID>
      <start>0</start>
      <end>2</end>
      <status>unmodified</status>
      <modifiedWord/>
      <trackRevisions>false</trackRevisions>
    </reviewItem>
    <reviewItem>
      <errorID>079ff58a-d863-4b6b-bd77-9768f5e98d0b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5C4965CD</paraID>
      <start>0</start>
      <end>2</end>
      <status>unmodified</status>
      <modifiedWord/>
      <trackRevisions>false</trackRevisions>
    </reviewItem>
    <reviewItem>
      <errorID>97cd6303-e488-45e8-a3a1-a1684e7711ff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6D34590</paraID>
      <start>0</start>
      <end>2</end>
      <status>unmodified</status>
      <modifiedWord/>
      <trackRevisions>false</trackRevisions>
    </reviewItem>
    <reviewItem>
      <errorID>210a0488-1b7d-4875-bbca-a3e5fc5d2ebb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722061DA</paraID>
      <start>2</start>
      <end>4</end>
      <status>unmodified</status>
      <modifiedWord/>
      <trackRevisions>false</trackRevisions>
    </reviewItem>
    <reviewItem>
      <errorID>ee1e1c81-e276-4467-835f-beabf885149e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5F56DF68</paraID>
      <start>0</start>
      <end>2</end>
      <status>unmodified</status>
      <modifiedWord/>
      <trackRevisions>false</trackRevisions>
    </reviewItem>
    <reviewItem>
      <errorID>9f7bd184-bb73-4550-acd9-e45c63b3375c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22C57253</paraID>
      <start>0</start>
      <end>2</end>
      <status>unmodified</status>
      <modifiedWord/>
      <trackRevisions>false</trackRevisions>
    </reviewItem>
    <reviewItem>
      <errorID>aca662db-a485-4499-b642-084274cd4cbb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BBF8FF4</paraID>
      <start>0</start>
      <end>2</end>
      <status>unmodified</status>
      <modifiedWord/>
      <trackRevisions>false</trackRevisions>
    </reviewItem>
    <reviewItem>
      <errorID>2de0ed62-1530-48ed-b33c-113c77db1758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4F024727</paraID>
      <start>0</start>
      <end>2</end>
      <status>unmodified</status>
      <modifiedWord/>
      <trackRevisions>false</trackRevisions>
    </reviewItem>
    <reviewItem>
      <errorID>67be4bfb-3377-47c9-b9bc-299fde460b27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25706FE6</paraID>
      <start>0</start>
      <end>2</end>
      <status>unmodified</status>
      <modifiedWord/>
      <trackRevisions>false</trackRevisions>
    </reviewItem>
    <reviewItem>
      <errorID>e6389790-9ead-43c5-8623-da23735b4a99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65817E07</paraID>
      <start>0</start>
      <end>3</end>
      <status>unmodified</status>
      <modifiedWord/>
      <trackRevisions>false</trackRevisions>
    </reviewItem>
    <reviewItem>
      <errorID>792d7abf-ea37-43d6-aa8f-3fc286562411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33CCCA94</paraID>
      <start>0</start>
      <end>3</end>
      <status>unmodified</status>
      <modifiedWord/>
      <trackRevisions>false</trackRevisions>
    </reviewItem>
    <reviewItem>
      <errorID>a13f58d6-649d-4c71-b790-f6a245afadfd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52846927</paraID>
      <start>0</start>
      <end>3</end>
      <status>unmodified</status>
      <modifiedWord/>
      <trackRevisions>false</trackRevisions>
    </reviewItem>
    <reviewItem>
      <errorID>71734413-1dbc-499f-bd44-77bda422d515</errorID>
      <errorWord>(</errorWord>
      <group>L1_Format</group>
      <groupName>格式问题</groupName>
      <ability>L2_HalfPunc_CN</ability>
      <abilityName>全半角问题</abilityName>
      <candidateList>
        <item>（</item>
      </candidateList>
      <explain>文本全半角错误。</explain>
      <paraID>6683AAAB</paraID>
      <start>0</start>
      <end>1</end>
      <status>unmodified</status>
      <modifiedWord/>
      <trackRevisions>false</trackRevisions>
    </reviewItem>
    <reviewItem>
      <errorID>f6ccfa1f-7d47-4f2e-b70a-815a8c7b1413</errorID>
      <errorWord>)</errorWord>
      <group>L1_Format</group>
      <groupName>格式问题</groupName>
      <ability>L2_HalfPunc_CN</ability>
      <abilityName>全半角问题</abilityName>
      <candidateList>
        <item>）</item>
      </candidateList>
      <explain>文本全半角错误。</explain>
      <paraID>6683AAAB</paraID>
      <start>23</start>
      <end>24</end>
      <status>unmodified</status>
      <modifiedWord/>
      <trackRevisions>false</trackRevisions>
    </reviewItem>
    <reviewItem>
      <errorID>59156f3f-0c9f-41cf-80f1-2c81f00b4f84</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62E644BB</paraID>
      <start>0</start>
      <end>2</end>
      <status>unmodified</status>
      <modifiedWord/>
      <trackRevisions>false</trackRevisions>
    </reviewItem>
    <reviewItem>
      <errorID>35d15cf3-0a6d-4b59-8fba-2827299774f4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8439849</paraID>
      <start>0</start>
      <end>2</end>
      <status>unmodified</status>
      <modifiedWord/>
      <trackRevisions>false</trackRevisions>
    </reviewItem>
    <reviewItem>
      <errorID>8b163022-48d6-4d61-a96d-c5aa70dbbf13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2435D4CE</paraID>
      <start>0</start>
      <end>2</end>
      <status>unmodified</status>
      <modifiedWord/>
      <trackRevisions>false</trackRevisions>
    </reviewItem>
    <reviewItem>
      <errorID>d89e7571-e399-4395-9197-ea2cdb7f7ffc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4031A3B9</paraID>
      <start>0</start>
      <end>2</end>
      <status>unmodified</status>
      <modifiedWord/>
      <trackRevisions>false</trackRevisions>
    </reviewItem>
    <reviewItem>
      <errorID>654839d8-97fc-4536-a87b-71da9537483e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4B62D596</paraID>
      <start>0</start>
      <end>2</end>
      <status>unmodified</status>
      <modifiedWord/>
      <trackRevisions>false</trackRevisions>
    </reviewItem>
    <reviewItem>
      <errorID>7251dd0c-765b-4180-acaf-b3f91bc00db5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29A8AC1E</paraID>
      <start>0</start>
      <end>2</end>
      <status>unmodified</status>
      <modifiedWord/>
      <trackRevisions>false</trackRevisions>
    </reviewItem>
    <reviewItem>
      <errorID>7ff9f546-2346-4dd1-bb15-47958db47df3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29A8AC1E</paraID>
      <start>21</start>
      <end>24</end>
      <status>unmodified</status>
      <modifiedWord/>
      <trackRevisions>false</trackRevisions>
    </reviewItem>
    <reviewItem>
      <errorID>cb3d0941-a715-4fbc-bf03-409d947ad4df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46DFBF75</paraID>
      <start>0</start>
      <end>2</end>
      <status>unmodified</status>
      <modifiedWord/>
      <trackRevisions>false</trackRevisions>
    </reviewItem>
    <reviewItem>
      <errorID>76d79f52-5df2-4a11-92ea-8a36d0aa934d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10C0CD10</paraID>
      <start>0</start>
      <end>2</end>
      <status>unmodified</status>
      <modifiedWord/>
      <trackRevisions>false</trackRevisions>
    </reviewItem>
    <reviewItem>
      <errorID>472fcb77-8237-46b3-aa16-062caa5f5dc3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4F87A552</paraID>
      <start>0</start>
      <end>2</end>
      <status>unmodified</status>
      <modifiedWord/>
      <trackRevisions>false</trackRevisions>
    </reviewItem>
    <reviewItem>
      <errorID>81ba86c5-f96a-4882-8d11-2010406099e1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21DE11B5</paraID>
      <start>0</start>
      <end>2</end>
      <status>unmodified</status>
      <modifiedWord/>
      <trackRevisions>false</trackRevisions>
    </reviewItem>
    <reviewItem>
      <errorID>dc2d4cfd-19b3-49e2-98c8-5262907bbd40</errorID>
      <errorWord>:</errorWord>
      <group>L1_Format</group>
      <groupName>格式问题</groupName>
      <ability>L2_HalfPunc_CN</ability>
      <abilityName>全半角问题</abilityName>
      <candidateList>
        <item>：</item>
      </candidateList>
      <explain>文本全半角错误。</explain>
      <paraID>7AEDDF86</paraID>
      <start>1</start>
      <end>2</end>
      <status>unmodified</status>
      <modifiedWord/>
      <trackRevisions>false</trackRevisions>
    </reviewItem>
    <reviewItem>
      <errorID>4ac59583-6c7c-483e-bde6-6fd1b427c720</errorID>
      <errorWord>(</errorWord>
      <group>L1_Format</group>
      <groupName>格式问题</groupName>
      <ability>L2_HalfPunc_CN</ability>
      <abilityName>全半角问题</abilityName>
      <candidateList>
        <item>（</item>
      </candidateList>
      <explain>文本全半角错误。</explain>
      <paraID>74EB2382</paraID>
      <start>6</start>
      <end>7</end>
      <status>unmodified</status>
      <modifiedWord/>
      <trackRevisions>false</trackRevisions>
    </reviewItem>
    <reviewItem>
      <errorID>4ed6c0cc-26f5-4d26-8a91-9a4336c05d51</errorID>
      <errorWord>)</errorWord>
      <group>L1_Format</group>
      <groupName>格式问题</groupName>
      <ability>L2_HalfPunc_CN</ability>
      <abilityName>全半角问题</abilityName>
      <candidateList>
        <item>）</item>
      </candidateList>
      <explain>文本全半角错误。</explain>
      <paraID>74EB2382</paraID>
      <start>10</start>
      <end>11</end>
      <status>unmodified</status>
      <modifiedWord/>
      <trackRevisions>false</trackRevisions>
    </reviewItem>
    <reviewItem>
      <errorID>4e6c6f23-1081-42c9-b30d-14a002d36057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BB6FA30</paraID>
      <start>0</start>
      <end>2</end>
      <status>unmodified</status>
      <modifiedWord/>
      <trackRevisions>false</trackRevisions>
    </reviewItem>
    <reviewItem>
      <errorID>3e166295-bb89-4919-b20f-db6c91b429c4</errorID>
      <errorWord>,</errorWord>
      <group>L1_Format</group>
      <groupName>格式问题</groupName>
      <ability>L2_HalfPunc_CN</ability>
      <abilityName>全半角问题</abilityName>
      <candidateList>
        <item>，</item>
      </candidateList>
      <explain>文本全半角错误。</explain>
      <paraID> BB6FA30</paraID>
      <start>26</start>
      <end>27</end>
      <status>unmodified</status>
      <modifiedWord/>
      <trackRevisions>false</trackRevisions>
    </reviewItem>
    <reviewItem>
      <errorID>2bdec144-830a-4280-ae14-f6ef21661b97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5A8A89B</paraID>
      <start>0</start>
      <end>2</end>
      <status>unmodified</status>
      <modifiedWord/>
      <trackRevisions>false</trackRevisions>
    </reviewItem>
    <reviewItem>
      <errorID>7f9f9a8c-52d9-45fc-b360-073b04a720f0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4C9225B1</paraID>
      <start>0</start>
      <end>2</end>
      <status>unmodified</status>
      <modifiedWord/>
      <trackRevisions>false</trackRevisions>
    </reviewItem>
    <reviewItem>
      <errorID>27b3c8be-76f8-4c38-b735-9bab85255de9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6FDE21AE</paraID>
      <start>0</start>
      <end>2</end>
      <status>unmodified</status>
      <modifiedWord/>
      <trackRevisions>false</trackRevisions>
    </reviewItem>
    <reviewItem>
      <errorID>cd996ee6-8183-4c3c-8e4a-231dc394c1ea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37BEF464</paraID>
      <start>0</start>
      <end>2</end>
      <status>unmodified</status>
      <modifiedWord/>
      <trackRevisions>false</trackRevisions>
    </reviewItem>
    <reviewItem>
      <errorID>254c1bca-c9ea-4ef9-9f6a-398038a6b7d6</errorID>
      <errorWord>、</errorWord>
      <group>L1_Word</group>
      <groupName>字词问题</groupName>
      <ability>L2_Typo</ability>
      <abilityName>字词错误</abilityName>
      <candidateList>
        <item>、第</item>
      </candidateList>
      <explain/>
      <paraID>5FA28308</paraID>
      <start>25</start>
      <end>26</end>
      <status>unmodified</status>
      <modifiedWord/>
      <trackRevisions>false</trackRevisions>
    </reviewItem>
    <reviewItem>
      <errorID>9bab9a95-b46e-4d19-ae15-7b64aa8c199e</errorID>
      <errorWord>，</errorWord>
      <group>L1_Word</group>
      <groupName>字词问题</groupName>
      <ability>L2_Typo</ability>
      <abilityName>字词错误</abilityName>
      <candidateList>
        <item>，并</item>
      </candidateList>
      <explain/>
      <paraID>5FA28308</paraID>
      <start>71</start>
      <end>72</end>
      <status>unmodified</status>
      <modifiedWord/>
      <trackRevisions>false</trackRevisions>
    </reviewItem>
    <reviewItem>
      <errorID>4ded382d-580b-4cbe-a864-d400599154aa</errorID>
      <errorWord>(</errorWord>
      <group>L1_Format</group>
      <groupName>格式问题</groupName>
      <ability>L2_HalfPunc_CN</ability>
      <abilityName>全半角问题</abilityName>
      <candidateList>
        <item>（</item>
      </candidateList>
      <explain>文本全半角错误。</explain>
      <paraID>27EFBB42</paraID>
      <start>33</start>
      <end>34</end>
      <status>unmodified</status>
      <modifiedWord/>
      <trackRevisions>false</trackRevisions>
    </reviewItem>
    <reviewItem>
      <errorID>015c9d96-5962-4a87-9813-048561068881</errorID>
      <errorWord>)</errorWord>
      <group>L1_Format</group>
      <groupName>格式问题</groupName>
      <ability>L2_HalfPunc_CN</ability>
      <abilityName>全半角问题</abilityName>
      <candidateList>
        <item>）</item>
      </candidateList>
      <explain>文本全半角错误。</explain>
      <paraID>27EFBB42</paraID>
      <start>45</start>
      <end>46</end>
      <status>unmodified</status>
      <modifiedWord/>
      <trackRevisions>false</trackRevisions>
    </reviewItem>
    <reviewItem>
      <errorID>c53cb772-1032-4793-8463-8662e0ff6721</errorID>
      <errorWord>(</errorWord>
      <group>L1_Format</group>
      <groupName>格式问题</groupName>
      <ability>L2_HalfPunc_CN</ability>
      <abilityName>全半角问题</abilityName>
      <candidateList>
        <item>（</item>
      </candidateList>
      <explain>文本全半角错误。</explain>
      <paraID>629CC68C</paraID>
      <start>55</start>
      <end>56</end>
      <status>unmodified</status>
      <modifiedWord/>
      <trackRevisions>false</trackRevisions>
    </reviewItem>
    <reviewItem>
      <errorID>84814a45-854a-4c89-811b-fafa922aba8c</errorID>
      <errorWord>)</errorWord>
      <group>L1_Word</group>
      <groupName>字词问题</groupName>
      <ability>L2_Typo</ability>
      <abilityName>字词错误</abilityName>
      <candidateList>
        <item>)和</item>
      </candidateList>
      <explain/>
      <paraID>629CC68C</paraID>
      <start>72</start>
      <end>73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164F5C-DB3B-471D-8D2B-CAB7A2480BF6}"/>
</file>

<file path=customXml/itemProps3.xml><?xml version="1.0" encoding="utf-8"?>
<ds:datastoreItem xmlns:ds="http://schemas.openxmlformats.org/officeDocument/2006/customXml" ds:itemID="{8BF4BC6C-ECE0-4814-AABC-F0E471EF32A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5</cp:revision>
  <dcterms:created xsi:type="dcterms:W3CDTF">2026-09-01T07:23:00Z</dcterms:created>
  <dcterms:modified xsi:type="dcterms:W3CDTF">2026-09-03T06:23:28Z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2052-12.1.0.28505</vt:lpwstr>
  </property>
  <property fmtid="{D5CDD505-2E9C-101B-9397-08002B2CF9AE}" pid="4" name="ICV">
    <vt:lpwstr>FC71D2144A894F22AA6A0A5B7A86F3D6_13</vt:lpwstr>
  </property>
</Properties>
</file>