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7"/>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r>
      <w:r/>
    </w:p>
    <w:p>
      <w:pPr>
        <w:pStyle w:val="1127"/>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t xml:space="preserve">苏州市</w:t>
      </w:r>
      <w:r>
        <w:rPr>
          <w:rFonts w:hint="eastAsia" w:ascii="宋体" w:hAnsi="宋体" w:eastAsia="宋体" w:cs="宋体"/>
          <w:b/>
          <w:color w:val="000000"/>
          <w:sz w:val="72"/>
          <w:szCs w:val="20"/>
          <w:highlight w:val="none"/>
          <w:lang w:eastAsia="zh-CN"/>
        </w:rPr>
        <w:t xml:space="preserve">姑苏区</w:t>
      </w:r>
      <w:r>
        <w:rPr>
          <w:rFonts w:hint="eastAsia" w:ascii="宋体" w:hAnsi="宋体" w:eastAsia="宋体" w:cs="宋体"/>
          <w:b/>
          <w:color w:val="000000"/>
          <w:sz w:val="72"/>
          <w:szCs w:val="20"/>
          <w:highlight w:val="none"/>
        </w:rPr>
        <w:t xml:space="preserve">政府</w:t>
      </w:r>
      <w:r>
        <w:rPr>
          <w:rFonts w:hint="eastAsia" w:ascii="宋体" w:hAnsi="宋体" w:eastAsia="宋体" w:cs="宋体"/>
          <w:b/>
          <w:color w:val="000000"/>
          <w:sz w:val="72"/>
          <w:szCs w:val="20"/>
          <w:highlight w:val="none"/>
        </w:rPr>
      </w:r>
      <w:r/>
    </w:p>
    <w:p>
      <w:pPr>
        <w:pStyle w:val="1127"/>
        <w:ind w:firstLine="1446"/>
        <w:jc w:val="both"/>
        <w:spacing w:line="360" w:lineRule="auto"/>
        <w:rPr>
          <w:rFonts w:hint="eastAsia" w:ascii="宋体" w:hAnsi="宋体" w:eastAsia="宋体" w:cs="宋体"/>
          <w:b/>
          <w:color w:val="000000"/>
          <w:sz w:val="72"/>
          <w:szCs w:val="20"/>
          <w:highlight w:val="none"/>
        </w:rPr>
        <w:outlineLvl w:val="0"/>
      </w:pPr>
      <w:r/>
      <w:bookmarkStart w:id="0" w:name="_Toc22811"/>
      <w:r/>
      <w:bookmarkStart w:id="1" w:name="_Toc22307"/>
      <w:r/>
      <w:bookmarkStart w:id="2" w:name="_Toc23358"/>
      <w:r/>
      <w:bookmarkStart w:id="3" w:name="_Toc22446"/>
      <w:r>
        <w:rPr>
          <w:rFonts w:hint="eastAsia" w:ascii="宋体" w:hAnsi="宋体" w:eastAsia="宋体" w:cs="宋体"/>
          <w:b/>
          <w:color w:val="000000"/>
          <w:sz w:val="72"/>
          <w:szCs w:val="20"/>
          <w:highlight w:val="none"/>
        </w:rPr>
        <w:t xml:space="preserve">采购框架协议征集文件</w:t>
      </w:r>
      <w:bookmarkEnd w:id="0"/>
      <w:r/>
      <w:bookmarkEnd w:id="1"/>
      <w:r/>
      <w:bookmarkEnd w:id="2"/>
      <w:r/>
      <w:bookmarkEnd w:id="3"/>
      <w:r>
        <w:rPr>
          <w:rFonts w:hint="eastAsia" w:ascii="宋体" w:hAnsi="宋体" w:eastAsia="宋体" w:cs="宋体"/>
          <w:b/>
          <w:color w:val="000000"/>
          <w:sz w:val="72"/>
          <w:szCs w:val="20"/>
          <w:highlight w:val="none"/>
        </w:rPr>
      </w:r>
      <w:r/>
    </w:p>
    <w:p>
      <w:pPr>
        <w:pStyle w:val="1127"/>
        <w:jc w:val="center"/>
        <w:spacing w:line="360" w:lineRule="auto"/>
        <w:rPr>
          <w:rFonts w:hint="eastAsia" w:ascii="宋体" w:hAnsi="宋体" w:eastAsia="宋体" w:cs="宋体"/>
          <w:b/>
          <w:color w:val="000000"/>
          <w:spacing w:val="40"/>
          <w:sz w:val="96"/>
          <w:szCs w:val="96"/>
          <w:highlight w:val="none"/>
        </w:rPr>
      </w:pPr>
      <w:r>
        <w:rPr>
          <w:rFonts w:hint="eastAsia" w:ascii="宋体" w:hAnsi="宋体" w:eastAsia="宋体" w:cs="宋体"/>
          <w:b/>
          <w:color w:val="000000"/>
          <w:spacing w:val="40"/>
          <w:sz w:val="96"/>
          <w:szCs w:val="96"/>
          <w:highlight w:val="none"/>
        </w:rPr>
      </w:r>
      <w:r/>
    </w:p>
    <w:p>
      <w:pPr>
        <w:pStyle w:val="1127"/>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spacing w:line="360" w:lineRule="auto"/>
        <w:rPr>
          <w:rFonts w:hint="eastAsia" w:ascii="宋体" w:hAnsi="宋体" w:eastAsia="宋体" w:cs="宋体"/>
          <w:b/>
          <w:color w:val="000000"/>
          <w:sz w:val="32"/>
          <w:highlight w:val="none"/>
        </w:rPr>
        <w:outlineLvl w:val="0"/>
      </w:pPr>
      <w:r>
        <w:rPr>
          <w:rFonts w:hint="eastAsia" w:ascii="宋体" w:hAnsi="宋体" w:eastAsia="宋体" w:cs="宋体"/>
          <w:color w:val="000000"/>
          <w:sz w:val="36"/>
          <w:highlight w:val="none"/>
        </w:rPr>
        <w:t xml:space="preserve">          </w:t>
      </w: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bookmarkStart w:id="4" w:name="_Toc18058"/>
      <w:r/>
      <w:bookmarkStart w:id="5" w:name="_Toc32074"/>
      <w:r/>
      <w:bookmarkStart w:id="6" w:name="_Toc31237"/>
      <w:r/>
      <w:bookmarkStart w:id="7" w:name="_Toc31655"/>
      <w:r>
        <w:rPr>
          <w:rFonts w:hint="eastAsia" w:ascii="宋体" w:hAnsi="宋体" w:eastAsia="宋体" w:cs="宋体"/>
          <w:b/>
          <w:color w:val="000000"/>
          <w:sz w:val="32"/>
          <w:highlight w:val="none"/>
        </w:rPr>
        <w:t xml:space="preserve">采购编号：</w:t>
      </w:r>
      <w:r>
        <w:rPr>
          <w:rFonts w:hint="eastAsia" w:ascii="宋体" w:hAnsi="宋体" w:eastAsia="宋体" w:cs="宋体"/>
          <w:b/>
          <w:color w:val="000000"/>
          <w:sz w:val="32"/>
          <w:highlight w:val="none"/>
          <w:lang w:val="en-US" w:eastAsia="zh-CN"/>
        </w:rPr>
        <w:t xml:space="preserve">JSZC-320508-SZHT-K2026-0008</w:t>
      </w:r>
      <w:r>
        <w:rPr>
          <w:rFonts w:hint="eastAsia" w:ascii="宋体" w:hAnsi="宋体" w:eastAsia="宋体" w:cs="宋体"/>
          <w:b/>
          <w:color w:val="000000"/>
          <w:sz w:val="32"/>
          <w:highlight w:val="none"/>
        </w:rPr>
        <w:t xml:space="preserve">号</w:t>
      </w:r>
      <w:bookmarkEnd w:id="4"/>
      <w:r/>
      <w:bookmarkEnd w:id="5"/>
      <w:r/>
      <w:bookmarkEnd w:id="6"/>
      <w:r/>
      <w:bookmarkEnd w:id="7"/>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rPr>
      </w:r>
      <w:r/>
    </w:p>
    <w:p>
      <w:pPr>
        <w:pStyle w:val="1127"/>
        <w:spacing w:line="360" w:lineRule="auto"/>
        <w:rPr>
          <w:rFonts w:hint="eastAsia" w:ascii="宋体" w:hAnsi="宋体" w:eastAsia="宋体" w:cs="宋体"/>
          <w:b/>
          <w:color w:val="000000"/>
          <w:sz w:val="32"/>
          <w:highlight w:val="none"/>
          <w:lang w:eastAsia="zh-CN"/>
        </w:rPr>
        <w:outlineLvl w:val="0"/>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bookmarkStart w:id="8" w:name="_Toc1403"/>
      <w:r/>
      <w:bookmarkStart w:id="9" w:name="_Toc19421"/>
      <w:r/>
      <w:bookmarkStart w:id="10" w:name="_Toc10891"/>
      <w:r/>
      <w:bookmarkStart w:id="11" w:name="_Toc4553"/>
      <w:r>
        <w:rPr>
          <w:rFonts w:hint="eastAsia" w:ascii="宋体" w:hAnsi="宋体" w:eastAsia="宋体" w:cs="宋体"/>
          <w:b/>
          <w:color w:val="000000"/>
          <w:sz w:val="32"/>
          <w:highlight w:val="none"/>
        </w:rPr>
        <w:t xml:space="preserve">采 购 人：</w:t>
      </w:r>
      <w:r>
        <w:rPr>
          <w:rFonts w:hint="eastAsia" w:ascii="宋体" w:hAnsi="宋体" w:eastAsia="宋体" w:cs="宋体"/>
          <w:b/>
          <w:color w:val="000000"/>
          <w:sz w:val="32"/>
          <w:highlight w:val="none"/>
          <w:lang w:eastAsia="zh-CN"/>
        </w:rPr>
        <w:t xml:space="preserve">苏州市姑苏区残疾人联合会</w:t>
      </w:r>
      <w:bookmarkEnd w:id="8"/>
      <w:r/>
      <w:bookmarkEnd w:id="9"/>
      <w:r/>
      <w:bookmarkEnd w:id="10"/>
      <w:r/>
      <w:bookmarkEnd w:id="11"/>
      <w:r>
        <w:rPr>
          <w:rFonts w:hint="eastAsia" w:ascii="宋体" w:hAnsi="宋体" w:eastAsia="宋体" w:cs="宋体"/>
          <w:b/>
          <w:color w:val="000000"/>
          <w:sz w:val="32"/>
          <w:highlight w:val="none"/>
          <w:lang w:eastAsia="zh-CN"/>
        </w:rPr>
      </w:r>
      <w:r/>
    </w:p>
    <w:p>
      <w:pPr>
        <w:pStyle w:val="1127"/>
        <w:ind w:left="4162" w:hanging="1928"/>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采购内容：</w:t>
      </w:r>
      <w:r>
        <w:rPr>
          <w:rFonts w:hint="eastAsia" w:ascii="宋体" w:hAnsi="宋体" w:eastAsia="宋体" w:cs="宋体"/>
          <w:b/>
          <w:color w:val="000000"/>
          <w:sz w:val="32"/>
          <w:highlight w:val="none"/>
          <w:lang w:eastAsia="zh-CN"/>
        </w:rPr>
        <w:t xml:space="preserve">残疾儿童基本康复服务</w:t>
      </w:r>
      <w:r>
        <w:rPr>
          <w:rFonts w:hint="eastAsia" w:ascii="宋体" w:hAnsi="宋体" w:eastAsia="宋体" w:cs="宋体"/>
          <w:b/>
          <w:color w:val="000000"/>
          <w:sz w:val="32"/>
          <w:highlight w:val="none"/>
        </w:rPr>
      </w:r>
      <w:r/>
    </w:p>
    <w:p>
      <w:pPr>
        <w:pStyle w:val="1127"/>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采购类别：</w:t>
      </w:r>
      <w:r>
        <w:rPr>
          <w:rFonts w:hint="eastAsia" w:ascii="宋体" w:hAnsi="宋体" w:eastAsia="宋体" w:cs="宋体"/>
          <w:b/>
          <w:color w:val="000000"/>
          <w:sz w:val="32"/>
          <w:highlight w:val="none"/>
          <w:lang w:eastAsia="zh-CN"/>
        </w:rPr>
        <w:t xml:space="preserve">服务</w:t>
      </w:r>
      <w:r>
        <w:rPr>
          <w:rFonts w:hint="eastAsia" w:ascii="宋体" w:hAnsi="宋体" w:eastAsia="宋体" w:cs="宋体"/>
          <w:b/>
          <w:color w:val="000000"/>
          <w:sz w:val="32"/>
          <w:highlight w:val="none"/>
        </w:rPr>
        <w:t xml:space="preserve">类</w:t>
      </w:r>
      <w:r>
        <w:rPr>
          <w:rFonts w:hint="eastAsia" w:ascii="宋体" w:hAnsi="宋体" w:eastAsia="宋体" w:cs="宋体"/>
          <w:b/>
          <w:color w:val="000000"/>
          <w:sz w:val="32"/>
          <w:highlight w:val="none"/>
        </w:rPr>
      </w:r>
      <w:r/>
    </w:p>
    <w:p>
      <w:pPr>
        <w:pStyle w:val="1127"/>
        <w:spacing w:line="360" w:lineRule="auto"/>
        <w:rPr>
          <w:rFonts w:hint="eastAsia" w:ascii="宋体" w:hAnsi="宋体" w:eastAsia="宋体" w:cs="宋体"/>
          <w:b/>
          <w:color w:val="000000"/>
          <w:spacing w:val="-26"/>
          <w:highlight w:val="none"/>
        </w:rPr>
      </w:pPr>
      <w:r>
        <w:rPr>
          <w:rFonts w:hint="eastAsia" w:ascii="宋体" w:hAnsi="宋体" w:eastAsia="宋体" w:cs="宋体"/>
          <w:b/>
          <w:color w:val="000000"/>
          <w:spacing w:val="-26"/>
          <w:highlight w:val="none"/>
        </w:rPr>
      </w:r>
      <w:r/>
    </w:p>
    <w:p>
      <w:pPr>
        <w:pStyle w:val="1186"/>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ind w:firstLine="26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27"/>
        <w:ind w:firstLine="2088"/>
        <w:spacing w:line="360" w:lineRule="auto"/>
        <w:rPr>
          <w:rFonts w:hint="eastAsia" w:ascii="宋体" w:hAnsi="宋体" w:eastAsia="宋体" w:cs="宋体"/>
          <w:b/>
          <w:color w:val="000000"/>
          <w:sz w:val="32"/>
          <w:highlight w:val="none"/>
        </w:rPr>
        <w:outlineLvl w:val="0"/>
      </w:pP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val="en-US" w:eastAsia="zh-CN"/>
        </w:rPr>
        <w:t xml:space="preserve"> </w:t>
      </w:r>
      <w:bookmarkStart w:id="12" w:name="_Toc27033"/>
      <w:r/>
      <w:bookmarkStart w:id="13" w:name="_Toc14062"/>
      <w:r/>
      <w:bookmarkStart w:id="14" w:name="_Toc14207"/>
      <w:r/>
      <w:bookmarkStart w:id="15" w:name="_Toc39"/>
      <w:r>
        <w:rPr>
          <w:rFonts w:hint="eastAsia" w:ascii="宋体" w:hAnsi="宋体" w:eastAsia="宋体" w:cs="宋体"/>
          <w:b/>
          <w:color w:val="000000"/>
          <w:sz w:val="32"/>
          <w:highlight w:val="none"/>
        </w:rPr>
        <w:t xml:space="preserve">苏州恒泰招投标咨询服务有限公司</w:t>
      </w:r>
      <w:bookmarkEnd w:id="12"/>
      <w:r/>
      <w:bookmarkEnd w:id="13"/>
      <w:r/>
      <w:bookmarkEnd w:id="14"/>
      <w:r/>
      <w:bookmarkEnd w:id="15"/>
      <w:r>
        <w:rPr>
          <w:rFonts w:hint="eastAsia" w:ascii="宋体" w:hAnsi="宋体" w:eastAsia="宋体" w:cs="宋体"/>
          <w:b/>
          <w:color w:val="000000"/>
          <w:sz w:val="32"/>
          <w:highlight w:val="none"/>
        </w:rPr>
      </w:r>
      <w:r/>
    </w:p>
    <w:p>
      <w:pPr>
        <w:pStyle w:val="1127"/>
        <w:ind w:firstLine="3052"/>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二○二</w:t>
      </w:r>
      <w:r>
        <w:rPr>
          <w:rFonts w:hint="eastAsia" w:ascii="宋体" w:hAnsi="宋体" w:eastAsia="宋体" w:cs="宋体"/>
          <w:b/>
          <w:color w:val="000000"/>
          <w:sz w:val="32"/>
          <w:highlight w:val="none"/>
          <w:lang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eastAsia="zh-CN"/>
        </w:rPr>
        <w:t xml:space="preserve">八</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1127"/>
        <w:spacing w:line="360" w:lineRule="auto"/>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27"/>
        <w:jc w:val="center"/>
        <w:pageBreakBefore/>
        <w:spacing w:line="360" w:lineRule="auto"/>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前附表</w:t>
      </w:r>
      <w:r>
        <w:rPr>
          <w:rFonts w:hint="eastAsia" w:ascii="宋体" w:hAnsi="宋体" w:eastAsia="宋体" w:cs="宋体"/>
          <w:b/>
          <w:color w:val="000000"/>
          <w:sz w:val="44"/>
          <w:highlight w:val="none"/>
        </w:rPr>
      </w:r>
      <w:r/>
    </w:p>
    <w:tbl>
      <w:tblPr>
        <w:tblW w:w="0" w:type="auto"/>
        <w:jc w:val="center"/>
        <w:tblInd w:w="-3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0"/>
        <w:gridCol w:w="1752"/>
        <w:gridCol w:w="7735"/>
      </w:tblGrid>
      <w:tr>
        <w:trPr/>
        <w:tc>
          <w:tcPr>
            <w:tcW w:w="760" w:type="dxa"/>
            <w:vAlign w:val="center"/>
            <w:textDirection w:val="lrTb"/>
            <w:noWrap w:val="false"/>
          </w:tcPr>
          <w:p>
            <w:pPr>
              <w:pStyle w:val="112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752" w:type="dxa"/>
            <w:vAlign w:val="center"/>
            <w:textDirection w:val="lrTb"/>
            <w:noWrap w:val="false"/>
          </w:tcPr>
          <w:p>
            <w:pPr>
              <w:pStyle w:val="112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项目名称</w:t>
            </w:r>
            <w:r>
              <w:rPr>
                <w:rFonts w:hint="eastAsia" w:ascii="宋体" w:hAnsi="宋体" w:eastAsia="宋体" w:cs="宋体"/>
                <w:b/>
                <w:color w:val="000000"/>
                <w:sz w:val="24"/>
                <w:highlight w:val="none"/>
              </w:rPr>
            </w:r>
            <w:r/>
          </w:p>
        </w:tc>
        <w:tc>
          <w:tcPr>
            <w:tcW w:w="7735" w:type="dxa"/>
            <w:vAlign w:val="top"/>
            <w:textDirection w:val="lrTb"/>
            <w:noWrap w:val="false"/>
          </w:tcPr>
          <w:p>
            <w:pPr>
              <w:pStyle w:val="1127"/>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内      容</w:t>
            </w:r>
            <w:r>
              <w:rPr>
                <w:rFonts w:hint="eastAsia" w:ascii="宋体" w:hAnsi="宋体" w:eastAsia="宋体" w:cs="宋体"/>
                <w:b/>
                <w:color w:val="000000"/>
                <w:sz w:val="24"/>
                <w:highlight w:val="none"/>
              </w:rPr>
            </w:r>
            <w:r/>
          </w:p>
        </w:tc>
      </w:tr>
      <w:tr>
        <w:trPr>
          <w:trHeight w:val="430"/>
        </w:trPr>
        <w:tc>
          <w:tcPr>
            <w:tcW w:w="760"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752"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tc>
        <w:tc>
          <w:tcPr>
            <w:tcW w:w="7735" w:type="dxa"/>
            <w:vAlign w:val="top"/>
            <w:textDirection w:val="lrTb"/>
            <w:noWrap w:val="false"/>
          </w:tcPr>
          <w:p>
            <w:pPr>
              <w:pStyle w:val="1195"/>
              <w:ind w:firstLine="0"/>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JSZC-320508-SZHT-K2026-0008</w:t>
            </w:r>
            <w:r>
              <w:rPr>
                <w:rFonts w:hint="eastAsia" w:ascii="宋体" w:hAnsi="宋体" w:eastAsia="宋体" w:cs="宋体"/>
                <w:color w:val="000000"/>
                <w:highlight w:val="none"/>
                <w:lang w:eastAsia="zh-CN"/>
              </w:rPr>
            </w:r>
            <w:r/>
          </w:p>
        </w:tc>
      </w:tr>
      <w:tr>
        <w:trPr>
          <w:trHeight w:val="289"/>
        </w:trPr>
        <w:tc>
          <w:tcPr>
            <w:tcW w:w="760"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752"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内容</w:t>
            </w:r>
            <w:r>
              <w:rPr>
                <w:rFonts w:hint="eastAsia" w:ascii="宋体" w:hAnsi="宋体" w:eastAsia="宋体" w:cs="宋体"/>
                <w:color w:val="000000"/>
                <w:highlight w:val="none"/>
              </w:rPr>
            </w:r>
            <w:r/>
          </w:p>
        </w:tc>
        <w:tc>
          <w:tcPr>
            <w:tcW w:w="7735" w:type="dxa"/>
            <w:vAlign w:val="top"/>
            <w:textDirection w:val="lrTb"/>
            <w:noWrap w:val="false"/>
          </w:tcPr>
          <w:p>
            <w:pPr>
              <w:pStyle w:val="1195"/>
              <w:ind w:firstLine="0"/>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残疾儿童基本康复服务</w:t>
            </w:r>
            <w:r>
              <w:rPr>
                <w:rFonts w:hint="eastAsia" w:ascii="宋体" w:hAnsi="宋体" w:eastAsia="宋体" w:cs="宋体"/>
                <w:color w:val="000000"/>
                <w:highlight w:val="none"/>
                <w:lang w:eastAsia="zh-CN"/>
              </w:rPr>
            </w:r>
            <w:r/>
          </w:p>
        </w:tc>
      </w:tr>
      <w:tr>
        <w:trPr>
          <w:trHeight w:val="323"/>
        </w:trPr>
        <w:tc>
          <w:tcPr>
            <w:tcW w:w="760"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1752"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有效期</w:t>
            </w:r>
            <w:r>
              <w:rPr>
                <w:rFonts w:hint="eastAsia" w:ascii="宋体" w:hAnsi="宋体" w:eastAsia="宋体" w:cs="宋体"/>
                <w:color w:val="000000"/>
                <w:highlight w:val="none"/>
              </w:rPr>
            </w:r>
            <w:r/>
          </w:p>
        </w:tc>
        <w:tc>
          <w:tcPr>
            <w:tcW w:w="7735" w:type="dxa"/>
            <w:vAlign w:val="top"/>
            <w:textDirection w:val="lrTb"/>
            <w:noWrap w:val="false"/>
          </w:tcPr>
          <w:p>
            <w:pPr>
              <w:pStyle w:val="119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九十天（日历日）</w:t>
            </w:r>
            <w:r>
              <w:rPr>
                <w:rFonts w:hint="eastAsia" w:ascii="宋体" w:hAnsi="宋体" w:eastAsia="宋体" w:cs="宋体"/>
                <w:color w:val="000000"/>
                <w:highlight w:val="none"/>
              </w:rPr>
            </w:r>
            <w:r/>
          </w:p>
        </w:tc>
      </w:tr>
      <w:tr>
        <w:trPr>
          <w:trHeight w:val="438"/>
        </w:trPr>
        <w:tc>
          <w:tcPr>
            <w:tcW w:w="760"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1752"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投标保证金</w:t>
            </w:r>
            <w:r>
              <w:rPr>
                <w:rFonts w:hint="eastAsia" w:ascii="宋体" w:hAnsi="宋体" w:eastAsia="宋体" w:cs="宋体"/>
                <w:color w:val="000000"/>
                <w:highlight w:val="none"/>
              </w:rPr>
            </w:r>
            <w:r/>
          </w:p>
        </w:tc>
        <w:tc>
          <w:tcPr>
            <w:tcW w:w="7735" w:type="dxa"/>
            <w:vAlign w:val="top"/>
            <w:textDirection w:val="lrTb"/>
            <w:noWrap w:val="false"/>
          </w:tcPr>
          <w:p>
            <w:pPr>
              <w:pStyle w:val="1195"/>
              <w:ind w:firstLine="0"/>
              <w:jc w:val="both"/>
              <w:spacing w:line="360" w:lineRule="auto"/>
              <w:rPr>
                <w:rFonts w:hint="eastAsia" w:ascii="宋体" w:hAnsi="宋体" w:eastAsia="宋体" w:cs="宋体"/>
                <w:color w:val="000000"/>
                <w:highlight w:val="none"/>
              </w:rPr>
            </w:pPr>
            <w:r>
              <w:rPr>
                <w:rFonts w:hint="eastAsia" w:ascii="宋体" w:hAnsi="宋体" w:eastAsia="宋体" w:cs="宋体"/>
                <w:bCs/>
                <w:color w:val="000000"/>
                <w:highlight w:val="none"/>
              </w:rPr>
              <w:t xml:space="preserve">本项目不收取投标保证金。</w:t>
            </w:r>
            <w:r>
              <w:rPr>
                <w:rFonts w:hint="eastAsia" w:ascii="宋体" w:hAnsi="宋体" w:eastAsia="宋体" w:cs="宋体"/>
                <w:bCs/>
                <w:color w:val="000000"/>
                <w:highlight w:val="none"/>
              </w:rPr>
              <w:t xml:space="preserve">投标（响应）人应在投标（响应）文件中提交《投标（响应）保证承诺书》（详见附件），否则为无效投标。</w:t>
            </w:r>
            <w:r>
              <w:rPr>
                <w:rFonts w:hint="eastAsia" w:ascii="宋体" w:hAnsi="宋体" w:eastAsia="宋体" w:cs="宋体"/>
                <w:color w:val="000000"/>
                <w:highlight w:val="none"/>
              </w:rPr>
            </w:r>
            <w:r/>
          </w:p>
        </w:tc>
      </w:tr>
      <w:tr>
        <w:trPr>
          <w:trHeight w:val="1901"/>
        </w:trPr>
        <w:tc>
          <w:tcPr>
            <w:tcW w:w="760"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1752"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招标代理机构名称及地址</w:t>
            </w:r>
            <w:r>
              <w:rPr>
                <w:rFonts w:hint="eastAsia" w:ascii="宋体" w:hAnsi="宋体" w:eastAsia="宋体" w:cs="宋体"/>
                <w:color w:val="000000"/>
                <w:highlight w:val="none"/>
              </w:rPr>
            </w:r>
            <w:r/>
          </w:p>
        </w:tc>
        <w:tc>
          <w:tcPr>
            <w:tcW w:w="7735" w:type="dxa"/>
            <w:vAlign w:val="top"/>
            <w:textDirection w:val="lrTb"/>
            <w:noWrap w:val="false"/>
          </w:tcPr>
          <w:p>
            <w:pPr>
              <w:pStyle w:val="119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名称：</w:t>
            </w:r>
            <w:r>
              <w:rPr>
                <w:rFonts w:hint="eastAsia" w:ascii="宋体" w:hAnsi="宋体" w:eastAsia="宋体" w:cs="宋体"/>
                <w:color w:val="000000"/>
                <w:highlight w:val="none"/>
              </w:rPr>
              <w:t xml:space="preserve">苏州恒泰招投标咨询服务有限公司</w:t>
            </w:r>
            <w:r>
              <w:rPr>
                <w:rFonts w:hint="eastAsia" w:ascii="宋体" w:hAnsi="宋体" w:eastAsia="宋体" w:cs="宋体"/>
                <w:color w:val="000000"/>
                <w:highlight w:val="none"/>
              </w:rPr>
            </w:r>
            <w:r/>
          </w:p>
          <w:p>
            <w:pPr>
              <w:pStyle w:val="119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址：苏州市阳澄湖东路168号241-202室（苏州恒泰招标公司）</w:t>
            </w:r>
            <w:r>
              <w:rPr>
                <w:rFonts w:hint="eastAsia" w:ascii="宋体" w:hAnsi="宋体" w:eastAsia="宋体" w:cs="宋体"/>
                <w:color w:val="000000"/>
                <w:highlight w:val="none"/>
              </w:rPr>
            </w:r>
            <w:r/>
          </w:p>
          <w:p>
            <w:pPr>
              <w:pStyle w:val="119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邮编：215100   电话：0512-62728826 </w:t>
            </w:r>
            <w:r>
              <w:rPr>
                <w:rFonts w:hint="eastAsia" w:ascii="宋体" w:hAnsi="宋体" w:eastAsia="宋体" w:cs="宋体"/>
                <w:color w:val="000000"/>
                <w:highlight w:val="none"/>
              </w:rPr>
            </w:r>
            <w:r/>
          </w:p>
          <w:p>
            <w:pPr>
              <w:pStyle w:val="1195"/>
              <w:ind w:firstLine="0"/>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rPr>
              <w:t xml:space="preserve">樊亚男</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蔡艳平</w:t>
            </w:r>
            <w:r>
              <w:rPr>
                <w:rFonts w:hint="eastAsia" w:ascii="宋体" w:hAnsi="宋体" w:eastAsia="宋体" w:cs="宋体"/>
                <w:color w:val="000000"/>
                <w:highlight w:val="none"/>
                <w:lang w:eastAsia="zh-CN"/>
              </w:rPr>
            </w:r>
            <w:r/>
          </w:p>
        </w:tc>
      </w:tr>
      <w:tr>
        <w:trPr>
          <w:trHeight w:val="510"/>
        </w:trPr>
        <w:tc>
          <w:tcPr>
            <w:tcW w:w="760"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1752"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采购单位</w:t>
            </w:r>
            <w:r>
              <w:rPr>
                <w:rFonts w:hint="eastAsia" w:ascii="宋体" w:hAnsi="宋体" w:eastAsia="宋体" w:cs="宋体"/>
                <w:color w:val="000000"/>
                <w:highlight w:val="none"/>
              </w:rPr>
            </w:r>
            <w:r/>
          </w:p>
        </w:tc>
        <w:tc>
          <w:tcPr>
            <w:tcW w:w="7735" w:type="dxa"/>
            <w:vAlign w:val="top"/>
            <w:textDirection w:val="lrTb"/>
            <w:noWrap w:val="false"/>
          </w:tcPr>
          <w:p>
            <w:pPr>
              <w:pStyle w:val="1195"/>
              <w:ind w:firstLine="0"/>
              <w:jc w:val="both"/>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名称：</w:t>
            </w:r>
            <w:r>
              <w:rPr>
                <w:rFonts w:hint="eastAsia" w:ascii="宋体" w:hAnsi="宋体" w:eastAsia="宋体" w:cs="宋体"/>
                <w:color w:val="000000"/>
                <w:sz w:val="24"/>
                <w:highlight w:val="none"/>
                <w:lang w:eastAsia="zh-CN"/>
              </w:rPr>
              <w:t xml:space="preserve">苏州市姑苏区残疾人联合会</w:t>
            </w:r>
            <w:r>
              <w:rPr>
                <w:rFonts w:hint="eastAsia" w:ascii="宋体" w:hAnsi="宋体" w:eastAsia="宋体" w:cs="宋体"/>
                <w:color w:val="000000"/>
                <w:highlight w:val="none"/>
                <w:lang w:eastAsia="zh-CN"/>
              </w:rPr>
            </w:r>
            <w:r/>
          </w:p>
          <w:p>
            <w:pPr>
              <w:pStyle w:val="119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lang w:val="en-US" w:eastAsia="zh-CN"/>
              </w:rPr>
              <w:t xml:space="preserve">王怡</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95"/>
              <w:ind w:firstLine="0"/>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lang w:val="en-US" w:eastAsia="zh-CN"/>
              </w:rPr>
              <w:t xml:space="preserve">0512-68728503</w:t>
            </w:r>
            <w:r>
              <w:rPr>
                <w:rFonts w:hint="eastAsia" w:ascii="宋体" w:hAnsi="宋体" w:eastAsia="宋体" w:cs="宋体"/>
                <w:color w:val="000000"/>
                <w:highlight w:val="none"/>
                <w:lang w:val="en-US" w:eastAsia="zh-CN"/>
              </w:rPr>
            </w:r>
            <w:r/>
          </w:p>
          <w:p>
            <w:pPr>
              <w:pStyle w:val="1195"/>
              <w:ind w:firstLine="0"/>
              <w:spacing w:line="360" w:lineRule="auto"/>
              <w:rPr>
                <w:color w:val="000000"/>
                <w:highlight w:val="none"/>
                <w:lang w:val="en-US" w:eastAsia="zh-CN"/>
              </w:rPr>
            </w:pPr>
            <w:r>
              <w:rPr>
                <w:rFonts w:hint="eastAsia" w:ascii="宋体" w:hAnsi="宋体" w:eastAsia="宋体" w:cs="宋体"/>
                <w:color w:val="000000"/>
                <w:highlight w:val="none"/>
                <w:lang w:eastAsia="zh-CN"/>
              </w:rPr>
              <w:t xml:space="preserve">地址：</w:t>
            </w:r>
            <w:r>
              <w:rPr>
                <w:rFonts w:hint="eastAsia" w:ascii="宋体" w:hAnsi="宋体" w:eastAsia="宋体" w:cs="宋体"/>
                <w:color w:val="000000"/>
                <w:sz w:val="24"/>
                <w:highlight w:val="none"/>
                <w:lang w:eastAsia="zh-CN"/>
              </w:rPr>
              <w:t xml:space="preserve">苏州市平川路510号姑苏区行政中心1号楼</w:t>
            </w:r>
            <w:r>
              <w:rPr>
                <w:color w:val="000000"/>
                <w:highlight w:val="none"/>
                <w:lang w:val="en-US" w:eastAsia="zh-CN"/>
              </w:rPr>
            </w:r>
            <w:r/>
          </w:p>
        </w:tc>
      </w:tr>
      <w:tr>
        <w:trPr>
          <w:trHeight w:val="650"/>
        </w:trPr>
        <w:tc>
          <w:tcPr>
            <w:tcW w:w="760"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tcW w:w="1752"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文件份数</w:t>
            </w:r>
            <w:r>
              <w:rPr>
                <w:rFonts w:hint="eastAsia" w:ascii="宋体" w:hAnsi="宋体" w:eastAsia="宋体" w:cs="宋体"/>
                <w:color w:val="000000"/>
                <w:highlight w:val="none"/>
              </w:rPr>
            </w:r>
            <w:r/>
          </w:p>
        </w:tc>
        <w:tc>
          <w:tcPr>
            <w:tcW w:w="7735" w:type="dxa"/>
            <w:vAlign w:val="center"/>
            <w:textDirection w:val="lrTb"/>
            <w:noWrap w:val="false"/>
          </w:tcPr>
          <w:p>
            <w:pPr>
              <w:pStyle w:val="1195"/>
              <w:ind w:firstLine="0"/>
              <w:jc w:val="left"/>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网上</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壹 </w:t>
            </w:r>
            <w:r>
              <w:rPr>
                <w:rFonts w:hint="eastAsia" w:ascii="宋体" w:hAnsi="宋体" w:eastAsia="宋体" w:cs="宋体"/>
                <w:color w:val="000000"/>
                <w:highlight w:val="none"/>
              </w:rPr>
              <w:t xml:space="preserve">份</w:t>
            </w:r>
            <w:r>
              <w:rPr>
                <w:rFonts w:hint="eastAsia" w:ascii="宋体" w:hAnsi="宋体" w:eastAsia="宋体" w:cs="宋体"/>
                <w:color w:val="000000"/>
                <w:highlight w:val="none"/>
                <w:lang w:val="en-US" w:eastAsia="zh-CN"/>
              </w:rPr>
            </w:r>
            <w:r/>
          </w:p>
        </w:tc>
      </w:tr>
      <w:tr>
        <w:trPr>
          <w:trHeight w:val="607"/>
        </w:trPr>
        <w:tc>
          <w:tcPr>
            <w:tcW w:w="760"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rPr>
            </w:r>
            <w:r/>
          </w:p>
        </w:tc>
        <w:tc>
          <w:tcPr>
            <w:tcW w:w="1752"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网上报名截止时间</w:t>
            </w:r>
            <w:r>
              <w:rPr>
                <w:rFonts w:hint="eastAsia" w:ascii="宋体" w:hAnsi="宋体" w:eastAsia="宋体" w:cs="宋体"/>
                <w:color w:val="000000"/>
                <w:highlight w:val="none"/>
              </w:rPr>
            </w:r>
            <w:r/>
          </w:p>
        </w:tc>
        <w:tc>
          <w:tcPr>
            <w:tcW w:w="7735" w:type="dxa"/>
            <w:vAlign w:val="top"/>
            <w:textDirection w:val="lrTb"/>
            <w:noWrap w:val="false"/>
          </w:tcPr>
          <w:p>
            <w:pPr>
              <w:pStyle w:val="119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  9   </w:t>
            </w:r>
            <w:r>
              <w:rPr>
                <w:rFonts w:hint="eastAsia" w:ascii="宋体" w:hAnsi="宋体" w:eastAsia="宋体" w:cs="宋体"/>
                <w:color w:val="000000"/>
                <w:highlight w:val="none"/>
              </w:rPr>
              <w:t xml:space="preserve"> 月</w:t>
            </w:r>
            <w:r>
              <w:rPr>
                <w:rFonts w:hint="eastAsia" w:ascii="宋体" w:hAnsi="宋体" w:eastAsia="宋体" w:cs="宋体"/>
                <w:color w:val="000000"/>
                <w:highlight w:val="none"/>
                <w:lang w:val="en-US" w:eastAsia="zh-CN"/>
              </w:rPr>
              <w:t xml:space="preserve">  7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tc>
      </w:tr>
      <w:tr>
        <w:trPr>
          <w:trHeight w:val="741"/>
        </w:trPr>
        <w:tc>
          <w:tcPr>
            <w:tcW w:w="760"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9</w:t>
            </w:r>
            <w:r>
              <w:rPr>
                <w:rFonts w:hint="eastAsia" w:ascii="宋体" w:hAnsi="宋体" w:eastAsia="宋体" w:cs="宋体"/>
                <w:color w:val="000000"/>
                <w:highlight w:val="none"/>
              </w:rPr>
            </w:r>
            <w:r/>
          </w:p>
        </w:tc>
        <w:tc>
          <w:tcPr>
            <w:tcW w:w="1752"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开标时间及地点</w:t>
            </w:r>
            <w:r>
              <w:rPr>
                <w:rFonts w:hint="eastAsia" w:ascii="宋体" w:hAnsi="宋体" w:eastAsia="宋体" w:cs="宋体"/>
                <w:color w:val="000000"/>
                <w:highlight w:val="none"/>
              </w:rPr>
            </w:r>
            <w:r/>
          </w:p>
        </w:tc>
        <w:tc>
          <w:tcPr>
            <w:tcW w:w="7735" w:type="dxa"/>
            <w:vAlign w:val="center"/>
            <w:textDirection w:val="lrTb"/>
            <w:noWrap w:val="false"/>
          </w:tcPr>
          <w:p>
            <w:pPr>
              <w:pStyle w:val="119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时间：202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 </w:t>
            </w:r>
            <w:r>
              <w:rPr>
                <w:rFonts w:hint="eastAsia" w:ascii="宋体" w:hAnsi="宋体" w:eastAsia="宋体" w:cs="宋体"/>
                <w:color w:val="000000"/>
                <w:highlight w:val="none"/>
                <w:lang w:val="en-US" w:eastAsia="zh-CN"/>
              </w:rPr>
              <w:t xml:space="preserve"> 9   </w:t>
            </w:r>
            <w:r>
              <w:rPr>
                <w:rFonts w:hint="eastAsia" w:ascii="宋体" w:hAnsi="宋体" w:eastAsia="宋体" w:cs="宋体"/>
                <w:color w:val="000000"/>
                <w:highlight w:val="none"/>
              </w:rPr>
              <w:t xml:space="preserve">月  </w:t>
            </w:r>
            <w:r>
              <w:rPr>
                <w:rFonts w:hint="eastAsia" w:ascii="宋体" w:hAnsi="宋体" w:eastAsia="宋体" w:cs="宋体"/>
                <w:color w:val="000000"/>
                <w:highlight w:val="none"/>
                <w:lang w:val="en-US" w:eastAsia="zh-CN"/>
              </w:rPr>
              <w:t xml:space="preserve"> 21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：30整</w:t>
            </w:r>
            <w:r>
              <w:rPr>
                <w:rFonts w:hint="eastAsia" w:ascii="宋体" w:hAnsi="宋体" w:eastAsia="宋体" w:cs="宋体"/>
                <w:color w:val="000000"/>
                <w:highlight w:val="none"/>
              </w:rPr>
            </w:r>
            <w:r/>
          </w:p>
          <w:p>
            <w:pPr>
              <w:pStyle w:val="119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地点：“苏采云”系统（网址：</w:t>
            </w:r>
            <w:r>
              <w:rPr>
                <w:rFonts w:ascii="宋体" w:hAnsi="宋体" w:eastAsia="宋体" w:cs="宋体"/>
                <w:color w:val="000000"/>
                <w:sz w:val="24"/>
                <w:szCs w:val="24"/>
                <w:highlight w:val="none"/>
              </w:rPr>
              <w:t xml:space="preserve">https://jszfcg.jsczt.cn</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r>
      <w:tr>
        <w:trPr/>
        <w:tc>
          <w:tcPr>
            <w:tcW w:w="760"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lang w:val="en-US" w:eastAsia="zh-CN"/>
              </w:rPr>
            </w:r>
            <w:r/>
          </w:p>
        </w:tc>
        <w:tc>
          <w:tcPr>
            <w:tcW w:w="1752"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成交</w:t>
            </w:r>
            <w:r>
              <w:rPr>
                <w:rFonts w:hint="eastAsia" w:ascii="宋体" w:hAnsi="宋体" w:eastAsia="宋体" w:cs="宋体"/>
                <w:color w:val="000000"/>
                <w:highlight w:val="none"/>
              </w:rPr>
              <w:t xml:space="preserve">服务费</w:t>
            </w:r>
            <w:r>
              <w:rPr>
                <w:rFonts w:hint="eastAsia" w:ascii="宋体" w:hAnsi="宋体" w:eastAsia="宋体" w:cs="宋体"/>
                <w:color w:val="000000"/>
                <w:highlight w:val="none"/>
              </w:rPr>
            </w:r>
            <w:r/>
          </w:p>
        </w:tc>
        <w:tc>
          <w:tcPr>
            <w:tcW w:w="7735" w:type="dxa"/>
            <w:vAlign w:val="top"/>
            <w:textDirection w:val="lrTb"/>
            <w:noWrap w:val="false"/>
          </w:tcPr>
          <w:p>
            <w:pPr>
              <w:pStyle w:val="1127"/>
              <w:ind w:right="0"/>
              <w:spacing w:line="360" w:lineRule="auto"/>
              <w:rPr>
                <w:rFonts w:hint="eastAsia" w:ascii="宋体" w:hAnsi="宋体" w:eastAsia="宋体" w:cs="宋体"/>
                <w:color w:val="000000"/>
                <w:sz w:val="24"/>
                <w:szCs w:val="24"/>
                <w:highlight w:val="none"/>
              </w:rPr>
            </w:pPr>
            <w:r>
              <w:rPr>
                <w:rFonts w:ascii="宋体" w:hAnsi="宋体" w:cs="宋体"/>
                <w:color w:val="000000"/>
                <w:sz w:val="24"/>
                <w:highlight w:val="none"/>
              </w:rPr>
              <w:t xml:space="preserve">本项目代理服务费由</w:t>
            </w:r>
            <w:r>
              <w:rPr>
                <w:rFonts w:hint="eastAsia" w:ascii="宋体" w:hAnsi="宋体" w:cs="宋体"/>
                <w:color w:val="000000"/>
                <w:sz w:val="24"/>
                <w:highlight w:val="none"/>
                <w:lang w:eastAsia="zh-CN"/>
              </w:rPr>
              <w:t xml:space="preserve">采购人</w:t>
            </w:r>
            <w:r>
              <w:rPr>
                <w:rFonts w:ascii="宋体" w:hAnsi="宋体" w:cs="宋体"/>
                <w:color w:val="000000"/>
                <w:sz w:val="24"/>
                <w:highlight w:val="none"/>
              </w:rPr>
              <w:t xml:space="preserve">向采购代理机构支付。</w:t>
            </w:r>
            <w:r>
              <w:rPr>
                <w:rFonts w:hint="eastAsia" w:ascii="宋体" w:hAnsi="宋体" w:eastAsia="宋体" w:cs="宋体"/>
                <w:color w:val="000000"/>
                <w:sz w:val="24"/>
                <w:szCs w:val="24"/>
                <w:highlight w:val="none"/>
              </w:rPr>
            </w:r>
            <w:r/>
          </w:p>
          <w:p>
            <w:pPr>
              <w:pStyle w:val="1127"/>
              <w:ind w:right="-161"/>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账户名：苏州恒泰招投标咨询服务有限公司</w:t>
            </w:r>
            <w:r>
              <w:rPr>
                <w:rFonts w:hint="eastAsia" w:ascii="宋体" w:hAnsi="宋体" w:eastAsia="宋体" w:cs="宋体"/>
                <w:color w:val="000000"/>
                <w:sz w:val="24"/>
                <w:highlight w:val="none"/>
                <w:lang w:val="zh-CN"/>
              </w:rPr>
            </w:r>
            <w:r/>
          </w:p>
          <w:p>
            <w:pPr>
              <w:pStyle w:val="1127"/>
              <w:ind w:right="-161"/>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开户行：中国农业银行苏州国贸支行</w:t>
            </w:r>
            <w:r>
              <w:rPr>
                <w:rFonts w:hint="eastAsia" w:ascii="宋体" w:hAnsi="宋体" w:eastAsia="宋体" w:cs="宋体"/>
                <w:color w:val="000000"/>
                <w:sz w:val="24"/>
                <w:highlight w:val="none"/>
                <w:lang w:val="zh-CN"/>
              </w:rPr>
            </w:r>
            <w:r/>
          </w:p>
          <w:p>
            <w:pPr>
              <w:pStyle w:val="1127"/>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lang w:val="zh-CN"/>
              </w:rPr>
              <w:t xml:space="preserve">账  号：10</w:t>
            </w:r>
            <w:r>
              <w:rPr>
                <w:rFonts w:hint="eastAsia" w:ascii="宋体" w:hAnsi="宋体" w:eastAsia="宋体" w:cs="宋体"/>
                <w:color w:val="000000"/>
                <w:sz w:val="24"/>
                <w:highlight w:val="none"/>
              </w:rPr>
              <w:t xml:space="preserve">553901040010019</w:t>
            </w:r>
            <w:r>
              <w:rPr>
                <w:rFonts w:hint="eastAsia" w:ascii="宋体" w:hAnsi="宋体" w:eastAsia="宋体" w:cs="宋体"/>
                <w:color w:val="000000"/>
                <w:highlight w:val="none"/>
              </w:rPr>
            </w:r>
            <w:r/>
          </w:p>
        </w:tc>
      </w:tr>
      <w:tr>
        <w:trPr>
          <w:trHeight w:val="584"/>
        </w:trPr>
        <w:tc>
          <w:tcPr>
            <w:tcW w:w="760"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lang w:val="en-US" w:eastAsia="zh-CN"/>
              </w:rPr>
            </w:r>
            <w:r/>
          </w:p>
        </w:tc>
        <w:tc>
          <w:tcPr>
            <w:tcW w:w="1752" w:type="dxa"/>
            <w:vAlign w:val="center"/>
            <w:textDirection w:val="lrTb"/>
            <w:noWrap w:val="false"/>
          </w:tcPr>
          <w:p>
            <w:pPr>
              <w:pStyle w:val="1195"/>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导致废标因素</w:t>
            </w:r>
            <w:r>
              <w:rPr>
                <w:rFonts w:hint="eastAsia" w:ascii="宋体" w:hAnsi="宋体" w:eastAsia="宋体" w:cs="宋体"/>
                <w:color w:val="000000"/>
                <w:highlight w:val="none"/>
              </w:rPr>
            </w:r>
            <w:r/>
          </w:p>
        </w:tc>
        <w:tc>
          <w:tcPr>
            <w:tcW w:w="7735" w:type="dxa"/>
            <w:vAlign w:val="center"/>
            <w:textDirection w:val="lrTb"/>
            <w:noWrap w:val="false"/>
          </w:tcPr>
          <w:p>
            <w:pPr>
              <w:pStyle w:val="112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出现下列情形之一的，为废标： </w:t>
            </w:r>
            <w:r>
              <w:rPr>
                <w:rFonts w:hint="eastAsia" w:ascii="宋体" w:hAnsi="宋体" w:eastAsia="宋体" w:cs="宋体"/>
                <w:color w:val="000000"/>
                <w:sz w:val="24"/>
                <w:highlight w:val="none"/>
              </w:rPr>
            </w:r>
            <w:r/>
          </w:p>
          <w:p>
            <w:pPr>
              <w:pStyle w:val="112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一</w:t>
            </w:r>
            <w:r>
              <w:rPr>
                <w:rFonts w:hint="eastAsia" w:ascii="宋体" w:hAnsi="宋体" w:eastAsia="宋体" w:cs="宋体"/>
                <w:color w:val="000000"/>
                <w:sz w:val="24"/>
                <w:highlight w:val="none"/>
              </w:rPr>
              <w:t xml:space="preserve">）出现影响采购公正的违法、违规行为的； </w:t>
            </w:r>
            <w:r>
              <w:rPr>
                <w:rFonts w:hint="eastAsia" w:ascii="宋体" w:hAnsi="宋体" w:eastAsia="宋体" w:cs="宋体"/>
                <w:color w:val="000000"/>
                <w:sz w:val="24"/>
                <w:highlight w:val="none"/>
              </w:rPr>
            </w:r>
            <w:r/>
          </w:p>
          <w:p>
            <w:pPr>
              <w:pStyle w:val="112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二</w:t>
            </w:r>
            <w:r>
              <w:rPr>
                <w:rFonts w:hint="eastAsia" w:ascii="宋体" w:hAnsi="宋体" w:eastAsia="宋体" w:cs="宋体"/>
                <w:color w:val="000000"/>
                <w:sz w:val="24"/>
                <w:highlight w:val="none"/>
              </w:rPr>
              <w:t xml:space="preserve">）投标单位的报价均超过了采购预算或者最高限价，采购人不能支付的； </w:t>
            </w:r>
            <w:r>
              <w:rPr>
                <w:rFonts w:hint="eastAsia" w:ascii="宋体" w:hAnsi="宋体" w:eastAsia="宋体" w:cs="宋体"/>
                <w:color w:val="000000"/>
                <w:sz w:val="24"/>
                <w:highlight w:val="none"/>
              </w:rPr>
            </w:r>
            <w:r/>
          </w:p>
          <w:p>
            <w:pPr>
              <w:pStyle w:val="1195"/>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三</w:t>
            </w:r>
            <w:r>
              <w:rPr>
                <w:rFonts w:hint="eastAsia" w:ascii="宋体" w:hAnsi="宋体" w:eastAsia="宋体" w:cs="宋体"/>
                <w:color w:val="000000"/>
                <w:sz w:val="24"/>
                <w:highlight w:val="none"/>
              </w:rPr>
              <w:t xml:space="preserve">）因重大变故，采购任务取消的。</w:t>
            </w:r>
            <w:r>
              <w:rPr>
                <w:rFonts w:hint="eastAsia" w:ascii="宋体" w:hAnsi="宋体" w:eastAsia="宋体" w:cs="宋体"/>
                <w:color w:val="000000"/>
                <w:highlight w:val="none"/>
              </w:rPr>
            </w:r>
            <w:r/>
          </w:p>
        </w:tc>
      </w:tr>
      <w:tr>
        <w:trPr>
          <w:trHeight w:val="584"/>
        </w:trPr>
        <w:tc>
          <w:tcPr>
            <w:tcW w:w="760" w:type="dxa"/>
            <w:vAlign w:val="center"/>
            <w:textDirection w:val="lrTb"/>
            <w:noWrap w:val="false"/>
          </w:tcPr>
          <w:p>
            <w:pPr>
              <w:pStyle w:val="1127"/>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en-US" w:eastAsia="zh-CN"/>
              </w:rPr>
            </w:r>
            <w:r/>
          </w:p>
        </w:tc>
        <w:tc>
          <w:tcPr>
            <w:tcW w:w="1752" w:type="dxa"/>
            <w:vAlign w:val="center"/>
            <w:textDirection w:val="lrTb"/>
            <w:noWrap w:val="false"/>
          </w:tcPr>
          <w:p>
            <w:pPr>
              <w:pStyle w:val="1127"/>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导致无效标</w:t>
            </w:r>
            <w:r>
              <w:rPr>
                <w:rFonts w:hint="eastAsia" w:ascii="宋体" w:hAnsi="宋体" w:eastAsia="宋体" w:cs="宋体"/>
                <w:color w:val="000000"/>
                <w:sz w:val="24"/>
                <w:highlight w:val="none"/>
              </w:rPr>
            </w:r>
            <w:r/>
          </w:p>
          <w:p>
            <w:pPr>
              <w:pStyle w:val="112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因素</w:t>
            </w:r>
            <w:r>
              <w:rPr>
                <w:rFonts w:hint="eastAsia" w:ascii="宋体" w:hAnsi="宋体" w:eastAsia="宋体" w:cs="宋体"/>
                <w:color w:val="000000"/>
                <w:sz w:val="24"/>
                <w:szCs w:val="24"/>
                <w:highlight w:val="none"/>
                <w:lang w:val="en-US" w:eastAsia="zh-CN"/>
              </w:rPr>
            </w:r>
            <w:r/>
          </w:p>
        </w:tc>
        <w:tc>
          <w:tcPr>
            <w:tcW w:w="7735" w:type="dxa"/>
            <w:vAlign w:val="top"/>
            <w:textDirection w:val="lrTb"/>
            <w:noWrap w:val="false"/>
          </w:tcPr>
          <w:p>
            <w:pPr>
              <w:pStyle w:val="1127"/>
              <w:jc w:val="left"/>
              <w:spacing w:line="360" w:lineRule="auto"/>
              <w:shd w:val="clear" w:color="auto" w:fill="ffffff"/>
              <w:widowControl/>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投标文件属下列情况之一的，在资格性、符合性检查时按照无效投标处理：</w:t>
            </w:r>
            <w:r>
              <w:rPr>
                <w:rFonts w:hint="eastAsia" w:ascii="宋体" w:hAnsi="宋体" w:eastAsia="宋体" w:cs="宋体"/>
                <w:bCs/>
                <w:color w:val="000000"/>
                <w:sz w:val="24"/>
                <w:szCs w:val="22"/>
                <w:highlight w:val="none"/>
              </w:rPr>
            </w:r>
            <w:r/>
          </w:p>
          <w:p>
            <w:pPr>
              <w:pStyle w:val="112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（一）投标文件未按</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文件要求制作电子投标文件及签章的；</w:t>
            </w:r>
            <w:r>
              <w:rPr>
                <w:rFonts w:hint="eastAsia" w:ascii="宋体" w:hAnsi="宋体" w:eastAsia="宋体" w:cs="宋体"/>
                <w:color w:val="000000"/>
                <w:sz w:val="24"/>
                <w:highlight w:val="none"/>
              </w:rPr>
            </w:r>
            <w:r/>
          </w:p>
          <w:p>
            <w:pPr>
              <w:pStyle w:val="112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（二）不具备</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文件中规定的资格要求的；</w:t>
            </w:r>
            <w:r>
              <w:rPr>
                <w:rFonts w:hint="eastAsia" w:ascii="宋体" w:hAnsi="宋体" w:eastAsia="宋体" w:cs="宋体"/>
                <w:color w:val="000000"/>
                <w:sz w:val="24"/>
                <w:highlight w:val="none"/>
              </w:rPr>
            </w:r>
            <w:r/>
          </w:p>
          <w:p>
            <w:pPr>
              <w:pStyle w:val="112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（三）报价超过</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文件中规定的预算金额或者最高限价的；</w:t>
            </w:r>
            <w:r>
              <w:rPr>
                <w:rFonts w:hint="eastAsia" w:ascii="宋体" w:hAnsi="宋体" w:eastAsia="宋体" w:cs="宋体"/>
                <w:color w:val="000000"/>
                <w:sz w:val="24"/>
                <w:highlight w:val="none"/>
              </w:rPr>
            </w:r>
            <w:r/>
          </w:p>
          <w:p>
            <w:pPr>
              <w:pStyle w:val="112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四</w:t>
            </w:r>
            <w:r>
              <w:rPr>
                <w:rFonts w:hint="eastAsia" w:ascii="宋体" w:hAnsi="宋体" w:eastAsia="宋体" w:cs="宋体"/>
                <w:color w:val="000000"/>
                <w:sz w:val="24"/>
                <w:highlight w:val="none"/>
              </w:rPr>
              <w:t xml:space="preserve">）投标文件含有采购人不能接受的附加条件的；</w:t>
            </w:r>
            <w:r>
              <w:rPr>
                <w:rFonts w:hint="eastAsia" w:ascii="宋体" w:hAnsi="宋体" w:eastAsia="宋体" w:cs="宋体"/>
                <w:color w:val="000000"/>
                <w:sz w:val="24"/>
                <w:highlight w:val="none"/>
              </w:rPr>
            </w:r>
            <w:r/>
          </w:p>
          <w:p>
            <w:pPr>
              <w:pStyle w:val="112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五</w:t>
            </w:r>
            <w:r>
              <w:rPr>
                <w:rFonts w:hint="eastAsia" w:ascii="宋体" w:hAnsi="宋体" w:eastAsia="宋体" w:cs="宋体"/>
                <w:color w:val="000000"/>
                <w:sz w:val="24"/>
                <w:highlight w:val="none"/>
              </w:rPr>
              <w:t xml:space="preserve">）法律、法规和</w:t>
            </w:r>
            <w:r>
              <w:rPr>
                <w:rFonts w:hint="eastAsia" w:ascii="宋体" w:hAnsi="宋体" w:eastAsia="宋体" w:cs="宋体"/>
                <w:color w:val="000000"/>
                <w:sz w:val="24"/>
                <w:highlight w:val="none"/>
                <w:lang w:eastAsia="zh-CN"/>
              </w:rPr>
              <w:t xml:space="preserve">征集</w:t>
            </w:r>
            <w:r>
              <w:rPr>
                <w:rFonts w:hint="eastAsia" w:ascii="宋体" w:hAnsi="宋体" w:eastAsia="宋体" w:cs="宋体"/>
                <w:color w:val="000000"/>
                <w:sz w:val="24"/>
                <w:highlight w:val="none"/>
              </w:rPr>
              <w:t xml:space="preserve">文件规定的其他无效情形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r>
            <w:r/>
          </w:p>
        </w:tc>
      </w:tr>
    </w:tbl>
    <w:p>
      <w:pPr>
        <w:pStyle w:val="1195"/>
        <w:ind w:firstLine="0"/>
        <w:jc w:val="both"/>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127"/>
        <w:jc w:val="center"/>
        <w:spacing w:line="360" w:lineRule="auto"/>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r>
      <w:r/>
    </w:p>
    <w:p>
      <w:pPr>
        <w:pStyle w:val="1127"/>
        <w:jc w:val="center"/>
        <w:spacing w:line="360" w:lineRule="auto"/>
        <w:rPr>
          <w:rFonts w:hint="eastAsia" w:ascii="宋体" w:hAnsi="宋体" w:eastAsia="宋体" w:cs="宋体"/>
          <w:b/>
          <w:color w:val="000000"/>
          <w:sz w:val="52"/>
          <w:highlight w:val="none"/>
        </w:rPr>
      </w:pPr>
      <w:r>
        <w:rPr>
          <w:rFonts w:hint="eastAsia" w:ascii="宋体" w:hAnsi="宋体" w:eastAsia="宋体" w:cs="宋体"/>
          <w:b/>
          <w:color w:val="000000"/>
          <w:sz w:val="52"/>
          <w:highlight w:val="none"/>
        </w:rPr>
      </w:r>
      <w:r/>
    </w:p>
    <w:p>
      <w:pPr>
        <w:pStyle w:val="1127"/>
        <w:jc w:val="both"/>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27"/>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1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r>
      <w:r/>
    </w:p>
    <w:p>
      <w:pPr>
        <w:pStyle w:val="11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284"/>
        <w:tabs>
          <w:tab w:val="right" w:pos="10467" w:leader="dot"/>
        </w:tabs>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1127"/>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27"/>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1127"/>
        <w:ind w:left="0" w:right="0" w:firstLine="0"/>
        <w:jc w:val="center"/>
        <w:spacing w:before="0" w:after="0" w:line="24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目录</w:t>
      </w:r>
      <w:r>
        <w:rPr>
          <w:rFonts w:hint="eastAsia" w:ascii="宋体" w:hAnsi="宋体" w:eastAsia="宋体" w:cs="宋体"/>
          <w:color w:val="000000"/>
          <w:sz w:val="36"/>
          <w:szCs w:val="36"/>
          <w:highlight w:val="none"/>
        </w:rPr>
      </w:r>
      <w:r/>
    </w:p>
    <w:p>
      <w:pPr>
        <w:pStyle w:val="1284"/>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r>
      <w:r/>
    </w:p>
    <w:p>
      <w:pPr>
        <w:pStyle w:val="1284"/>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_Toc17035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rPr>
        <w:t xml:space="preserve">第一章 </w:t>
      </w:r>
      <w:r>
        <w:rPr>
          <w:rFonts w:hint="eastAsia" w:ascii="宋体" w:hAnsi="宋体" w:eastAsia="宋体" w:cs="宋体"/>
          <w:color w:val="000000"/>
          <w:sz w:val="28"/>
          <w:szCs w:val="28"/>
          <w:highlight w:val="none"/>
        </w:rPr>
        <w:t xml:space="preserve">征集邀请函</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_Toc17035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284"/>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_Toc23786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rPr>
        <w:t xml:space="preserve">第二章 </w:t>
      </w:r>
      <w:r>
        <w:rPr>
          <w:rFonts w:hint="eastAsia" w:ascii="宋体" w:hAnsi="宋体" w:eastAsia="宋体" w:cs="宋体"/>
          <w:color w:val="000000"/>
          <w:sz w:val="28"/>
          <w:szCs w:val="28"/>
          <w:highlight w:val="none"/>
          <w:lang w:eastAsia="zh-CN"/>
        </w:rPr>
        <w:t xml:space="preserve">供应商</w:t>
      </w:r>
      <w:r>
        <w:rPr>
          <w:rFonts w:hint="eastAsia" w:ascii="宋体" w:hAnsi="宋体" w:eastAsia="宋体" w:cs="宋体"/>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_Toc23786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284"/>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_Toc13012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rPr>
        <w:t xml:space="preserve">第三章 </w:t>
      </w:r>
      <w:r>
        <w:rPr>
          <w:rFonts w:hint="eastAsia" w:ascii="宋体" w:hAnsi="宋体" w:eastAsia="宋体" w:cs="宋体"/>
          <w:color w:val="000000"/>
          <w:sz w:val="28"/>
          <w:szCs w:val="28"/>
          <w:highlight w:val="none"/>
          <w:lang w:eastAsia="zh-CN"/>
        </w:rPr>
        <w:t xml:space="preserve">响应文件</w:t>
      </w:r>
      <w:r>
        <w:rPr>
          <w:rFonts w:hint="eastAsia" w:ascii="宋体" w:hAnsi="宋体" w:eastAsia="宋体" w:cs="宋体"/>
          <w:color w:val="000000"/>
          <w:sz w:val="28"/>
          <w:szCs w:val="28"/>
          <w:highlight w:val="none"/>
        </w:rPr>
        <w:t xml:space="preserve">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_Toc13012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284"/>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_Toc9626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第四章 </w:t>
      </w:r>
      <w:r>
        <w:rPr>
          <w:rFonts w:hint="eastAsia" w:ascii="宋体" w:hAnsi="宋体" w:eastAsia="宋体" w:cs="宋体"/>
          <w:color w:val="000000"/>
          <w:sz w:val="28"/>
          <w:szCs w:val="28"/>
          <w:highlight w:val="none"/>
          <w:lang w:eastAsia="zh-CN"/>
        </w:rPr>
        <w:t xml:space="preserve">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_Toc9626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39</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284"/>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_Toc5042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五</w:t>
      </w:r>
      <w:r>
        <w:rPr>
          <w:rFonts w:hint="eastAsia" w:ascii="宋体" w:hAnsi="宋体" w:eastAsia="宋体" w:cs="宋体"/>
          <w:color w:val="000000"/>
          <w:sz w:val="28"/>
          <w:szCs w:val="28"/>
          <w:highlight w:val="none"/>
        </w:rPr>
        <w:t xml:space="preserve">章 </w:t>
      </w:r>
      <w:r>
        <w:rPr>
          <w:rFonts w:hint="eastAsia" w:ascii="宋体" w:hAnsi="宋体" w:eastAsia="宋体" w:cs="宋体"/>
          <w:color w:val="000000"/>
          <w:sz w:val="28"/>
          <w:szCs w:val="28"/>
          <w:highlight w:val="none"/>
          <w:lang w:eastAsia="zh-CN"/>
        </w:rPr>
        <w:t xml:space="preserve">框架协议文本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_Toc5042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102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284"/>
        <w:tabs>
          <w:tab w:val="right" w:pos="1046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_Toc28687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六</w:t>
      </w:r>
      <w:r>
        <w:rPr>
          <w:rFonts w:hint="eastAsia" w:ascii="宋体" w:hAnsi="宋体" w:eastAsia="宋体" w:cs="宋体"/>
          <w:color w:val="000000"/>
          <w:sz w:val="28"/>
          <w:szCs w:val="28"/>
          <w:highlight w:val="none"/>
        </w:rPr>
        <w:t xml:space="preserve">章 确定入围及成交供应商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_Toc28687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106</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127"/>
        <w:spacing w:line="360" w:lineRule="auto"/>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highlight w:val="none"/>
        </w:rPr>
      </w:r>
      <w:r/>
    </w:p>
    <w:p>
      <w:pPr>
        <w:pStyle w:val="11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8"/>
        <w:numPr>
          <w:ilvl w:val="0"/>
          <w:numId w:val="1"/>
        </w:numPr>
        <w:jc w:val="center"/>
        <w:pageBreakBefore/>
        <w:spacing w:before="0" w:after="0" w:line="360" w:lineRule="auto"/>
        <w:rPr>
          <w:rFonts w:hint="eastAsia" w:ascii="宋体" w:hAnsi="宋体" w:eastAsia="宋体" w:cs="宋体"/>
          <w:color w:val="000000"/>
          <w:highlight w:val="none"/>
        </w:rPr>
        <w:sectPr>
          <w:headerReference w:type="default" r:id="rId9"/>
          <w:headerReference w:type="first" r:id="rId10"/>
          <w:footerReference w:type="first" r:id="rId13"/>
          <w:footnotePr/>
          <w:endnotePr/>
          <w:type w:val="nextPage"/>
          <w:pgSz w:w="11907" w:h="16840" w:orient="portrait"/>
          <w:pgMar w:top="720" w:right="720" w:bottom="720" w:left="720" w:header="851" w:footer="992" w:gutter="0"/>
          <w:pgNumType w:start="1"/>
          <w:cols w:num="1" w:sep="0" w:space="1701" w:equalWidth="1"/>
          <w:docGrid w:linePitch="360"/>
        </w:sectPr>
      </w:pPr>
      <w:r/>
      <w:bookmarkStart w:id="16" w:name="_Toc5738"/>
      <w:r/>
      <w:bookmarkStart w:id="17" w:name="_Toc25570"/>
      <w:r/>
      <w:bookmarkStart w:id="18" w:name="_Toc24914"/>
      <w:r/>
      <w:bookmarkStart w:id="19" w:name="_Toc2992"/>
      <w:r/>
      <w:bookmarkStart w:id="20" w:name="_Toc5258"/>
      <w:r/>
      <w:bookmarkStart w:id="21" w:name="_Toc11888"/>
      <w:r/>
      <w:bookmarkStart w:id="22" w:name="_Toc26146"/>
      <w:r/>
      <w:bookmarkStart w:id="23" w:name="_Toc17957"/>
      <w:r>
        <w:rPr>
          <w:rFonts w:hint="eastAsia" w:ascii="宋体" w:hAnsi="宋体" w:eastAsia="宋体" w:cs="宋体"/>
          <w:color w:val="000000"/>
          <w:highlight w:val="none"/>
        </w:rPr>
      </w:r>
      <w:r/>
    </w:p>
    <w:p>
      <w:pPr>
        <w:pStyle w:val="1128"/>
        <w:numPr>
          <w:ilvl w:val="0"/>
          <w:numId w:val="1"/>
        </w:numPr>
        <w:jc w:val="center"/>
        <w:pageBreakBefore/>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bookmarkEnd w:id="16"/>
      <w:r/>
      <w:bookmarkEnd w:id="17"/>
      <w:r/>
      <w:bookmarkEnd w:id="18"/>
      <w:r/>
      <w:bookmarkEnd w:id="19"/>
      <w:r/>
      <w:bookmarkEnd w:id="20"/>
      <w:r/>
      <w:bookmarkEnd w:id="21"/>
      <w:r/>
      <w:bookmarkEnd w:id="22"/>
      <w:r/>
      <w:bookmarkEnd w:id="23"/>
      <w:r/>
      <w:bookmarkStart w:id="24" w:name="_Toc5606"/>
      <w:r/>
      <w:bookmarkStart w:id="25" w:name="_Toc847"/>
      <w:r/>
      <w:bookmarkStart w:id="26" w:name="_Toc5531"/>
      <w:r/>
      <w:bookmarkStart w:id="27" w:name="_Toc30752"/>
      <w:r/>
      <w:bookmarkStart w:id="28" w:name="_Toc10165"/>
      <w:r/>
      <w:bookmarkStart w:id="29" w:name="_Toc16528"/>
      <w:r/>
      <w:bookmarkStart w:id="30" w:name="_Toc20187"/>
      <w:r/>
      <w:bookmarkStart w:id="31" w:name="_Toc7221"/>
      <w:r/>
      <w:bookmarkStart w:id="32" w:name="_Toc17035"/>
      <w:r>
        <w:rPr>
          <w:rFonts w:hint="eastAsia" w:ascii="宋体" w:hAnsi="宋体" w:eastAsia="宋体" w:cs="宋体"/>
          <w:color w:val="000000"/>
          <w:highlight w:val="none"/>
        </w:rPr>
        <w:t xml:space="preserve">征集邀请函</w:t>
      </w:r>
      <w:bookmarkEnd w:id="24"/>
      <w:r/>
      <w:bookmarkEnd w:id="25"/>
      <w:r/>
      <w:bookmarkEnd w:id="26"/>
      <w:r/>
      <w:bookmarkEnd w:id="27"/>
      <w:r/>
      <w:bookmarkEnd w:id="28"/>
      <w:r/>
      <w:bookmarkEnd w:id="29"/>
      <w:r/>
      <w:bookmarkEnd w:id="30"/>
      <w:r/>
      <w:bookmarkEnd w:id="31"/>
      <w:r/>
      <w:bookmarkEnd w:id="32"/>
      <w:r>
        <w:rPr>
          <w:rFonts w:hint="eastAsia" w:ascii="宋体" w:hAnsi="宋体" w:eastAsia="宋体" w:cs="宋体"/>
          <w:color w:val="000000"/>
          <w:highlight w:val="none"/>
        </w:rPr>
      </w:r>
      <w:r/>
    </w:p>
    <w:p>
      <w:pPr>
        <w:pStyle w:val="1195"/>
        <w:jc w:val="both"/>
        <w:spacing w:line="360" w:lineRule="auto"/>
        <w:tabs>
          <w:tab w:val="left" w:pos="567"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986"/>
      </w:tblGrid>
      <w:tr>
        <w:trPr/>
        <w:tc>
          <w:tcPr>
            <w:shd w:val="clear" w:color="auto" w:fill="ffffff"/>
            <w:tcMar>
              <w:left w:w="108" w:type="dxa"/>
              <w:right w:w="108" w:type="dxa"/>
            </w:tcMar>
            <w:tcW w:w="8986" w:type="dxa"/>
            <w:vAlign w:val="top"/>
            <w:textDirection w:val="lrTb"/>
            <w:noWrap w:val="false"/>
          </w:tcPr>
          <w:p>
            <w:pPr>
              <w:pStyle w:val="1127"/>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项目概况</w:t>
            </w:r>
            <w:r>
              <w:rPr>
                <w:rFonts w:hint="eastAsia" w:ascii="宋体" w:hAnsi="宋体" w:eastAsia="宋体" w:cs="宋体"/>
                <w:color w:val="000000"/>
                <w:sz w:val="24"/>
                <w:highlight w:val="none"/>
              </w:rPr>
            </w:r>
            <w:r/>
          </w:p>
          <w:p>
            <w:pPr>
              <w:pStyle w:val="1206"/>
              <w:ind w:firstLine="480"/>
              <w:spacing w:before="0" w:beforeAutospacing="0" w:after="0" w:afterAutospacing="0" w:line="360" w:lineRule="auto"/>
              <w:rPr>
                <w:rFonts w:hint="eastAsia" w:ascii="宋体" w:hAnsi="宋体" w:eastAsia="宋体" w:cs="宋体"/>
                <w:color w:val="000000"/>
                <w:highlight w:val="none"/>
              </w:rPr>
            </w:pPr>
            <w:r>
              <w:rPr>
                <w:rFonts w:hint="eastAsia" w:eastAsia="宋体" w:cs="宋体"/>
                <w:color w:val="000000"/>
                <w:highlight w:val="none"/>
                <w:u w:val="single"/>
                <w:lang w:eastAsia="zh-CN"/>
              </w:rPr>
              <w:t xml:space="preserve">残疾儿童基本康复服务</w:t>
            </w:r>
            <w:r>
              <w:rPr>
                <w:rFonts w:hint="eastAsia" w:ascii="宋体" w:hAnsi="宋体" w:eastAsia="宋体" w:cs="宋体"/>
                <w:color w:val="000000"/>
                <w:highlight w:val="none"/>
              </w:rPr>
              <w:t xml:space="preserve">项目的潜在供应商应在</w:t>
            </w:r>
            <w:r>
              <w:rPr>
                <w:rFonts w:hint="eastAsia" w:ascii="宋体" w:hAnsi="宋体" w:eastAsia="宋体" w:cs="宋体"/>
                <w:color w:val="000000"/>
                <w:szCs w:val="21"/>
                <w:highlight w:val="none"/>
                <w:u w:val="single"/>
                <w:lang w:val="zh-CN"/>
              </w:rPr>
              <w:t xml:space="preserve">“苏采云”系统 </w:t>
            </w:r>
            <w:r>
              <w:rPr>
                <w:rFonts w:hint="eastAsia" w:ascii="宋体" w:hAnsi="宋体" w:eastAsia="宋体" w:cs="宋体"/>
                <w:color w:val="000000"/>
                <w:highlight w:val="none"/>
              </w:rPr>
              <w:t xml:space="preserve">获取</w:t>
            </w:r>
            <w:r>
              <w:rPr>
                <w:rFonts w:hint="eastAsia" w:ascii="宋体" w:hAnsi="宋体" w:eastAsia="宋体" w:cs="宋体"/>
                <w:color w:val="000000"/>
                <w:highlight w:val="none"/>
                <w:lang w:eastAsia="zh-CN"/>
              </w:rPr>
              <w:t xml:space="preserve">征集文件</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rPr>
              <w:t xml:space="preserve">202</w:t>
            </w:r>
            <w:r>
              <w:rPr>
                <w:rFonts w:hint="eastAsia" w:eastAsia="宋体" w:cs="宋体"/>
                <w:color w:val="000000"/>
                <w:highlight w:val="none"/>
                <w:u w:val="single"/>
                <w:lang w:val="en-US" w:eastAsia="zh-CN"/>
              </w:rPr>
              <w:t xml:space="preserve">6</w:t>
            </w:r>
            <w:r>
              <w:rPr>
                <w:rFonts w:hint="eastAsia" w:ascii="宋体" w:hAnsi="宋体" w:eastAsia="宋体" w:cs="宋体"/>
                <w:color w:val="000000"/>
                <w:highlight w:val="none"/>
                <w:u w:val="single"/>
              </w:rPr>
              <w:t xml:space="preserve">年 9</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  21  </w:t>
            </w:r>
            <w:r>
              <w:rPr>
                <w:rFonts w:hint="eastAsia" w:ascii="宋体" w:hAnsi="宋体" w:eastAsia="宋体" w:cs="宋体"/>
                <w:color w:val="000000"/>
                <w:highlight w:val="none"/>
                <w:u w:val="single"/>
              </w:rPr>
              <w:t xml:space="preserve">日</w:t>
            </w:r>
            <w:r>
              <w:rPr>
                <w:rFonts w:hint="eastAsia" w:eastAsia="宋体" w:cs="宋体"/>
                <w:color w:val="000000"/>
                <w:highlight w:val="none"/>
                <w:u w:val="single"/>
                <w:lang w:val="en-US" w:eastAsia="zh-CN"/>
              </w:rPr>
              <w:t xml:space="preserve">9</w:t>
            </w:r>
            <w:r>
              <w:rPr>
                <w:rFonts w:hint="eastAsia" w:ascii="宋体" w:hAnsi="宋体" w:eastAsia="宋体" w:cs="宋体"/>
                <w:color w:val="000000"/>
                <w:highlight w:val="none"/>
                <w:u w:val="single"/>
                <w:lang w:eastAsia="zh-CN"/>
              </w:rPr>
              <w:t xml:space="preserve">点</w:t>
            </w:r>
            <w:r>
              <w:rPr>
                <w:rFonts w:hint="eastAsia" w:ascii="宋体" w:hAnsi="宋体" w:eastAsia="宋体" w:cs="宋体"/>
                <w:color w:val="000000"/>
                <w:highlight w:val="none"/>
                <w:u w:val="single"/>
              </w:rPr>
              <w:t xml:space="preserve">30</w:t>
            </w:r>
            <w:r>
              <w:rPr>
                <w:rFonts w:hint="eastAsia" w:ascii="宋体" w:hAnsi="宋体" w:eastAsia="宋体" w:cs="宋体"/>
                <w:color w:val="000000"/>
                <w:highlight w:val="none"/>
                <w:u w:val="single"/>
                <w:lang w:eastAsia="zh-CN"/>
              </w:rPr>
              <w:t xml:space="preserve">分</w:t>
            </w:r>
            <w:r>
              <w:rPr>
                <w:rFonts w:hint="eastAsia" w:ascii="宋体" w:hAnsi="宋体" w:eastAsia="宋体" w:cs="宋体"/>
                <w:color w:val="000000"/>
                <w:highlight w:val="none"/>
              </w:rPr>
              <w:t xml:space="preserve">（北京时间）前递交</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rPr>
            </w:r>
            <w:r/>
          </w:p>
        </w:tc>
      </w:tr>
    </w:tbl>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一、项目基本情况：</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JSZC-320508-SZHT-K2026-0008</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残疾儿童基本康复服务</w:t>
      </w:r>
      <w:r>
        <w:rPr>
          <w:rFonts w:hint="eastAsia" w:ascii="宋体" w:hAnsi="宋体" w:eastAsia="宋体" w:cs="宋体"/>
          <w:color w:val="000000"/>
          <w:sz w:val="24"/>
          <w:highlight w:val="none"/>
          <w:lang w:eastAsia="zh-CN"/>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3、采购方式：封闭式框架协议采购</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4、预算</w:t>
      </w:r>
      <w:r>
        <w:rPr>
          <w:rFonts w:hint="eastAsia" w:ascii="宋体" w:hAnsi="宋体" w:eastAsia="宋体" w:cs="宋体"/>
          <w:color w:val="000000"/>
          <w:sz w:val="24"/>
          <w:highlight w:val="none"/>
          <w:lang w:eastAsia="zh-CN"/>
        </w:rPr>
        <w:t xml:space="preserve">总</w:t>
      </w:r>
      <w:r>
        <w:rPr>
          <w:rFonts w:hint="eastAsia" w:ascii="宋体" w:hAnsi="宋体" w:eastAsia="宋体" w:cs="宋体"/>
          <w:color w:val="000000"/>
          <w:sz w:val="24"/>
          <w:highlight w:val="none"/>
        </w:rPr>
        <w:t xml:space="preserve">金额：人</w:t>
      </w:r>
      <w:r>
        <w:rPr>
          <w:rFonts w:hint="eastAsia" w:ascii="宋体" w:hAnsi="宋体" w:eastAsia="宋体" w:cs="宋体"/>
          <w:color w:val="000000"/>
          <w:sz w:val="24"/>
          <w:szCs w:val="24"/>
          <w:highlight w:val="none"/>
        </w:rPr>
        <w:t xml:space="preserve">民币</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5 \* CHINESENUM2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伍</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第一包：视力残疾儿童基本康复服务；人民币</w:t>
      </w:r>
      <w:r>
        <w:rPr>
          <w:rFonts w:hint="eastAsia" w:ascii="宋体" w:hAnsi="宋体" w:eastAsia="宋体" w:cs="宋体"/>
          <w:color w:val="000000"/>
          <w:sz w:val="24"/>
          <w:highlight w:val="none"/>
          <w:lang w:val="en-US" w:eastAsia="zh-CN"/>
        </w:rPr>
        <w:t xml:space="preserve">壹元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第二包：听力语言残疾儿童基本康复服务；人民币</w:t>
      </w:r>
      <w:r>
        <w:rPr>
          <w:rFonts w:hint="eastAsia" w:ascii="宋体" w:hAnsi="宋体" w:eastAsia="宋体" w:cs="宋体"/>
          <w:color w:val="000000"/>
          <w:sz w:val="24"/>
          <w:highlight w:val="none"/>
          <w:lang w:val="en-US" w:eastAsia="zh-CN"/>
        </w:rPr>
        <w:t xml:space="preserve">壹元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第三包：肢体残疾儿童基本康复服务；人民币壹元（¥1.00元）</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第四包：智力残疾儿童基本康复服务；人民币壹元（¥1.00元）</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第五包：孤独症儿童基本康复服务。人民币壹元（¥1.00元）</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5、最高限价：</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1.医疗类：按苏州市医保局更新《苏州市公立医院医疗服务价格手册》，所有康复服务项目均严格遵循苏州市医保局等部门制定的医疗服务项目价格相关规定执行，统一按照医保定价标准收费。</w:t>
      </w:r>
      <w:r>
        <w:rPr>
          <w:rFonts w:hint="eastAsia" w:ascii="宋体" w:hAnsi="宋体" w:eastAsia="宋体" w:cs="宋体"/>
          <w:color w:val="000000"/>
          <w:sz w:val="24"/>
          <w:highlight w:val="none"/>
        </w:rPr>
      </w:r>
      <w:r/>
    </w:p>
    <w:p>
      <w:pPr>
        <w:pStyle w:val="1127"/>
        <w:ind w:firstLine="480"/>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5.2教育类：以</w:t>
      </w:r>
      <w:r>
        <w:rPr>
          <w:color w:val="000000"/>
          <w:sz w:val="24"/>
          <w:szCs w:val="21"/>
          <w:highlight w:val="none"/>
        </w:rPr>
        <w:t xml:space="preserve">附件《城区教育康复定点机构残疾儿童基本康复服务收费项目</w:t>
      </w:r>
      <w:r>
        <w:rPr>
          <w:rFonts w:hint="eastAsia"/>
          <w:color w:val="000000"/>
          <w:sz w:val="24"/>
          <w:szCs w:val="21"/>
          <w:highlight w:val="none"/>
          <w:lang w:eastAsia="zh-CN"/>
        </w:rPr>
        <w:t xml:space="preserve">及</w:t>
      </w:r>
      <w:r>
        <w:rPr>
          <w:color w:val="000000"/>
          <w:sz w:val="24"/>
          <w:szCs w:val="21"/>
          <w:highlight w:val="none"/>
        </w:rPr>
        <w:t xml:space="preserve">最高限价清单（试行）》</w:t>
      </w:r>
      <w:r>
        <w:rPr>
          <w:rFonts w:hint="eastAsia"/>
          <w:color w:val="000000"/>
          <w:sz w:val="24"/>
          <w:szCs w:val="21"/>
          <w:highlight w:val="none"/>
          <w:lang w:eastAsia="zh-CN"/>
        </w:rPr>
        <w:t xml:space="preserve">（附件三）</w:t>
      </w:r>
      <w:r>
        <w:rPr>
          <w:rFonts w:hint="eastAsia" w:ascii="宋体" w:hAnsi="宋体" w:eastAsia="宋体" w:cs="宋体"/>
          <w:color w:val="000000"/>
          <w:sz w:val="24"/>
          <w:highlight w:val="none"/>
          <w:lang w:val="en-US" w:eastAsia="zh-CN"/>
        </w:rPr>
        <w:t xml:space="preserve">作为相关康复项目的基准单价，在此基础上报固定折扣，固定折扣最高限价为100%，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rFonts w:ascii="宋体" w:hAnsi="宋体" w:eastAsia="宋体" w:cs="宋体"/>
          <w:color w:val="000000"/>
          <w:sz w:val="24"/>
          <w:highlight w:val="none"/>
          <w:lang w:val="en-US" w:eastAsia="zh-CN"/>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、适用本次框架协议的采购人：苏州市姑苏区残疾人联合会。</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、适用本次框架协议的服务对象范围：苏州市姑苏区户籍0-18岁（不含18周岁）以下残疾儿童。</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、采购需求：</w:t>
      </w:r>
      <w:r>
        <w:rPr>
          <w:rFonts w:hint="eastAsia" w:ascii="宋体" w:hAnsi="宋体" w:eastAsia="宋体" w:cs="宋体"/>
          <w:color w:val="000000"/>
          <w:sz w:val="24"/>
          <w:highlight w:val="none"/>
          <w:lang w:eastAsia="zh-CN"/>
        </w:rPr>
        <w:t xml:space="preserve">残疾儿童基本康复服务</w:t>
      </w:r>
      <w:r>
        <w:rPr>
          <w:rFonts w:hint="eastAsia" w:ascii="宋体" w:hAnsi="宋体" w:eastAsia="宋体" w:cs="宋体"/>
          <w:color w:val="000000"/>
          <w:sz w:val="24"/>
          <w:highlight w:val="none"/>
        </w:rPr>
        <w:t xml:space="preserve">，共分五个</w:t>
      </w:r>
      <w:r>
        <w:rPr>
          <w:rFonts w:hint="eastAsia" w:ascii="宋体" w:hAnsi="宋体" w:eastAsia="宋体" w:cs="宋体"/>
          <w:color w:val="000000"/>
          <w:sz w:val="24"/>
          <w:highlight w:val="none"/>
          <w:lang w:eastAsia="zh-CN"/>
        </w:rPr>
        <w:t xml:space="preserve">分包</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第一包：视力残疾儿童基本康复服务；</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第二包：听力语言残疾儿童基本康复服务；</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第三包：肢体残疾儿童基本康复服务；</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第四包：智力残疾儿童基本康复服务；</w:t>
      </w:r>
      <w:r>
        <w:rPr>
          <w:rFonts w:hint="eastAsia" w:ascii="宋体" w:hAnsi="宋体" w:eastAsia="宋体" w:cs="宋体"/>
          <w:color w:val="000000"/>
          <w:sz w:val="24"/>
          <w:highlight w:val="none"/>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第五包：孤独症儿童基本康复服务。</w:t>
      </w:r>
      <w:r>
        <w:rPr>
          <w:rFonts w:hint="eastAsia" w:ascii="宋体" w:hAnsi="宋体" w:eastAsia="宋体" w:cs="宋体"/>
          <w:color w:val="000000"/>
          <w:sz w:val="24"/>
          <w:highlight w:val="none"/>
        </w:rPr>
      </w:r>
      <w:r/>
    </w:p>
    <w:p>
      <w:pPr>
        <w:pStyle w:val="1127"/>
        <w:ind w:firstLine="480"/>
        <w:jc w:val="left"/>
        <w:spacing w:line="360" w:lineRule="auto"/>
        <w:rPr>
          <w:rFonts w:hint="eastAsia"/>
          <w:color w:val="000000"/>
          <w:sz w:val="21"/>
          <w:szCs w:val="24"/>
          <w:highlight w:val="none"/>
          <w:lang w:val="en-US" w:eastAsia="zh-CN" w:bidi="ar-SA"/>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lang w:val="en-US" w:eastAsia="zh-CN"/>
        </w:rPr>
        <w:t xml:space="preserve">2026年10月1日-2028年9月30日。 </w:t>
      </w:r>
      <w:r>
        <w:rPr>
          <w:rFonts w:hint="eastAsia"/>
          <w:color w:val="000000"/>
          <w:sz w:val="21"/>
          <w:szCs w:val="24"/>
          <w:highlight w:val="none"/>
          <w:lang w:val="en-US" w:eastAsia="zh-CN" w:bidi="ar-SA"/>
        </w:rPr>
      </w:r>
      <w:r/>
    </w:p>
    <w:p>
      <w:pPr>
        <w:pStyle w:val="1127"/>
        <w:ind w:firstLine="480"/>
        <w:jc w:val="left"/>
        <w:spacing w:line="360" w:lineRule="auto"/>
        <w:rPr>
          <w:rFonts w:hint="eastAsia" w:ascii="宋体" w:hAnsi="宋体" w:eastAsia="宋体" w:cs="宋体"/>
          <w:b/>
          <w:color w:val="000000"/>
          <w:sz w:val="24"/>
          <w:highlight w:val="none"/>
          <w:shd w:val="clear" w:color="auto" w:fill="ffffff"/>
          <w:lang w:eastAsia="zh-CN" w:bidi="ar"/>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本项目不接受联合体投标</w:t>
      </w:r>
      <w:r>
        <w:rPr>
          <w:rFonts w:hint="eastAsia" w:ascii="宋体" w:hAnsi="宋体" w:eastAsia="宋体" w:cs="宋体"/>
          <w:color w:val="000000"/>
          <w:sz w:val="24"/>
          <w:highlight w:val="none"/>
          <w:lang w:eastAsia="zh-CN"/>
        </w:rPr>
        <w:t xml:space="preserve">。</w:t>
      </w:r>
      <w:r>
        <w:rPr>
          <w:rFonts w:hint="eastAsia" w:ascii="宋体" w:hAnsi="宋体" w:eastAsia="宋体" w:cs="宋体"/>
          <w:b/>
          <w:color w:val="000000"/>
          <w:sz w:val="24"/>
          <w:highlight w:val="none"/>
          <w:shd w:val="clear" w:color="auto" w:fill="ffffff"/>
          <w:lang w:eastAsia="zh-CN" w:bidi="ar"/>
        </w:rPr>
      </w:r>
      <w:r/>
    </w:p>
    <w:p>
      <w:pPr>
        <w:pStyle w:val="112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资质要求：</w:t>
      </w:r>
      <w:r>
        <w:rPr>
          <w:rFonts w:hint="eastAsia" w:ascii="宋体" w:hAnsi="宋体" w:eastAsia="宋体" w:cs="宋体"/>
          <w:color w:val="000000"/>
          <w:sz w:val="24"/>
          <w:highlight w:val="none"/>
        </w:rPr>
      </w:r>
      <w:r/>
    </w:p>
    <w:p>
      <w:pPr>
        <w:pStyle w:val="119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满足《中华人民共和国政府采购法》第二十二条规定；</w:t>
      </w:r>
      <w:r>
        <w:rPr>
          <w:rFonts w:hint="eastAsia" w:ascii="宋体" w:hAnsi="宋体" w:eastAsia="宋体" w:cs="宋体"/>
          <w:color w:val="000000"/>
          <w:highlight w:val="none"/>
        </w:rPr>
      </w:r>
      <w:r/>
    </w:p>
    <w:p>
      <w:pPr>
        <w:pStyle w:val="119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（1）具有独立承担民事责任的能力； </w:t>
      </w:r>
      <w:r>
        <w:rPr>
          <w:rFonts w:hint="eastAsia" w:ascii="宋体" w:hAnsi="宋体" w:eastAsia="宋体" w:cs="宋体"/>
          <w:color w:val="000000"/>
          <w:highlight w:val="none"/>
        </w:rPr>
      </w:r>
      <w:r/>
    </w:p>
    <w:p>
      <w:pPr>
        <w:pStyle w:val="119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（2）具有良好的商业信誉和健全的财务会计制度；</w:t>
      </w:r>
      <w:r>
        <w:rPr>
          <w:rFonts w:hint="eastAsia" w:ascii="宋体" w:hAnsi="宋体" w:eastAsia="宋体" w:cs="宋体"/>
          <w:color w:val="000000"/>
          <w:highlight w:val="none"/>
        </w:rPr>
      </w:r>
      <w:r/>
    </w:p>
    <w:p>
      <w:pPr>
        <w:pStyle w:val="119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（3）具有履行合同所必需的设备和专业技术能力；</w:t>
      </w:r>
      <w:r>
        <w:rPr>
          <w:rFonts w:hint="eastAsia" w:ascii="宋体" w:hAnsi="宋体" w:eastAsia="宋体" w:cs="宋体"/>
          <w:color w:val="000000"/>
          <w:highlight w:val="none"/>
        </w:rPr>
      </w:r>
      <w:r/>
    </w:p>
    <w:p>
      <w:pPr>
        <w:pStyle w:val="119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（4）有依法缴纳税收和社会保障资金的良好记录；</w:t>
      </w:r>
      <w:r>
        <w:rPr>
          <w:rFonts w:hint="eastAsia" w:ascii="宋体" w:hAnsi="宋体" w:eastAsia="宋体" w:cs="宋体"/>
          <w:color w:val="000000"/>
          <w:highlight w:val="none"/>
        </w:rPr>
      </w:r>
      <w:r/>
    </w:p>
    <w:p>
      <w:pPr>
        <w:pStyle w:val="119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（5）参加政府采购活动前三年内，在经营活动中没有重大违法记录；</w:t>
      </w:r>
      <w:r>
        <w:rPr>
          <w:rFonts w:hint="eastAsia" w:ascii="宋体" w:hAnsi="宋体" w:eastAsia="宋体" w:cs="宋体"/>
          <w:color w:val="000000"/>
          <w:highlight w:val="none"/>
        </w:rPr>
      </w:r>
      <w:r/>
    </w:p>
    <w:p>
      <w:pPr>
        <w:pStyle w:val="119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（6）法律、行政法规规定的其他条件。</w:t>
      </w:r>
      <w:r>
        <w:rPr>
          <w:rFonts w:hint="eastAsia" w:ascii="宋体" w:hAnsi="宋体" w:eastAsia="宋体" w:cs="宋体"/>
          <w:color w:val="000000"/>
          <w:highlight w:val="none"/>
        </w:rPr>
      </w:r>
      <w:r/>
    </w:p>
    <w:p>
      <w:pPr>
        <w:pStyle w:val="119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落实政府采购政策需满足的资格要求：</w:t>
      </w:r>
      <w:r>
        <w:rPr>
          <w:rFonts w:hint="eastAsia" w:ascii="宋体" w:hAnsi="宋体" w:eastAsia="宋体" w:cs="宋体"/>
          <w:color w:val="000000"/>
          <w:highlight w:val="none"/>
          <w:lang w:eastAsia="zh-CN"/>
        </w:rPr>
        <w:t xml:space="preserve">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9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本项目的特定资格要求：</w:t>
      </w:r>
      <w:r>
        <w:rPr>
          <w:rFonts w:hint="eastAsia" w:ascii="宋体" w:hAnsi="宋体" w:eastAsia="宋体" w:cs="宋体"/>
          <w:color w:val="000000"/>
          <w:highlight w:val="none"/>
        </w:rPr>
      </w:r>
      <w:r/>
    </w:p>
    <w:p>
      <w:pPr>
        <w:pStyle w:val="1195"/>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（1）机构资质：提供用于残疾儿童基本康复服务的机构需在相关业务主管部门注册，具有独立法人资格，包括事业单位</w:t>
      </w:r>
      <w:r>
        <w:rPr>
          <w:rFonts w:hint="eastAsia" w:ascii="宋体" w:hAnsi="宋体" w:eastAsia="宋体" w:cs="宋体"/>
          <w:color w:val="000000"/>
          <w:highlight w:val="none"/>
          <w:lang w:val="en-US" w:eastAsia="zh-CN"/>
        </w:rPr>
        <w:t xml:space="preserve">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殊殊教育指导中心确定的公办学校合作开展康教融合服务的协议除外，其它从事教育康复的（听力语言、肢体、智力和孤独症）康复服务机构应取得教育行政部门颁发的办学许可证或当地教育行政部门认可的资质。</w:t>
      </w:r>
      <w:r>
        <w:rPr>
          <w:rFonts w:hint="eastAsia" w:ascii="宋体" w:hAnsi="宋体" w:eastAsia="宋体" w:cs="宋体"/>
          <w:color w:val="000000"/>
          <w:highlight w:val="none"/>
          <w:lang w:val="en-US" w:eastAsia="zh-CN"/>
        </w:rPr>
      </w:r>
      <w:r/>
    </w:p>
    <w:p>
      <w:pPr>
        <w:pStyle w:val="119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（2）消防建设：</w:t>
      </w:r>
      <w:r>
        <w:rPr>
          <w:rFonts w:hint="eastAsia" w:ascii="宋体" w:hAnsi="宋体" w:eastAsia="宋体" w:cs="宋体"/>
          <w:color w:val="000000"/>
          <w:highlight w:val="none"/>
          <w:lang w:eastAsia="zh-CN"/>
        </w:rPr>
        <w:t xml:space="preserve">提供用于残疾儿童基本康复服务机构的消防建设达标规定应符合《关于印发〈苏州市残疾儿童基本康复服务实施规范(2024年版)〉的通知》(后续如对应文件有调整，以最新版文件为准)中的消防建设达标规定：符合国家《建筑防火通用规范》（GB55037-2022）(后续如对应文件有调整，以最新版文件为准)中关于“儿童活动场所”的相关要求，按照《建设工程消防设计审查验收管理暂行规定》 （住建部第5</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eastAsia="zh-CN"/>
        </w:rPr>
        <w:t xml:space="preserve">号令）(后续如对应文件有调整，以最新版文件为准)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rPr>
          <w:rFonts w:hint="eastAsia" w:ascii="宋体" w:hAnsi="宋体" w:eastAsia="宋体" w:cs="宋体"/>
          <w:color w:val="000000"/>
          <w:highlight w:val="none"/>
        </w:rPr>
      </w:r>
      <w:r/>
    </w:p>
    <w:p>
      <w:pPr>
        <w:pStyle w:val="1195"/>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环境要求：提供用于残疾儿童基本康复服务的环境要求应满足有与收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rPr>
          <w:rFonts w:hint="eastAsia" w:ascii="宋体" w:hAnsi="宋体" w:eastAsia="宋体" w:cs="宋体"/>
          <w:color w:val="000000"/>
          <w:highlight w:val="none"/>
          <w:lang w:val="en-US" w:eastAsia="zh-CN"/>
        </w:rPr>
      </w:r>
      <w:r/>
    </w:p>
    <w:p>
      <w:pPr>
        <w:pStyle w:val="1195"/>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人员资质：从事医疗康复的机构应至少配备1名相关领域医生，多点执业医生除外（提供医师资格证书、执业证书、国家卫健委官网上医生执业注册信息查询结果）1名康复治疗师（提供康复治疗师职业资格证书）。从事教育康复的机构应至少配备2名相关领域康复教师（提供教师资格证书）。</w:t>
      </w:r>
      <w:r>
        <w:rPr>
          <w:rFonts w:hint="eastAsia" w:ascii="宋体" w:hAnsi="宋体" w:eastAsia="宋体" w:cs="宋体"/>
          <w:color w:val="000000"/>
          <w:highlight w:val="none"/>
          <w:lang w:val="en-US" w:eastAsia="zh-CN"/>
        </w:rPr>
      </w:r>
      <w:r/>
    </w:p>
    <w:p>
      <w:pPr>
        <w:pStyle w:val="1195"/>
        <w:jc w:val="both"/>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以上所有人员，供应商应提供开标前3个月内的任意一期为其缴纳的社保证明材料及人员劳动合同）</w:t>
      </w:r>
      <w:r>
        <w:rPr>
          <w:rFonts w:hint="eastAsia" w:ascii="宋体" w:hAnsi="宋体" w:eastAsia="宋体" w:cs="宋体"/>
          <w:color w:val="000000"/>
          <w:highlight w:val="none"/>
          <w:lang w:val="en-US" w:eastAsia="zh-CN"/>
        </w:rPr>
      </w:r>
      <w:r/>
    </w:p>
    <w:p>
      <w:pPr>
        <w:pStyle w:val="1127"/>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rPr>
      </w:r>
      <w:r/>
    </w:p>
    <w:p>
      <w:pPr>
        <w:pStyle w:val="112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highlight w:val="none"/>
        </w:rPr>
      </w:r>
      <w:r/>
    </w:p>
    <w:p>
      <w:pPr>
        <w:pStyle w:val="1195"/>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w:t>
      </w:r>
      <w:r>
        <w:rPr>
          <w:rFonts w:hint="eastAsia" w:ascii="宋体" w:hAnsi="宋体" w:eastAsia="宋体" w:cs="宋体"/>
          <w:color w:val="000000"/>
          <w:highlight w:val="none"/>
          <w:lang w:eastAsia="zh-CN"/>
        </w:rPr>
        <w:t xml:space="preserve">征集</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（一）报名截止时间：202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 8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 28  </w:t>
      </w:r>
      <w:r>
        <w:rPr>
          <w:rFonts w:hint="eastAsia" w:ascii="宋体" w:hAnsi="宋体" w:eastAsia="宋体" w:cs="宋体"/>
          <w:color w:val="000000"/>
          <w:highlight w:val="none"/>
        </w:rPr>
        <w:t xml:space="preserve">日至202</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 9 </w:t>
      </w:r>
      <w:r>
        <w:rPr>
          <w:rFonts w:hint="eastAsia" w:ascii="宋体" w:hAnsi="宋体" w:eastAsia="宋体" w:cs="宋体"/>
          <w:color w:val="000000"/>
          <w:highlight w:val="none"/>
        </w:rPr>
        <w:t xml:space="preserve">月 </w:t>
      </w:r>
      <w:r>
        <w:rPr>
          <w:rFonts w:hint="eastAsia" w:ascii="宋体" w:hAnsi="宋体" w:eastAsia="宋体" w:cs="宋体"/>
          <w:color w:val="000000"/>
          <w:highlight w:val="none"/>
          <w:lang w:val="en-US" w:eastAsia="zh-CN"/>
        </w:rPr>
        <w:t xml:space="preserve"> 7 </w:t>
      </w:r>
      <w:r>
        <w:rPr>
          <w:rFonts w:hint="eastAsia" w:ascii="宋体" w:hAnsi="宋体" w:eastAsia="宋体" w:cs="宋体"/>
          <w:color w:val="000000"/>
          <w:highlight w:val="none"/>
        </w:rPr>
        <w:t xml:space="preserve"> 日</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（二）报名方式（网上报名）：</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1、申领CA证书 </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 65737699。</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2、登录报名 </w:t>
      </w:r>
      <w:r>
        <w:rPr>
          <w:rFonts w:hint="eastAsia" w:ascii="宋体" w:hAnsi="宋体" w:eastAsia="宋体" w:cs="宋体"/>
          <w:color w:val="000000"/>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highlight w:val="none"/>
        </w:rPr>
        <w:t xml:space="preserve">供应商插入CA证书登</w:t>
      </w:r>
      <w:r>
        <w:rPr>
          <w:rFonts w:hint="eastAsia" w:ascii="宋体" w:hAnsi="宋体" w:eastAsia="宋体" w:cs="宋体"/>
          <w:b w:val="0"/>
          <w:bCs w:val="0"/>
          <w:color w:val="000000"/>
          <w:sz w:val="24"/>
          <w:highlight w:val="none"/>
          <w:lang w:eastAsia="zh-CN"/>
        </w:rPr>
        <w:t xml:space="preserve">录</w:t>
      </w:r>
      <w:r>
        <w:rPr>
          <w:rFonts w:hint="eastAsia" w:ascii="宋体" w:hAnsi="宋体" w:eastAsia="宋体" w:cs="宋体"/>
          <w:b w:val="0"/>
          <w:bCs w:val="0"/>
          <w:color w:val="000000"/>
          <w:sz w:val="24"/>
          <w:highlight w:val="none"/>
        </w:rPr>
        <w:t xml:space="preserve">“苏采云”系统</w:t>
      </w:r>
      <w:r>
        <w:rPr>
          <w:rFonts w:hint="eastAsia" w:ascii="宋体" w:hAnsi="宋体" w:eastAsia="宋体" w:cs="宋体"/>
          <w:color w:val="000000"/>
          <w:sz w:val="24"/>
          <w:szCs w:val="24"/>
          <w:highlight w:val="none"/>
        </w:rPr>
        <w:t xml:space="preserve">后选择具体项目，点击“我要参与”并签章提交《投标供应商确认函》，提交《投标供应商确认函》日期视同为依法获取</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文件时间设定不符合有关法律法规规定等原因使供应商权益受损的除外。</w:t>
      </w:r>
      <w:r>
        <w:rPr>
          <w:rFonts w:hint="eastAsia" w:ascii="宋体" w:hAnsi="宋体" w:eastAsia="宋体" w:cs="宋体"/>
          <w:color w:val="000000"/>
          <w:sz w:val="24"/>
          <w:szCs w:val="24"/>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供应商在报名、下载、制作</w:t>
      </w:r>
      <w:r>
        <w:rPr>
          <w:rFonts w:hint="eastAsia" w:ascii="宋体" w:hAnsi="宋体" w:eastAsia="宋体" w:cs="宋体"/>
          <w:color w:val="000000"/>
          <w:highlight w:val="none"/>
          <w:lang w:eastAsia="zh-CN"/>
        </w:rPr>
        <w:t xml:space="preserve">征集</w:t>
      </w:r>
      <w:r>
        <w:rPr>
          <w:rFonts w:hint="eastAsia" w:ascii="宋体" w:hAnsi="宋体" w:eastAsia="宋体" w:cs="宋体"/>
          <w:color w:val="000000"/>
          <w:highlight w:val="none"/>
        </w:rPr>
        <w:t xml:space="preserve">文件过程中如有软件操作方面疑问，请拨打：</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注册咨询：13914088964；</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CA技术咨询电话：400-608-6099；</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签章使用问题：025-83633811、025-83633812、15380932027、15380932027、15371015030；</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系统使用指导与咨询:联系电话:13914088964、0512-69820854;智能客服:登录苏采云系统后，联系系统右下方智能客服图标进行咨询。</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制作、提交电子投标文件：</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本项目采用电子招投标方式，请供应商在“苏采云”系统中操作成功参与项目后，必须在“已参与项目”界面中下载电子</w:t>
      </w:r>
      <w:r>
        <w:rPr>
          <w:rFonts w:hint="eastAsia" w:ascii="宋体" w:hAnsi="宋体" w:eastAsia="宋体" w:cs="宋体"/>
          <w:color w:val="000000"/>
          <w:highlight w:val="none"/>
          <w:lang w:eastAsia="zh-CN"/>
        </w:rPr>
        <w:t xml:space="preserve">征集</w:t>
      </w:r>
      <w:r>
        <w:rPr>
          <w:rFonts w:hint="eastAsia" w:ascii="宋体" w:hAnsi="宋体" w:eastAsia="宋体" w:cs="宋体"/>
          <w:color w:val="000000"/>
          <w:highlight w:val="none"/>
        </w:rPr>
        <w:t xml:space="preserve">文件（后缀名为“.kedt”）并导入政府采购客户端工具后方可进行投标文件制作和提交（具体详见《苏采云系统供应商操作手册》，网址链接</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s://czju.suzhou.gov.cn/zfcg/html/content/20231220161910031.shtml）。请供应商按照《苏采云系统供应商操作手册》、采购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 </w:instrText>
      </w:r>
      <w:r>
        <w:rPr>
          <w:rFonts w:hint="eastAsia" w:ascii="宋体" w:hAnsi="宋体" w:eastAsia="宋体" w:cs="宋体"/>
          <w:color w:val="000000"/>
          <w:highlight w:val="none"/>
        </w:rPr>
        <w:fldChar w:fldCharType="separate"/>
      </w:r>
      <w:r>
        <w:rPr>
          <w:rStyle w:val="1222"/>
          <w:rFonts w:hint="eastAsia" w:ascii="宋体" w:hAnsi="宋体" w:eastAsia="宋体" w:cs="宋体"/>
          <w:color w:val="000000"/>
          <w:highlight w:val="none"/>
        </w:rPr>
        <w:t xml:space="preserve">https://czju.suzhou.gov.cn/zfcg/html/content/20231220161910031.shtml）。请供应商按照《苏采云系统供应商操作手册》、</w:t>
      </w:r>
      <w:r>
        <w:rPr>
          <w:rStyle w:val="1222"/>
          <w:rFonts w:hint="eastAsia" w:ascii="宋体" w:hAnsi="宋体" w:eastAsia="宋体" w:cs="宋体"/>
          <w:color w:val="000000"/>
          <w:highlight w:val="none"/>
          <w:lang w:eastAsia="zh-CN"/>
        </w:rPr>
        <w:t xml:space="preserve">征集</w:t>
      </w:r>
      <w:r>
        <w:rPr>
          <w:rStyle w:val="1222"/>
          <w:rFonts w:hint="eastAsia" w:ascii="宋体" w:hAnsi="宋体" w:eastAsia="宋体" w:cs="宋体"/>
          <w:color w:val="000000"/>
          <w:highlight w:val="none"/>
        </w:rPr>
        <w:t xml:space="preserve">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w:t>
      </w:r>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rPr>
        <w:t xml:space="preserve">提交截止时间</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1、响应文件接收截止时间：2026年 9  月  21  日9点30 分（北京时间）。</w:t>
      </w:r>
      <w:r>
        <w:rPr>
          <w:rFonts w:hint="eastAsia" w:ascii="宋体" w:hAnsi="宋体" w:eastAsia="宋体" w:cs="宋体"/>
          <w:color w:val="000000"/>
          <w:highlight w:val="none"/>
          <w:lang w:val="en-US" w:eastAsia="zh-CN"/>
        </w:rPr>
      </w:r>
      <w:r/>
    </w:p>
    <w:p>
      <w:pPr>
        <w:pStyle w:val="119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2、地点：“苏采云”系统（网址：</w:t>
      </w:r>
      <w:r>
        <w:rPr>
          <w:rFonts w:ascii="宋体" w:hAnsi="宋体" w:eastAsia="宋体" w:cs="宋体"/>
          <w:color w:val="000000"/>
          <w:sz w:val="24"/>
          <w:szCs w:val="24"/>
          <w:highlight w:val="none"/>
        </w:rPr>
        <w:t xml:space="preserve">https://jszfcg.jsczt.cn</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19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3、方式：响应文件网上递交，不需要现场参加采购活动，无需提供纸质响应文件。</w:t>
      </w:r>
      <w:r>
        <w:rPr>
          <w:rFonts w:hint="eastAsia" w:ascii="宋体" w:hAnsi="宋体" w:eastAsia="宋体" w:cs="宋体"/>
          <w:color w:val="000000"/>
          <w:highlight w:val="none"/>
          <w:lang w:val="en-US" w:eastAsia="zh-CN"/>
        </w:rPr>
      </w:r>
      <w:r/>
    </w:p>
    <w:p>
      <w:pPr>
        <w:pStyle w:val="119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highlight w:val="none"/>
          <w:lang w:val="en-US" w:eastAsia="zh-CN"/>
        </w:rPr>
      </w:r>
      <w:r/>
    </w:p>
    <w:p>
      <w:pPr>
        <w:pStyle w:val="119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五、开启</w:t>
      </w:r>
      <w:r>
        <w:rPr>
          <w:rFonts w:hint="eastAsia" w:ascii="宋体" w:hAnsi="宋体" w:eastAsia="宋体" w:cs="宋体"/>
          <w:color w:val="000000"/>
          <w:highlight w:val="none"/>
          <w:lang w:val="en-US" w:eastAsia="zh-CN"/>
        </w:rPr>
      </w:r>
      <w:r/>
    </w:p>
    <w:p>
      <w:pPr>
        <w:pStyle w:val="119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1、时间：2026年 9   月 21   日9点30分（北京时间）；</w:t>
      </w:r>
      <w:r>
        <w:rPr>
          <w:rFonts w:hint="eastAsia" w:ascii="宋体" w:hAnsi="宋体" w:eastAsia="宋体" w:cs="宋体"/>
          <w:color w:val="000000"/>
          <w:highlight w:val="none"/>
          <w:lang w:val="en-US" w:eastAsia="zh-CN"/>
        </w:rPr>
      </w:r>
      <w:r/>
    </w:p>
    <w:p>
      <w:pPr>
        <w:pStyle w:val="119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2、地点：“苏采云”系统（网址：</w:t>
      </w:r>
      <w:r>
        <w:rPr>
          <w:rFonts w:ascii="宋体" w:hAnsi="宋体" w:eastAsia="宋体" w:cs="宋体"/>
          <w:color w:val="000000"/>
          <w:sz w:val="24"/>
          <w:szCs w:val="24"/>
          <w:highlight w:val="none"/>
        </w:rPr>
        <w:t xml:space="preserve">https://jszfcg.jsczt.cn</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响应）文件，如在系统规定的解密时间内未能完成解密的视为放弃投标（响应）。请供应商确保电脑、系统及其他设备（视频输入输出设备等）无误，且开标直至项目结束始终保持系统在线状态。</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六、公告期限</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1195"/>
        <w:numPr>
          <w:ilvl w:val="0"/>
          <w:numId w:val="2"/>
        </w:num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其他补充事宜</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1、本响应文件网上递交，不需要现场参加采购活动，无需提供纸质响应文件。</w:t>
      </w:r>
      <w:r>
        <w:rPr>
          <w:rFonts w:hint="eastAsia" w:ascii="宋体" w:hAnsi="宋体" w:eastAsia="宋体" w:cs="宋体"/>
          <w:color w:val="000000"/>
          <w:highlight w:val="none"/>
          <w:lang w:val="en-US" w:eastAsia="zh-CN"/>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针对中小企业需要落实的政府采购政策：</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政府采购监督电话：0512-68728409</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本公告同时在江苏省政府采购网、苏州市政府采购网上发布。 </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八</w:t>
      </w:r>
      <w:r>
        <w:rPr>
          <w:rFonts w:hint="eastAsia" w:ascii="宋体" w:hAnsi="宋体" w:eastAsia="宋体" w:cs="宋体"/>
          <w:color w:val="000000"/>
          <w:highlight w:val="none"/>
        </w:rPr>
        <w:t xml:space="preserve">、对本次招标提出询问，请按以下方式联系。</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采购人信息</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名 称：苏州市姑苏区残疾人联合会</w:t>
      </w:r>
      <w:r>
        <w:rPr>
          <w:rFonts w:hint="eastAsia" w:ascii="宋体" w:hAnsi="宋体" w:eastAsia="宋体" w:cs="宋体"/>
          <w:color w:val="000000"/>
          <w:highlight w:val="none"/>
          <w:lang w:eastAsia="zh-CN"/>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w:t>
      </w:r>
      <w:r>
        <w:rPr>
          <w:rFonts w:hint="eastAsia" w:ascii="宋体" w:hAnsi="宋体" w:eastAsia="宋体" w:cs="宋体"/>
          <w:color w:val="000000"/>
          <w:sz w:val="24"/>
          <w:highlight w:val="none"/>
          <w:lang w:eastAsia="zh-CN"/>
        </w:rPr>
        <w:t xml:space="preserve">苏州市平川路510号姑苏区行政中心1号楼</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lang w:eastAsia="zh-CN"/>
        </w:rPr>
        <w:t xml:space="preserve">王怡</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95"/>
        <w:spacing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lang w:val="en-US" w:eastAsia="zh-CN"/>
        </w:rPr>
        <w:t xml:space="preserve">0512-68728503</w:t>
      </w:r>
      <w:r>
        <w:rPr>
          <w:rFonts w:ascii="宋体" w:hAnsi="宋体" w:eastAsia="宋体" w:cs="宋体"/>
          <w:color w:val="000000"/>
          <w:highlight w:val="none"/>
          <w:lang w:val="en-US" w:eastAsia="zh-CN"/>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代理机构联系方式</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 称：苏州恒泰招投标咨询服务有限公司</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址：苏州市阳澄湖东路168号241-202室（苏州恒泰招标公司）</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rPr>
        <w:t xml:space="preserve">樊亚男</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t xml:space="preserve">蔡艳平</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　话：0512-62728826　</w:t>
      </w:r>
      <w:r>
        <w:rPr>
          <w:rFonts w:hint="eastAsia" w:ascii="宋体" w:hAnsi="宋体" w:eastAsia="宋体" w:cs="宋体"/>
          <w:color w:val="000000"/>
          <w:highlight w:val="none"/>
        </w:rPr>
      </w:r>
      <w:r/>
    </w:p>
    <w:p>
      <w:pPr>
        <w:pStyle w:val="119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3、项目联系方式</w:t>
      </w:r>
      <w:r>
        <w:rPr>
          <w:rFonts w:hint="eastAsia" w:ascii="宋体" w:hAnsi="宋体" w:eastAsia="宋体" w:cs="宋体"/>
          <w:color w:val="000000"/>
          <w:highlight w:val="none"/>
          <w:lang w:val="en-US" w:eastAsia="zh-CN"/>
        </w:rPr>
      </w:r>
      <w:r/>
    </w:p>
    <w:p>
      <w:pPr>
        <w:pStyle w:val="1195"/>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项目联系人：</w:t>
      </w:r>
      <w:r>
        <w:rPr>
          <w:rFonts w:hint="eastAsia" w:ascii="宋体" w:hAnsi="宋体" w:eastAsia="宋体" w:cs="宋体"/>
          <w:color w:val="000000"/>
          <w:highlight w:val="none"/>
        </w:rPr>
        <w:t xml:space="preserve">樊亚男</w:t>
      </w:r>
      <w:r>
        <w:rPr>
          <w:rFonts w:hint="eastAsia" w:ascii="宋体" w:hAnsi="宋体" w:eastAsia="宋体" w:cs="宋体"/>
          <w:color w:val="000000"/>
          <w:highlight w:val="none"/>
          <w:lang w:eastAsia="zh-CN"/>
        </w:rPr>
        <w:t xml:space="preserve">、蔡艳平</w:t>
      </w:r>
      <w:r>
        <w:rPr>
          <w:rFonts w:hint="eastAsia" w:ascii="宋体" w:hAnsi="宋体" w:eastAsia="宋体" w:cs="宋体"/>
          <w:color w:val="000000"/>
          <w:highlight w:val="none"/>
          <w:lang w:eastAsia="zh-CN"/>
        </w:rPr>
      </w:r>
      <w:r/>
    </w:p>
    <w:p>
      <w:pPr>
        <w:pStyle w:val="1195"/>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联系电话：0512-62728826　</w:t>
      </w:r>
      <w:r>
        <w:rPr>
          <w:rFonts w:hint="eastAsia" w:ascii="宋体" w:hAnsi="宋体" w:eastAsia="宋体" w:cs="宋体"/>
          <w:color w:val="000000"/>
          <w:highlight w:val="none"/>
          <w:lang w:val="en-US" w:eastAsia="zh-CN"/>
        </w:rPr>
      </w:r>
      <w:r/>
    </w:p>
    <w:p>
      <w:pPr>
        <w:pStyle w:val="1128"/>
        <w:numPr>
          <w:ilvl w:val="0"/>
          <w:numId w:val="1"/>
        </w:numPr>
        <w:jc w:val="center"/>
        <w:pageBreakBefore/>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bookmarkStart w:id="33" w:name="_Toc262749224"/>
      <w:r/>
      <w:bookmarkStart w:id="34" w:name="_Toc17383"/>
      <w:r/>
      <w:bookmarkStart w:id="35" w:name="_Toc28356"/>
      <w:r/>
      <w:bookmarkStart w:id="36" w:name="_Toc11736"/>
      <w:r/>
      <w:bookmarkStart w:id="37" w:name="_Toc30698"/>
      <w:r/>
      <w:bookmarkStart w:id="38" w:name="_Toc5480"/>
      <w:r/>
      <w:bookmarkStart w:id="39" w:name="_Toc29663"/>
      <w:r/>
      <w:bookmarkStart w:id="40" w:name="_Toc32529"/>
      <w:r/>
      <w:bookmarkStart w:id="41" w:name="_Toc265829547"/>
      <w:r/>
      <w:bookmarkStart w:id="42" w:name="_Toc24007"/>
      <w:r/>
      <w:bookmarkStart w:id="43" w:name="_Toc27508"/>
      <w:r/>
      <w:bookmarkStart w:id="44" w:name="_Toc23786"/>
      <w:r/>
      <w:bookmarkStart w:id="45" w:name="_Toc263059043"/>
      <w:r/>
      <w:bookmarkStart w:id="46" w:name="_Toc7011"/>
      <w:r/>
      <w:bookmarkStart w:id="47" w:name="_Toc15641"/>
      <w:r/>
      <w:bookmarkStart w:id="48" w:name="_Toc267036348"/>
      <w:r/>
      <w:bookmarkStart w:id="49" w:name="_Toc12444"/>
      <w:r/>
      <w:bookmarkStart w:id="50" w:name="_Toc29868"/>
      <w:r/>
      <w:bookmarkStart w:id="51" w:name="_Toc27511"/>
      <w:r/>
      <w:bookmarkStart w:id="52" w:name="_Toc267406378"/>
      <w:r/>
      <w:bookmarkStart w:id="53" w:name="_Toc262737494"/>
      <w:r/>
      <w:bookmarkStart w:id="54" w:name="_Toc26748"/>
      <w:r/>
      <w:bookmarkStart w:id="55" w:name="_Toc12909"/>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rFonts w:hint="eastAsia" w:ascii="宋体" w:hAnsi="宋体" w:eastAsia="宋体" w:cs="宋体"/>
          <w:color w:val="000000"/>
          <w:highlight w:val="none"/>
        </w:rPr>
      </w:r>
      <w:r/>
    </w:p>
    <w:p>
      <w:pPr>
        <w:pStyle w:val="1129"/>
        <w:ind w:firstLine="482"/>
        <w:jc w:val="left"/>
        <w:pageBreakBefore w:val="0"/>
        <w:spacing w:line="360" w:lineRule="auto"/>
        <w:rPr>
          <w:rFonts w:hint="eastAsia" w:ascii="宋体" w:hAnsi="宋体" w:eastAsia="宋体" w:cs="宋体"/>
          <w:color w:val="000000"/>
          <w:sz w:val="24"/>
          <w:szCs w:val="24"/>
          <w:highlight w:val="none"/>
        </w:rPr>
      </w:pPr>
      <w:r/>
      <w:bookmarkStart w:id="56" w:name="_Toc315875315"/>
      <w:r/>
      <w:bookmarkStart w:id="57" w:name="_Toc158691768"/>
      <w:r/>
      <w:bookmarkStart w:id="58" w:name="_Toc315868052"/>
      <w:r/>
      <w:bookmarkStart w:id="59" w:name="_Toc136507752"/>
      <w:r/>
      <w:bookmarkStart w:id="60" w:name="_Toc262749225"/>
      <w:r/>
      <w:bookmarkStart w:id="61" w:name="_Toc267406379"/>
      <w:r/>
      <w:bookmarkStart w:id="62" w:name="_Toc265829548"/>
      <w:r/>
      <w:bookmarkStart w:id="63" w:name="_Toc263059044"/>
      <w:r/>
      <w:bookmarkStart w:id="64" w:name="_Toc7771"/>
      <w:r/>
      <w:bookmarkStart w:id="65" w:name="_Toc13889378"/>
      <w:r/>
      <w:bookmarkStart w:id="66" w:name="_Toc30382"/>
      <w:r/>
      <w:bookmarkStart w:id="67" w:name="_Toc15487"/>
      <w:r/>
      <w:bookmarkStart w:id="68" w:name="_Toc12906"/>
      <w:r/>
      <w:bookmarkStart w:id="69" w:name="_Toc32566"/>
      <w:r/>
      <w:bookmarkStart w:id="70" w:name="_Toc31936"/>
      <w:r/>
      <w:bookmarkStart w:id="71" w:name="_Toc23647"/>
      <w:r/>
      <w:bookmarkStart w:id="72" w:name="_Toc262737495"/>
      <w:r/>
      <w:bookmarkStart w:id="73" w:name="_Toc267036349"/>
      <w:r/>
      <w:bookmarkStart w:id="74" w:name="_Toc23206"/>
      <w:r/>
      <w:bookmarkStart w:id="75" w:name="_Toc13642118"/>
      <w:r>
        <w:rPr>
          <w:rFonts w:hint="eastAsia" w:ascii="宋体" w:hAnsi="宋体" w:eastAsia="宋体" w:cs="宋体"/>
          <w:color w:val="000000"/>
          <w:sz w:val="24"/>
          <w:szCs w:val="24"/>
          <w:highlight w:val="none"/>
        </w:rPr>
        <w:t xml:space="preserve">一、总则</w:t>
      </w:r>
      <w:bookmarkEnd w:id="56"/>
      <w:r/>
      <w:bookmarkEnd w:id="57"/>
      <w:r/>
      <w:bookmarkEnd w:id="58"/>
      <w:r/>
      <w:bookmarkEnd w:id="59"/>
      <w:r>
        <w:rPr>
          <w:rFonts w:hint="eastAsia" w:ascii="宋体" w:hAnsi="宋体" w:eastAsia="宋体" w:cs="宋体"/>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1、采购方式</w:t>
      </w:r>
      <w:r>
        <w:rPr>
          <w:rFonts w:hint="eastAsia" w:ascii="宋体" w:hAnsi="宋体" w:eastAsia="宋体" w:cs="宋体"/>
          <w:b/>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本项目采用封闭式框架协议采购方式，本征集文件仅适用于征集公告中所述项目。</w:t>
      </w:r>
      <w:r>
        <w:rPr>
          <w:rFonts w:hint="eastAsia" w:ascii="宋体" w:hAnsi="宋体" w:eastAsia="宋体" w:cs="宋体"/>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bookmarkStart w:id="76" w:name="_Hlk131408870"/>
      <w:r>
        <w:rPr>
          <w:rFonts w:hint="eastAsia" w:ascii="宋体" w:hAnsi="宋体" w:eastAsia="宋体" w:cs="宋体"/>
          <w:b/>
          <w:color w:val="000000"/>
          <w:sz w:val="24"/>
          <w:szCs w:val="24"/>
          <w:highlight w:val="none"/>
        </w:rPr>
        <w:t xml:space="preserve">2、合格的</w:t>
      </w:r>
      <w:bookmarkEnd w:id="76"/>
      <w:r>
        <w:rPr>
          <w:rFonts w:hint="eastAsia" w:ascii="宋体" w:hAnsi="宋体" w:eastAsia="宋体" w:cs="宋体"/>
          <w:b/>
          <w:color w:val="000000"/>
          <w:sz w:val="24"/>
          <w:szCs w:val="24"/>
          <w:highlight w:val="none"/>
        </w:rPr>
        <w:t xml:space="preserve">供应商</w:t>
      </w:r>
      <w:r>
        <w:rPr>
          <w:rFonts w:hint="eastAsia" w:ascii="宋体" w:hAnsi="宋体" w:eastAsia="宋体" w:cs="宋体"/>
          <w:b/>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满足征集公告中供应商资格要求的规定，详见《征集邀请函》中供应商资格要求。</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满足本征集文件实质性条款的规定。</w:t>
      </w:r>
      <w:r>
        <w:rPr>
          <w:rFonts w:hint="eastAsia" w:ascii="宋体" w:hAnsi="宋体" w:eastAsia="宋体" w:cs="宋体"/>
          <w:color w:val="000000"/>
          <w:sz w:val="24"/>
          <w:szCs w:val="24"/>
          <w:highlight w:val="none"/>
        </w:rPr>
      </w:r>
      <w:r/>
    </w:p>
    <w:p>
      <w:pPr>
        <w:pStyle w:val="1127"/>
        <w:ind w:firstLine="482"/>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3、适用法律</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本次封闭式框架协议采购活动（以下简称“采购活动”）及由此产生的框架协议文本和采购合同文本受中华人民共和国有关的法律法规制约和保护。</w:t>
      </w:r>
      <w:r>
        <w:rPr>
          <w:rFonts w:hint="eastAsia" w:ascii="宋体" w:hAnsi="宋体" w:eastAsia="宋体" w:cs="宋体"/>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4、参加采购活动的费用</w:t>
      </w:r>
      <w:r>
        <w:rPr>
          <w:rFonts w:hint="eastAsia" w:ascii="宋体" w:hAnsi="宋体" w:eastAsia="宋体" w:cs="宋体"/>
          <w:b/>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无论采购过程中的做法和结果如何，供应商应自行承担所有与参加采购活动有关的全部费用。</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color w:val="000000"/>
          <w:sz w:val="24"/>
          <w:szCs w:val="24"/>
          <w:highlight w:val="none"/>
        </w:rPr>
        <w:t xml:space="preserve">本项目代理服务费由采购人向采购代理机构支付。</w:t>
      </w:r>
      <w:r>
        <w:rPr>
          <w:rFonts w:hint="eastAsia" w:ascii="宋体" w:hAnsi="宋体" w:eastAsia="宋体" w:cs="宋体"/>
          <w:b/>
          <w:bCs w:val="0"/>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服务费缴费信息：</w:t>
      </w:r>
      <w:r>
        <w:rPr>
          <w:rFonts w:hint="eastAsia" w:ascii="宋体" w:hAnsi="宋体" w:eastAsia="宋体" w:cs="宋体"/>
          <w:b/>
          <w:color w:val="000000"/>
          <w:sz w:val="24"/>
          <w:szCs w:val="24"/>
          <w:highlight w:val="none"/>
        </w:rPr>
      </w:r>
      <w:r/>
    </w:p>
    <w:p>
      <w:pPr>
        <w:pStyle w:val="1127"/>
        <w:ind w:right="-161"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账户名：苏州恒泰招投标咨询服务有限公司</w:t>
      </w:r>
      <w:r>
        <w:rPr>
          <w:rFonts w:hint="eastAsia" w:ascii="宋体" w:hAnsi="宋体" w:eastAsia="宋体" w:cs="宋体"/>
          <w:color w:val="000000"/>
          <w:sz w:val="24"/>
          <w:szCs w:val="24"/>
          <w:highlight w:val="none"/>
        </w:rPr>
      </w:r>
      <w:r/>
    </w:p>
    <w:p>
      <w:pPr>
        <w:pStyle w:val="1127"/>
        <w:ind w:right="-161"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开户行：中国农业银行苏州国贸支行</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号：10553901040010019</w:t>
      </w:r>
      <w:r>
        <w:rPr>
          <w:rFonts w:hint="eastAsia" w:ascii="宋体" w:hAnsi="宋体" w:eastAsia="宋体" w:cs="宋体"/>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5、征集文件约束力</w:t>
      </w:r>
      <w:r>
        <w:rPr>
          <w:rFonts w:hint="eastAsia" w:ascii="宋体" w:hAnsi="宋体" w:eastAsia="宋体" w:cs="宋体"/>
          <w:b/>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供应商一旦参加本项目采购活动，即被认为接受了本征集文件的规定和约束。</w:t>
      </w:r>
      <w:r>
        <w:rPr>
          <w:rFonts w:hint="eastAsia" w:ascii="宋体" w:hAnsi="宋体" w:eastAsia="宋体" w:cs="宋体"/>
          <w:color w:val="000000"/>
          <w:sz w:val="24"/>
          <w:szCs w:val="24"/>
          <w:highlight w:val="none"/>
        </w:rPr>
      </w:r>
      <w:r/>
    </w:p>
    <w:p>
      <w:pPr>
        <w:pStyle w:val="1129"/>
        <w:ind w:firstLine="482"/>
        <w:jc w:val="left"/>
        <w:pageBreakBefore w:val="0"/>
        <w:spacing w:line="360" w:lineRule="auto"/>
        <w:rPr>
          <w:rFonts w:hint="eastAsia" w:ascii="宋体" w:hAnsi="宋体" w:eastAsia="宋体" w:cs="宋体"/>
          <w:color w:val="000000"/>
          <w:sz w:val="24"/>
          <w:szCs w:val="24"/>
          <w:highlight w:val="none"/>
        </w:rPr>
      </w:pPr>
      <w:r/>
      <w:bookmarkStart w:id="77" w:name="_Toc158691769"/>
      <w:r/>
      <w:bookmarkStart w:id="78" w:name="_Toc315868053"/>
      <w:r/>
      <w:bookmarkStart w:id="79" w:name="_Toc136507753"/>
      <w:r/>
      <w:bookmarkStart w:id="80" w:name="_Toc315875316"/>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文件</w:t>
      </w:r>
      <w:bookmarkEnd w:id="77"/>
      <w:r/>
      <w:bookmarkEnd w:id="78"/>
      <w:r>
        <w:rPr>
          <w:rFonts w:hint="eastAsia" w:ascii="宋体" w:hAnsi="宋体" w:eastAsia="宋体" w:cs="宋体"/>
          <w:color w:val="000000"/>
          <w:sz w:val="24"/>
          <w:szCs w:val="24"/>
          <w:highlight w:val="none"/>
        </w:rPr>
        <w:t xml:space="preserve">的说明</w:t>
      </w:r>
      <w:bookmarkEnd w:id="79"/>
      <w:r/>
      <w:bookmarkEnd w:id="80"/>
      <w:r>
        <w:rPr>
          <w:rFonts w:hint="eastAsia" w:ascii="宋体" w:hAnsi="宋体" w:eastAsia="宋体" w:cs="宋体"/>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1、征集文件的构成</w:t>
      </w:r>
      <w:r>
        <w:rPr>
          <w:rFonts w:hint="eastAsia" w:ascii="宋体" w:hAnsi="宋体" w:eastAsia="宋体" w:cs="宋体"/>
          <w:b/>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征集文件由以下部分组成：</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征集邀请函</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供应商须知</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响应文件组成与格式</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lang w:eastAsia="zh-CN"/>
        </w:rPr>
      </w:pPr>
      <w:r/>
      <w:bookmarkStart w:id="81" w:name="_Hlk132891655"/>
      <w:r>
        <w:rPr>
          <w:rFonts w:hint="eastAsia" w:ascii="宋体" w:hAnsi="宋体" w:eastAsia="宋体" w:cs="宋体"/>
          <w:color w:val="000000"/>
          <w:sz w:val="24"/>
          <w:szCs w:val="24"/>
          <w:highlight w:val="none"/>
        </w:rPr>
        <w:t xml:space="preserve">第四章 </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lang w:eastAsia="zh-CN"/>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bookmarkEnd w:id="81"/>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框架协议文本</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确定入围及成交供应商 </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请仔细检查征集文件是否齐全，如有缺漏请立即与苏州恒泰招投标咨询服务有限公司（以下简称“代理机构”）联系解决。</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征集文件及其更正事项如不是从规定网络地址下载获得的，代理机构对征集文件及其补遗的真实性、完整性不承担任何责任。</w:t>
      </w:r>
      <w:r>
        <w:rPr>
          <w:rFonts w:hint="eastAsia" w:ascii="宋体" w:hAnsi="宋体" w:eastAsia="宋体" w:cs="宋体"/>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2、征集文件的澄清、修改</w:t>
      </w:r>
      <w:r>
        <w:rPr>
          <w:rFonts w:hint="eastAsia" w:ascii="宋体" w:hAnsi="宋体" w:eastAsia="宋体" w:cs="宋体"/>
          <w:b/>
          <w:color w:val="000000"/>
          <w:sz w:val="24"/>
          <w:szCs w:val="24"/>
          <w:highlight w:val="none"/>
        </w:rPr>
      </w:r>
      <w:r/>
    </w:p>
    <w:p>
      <w:pPr>
        <w:pStyle w:val="1127"/>
        <w:ind w:firstLine="480"/>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2.1 出于实际需要或澄清供应商问题的情况下，采购人或代理机构可对已发出的征集文件进行必要的澄清或者修改，并将在指定媒体上发布更正公告。</w:t>
      </w:r>
      <w:r>
        <w:rPr>
          <w:rFonts w:hint="eastAsia" w:ascii="宋体" w:hAnsi="宋体" w:eastAsia="宋体" w:cs="宋体"/>
          <w:b/>
          <w:color w:val="000000"/>
          <w:sz w:val="24"/>
          <w:szCs w:val="24"/>
          <w:highlight w:val="none"/>
        </w:rPr>
        <w:t xml:space="preserve">各供应商应在响应文件提交截止时间前关注本征集公告网站上更正公告栏，按规定获取相关信息内容，否则其投标风险由供应商承担。</w:t>
      </w:r>
      <w:r>
        <w:rPr>
          <w:rFonts w:hint="eastAsia" w:ascii="宋体" w:hAnsi="宋体" w:eastAsia="宋体" w:cs="宋体"/>
          <w:b/>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采购人或代理机构有权按照法定的要求顺延响应文件提交截止时间。</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采购人或代理机构一旦对征集文件作出了澄清、修改，即刻发生效力，有关澄清或者修改的内容为征集文件的组成部分，对所有供应商具有约束力。</w:t>
      </w:r>
      <w:r>
        <w:rPr>
          <w:rFonts w:hint="eastAsia" w:ascii="宋体" w:hAnsi="宋体" w:eastAsia="宋体" w:cs="宋体"/>
          <w:color w:val="000000"/>
          <w:sz w:val="24"/>
          <w:szCs w:val="24"/>
          <w:highlight w:val="none"/>
        </w:rPr>
      </w:r>
      <w:r/>
    </w:p>
    <w:p>
      <w:pPr>
        <w:pStyle w:val="1129"/>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三、响应文件的编制</w:t>
      </w:r>
      <w:r>
        <w:rPr>
          <w:rFonts w:hint="eastAsia" w:ascii="宋体" w:hAnsi="宋体" w:eastAsia="宋体" w:cs="宋体"/>
          <w:b/>
          <w:color w:val="000000"/>
          <w:sz w:val="24"/>
          <w:szCs w:val="24"/>
          <w:highlight w:val="none"/>
        </w:rPr>
      </w:r>
      <w:r/>
    </w:p>
    <w:p>
      <w:pPr>
        <w:pStyle w:val="1129"/>
        <w:ind w:firstLine="482"/>
        <w:jc w:val="left"/>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响应文件的组成</w:t>
      </w:r>
      <w:r>
        <w:rPr>
          <w:rFonts w:hint="eastAsia" w:ascii="宋体" w:hAnsi="宋体" w:eastAsia="宋体" w:cs="宋体"/>
          <w:b/>
          <w:color w:val="000000"/>
          <w:sz w:val="24"/>
          <w:szCs w:val="24"/>
          <w:highlight w:val="none"/>
          <w:lang w:val="en-US" w:eastAsia="zh-CN"/>
        </w:rPr>
        <w:t xml:space="preserve">(部分格式见附件)</w:t>
      </w:r>
      <w:r>
        <w:rPr>
          <w:rFonts w:hint="eastAsia" w:ascii="宋体" w:hAnsi="宋体" w:eastAsia="宋体" w:cs="宋体"/>
          <w:b/>
          <w:color w:val="000000"/>
          <w:sz w:val="24"/>
          <w:szCs w:val="24"/>
          <w:highlight w:val="none"/>
          <w:lang w:val="en-US" w:eastAsia="zh-CN"/>
        </w:rPr>
      </w:r>
      <w:r/>
    </w:p>
    <w:p>
      <w:pPr>
        <w:pStyle w:val="1127"/>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1.1封面</w:t>
      </w:r>
      <w:r>
        <w:rPr>
          <w:rFonts w:hint="eastAsia" w:ascii="宋体" w:hAnsi="宋体" w:eastAsia="宋体" w:cs="宋体"/>
          <w:b/>
          <w:color w:val="000000"/>
          <w:sz w:val="24"/>
          <w:szCs w:val="24"/>
          <w:highlight w:val="none"/>
        </w:rPr>
      </w:r>
      <w:r/>
    </w:p>
    <w:p>
      <w:pPr>
        <w:pStyle w:val="1127"/>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1.2开标一览表</w:t>
      </w:r>
      <w:r>
        <w:rPr>
          <w:rFonts w:hint="eastAsia" w:ascii="宋体" w:hAnsi="宋体" w:eastAsia="宋体" w:cs="宋体"/>
          <w:b/>
          <w:color w:val="000000"/>
          <w:sz w:val="24"/>
          <w:szCs w:val="24"/>
          <w:highlight w:val="none"/>
          <w:lang w:val="zh-CN"/>
        </w:rPr>
        <w:t xml:space="preserve">（具体按照“苏采云”系统填报）</w:t>
      </w:r>
      <w:r>
        <w:rPr>
          <w:rFonts w:hint="eastAsia" w:ascii="宋体" w:hAnsi="宋体" w:eastAsia="宋体" w:cs="宋体"/>
          <w:color w:val="000000"/>
          <w:sz w:val="24"/>
          <w:szCs w:val="24"/>
          <w:highlight w:val="none"/>
        </w:rPr>
      </w:r>
      <w:r/>
    </w:p>
    <w:p>
      <w:pPr>
        <w:pStyle w:val="1127"/>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1.3服务价格承诺</w:t>
      </w:r>
      <w:r>
        <w:rPr>
          <w:rFonts w:hint="eastAsia" w:ascii="宋体" w:hAnsi="宋体" w:eastAsia="宋体" w:cs="宋体"/>
          <w:b/>
          <w:color w:val="000000"/>
          <w:sz w:val="24"/>
          <w:szCs w:val="24"/>
          <w:highlight w:val="none"/>
        </w:rPr>
      </w:r>
      <w:r/>
    </w:p>
    <w:p>
      <w:pPr>
        <w:pStyle w:val="1127"/>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资格审查文件</w:t>
      </w:r>
      <w:r>
        <w:rPr>
          <w:rFonts w:hint="eastAsia" w:ascii="宋体" w:hAnsi="宋体" w:eastAsia="宋体" w:cs="宋体"/>
          <w:b/>
          <w:color w:val="000000"/>
          <w:sz w:val="24"/>
          <w:szCs w:val="24"/>
          <w:highlight w:val="none"/>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合格投标人资格证明材料：</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）具有独立承担民事责任的能力证明。包括法人或者其他组织的营业执照等证明文件，自然人的身份证明；</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）具有良好的商业信誉和健全的财务会计制度证明（法人应提供最近一期经会计师事务所审计的财务报告，其他组织、自然人及成立未满一年的法人应提供银行出具的资信证明）；</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）具备履行合同所必需的设备和专业技术能力的证明材料或承诺；</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）参加政府采购活动前三年内在经营活动中没有重大违法记录的书面声明函；</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（6）法律、行政法规规定的其他条件。承诺符合；</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（7）本项目的特定资格要求：</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1）机构资质：提供用于残疾儿童基本康复服务的机构需在相关业务主管部门注册，具有独立法人资格，包括事业单位</w:t>
      </w:r>
      <w:r>
        <w:rPr>
          <w:rFonts w:hint="eastAsia" w:ascii="宋体" w:hAnsi="宋体" w:eastAsia="宋体" w:cs="宋体"/>
          <w:color w:val="000000"/>
          <w:sz w:val="24"/>
          <w:szCs w:val="24"/>
          <w:highlight w:val="none"/>
          <w:lang w:val="zh-CN"/>
        </w:rPr>
        <w:t xml:space="preserve">法人资质的医疗机构、教育机构、残疾人康复机构；企业法人资质的服务机构；民办非企业单位法人资质的社会服务机构。业务范围包括残疾儿童基本康复服务（视力、听力语言、肢体、智力和孤独症）相关内容。从事医疗康复的机构应取得《医疗机构执业许可证》或《诊所备案证》；从事教育康复的视力康复服务机构应取得教育行政部门颁发的办学许可证或有当地特殊教育指导中心确定的公办学校合作开展康教融合服务的协议除外，其他从事教育康复的（听力语言、肢体、智力和孤独症）康复服务机构应取得教育行政部门颁发的办学许可证或当地教育行政部门认可的资质。</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消防建设：提供用于残疾儿童基本康复服务机构的消防建设达标规定应符合《关于印发〈苏州市残疾儿童基本康复服务实施规范(2024年版)〉的通知》(后续如对应文件有调整，以最新版文件为准)中的消防建设达标规定：符合国家《建筑防火通用规范》（GB55037-2022）(后续如对应文件有调整，以最新版文件为准)中关于“儿童活动场所”的相关要求，按照《建设工</w:t>
      </w:r>
      <w:r>
        <w:rPr>
          <w:rFonts w:hint="eastAsia" w:ascii="宋体" w:hAnsi="宋体" w:eastAsia="宋体" w:cs="宋体"/>
          <w:color w:val="000000"/>
          <w:sz w:val="24"/>
          <w:szCs w:val="24"/>
          <w:highlight w:val="none"/>
          <w:lang w:val="zh-CN"/>
        </w:rPr>
        <w:t xml:space="preserve">程消防设计审查验收管理暂行规定》 （住建部第58号令）(后续如对应文件有调整，以最新版文件为准) 规定，儿童室内活动场所总建筑面积大于1000平方米以上的机构，建设前应取得建设工程消防设计审查合格意见书，竣工后应取得建设工程消防验收合格意见书；儿童室内活动场所总建筑面积 1000 平方米以下的机构，应在建设工程竣工验收合格之日起五个工作日内，向消防设计审查验收主管部门备案，并取得备案合格凭证。残疾儿童康复机构中建筑面积应不小于700平方米（其中视力残疾儿童基本康复服务机构中的建筑面积应不小于100平方米）。</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环境要求：提供用于残疾儿童基本康复服务的环境要求应满足有与受训规模相适应的独立、安全、相对稳定的房屋，并设置在安全区域内，周围50米以内无污染、噪声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需提供承诺函、图片等其他证明资料）</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人员资质：从事医疗康复的机构应至少配备1名相关领域医生，多点执业医生除外（提供医师资格证书、执业证书、国家卫健委官网上医生执业注册信息查询结果）1名康复治疗师（提供康复治疗师职业资格证书）。从事教育康复的机构应至少配备2名相关领域康复教师（提供教师资格证书）。</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康复专业技术人员不低于机构内职工总数的70%（如是综合性康复/医疗机构，应不低于从事该类别服务人员总数的70%）。康复专业技术人员指医生（多点执业医生除外）、康复治疗师、康复教师，视力类别含光学验配技术人员，听力语言类别含助听器验配师。（以上所有人员，供应商应提供开标前3个月内的任意一期为其缴纳的社保证明材料及人员劳动合同）</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lang w:val="zh-CN"/>
        </w:rPr>
      </w:r>
      <w:r/>
    </w:p>
    <w:p>
      <w:pPr>
        <w:pStyle w:val="1127"/>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其它有关资格证明文件（</w:t>
      </w:r>
      <w:r>
        <w:rPr>
          <w:rFonts w:hint="eastAsia" w:ascii="宋体" w:hAnsi="宋体" w:eastAsia="宋体" w:cs="宋体"/>
          <w:color w:val="000000"/>
          <w:sz w:val="24"/>
          <w:szCs w:val="24"/>
          <w:highlight w:val="none"/>
        </w:rPr>
        <w:t xml:space="preserve">如有</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27"/>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符合性审查文件</w:t>
      </w:r>
      <w:r>
        <w:rPr>
          <w:rFonts w:hint="eastAsia" w:ascii="宋体" w:hAnsi="宋体" w:eastAsia="宋体" w:cs="宋体"/>
          <w:b/>
          <w:color w:val="000000"/>
          <w:sz w:val="24"/>
          <w:szCs w:val="24"/>
          <w:highlight w:val="none"/>
        </w:rPr>
      </w:r>
      <w:r/>
    </w:p>
    <w:p>
      <w:pPr>
        <w:pStyle w:val="11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.1响应函；</w:t>
      </w:r>
      <w:r>
        <w:rPr>
          <w:rFonts w:hint="eastAsia" w:ascii="宋体" w:hAnsi="宋体" w:eastAsia="宋体" w:cs="宋体"/>
          <w:color w:val="000000"/>
          <w:sz w:val="24"/>
          <w:szCs w:val="24"/>
          <w:highlight w:val="none"/>
        </w:rPr>
      </w:r>
      <w:r/>
    </w:p>
    <w:p>
      <w:pPr>
        <w:pStyle w:val="11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关于资格文件的声明函；</w:t>
      </w:r>
      <w:r>
        <w:rPr>
          <w:rFonts w:hint="eastAsia" w:ascii="宋体" w:hAnsi="宋体" w:eastAsia="宋体" w:cs="宋体"/>
          <w:color w:val="000000"/>
          <w:sz w:val="24"/>
          <w:szCs w:val="24"/>
          <w:highlight w:val="none"/>
        </w:rPr>
      </w:r>
      <w:r/>
    </w:p>
    <w:p>
      <w:pPr>
        <w:pStyle w:val="11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响应单位情况表；</w:t>
      </w:r>
      <w:r>
        <w:rPr>
          <w:rFonts w:hint="eastAsia" w:ascii="宋体" w:hAnsi="宋体" w:eastAsia="宋体" w:cs="宋体"/>
          <w:color w:val="000000"/>
          <w:sz w:val="24"/>
          <w:szCs w:val="24"/>
          <w:highlight w:val="none"/>
        </w:rPr>
      </w:r>
      <w:r/>
    </w:p>
    <w:p>
      <w:pPr>
        <w:pStyle w:val="11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法定代表人身份证复印件；</w:t>
      </w:r>
      <w:r>
        <w:rPr>
          <w:rFonts w:hint="eastAsia" w:ascii="宋体" w:hAnsi="宋体" w:eastAsia="宋体" w:cs="宋体"/>
          <w:color w:val="000000"/>
          <w:sz w:val="24"/>
          <w:szCs w:val="24"/>
          <w:highlight w:val="none"/>
        </w:rPr>
      </w:r>
      <w:r/>
    </w:p>
    <w:p>
      <w:pPr>
        <w:pStyle w:val="11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法定代表人授权委托书（如有授权）；</w:t>
      </w:r>
      <w:r>
        <w:rPr>
          <w:rFonts w:hint="eastAsia" w:ascii="宋体" w:hAnsi="宋体" w:eastAsia="宋体" w:cs="宋体"/>
          <w:color w:val="000000"/>
          <w:sz w:val="24"/>
          <w:szCs w:val="24"/>
          <w:highlight w:val="none"/>
        </w:rPr>
      </w:r>
      <w:r/>
    </w:p>
    <w:p>
      <w:pPr>
        <w:pStyle w:val="11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授权代理人身份证复印件（如有授权）；</w:t>
      </w:r>
      <w:r>
        <w:rPr>
          <w:rFonts w:hint="eastAsia" w:ascii="宋体" w:hAnsi="宋体" w:eastAsia="宋体" w:cs="宋体"/>
          <w:color w:val="000000"/>
          <w:sz w:val="24"/>
          <w:szCs w:val="24"/>
          <w:highlight w:val="none"/>
        </w:rPr>
      </w:r>
      <w:r/>
    </w:p>
    <w:p>
      <w:pPr>
        <w:pStyle w:val="114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11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《服务要求偏离表》；</w:t>
      </w:r>
      <w:r>
        <w:rPr>
          <w:rFonts w:hint="eastAsia" w:ascii="宋体" w:hAnsi="宋体" w:eastAsia="宋体" w:cs="宋体"/>
          <w:color w:val="000000"/>
          <w:sz w:val="24"/>
          <w:szCs w:val="24"/>
          <w:highlight w:val="none"/>
        </w:rPr>
      </w:r>
      <w:r/>
    </w:p>
    <w:p>
      <w:pPr>
        <w:pStyle w:val="11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《商务条款偏离表》；</w:t>
      </w:r>
      <w:r>
        <w:rPr>
          <w:rFonts w:hint="eastAsia" w:ascii="宋体" w:hAnsi="宋体" w:eastAsia="宋体" w:cs="宋体"/>
          <w:color w:val="000000"/>
          <w:sz w:val="24"/>
          <w:szCs w:val="24"/>
          <w:highlight w:val="none"/>
        </w:rPr>
      </w:r>
      <w:r/>
    </w:p>
    <w:p>
      <w:pPr>
        <w:pStyle w:val="11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其他有关符合性证明的文件（如有）；</w:t>
      </w:r>
      <w:r>
        <w:rPr>
          <w:rFonts w:hint="eastAsia" w:ascii="宋体" w:hAnsi="宋体" w:eastAsia="宋体" w:cs="宋体"/>
          <w:color w:val="000000"/>
          <w:sz w:val="24"/>
          <w:szCs w:val="24"/>
          <w:highlight w:val="none"/>
        </w:rPr>
      </w:r>
      <w:r/>
    </w:p>
    <w:p>
      <w:pPr>
        <w:pStyle w:val="1127"/>
        <w:ind w:firstLine="40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综合评审文件（具体模块以系统生成为准） </w:t>
      </w:r>
      <w:r>
        <w:rPr>
          <w:rFonts w:hint="eastAsia" w:ascii="宋体" w:hAnsi="宋体" w:eastAsia="宋体" w:cs="宋体"/>
          <w:b/>
          <w:color w:val="000000"/>
          <w:sz w:val="24"/>
          <w:szCs w:val="24"/>
          <w:highlight w:val="none"/>
        </w:rPr>
      </w:r>
      <w:r/>
    </w:p>
    <w:p>
      <w:pPr>
        <w:pStyle w:val="1127"/>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响应单位专业人员介绍：名单、证书及社保缴纳证明复印件；</w:t>
      </w:r>
      <w:r>
        <w:rPr>
          <w:rFonts w:hint="eastAsia" w:ascii="宋体" w:hAnsi="宋体" w:eastAsia="宋体" w:cs="宋体"/>
          <w:color w:val="000000"/>
          <w:sz w:val="24"/>
          <w:szCs w:val="24"/>
          <w:highlight w:val="none"/>
          <w:lang w:val="zh-CN"/>
        </w:rPr>
      </w:r>
      <w:r/>
    </w:p>
    <w:p>
      <w:pPr>
        <w:pStyle w:val="1127"/>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1.6.2</w:t>
      </w:r>
      <w:r>
        <w:rPr>
          <w:rFonts w:hint="eastAsia" w:ascii="宋体" w:hAnsi="宋体" w:eastAsia="宋体" w:cs="宋体"/>
          <w:color w:val="000000"/>
          <w:sz w:val="24"/>
          <w:szCs w:val="24"/>
          <w:highlight w:val="none"/>
          <w:lang w:val="zh-CN"/>
        </w:rPr>
        <w:t xml:space="preserve">康复内容及方案；</w:t>
      </w:r>
      <w:r>
        <w:rPr>
          <w:rFonts w:hint="eastAsia" w:ascii="宋体" w:hAnsi="宋体" w:eastAsia="宋体" w:cs="宋体"/>
          <w:color w:val="000000"/>
          <w:sz w:val="24"/>
          <w:szCs w:val="24"/>
          <w:highlight w:val="none"/>
          <w:lang w:val="zh-CN"/>
        </w:rPr>
      </w:r>
      <w:r/>
    </w:p>
    <w:p>
      <w:pPr>
        <w:pStyle w:val="1127"/>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1.6.3</w:t>
      </w:r>
      <w:r>
        <w:rPr>
          <w:rFonts w:hint="eastAsia" w:ascii="宋体" w:hAnsi="宋体" w:eastAsia="宋体" w:cs="宋体"/>
          <w:color w:val="000000"/>
          <w:sz w:val="24"/>
          <w:szCs w:val="24"/>
          <w:highlight w:val="none"/>
          <w:lang w:val="zh-CN"/>
        </w:rPr>
        <w:t xml:space="preserve">安全生产方案；</w:t>
      </w:r>
      <w:r>
        <w:rPr>
          <w:rFonts w:hint="eastAsia" w:ascii="宋体" w:hAnsi="宋体" w:eastAsia="宋体" w:cs="宋体"/>
          <w:color w:val="000000"/>
          <w:sz w:val="24"/>
          <w:szCs w:val="24"/>
          <w:highlight w:val="none"/>
          <w:lang w:val="zh-CN"/>
        </w:rPr>
      </w:r>
      <w:r/>
    </w:p>
    <w:p>
      <w:pPr>
        <w:pStyle w:val="1127"/>
        <w:ind w:firstLine="408"/>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1.6.4</w:t>
      </w:r>
      <w:r>
        <w:rPr>
          <w:rFonts w:hint="eastAsia" w:ascii="宋体" w:hAnsi="宋体" w:eastAsia="宋体" w:cs="宋体"/>
          <w:color w:val="000000"/>
          <w:sz w:val="24"/>
          <w:szCs w:val="24"/>
          <w:highlight w:val="none"/>
          <w:lang w:val="zh-CN"/>
        </w:rPr>
        <w:t xml:space="preserve">企业内部管理制度及管理状况，包括：企业内部组织机构图；企业内部工作流程图；企业内部质量控制制度；企业内部业务档案管理制度；企业内部人事管理制度；企业内部财务管理制度；</w:t>
      </w:r>
      <w:r>
        <w:rPr>
          <w:rFonts w:hint="eastAsia" w:ascii="宋体" w:hAnsi="宋体" w:eastAsia="宋体" w:cs="宋体"/>
          <w:color w:val="000000"/>
          <w:sz w:val="24"/>
          <w:szCs w:val="24"/>
          <w:highlight w:val="none"/>
          <w:lang w:val="zh-CN"/>
        </w:rPr>
      </w:r>
      <w:r/>
    </w:p>
    <w:p>
      <w:pPr>
        <w:pStyle w:val="1315"/>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6.5与本次框架采购及评分办法相关的其他资料。</w:t>
      </w:r>
      <w:r>
        <w:rPr>
          <w:rFonts w:hint="eastAsia" w:ascii="宋体" w:hAnsi="宋体" w:eastAsia="宋体" w:cs="宋体"/>
          <w:b/>
          <w:bCs/>
          <w:color w:val="000000"/>
          <w:sz w:val="24"/>
          <w:szCs w:val="24"/>
          <w:highlight w:val="none"/>
        </w:rPr>
      </w:r>
      <w:r/>
    </w:p>
    <w:p>
      <w:pPr>
        <w:pStyle w:val="1127"/>
        <w:ind w:firstLine="40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7价格折扣文件格式</w:t>
      </w:r>
      <w:r>
        <w:rPr>
          <w:rFonts w:hint="eastAsia" w:ascii="宋体" w:hAnsi="宋体" w:eastAsia="宋体" w:cs="宋体"/>
          <w:b/>
          <w:color w:val="000000"/>
          <w:sz w:val="24"/>
          <w:szCs w:val="24"/>
          <w:highlight w:val="none"/>
        </w:rPr>
      </w:r>
      <w:r/>
    </w:p>
    <w:p>
      <w:pPr>
        <w:pStyle w:val="1127"/>
        <w:ind w:firstLine="40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1.7.1《中小企业声明函》或《残疾人福利性单位声明函》或省级以上监狱管理局、戒毒管理局（含新疆生产建设兵团）出具的属于监狱企业的证明文件，小微企业或残疾人福利性单位或监狱企业可享受价格评审优惠，中型企业不享受价格评审优惠，不属于上述企业类型的按实际类型，如大型企业或其他非企业性质单位需提供声明。</w:t>
      </w:r>
      <w:r>
        <w:rPr>
          <w:rFonts w:hint="eastAsia" w:ascii="宋体" w:hAnsi="宋体" w:eastAsia="宋体" w:cs="宋体"/>
          <w:color w:val="000000"/>
          <w:sz w:val="24"/>
          <w:szCs w:val="24"/>
          <w:highlight w:val="none"/>
          <w:lang w:val="en-US" w:eastAsia="zh-CN"/>
        </w:rPr>
      </w:r>
      <w:r/>
    </w:p>
    <w:p>
      <w:pPr>
        <w:pStyle w:val="1127"/>
        <w:ind w:firstLine="40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1.7.2供应商对其提供的产品出具《关于符合本国产品标准的声明函》或财政部会同有关部门规定的有关证明文件。如不提供将不享受本国产品价格评审优惠（本项目为不含货物产品采购的服务类项目，不涉及本国产品价格扣除）。</w:t>
      </w:r>
      <w:r>
        <w:rPr>
          <w:rFonts w:hint="eastAsia" w:ascii="宋体" w:hAnsi="宋体" w:eastAsia="宋体" w:cs="宋体"/>
          <w:color w:val="000000"/>
          <w:sz w:val="24"/>
          <w:szCs w:val="24"/>
          <w:highlight w:val="none"/>
          <w:lang w:val="en-US" w:eastAsia="zh-CN"/>
        </w:rPr>
      </w:r>
      <w:r/>
    </w:p>
    <w:p>
      <w:pPr>
        <w:pStyle w:val="1315"/>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注：（1）以上1.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.1-1.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b/>
          <w:bCs/>
          <w:color w:val="000000"/>
          <w:sz w:val="24"/>
          <w:szCs w:val="24"/>
          <w:highlight w:val="none"/>
        </w:rPr>
      </w:r>
      <w:r/>
    </w:p>
    <w:p>
      <w:pPr>
        <w:pStyle w:val="1315"/>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（2）以上1.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.1-1.</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为符合性审查须提供的资料，投标人必须提供并加盖电子公章。否则，投标文件将被认定为未实质性响应。</w:t>
      </w:r>
      <w:r>
        <w:rPr>
          <w:rFonts w:hint="eastAsia" w:ascii="宋体" w:hAnsi="宋体" w:eastAsia="宋体" w:cs="宋体"/>
          <w:b/>
          <w:color w:val="000000"/>
          <w:sz w:val="24"/>
          <w:szCs w:val="24"/>
          <w:highlight w:val="none"/>
        </w:rPr>
      </w:r>
      <w:r/>
    </w:p>
    <w:p>
      <w:pPr>
        <w:pStyle w:val="1315"/>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）制作电子投标文件时必须与投标文件制作软件目录一一对应，将相关资料上传至相应模块。</w:t>
      </w:r>
      <w:r>
        <w:rPr>
          <w:rFonts w:hint="eastAsia" w:ascii="宋体" w:hAnsi="宋体" w:eastAsia="宋体" w:cs="宋体"/>
          <w:b/>
          <w:bCs/>
          <w:color w:val="000000"/>
          <w:sz w:val="24"/>
          <w:szCs w:val="24"/>
          <w:highlight w:val="none"/>
        </w:rPr>
      </w:r>
      <w:r/>
    </w:p>
    <w:p>
      <w:pPr>
        <w:pStyle w:val="1315"/>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b/>
          <w:color w:val="000000"/>
          <w:sz w:val="24"/>
          <w:szCs w:val="24"/>
          <w:highlight w:val="none"/>
        </w:rPr>
      </w:r>
      <w:r/>
    </w:p>
    <w:p>
      <w:pPr>
        <w:pStyle w:val="1129"/>
        <w:ind w:firstLine="482"/>
        <w:jc w:val="left"/>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 投标文件的提交及编制</w:t>
      </w:r>
      <w:r>
        <w:rPr>
          <w:rFonts w:hint="eastAsia" w:ascii="宋体" w:hAnsi="宋体" w:eastAsia="宋体" w:cs="宋体"/>
          <w:b/>
          <w:color w:val="000000"/>
          <w:sz w:val="24"/>
          <w:szCs w:val="24"/>
          <w:highlight w:val="none"/>
          <w:lang w:val="en-US" w:eastAsia="zh-CN"/>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.1本项目采用电子招投标方式，请供应商在“苏采云”系统中操作成功参与项目后，必须在“已参与项目”界面中下载电子</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后缀名为“.kedt”）并导入政府采购客户端工具后方可进行响应文件制作和提交（具体详见《苏采云系统供应商操作手册》，网址链接https://czju.suzhou.gov.cn/zfcg/html/content/20231220161910031.shtml）。请供应商按照《苏采云系统供应商操作手册》、</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.2电子响应文件材料中要求加盖公章的必须加盖响应单位电子公章。</w:t>
      </w:r>
      <w:r>
        <w:rPr>
          <w:rFonts w:hint="eastAsia" w:ascii="宋体" w:hAnsi="宋体" w:eastAsia="宋体" w:cs="宋体"/>
          <w:b/>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.3供应商应当在</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rPr>
          <w:rFonts w:hint="eastAsia" w:ascii="宋体" w:hAnsi="宋体" w:eastAsia="宋体" w:cs="宋体"/>
          <w:b/>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.4供应商应当按照</w:t>
      </w:r>
      <w:r>
        <w:rPr>
          <w:rFonts w:hint="eastAsia" w:ascii="宋体" w:hAnsi="宋体" w:eastAsia="宋体" w:cs="宋体"/>
          <w:b/>
          <w:color w:val="000000"/>
          <w:sz w:val="24"/>
          <w:szCs w:val="24"/>
          <w:highlight w:val="none"/>
          <w:lang w:eastAsia="zh-CN"/>
        </w:rPr>
        <w:t xml:space="preserve">征集</w:t>
      </w:r>
      <w:r>
        <w:rPr>
          <w:rFonts w:hint="eastAsia" w:ascii="宋体" w:hAnsi="宋体" w:eastAsia="宋体" w:cs="宋体"/>
          <w:b/>
          <w:color w:val="000000"/>
          <w:sz w:val="24"/>
          <w:szCs w:val="24"/>
          <w:highlight w:val="none"/>
        </w:rPr>
        <w:t xml:space="preserve">文件的要求编制响应文件，并对其提交的响应文件的真实性、合法性承担法律责任。</w:t>
      </w:r>
      <w:r>
        <w:rPr>
          <w:rFonts w:hint="eastAsia" w:ascii="宋体" w:hAnsi="宋体" w:eastAsia="宋体" w:cs="宋体"/>
          <w:b/>
          <w:color w:val="000000"/>
          <w:sz w:val="24"/>
          <w:szCs w:val="24"/>
          <w:highlight w:val="none"/>
        </w:rPr>
      </w:r>
      <w:r/>
    </w:p>
    <w:p>
      <w:pPr>
        <w:pStyle w:val="1127"/>
        <w:ind w:firstLine="482"/>
        <w:jc w:val="left"/>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 投标报价（编制）要求的说明</w:t>
      </w:r>
      <w:r>
        <w:rPr>
          <w:rFonts w:hint="eastAsia" w:ascii="宋体" w:hAnsi="宋体" w:eastAsia="宋体" w:cs="宋体"/>
          <w:b/>
          <w:bCs/>
          <w:color w:val="000000"/>
          <w:sz w:val="24"/>
          <w:szCs w:val="24"/>
          <w:highlight w:val="none"/>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2.5.1</w:t>
      </w:r>
      <w:r>
        <w:rPr>
          <w:rFonts w:hint="eastAsia" w:ascii="宋体" w:hAnsi="宋体" w:eastAsia="宋体" w:cs="宋体"/>
          <w:b w:val="0"/>
          <w:bCs w:val="0"/>
          <w:color w:val="000000"/>
          <w:sz w:val="24"/>
          <w:szCs w:val="24"/>
          <w:highlight w:val="none"/>
          <w:lang w:eastAsia="zh-CN"/>
        </w:rPr>
        <w:t xml:space="preserve">投标报价按照开标一览表要求进行填写。</w:t>
      </w:r>
      <w:r>
        <w:rPr>
          <w:rFonts w:hint="eastAsia" w:ascii="宋体" w:hAnsi="宋体" w:eastAsia="宋体" w:cs="宋体"/>
          <w:b w:val="0"/>
          <w:bCs w:val="0"/>
          <w:color w:val="000000"/>
          <w:sz w:val="24"/>
          <w:szCs w:val="24"/>
          <w:highlight w:val="none"/>
          <w:lang w:val="en-US" w:eastAsia="zh-CN"/>
        </w:rPr>
      </w:r>
      <w:r/>
    </w:p>
    <w:p>
      <w:pPr>
        <w:pStyle w:val="1127"/>
        <w:ind w:firstLine="482"/>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3、响应文件的份数</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网上响应文件壹份。</w:t>
      </w:r>
      <w:r>
        <w:rPr>
          <w:rFonts w:hint="eastAsia" w:ascii="宋体" w:hAnsi="宋体" w:eastAsia="宋体" w:cs="宋体"/>
          <w:color w:val="000000"/>
          <w:sz w:val="24"/>
          <w:szCs w:val="24"/>
          <w:highlight w:val="none"/>
        </w:rPr>
      </w:r>
      <w:r/>
    </w:p>
    <w:p>
      <w:pPr>
        <w:pStyle w:val="1327"/>
        <w:ind w:firstLine="482"/>
        <w:jc w:val="left"/>
        <w:pageBreakBefore w:val="0"/>
        <w:spacing w:line="360" w:lineRule="auto"/>
        <w:rPr>
          <w:rFonts w:hint="eastAsia" w:ascii="宋体" w:hAnsi="宋体" w:eastAsia="宋体" w:cs="宋体"/>
          <w:b/>
          <w:color w:val="000000"/>
          <w:sz w:val="24"/>
          <w:szCs w:val="24"/>
          <w:highlight w:val="none"/>
        </w:rPr>
      </w:pPr>
      <w:r/>
      <w:bookmarkStart w:id="82" w:name="_Toc315875318"/>
      <w:r/>
      <w:bookmarkStart w:id="83" w:name="_Toc158691771"/>
      <w:r/>
      <w:bookmarkStart w:id="84" w:name="_Toc136507755"/>
      <w:r/>
      <w:bookmarkStart w:id="85" w:name="_Toc315868055"/>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投标保证金</w:t>
      </w:r>
      <w:r>
        <w:rPr>
          <w:rFonts w:hint="eastAsia" w:ascii="宋体" w:hAnsi="宋体" w:eastAsia="宋体" w:cs="宋体"/>
          <w:b/>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根据苏州市财政局《关于进一步优化市级政府采购营商环境的通知》（苏财购〔2020〕32号），本项目取消投标保证金。投标人应在响应文件中提交《投标(响应)保证承诺书》，格式详见“附件”。</w:t>
      </w:r>
      <w:r>
        <w:rPr>
          <w:rFonts w:hint="eastAsia" w:ascii="宋体" w:hAnsi="宋体" w:eastAsia="宋体" w:cs="宋体"/>
          <w:color w:val="000000"/>
          <w:sz w:val="24"/>
          <w:szCs w:val="24"/>
          <w:highlight w:val="none"/>
          <w:lang w:val="zh-CN"/>
        </w:rPr>
      </w:r>
      <w:r/>
    </w:p>
    <w:p>
      <w:pPr>
        <w:pStyle w:val="1129"/>
        <w:ind w:firstLine="482"/>
        <w:jc w:val="left"/>
        <w:pageBreakBefore w:val="0"/>
        <w:spacing w:line="360" w:lineRule="auto"/>
        <w:rPr>
          <w:rFonts w:hint="eastAsia" w:ascii="宋体" w:hAnsi="宋体" w:eastAsia="宋体" w:cs="宋体"/>
          <w:b/>
          <w:color w:val="000000"/>
          <w:sz w:val="24"/>
          <w:szCs w:val="24"/>
          <w:highlight w:val="none"/>
          <w:lang w:val="zh-CN"/>
        </w:rPr>
      </w:pPr>
      <w:r/>
      <w:bookmarkEnd w:id="82"/>
      <w:r/>
      <w:bookmarkEnd w:id="83"/>
      <w:r/>
      <w:bookmarkEnd w:id="84"/>
      <w:r/>
      <w:bookmarkEnd w:id="85"/>
      <w:r>
        <w:rPr>
          <w:rFonts w:hint="eastAsia" w:ascii="宋体" w:hAnsi="宋体" w:eastAsia="宋体" w:cs="宋体"/>
          <w:b/>
          <w:color w:val="000000"/>
          <w:sz w:val="24"/>
          <w:szCs w:val="24"/>
          <w:highlight w:val="none"/>
          <w:lang w:val="zh-CN"/>
        </w:rPr>
        <w:t xml:space="preserve">四、响应文件的开启与评审</w:t>
      </w:r>
      <w:r>
        <w:rPr>
          <w:rFonts w:hint="eastAsia" w:ascii="宋体" w:hAnsi="宋体" w:eastAsia="宋体" w:cs="宋体"/>
          <w:b/>
          <w:color w:val="000000"/>
          <w:sz w:val="24"/>
          <w:szCs w:val="24"/>
          <w:highlight w:val="none"/>
          <w:lang w:val="zh-CN"/>
        </w:rPr>
      </w:r>
      <w:r/>
    </w:p>
    <w:p>
      <w:pPr>
        <w:pStyle w:val="1127"/>
        <w:ind w:firstLine="482"/>
        <w:jc w:val="left"/>
        <w:pageBreakBefore w:val="0"/>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rPr>
        <w:t xml:space="preserve">响应文件的开启</w:t>
      </w:r>
      <w:r>
        <w:rPr>
          <w:rFonts w:hint="eastAsia" w:ascii="宋体" w:hAnsi="宋体" w:eastAsia="宋体" w:cs="宋体"/>
          <w:b/>
          <w:bCs/>
          <w:color w:val="000000"/>
          <w:sz w:val="24"/>
          <w:szCs w:val="24"/>
          <w:highlight w:val="none"/>
          <w:lang w:val="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 代理机构工作人员将在征集公告中规定的时间和地点组织开标。投标人应当按照《操作手册》规定，参加开标活动和在苏采云系统规定的时间内对投标文件进行解密。</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1.2开标仪式由代理机构组织。苏采云系统将自动对项目进行开标，并宣布各投标人名称和投标价格。</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1.3投标人在开标过程中涉及到的投标文件解密、开标结果确认等工作，应按照《操作手册》规定执行。</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1.4投标人如果对开标过程和开标记录有疑义，应当根据《操作手册》规定提出，如苏采云系统中《开标记录表》宣布后5分钟内未提出的，视同认可开标结果。</w:t>
      </w:r>
      <w:r>
        <w:rPr>
          <w:rFonts w:hint="eastAsia" w:ascii="宋体" w:hAnsi="宋体" w:eastAsia="宋体" w:cs="宋体"/>
          <w:b w:val="0"/>
          <w:bCs w:val="0"/>
          <w:color w:val="000000"/>
          <w:sz w:val="24"/>
          <w:szCs w:val="24"/>
          <w:highlight w:val="none"/>
          <w:lang w:val="zh-CN"/>
        </w:rPr>
      </w:r>
      <w:r/>
    </w:p>
    <w:p>
      <w:pPr>
        <w:pStyle w:val="1127"/>
        <w:ind w:firstLine="482"/>
        <w:jc w:val="left"/>
        <w:pageBreakBefore w:val="0"/>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2、响应文件的评审</w:t>
      </w:r>
      <w:r>
        <w:rPr>
          <w:rFonts w:hint="eastAsia" w:ascii="宋体" w:hAnsi="宋体" w:eastAsia="宋体" w:cs="宋体"/>
          <w:b/>
          <w:bCs/>
          <w:color w:val="000000"/>
          <w:sz w:val="24"/>
          <w:szCs w:val="24"/>
          <w:highlight w:val="none"/>
          <w:lang w:val="zh-CN"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2.1响应文件开启后，采购代理机构将立即组织评审小组进行项目评审。</w:t>
      </w:r>
      <w:r>
        <w:rPr>
          <w:rFonts w:hint="eastAsia" w:ascii="宋体" w:hAnsi="宋体" w:eastAsia="宋体" w:cs="宋体"/>
          <w:b w:val="0"/>
          <w:bCs w:val="0"/>
          <w:color w:val="000000"/>
          <w:sz w:val="24"/>
          <w:szCs w:val="24"/>
          <w:highlight w:val="none"/>
          <w:lang w:val="zh-CN"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2.2.1查询时间：进入评审环节前。</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bookmarkStart w:id="86" w:name="_Hlk139976706"/>
      <w:r>
        <w:rPr>
          <w:rFonts w:hint="eastAsia" w:ascii="宋体" w:hAnsi="宋体" w:eastAsia="宋体" w:cs="宋体"/>
          <w:b w:val="0"/>
          <w:bCs w:val="0"/>
          <w:color w:val="000000"/>
          <w:sz w:val="24"/>
          <w:szCs w:val="24"/>
          <w:highlight w:val="none"/>
          <w:lang w:val="en-US" w:eastAsia="zh-CN"/>
        </w:rPr>
        <w:t xml:space="preserve">2.2.2查询证据留存方式：对存在失信信息的供应商，招标代理人应登陆到来源网站页面进行复核并打印，作为证据留存。</w:t>
      </w:r>
      <w:bookmarkEnd w:id="86"/>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2.3由评审小组对供应商递交的响应文件进行资格审查和符合性审查。</w:t>
      </w:r>
      <w:r>
        <w:rPr>
          <w:rFonts w:hint="eastAsia" w:ascii="宋体" w:hAnsi="宋体" w:eastAsia="宋体" w:cs="宋体"/>
          <w:b w:val="0"/>
          <w:bCs w:val="0"/>
          <w:color w:val="000000"/>
          <w:sz w:val="24"/>
          <w:szCs w:val="24"/>
          <w:highlight w:val="none"/>
          <w:lang w:val="zh-CN"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2.5评审小组要求供应商澄清、说明或者更正响应文件应当以书面形式做出。供应商的澄清、说明或者更正应当由法定代表人或其授权代表签字或者加盖公章。</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2.6响应文件报价出现前后不一致的，除征集文件另有规定外，按照下列规定修正：</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2.6.1响应文件中开标一览表内容与响应文件中相应内容不一致的，以开标一览表为准；</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2.6.2大写金额和小写金额不一致的，以大写金额为准；</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2.6.3单价金额小数点或者百分比有明显错位的，以开标一览表的总价为准，并修改单价；</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2.6.4总价金额与按单价汇总金额不一致的，以单价金额计算结果为准。</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同时出现两种以上不一致的，按照前款规定的顺序修正。修正后的报价按照征集文件规定经供应商确认后产生约束力，供应商不确认的，其响应无效。</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2.7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2.8 评审小组根据成交原则确定入围供应商，并将结果通知所有参加采购活动未入围的供应商。</w:t>
      </w:r>
      <w:r>
        <w:rPr>
          <w:rFonts w:hint="eastAsia" w:ascii="宋体" w:hAnsi="宋体" w:eastAsia="宋体" w:cs="宋体"/>
          <w:b w:val="0"/>
          <w:bCs w:val="0"/>
          <w:color w:val="000000"/>
          <w:sz w:val="24"/>
          <w:szCs w:val="24"/>
          <w:highlight w:val="none"/>
          <w:lang w:val="zh-CN"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en-US" w:eastAsia="zh-CN"/>
        </w:rPr>
        <w:t xml:space="preserve">2.9 </w:t>
      </w:r>
      <w:r>
        <w:rPr>
          <w:rFonts w:hint="eastAsia" w:ascii="宋体" w:hAnsi="宋体" w:eastAsia="宋体" w:cs="宋体"/>
          <w:b w:val="0"/>
          <w:bCs w:val="0"/>
          <w:color w:val="000000"/>
          <w:sz w:val="24"/>
          <w:szCs w:val="24"/>
          <w:highlight w:val="none"/>
          <w:lang w:val="zh-CN" w:eastAsia="zh-CN"/>
        </w:rPr>
        <w:t xml:space="preserve">如评审过程中出现本征集文件未尽事宜，由评审小组根据有关法律、法规讨论决定。</w:t>
      </w:r>
      <w:r>
        <w:rPr>
          <w:rFonts w:hint="eastAsia" w:ascii="宋体" w:hAnsi="宋体" w:eastAsia="宋体" w:cs="宋体"/>
          <w:b w:val="0"/>
          <w:bCs w:val="0"/>
          <w:color w:val="000000"/>
          <w:sz w:val="24"/>
          <w:szCs w:val="24"/>
          <w:highlight w:val="none"/>
          <w:lang w:val="zh-CN" w:eastAsia="zh-CN"/>
        </w:rPr>
      </w:r>
      <w:r/>
    </w:p>
    <w:p>
      <w:pPr>
        <w:pStyle w:val="1129"/>
        <w:ind w:firstLine="482"/>
        <w:jc w:val="left"/>
        <w:pageBreakBefore w:val="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五、质疑</w:t>
      </w:r>
      <w:r>
        <w:rPr>
          <w:rFonts w:hint="eastAsia" w:ascii="宋体" w:hAnsi="宋体" w:eastAsia="宋体" w:cs="宋体"/>
          <w:b/>
          <w:color w:val="000000"/>
          <w:sz w:val="24"/>
          <w:szCs w:val="24"/>
          <w:highlight w:val="none"/>
          <w:lang w:val="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认为征集文件、采购过程或成交结果使自己的权益受到损害的，可以在知道或者应知其权益受到损害之日起7个工作日内，以书面形式向采购代理机构提出质疑。采购代理机构应当在收到投标人书面质疑后7个工作日内作出答复。</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2、本次征集文件要求供应商在法定质疑期内一次性提出针对同一采购程序环节的质疑。</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3、供应商提出质疑应当提交质疑函和必要的证明材料，质疑函应当包括下列内容：</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（1）供应商的姓名或者名称（以提供的营业执照副本复印件为准）、地址、邮编、联系人及联系电话；</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（2）质疑项目的名称、编号；</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（3）具体、明确的质疑事项和与质疑事项相关的请求；</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（4）事实依据；</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（5）必要的法律依据；</w:t>
      </w:r>
      <w:r>
        <w:rPr>
          <w:rFonts w:hint="eastAsia" w:ascii="宋体" w:hAnsi="宋体" w:eastAsia="宋体" w:cs="宋体"/>
          <w:b w:val="0"/>
          <w:bCs w:val="0"/>
          <w:color w:val="000000"/>
          <w:sz w:val="24"/>
          <w:szCs w:val="24"/>
          <w:highlight w:val="none"/>
          <w:lang w:val="en-US" w:eastAsia="zh-CN"/>
        </w:rPr>
      </w:r>
      <w:r/>
    </w:p>
    <w:p>
      <w:pPr>
        <w:pStyle w:val="1127"/>
        <w:ind w:firstLine="480"/>
        <w:jc w:val="left"/>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（6）提出质疑的日期。</w:t>
      </w:r>
      <w:r>
        <w:rPr>
          <w:rFonts w:hint="eastAsia" w:ascii="宋体" w:hAnsi="宋体" w:eastAsia="宋体" w:cs="宋体"/>
          <w:b w:val="0"/>
          <w:bCs w:val="0"/>
          <w:color w:val="000000"/>
          <w:sz w:val="24"/>
          <w:szCs w:val="24"/>
          <w:highlight w:val="none"/>
          <w:lang w:val="en-US" w:eastAsia="zh-CN"/>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w:t>
      </w:r>
      <w:r>
        <w:rPr>
          <w:rFonts w:hint="eastAsia" w:ascii="宋体" w:hAnsi="宋体" w:eastAsia="宋体" w:cs="宋体"/>
          <w:b/>
          <w:color w:val="000000"/>
          <w:sz w:val="24"/>
          <w:szCs w:val="24"/>
          <w:highlight w:val="none"/>
        </w:rPr>
        <w:t xml:space="preserve">（即《供应商参加投标确认函》）</w:t>
      </w:r>
      <w:r>
        <w:rPr>
          <w:rFonts w:hint="eastAsia" w:ascii="宋体" w:hAnsi="宋体" w:eastAsia="宋体" w:cs="宋体"/>
          <w:color w:val="000000"/>
          <w:sz w:val="24"/>
          <w:szCs w:val="24"/>
          <w:highlight w:val="none"/>
        </w:rPr>
        <w:t xml:space="preserve">与质疑函一起递交，否则不予受理。</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5、接收质疑函的方式：书面形式（当场送达或邮寄方式）。</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质疑联系人：</w:t>
      </w:r>
      <w:r>
        <w:rPr>
          <w:rFonts w:hint="eastAsia" w:ascii="宋体" w:hAnsi="宋体" w:eastAsia="宋体" w:cs="宋体"/>
          <w:color w:val="000000"/>
          <w:sz w:val="24"/>
          <w:szCs w:val="24"/>
          <w:highlight w:val="none"/>
          <w:lang w:eastAsia="zh-CN"/>
        </w:rPr>
        <w:t xml:space="preserve">樊亚男</w:t>
      </w:r>
      <w:r>
        <w:rPr>
          <w:rFonts w:hint="eastAsia" w:ascii="宋体" w:hAnsi="宋体" w:eastAsia="宋体" w:cs="宋体"/>
          <w:color w:val="000000"/>
          <w:sz w:val="24"/>
          <w:szCs w:val="24"/>
          <w:highlight w:val="none"/>
          <w:lang w:eastAsia="zh-CN"/>
        </w:rPr>
      </w:r>
      <w:r/>
    </w:p>
    <w:p>
      <w:pPr>
        <w:pStyle w:val="1142"/>
        <w:ind w:firstLine="480"/>
        <w:jc w:val="left"/>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0512-62728826</w:t>
      </w:r>
      <w:r>
        <w:rPr>
          <w:rFonts w:hint="eastAsia" w:ascii="宋体" w:hAnsi="宋体" w:eastAsia="宋体" w:cs="宋体"/>
          <w:color w:val="000000"/>
          <w:sz w:val="24"/>
          <w:szCs w:val="24"/>
          <w:highlight w:val="none"/>
          <w:lang w:val="en-US" w:eastAsia="zh-CN"/>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通讯地址：苏州市阳澄湖东路168号241-202室。</w:t>
      </w:r>
      <w:r>
        <w:rPr>
          <w:rFonts w:hint="eastAsia" w:ascii="宋体" w:hAnsi="宋体" w:eastAsia="宋体" w:cs="宋体"/>
          <w:color w:val="000000"/>
          <w:sz w:val="24"/>
          <w:szCs w:val="24"/>
          <w:highlight w:val="none"/>
        </w:rPr>
      </w:r>
      <w:r/>
    </w:p>
    <w:p>
      <w:pPr>
        <w:pStyle w:val="114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六、响应文件无效的情形</w:t>
      </w:r>
      <w:r>
        <w:rPr>
          <w:rFonts w:hint="eastAsia" w:ascii="宋体" w:hAnsi="宋体" w:eastAsia="宋体" w:cs="宋体"/>
          <w:b/>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出现下列情形之一的，供应商的响应文件无效：</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1、响应文件未按征集文件要求签署、盖章的；</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2、不具备征集文件中规定的资格要求的；</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3、报价超过征集文件中规定的预算金额或者最高限价的；</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4、响应文件含有征集人不能接受的附加条件的；</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5、不符合国家法律法规及征集文件中规定的其他实质性要求的；</w:t>
      </w:r>
      <w:r>
        <w:rPr>
          <w:rFonts w:hint="eastAsia" w:ascii="宋体" w:hAnsi="宋体" w:eastAsia="宋体" w:cs="宋体"/>
          <w:color w:val="000000"/>
          <w:sz w:val="24"/>
          <w:szCs w:val="24"/>
          <w:highlight w:val="none"/>
        </w:rPr>
      </w:r>
      <w:r/>
    </w:p>
    <w:p>
      <w:pPr>
        <w:pStyle w:val="114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七、项目的终止</w:t>
      </w:r>
      <w:r>
        <w:rPr>
          <w:rFonts w:hint="eastAsia" w:ascii="宋体" w:hAnsi="宋体" w:eastAsia="宋体" w:cs="宋体"/>
          <w:b/>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出现下列情形之一的，征集人将发布项目终止公告并说明原因，重新开展采购活动：</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1、出现影响采购公正的违法、违规行为的；</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2、因重大变故，采购任务取消的；</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3、提交响应文件和通过资格审查、符合性审查的供应商数量少于2家。</w:t>
      </w:r>
      <w:r>
        <w:rPr>
          <w:rFonts w:hint="eastAsia" w:ascii="宋体" w:hAnsi="宋体" w:eastAsia="宋体" w:cs="宋体"/>
          <w:color w:val="000000"/>
          <w:sz w:val="24"/>
          <w:szCs w:val="24"/>
          <w:highlight w:val="none"/>
        </w:rPr>
      </w:r>
      <w:r/>
    </w:p>
    <w:p>
      <w:pPr>
        <w:pStyle w:val="1142"/>
        <w:ind w:firstLine="482"/>
        <w:jc w:val="left"/>
        <w:pageBreakBefore w:val="0"/>
        <w:spacing w:line="360" w:lineRule="auto"/>
        <w:rPr>
          <w:rFonts w:hint="eastAsia" w:ascii="宋体" w:hAnsi="宋体" w:eastAsia="宋体" w:cs="宋体"/>
          <w:b/>
          <w:color w:val="000000"/>
          <w:sz w:val="24"/>
          <w:szCs w:val="24"/>
          <w:highlight w:val="none"/>
        </w:rPr>
      </w:pPr>
      <w:r/>
      <w:bookmarkStart w:id="87" w:name="_Toc436599782"/>
      <w:r/>
      <w:bookmarkStart w:id="88" w:name="_Toc453509220"/>
      <w:r>
        <w:rPr>
          <w:rFonts w:hint="eastAsia" w:ascii="宋体" w:hAnsi="宋体" w:eastAsia="宋体" w:cs="宋体"/>
          <w:b/>
          <w:color w:val="000000"/>
          <w:sz w:val="24"/>
          <w:szCs w:val="24"/>
          <w:highlight w:val="none"/>
        </w:rPr>
        <w:t xml:space="preserve">八、确定</w:t>
      </w:r>
      <w:bookmarkEnd w:id="87"/>
      <w:r/>
      <w:bookmarkEnd w:id="88"/>
      <w:r>
        <w:rPr>
          <w:rFonts w:hint="eastAsia" w:ascii="宋体" w:hAnsi="宋体" w:eastAsia="宋体" w:cs="宋体"/>
          <w:b/>
          <w:color w:val="000000"/>
          <w:sz w:val="24"/>
          <w:szCs w:val="24"/>
          <w:highlight w:val="none"/>
        </w:rPr>
        <w:t xml:space="preserve">第一阶段入围供应商</w:t>
      </w:r>
      <w:r>
        <w:rPr>
          <w:rFonts w:hint="eastAsia" w:ascii="宋体" w:hAnsi="宋体" w:eastAsia="宋体" w:cs="宋体"/>
          <w:b/>
          <w:color w:val="000000"/>
          <w:sz w:val="24"/>
          <w:szCs w:val="24"/>
          <w:highlight w:val="none"/>
        </w:rPr>
      </w:r>
      <w:r/>
    </w:p>
    <w:p>
      <w:pPr>
        <w:pStyle w:val="114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1、确定第一阶段入围供应商</w:t>
      </w:r>
      <w:r>
        <w:rPr>
          <w:rFonts w:hint="eastAsia" w:ascii="宋体" w:hAnsi="宋体" w:eastAsia="宋体" w:cs="宋体"/>
          <w:b/>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确定第一阶段入围供应商选取原则及标准，详见第六章。</w:t>
      </w:r>
      <w:r>
        <w:rPr>
          <w:rFonts w:hint="eastAsia" w:ascii="宋体" w:hAnsi="宋体" w:eastAsia="宋体" w:cs="宋体"/>
          <w:color w:val="000000"/>
          <w:sz w:val="24"/>
          <w:szCs w:val="24"/>
          <w:highlight w:val="none"/>
        </w:rPr>
      </w:r>
      <w:r/>
    </w:p>
    <w:p>
      <w:pPr>
        <w:pStyle w:val="114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2、第一阶段入围结果公告</w:t>
      </w:r>
      <w:r>
        <w:rPr>
          <w:rFonts w:hint="eastAsia" w:ascii="宋体" w:hAnsi="宋体" w:eastAsia="宋体" w:cs="宋体"/>
          <w:b/>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征集人应当自入围供应商确定之日起2个工作日内，在相关媒体上公告入围结果，入围通知书将同时发出，入围结果公告期限为1个工作日。</w:t>
      </w:r>
      <w:r>
        <w:rPr>
          <w:rFonts w:hint="eastAsia" w:ascii="宋体" w:hAnsi="宋体" w:eastAsia="宋体" w:cs="宋体"/>
          <w:color w:val="000000"/>
          <w:sz w:val="24"/>
          <w:szCs w:val="24"/>
          <w:highlight w:val="none"/>
        </w:rPr>
      </w:r>
      <w:r/>
    </w:p>
    <w:p>
      <w:pPr>
        <w:pStyle w:val="114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3、入围通知书</w:t>
      </w:r>
      <w:r>
        <w:rPr>
          <w:rFonts w:hint="eastAsia" w:ascii="宋体" w:hAnsi="宋体" w:eastAsia="宋体" w:cs="宋体"/>
          <w:b/>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公告入围结果的同时发出入围通知书。入围通知书将是框架协议的一个组成部分。对征集人和入围供应商均具有法律效力。入围通知书发出后，入围供应商无正当理由，不得主动放弃入围资格或者退出框架协议，否则应当依法承担法律责任。</w:t>
      </w:r>
      <w:r>
        <w:rPr>
          <w:rFonts w:hint="eastAsia" w:ascii="宋体" w:hAnsi="宋体" w:eastAsia="宋体" w:cs="宋体"/>
          <w:color w:val="000000"/>
          <w:sz w:val="24"/>
          <w:szCs w:val="24"/>
          <w:highlight w:val="none"/>
        </w:rPr>
      </w:r>
      <w:r/>
    </w:p>
    <w:p>
      <w:pPr>
        <w:pStyle w:val="114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4、框架协议的签订</w:t>
      </w:r>
      <w:r>
        <w:rPr>
          <w:rFonts w:hint="eastAsia" w:ascii="宋体" w:hAnsi="宋体" w:eastAsia="宋体" w:cs="宋体"/>
          <w:b/>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按照《关于做好政府采购支持企业发展有关事项的通知》（苏财购〔2020〕52号）及《关于印发&lt;苏州市政府采购促进中小企业发展实施意见&gt;的通知》（苏财购〔2022〕16号）文件精神，征集人与入围供应商原则上应当在入围通知书发出之日起</w:t>
      </w:r>
      <w:r>
        <w:rPr>
          <w:rFonts w:hint="eastAsia" w:ascii="宋体" w:hAnsi="宋体" w:eastAsia="宋体" w:cs="宋体"/>
          <w:color w:val="000000"/>
          <w:sz w:val="24"/>
          <w:szCs w:val="24"/>
          <w:highlight w:val="none"/>
          <w:lang w:eastAsia="zh-CN"/>
        </w:rPr>
        <w:t xml:space="preserve">三十</w:t>
      </w:r>
      <w:r>
        <w:rPr>
          <w:rFonts w:hint="eastAsia" w:ascii="宋体" w:hAnsi="宋体" w:eastAsia="宋体" w:cs="宋体"/>
          <w:color w:val="000000"/>
          <w:sz w:val="24"/>
          <w:szCs w:val="24"/>
          <w:highlight w:val="none"/>
        </w:rPr>
        <w:t xml:space="preserve">日内，按照征集文件及响应文件确定的事项签订框架协议。</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4.2框架协议不得对征集文件确定的事项以及入围供应商的响应文件作实质性修改。</w:t>
      </w:r>
      <w:r>
        <w:rPr>
          <w:rFonts w:hint="eastAsia" w:ascii="宋体" w:hAnsi="宋体" w:eastAsia="宋体" w:cs="宋体"/>
          <w:color w:val="000000"/>
          <w:sz w:val="24"/>
          <w:szCs w:val="24"/>
          <w:highlight w:val="none"/>
        </w:rPr>
      </w:r>
      <w:r/>
    </w:p>
    <w:p>
      <w:pPr>
        <w:pStyle w:val="114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九、用户反馈和评价机制</w:t>
      </w:r>
      <w:r>
        <w:rPr>
          <w:rFonts w:hint="eastAsia" w:ascii="宋体" w:hAnsi="宋体" w:eastAsia="宋体" w:cs="宋体"/>
          <w:b/>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征集人将建立用户反馈和评价机制，接受采购人和服务对象对入围供应商履行框架协议和采购合同情况的反馈与评价，并将用户反馈和评价情况定时向采购人和服务对象公开，作为第二阶段直接选定成交供应商的参考。</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2、入围供应商按照框架协议约定接受征集人合同授予，并履行采购合同。</w:t>
      </w:r>
      <w:r>
        <w:rPr>
          <w:rFonts w:hint="eastAsia" w:ascii="宋体" w:hAnsi="宋体" w:eastAsia="宋体" w:cs="宋体"/>
          <w:color w:val="000000"/>
          <w:sz w:val="24"/>
          <w:szCs w:val="24"/>
          <w:highlight w:val="none"/>
        </w:rPr>
      </w:r>
      <w:r/>
    </w:p>
    <w:p>
      <w:pPr>
        <w:pStyle w:val="114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十、入围供应商的清退和补充规则</w:t>
      </w:r>
      <w:r>
        <w:rPr>
          <w:rFonts w:hint="eastAsia" w:ascii="宋体" w:hAnsi="宋体" w:eastAsia="宋体" w:cs="宋体"/>
          <w:b/>
          <w:color w:val="000000"/>
          <w:sz w:val="24"/>
          <w:szCs w:val="24"/>
          <w:highlight w:val="none"/>
        </w:rPr>
      </w:r>
      <w:r/>
    </w:p>
    <w:p>
      <w:pPr>
        <w:pStyle w:val="114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1、清退规则</w:t>
      </w:r>
      <w:r>
        <w:rPr>
          <w:rFonts w:hint="eastAsia" w:ascii="宋体" w:hAnsi="宋体" w:eastAsia="宋体" w:cs="宋体"/>
          <w:b/>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入围供应商有下列情形之一，尚未签订框架协议的，取消其入围资格；已经签订框架协议的，解除与其签订的框架协议：</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（1）恶意串通谋取入围或者合同成交的； </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（2）提供虚假材料谋取入围或者合同成交的； </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（3）无正当理由拒不接受合同授予的； </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（4）不履行合同义务或者履行合同义务不符合约定，经采购人请求履行后仍不履行或者仍未按约定履行的； </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（5）框架协议有效期内，因违法行为被禁止或限制参加政府采购活动的； </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（6）框架协议约定的其他情形。</w:t>
      </w:r>
      <w:r>
        <w:rPr>
          <w:rFonts w:hint="eastAsia" w:ascii="宋体" w:hAnsi="宋体" w:eastAsia="宋体" w:cs="宋体"/>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被取消入围资格或者被解除框架协议的供应商不得参加同一封闭式框架协议补充征集，或者重新申请加入同一开放式框架协议。 </w:t>
      </w:r>
      <w:r>
        <w:rPr>
          <w:rFonts w:hint="eastAsia" w:ascii="宋体" w:hAnsi="宋体" w:eastAsia="宋体" w:cs="宋体"/>
          <w:color w:val="000000"/>
          <w:sz w:val="24"/>
          <w:szCs w:val="24"/>
          <w:highlight w:val="none"/>
        </w:rPr>
      </w:r>
      <w:r/>
    </w:p>
    <w:p>
      <w:pPr>
        <w:pStyle w:val="1142"/>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2、补充规则</w:t>
      </w:r>
      <w:r>
        <w:rPr>
          <w:rFonts w:hint="eastAsia" w:ascii="宋体" w:hAnsi="宋体" w:eastAsia="宋体" w:cs="宋体"/>
          <w:b/>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十一、确定第二阶段成交供应商的方式</w:t>
      </w:r>
      <w:r>
        <w:rPr>
          <w:rFonts w:hint="eastAsia" w:ascii="宋体" w:hAnsi="宋体" w:eastAsia="宋体" w:cs="宋体"/>
          <w:b/>
          <w:color w:val="000000"/>
          <w:sz w:val="24"/>
          <w:szCs w:val="24"/>
          <w:highlight w:val="none"/>
        </w:rPr>
      </w:r>
      <w:r/>
    </w:p>
    <w:p>
      <w:pPr>
        <w:pStyle w:val="1127"/>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1、采用直接选定：由采购人依据入围服务价格、质量以及服务便利性、用户评价等因素，从第一阶段入围供应商中直接选定。</w:t>
      </w:r>
      <w:r>
        <w:rPr>
          <w:rFonts w:hint="eastAsia" w:ascii="宋体" w:hAnsi="宋体" w:eastAsia="宋体" w:cs="宋体"/>
          <w:color w:val="000000"/>
          <w:sz w:val="24"/>
          <w:szCs w:val="24"/>
          <w:highlight w:val="none"/>
        </w:rPr>
      </w:r>
      <w:r/>
    </w:p>
    <w:p>
      <w:pPr>
        <w:pStyle w:val="1127"/>
        <w:ind w:firstLine="480"/>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2、采购人在确定成交供应商后，双方应当按照框架协议中规定签订采购合同，不得擅自改变框架协议约定的合同实质性条款。</w:t>
      </w:r>
      <w:r>
        <w:rPr>
          <w:rFonts w:hint="eastAsia" w:ascii="宋体" w:hAnsi="宋体" w:eastAsia="宋体" w:cs="宋体"/>
          <w:b/>
          <w:color w:val="000000"/>
          <w:sz w:val="24"/>
          <w:szCs w:val="24"/>
          <w:highlight w:val="none"/>
        </w:rPr>
      </w:r>
      <w:r/>
    </w:p>
    <w:p>
      <w:pPr>
        <w:pStyle w:val="1127"/>
        <w:ind w:firstLine="482"/>
        <w:jc w:val="left"/>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zh-CN"/>
        </w:rPr>
        <w:t xml:space="preserve">十二、</w:t>
      </w:r>
      <w:r>
        <w:rPr>
          <w:rFonts w:hint="eastAsia" w:ascii="宋体" w:hAnsi="宋体" w:eastAsia="宋体" w:cs="宋体"/>
          <w:b/>
          <w:color w:val="000000"/>
          <w:sz w:val="24"/>
          <w:szCs w:val="24"/>
          <w:highlight w:val="none"/>
        </w:rPr>
        <w:t xml:space="preserve">未尽事宜</w:t>
      </w:r>
      <w:r>
        <w:rPr>
          <w:rFonts w:hint="eastAsia" w:ascii="宋体" w:hAnsi="宋体" w:eastAsia="宋体" w:cs="宋体"/>
          <w:b/>
          <w:color w:val="000000"/>
          <w:sz w:val="24"/>
          <w:szCs w:val="24"/>
          <w:highlight w:val="none"/>
        </w:rPr>
      </w:r>
      <w:r/>
    </w:p>
    <w:p>
      <w:pPr>
        <w:pStyle w:val="1142"/>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按《中华人民共和国政府采购法》及其他有关的法律法规的规定执行。</w:t>
      </w:r>
      <w:r>
        <w:rPr>
          <w:rFonts w:hint="eastAsia" w:ascii="宋体" w:hAnsi="宋体" w:eastAsia="宋体" w:cs="宋体"/>
          <w:color w:val="000000"/>
          <w:sz w:val="24"/>
          <w:szCs w:val="24"/>
          <w:highlight w:val="none"/>
        </w:rPr>
      </w:r>
      <w:r/>
    </w:p>
    <w:p>
      <w:pPr>
        <w:pStyle w:val="1128"/>
        <w:numPr>
          <w:ilvl w:val="0"/>
          <w:numId w:val="1"/>
        </w:numPr>
        <w:jc w:val="center"/>
        <w:pageBreakBefore/>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bookmarkStart w:id="89" w:name="_Toc19196"/>
      <w:r/>
      <w:bookmarkStart w:id="90" w:name="_Toc1517"/>
      <w:r/>
      <w:bookmarkStart w:id="91" w:name="_Toc12734"/>
      <w:r/>
      <w:bookmarkStart w:id="92" w:name="_Toc3665"/>
      <w:r/>
      <w:bookmarkStart w:id="93" w:name="_Toc8886"/>
      <w:r/>
      <w:bookmarkStart w:id="94" w:name="_Toc13012"/>
      <w:r/>
      <w:bookmarkStart w:id="95" w:name="_Toc9720"/>
      <w:r/>
      <w:bookmarkStart w:id="96" w:name="_Toc21784"/>
      <w:r/>
      <w:bookmarkStart w:id="97" w:name="_Toc31497"/>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rPr>
        <w:t xml:space="preserve">格式</w:t>
      </w:r>
      <w:bookmarkEnd w:id="60"/>
      <w:r/>
      <w:bookmarkEnd w:id="61"/>
      <w:r/>
      <w:bookmarkEnd w:id="62"/>
      <w:r/>
      <w:bookmarkEnd w:id="63"/>
      <w:r/>
      <w:bookmarkEnd w:id="64"/>
      <w:r/>
      <w:bookmarkEnd w:id="66"/>
      <w:r/>
      <w:bookmarkEnd w:id="67"/>
      <w:r/>
      <w:bookmarkEnd w:id="68"/>
      <w:r/>
      <w:bookmarkEnd w:id="69"/>
      <w:r/>
      <w:bookmarkEnd w:id="70"/>
      <w:r/>
      <w:bookmarkEnd w:id="71"/>
      <w:r/>
      <w:bookmarkEnd w:id="72"/>
      <w:r/>
      <w:bookmarkEnd w:id="73"/>
      <w:r/>
      <w:bookmarkEnd w:id="74"/>
      <w:r/>
      <w:bookmarkEnd w:id="89"/>
      <w:r/>
      <w:bookmarkEnd w:id="90"/>
      <w:r/>
      <w:bookmarkEnd w:id="91"/>
      <w:r/>
      <w:bookmarkEnd w:id="92"/>
      <w:r/>
      <w:bookmarkEnd w:id="93"/>
      <w:r/>
      <w:bookmarkEnd w:id="94"/>
      <w:r/>
      <w:bookmarkEnd w:id="95"/>
      <w:r/>
      <w:bookmarkEnd w:id="96"/>
      <w:r/>
      <w:bookmarkEnd w:id="97"/>
      <w:r>
        <w:rPr>
          <w:rFonts w:hint="eastAsia" w:ascii="宋体" w:hAnsi="宋体" w:eastAsia="宋体" w:cs="宋体"/>
          <w:color w:val="000000"/>
          <w:highlight w:val="none"/>
        </w:rPr>
      </w:r>
      <w:r/>
    </w:p>
    <w:p>
      <w:pPr>
        <w:pStyle w:val="1127"/>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说明：</w:t>
      </w:r>
      <w:r>
        <w:rPr>
          <w:rFonts w:hint="eastAsia" w:ascii="宋体" w:hAnsi="宋体" w:eastAsia="宋体" w:cs="宋体"/>
          <w:b/>
          <w:color w:val="000000"/>
          <w:sz w:val="24"/>
          <w:highlight w:val="none"/>
        </w:rPr>
      </w:r>
      <w:r/>
    </w:p>
    <w:p>
      <w:pPr>
        <w:pStyle w:val="1127"/>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对本章所有的</w:t>
      </w:r>
      <w:r>
        <w:rPr>
          <w:rFonts w:hint="eastAsia" w:ascii="宋体" w:hAnsi="宋体" w:eastAsia="宋体" w:cs="宋体"/>
          <w:b/>
          <w:color w:val="000000"/>
          <w:sz w:val="24"/>
          <w:highlight w:val="none"/>
          <w:lang w:eastAsia="zh-CN"/>
        </w:rPr>
        <w:t xml:space="preserve">响应文件</w:t>
      </w:r>
      <w:r>
        <w:rPr>
          <w:rFonts w:hint="eastAsia" w:ascii="宋体" w:hAnsi="宋体" w:eastAsia="宋体" w:cs="宋体"/>
          <w:b/>
          <w:color w:val="000000"/>
          <w:sz w:val="24"/>
          <w:highlight w:val="none"/>
        </w:rPr>
        <w:t xml:space="preserve">格式 ，</w:t>
      </w:r>
      <w:r>
        <w:rPr>
          <w:rFonts w:hint="eastAsia" w:ascii="宋体" w:hAnsi="宋体" w:eastAsia="宋体" w:cs="宋体"/>
          <w:b/>
          <w:color w:val="000000"/>
          <w:sz w:val="24"/>
          <w:highlight w:val="none"/>
          <w:lang w:eastAsia="zh-CN"/>
        </w:rPr>
        <w:t xml:space="preserve">响应单位</w:t>
      </w:r>
      <w:r>
        <w:rPr>
          <w:rFonts w:hint="eastAsia" w:ascii="宋体" w:hAnsi="宋体" w:eastAsia="宋体" w:cs="宋体"/>
          <w:b/>
          <w:color w:val="000000"/>
          <w:sz w:val="24"/>
          <w:highlight w:val="none"/>
        </w:rPr>
        <w:t xml:space="preserve">可根据自身情况进行补充和修改，但补充和修改不得造成与本格式内容有实质性的违背。</w:t>
      </w:r>
      <w:r>
        <w:rPr>
          <w:rFonts w:hint="eastAsia" w:ascii="宋体" w:hAnsi="宋体" w:eastAsia="宋体" w:cs="宋体"/>
          <w:b/>
          <w:color w:val="000000"/>
          <w:sz w:val="24"/>
          <w:highlight w:val="none"/>
        </w:rPr>
      </w:r>
      <w:r/>
    </w:p>
    <w:p>
      <w:pPr>
        <w:pStyle w:val="1142"/>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42"/>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eastAsia="zh-CN"/>
        </w:rPr>
        <w:t xml:space="preserve">响应单位</w:t>
      </w:r>
      <w:r>
        <w:rPr>
          <w:rFonts w:hint="eastAsia" w:ascii="宋体" w:hAnsi="宋体" w:eastAsia="宋体" w:cs="宋体"/>
          <w:b/>
          <w:color w:val="000000"/>
          <w:sz w:val="24"/>
          <w:szCs w:val="24"/>
          <w:highlight w:val="none"/>
        </w:rPr>
        <w:t xml:space="preserve">）法定代表人授权委托书</w:t>
      </w:r>
      <w:r>
        <w:rPr>
          <w:rFonts w:hint="eastAsia" w:ascii="宋体" w:hAnsi="宋体" w:eastAsia="宋体" w:cs="宋体"/>
          <w:b/>
          <w:color w:val="000000"/>
          <w:sz w:val="24"/>
          <w:szCs w:val="24"/>
          <w:highlight w:val="none"/>
        </w:rPr>
      </w:r>
      <w:r/>
    </w:p>
    <w:p>
      <w:pPr>
        <w:pStyle w:val="114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rPr>
      </w:r>
      <w:r/>
    </w:p>
    <w:p>
      <w:pPr>
        <w:pStyle w:val="11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2"/>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（姓名）为我公司委托代理人，以本公司的名义参加苏州恒泰招投标咨询服务有限公司组织实施的</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分包号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采购活动</w:t>
      </w:r>
      <w:r>
        <w:rPr>
          <w:rFonts w:hint="eastAsia" w:ascii="宋体" w:hAnsi="宋体" w:eastAsia="宋体" w:cs="宋体"/>
          <w:color w:val="000000"/>
          <w:sz w:val="24"/>
          <w:szCs w:val="24"/>
          <w:highlight w:val="none"/>
        </w:rPr>
        <w:t xml:space="preserve">。委托代理人在制作</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、开标、评标、合同谈判过程中所签署的一切文件和处理与这有关的一切事务，我均予以承认。</w:t>
      </w:r>
      <w:r>
        <w:rPr>
          <w:rFonts w:hint="eastAsia" w:ascii="宋体" w:hAnsi="宋体" w:eastAsia="宋体" w:cs="宋体"/>
          <w:color w:val="000000"/>
          <w:sz w:val="24"/>
          <w:szCs w:val="24"/>
          <w:highlight w:val="none"/>
        </w:rPr>
      </w:r>
      <w:r/>
    </w:p>
    <w:p>
      <w:pPr>
        <w:pStyle w:val="1142"/>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委托代理人在授权委托书有效期内签署的所有文件不因授权委托的撤销而失效，除非有撤销授权委托的书面通知，本授权委托书自签署之日起生效至合同履行完毕止均有效。</w:t>
      </w:r>
      <w:r>
        <w:rPr>
          <w:rFonts w:hint="eastAsia" w:ascii="宋体" w:hAnsi="宋体" w:eastAsia="宋体" w:cs="宋体"/>
          <w:color w:val="000000"/>
          <w:sz w:val="24"/>
          <w:szCs w:val="24"/>
          <w:highlight w:val="none"/>
        </w:rPr>
      </w:r>
      <w:r/>
    </w:p>
    <w:p>
      <w:pPr>
        <w:pStyle w:val="114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委托代理人无转委托权。特此委托。</w:t>
      </w:r>
      <w:r>
        <w:rPr>
          <w:rFonts w:hint="eastAsia" w:ascii="宋体" w:hAnsi="宋体" w:eastAsia="宋体" w:cs="宋体"/>
          <w:color w:val="000000"/>
          <w:sz w:val="24"/>
          <w:szCs w:val="24"/>
          <w:highlight w:val="none"/>
        </w:rPr>
      </w:r>
      <w:r/>
    </w:p>
    <w:p>
      <w:pPr>
        <w:pStyle w:val="114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4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4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114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委托代理人：（签字或盖章）</w:t>
      </w:r>
      <w:r>
        <w:rPr>
          <w:rFonts w:hint="eastAsia" w:ascii="宋体" w:hAnsi="宋体" w:eastAsia="宋体" w:cs="宋体"/>
          <w:color w:val="000000"/>
          <w:sz w:val="24"/>
          <w:szCs w:val="24"/>
          <w:highlight w:val="none"/>
        </w:rPr>
      </w:r>
      <w:r/>
    </w:p>
    <w:p>
      <w:pPr>
        <w:pStyle w:val="114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24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ind w:right="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注：须单位签章、法定代表人签字或盖章、代理人签字或盖章三者齐全，否则该授权委托书无效。</w:t>
      </w:r>
      <w:r>
        <w:rPr>
          <w:rFonts w:hint="eastAsia" w:ascii="宋体" w:hAnsi="宋体" w:eastAsia="宋体" w:cs="宋体"/>
          <w:color w:val="000000"/>
          <w:sz w:val="24"/>
          <w:szCs w:val="24"/>
          <w:highlight w:val="none"/>
        </w:rPr>
      </w:r>
      <w:r/>
    </w:p>
    <w:p>
      <w:pPr>
        <w:pStyle w:val="124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4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4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4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4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4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41"/>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响应函</w:t>
      </w:r>
      <w:r>
        <w:rPr>
          <w:rFonts w:hint="eastAsia" w:ascii="宋体" w:hAnsi="宋体" w:eastAsia="宋体" w:cs="宋体"/>
          <w:color w:val="000000"/>
          <w:sz w:val="24"/>
          <w:szCs w:val="24"/>
          <w:highlight w:val="none"/>
        </w:rPr>
      </w:r>
      <w:r/>
    </w:p>
    <w:p>
      <w:pPr>
        <w:pStyle w:val="1241"/>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响应函</w:t>
      </w:r>
      <w:r>
        <w:rPr>
          <w:rFonts w:hint="eastAsia" w:ascii="宋体" w:hAnsi="宋体" w:eastAsia="宋体" w:cs="宋体"/>
          <w:color w:val="000000"/>
          <w:sz w:val="24"/>
          <w:szCs w:val="24"/>
          <w:highlight w:val="none"/>
          <w:lang w:eastAsia="zh-CN"/>
        </w:rPr>
      </w:r>
      <w:r/>
    </w:p>
    <w:p>
      <w:pPr>
        <w:pStyle w:val="124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苏州恒泰招投标咨询服务有限公司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我们收到贵公司</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eastAsia="zh-CN"/>
        </w:rPr>
        <w:t xml:space="preserve">分包号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，经仔细阅读和研究，我们决定参加投标。</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1、已详细审查并确认全部</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（包括修改文件）以及全部参考资料和有关附件。</w:t>
      </w:r>
      <w:r>
        <w:rPr>
          <w:rFonts w:hint="eastAsia" w:ascii="宋体" w:hAnsi="宋体" w:eastAsia="宋体" w:cs="宋体"/>
          <w:color w:val="000000"/>
          <w:sz w:val="24"/>
          <w:szCs w:val="24"/>
          <w:highlight w:val="none"/>
        </w:rPr>
      </w:r>
      <w:r/>
    </w:p>
    <w:p>
      <w:pPr>
        <w:pStyle w:val="12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2、同意提供与投标有关的一切数据或资料，并保证所提供的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及相关资料均真实有效；若有虚假，我方承担一切责任。</w:t>
      </w:r>
      <w:r>
        <w:rPr>
          <w:rFonts w:hint="eastAsia" w:ascii="宋体" w:hAnsi="宋体" w:eastAsia="宋体" w:cs="宋体"/>
          <w:color w:val="000000"/>
          <w:sz w:val="24"/>
          <w:szCs w:val="24"/>
          <w:highlight w:val="none"/>
        </w:rPr>
      </w:r>
      <w:r/>
    </w:p>
    <w:p>
      <w:pPr>
        <w:pStyle w:val="12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3、我们同意按</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中的规定，本</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的有效期限为开标后</w:t>
      </w:r>
      <w:r>
        <w:rPr>
          <w:rFonts w:hint="eastAsia" w:ascii="宋体" w:hAnsi="宋体" w:eastAsia="宋体" w:cs="宋体"/>
          <w:color w:val="000000"/>
          <w:sz w:val="24"/>
          <w:szCs w:val="24"/>
          <w:highlight w:val="none"/>
          <w:u w:val="single"/>
          <w:lang w:val="en-US" w:eastAsia="zh-CN"/>
        </w:rPr>
        <w:t xml:space="preserve">90</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p>
      <w:pPr>
        <w:pStyle w:val="12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4、我们愿意提供招标方在</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中要求的所有资料。</w:t>
      </w:r>
      <w:r>
        <w:rPr>
          <w:rFonts w:hint="eastAsia" w:ascii="宋体" w:hAnsi="宋体" w:eastAsia="宋体" w:cs="宋体"/>
          <w:color w:val="000000"/>
          <w:sz w:val="24"/>
          <w:szCs w:val="24"/>
          <w:highlight w:val="none"/>
        </w:rPr>
      </w:r>
      <w:r/>
    </w:p>
    <w:p>
      <w:pPr>
        <w:pStyle w:val="12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5、我们愿意遵守</w:t>
      </w:r>
      <w:r>
        <w:rPr>
          <w:rFonts w:hint="eastAsia" w:ascii="宋体" w:hAnsi="宋体" w:eastAsia="宋体" w:cs="宋体"/>
          <w:color w:val="000000"/>
          <w:sz w:val="24"/>
          <w:szCs w:val="24"/>
          <w:highlight w:val="none"/>
          <w:lang w:eastAsia="zh-CN"/>
        </w:rPr>
        <w:t xml:space="preserve">征集公告</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中所列的收费标准。</w:t>
      </w:r>
      <w:r>
        <w:rPr>
          <w:rFonts w:hint="eastAsia" w:ascii="宋体" w:hAnsi="宋体" w:eastAsia="宋体" w:cs="宋体"/>
          <w:color w:val="000000"/>
          <w:sz w:val="24"/>
          <w:szCs w:val="24"/>
          <w:highlight w:val="none"/>
        </w:rPr>
      </w:r>
      <w:r/>
    </w:p>
    <w:p>
      <w:pPr>
        <w:pStyle w:val="12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6、我们承诺该项投标在开标后的全过程中保持有效，不作任何更改和变动。</w:t>
      </w:r>
      <w:r>
        <w:rPr>
          <w:rFonts w:hint="eastAsia" w:ascii="宋体" w:hAnsi="宋体" w:eastAsia="宋体" w:cs="宋体"/>
          <w:color w:val="000000"/>
          <w:sz w:val="24"/>
          <w:szCs w:val="24"/>
          <w:highlight w:val="none"/>
        </w:rPr>
      </w:r>
      <w:r/>
    </w:p>
    <w:p>
      <w:pPr>
        <w:pStyle w:val="1241"/>
        <w:ind w:firstLine="480"/>
        <w:spacing w:line="360" w:lineRule="auto"/>
        <w:rPr>
          <w:rFonts w:hint="eastAsia"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7、我们愿意按</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的规定提交《投标（响应）保证承诺书》。</w:t>
      </w:r>
      <w:r>
        <w:rPr>
          <w:rFonts w:hint="eastAsia" w:hAnsi="宋体" w:eastAsia="宋体" w:cs="宋体"/>
          <w:color w:val="000000"/>
          <w:sz w:val="24"/>
          <w:szCs w:val="24"/>
          <w:highlight w:val="none"/>
          <w:lang w:val="en-US" w:eastAsia="zh-CN"/>
        </w:rPr>
      </w:r>
      <w:r/>
    </w:p>
    <w:p>
      <w:pPr>
        <w:pStyle w:val="1241"/>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我们愿意按照贵公司</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的要求提供</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，并保证全部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内容真实有效，若有虚假，我公司愿意承担与此相关的一切责任；</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、我们愿意按照《中华人民共和国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》履行自己应该承担的全部责任。</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124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（1）伴随服务及配合措施；</w:t>
      </w:r>
      <w:r>
        <w:rPr>
          <w:rFonts w:hint="eastAsia" w:ascii="宋体" w:hAnsi="宋体" w:eastAsia="宋体" w:cs="宋体"/>
          <w:color w:val="000000"/>
          <w:sz w:val="24"/>
          <w:szCs w:val="24"/>
          <w:highlight w:val="none"/>
        </w:rPr>
      </w:r>
      <w:r/>
    </w:p>
    <w:p>
      <w:pPr>
        <w:pStyle w:val="124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（2）要求甲方提供的配合；</w:t>
      </w:r>
      <w:r>
        <w:rPr>
          <w:rFonts w:hint="eastAsia" w:ascii="宋体" w:hAnsi="宋体" w:eastAsia="宋体" w:cs="宋体"/>
          <w:color w:val="000000"/>
          <w:sz w:val="24"/>
          <w:szCs w:val="24"/>
          <w:highlight w:val="none"/>
        </w:rPr>
      </w:r>
      <w:r/>
    </w:p>
    <w:p>
      <w:pPr>
        <w:pStyle w:val="124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有不同意见的偏离说明；</w:t>
      </w:r>
      <w:r>
        <w:rPr>
          <w:rFonts w:hint="eastAsia" w:ascii="宋体" w:hAnsi="宋体" w:eastAsia="宋体" w:cs="宋体"/>
          <w:color w:val="000000"/>
          <w:sz w:val="24"/>
          <w:szCs w:val="24"/>
          <w:highlight w:val="none"/>
        </w:rPr>
      </w:r>
      <w:r/>
    </w:p>
    <w:p>
      <w:pPr>
        <w:pStyle w:val="124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（4）其它说明。</w:t>
      </w:r>
      <w:r>
        <w:rPr>
          <w:rFonts w:hint="eastAsia" w:ascii="宋体" w:hAnsi="宋体" w:eastAsia="宋体" w:cs="宋体"/>
          <w:color w:val="000000"/>
          <w:sz w:val="24"/>
          <w:szCs w:val="24"/>
          <w:highlight w:val="none"/>
        </w:rPr>
      </w:r>
      <w:r/>
    </w:p>
    <w:p>
      <w:pPr>
        <w:pStyle w:val="12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所有有关</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的函电，请按下列地址联系：</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29"/>
        <w:rPr>
          <w:rFonts w:hint="eastAsia" w:ascii="宋体" w:hAnsi="宋体" w:eastAsia="宋体" w:cs="宋体"/>
          <w:b/>
          <w:bCs/>
          <w:color w:val="000000"/>
          <w:sz w:val="24"/>
          <w:szCs w:val="24"/>
          <w:highlight w:val="none"/>
          <w:lang w:eastAsia="zh-CN"/>
        </w:rPr>
      </w:pPr>
      <w:r>
        <w:rPr>
          <w:rFonts w:hint="eastAsia" w:ascii="宋体" w:hAnsi="宋体" w:eastAsia="宋体" w:cs="宋体"/>
          <w:b/>
          <w:color w:val="000000"/>
          <w:sz w:val="24"/>
          <w:szCs w:val="24"/>
          <w:highlight w:val="none"/>
        </w:rPr>
        <w:br w:type="page" w:clear="all"/>
      </w:r>
      <w:bookmarkStart w:id="98" w:name="_Toc136507764"/>
      <w:r/>
      <w:bookmarkStart w:id="99" w:name="_Toc511680881"/>
      <w:r/>
      <w:bookmarkStart w:id="100" w:name="_Toc472326799"/>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、开标一览表</w:t>
      </w:r>
      <w:bookmarkEnd w:id="98"/>
      <w:r/>
      <w:bookmarkEnd w:id="99"/>
      <w:r/>
      <w:bookmarkEnd w:id="100"/>
      <w:r>
        <w:rPr>
          <w:rFonts w:hint="eastAsia" w:ascii="宋体" w:hAnsi="宋体" w:eastAsia="宋体" w:cs="宋体"/>
          <w:color w:val="000000"/>
          <w:sz w:val="24"/>
          <w:szCs w:val="24"/>
          <w:highlight w:val="none"/>
        </w:rPr>
        <w:t xml:space="preserve">（</w:t>
      </w:r>
      <w:r>
        <w:rPr>
          <w:rFonts w:hint="eastAsia" w:eastAsia="宋体" w:cs="宋体"/>
          <w:color w:val="000000"/>
          <w:sz w:val="24"/>
          <w:szCs w:val="24"/>
          <w:highlight w:val="none"/>
          <w:lang w:eastAsia="zh-CN"/>
        </w:rPr>
        <w:t xml:space="preserve">格式</w:t>
      </w:r>
      <w:r>
        <w:rPr>
          <w:rFonts w:hint="eastAsia" w:ascii="宋体" w:hAnsi="宋体" w:eastAsia="宋体" w:cs="宋体"/>
          <w:color w:val="000000"/>
          <w:sz w:val="24"/>
          <w:szCs w:val="24"/>
          <w:highlight w:val="none"/>
        </w:rPr>
        <w:t xml:space="preserve">具体按照“苏采云”系统填报）</w:t>
      </w:r>
      <w:r>
        <w:rPr>
          <w:rFonts w:hint="eastAsia" w:ascii="宋体" w:hAnsi="宋体" w:eastAsia="宋体" w:cs="宋体"/>
          <w:b/>
          <w:bCs/>
          <w:color w:val="000000"/>
          <w:sz w:val="24"/>
          <w:szCs w:val="24"/>
          <w:highlight w:val="none"/>
          <w:lang w:eastAsia="zh-CN"/>
        </w:rPr>
      </w:r>
      <w:r/>
    </w:p>
    <w:p>
      <w:pPr>
        <w:pStyle w:val="1127"/>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127"/>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本项目固定单价报价，系统中默认每分包的开标一览表中投标报价必须填1元。后续请在附件</w:t>
      </w:r>
      <w:r>
        <w:rPr>
          <w:rFonts w:hint="eastAsia" w:ascii="宋体" w:hAnsi="宋体" w:eastAsia="宋体" w:cs="宋体"/>
          <w:b/>
          <w:bCs/>
          <w:color w:val="000000"/>
          <w:sz w:val="24"/>
          <w:szCs w:val="24"/>
          <w:highlight w:val="none"/>
          <w:lang w:val="en-US" w:eastAsia="zh-CN"/>
        </w:rPr>
        <w:t xml:space="preserve">4中按照医疗类、教育类分开进行报价，</w:t>
      </w:r>
      <w:r>
        <w:rPr>
          <w:rFonts w:hint="eastAsia" w:ascii="宋体" w:hAnsi="宋体" w:eastAsia="宋体" w:cs="宋体"/>
          <w:b/>
          <w:color w:val="000000"/>
          <w:sz w:val="24"/>
          <w:szCs w:val="24"/>
          <w:highlight w:val="none"/>
          <w:lang w:eastAsia="zh-CN"/>
        </w:rPr>
        <w:t xml:space="preserve">医疗类供应商报价为</w:t>
      </w:r>
      <w:r>
        <w:rPr>
          <w:rFonts w:hint="eastAsia" w:ascii="宋体" w:hAnsi="宋体" w:eastAsia="宋体" w:cs="宋体"/>
          <w:b/>
          <w:color w:val="000000"/>
          <w:sz w:val="24"/>
          <w:szCs w:val="24"/>
          <w:highlight w:val="none"/>
          <w:lang w:val="en-US" w:eastAsia="zh-CN"/>
        </w:rPr>
        <w:t xml:space="preserve">1元，</w:t>
      </w:r>
      <w:r>
        <w:rPr>
          <w:rFonts w:hint="eastAsia" w:ascii="宋体" w:hAnsi="宋体" w:eastAsia="宋体" w:cs="宋体"/>
          <w:b/>
          <w:color w:val="000000"/>
          <w:sz w:val="24"/>
          <w:szCs w:val="24"/>
          <w:highlight w:val="none"/>
          <w:lang w:eastAsia="zh-CN"/>
        </w:rPr>
        <w:t xml:space="preserve">教育类</w:t>
      </w:r>
      <w:r>
        <w:rPr>
          <w:rFonts w:hint="eastAsia" w:ascii="宋体" w:hAnsi="宋体" w:eastAsia="宋体" w:cs="宋体"/>
          <w:b/>
          <w:color w:val="000000"/>
          <w:sz w:val="24"/>
          <w:szCs w:val="24"/>
          <w:highlight w:val="none"/>
          <w:lang w:val="en-US" w:eastAsia="zh-CN" w:bidi="ar-SA"/>
        </w:rPr>
        <w:t xml:space="preserve">供应商报价按照折扣率进行报价。</w:t>
      </w:r>
      <w:r>
        <w:rPr>
          <w:rFonts w:hint="eastAsia" w:ascii="宋体" w:hAnsi="宋体" w:eastAsia="宋体" w:cs="宋体"/>
          <w:b/>
          <w:bCs/>
          <w:color w:val="000000"/>
          <w:sz w:val="24"/>
          <w:szCs w:val="24"/>
          <w:highlight w:val="none"/>
          <w:lang w:eastAsia="zh-CN"/>
        </w:rPr>
      </w:r>
      <w:r/>
    </w:p>
    <w:p>
      <w:pPr>
        <w:pStyle w:val="1127"/>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127"/>
        <w:rPr>
          <w:rFonts w:eastAsia="宋体"/>
          <w:b/>
          <w:bCs/>
          <w:color w:val="000000"/>
          <w:highlight w:val="none"/>
          <w:lang w:val="en-US" w:eastAsia="zh-CN"/>
        </w:rPr>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4、服务价格承诺</w:t>
      </w:r>
      <w:r>
        <w:rPr>
          <w:rFonts w:eastAsia="宋体"/>
          <w:b/>
          <w:bCs/>
          <w:color w:val="000000"/>
          <w:highlight w:val="none"/>
          <w:lang w:val="en-US" w:eastAsia="zh-CN"/>
        </w:rPr>
      </w:r>
      <w:r/>
    </w:p>
    <w:p>
      <w:pPr>
        <w:pStyle w:val="1127"/>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服务价格承诺</w:t>
      </w:r>
      <w:r>
        <w:rPr>
          <w:rFonts w:hint="eastAsia" w:ascii="宋体" w:hAnsi="宋体" w:eastAsia="宋体" w:cs="宋体"/>
          <w:color w:val="000000"/>
          <w:sz w:val="24"/>
          <w:szCs w:val="24"/>
          <w:highlight w:val="none"/>
          <w:lang w:eastAsia="zh-CN"/>
        </w:rPr>
        <w:t xml:space="preserve">（医疗类）</w:t>
      </w:r>
      <w:r>
        <w:rPr>
          <w:rFonts w:hint="eastAsia" w:ascii="宋体" w:hAnsi="宋体" w:eastAsia="宋体" w:cs="宋体"/>
          <w:color w:val="000000"/>
          <w:sz w:val="24"/>
          <w:szCs w:val="24"/>
          <w:highlight w:val="none"/>
          <w:lang w:eastAsia="zh-CN"/>
        </w:rPr>
      </w:r>
      <w:r/>
    </w:p>
    <w:tbl>
      <w:tblPr>
        <w:tblpPr w:horzAnchor="page" w:tblpX="1213" w:vertAnchor="text" w:tblpY="3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pStyle w:val="1127"/>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1127"/>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1127"/>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1127"/>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1127"/>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分包号及名称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1127"/>
              <w:jc w:val="center"/>
              <w:rPr>
                <w:rFonts w:hint="eastAsia" w:ascii="宋体" w:hAnsi="宋体" w:eastAsia="宋体" w:cs="宋体"/>
                <w:bCs/>
                <w:color w:val="000000"/>
                <w:sz w:val="24"/>
                <w:szCs w:val="24"/>
                <w:highlight w:val="none"/>
              </w:rPr>
              <w:framePr w:vAnchor="text" w:hAnchor="page" w:x="1213" w:y="376"/>
            </w:pPr>
            <w:r>
              <w:rPr>
                <w:rFonts w:hint="eastAsia" w:ascii="宋体" w:hAnsi="宋体" w:eastAsia="宋体" w:cs="宋体"/>
                <w:bCs/>
                <w:color w:val="000000"/>
                <w:sz w:val="24"/>
                <w:szCs w:val="24"/>
                <w:highlight w:val="none"/>
              </w:rPr>
            </w:r>
            <w:r/>
          </w:p>
        </w:tc>
      </w:tr>
      <w:tr>
        <w:trPr>
          <w:trHeight w:val="737"/>
        </w:trPr>
        <w:tc>
          <w:tcPr>
            <w:tcW w:w="3028" w:type="dxa"/>
            <w:vAlign w:val="center"/>
            <w:textDirection w:val="lrTb"/>
            <w:noWrap w:val="false"/>
          </w:tcPr>
          <w:p>
            <w:pPr>
              <w:pStyle w:val="1127"/>
              <w:jc w:val="center"/>
              <w:rPr>
                <w:rFonts w:hint="eastAsia" w:ascii="宋体" w:hAnsi="宋体" w:eastAsia="宋体" w:cs="宋体"/>
                <w:b/>
                <w:color w:val="000000"/>
                <w:sz w:val="24"/>
                <w:szCs w:val="24"/>
                <w:highlight w:val="none"/>
                <w:lang w:eastAsia="zh-CN"/>
              </w:rPr>
              <w:framePr w:vAnchor="text" w:hAnchor="page" w:x="1213" w:y="376"/>
            </w:pPr>
            <w:r>
              <w:rPr>
                <w:rFonts w:hint="eastAsia" w:ascii="宋体" w:hAnsi="宋体" w:eastAsia="宋体" w:cs="宋体"/>
                <w:b/>
                <w:color w:val="000000"/>
                <w:sz w:val="24"/>
                <w:szCs w:val="24"/>
                <w:highlight w:val="none"/>
                <w:lang w:eastAsia="zh-CN"/>
              </w:rPr>
              <w:t xml:space="preserve">医疗类供应商报价</w:t>
            </w:r>
            <w:r>
              <w:rPr>
                <w:rFonts w:hint="eastAsia" w:ascii="宋体" w:hAnsi="宋体" w:eastAsia="宋体" w:cs="宋体"/>
                <w:b/>
                <w:color w:val="000000"/>
                <w:sz w:val="24"/>
                <w:szCs w:val="24"/>
                <w:highlight w:val="none"/>
                <w:lang w:eastAsia="zh-CN"/>
              </w:rPr>
            </w:r>
            <w:r/>
          </w:p>
        </w:tc>
        <w:tc>
          <w:tcPr>
            <w:tcW w:w="6632" w:type="dxa"/>
            <w:vAlign w:val="center"/>
            <w:textDirection w:val="lrTb"/>
            <w:noWrap w:val="false"/>
          </w:tcPr>
          <w:p>
            <w:pPr>
              <w:pStyle w:val="1127"/>
              <w:jc w:val="center"/>
              <w:rPr>
                <w:rFonts w:hint="eastAsia" w:ascii="宋体" w:hAnsi="宋体" w:eastAsia="宋体" w:cs="宋体"/>
                <w:bCs/>
                <w:color w:val="000000"/>
                <w:sz w:val="24"/>
                <w:szCs w:val="24"/>
                <w:highlight w:val="none"/>
                <w:lang w:val="en-US" w:eastAsia="zh-CN"/>
              </w:rPr>
              <w:framePr w:vAnchor="text" w:hAnchor="page" w:x="1213" w:y="376"/>
            </w:pP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val="en-US" w:eastAsia="zh-CN"/>
              </w:rPr>
            </w:r>
            <w:r/>
          </w:p>
        </w:tc>
      </w:tr>
      <w:tr>
        <w:trPr>
          <w:trHeight w:val="737"/>
        </w:trPr>
        <w:tc>
          <w:tcPr>
            <w:tcW w:w="3028" w:type="dxa"/>
            <w:vAlign w:val="center"/>
            <w:textDirection w:val="lrTb"/>
            <w:noWrap w:val="false"/>
          </w:tcPr>
          <w:p>
            <w:pPr>
              <w:pStyle w:val="1127"/>
              <w:jc w:val="center"/>
              <w:rPr>
                <w:rFonts w:hint="eastAsia" w:ascii="宋体" w:hAnsi="宋体" w:eastAsia="宋体" w:cs="宋体"/>
                <w:b/>
                <w:color w:val="000000"/>
                <w:sz w:val="24"/>
                <w:szCs w:val="24"/>
                <w:highlight w:val="none"/>
                <w:lang w:eastAsia="zh-CN"/>
              </w:rPr>
              <w:framePr w:vAnchor="text" w:hAnchor="page" w:x="1213" w:y="376"/>
            </w:pPr>
            <w:r>
              <w:rPr>
                <w:rFonts w:hint="eastAsia" w:ascii="宋体" w:hAnsi="宋体" w:eastAsia="宋体" w:cs="宋体"/>
                <w:b/>
                <w:color w:val="000000"/>
                <w:sz w:val="24"/>
                <w:szCs w:val="24"/>
                <w:highlight w:val="none"/>
                <w:lang w:eastAsia="zh-CN"/>
              </w:rPr>
              <w:t xml:space="preserve">医疗类</w:t>
            </w:r>
            <w:r>
              <w:rPr>
                <w:rFonts w:hint="eastAsia" w:ascii="宋体" w:hAnsi="宋体" w:eastAsia="宋体" w:cs="宋体"/>
                <w:b/>
                <w:color w:val="000000"/>
                <w:sz w:val="24"/>
                <w:szCs w:val="24"/>
                <w:highlight w:val="none"/>
              </w:rPr>
              <w:t xml:space="preserve">服务价格承诺</w:t>
            </w:r>
            <w:r>
              <w:rPr>
                <w:rFonts w:hint="eastAsia" w:ascii="宋体" w:hAnsi="宋体" w:eastAsia="宋体" w:cs="宋体"/>
                <w:b/>
                <w:color w:val="000000"/>
                <w:sz w:val="24"/>
                <w:szCs w:val="24"/>
                <w:highlight w:val="none"/>
                <w:lang w:eastAsia="zh-CN"/>
              </w:rPr>
            </w:r>
            <w:r/>
          </w:p>
        </w:tc>
        <w:tc>
          <w:tcPr>
            <w:tcW w:w="6632" w:type="dxa"/>
            <w:vAlign w:val="center"/>
            <w:textDirection w:val="lrTb"/>
            <w:noWrap w:val="false"/>
          </w:tcPr>
          <w:p>
            <w:pPr>
              <w:pStyle w:val="1127"/>
              <w:jc w:val="both"/>
              <w:rPr>
                <w:rFonts w:hint="eastAsia" w:ascii="宋体" w:hAnsi="宋体" w:eastAsia="宋体" w:cs="宋体"/>
                <w:bCs/>
                <w:color w:val="000000"/>
                <w:sz w:val="24"/>
                <w:szCs w:val="24"/>
                <w:highlight w:val="none"/>
                <w:u w:val="single"/>
                <w:lang w:val="en-US" w:eastAsia="zh-CN"/>
              </w:rPr>
              <w:framePr w:vAnchor="text" w:hAnchor="page" w:x="1213" w:y="376"/>
            </w:pPr>
            <w:r>
              <w:rPr>
                <w:rFonts w:ascii="宋体" w:hAnsi="宋体" w:cs="宋体"/>
                <w:color w:val="000000"/>
                <w:sz w:val="24"/>
                <w:highlight w:val="none"/>
              </w:rPr>
              <w:t xml:space="preserve">承诺康复项目及收费参照苏州市医保局关于公立医院医疗服务价格的相关规定</w:t>
            </w:r>
            <w:r>
              <w:rPr>
                <w:rFonts w:hint="eastAsia" w:ascii="宋体" w:hAnsi="宋体" w:cs="宋体"/>
                <w:color w:val="000000"/>
                <w:sz w:val="24"/>
                <w:highlight w:val="none"/>
              </w:rPr>
              <w:t xml:space="preserve">执行。</w:t>
            </w:r>
            <w:r>
              <w:rPr>
                <w:rFonts w:hint="eastAsia" w:ascii="宋体" w:hAnsi="宋体" w:eastAsia="宋体" w:cs="宋体"/>
                <w:bCs/>
                <w:color w:val="000000"/>
                <w:sz w:val="24"/>
                <w:szCs w:val="24"/>
                <w:highlight w:val="none"/>
                <w:u w:val="single"/>
                <w:lang w:val="en-US" w:eastAsia="zh-CN"/>
              </w:rPr>
            </w:r>
            <w:r/>
          </w:p>
        </w:tc>
      </w:tr>
      <w:tr>
        <w:trPr>
          <w:trHeight w:val="2306"/>
        </w:trPr>
        <w:tc>
          <w:tcPr>
            <w:tcW w:w="3028" w:type="dxa"/>
            <w:vAlign w:val="center"/>
            <w:textDirection w:val="lrTb"/>
            <w:noWrap w:val="false"/>
          </w:tcPr>
          <w:p>
            <w:pPr>
              <w:pStyle w:val="1127"/>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是否响应</w:t>
            </w:r>
            <w:r>
              <w:rPr>
                <w:rFonts w:hint="eastAsia" w:ascii="宋体" w:hAnsi="宋体" w:eastAsia="宋体" w:cs="宋体"/>
                <w:b/>
                <w:color w:val="000000"/>
                <w:sz w:val="24"/>
                <w:szCs w:val="24"/>
                <w:highlight w:val="none"/>
              </w:rPr>
            </w:r>
            <w:r/>
          </w:p>
          <w:p>
            <w:pPr>
              <w:pStyle w:val="1127"/>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承诺内容</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1127"/>
              <w:rPr>
                <w:rFonts w:hint="eastAsia" w:ascii="宋体" w:hAnsi="宋体" w:eastAsia="宋体" w:cs="宋体"/>
                <w:color w:val="000000"/>
                <w:sz w:val="24"/>
                <w:szCs w:val="24"/>
                <w:highlight w:val="none"/>
                <w:u w:val="single"/>
                <w:lang w:val="en-US" w:eastAsia="zh-CN"/>
              </w:rPr>
              <w:framePr w:vAnchor="text" w:hAnchor="page" w:x="1213" w:y="376"/>
            </w:pPr>
            <w:r>
              <w:rPr>
                <w:rFonts w:hint="eastAsia" w:ascii="宋体" w:hAnsi="宋体" w:eastAsia="宋体" w:cs="宋体"/>
                <w:color w:val="000000"/>
                <w:sz w:val="24"/>
                <w:szCs w:val="24"/>
                <w:highlight w:val="none"/>
                <w:u w:val="single"/>
                <w:lang w:val="en-US" w:eastAsia="zh-CN"/>
              </w:rPr>
            </w:r>
            <w:r/>
          </w:p>
        </w:tc>
      </w:tr>
    </w:tbl>
    <w:p>
      <w:pPr>
        <w:pStyle w:val="1127"/>
        <w:spacing w:line="48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注：1、医疗类供应商报价为1元。</w:t>
      </w:r>
      <w:r>
        <w:rPr>
          <w:rFonts w:hint="eastAsia" w:ascii="宋体" w:hAnsi="宋体" w:eastAsia="宋体" w:cs="宋体"/>
          <w:b/>
          <w:bCs w:val="0"/>
          <w:color w:val="000000"/>
          <w:sz w:val="24"/>
          <w:szCs w:val="24"/>
          <w:highlight w:val="none"/>
        </w:rPr>
      </w:r>
      <w:r/>
    </w:p>
    <w:p>
      <w:pPr>
        <w:pStyle w:val="1127"/>
        <w:ind w:firstLine="482"/>
        <w:spacing w:line="48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如对表中承诺内容完全响应的，在“是否响应承诺内容”栏中填写“是”；如无法响应的，在“是否响应承诺内容”栏中填写“否”。</w:t>
      </w:r>
      <w:r>
        <w:rPr>
          <w:rFonts w:hint="eastAsia" w:ascii="宋体" w:hAnsi="宋体" w:eastAsia="宋体" w:cs="宋体"/>
          <w:b/>
          <w:bCs w:val="0"/>
          <w:color w:val="000000"/>
          <w:sz w:val="24"/>
          <w:szCs w:val="24"/>
          <w:highlight w:val="none"/>
        </w:rPr>
      </w:r>
      <w:r/>
    </w:p>
    <w:p>
      <w:pPr>
        <w:pStyle w:val="1127"/>
        <w:ind w:firstLine="4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27"/>
        <w:spacing w:before="50" w:after="50" w:line="360" w:lineRule="auto"/>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服务价格承诺</w:t>
      </w:r>
      <w:r>
        <w:rPr>
          <w:rFonts w:hint="eastAsia" w:ascii="宋体" w:hAnsi="宋体" w:eastAsia="宋体" w:cs="宋体"/>
          <w:color w:val="000000"/>
          <w:sz w:val="24"/>
          <w:szCs w:val="24"/>
          <w:highlight w:val="none"/>
          <w:lang w:eastAsia="zh-CN"/>
        </w:rPr>
        <w:t xml:space="preserve">（教育类）</w:t>
      </w:r>
      <w:r>
        <w:rPr>
          <w:rFonts w:hint="eastAsia" w:ascii="宋体" w:hAnsi="宋体" w:eastAsia="宋体" w:cs="宋体"/>
          <w:color w:val="000000"/>
          <w:sz w:val="24"/>
          <w:szCs w:val="24"/>
          <w:highlight w:val="none"/>
          <w:lang w:eastAsia="zh-CN"/>
        </w:rPr>
      </w:r>
      <w:r/>
    </w:p>
    <w:tbl>
      <w:tblPr>
        <w:tblpPr w:horzAnchor="page" w:tblpX="1213" w:vertAnchor="text" w:tblpY="3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pStyle w:val="1127"/>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1127"/>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1127"/>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1127"/>
              <w:jc w:val="center"/>
              <w:rPr>
                <w:rFonts w:hint="eastAsia" w:ascii="宋体" w:hAnsi="宋体" w:eastAsia="宋体" w:cs="宋体"/>
                <w:bCs/>
                <w:color w:val="000000"/>
                <w:sz w:val="24"/>
                <w:szCs w:val="24"/>
                <w:highlight w:val="none"/>
                <w:lang w:eastAsia="zh-CN"/>
              </w:rPr>
              <w:framePr w:vAnchor="text" w:hAnchor="page" w:x="1213" w:y="376"/>
            </w:pP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bCs/>
                <w:color w:val="000000"/>
                <w:sz w:val="24"/>
                <w:szCs w:val="24"/>
                <w:highlight w:val="none"/>
                <w:lang w:eastAsia="zh-CN"/>
              </w:rPr>
            </w:r>
            <w:r/>
          </w:p>
        </w:tc>
      </w:tr>
      <w:tr>
        <w:trPr>
          <w:trHeight w:val="737"/>
        </w:trPr>
        <w:tc>
          <w:tcPr>
            <w:tcW w:w="3028" w:type="dxa"/>
            <w:vAlign w:val="center"/>
            <w:textDirection w:val="lrTb"/>
            <w:noWrap w:val="false"/>
          </w:tcPr>
          <w:p>
            <w:pPr>
              <w:pStyle w:val="1127"/>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分包号及名称</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1127"/>
              <w:jc w:val="center"/>
              <w:rPr>
                <w:rFonts w:hint="eastAsia" w:ascii="宋体" w:hAnsi="宋体" w:eastAsia="宋体" w:cs="宋体"/>
                <w:bCs/>
                <w:color w:val="000000"/>
                <w:sz w:val="24"/>
                <w:szCs w:val="24"/>
                <w:highlight w:val="none"/>
              </w:rPr>
              <w:framePr w:vAnchor="text" w:hAnchor="page" w:x="1213" w:y="376"/>
            </w:pPr>
            <w:r>
              <w:rPr>
                <w:rFonts w:hint="eastAsia" w:ascii="宋体" w:hAnsi="宋体" w:eastAsia="宋体" w:cs="宋体"/>
                <w:bCs/>
                <w:color w:val="000000"/>
                <w:sz w:val="24"/>
                <w:szCs w:val="24"/>
                <w:highlight w:val="none"/>
              </w:rPr>
            </w:r>
            <w:r/>
          </w:p>
        </w:tc>
      </w:tr>
      <w:tr>
        <w:trPr>
          <w:trHeight w:val="737"/>
        </w:trPr>
        <w:tc>
          <w:tcPr>
            <w:tcW w:w="3028" w:type="dxa"/>
            <w:vAlign w:val="center"/>
            <w:textDirection w:val="lrTb"/>
            <w:noWrap w:val="false"/>
          </w:tcPr>
          <w:p>
            <w:pPr>
              <w:pStyle w:val="1127"/>
              <w:jc w:val="center"/>
              <w:rPr>
                <w:rFonts w:ascii="宋体" w:hAnsi="宋体" w:eastAsia="宋体" w:cs="宋体"/>
                <w:b/>
                <w:color w:val="000000"/>
                <w:sz w:val="24"/>
                <w:szCs w:val="24"/>
                <w:highlight w:val="none"/>
                <w:lang w:val="en-US" w:eastAsia="zh-CN"/>
              </w:rPr>
              <w:framePr w:vAnchor="text" w:hAnchor="page" w:x="1213" w:y="376"/>
            </w:pPr>
            <w:r>
              <w:rPr>
                <w:rFonts w:hint="eastAsia" w:ascii="宋体" w:hAnsi="宋体" w:eastAsia="宋体" w:cs="宋体"/>
                <w:b/>
                <w:color w:val="000000"/>
                <w:sz w:val="24"/>
                <w:szCs w:val="24"/>
                <w:highlight w:val="none"/>
                <w:lang w:eastAsia="zh-CN"/>
              </w:rPr>
              <w:t xml:space="preserve">教育类</w:t>
            </w:r>
            <w:r>
              <w:rPr>
                <w:rFonts w:hint="eastAsia" w:ascii="宋体" w:hAnsi="宋体" w:eastAsia="宋体" w:cs="宋体"/>
                <w:b/>
                <w:color w:val="000000"/>
                <w:sz w:val="24"/>
                <w:szCs w:val="24"/>
                <w:highlight w:val="none"/>
                <w:lang w:val="en-US" w:eastAsia="zh-CN" w:bidi="ar-SA"/>
              </w:rPr>
              <w:t xml:space="preserve">供应商报价（折扣率）</w:t>
            </w:r>
            <w:r>
              <w:rPr>
                <w:rFonts w:ascii="宋体" w:hAnsi="宋体" w:eastAsia="宋体" w:cs="宋体"/>
                <w:b/>
                <w:color w:val="000000"/>
                <w:sz w:val="24"/>
                <w:szCs w:val="24"/>
                <w:highlight w:val="none"/>
                <w:lang w:val="en-US" w:eastAsia="zh-CN"/>
              </w:rPr>
            </w:r>
            <w:r/>
          </w:p>
        </w:tc>
        <w:tc>
          <w:tcPr>
            <w:tcW w:w="6632" w:type="dxa"/>
            <w:vAlign w:val="center"/>
            <w:textDirection w:val="lrTb"/>
            <w:noWrap w:val="false"/>
          </w:tcPr>
          <w:p>
            <w:pPr>
              <w:pStyle w:val="1127"/>
              <w:jc w:val="center"/>
              <w:rPr>
                <w:rFonts w:hint="eastAsia" w:ascii="宋体" w:hAnsi="宋体" w:eastAsia="宋体" w:cs="宋体"/>
                <w:bCs/>
                <w:color w:val="000000"/>
                <w:sz w:val="24"/>
                <w:szCs w:val="24"/>
                <w:highlight w:val="none"/>
                <w:lang w:val="en-US" w:eastAsia="zh-CN"/>
              </w:rPr>
              <w:framePr w:vAnchor="text" w:hAnchor="page" w:x="1213" w:y="376"/>
            </w:pP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tc>
      </w:tr>
      <w:tr>
        <w:trPr>
          <w:trHeight w:val="1846"/>
        </w:trPr>
        <w:tc>
          <w:tcPr>
            <w:tcW w:w="3028" w:type="dxa"/>
            <w:vAlign w:val="center"/>
            <w:textDirection w:val="lrTb"/>
            <w:noWrap w:val="false"/>
          </w:tcPr>
          <w:p>
            <w:pPr>
              <w:pStyle w:val="1127"/>
              <w:jc w:val="center"/>
              <w:rPr>
                <w:rFonts w:hint="eastAsia" w:ascii="宋体" w:hAnsi="宋体" w:eastAsia="宋体" w:cs="宋体"/>
                <w:b/>
                <w:bCs/>
                <w:color w:val="000000"/>
                <w:sz w:val="24"/>
                <w:szCs w:val="24"/>
                <w:highlight w:val="none"/>
              </w:rPr>
              <w:framePr w:vAnchor="text" w:hAnchor="page" w:x="1213" w:y="376"/>
            </w:pPr>
            <w:r>
              <w:rPr>
                <w:rFonts w:hint="eastAsia" w:ascii="宋体" w:hAnsi="宋体" w:eastAsia="宋体" w:cs="宋体"/>
                <w:b/>
                <w:color w:val="000000"/>
                <w:sz w:val="24"/>
                <w:szCs w:val="24"/>
                <w:highlight w:val="none"/>
                <w:lang w:eastAsia="zh-CN"/>
              </w:rPr>
              <w:t xml:space="preserve">教育类</w:t>
            </w:r>
            <w:r>
              <w:rPr>
                <w:rFonts w:hint="eastAsia" w:ascii="宋体" w:hAnsi="宋体" w:eastAsia="宋体" w:cs="宋体"/>
                <w:b/>
                <w:color w:val="000000"/>
                <w:sz w:val="24"/>
                <w:szCs w:val="24"/>
                <w:highlight w:val="none"/>
              </w:rPr>
              <w:t xml:space="preserve">服务价格承诺</w:t>
            </w:r>
            <w:r>
              <w:rPr>
                <w:rFonts w:hint="eastAsia" w:ascii="宋体" w:hAnsi="宋体" w:eastAsia="宋体" w:cs="宋体"/>
                <w:b/>
                <w:bCs/>
                <w:color w:val="000000"/>
                <w:sz w:val="24"/>
                <w:szCs w:val="24"/>
                <w:highlight w:val="none"/>
              </w:rPr>
            </w:r>
            <w:r/>
          </w:p>
        </w:tc>
        <w:tc>
          <w:tcPr>
            <w:tcW w:w="6632" w:type="dxa"/>
            <w:vAlign w:val="center"/>
            <w:textDirection w:val="lrTb"/>
            <w:noWrap w:val="false"/>
          </w:tcPr>
          <w:p>
            <w:pPr>
              <w:pStyle w:val="1127"/>
              <w:ind w:firstLine="0"/>
              <w:jc w:val="left"/>
              <w:spacing w:line="240" w:lineRule="auto"/>
              <w:rPr>
                <w:rFonts w:hint="eastAsia" w:ascii="宋体" w:hAnsi="宋体" w:eastAsia="宋体" w:cs="宋体"/>
                <w:color w:val="000000"/>
                <w:sz w:val="24"/>
                <w:szCs w:val="24"/>
                <w:highlight w:val="none"/>
              </w:rPr>
              <w:framePr w:vAnchor="text" w:hAnchor="page" w:x="1213" w:y="376"/>
            </w:pPr>
            <w:r>
              <w:rPr>
                <w:rFonts w:hint="eastAsia"/>
                <w:color w:val="000000"/>
                <w:sz w:val="24"/>
                <w:szCs w:val="21"/>
                <w:highlight w:val="none"/>
                <w:lang w:eastAsia="zh-CN"/>
              </w:rPr>
              <w:t xml:space="preserve">承诺</w:t>
            </w:r>
            <w:r>
              <w:rPr>
                <w:color w:val="000000"/>
                <w:sz w:val="24"/>
                <w:szCs w:val="21"/>
                <w:highlight w:val="none"/>
              </w:rPr>
              <w:t xml:space="preserve">以附件《城区教育康复定点机构残疾儿童基本康复服务收费项目</w:t>
            </w:r>
            <w:r>
              <w:rPr>
                <w:rFonts w:hint="eastAsia"/>
                <w:color w:val="000000"/>
                <w:sz w:val="24"/>
                <w:szCs w:val="21"/>
                <w:highlight w:val="none"/>
                <w:lang w:eastAsia="zh-CN"/>
              </w:rPr>
              <w:t xml:space="preserve">及</w:t>
            </w:r>
            <w:r>
              <w:rPr>
                <w:color w:val="000000"/>
                <w:sz w:val="24"/>
                <w:szCs w:val="21"/>
                <w:highlight w:val="none"/>
              </w:rPr>
              <w:t xml:space="preserve">最高限价清单（试行）》</w:t>
            </w:r>
            <w:r>
              <w:rPr>
                <w:rFonts w:hint="eastAsia"/>
                <w:color w:val="000000"/>
                <w:sz w:val="24"/>
                <w:szCs w:val="21"/>
                <w:highlight w:val="none"/>
                <w:lang w:eastAsia="zh-CN"/>
              </w:rPr>
              <w:t xml:space="preserve">（附件三）</w:t>
            </w:r>
            <w:r>
              <w:rPr>
                <w:color w:val="000000"/>
                <w:sz w:val="24"/>
                <w:szCs w:val="21"/>
                <w:highlight w:val="none"/>
              </w:rPr>
              <w:t xml:space="preserve">作为相关康复项目的基准单价，在此基础上报</w:t>
            </w:r>
            <w:r>
              <w:rPr>
                <w:b/>
                <w:color w:val="000000"/>
                <w:sz w:val="24"/>
                <w:szCs w:val="21"/>
                <w:highlight w:val="none"/>
              </w:rPr>
              <w:t xml:space="preserve">固定折扣</w:t>
            </w:r>
            <w:r>
              <w:rPr>
                <w:color w:val="000000"/>
                <w:sz w:val="24"/>
                <w:szCs w:val="21"/>
                <w:highlight w:val="none"/>
              </w:rPr>
              <w:t xml:space="preserve">，固定折扣最高限价为100%，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rFonts w:hint="eastAsia" w:ascii="宋体" w:hAnsi="宋体" w:eastAsia="宋体" w:cs="宋体"/>
                <w:color w:val="000000"/>
                <w:sz w:val="24"/>
                <w:szCs w:val="24"/>
                <w:highlight w:val="none"/>
              </w:rPr>
            </w:r>
            <w:r/>
          </w:p>
        </w:tc>
      </w:tr>
      <w:tr>
        <w:trPr>
          <w:trHeight w:val="2306"/>
        </w:trPr>
        <w:tc>
          <w:tcPr>
            <w:tcW w:w="3028" w:type="dxa"/>
            <w:vAlign w:val="center"/>
            <w:textDirection w:val="lrTb"/>
            <w:noWrap w:val="false"/>
          </w:tcPr>
          <w:p>
            <w:pPr>
              <w:pStyle w:val="1127"/>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是否响应</w:t>
            </w:r>
            <w:r>
              <w:rPr>
                <w:rFonts w:hint="eastAsia" w:ascii="宋体" w:hAnsi="宋体" w:eastAsia="宋体" w:cs="宋体"/>
                <w:b/>
                <w:color w:val="000000"/>
                <w:sz w:val="24"/>
                <w:szCs w:val="24"/>
                <w:highlight w:val="none"/>
              </w:rPr>
            </w:r>
            <w:r/>
          </w:p>
          <w:p>
            <w:pPr>
              <w:pStyle w:val="1127"/>
              <w:jc w:val="center"/>
              <w:rPr>
                <w:rFonts w:hint="eastAsia" w:ascii="宋体" w:hAnsi="宋体" w:eastAsia="宋体" w:cs="宋体"/>
                <w:b/>
                <w:color w:val="000000"/>
                <w:sz w:val="24"/>
                <w:szCs w:val="24"/>
                <w:highlight w:val="none"/>
              </w:rPr>
              <w:framePr w:vAnchor="text" w:hAnchor="page" w:x="1213" w:y="376"/>
            </w:pPr>
            <w:r>
              <w:rPr>
                <w:rFonts w:hint="eastAsia" w:ascii="宋体" w:hAnsi="宋体" w:eastAsia="宋体" w:cs="宋体"/>
                <w:b/>
                <w:color w:val="000000"/>
                <w:sz w:val="24"/>
                <w:szCs w:val="24"/>
                <w:highlight w:val="none"/>
              </w:rPr>
              <w:t xml:space="preserve">承诺内容</w:t>
            </w:r>
            <w:r>
              <w:rPr>
                <w:rFonts w:hint="eastAsia" w:ascii="宋体" w:hAnsi="宋体" w:eastAsia="宋体" w:cs="宋体"/>
                <w:b/>
                <w:color w:val="000000"/>
                <w:sz w:val="24"/>
                <w:szCs w:val="24"/>
                <w:highlight w:val="none"/>
              </w:rPr>
            </w:r>
            <w:r/>
          </w:p>
        </w:tc>
        <w:tc>
          <w:tcPr>
            <w:tcW w:w="6632" w:type="dxa"/>
            <w:vAlign w:val="center"/>
            <w:textDirection w:val="lrTb"/>
            <w:noWrap w:val="false"/>
          </w:tcPr>
          <w:p>
            <w:pPr>
              <w:pStyle w:val="1127"/>
              <w:rPr>
                <w:rFonts w:hint="eastAsia" w:ascii="宋体" w:hAnsi="宋体" w:eastAsia="宋体" w:cs="宋体"/>
                <w:color w:val="000000"/>
                <w:sz w:val="24"/>
                <w:szCs w:val="24"/>
                <w:highlight w:val="none"/>
                <w:u w:val="single"/>
                <w:lang w:val="en-US" w:eastAsia="zh-CN"/>
              </w:rPr>
              <w:framePr w:vAnchor="text" w:hAnchor="page" w:x="1213" w:y="376"/>
            </w:pPr>
            <w:r>
              <w:rPr>
                <w:rFonts w:hint="eastAsia" w:ascii="宋体" w:hAnsi="宋体" w:eastAsia="宋体" w:cs="宋体"/>
                <w:color w:val="000000"/>
                <w:sz w:val="24"/>
                <w:szCs w:val="24"/>
                <w:highlight w:val="none"/>
                <w:u w:val="single"/>
                <w:lang w:val="en-US" w:eastAsia="zh-CN"/>
              </w:rPr>
            </w:r>
            <w:r/>
          </w:p>
        </w:tc>
      </w:tr>
    </w:tbl>
    <w:p>
      <w:pPr>
        <w:pStyle w:val="1127"/>
        <w:ind w:firstLine="482"/>
        <w:spacing w:before="0" w:after="0" w:line="480" w:lineRule="exac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注：</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教育类</w:t>
      </w:r>
      <w:r>
        <w:rPr>
          <w:rFonts w:hint="eastAsia" w:ascii="宋体" w:hAnsi="宋体" w:eastAsia="宋体" w:cs="宋体"/>
          <w:b/>
          <w:color w:val="000000"/>
          <w:sz w:val="24"/>
          <w:szCs w:val="24"/>
          <w:highlight w:val="none"/>
          <w:lang w:val="en-US" w:eastAsia="zh-CN" w:bidi="ar-SA"/>
        </w:rPr>
        <w:t xml:space="preserve">供应商报价</w:t>
      </w:r>
      <w:r>
        <w:rPr>
          <w:rFonts w:hint="eastAsia" w:ascii="宋体" w:hAnsi="宋体" w:eastAsia="宋体" w:cs="宋体"/>
          <w:b/>
          <w:bCs w:val="0"/>
          <w:color w:val="000000"/>
          <w:sz w:val="24"/>
          <w:szCs w:val="24"/>
          <w:highlight w:val="none"/>
          <w:lang w:eastAsia="zh-CN"/>
        </w:rPr>
        <w:t xml:space="preserve">以</w:t>
      </w:r>
      <w:r>
        <w:rPr>
          <w:b/>
          <w:bCs/>
          <w:color w:val="000000"/>
          <w:sz w:val="24"/>
          <w:szCs w:val="21"/>
          <w:highlight w:val="none"/>
        </w:rPr>
        <w:t xml:space="preserve">附件《城区教育康复定点机构残疾儿童基本康复服务收费项目</w:t>
      </w:r>
      <w:r>
        <w:rPr>
          <w:rFonts w:hint="eastAsia"/>
          <w:b/>
          <w:bCs/>
          <w:color w:val="000000"/>
          <w:sz w:val="24"/>
          <w:szCs w:val="21"/>
          <w:highlight w:val="none"/>
          <w:lang w:eastAsia="zh-CN"/>
        </w:rPr>
        <w:t xml:space="preserve">及</w:t>
      </w:r>
      <w:r>
        <w:rPr>
          <w:b/>
          <w:bCs/>
          <w:color w:val="000000"/>
          <w:sz w:val="24"/>
          <w:szCs w:val="21"/>
          <w:highlight w:val="none"/>
        </w:rPr>
        <w:t xml:space="preserve">最高限价清单（试行）》</w:t>
      </w:r>
      <w:r>
        <w:rPr>
          <w:rFonts w:hint="eastAsia"/>
          <w:b/>
          <w:bCs/>
          <w:color w:val="000000"/>
          <w:sz w:val="24"/>
          <w:szCs w:val="21"/>
          <w:highlight w:val="none"/>
          <w:lang w:eastAsia="zh-CN"/>
        </w:rPr>
        <w:t xml:space="preserve">（附件三）</w:t>
      </w:r>
      <w:r>
        <w:rPr>
          <w:rFonts w:hint="eastAsia" w:ascii="宋体" w:hAnsi="宋体" w:eastAsia="宋体" w:cs="宋体"/>
          <w:b/>
          <w:bCs w:val="0"/>
          <w:color w:val="000000"/>
          <w:sz w:val="24"/>
          <w:szCs w:val="24"/>
          <w:highlight w:val="none"/>
          <w:lang w:eastAsia="zh-CN"/>
        </w:rPr>
        <w:t xml:space="preserve">作为相关康复项目的基准单价，在此基础上报固定折扣，固定折扣最高限价为100%，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如打</w:t>
      </w:r>
      <w:r>
        <w:rPr>
          <w:rFonts w:hint="eastAsia" w:ascii="宋体" w:hAnsi="宋体" w:eastAsia="宋体" w:cs="宋体"/>
          <w:b/>
          <w:bCs w:val="0"/>
          <w:color w:val="000000"/>
          <w:sz w:val="24"/>
          <w:szCs w:val="24"/>
          <w:highlight w:val="none"/>
          <w:lang w:val="en-US" w:eastAsia="zh-CN"/>
        </w:rPr>
        <w:t xml:space="preserve">9折，教育类供应商报价（折扣率）为</w:t>
      </w:r>
      <w:r>
        <w:rPr>
          <w:rFonts w:hint="eastAsia" w:ascii="宋体" w:hAnsi="宋体" w:eastAsia="宋体" w:cs="宋体"/>
          <w:b/>
          <w:bCs w:val="0"/>
          <w:color w:val="000000"/>
          <w:sz w:val="24"/>
          <w:szCs w:val="24"/>
          <w:highlight w:val="none"/>
          <w:u w:val="none"/>
          <w:lang w:val="en-US" w:eastAsia="zh-CN"/>
        </w:rPr>
        <w:t xml:space="preserve">90%。</w:t>
      </w:r>
      <w:r>
        <w:rPr>
          <w:rFonts w:hint="eastAsia" w:ascii="宋体" w:hAnsi="宋体" w:eastAsia="宋体" w:cs="宋体"/>
          <w:b/>
          <w:bCs w:val="0"/>
          <w:color w:val="000000"/>
          <w:sz w:val="24"/>
          <w:szCs w:val="24"/>
          <w:highlight w:val="none"/>
          <w:lang w:val="en-US" w:eastAsia="zh-CN"/>
        </w:rPr>
      </w:r>
      <w:r/>
    </w:p>
    <w:p>
      <w:pPr>
        <w:pStyle w:val="1127"/>
        <w:ind w:firstLine="482"/>
        <w:spacing w:line="48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如对表中承诺内容完全响应的，在“是否响应承诺内容”栏中填写“是”；如无法响应的，在“是否响应承诺内容”栏中填写“否”。</w:t>
      </w:r>
      <w:r>
        <w:rPr>
          <w:rFonts w:hint="eastAsia" w:ascii="宋体" w:hAnsi="宋体" w:eastAsia="宋体" w:cs="宋体"/>
          <w:b/>
          <w:bCs w:val="0"/>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27"/>
        <w:ind w:left="720"/>
        <w:spacing w:line="4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127"/>
        <w:ind w:left="72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、设施设备说明</w:t>
      </w:r>
      <w:r>
        <w:rPr>
          <w:rFonts w:hint="eastAsia" w:ascii="宋体" w:hAnsi="宋体" w:eastAsia="宋体" w:cs="宋体"/>
          <w:b/>
          <w:bCs/>
          <w:color w:val="000000"/>
          <w:sz w:val="24"/>
          <w:szCs w:val="24"/>
          <w:highlight w:val="none"/>
        </w:rPr>
      </w:r>
      <w:r/>
    </w:p>
    <w:p>
      <w:pPr>
        <w:pStyle w:val="1127"/>
        <w:ind w:left="72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127"/>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（1）康复场地设置一览表</w:t>
      </w:r>
      <w:r>
        <w:rPr>
          <w:rFonts w:hint="eastAsia" w:ascii="宋体" w:hAnsi="宋体" w:eastAsia="宋体" w:cs="宋体"/>
          <w:b w:val="0"/>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2355"/>
        <w:gridCol w:w="1125"/>
        <w:gridCol w:w="1965"/>
        <w:gridCol w:w="2839"/>
      </w:tblGrid>
      <w:tr>
        <w:trPr>
          <w:trHeight w:val="534"/>
        </w:trPr>
        <w:tc>
          <w:tcPr>
            <w:tcW w:w="776" w:type="dxa"/>
            <w:vAlign w:val="center"/>
            <w:textDirection w:val="lrTb"/>
            <w:noWrap w:val="false"/>
          </w:tcPr>
          <w:p>
            <w:pPr>
              <w:pStyle w:val="1127"/>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序号</w:t>
            </w: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1127"/>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教室（场地）名称</w:t>
            </w: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1127"/>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数量</w:t>
            </w: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1127"/>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面积（平方米）</w:t>
            </w: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1127"/>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照片（或其他材料）</w:t>
            </w:r>
            <w:r>
              <w:rPr>
                <w:rFonts w:hint="eastAsia" w:ascii="宋体" w:hAnsi="宋体" w:eastAsia="宋体" w:cs="宋体"/>
                <w:b w:val="0"/>
                <w:bCs/>
                <w:color w:val="000000"/>
                <w:sz w:val="24"/>
                <w:szCs w:val="24"/>
                <w:highlight w:val="none"/>
              </w:rPr>
            </w:r>
            <w:r/>
          </w:p>
        </w:tc>
      </w:tr>
      <w:tr>
        <w:trPr>
          <w:trHeight w:val="550"/>
        </w:trPr>
        <w:tc>
          <w:tcPr>
            <w:tcW w:w="776"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720"/>
        </w:trPr>
        <w:tc>
          <w:tcPr>
            <w:tcW w:w="776"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784"/>
        </w:trPr>
        <w:tc>
          <w:tcPr>
            <w:tcW w:w="776"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760"/>
        </w:trPr>
        <w:tc>
          <w:tcPr>
            <w:tcW w:w="776"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916"/>
        </w:trPr>
        <w:tc>
          <w:tcPr>
            <w:tcW w:w="776"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35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12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1965"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bl>
    <w:p>
      <w:pPr>
        <w:pStyle w:val="1127"/>
        <w:jc w:val="cente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27"/>
        <w:jc w:val="cente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r>
      <w:r/>
    </w:p>
    <w:p>
      <w:pPr>
        <w:pStyle w:val="1127"/>
        <w:jc w:val="center"/>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br w:type="page" w:clear="all"/>
      </w:r>
      <w:r>
        <w:rPr>
          <w:rFonts w:hint="eastAsia" w:ascii="宋体" w:hAnsi="宋体" w:eastAsia="宋体" w:cs="宋体"/>
          <w:b w:val="0"/>
          <w:bCs/>
          <w:color w:val="000000"/>
          <w:sz w:val="24"/>
          <w:szCs w:val="24"/>
          <w:highlight w:val="none"/>
          <w:lang w:eastAsia="zh-CN"/>
        </w:rPr>
      </w:r>
      <w:r/>
    </w:p>
    <w:p>
      <w:pPr>
        <w:pStyle w:val="1127"/>
        <w:jc w:val="center"/>
        <w:rPr>
          <w:rFonts w:hint="eastAsia" w:ascii="宋体" w:hAnsi="宋体" w:eastAsia="宋体" w:cs="宋体"/>
          <w:color w:val="000000"/>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康复设备一览表</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80"/>
        <w:gridCol w:w="1140"/>
        <w:gridCol w:w="2625"/>
        <w:gridCol w:w="2839"/>
      </w:tblGrid>
      <w:tr>
        <w:trPr>
          <w:trHeight w:val="534"/>
        </w:trPr>
        <w:tc>
          <w:tcPr>
            <w:tcW w:w="776"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设备名称</w:t>
            </w: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数量</w:t>
            </w: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用途</w:t>
            </w: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照片</w:t>
            </w:r>
            <w:r>
              <w:rPr>
                <w:rFonts w:hint="eastAsia" w:ascii="宋体" w:hAnsi="宋体" w:eastAsia="宋体" w:cs="宋体"/>
                <w:b w:val="0"/>
                <w:bCs w:val="0"/>
                <w:color w:val="000000"/>
                <w:sz w:val="24"/>
                <w:szCs w:val="24"/>
                <w:highlight w:val="none"/>
              </w:rPr>
            </w:r>
            <w:r/>
          </w:p>
        </w:tc>
      </w:tr>
      <w:tr>
        <w:trPr>
          <w:trHeight w:val="735"/>
        </w:trPr>
        <w:tc>
          <w:tcPr>
            <w:tcW w:w="776"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72"/>
        </w:trPr>
        <w:tc>
          <w:tcPr>
            <w:tcW w:w="776"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26"/>
        </w:trPr>
        <w:tc>
          <w:tcPr>
            <w:tcW w:w="776"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34"/>
        </w:trPr>
        <w:tc>
          <w:tcPr>
            <w:tcW w:w="776"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22"/>
        </w:trPr>
        <w:tc>
          <w:tcPr>
            <w:tcW w:w="776"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62"/>
        </w:trPr>
        <w:tc>
          <w:tcPr>
            <w:tcW w:w="776"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804"/>
        </w:trPr>
        <w:tc>
          <w:tcPr>
            <w:tcW w:w="776"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68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14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625"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39"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127"/>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3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numPr>
          <w:ilvl w:val="0"/>
          <w:numId w:val="0"/>
        </w:numPr>
        <w:ind w:firstLine="630"/>
        <w:rPr>
          <w:rFonts w:hint="eastAsia" w:ascii="宋体" w:hAnsi="宋体" w:eastAsia="宋体" w:cs="宋体"/>
          <w:b/>
          <w:bCs/>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highlight w:val="none"/>
        </w:rPr>
        <w:t xml:space="preserve">机构管理说明</w:t>
      </w:r>
      <w:r>
        <w:rPr>
          <w:rFonts w:hint="eastAsia" w:ascii="宋体" w:hAnsi="宋体" w:eastAsia="宋体" w:cs="宋体"/>
          <w:b/>
          <w:bCs/>
          <w:color w:val="000000"/>
          <w:sz w:val="24"/>
          <w:highlight w:val="none"/>
        </w:rPr>
      </w:r>
      <w:r/>
    </w:p>
    <w:p>
      <w:pPr>
        <w:pStyle w:val="1127"/>
        <w:ind w:left="720"/>
        <w:rPr>
          <w:rFonts w:hint="eastAsia" w:ascii="宋体" w:hAnsi="宋体" w:eastAsia="宋体" w:cs="宋体"/>
          <w:b w:val="0"/>
          <w:bCs/>
          <w:color w:val="000000"/>
          <w:sz w:val="22"/>
          <w:highlight w:val="none"/>
        </w:rPr>
      </w:pPr>
      <w:r>
        <w:rPr>
          <w:rFonts w:hint="eastAsia" w:ascii="宋体" w:hAnsi="宋体" w:eastAsia="宋体" w:cs="宋体"/>
          <w:b w:val="0"/>
          <w:bCs/>
          <w:color w:val="000000"/>
          <w:sz w:val="22"/>
          <w:highlight w:val="none"/>
        </w:rPr>
      </w:r>
      <w:r/>
    </w:p>
    <w:p>
      <w:pPr>
        <w:pStyle w:val="1127"/>
        <w:jc w:val="cente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专业技术人员情况表</w:t>
      </w:r>
      <w:r>
        <w:rPr>
          <w:rFonts w:hint="eastAsia" w:ascii="宋体" w:hAnsi="宋体" w:eastAsia="宋体" w:cs="宋体"/>
          <w:b w:val="0"/>
          <w:bCs/>
          <w:color w:val="000000"/>
          <w:sz w:val="24"/>
          <w:szCs w:val="24"/>
          <w:highlight w:val="none"/>
        </w:rPr>
      </w:r>
      <w:r/>
    </w:p>
    <w:tbl>
      <w:tblPr>
        <w:tblW w:w="0" w:type="auto"/>
        <w:jc w:val="center"/>
        <w:tblInd w:w="-48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740"/>
        <w:gridCol w:w="732"/>
        <w:gridCol w:w="1202"/>
        <w:gridCol w:w="781"/>
        <w:gridCol w:w="756"/>
        <w:gridCol w:w="657"/>
        <w:gridCol w:w="1066"/>
        <w:gridCol w:w="1116"/>
        <w:gridCol w:w="1008"/>
        <w:gridCol w:w="1233"/>
      </w:tblGrid>
      <w:tr>
        <w:trPr>
          <w:trHeight w:val="182"/>
        </w:trPr>
        <w:tc>
          <w:tcPr>
            <w:tcW w:w="756"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740"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rPr>
            </w:r>
            <w:r/>
          </w:p>
        </w:tc>
        <w:tc>
          <w:tcPr>
            <w:tcW w:w="1202"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w:t>
            </w:r>
            <w:r>
              <w:rPr>
                <w:rFonts w:hint="eastAsia" w:ascii="宋体" w:hAnsi="宋体" w:eastAsia="宋体" w:cs="宋体"/>
                <w:color w:val="000000"/>
                <w:sz w:val="24"/>
                <w:szCs w:val="24"/>
                <w:highlight w:val="none"/>
              </w:rPr>
            </w:r>
            <w:r/>
          </w:p>
        </w:tc>
        <w:tc>
          <w:tcPr>
            <w:tcW w:w="781"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756"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657"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1066"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本领域工作年限</w:t>
            </w:r>
            <w:r>
              <w:rPr>
                <w:rFonts w:hint="eastAsia" w:ascii="宋体" w:hAnsi="宋体" w:eastAsia="宋体" w:cs="宋体"/>
                <w:color w:val="000000"/>
                <w:sz w:val="24"/>
                <w:szCs w:val="24"/>
                <w:highlight w:val="none"/>
              </w:rPr>
            </w:r>
            <w:r/>
          </w:p>
        </w:tc>
        <w:tc>
          <w:tcPr>
            <w:tcW w:w="1116"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参加培训名称及学时</w:t>
            </w:r>
            <w:r>
              <w:rPr>
                <w:rFonts w:hint="eastAsia" w:ascii="宋体" w:hAnsi="宋体" w:eastAsia="宋体" w:cs="宋体"/>
                <w:color w:val="000000"/>
                <w:sz w:val="24"/>
                <w:szCs w:val="24"/>
                <w:highlight w:val="none"/>
              </w:rPr>
            </w:r>
            <w:r/>
          </w:p>
        </w:tc>
        <w:tc>
          <w:tcPr>
            <w:tcW w:w="1008"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健康证明</w:t>
            </w:r>
            <w:r>
              <w:rPr>
                <w:rFonts w:hint="eastAsia" w:ascii="宋体" w:hAnsi="宋体" w:eastAsia="宋体" w:cs="宋体"/>
                <w:color w:val="000000"/>
                <w:sz w:val="24"/>
                <w:szCs w:val="24"/>
                <w:highlight w:val="none"/>
              </w:rPr>
            </w:r>
            <w:r/>
          </w:p>
        </w:tc>
        <w:tc>
          <w:tcPr>
            <w:tcW w:w="1233" w:type="dxa"/>
            <w:vAlign w:val="center"/>
            <w:textDirection w:val="lrTb"/>
            <w:noWrap w:val="false"/>
          </w:tcPr>
          <w:p>
            <w:pPr>
              <w:pStyle w:val="112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是否缴纳社保</w:t>
            </w:r>
            <w:r>
              <w:rPr>
                <w:rFonts w:hint="eastAsia" w:ascii="宋体" w:hAnsi="宋体" w:eastAsia="宋体" w:cs="宋体"/>
                <w:color w:val="000000"/>
                <w:sz w:val="24"/>
                <w:szCs w:val="24"/>
                <w:highlight w:val="none"/>
              </w:rPr>
            </w:r>
            <w:r/>
          </w:p>
        </w:tc>
      </w:tr>
      <w:tr>
        <w:trPr>
          <w:trHeight w:val="452"/>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2"/>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6"/>
        </w:trPr>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0"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3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2"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1"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7"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6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6"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8"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3" w:type="dxa"/>
            <w:vAlign w:val="top"/>
            <w:textDirection w:val="lrTb"/>
            <w:noWrap w:val="false"/>
          </w:tcPr>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91"/>
        </w:trPr>
        <w:tc>
          <w:tcPr>
            <w:gridSpan w:val="11"/>
            <w:tcW w:w="10047" w:type="dxa"/>
            <w:vAlign w:val="top"/>
            <w:textDirection w:val="lrTb"/>
            <w:noWrap w:val="false"/>
          </w:tcPr>
          <w:p>
            <w:pPr>
              <w:pStyle w:val="112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12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请根据评分标准要求清晰计算并列示各项。</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(1)业务主管、教师、康复治疗师不低于机构内职工总数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(2)教师与残疾儿童比例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tc>
      </w:tr>
    </w:tbl>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注：以缴纳社保的为准，提供上述证明材料。</w:t>
      </w:r>
      <w:r>
        <w:rPr>
          <w:rFonts w:hint="eastAsia" w:ascii="宋体" w:hAnsi="宋体" w:eastAsia="宋体" w:cs="宋体"/>
          <w:color w:val="000000"/>
          <w:sz w:val="24"/>
          <w:szCs w:val="24"/>
          <w:highlight w:val="none"/>
        </w:rPr>
      </w:r>
      <w:r/>
    </w:p>
    <w:p>
      <w:pPr>
        <w:pStyle w:val="1127"/>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3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24"/>
          <w:szCs w:val="24"/>
          <w:highlight w:val="none"/>
        </w:rPr>
        <w:t xml:space="preserve">服务人员安排表</w:t>
      </w:r>
      <w:r>
        <w:rPr>
          <w:rFonts w:hint="eastAsia" w:ascii="宋体" w:hAnsi="宋体" w:eastAsia="宋体" w:cs="宋体"/>
          <w:b/>
          <w:bCs/>
          <w:color w:val="000000"/>
          <w:sz w:val="24"/>
          <w:szCs w:val="24"/>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186"/>
        <w:gridCol w:w="1080"/>
        <w:gridCol w:w="1980"/>
        <w:gridCol w:w="1115"/>
        <w:gridCol w:w="1194"/>
        <w:gridCol w:w="1291"/>
      </w:tblGrid>
      <w:tr>
        <w:trPr>
          <w:trHeight w:val="63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186"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w:t>
            </w: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年龄</w:t>
            </w: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学历</w:t>
            </w: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职称</w:t>
            </w: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186" w:type="dxa"/>
            <w:vAlign w:val="center"/>
            <w:textDirection w:val="lrTb"/>
            <w:noWrap w:val="false"/>
          </w:tcPr>
          <w:p>
            <w:pPr>
              <w:pStyle w:val="11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186" w:type="dxa"/>
            <w:vAlign w:val="center"/>
            <w:textDirection w:val="lrTb"/>
            <w:noWrap w:val="false"/>
          </w:tcPr>
          <w:p>
            <w:pPr>
              <w:pStyle w:val="11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186" w:type="dxa"/>
            <w:vAlign w:val="center"/>
            <w:textDirection w:val="lrTb"/>
            <w:noWrap w:val="false"/>
          </w:tcPr>
          <w:p>
            <w:pPr>
              <w:pStyle w:val="11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186" w:type="dxa"/>
            <w:vAlign w:val="center"/>
            <w:textDirection w:val="lrTb"/>
            <w:noWrap w:val="false"/>
          </w:tcPr>
          <w:p>
            <w:pPr>
              <w:pStyle w:val="11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186" w:type="dxa"/>
            <w:vAlign w:val="center"/>
            <w:textDirection w:val="lrTb"/>
            <w:noWrap w:val="false"/>
          </w:tcPr>
          <w:p>
            <w:pPr>
              <w:pStyle w:val="112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186"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rPr>
            </w:r>
            <w:r/>
          </w:p>
        </w:tc>
        <w:tc>
          <w:tcPr>
            <w:tcW w:w="1186"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186"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186"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86"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95"/>
        </w:trPr>
        <w:tc>
          <w:tcPr>
            <w:tcW w:w="722"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86"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980"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5"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94"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91" w:type="dxa"/>
            <w:vAlign w:val="center"/>
            <w:textDirection w:val="lrTb"/>
            <w:noWrap w:val="false"/>
          </w:tcPr>
          <w:p>
            <w:pPr>
              <w:pStyle w:val="112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127"/>
        <w:spacing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Cs w:val="21"/>
          <w:highlight w:val="none"/>
        </w:rPr>
        <w:t xml:space="preserve">注：请按以上格式自制表格填写后响应。</w:t>
      </w:r>
      <w:r>
        <w:rPr>
          <w:rFonts w:hint="eastAsia" w:ascii="宋体" w:hAnsi="宋体" w:eastAsia="宋体" w:cs="宋体"/>
          <w:b/>
          <w:bCs/>
          <w:color w:val="000000"/>
          <w:sz w:val="24"/>
          <w:highlight w:val="none"/>
        </w:rPr>
      </w:r>
      <w:r/>
    </w:p>
    <w:p>
      <w:pPr>
        <w:pStyle w:val="112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315"/>
        <w:rPr>
          <w:rFonts w:hint="eastAsia" w:ascii="宋体" w:hAnsi="宋体" w:eastAsia="宋体" w:cs="宋体"/>
          <w:color w:val="000000"/>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color w:val="000000"/>
          <w:highlight w:val="none"/>
        </w:rPr>
      </w:r>
      <w:r/>
    </w:p>
    <w:p>
      <w:pPr>
        <w:pStyle w:val="1169"/>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bookmarkStart w:id="101" w:name="_Toc29739"/>
      <w:r/>
      <w:bookmarkStart w:id="102" w:name="_Toc29129"/>
      <w:r/>
      <w:bookmarkStart w:id="103" w:name="_Toc262749226"/>
      <w:r/>
      <w:bookmarkStart w:id="104" w:name="_Toc267406380"/>
      <w:r/>
      <w:bookmarkStart w:id="105" w:name="_Toc11997"/>
      <w:r/>
      <w:bookmarkStart w:id="106" w:name="_Toc262737496"/>
      <w:r/>
      <w:bookmarkStart w:id="107" w:name="_Toc267036350"/>
      <w:r/>
      <w:bookmarkStart w:id="108" w:name="_Toc12698"/>
      <w:r/>
      <w:bookmarkStart w:id="109" w:name="_Toc265829549"/>
      <w:r/>
      <w:bookmarkStart w:id="110" w:name="_Toc263059045"/>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7</w:t>
      </w:r>
      <w:r>
        <w:rPr>
          <w:rFonts w:hint="eastAsia"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服务条款偏离表</w:t>
      </w:r>
      <w:r>
        <w:rPr>
          <w:rFonts w:hint="eastAsia" w:ascii="宋体" w:hAnsi="宋体" w:eastAsia="宋体" w:cs="宋体"/>
          <w:b/>
          <w:bCs/>
          <w:color w:val="000000"/>
          <w:sz w:val="24"/>
          <w:szCs w:val="24"/>
          <w:highlight w:val="none"/>
        </w:rPr>
      </w:r>
      <w:r/>
    </w:p>
    <w:p>
      <w:pPr>
        <w:pStyle w:val="112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服务条款偏离表</w:t>
      </w:r>
      <w:r>
        <w:rPr>
          <w:rFonts w:hint="eastAsia" w:ascii="宋体" w:hAnsi="宋体" w:eastAsia="宋体" w:cs="宋体"/>
          <w:b/>
          <w:bCs/>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                              </w:t>
      </w:r>
      <w:r>
        <w:rPr>
          <w:rFonts w:hint="eastAsia" w:ascii="宋体" w:hAnsi="宋体" w:eastAsia="宋体" w:cs="宋体"/>
          <w:color w:val="000000"/>
          <w:sz w:val="24"/>
          <w:szCs w:val="24"/>
          <w:highlight w:val="none"/>
        </w:rPr>
      </w:r>
      <w:r/>
    </w:p>
    <w:tbl>
      <w:tblPr>
        <w:tblW w:w="0" w:type="auto"/>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w:t>
            </w:r>
            <w:r>
              <w:rPr>
                <w:rFonts w:hint="eastAsia" w:ascii="宋体" w:hAnsi="宋体" w:eastAsia="宋体" w:cs="宋体"/>
                <w:color w:val="000000"/>
                <w:sz w:val="24"/>
                <w:szCs w:val="24"/>
                <w:highlight w:val="none"/>
              </w:rPr>
            </w:r>
            <w:r/>
          </w:p>
        </w:tc>
        <w:tc>
          <w:tcPr>
            <w:tcW w:w="1620"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rPr>
                <w:rFonts w:hint="eastAsia" w:ascii="宋体" w:hAnsi="宋体" w:eastAsia="宋体" w:cs="宋体"/>
                <w:color w:val="000000"/>
                <w:sz w:val="24"/>
                <w:szCs w:val="24"/>
                <w:highlight w:val="none"/>
              </w:rPr>
            </w:r>
            <w:r/>
          </w:p>
        </w:tc>
        <w:tc>
          <w:tcPr>
            <w:tcW w:w="1440"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投标要求</w:t>
            </w:r>
            <w:r>
              <w:rPr>
                <w:rFonts w:hint="eastAsia" w:ascii="宋体" w:hAnsi="宋体" w:eastAsia="宋体" w:cs="宋体"/>
                <w:color w:val="000000"/>
                <w:sz w:val="24"/>
                <w:szCs w:val="24"/>
                <w:highlight w:val="none"/>
              </w:rPr>
            </w:r>
            <w:r/>
          </w:p>
        </w:tc>
        <w:tc>
          <w:tcPr>
            <w:tcW w:w="1699"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偏离/响应</w:t>
            </w:r>
            <w:r>
              <w:rPr>
                <w:rFonts w:hint="eastAsia" w:ascii="宋体" w:hAnsi="宋体" w:eastAsia="宋体" w:cs="宋体"/>
                <w:color w:val="000000"/>
                <w:sz w:val="24"/>
                <w:szCs w:val="24"/>
                <w:highlight w:val="none"/>
              </w:rPr>
            </w:r>
            <w:r/>
          </w:p>
        </w:tc>
        <w:tc>
          <w:tcPr>
            <w:tcW w:w="1757"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57" w:type="dxa"/>
            <w:vAlign w:val="top"/>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注：1、</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应对照</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技术要求等要求，所投标的物（服务）与</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的规定有偏离的，应在此表中申明与技术要求条文的偏差和例外。</w:t>
      </w:r>
      <w:r>
        <w:rPr>
          <w:rFonts w:hint="eastAsia" w:ascii="宋体" w:hAnsi="宋体" w:eastAsia="宋体" w:cs="宋体"/>
          <w:color w:val="000000"/>
          <w:sz w:val="24"/>
          <w:szCs w:val="24"/>
          <w:highlight w:val="none"/>
        </w:rPr>
      </w:r>
      <w:r/>
    </w:p>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2、未在上表中说明的，如在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其他内容中已有文字说明的，则以已有文字说明为准，否则，将被认为完全响应</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的规定。但该表不作为</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对所投标的物（服务）关于技术要求等详细描述和说明的替代。</w:t>
      </w:r>
      <w:r>
        <w:rPr>
          <w:rFonts w:hint="eastAsia" w:ascii="宋体" w:hAnsi="宋体" w:eastAsia="宋体" w:cs="宋体"/>
          <w:color w:val="000000"/>
          <w:sz w:val="24"/>
          <w:szCs w:val="24"/>
          <w:highlight w:val="none"/>
        </w:rPr>
      </w:r>
      <w:r/>
    </w:p>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2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商务条款偏离表</w:t>
      </w:r>
      <w:r>
        <w:rPr>
          <w:rFonts w:hint="eastAsia" w:ascii="宋体" w:hAnsi="宋体" w:eastAsia="宋体" w:cs="宋体"/>
          <w:b/>
          <w:bCs/>
          <w:color w:val="000000"/>
          <w:sz w:val="24"/>
          <w:szCs w:val="24"/>
          <w:highlight w:val="none"/>
        </w:rPr>
      </w:r>
      <w:r/>
    </w:p>
    <w:p>
      <w:pPr>
        <w:pStyle w:val="1142"/>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商务条款偏离表</w:t>
      </w:r>
      <w:r>
        <w:rPr>
          <w:rFonts w:hint="eastAsia" w:ascii="宋体" w:hAnsi="宋体" w:eastAsia="宋体" w:cs="宋体"/>
          <w:b/>
          <w:bCs/>
          <w:color w:val="000000"/>
          <w:sz w:val="24"/>
          <w:szCs w:val="24"/>
          <w:highlight w:val="none"/>
        </w:rPr>
      </w:r>
      <w:r/>
    </w:p>
    <w:p>
      <w:pPr>
        <w:pStyle w:val="1142"/>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                              </w:t>
      </w:r>
      <w:r>
        <w:rPr>
          <w:rFonts w:hint="eastAsia" w:ascii="宋体" w:hAnsi="宋体" w:eastAsia="宋体" w:cs="宋体"/>
          <w:color w:val="000000"/>
          <w:sz w:val="24"/>
          <w:szCs w:val="24"/>
          <w:highlight w:val="none"/>
        </w:rPr>
      </w:r>
      <w:r/>
    </w:p>
    <w:tbl>
      <w:tblPr>
        <w:tblW w:w="0" w:type="auto"/>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名称</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征集文件</w:t>
            </w:r>
            <w:r>
              <w:rPr>
                <w:rFonts w:hint="eastAsia" w:ascii="宋体" w:hAnsi="宋体" w:eastAsia="宋体" w:cs="宋体"/>
                <w:b w:val="0"/>
                <w:bCs w:val="0"/>
                <w:color w:val="000000"/>
                <w:sz w:val="24"/>
                <w:szCs w:val="24"/>
                <w:highlight w:val="none"/>
              </w:rPr>
              <w:t xml:space="preserve">商务要求</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响应情况</w:t>
            </w: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说明</w:t>
            </w: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服务期限</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付款方式</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合同主要条款</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center"/>
            <w:textDirection w:val="lrTb"/>
            <w:noWrap w:val="false"/>
          </w:tcPr>
          <w:p>
            <w:pPr>
              <w:pStyle w:val="1127"/>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08"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92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0"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716" w:type="dxa"/>
            <w:vAlign w:val="top"/>
            <w:textDirection w:val="lrTb"/>
            <w:noWrap w:val="false"/>
          </w:tcPr>
          <w:p>
            <w:pPr>
              <w:pStyle w:val="112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127"/>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（除服务要求部分）与</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规定的有偏离的，应在此表中说明。未在上表中说明的，如在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其他内容中已有文字说明的，则以已有文字说明为准，否则，将被认为完全响应</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的规定。但该表不作为</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对所投标服务关于商务条款等详细描述和说明的替代。</w:t>
      </w:r>
      <w:r>
        <w:rPr>
          <w:rFonts w:hint="eastAsia" w:ascii="宋体" w:hAnsi="宋体" w:eastAsia="宋体" w:cs="宋体"/>
          <w:color w:val="000000"/>
          <w:sz w:val="24"/>
          <w:szCs w:val="24"/>
          <w:highlight w:val="none"/>
        </w:rPr>
      </w:r>
      <w:r/>
    </w:p>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127"/>
        <w:ind w:firstLine="24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bCs/>
          <w:color w:val="000000"/>
          <w:sz w:val="24"/>
          <w:szCs w:val="24"/>
          <w:highlight w:val="none"/>
        </w:rPr>
      </w:r>
      <w:r/>
    </w:p>
    <w:p>
      <w:pPr>
        <w:pStyle w:val="112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69"/>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69"/>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69"/>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7"/>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val="zh-CN"/>
        </w:rPr>
        <w:t xml:space="preserve">附件</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lang w:val="zh-CN"/>
        </w:rPr>
        <w:t xml:space="preserve">关于资格文件的声明函</w:t>
      </w:r>
      <w:r>
        <w:rPr>
          <w:rFonts w:hint="eastAsia" w:ascii="宋体" w:hAnsi="宋体" w:eastAsia="宋体" w:cs="宋体"/>
          <w:b/>
          <w:bCs/>
          <w:color w:val="000000"/>
          <w:sz w:val="24"/>
          <w:szCs w:val="24"/>
          <w:highlight w:val="none"/>
          <w:lang w:val="zh-CN"/>
        </w:rPr>
      </w:r>
      <w:r/>
    </w:p>
    <w:p>
      <w:pPr>
        <w:pStyle w:val="1127"/>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1127"/>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1127"/>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127"/>
        <w:ind w:firstLine="420"/>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关于资格文件的声明函</w:t>
      </w:r>
      <w:r>
        <w:rPr>
          <w:rFonts w:hint="eastAsia" w:ascii="宋体" w:hAnsi="宋体" w:eastAsia="宋体" w:cs="宋体"/>
          <w:b/>
          <w:bCs/>
          <w:color w:val="000000"/>
          <w:sz w:val="24"/>
          <w:szCs w:val="24"/>
          <w:highlight w:val="none"/>
          <w:lang w:val="zh-CN"/>
        </w:rPr>
      </w:r>
      <w:r/>
    </w:p>
    <w:p>
      <w:pPr>
        <w:pStyle w:val="1127"/>
        <w:ind w:firstLine="420"/>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14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苏州恒泰招投标咨询服务有限公司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本公司愿就由贵公司组织实施的项目编号</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none"/>
          <w:lang w:eastAsia="zh-CN"/>
        </w:rPr>
        <w:t xml:space="preserve">分包号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的采购活动进行投标。本公司所提交的响应文件中所有关于投标资格的文件、证明和陈述均是真实的、准确的。若与真实情况不符，本公司愿意承担由此而产生的一切后果。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rPr>
      </w:r>
      <w:r/>
    </w:p>
    <w:p>
      <w:pPr>
        <w:pStyle w:val="1142"/>
        <w:spacing w:line="360" w:lineRule="auto"/>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2"/>
        <w:ind w:left="294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142"/>
        <w:ind w:left="294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142"/>
        <w:ind w:left="294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27"/>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lang w:val="zh-CN"/>
        </w:rPr>
        <w:br w:type="page" w:clear="all"/>
      </w:r>
      <w:r>
        <w:rPr>
          <w:rFonts w:hint="eastAsia" w:ascii="宋体" w:hAnsi="宋体" w:eastAsia="宋体" w:cs="宋体"/>
          <w:b/>
          <w:bCs/>
          <w:color w:val="000000"/>
          <w:sz w:val="24"/>
          <w:szCs w:val="24"/>
          <w:highlight w:val="none"/>
          <w:lang w:val="zh-CN"/>
        </w:rPr>
        <w:t xml:space="preserve">附件</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zh-CN"/>
        </w:rPr>
        <w:t xml:space="preserve">响应单位情况表</w:t>
      </w:r>
      <w:r>
        <w:rPr>
          <w:rFonts w:hint="eastAsia" w:ascii="宋体" w:hAnsi="宋体" w:eastAsia="宋体" w:cs="宋体"/>
          <w:b/>
          <w:bCs/>
          <w:color w:val="000000"/>
          <w:sz w:val="24"/>
          <w:szCs w:val="24"/>
          <w:highlight w:val="none"/>
          <w:lang w:val="zh-CN"/>
        </w:rPr>
      </w:r>
      <w:r/>
    </w:p>
    <w:p>
      <w:pPr>
        <w:pStyle w:val="1127"/>
        <w:ind w:firstLine="10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响应单位：（公章）                             采购编号：          号</w:t>
      </w:r>
      <w:r>
        <w:rPr>
          <w:rFonts w:hint="eastAsia" w:ascii="宋体" w:hAnsi="宋体" w:eastAsia="宋体" w:cs="宋体"/>
          <w:color w:val="000000"/>
          <w:sz w:val="24"/>
          <w:szCs w:val="24"/>
          <w:highlight w:val="none"/>
          <w:lang w:val="zh-CN"/>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98"/>
        <w:gridCol w:w="1935"/>
        <w:gridCol w:w="1665"/>
        <w:gridCol w:w="2142"/>
      </w:tblGrid>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机构名称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统一社会机构信用代码</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登记地址</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开展服务详细地址</w:t>
            </w:r>
            <w:r>
              <w:rPr>
                <w:rFonts w:hint="eastAsia" w:ascii="宋体" w:hAnsi="宋体" w:eastAsia="宋体" w:cs="宋体"/>
                <w:color w:val="000000"/>
                <w:sz w:val="24"/>
                <w:highlight w:val="none"/>
              </w:rPr>
            </w:r>
            <w:r/>
          </w:p>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及楼层</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登记证书有效期限</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      年   月   日</w:t>
            </w: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取得资质证书名称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ind w:firstLine="6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业务范围</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业务开展方式</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部门设置</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职工人数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共    人。其中业务主管    人；</w:t>
            </w:r>
            <w:r>
              <w:rPr>
                <w:rFonts w:hint="eastAsia" w:ascii="宋体" w:hAnsi="宋体" w:eastAsia="宋体" w:cs="宋体"/>
                <w:color w:val="000000"/>
                <w:sz w:val="24"/>
                <w:highlight w:val="none"/>
              </w:rPr>
            </w:r>
            <w:r/>
          </w:p>
          <w:p>
            <w:pPr>
              <w:pStyle w:val="1127"/>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专业康复技术人员    人；</w:t>
            </w:r>
            <w:r>
              <w:rPr>
                <w:rFonts w:hint="eastAsia" w:ascii="宋体" w:hAnsi="宋体" w:eastAsia="宋体" w:cs="宋体"/>
                <w:color w:val="000000"/>
                <w:sz w:val="24"/>
                <w:highlight w:val="none"/>
              </w:rPr>
            </w:r>
            <w:r/>
          </w:p>
          <w:p>
            <w:pPr>
              <w:pStyle w:val="1127"/>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保健医生  人，保育员    人；</w:t>
            </w:r>
            <w:r>
              <w:rPr>
                <w:rFonts w:hint="eastAsia" w:ascii="宋体" w:hAnsi="宋体" w:eastAsia="宋体" w:cs="宋体"/>
                <w:color w:val="000000"/>
                <w:sz w:val="24"/>
                <w:highlight w:val="none"/>
              </w:rPr>
            </w:r>
            <w:r/>
          </w:p>
          <w:p>
            <w:pPr>
              <w:pStyle w:val="1127"/>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其他    人。</w:t>
            </w: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建筑面积</w:t>
            </w:r>
            <w:r>
              <w:rPr>
                <w:rFonts w:hint="eastAsia" w:ascii="宋体" w:hAnsi="宋体" w:eastAsia="宋体" w:cs="宋体"/>
                <w:color w:val="000000"/>
                <w:sz w:val="24"/>
                <w:highlight w:val="none"/>
              </w:rPr>
            </w:r>
            <w:r/>
          </w:p>
        </w:tc>
        <w:tc>
          <w:tcPr>
            <w:tcW w:w="1935" w:type="dxa"/>
            <w:vAlign w:val="center"/>
            <w:textDirection w:val="lrTb"/>
            <w:noWrap w:val="false"/>
          </w:tcPr>
          <w:p>
            <w:pPr>
              <w:pStyle w:val="1127"/>
              <w:ind w:firstLine="9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平方米</w:t>
            </w:r>
            <w:r>
              <w:rPr>
                <w:rFonts w:hint="eastAsia" w:ascii="宋体" w:hAnsi="宋体" w:eastAsia="宋体" w:cs="宋体"/>
                <w:color w:val="000000"/>
                <w:sz w:val="24"/>
                <w:highlight w:val="none"/>
              </w:rPr>
            </w:r>
            <w:r/>
          </w:p>
        </w:tc>
        <w:tc>
          <w:tcPr>
            <w:tcW w:w="1665"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业务用房面积</w:t>
            </w:r>
            <w:r>
              <w:rPr>
                <w:rFonts w:hint="eastAsia" w:ascii="宋体" w:hAnsi="宋体" w:eastAsia="宋体" w:cs="宋体"/>
                <w:color w:val="000000"/>
                <w:sz w:val="24"/>
                <w:highlight w:val="none"/>
              </w:rPr>
            </w:r>
            <w:r/>
          </w:p>
        </w:tc>
        <w:tc>
          <w:tcPr>
            <w:tcW w:w="2142" w:type="dxa"/>
            <w:vAlign w:val="center"/>
            <w:textDirection w:val="lrTb"/>
            <w:noWrap w:val="false"/>
          </w:tcPr>
          <w:p>
            <w:pPr>
              <w:pStyle w:val="1127"/>
              <w:ind w:firstLine="120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平方米</w:t>
            </w:r>
            <w:r>
              <w:rPr>
                <w:rFonts w:hint="eastAsia" w:ascii="宋体" w:hAnsi="宋体" w:eastAsia="宋体" w:cs="宋体"/>
                <w:color w:val="000000"/>
                <w:sz w:val="24"/>
                <w:highlight w:val="none"/>
              </w:rPr>
            </w:r>
            <w:r/>
          </w:p>
        </w:tc>
      </w:tr>
      <w:tr>
        <w:trPr>
          <w:cantSplit/>
          <w:trHeight w:val="20"/>
        </w:trPr>
        <w:tc>
          <w:tcPr>
            <w:tcW w:w="2798"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服务对象人数</w:t>
            </w:r>
            <w:r>
              <w:rPr>
                <w:rFonts w:hint="eastAsia" w:ascii="宋体" w:hAnsi="宋体" w:eastAsia="宋体" w:cs="宋体"/>
                <w:color w:val="000000"/>
                <w:sz w:val="24"/>
                <w:highlight w:val="none"/>
              </w:rPr>
            </w:r>
            <w:r/>
          </w:p>
        </w:tc>
        <w:tc>
          <w:tcPr>
            <w:gridSpan w:val="3"/>
            <w:tcW w:w="5742" w:type="dxa"/>
            <w:vAlign w:val="center"/>
            <w:textDirection w:val="lrTb"/>
            <w:noWrap w:val="false"/>
          </w:tcPr>
          <w:p>
            <w:pPr>
              <w:pStyle w:val="1127"/>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人</w:t>
            </w:r>
            <w:r>
              <w:rPr>
                <w:rFonts w:hint="eastAsia" w:ascii="宋体" w:hAnsi="宋体" w:eastAsia="宋体" w:cs="宋体"/>
                <w:color w:val="000000"/>
                <w:sz w:val="24"/>
                <w:highlight w:val="none"/>
              </w:rPr>
            </w:r>
            <w:r/>
          </w:p>
        </w:tc>
      </w:tr>
      <w:tr>
        <w:trPr>
          <w:cantSplit/>
          <w:trHeight w:val="20"/>
        </w:trPr>
        <w:tc>
          <w:tcPr>
            <w:tcW w:w="2798" w:type="dxa"/>
            <w:vAlign w:val="top"/>
            <w:textDirection w:val="lrTb"/>
            <w:noWrap w:val="false"/>
          </w:tcPr>
          <w:p>
            <w:pPr>
              <w:pStyle w:val="1127"/>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在经营过程中受到何种奖励或处分</w:t>
            </w:r>
            <w:r>
              <w:rPr>
                <w:rFonts w:hint="eastAsia" w:ascii="宋体" w:hAnsi="宋体" w:eastAsia="宋体" w:cs="宋体"/>
                <w:color w:val="000000"/>
                <w:sz w:val="24"/>
                <w:highlight w:val="none"/>
              </w:rPr>
            </w:r>
            <w:r/>
          </w:p>
        </w:tc>
        <w:tc>
          <w:tcPr>
            <w:gridSpan w:val="3"/>
            <w:tcW w:w="5742" w:type="dxa"/>
            <w:vAlign w:val="top"/>
            <w:textDirection w:val="lrTb"/>
            <w:noWrap w:val="false"/>
          </w:tcPr>
          <w:p>
            <w:pPr>
              <w:pStyle w:val="1127"/>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0"/>
        </w:trPr>
        <w:tc>
          <w:tcPr>
            <w:tcW w:w="2798" w:type="dxa"/>
            <w:vAlign w:val="top"/>
            <w:textDirection w:val="lrTb"/>
            <w:noWrap w:val="false"/>
          </w:tcPr>
          <w:p>
            <w:pPr>
              <w:pStyle w:val="1127"/>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有无因违纪或是其他原因被服务对象投诉或起诉的情况及说明</w:t>
            </w:r>
            <w:r>
              <w:rPr>
                <w:rFonts w:hint="eastAsia" w:ascii="宋体" w:hAnsi="宋体" w:eastAsia="宋体" w:cs="宋体"/>
                <w:color w:val="000000"/>
                <w:sz w:val="24"/>
                <w:highlight w:val="none"/>
              </w:rPr>
            </w:r>
            <w:r/>
          </w:p>
        </w:tc>
        <w:tc>
          <w:tcPr>
            <w:gridSpan w:val="3"/>
            <w:tcW w:w="5742" w:type="dxa"/>
            <w:vAlign w:val="top"/>
            <w:textDirection w:val="lrTb"/>
            <w:noWrap w:val="false"/>
          </w:tcPr>
          <w:p>
            <w:pPr>
              <w:pStyle w:val="1127"/>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1567"/>
        </w:trPr>
        <w:tc>
          <w:tcPr>
            <w:gridSpan w:val="4"/>
            <w:tcW w:w="8540" w:type="dxa"/>
            <w:vAlign w:val="top"/>
            <w:textDirection w:val="lrTb"/>
            <w:noWrap w:val="false"/>
          </w:tcPr>
          <w:p>
            <w:pPr>
              <w:pStyle w:val="1127"/>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其他需要说明的情况：</w:t>
            </w:r>
            <w:r>
              <w:rPr>
                <w:rFonts w:hint="eastAsia" w:ascii="宋体" w:hAnsi="宋体" w:eastAsia="宋体" w:cs="宋体"/>
                <w:color w:val="000000"/>
                <w:sz w:val="24"/>
                <w:highlight w:val="none"/>
              </w:rPr>
            </w:r>
            <w:r/>
          </w:p>
        </w:tc>
      </w:tr>
    </w:tbl>
    <w:p>
      <w:pPr>
        <w:pStyle w:val="1127"/>
        <w:ind w:firstLine="9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法定代表人或其授权代理人（签字或盖章）：</w:t>
      </w:r>
      <w:r>
        <w:rPr>
          <w:rFonts w:hint="eastAsia" w:ascii="宋体" w:hAnsi="宋体" w:eastAsia="宋体" w:cs="宋体"/>
          <w:color w:val="000000"/>
          <w:sz w:val="24"/>
          <w:szCs w:val="24"/>
          <w:highlight w:val="none"/>
        </w:rPr>
      </w:r>
      <w:r/>
    </w:p>
    <w:p>
      <w:pPr>
        <w:pStyle w:val="1127"/>
        <w:jc w:val="left"/>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bCs/>
          <w:color w:val="000000"/>
          <w:sz w:val="24"/>
          <w:szCs w:val="24"/>
          <w:highlight w:val="none"/>
          <w:lang w:val="zh-CN"/>
        </w:rPr>
        <w:br w:type="page" w:clear="all"/>
      </w:r>
      <w:r>
        <w:rPr>
          <w:rFonts w:hint="eastAsia" w:ascii="宋体" w:hAnsi="宋体" w:eastAsia="宋体" w:cs="宋体"/>
          <w:b/>
          <w:bCs/>
          <w:color w:val="000000"/>
          <w:sz w:val="24"/>
          <w:szCs w:val="24"/>
          <w:highlight w:val="none"/>
          <w:lang w:val="zh-CN"/>
        </w:rPr>
        <w:t xml:space="preserve">附件</w:t>
      </w:r>
      <w:r>
        <w:rPr>
          <w:rFonts w:hint="eastAsia" w:ascii="宋体" w:hAnsi="宋体" w:eastAsia="宋体" w:cs="宋体"/>
          <w:b/>
          <w:bCs/>
          <w:color w:val="000000"/>
          <w:sz w:val="24"/>
          <w:szCs w:val="24"/>
          <w:highlight w:val="none"/>
          <w:lang w:val="en-US" w:eastAsia="zh-CN"/>
        </w:rPr>
        <w:t xml:space="preserve">11、</w:t>
      </w:r>
      <w:r>
        <w:rPr>
          <w:rFonts w:hint="eastAsia" w:ascii="宋体" w:hAnsi="宋体" w:eastAsia="宋体" w:cs="宋体"/>
          <w:b/>
          <w:color w:val="000000"/>
          <w:sz w:val="24"/>
          <w:szCs w:val="24"/>
          <w:highlight w:val="none"/>
          <w:lang w:val="zh-CN"/>
        </w:rPr>
        <w:t xml:space="preserve">响应单位资格承诺书</w:t>
      </w:r>
      <w:r>
        <w:rPr>
          <w:rFonts w:hint="eastAsia" w:ascii="宋体" w:hAnsi="宋体" w:eastAsia="宋体" w:cs="宋体"/>
          <w:b/>
          <w:color w:val="000000"/>
          <w:sz w:val="24"/>
          <w:szCs w:val="24"/>
          <w:highlight w:val="none"/>
          <w:lang w:val="zh-CN"/>
        </w:rPr>
      </w:r>
      <w:r/>
    </w:p>
    <w:p>
      <w:pPr>
        <w:pStyle w:val="1127"/>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响应单位资格承诺书</w:t>
      </w:r>
      <w:r>
        <w:rPr>
          <w:rFonts w:hint="eastAsia" w:ascii="宋体" w:hAnsi="宋体" w:eastAsia="宋体" w:cs="宋体"/>
          <w:color w:val="000000"/>
          <w:sz w:val="24"/>
          <w:szCs w:val="24"/>
          <w:highlight w:val="none"/>
          <w:lang w:val="zh-CN"/>
        </w:rPr>
      </w:r>
      <w:r/>
    </w:p>
    <w:p>
      <w:pPr>
        <w:pStyle w:val="1127"/>
        <w:ind w:firstLine="36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响应单位：（公章）                             采购编号：             号</w:t>
      </w:r>
      <w:r>
        <w:rPr>
          <w:rFonts w:hint="eastAsia" w:ascii="宋体" w:hAnsi="宋体" w:eastAsia="宋体" w:cs="宋体"/>
          <w:color w:val="000000"/>
          <w:sz w:val="24"/>
          <w:szCs w:val="24"/>
          <w:highlight w:val="none"/>
          <w:lang w:val="zh-CN"/>
        </w:rPr>
      </w:r>
      <w:r/>
    </w:p>
    <w:tbl>
      <w:tblPr>
        <w:tblW w:w="0" w:type="auto"/>
        <w:jc w:val="center"/>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805"/>
        <w:gridCol w:w="1335"/>
        <w:gridCol w:w="4164"/>
      </w:tblGrid>
      <w:tr>
        <w:trPr>
          <w:trHeight w:val="696"/>
        </w:trPr>
        <w:tc>
          <w:tcPr>
            <w:tcW w:w="867"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p>
        </w:tc>
        <w:tc>
          <w:tcPr>
            <w:tcW w:w="2805"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响应单位部分资格要求</w:t>
            </w:r>
            <w:r>
              <w:rPr>
                <w:rFonts w:hint="eastAsia" w:ascii="宋体" w:hAnsi="宋体" w:eastAsia="宋体" w:cs="宋体"/>
                <w:color w:val="000000"/>
                <w:sz w:val="24"/>
                <w:szCs w:val="24"/>
                <w:highlight w:val="none"/>
                <w:lang w:val="zh-CN"/>
              </w:rPr>
            </w:r>
            <w:r/>
          </w:p>
        </w:tc>
        <w:tc>
          <w:tcPr>
            <w:tcW w:w="1335"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是否完全满足</w:t>
            </w:r>
            <w:r>
              <w:rPr>
                <w:rFonts w:hint="eastAsia" w:ascii="宋体" w:hAnsi="宋体" w:eastAsia="宋体" w:cs="宋体"/>
                <w:color w:val="000000"/>
                <w:sz w:val="24"/>
                <w:szCs w:val="24"/>
                <w:highlight w:val="none"/>
                <w:lang w:val="zh-CN"/>
              </w:rPr>
            </w:r>
            <w:r/>
          </w:p>
        </w:tc>
        <w:tc>
          <w:tcPr>
            <w:tcW w:w="4164"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备注</w:t>
            </w:r>
            <w:r>
              <w:rPr>
                <w:rFonts w:hint="eastAsia" w:ascii="宋体" w:hAnsi="宋体" w:eastAsia="宋体" w:cs="宋体"/>
                <w:color w:val="000000"/>
                <w:sz w:val="24"/>
                <w:szCs w:val="24"/>
                <w:highlight w:val="none"/>
                <w:lang w:val="zh-CN"/>
              </w:rPr>
            </w:r>
            <w:r/>
          </w:p>
        </w:tc>
      </w:tr>
      <w:tr>
        <w:trPr>
          <w:trHeight w:val="660"/>
        </w:trPr>
        <w:tc>
          <w:tcPr>
            <w:tcW w:w="867"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提供包括法人或者其他组织的营业执照等证明文件，自然人的身份证明</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提供包括但不限于最近一期经审计的财务报告或最近一期财务报表，其他组织、自然人及成立未满一年的法人应提供银行出具的资信证明</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具有履行合同所必需的设备和专业技术能力；</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具备履行合同所必需的设备和专业技术能力的证明材料或承诺</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有依法缴纳税收和社会保障资金的良好记录；</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参加政府采购活动前三年内，在经营活动中没有重大违法记录。</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提供书面声明函</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112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法律、行政法规规定的其他条件；</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提供包括法人或者其他组织的营业执照等证明文件，自然人的身份证明</w:t>
            </w:r>
            <w:r>
              <w:rPr>
                <w:rFonts w:hint="eastAsia" w:ascii="宋体" w:hAnsi="宋体" w:eastAsia="宋体" w:cs="宋体"/>
                <w:color w:val="000000"/>
                <w:sz w:val="24"/>
                <w:szCs w:val="24"/>
                <w:highlight w:val="none"/>
              </w:rPr>
            </w:r>
            <w:r/>
          </w:p>
        </w:tc>
      </w:tr>
      <w:tr>
        <w:trPr>
          <w:trHeight w:val="660"/>
        </w:trPr>
        <w:tc>
          <w:tcPr>
            <w:tcW w:w="867"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805"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合格</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特殊要求（如有）</w:t>
            </w:r>
            <w:r>
              <w:rPr>
                <w:rFonts w:hint="eastAsia" w:ascii="宋体" w:hAnsi="宋体" w:eastAsia="宋体" w:cs="宋体"/>
                <w:color w:val="000000"/>
                <w:sz w:val="24"/>
                <w:szCs w:val="24"/>
                <w:highlight w:val="none"/>
              </w:rPr>
            </w:r>
            <w:r/>
          </w:p>
        </w:tc>
        <w:tc>
          <w:tcPr>
            <w:tcW w:w="1335" w:type="dxa"/>
            <w:vAlign w:val="center"/>
            <w:textDirection w:val="lrTb"/>
            <w:noWrap w:val="false"/>
          </w:tcPr>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64" w:type="dxa"/>
            <w:vAlign w:val="center"/>
            <w:textDirection w:val="lrTb"/>
            <w:noWrap w:val="false"/>
          </w:tcPr>
          <w:p>
            <w:pPr>
              <w:pStyle w:val="112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eastAsia="zh-CN"/>
              </w:rPr>
              <w:t xml:space="preserve">征集</w:t>
            </w:r>
            <w:r>
              <w:rPr>
                <w:rFonts w:hint="eastAsia" w:ascii="宋体" w:hAnsi="宋体" w:eastAsia="宋体" w:cs="宋体"/>
                <w:color w:val="000000"/>
                <w:sz w:val="24"/>
                <w:szCs w:val="24"/>
                <w:highlight w:val="none"/>
              </w:rPr>
              <w:t xml:space="preserve">公告要求</w:t>
            </w:r>
            <w:r>
              <w:rPr>
                <w:rFonts w:hint="eastAsia" w:ascii="宋体" w:hAnsi="宋体" w:eastAsia="宋体" w:cs="宋体"/>
                <w:color w:val="000000"/>
                <w:sz w:val="24"/>
                <w:szCs w:val="24"/>
                <w:highlight w:val="none"/>
              </w:rPr>
            </w:r>
            <w:r/>
          </w:p>
        </w:tc>
      </w:tr>
    </w:tbl>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12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42"/>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pageBreakBefore/>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zh-CN"/>
        </w:rPr>
        <w:t xml:space="preserve">中小企业声明资料</w:t>
      </w:r>
      <w:r>
        <w:rPr>
          <w:rFonts w:hint="eastAsia" w:ascii="宋体" w:hAnsi="宋体" w:eastAsia="宋体" w:cs="宋体"/>
          <w:b/>
          <w:bCs/>
          <w:color w:val="000000"/>
          <w:sz w:val="24"/>
          <w:szCs w:val="24"/>
          <w:highlight w:val="none"/>
          <w:lang w:val="zh-CN"/>
        </w:rPr>
      </w:r>
      <w:r/>
    </w:p>
    <w:p>
      <w:pPr>
        <w:pStyle w:val="112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中小企业声明函（服务） </w:t>
      </w:r>
      <w:r>
        <w:rPr>
          <w:rFonts w:hint="eastAsia" w:ascii="宋体" w:hAnsi="宋体" w:eastAsia="宋体" w:cs="宋体"/>
          <w:color w:val="000000"/>
          <w:sz w:val="24"/>
          <w:szCs w:val="24"/>
          <w:highlight w:val="none"/>
        </w:rPr>
      </w:r>
      <w:r/>
    </w:p>
    <w:p>
      <w:pPr>
        <w:pStyle w:val="1127"/>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本公司（或联合体）郑重声明，根据《政府采购促进中小企业发展管理办法》（财库﹝2020﹞46 号）的规定，本公司 （或联合体）参加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eastAsia="宋体" w:cs="宋体"/>
          <w:color w:val="000000"/>
          <w:sz w:val="24"/>
          <w:szCs w:val="24"/>
          <w:highlight w:val="none"/>
        </w:rPr>
      </w:r>
      <w:r/>
    </w:p>
    <w:p>
      <w:pPr>
        <w:pStyle w:val="1127"/>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（其他未列明行业）</w:t>
      </w:r>
      <w:r>
        <w:rPr>
          <w:rFonts w:hint="eastAsia" w:ascii="宋体" w:hAnsi="宋体" w:eastAsia="宋体" w:cs="宋体"/>
          <w:color w:val="000000"/>
          <w:sz w:val="24"/>
          <w:szCs w:val="24"/>
          <w:highlight w:val="none"/>
        </w:rPr>
        <w:t xml:space="preserve">； 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27"/>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（其他未列明行业）</w:t>
      </w:r>
      <w:r>
        <w:rPr>
          <w:rFonts w:hint="eastAsia" w:ascii="宋体" w:hAnsi="宋体" w:eastAsia="宋体" w:cs="宋体"/>
          <w:color w:val="000000"/>
          <w:sz w:val="24"/>
          <w:szCs w:val="24"/>
          <w:highlight w:val="none"/>
        </w:rPr>
        <w:t xml:space="preserve">； 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小型企业、微型企业）</w:t>
      </w:r>
      <w:r>
        <w:rPr>
          <w:rFonts w:hint="eastAsia" w:ascii="宋体" w:hAnsi="宋体" w:eastAsia="宋体" w:cs="宋体"/>
          <w:color w:val="000000"/>
          <w:sz w:val="24"/>
          <w:szCs w:val="24"/>
          <w:highlight w:val="none"/>
        </w:rPr>
        <w:t xml:space="preserve">； …… </w:t>
      </w:r>
      <w:r>
        <w:rPr>
          <w:rFonts w:hint="eastAsia" w:ascii="宋体" w:hAnsi="宋体" w:eastAsia="宋体" w:cs="宋体"/>
          <w:color w:val="000000"/>
          <w:sz w:val="24"/>
          <w:szCs w:val="24"/>
          <w:highlight w:val="none"/>
        </w:rPr>
      </w:r>
      <w:r/>
    </w:p>
    <w:p>
      <w:pPr>
        <w:pStyle w:val="1127"/>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eastAsia="宋体" w:cs="宋体"/>
          <w:color w:val="000000"/>
          <w:sz w:val="24"/>
          <w:szCs w:val="24"/>
          <w:highlight w:val="none"/>
        </w:rPr>
      </w:r>
      <w:r/>
    </w:p>
    <w:p>
      <w:pPr>
        <w:pStyle w:val="1127"/>
        <w:ind w:firstLine="4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1127"/>
        <w:ind w:firstLine="46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lang w:val="zh-CN"/>
        </w:rPr>
      </w:r>
      <w:r/>
    </w:p>
    <w:p>
      <w:pPr>
        <w:pStyle w:val="1127"/>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127"/>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315"/>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备注：从业人员、营业收入、资产总额填报上一年度数据，无上一年度数据的新成立企业可不填报，如未对（中型企业、小型企业、微型企业）进行勾选，视同非小微企业，不可享受相应优惠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附：中小企业划型标准规定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（十四）物业管理。从业人员1000人以下或营业收入5000万元以下的为中小微型企业。其中，从业人员</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1127"/>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1"/>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1"/>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1"/>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1"/>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1"/>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61"/>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127"/>
        <w:ind w:right="-4"/>
        <w:pageBreakBefore/>
        <w:spacing w:line="360" w:lineRule="auto"/>
        <w:rPr>
          <w:rFonts w:hint="eastAsia" w:ascii="宋体" w:hAnsi="宋体" w:eastAsia="宋体" w:cs="宋体"/>
          <w:b/>
          <w:color w:val="000000"/>
          <w:sz w:val="24"/>
          <w:szCs w:val="24"/>
          <w:highlight w:val="none"/>
        </w:rPr>
      </w:pPr>
      <w:r/>
      <w:bookmarkStart w:id="111" w:name="OLE_LINK13"/>
      <w:r/>
      <w:bookmarkStart w:id="112" w:name="OLE_LINK14"/>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残疾人福利性单位声明函</w:t>
      </w:r>
      <w:r>
        <w:rPr>
          <w:rFonts w:hint="eastAsia" w:ascii="宋体" w:hAnsi="宋体" w:eastAsia="宋体" w:cs="宋体"/>
          <w:b/>
          <w:color w:val="000000"/>
          <w:sz w:val="24"/>
          <w:szCs w:val="24"/>
          <w:highlight w:val="none"/>
        </w:rPr>
      </w:r>
      <w:r/>
    </w:p>
    <w:p>
      <w:pPr>
        <w:pStyle w:val="1127"/>
        <w:jc w:val="center"/>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残疾人福利性单位声明函</w:t>
      </w:r>
      <w:bookmarkEnd w:id="111"/>
      <w:r/>
      <w:bookmarkEnd w:id="112"/>
      <w:r>
        <w:rPr>
          <w:rFonts w:hint="eastAsia" w:ascii="宋体" w:hAnsi="宋体" w:eastAsia="宋体" w:cs="宋体"/>
          <w:b/>
          <w:color w:val="000000"/>
          <w:spacing w:val="6"/>
          <w:sz w:val="24"/>
          <w:szCs w:val="24"/>
          <w:highlight w:val="none"/>
        </w:rPr>
      </w:r>
      <w:r/>
    </w:p>
    <w:p>
      <w:pPr>
        <w:pStyle w:val="1127"/>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pStyle w:val="1127"/>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rPr>
      </w:r>
      <w:r/>
    </w:p>
    <w:p>
      <w:pPr>
        <w:pStyle w:val="1127"/>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1127"/>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127"/>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127"/>
        <w:ind w:right="1560" w:firstLine="504"/>
        <w:jc w:val="center"/>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1127"/>
        <w:ind w:right="1560" w:firstLine="504"/>
        <w:jc w:val="center"/>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hint="eastAsia" w:ascii="宋体" w:hAnsi="宋体" w:eastAsia="宋体" w:cs="宋体"/>
          <w:color w:val="000000"/>
          <w:spacing w:val="6"/>
          <w:sz w:val="24"/>
          <w:szCs w:val="24"/>
          <w:highlight w:val="none"/>
        </w:rPr>
      </w:r>
      <w:r/>
    </w:p>
    <w:p>
      <w:pPr>
        <w:pStyle w:val="1127"/>
        <w:ind w:firstLine="378"/>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供应商为残疾人福利性单位的，采购人或者其委托的采购代理机构应当随</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lang w:eastAsia="zh-CN"/>
        </w:rPr>
        <w:t xml:space="preserve">中标</w:t>
      </w:r>
      <w:r>
        <w:rPr>
          <w:rFonts w:hint="eastAsia" w:ascii="宋体" w:hAnsi="宋体" w:eastAsia="宋体" w:cs="宋体"/>
          <w:color w:val="000000"/>
          <w:spacing w:val="6"/>
          <w:sz w:val="24"/>
          <w:szCs w:val="24"/>
          <w:highlight w:val="none"/>
        </w:rPr>
        <w:t xml:space="preserve">结果同时公告其《残疾人福利性单位声明函》，接受社会监督。</w:t>
      </w:r>
      <w:r>
        <w:rPr>
          <w:rFonts w:hint="eastAsia" w:ascii="宋体" w:hAnsi="宋体" w:eastAsia="宋体" w:cs="宋体"/>
          <w:color w:val="000000"/>
          <w:spacing w:val="6"/>
          <w:sz w:val="24"/>
          <w:szCs w:val="24"/>
          <w:highlight w:val="none"/>
        </w:rPr>
      </w:r>
      <w:r/>
    </w:p>
    <w:p>
      <w:pPr>
        <w:pStyle w:val="1127"/>
        <w:ind w:firstLine="351"/>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ind w:right="492" w:firstLine="441"/>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127"/>
        <w:ind w:right="492" w:firstLine="441"/>
        <w:jc w:val="center"/>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127"/>
        <w:ind w:right="492" w:firstLine="441"/>
        <w:jc w:val="center"/>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127"/>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1127"/>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pageBreakBefore/>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14、</w:t>
      </w:r>
      <w:r>
        <w:rPr>
          <w:rFonts w:hint="eastAsia" w:ascii="宋体" w:hAnsi="宋体" w:eastAsia="宋体" w:cs="宋体"/>
          <w:b/>
          <w:color w:val="000000"/>
          <w:sz w:val="24"/>
          <w:szCs w:val="24"/>
          <w:highlight w:val="none"/>
        </w:rPr>
        <w:t xml:space="preserve">监狱企业声明函</w:t>
      </w:r>
      <w:r>
        <w:rPr>
          <w:rFonts w:hint="eastAsia" w:ascii="宋体" w:hAnsi="宋体" w:eastAsia="宋体" w:cs="宋体"/>
          <w:b/>
          <w:bCs/>
          <w:color w:val="000000"/>
          <w:sz w:val="24"/>
          <w:szCs w:val="24"/>
          <w:highlight w:val="none"/>
        </w:rPr>
      </w:r>
      <w:r/>
    </w:p>
    <w:p>
      <w:pPr>
        <w:pStyle w:val="112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color w:val="000000"/>
          <w:sz w:val="24"/>
          <w:szCs w:val="24"/>
          <w:highlight w:val="none"/>
        </w:rPr>
      </w:r>
      <w:r/>
    </w:p>
    <w:p>
      <w:pPr>
        <w:pStyle w:val="120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0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本企业（单位）郑重声明下列事项（按照实际情况勾选或填空）：</w:t>
      </w:r>
      <w:r>
        <w:rPr>
          <w:rFonts w:hint="eastAsia" w:ascii="宋体" w:hAnsi="宋体" w:eastAsia="宋体" w:cs="宋体"/>
          <w:color w:val="000000"/>
          <w:sz w:val="24"/>
          <w:szCs w:val="24"/>
          <w:highlight w:val="none"/>
        </w:rPr>
      </w:r>
      <w:r/>
    </w:p>
    <w:p>
      <w:pPr>
        <w:pStyle w:val="120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本企业（单位）为直接响应单位提供本企业（单位）的服务。</w:t>
      </w:r>
      <w:r>
        <w:rPr>
          <w:rFonts w:hint="eastAsia" w:ascii="宋体" w:hAnsi="宋体" w:eastAsia="宋体" w:cs="宋体"/>
          <w:color w:val="000000"/>
          <w:sz w:val="24"/>
          <w:szCs w:val="24"/>
          <w:highlight w:val="none"/>
        </w:rPr>
      </w:r>
      <w:r/>
    </w:p>
    <w:p>
      <w:pPr>
        <w:pStyle w:val="1206"/>
        <w:numPr>
          <w:ilvl w:val="0"/>
          <w:numId w:val="3"/>
        </w:numPr>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本企业（单位）（请填写：是、不是）监狱企业。</w:t>
      </w:r>
      <w:r>
        <w:rPr>
          <w:rFonts w:hint="eastAsia" w:ascii="宋体" w:hAnsi="宋体" w:eastAsia="宋体" w:cs="宋体"/>
          <w:color w:val="000000"/>
          <w:sz w:val="24"/>
          <w:szCs w:val="24"/>
          <w:highlight w:val="none"/>
        </w:rPr>
      </w:r>
      <w:r/>
    </w:p>
    <w:p>
      <w:pPr>
        <w:pStyle w:val="120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（2）本企业（单位）（请填写：是、不是）为联合体一方，提供本企业（单位）的服务。本企业（单位）提供协议合同金额占到共同投标协议合同总金额的比例为。</w:t>
      </w:r>
      <w:r>
        <w:rPr>
          <w:rFonts w:hint="eastAsia" w:ascii="宋体" w:hAnsi="宋体" w:eastAsia="宋体" w:cs="宋体"/>
          <w:color w:val="000000"/>
          <w:sz w:val="24"/>
          <w:szCs w:val="24"/>
          <w:highlight w:val="none"/>
        </w:rPr>
      </w:r>
      <w:r/>
    </w:p>
    <w:p>
      <w:pPr>
        <w:pStyle w:val="120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本企业（单位）对上述声明的真实性负责。如有虚假，将依法承担相应责任。</w:t>
      </w:r>
      <w:r>
        <w:rPr>
          <w:rFonts w:hint="eastAsia" w:ascii="宋体" w:hAnsi="宋体" w:eastAsia="宋体" w:cs="宋体"/>
          <w:color w:val="000000"/>
          <w:sz w:val="24"/>
          <w:szCs w:val="24"/>
          <w:highlight w:val="none"/>
        </w:rPr>
      </w:r>
      <w:r/>
    </w:p>
    <w:p>
      <w:pPr>
        <w:pStyle w:val="1206"/>
        <w:ind w:firstLine="480"/>
        <w:spacing w:before="75" w:beforeAutospacing="0" w:after="75"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ind w:firstLine="48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ind w:firstLine="48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1127"/>
        <w:ind w:firstLine="52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lang w:val="zh-CN"/>
        </w:rPr>
      </w:r>
      <w:r/>
    </w:p>
    <w:p>
      <w:pPr>
        <w:pStyle w:val="1127"/>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7"/>
        <w:ind w:firstLine="48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7"/>
        <w:pageBreakBefore/>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附件</w:t>
      </w:r>
      <w:r>
        <w:rPr>
          <w:rFonts w:hint="eastAsia" w:ascii="宋体" w:hAnsi="宋体" w:eastAsia="宋体" w:cs="宋体"/>
          <w:b/>
          <w:color w:val="000000"/>
          <w:sz w:val="24"/>
          <w:szCs w:val="24"/>
          <w:highlight w:val="none"/>
          <w:lang w:val="en-US" w:eastAsia="zh-CN"/>
        </w:rPr>
        <w:t xml:space="preserve">15</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1161"/>
        <w:jc w:val="center"/>
        <w:spacing w:line="360" w:lineRule="auto"/>
        <w:tabs>
          <w:tab w:val="left" w:pos="52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投标（响应）保证承诺书</w:t>
      </w:r>
      <w:r>
        <w:rPr>
          <w:rFonts w:hint="eastAsia" w:ascii="宋体" w:hAnsi="宋体" w:eastAsia="宋体" w:cs="宋体"/>
          <w:color w:val="000000"/>
          <w:sz w:val="24"/>
          <w:szCs w:val="24"/>
          <w:highlight w:val="none"/>
        </w:rPr>
      </w:r>
      <w:r/>
    </w:p>
    <w:p>
      <w:pPr>
        <w:pStyle w:val="11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（采购代理机构名称）</w:t>
      </w:r>
      <w:r>
        <w:rPr>
          <w:rFonts w:hint="eastAsia" w:ascii="宋体" w:hAnsi="宋体" w:eastAsia="宋体" w:cs="宋体"/>
          <w:color w:val="000000"/>
          <w:sz w:val="24"/>
          <w:szCs w:val="24"/>
          <w:highlight w:val="none"/>
        </w:rPr>
      </w:r>
      <w:r/>
    </w:p>
    <w:p>
      <w:pPr>
        <w:pStyle w:val="1127"/>
        <w:ind w:firstLine="60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我（单位/本人，以下统称我单位）自愿参加</w:t>
      </w:r>
      <w:r>
        <w:rPr>
          <w:rFonts w:hint="eastAsia" w:ascii="宋体" w:hAnsi="宋体" w:eastAsia="宋体" w:cs="宋体"/>
          <w:color w:val="000000"/>
          <w:sz w:val="24"/>
          <w:szCs w:val="24"/>
          <w:highlight w:val="none"/>
          <w:u w:val="single"/>
        </w:rPr>
        <w:t xml:space="preserve">   （项目名称和采购编号）</w:t>
      </w:r>
      <w:r>
        <w:rPr>
          <w:rFonts w:hint="eastAsia" w:ascii="宋体" w:hAnsi="宋体" w:eastAsia="宋体" w:cs="宋体"/>
          <w:color w:val="000000"/>
          <w:sz w:val="24"/>
          <w:szCs w:val="24"/>
          <w:highlight w:val="none"/>
          <w:u w:val="none"/>
        </w:rPr>
        <w:t xml:space="preserve">分包号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的投标（响应）,并做出如下承诺：</w:t>
      </w:r>
      <w:r>
        <w:rPr>
          <w:rFonts w:hint="eastAsia" w:ascii="宋体" w:hAnsi="宋体" w:eastAsia="宋体" w:cs="宋体"/>
          <w:color w:val="000000"/>
          <w:sz w:val="24"/>
          <w:szCs w:val="24"/>
          <w:highlight w:val="none"/>
        </w:rPr>
      </w:r>
      <w:r/>
    </w:p>
    <w:p>
      <w:pPr>
        <w:pStyle w:val="1127"/>
        <w:ind w:firstLine="60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一、除不可抗力外，</w:t>
      </w:r>
      <w:r>
        <w:rPr>
          <w:rFonts w:hint="eastAsia" w:ascii="宋体" w:hAnsi="宋体" w:cs="宋体"/>
          <w:color w:val="000000"/>
          <w:sz w:val="24"/>
          <w:highlight w:val="none"/>
        </w:rPr>
        <w:t xml:space="preserve">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支付本征集文件公布的预算金额（或最高限价）的2%作为</w:t>
      </w:r>
      <w:bookmarkStart w:id="113" w:name="OLE_LINK45"/>
      <w:r/>
      <w:bookmarkStart w:id="114" w:name="OLE_LINK46"/>
      <w:r>
        <w:rPr>
          <w:rFonts w:hint="eastAsia" w:ascii="宋体" w:hAnsi="宋体" w:cs="宋体"/>
          <w:color w:val="000000"/>
          <w:sz w:val="24"/>
          <w:highlight w:val="none"/>
        </w:rPr>
        <w:t xml:space="preserve">违约赔偿金</w:t>
      </w:r>
      <w:bookmarkEnd w:id="113"/>
      <w:r/>
      <w:bookmarkEnd w:id="114"/>
      <w:r>
        <w:rPr>
          <w:rFonts w:hint="eastAsia" w:ascii="宋体" w:hAnsi="宋体" w:cs="宋体"/>
          <w:color w:val="000000"/>
          <w:sz w:val="24"/>
          <w:highlight w:val="none"/>
        </w:rPr>
        <w:t xml:space="preserve">（本项目约定违约赔偿金具体金额为3000元）。</w:t>
      </w:r>
      <w:r>
        <w:rPr>
          <w:rFonts w:hint="eastAsia" w:ascii="宋体" w:hAnsi="宋体" w:eastAsia="宋体" w:cs="宋体"/>
          <w:color w:val="000000"/>
          <w:sz w:val="24"/>
          <w:szCs w:val="24"/>
          <w:highlight w:val="none"/>
          <w:lang w:val="en-US" w:eastAsia="zh-CN"/>
        </w:rPr>
      </w:r>
      <w:r/>
    </w:p>
    <w:p>
      <w:pPr>
        <w:pStyle w:val="1127"/>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1.自投标（响应）截止时间至本项目发布</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）公告为止，撤销投标（响应）；</w:t>
      </w:r>
      <w:r>
        <w:rPr>
          <w:rFonts w:hint="eastAsia" w:ascii="宋体" w:hAnsi="宋体" w:eastAsia="宋体" w:cs="宋体"/>
          <w:color w:val="000000"/>
          <w:sz w:val="24"/>
          <w:szCs w:val="24"/>
          <w:highlight w:val="none"/>
        </w:rPr>
      </w:r>
      <w:r/>
    </w:p>
    <w:p>
      <w:pPr>
        <w:pStyle w:val="1127"/>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）后不依法与采购人签订合同；</w:t>
      </w:r>
      <w:r>
        <w:rPr>
          <w:rFonts w:hint="eastAsia" w:ascii="宋体" w:hAnsi="宋体" w:eastAsia="宋体" w:cs="宋体"/>
          <w:color w:val="000000"/>
          <w:sz w:val="24"/>
          <w:szCs w:val="24"/>
          <w:highlight w:val="none"/>
        </w:rPr>
      </w:r>
      <w:r/>
    </w:p>
    <w:p>
      <w:pPr>
        <w:pStyle w:val="1127"/>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）后不按本</w:t>
      </w: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规定向采购人提交履约保证金（如有）；</w:t>
      </w:r>
      <w:r>
        <w:rPr>
          <w:rFonts w:hint="eastAsia" w:ascii="宋体" w:hAnsi="宋体" w:eastAsia="宋体" w:cs="宋体"/>
          <w:color w:val="000000"/>
          <w:sz w:val="24"/>
          <w:szCs w:val="24"/>
          <w:highlight w:val="none"/>
        </w:rPr>
      </w:r>
      <w:r/>
    </w:p>
    <w:p>
      <w:pPr>
        <w:pStyle w:val="1127"/>
        <w:ind w:firstLine="55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4.中标（中标）后不按本征集文件规定向贵方缴纳采购代理费（如有）。</w:t>
      </w:r>
      <w:r>
        <w:rPr>
          <w:rFonts w:hint="eastAsia" w:ascii="宋体" w:hAnsi="宋体" w:eastAsia="宋体" w:cs="宋体"/>
          <w:color w:val="000000"/>
          <w:sz w:val="24"/>
          <w:szCs w:val="24"/>
          <w:highlight w:val="none"/>
        </w:rPr>
      </w:r>
      <w:r/>
    </w:p>
    <w:p>
      <w:pPr>
        <w:pStyle w:val="1127"/>
        <w:ind w:firstLine="60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二、我单位知晓上述行为的法律后果，承认本承诺书作为贵方</w:t>
      </w:r>
      <w:r>
        <w:rPr>
          <w:rFonts w:hint="eastAsia" w:ascii="宋体" w:hAnsi="宋体" w:eastAsia="宋体" w:cs="宋体"/>
          <w:color w:val="000000"/>
          <w:sz w:val="24"/>
          <w:szCs w:val="24"/>
          <w:highlight w:val="none"/>
          <w:u w:val="single"/>
        </w:rPr>
        <w:t xml:space="preserve">（或采购人）</w:t>
      </w:r>
      <w:r>
        <w:rPr>
          <w:rFonts w:hint="eastAsia" w:ascii="宋体" w:hAnsi="宋体" w:eastAsia="宋体" w:cs="宋体"/>
          <w:color w:val="000000"/>
          <w:sz w:val="24"/>
          <w:szCs w:val="24"/>
          <w:highlight w:val="none"/>
        </w:rPr>
        <w:t xml:space="preserve">要求我单位履行违约赔偿义务的依据作用。</w:t>
      </w:r>
      <w:r>
        <w:rPr>
          <w:rFonts w:hint="eastAsia" w:ascii="宋体" w:hAnsi="宋体" w:eastAsia="宋体" w:cs="宋体"/>
          <w:color w:val="000000"/>
          <w:sz w:val="24"/>
          <w:szCs w:val="24"/>
          <w:highlight w:val="none"/>
        </w:rPr>
      </w:r>
      <w:r/>
    </w:p>
    <w:p>
      <w:pPr>
        <w:pStyle w:val="11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投标（响应）人（盖公章）：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2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27"/>
        <w:ind w:firstLine="48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7"/>
        <w:jc w:val="left"/>
        <w:spacing w:line="360" w:lineRule="auto"/>
        <w:rPr>
          <w:rFonts w:hint="eastAsia" w:ascii="宋体" w:hAnsi="宋体" w:eastAsia="宋体" w:cs="宋体"/>
          <w:b/>
          <w:color w:val="000000"/>
          <w:sz w:val="24"/>
          <w:highlight w:val="none"/>
        </w:rPr>
        <w:sectPr>
          <w:headerReference w:type="default" r:id="rId11"/>
          <w:footerReference w:type="default" r:id="rId14"/>
          <w:footerReference w:type="first" r:id="rId15"/>
          <w:footnotePr/>
          <w:endnotePr/>
          <w:type w:val="nextPage"/>
          <w:pgSz w:w="11906" w:h="16838" w:orient="portrait"/>
          <w:pgMar w:top="1332" w:right="991" w:bottom="425" w:left="993" w:header="964" w:footer="907" w:gutter="0"/>
          <w:pgNumType w:start="1"/>
          <w:cols w:num="1" w:sep="0" w:space="1701" w:equalWidth="1"/>
          <w:docGrid w:linePitch="360"/>
        </w:sectPr>
      </w:pPr>
      <w:r>
        <w:rPr>
          <w:rFonts w:hint="eastAsia" w:ascii="宋体" w:hAnsi="宋体" w:eastAsia="宋体" w:cs="宋体"/>
          <w:b/>
          <w:color w:val="000000"/>
          <w:sz w:val="24"/>
          <w:highlight w:val="none"/>
        </w:rPr>
      </w:r>
      <w:r/>
    </w:p>
    <w:p>
      <w:pPr>
        <w:pStyle w:val="1127"/>
        <w:jc w:val="left"/>
        <w:spacing w:line="360" w:lineRule="auto"/>
        <w:rPr>
          <w:rFonts w:ascii="宋体" w:hAnsi="宋体" w:cs="宋体"/>
          <w:bCs/>
          <w:color w:val="000000"/>
          <w:sz w:val="24"/>
          <w:highlight w:val="none"/>
        </w:rPr>
      </w:pPr>
      <w:r>
        <w:rPr>
          <w:rFonts w:hint="eastAsia" w:ascii="宋体" w:hAnsi="宋体" w:eastAsia="宋体" w:cs="宋体"/>
          <w:b/>
          <w:bCs/>
          <w:color w:val="000000"/>
          <w:sz w:val="24"/>
          <w:highlight w:val="none"/>
          <w:lang w:val="en-US" w:eastAsia="zh-CN"/>
        </w:rPr>
        <w:t xml:space="preserve">附件16</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关于符合本国产品标准的声明函（本项目不涉及）</w:t>
      </w:r>
      <w:r>
        <w:rPr>
          <w:rFonts w:ascii="宋体" w:hAnsi="宋体" w:cs="宋体"/>
          <w:bCs/>
          <w:color w:val="000000"/>
          <w:sz w:val="24"/>
          <w:highlight w:val="none"/>
        </w:rPr>
      </w:r>
      <w:r/>
    </w:p>
    <w:p>
      <w:pPr>
        <w:pStyle w:val="1127"/>
        <w:jc w:val="center"/>
        <w:spacing w:line="360" w:lineRule="auto"/>
        <w:rPr>
          <w:rFonts w:ascii="宋体" w:hAnsi="宋体" w:cs="宋体"/>
          <w:b/>
          <w:color w:val="000000"/>
          <w:sz w:val="28"/>
          <w:szCs w:val="28"/>
          <w:highlight w:val="none"/>
        </w:rPr>
      </w:pPr>
      <w:r>
        <w:rPr>
          <w:rFonts w:ascii="宋体" w:hAnsi="宋体" w:cs="宋体"/>
          <w:b/>
          <w:color w:val="000000"/>
          <w:sz w:val="28"/>
          <w:szCs w:val="28"/>
          <w:highlight w:val="none"/>
        </w:rPr>
      </w:r>
      <w:r/>
    </w:p>
    <w:p>
      <w:pPr>
        <w:pStyle w:val="1127"/>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关于符合本国产品标准的声明函</w:t>
      </w:r>
      <w:r>
        <w:rPr>
          <w:rFonts w:ascii="宋体" w:hAnsi="宋体" w:cs="宋体"/>
          <w:b/>
          <w:color w:val="000000"/>
          <w:sz w:val="28"/>
          <w:szCs w:val="28"/>
          <w:highlight w:val="none"/>
        </w:rPr>
      </w:r>
      <w:r/>
    </w:p>
    <w:p>
      <w:pPr>
        <w:pStyle w:val="112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color w:val="000000"/>
          <w:sz w:val="24"/>
          <w:highlight w:val="none"/>
        </w:rPr>
      </w:r>
      <w:r/>
    </w:p>
    <w:p>
      <w:pPr>
        <w:pStyle w:val="112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1.（产品名称1）</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，生产厂为（厂名）</w:t>
      </w:r>
      <w:r>
        <w:rPr>
          <w:rFonts w:hint="eastAsia" w:ascii="宋体" w:hAnsi="宋体" w:cs="宋体"/>
          <w:color w:val="000000"/>
          <w:sz w:val="24"/>
          <w:highlight w:val="none"/>
          <w:vertAlign w:val="superscript"/>
        </w:rPr>
        <w:t xml:space="preserve">2</w:t>
      </w:r>
      <w:r>
        <w:rPr>
          <w:rFonts w:hint="eastAsia" w:ascii="宋体" w:hAnsi="宋体" w:cs="宋体"/>
          <w:color w:val="000000"/>
          <w:sz w:val="24"/>
          <w:highlight w:val="none"/>
        </w:rPr>
        <w:t xml:space="preserve">，厂址为（生产厂址）。（产品名称1）的中国境内生产的组件成本占比≥（规定比例）</w:t>
      </w:r>
      <w:r>
        <w:rPr>
          <w:rFonts w:hint="eastAsia" w:ascii="宋体" w:hAnsi="宋体" w:cs="宋体"/>
          <w:color w:val="000000"/>
          <w:sz w:val="24"/>
          <w:highlight w:val="none"/>
          <w:vertAlign w:val="superscript"/>
        </w:rPr>
        <w:t xml:space="preserve">3</w:t>
      </w:r>
      <w:r>
        <w:rPr>
          <w:rFonts w:hint="eastAsia" w:ascii="宋体" w:hAnsi="宋体" w:cs="宋体"/>
          <w:color w:val="000000"/>
          <w:sz w:val="24"/>
          <w:highlight w:val="none"/>
        </w:rPr>
        <w:t xml:space="preserve">。（产品名称1）的（关键组件）</w:t>
      </w:r>
      <w:r>
        <w:rPr>
          <w:rFonts w:hint="eastAsia" w:ascii="宋体" w:hAnsi="宋体" w:cs="宋体"/>
          <w:color w:val="000000"/>
          <w:sz w:val="24"/>
          <w:highlight w:val="none"/>
          <w:vertAlign w:val="superscript"/>
        </w:rPr>
        <w:t xml:space="preserve">4</w:t>
      </w:r>
      <w:r>
        <w:rPr>
          <w:rFonts w:hint="eastAsia" w:ascii="宋体" w:hAnsi="宋体" w:cs="宋体"/>
          <w:color w:val="000000"/>
          <w:sz w:val="24"/>
          <w:highlight w:val="none"/>
        </w:rPr>
        <w:t xml:space="preserve">在中国境内生产。（产品名称1）的（关键工序）</w:t>
      </w:r>
      <w:r>
        <w:rPr>
          <w:rFonts w:hint="eastAsia" w:ascii="宋体" w:hAnsi="宋体" w:cs="宋体"/>
          <w:color w:val="000000"/>
          <w:sz w:val="24"/>
          <w:highlight w:val="none"/>
          <w:vertAlign w:val="superscript"/>
        </w:rPr>
        <w:t xml:space="preserve">5</w:t>
      </w:r>
      <w:r>
        <w:rPr>
          <w:rFonts w:hint="eastAsia" w:ascii="宋体" w:hAnsi="宋体" w:cs="宋体"/>
          <w:color w:val="000000"/>
          <w:sz w:val="24"/>
          <w:highlight w:val="none"/>
        </w:rPr>
        <w:t xml:space="preserve">在中国境内完成。</w:t>
      </w:r>
      <w:r>
        <w:rPr>
          <w:rFonts w:ascii="宋体" w:hAnsi="宋体" w:cs="宋体"/>
          <w:color w:val="000000"/>
          <w:sz w:val="24"/>
          <w:highlight w:val="none"/>
        </w:rPr>
      </w:r>
      <w:r/>
    </w:p>
    <w:p>
      <w:pPr>
        <w:pStyle w:val="112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rPr>
          <w:rFonts w:ascii="宋体" w:hAnsi="宋体" w:cs="宋体"/>
          <w:color w:val="000000"/>
          <w:sz w:val="24"/>
          <w:highlight w:val="none"/>
        </w:rPr>
      </w:r>
      <w:r/>
    </w:p>
    <w:p>
      <w:pPr>
        <w:pStyle w:val="112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12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本公司（单位）对上述声明内容的真实性负责。如有虚假，愿承担相应法律责任。</w:t>
      </w:r>
      <w:r>
        <w:rPr>
          <w:rFonts w:ascii="宋体" w:hAnsi="宋体" w:cs="宋体"/>
          <w:color w:val="000000"/>
          <w:sz w:val="24"/>
          <w:highlight w:val="none"/>
        </w:rPr>
      </w:r>
      <w:r/>
    </w:p>
    <w:p>
      <w:pPr>
        <w:pStyle w:val="1127"/>
        <w:jc w:val="left"/>
        <w:spacing w:line="48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r>
      <w:r/>
    </w:p>
    <w:p>
      <w:pPr>
        <w:pStyle w:val="1127"/>
        <w:jc w:val="righ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公司（单位）名称（盖章）：　</w:t>
      </w:r>
      <w:r>
        <w:rPr>
          <w:rFonts w:ascii="宋体" w:hAnsi="宋体" w:cs="宋体"/>
          <w:color w:val="000000"/>
          <w:sz w:val="24"/>
          <w:highlight w:val="none"/>
        </w:rPr>
      </w:r>
      <w:r/>
    </w:p>
    <w:p>
      <w:pPr>
        <w:pStyle w:val="1127"/>
        <w:jc w:val="righ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日期：　年　月　日</w:t>
      </w:r>
      <w:r>
        <w:rPr>
          <w:rFonts w:ascii="宋体" w:hAnsi="宋体" w:cs="宋体"/>
          <w:color w:val="000000"/>
          <w:sz w:val="24"/>
          <w:highlight w:val="none"/>
        </w:rPr>
      </w:r>
      <w:r/>
    </w:p>
    <w:p>
      <w:pPr>
        <w:pStyle w:val="1127"/>
        <w:jc w:val="right"/>
        <w:spacing w:line="480" w:lineRule="atLeast"/>
        <w:shd w:val="clear" w:color="auto" w:fill="ffffff"/>
        <w:widowControl/>
        <w:rPr>
          <w:rFonts w:ascii="宋体" w:hAnsi="宋体" w:cs="宋体"/>
          <w:color w:val="000000"/>
          <w:sz w:val="24"/>
          <w:highlight w:val="none"/>
        </w:rPr>
      </w:pPr>
      <w:r>
        <w:rPr>
          <w:rFonts w:ascii="宋体" w:hAnsi="宋体" w:cs="宋体"/>
          <w:color w:val="000000"/>
          <w:sz w:val="24"/>
          <w:highlight w:val="none"/>
        </w:rPr>
      </w:r>
      <w:r/>
    </w:p>
    <w:p>
      <w:pPr>
        <w:pStyle w:val="1127"/>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说明：</w:t>
      </w:r>
      <w:r>
        <w:rPr>
          <w:rFonts w:ascii="宋体" w:hAnsi="宋体" w:cs="宋体"/>
          <w:color w:val="000000"/>
          <w:sz w:val="24"/>
          <w:highlight w:val="none"/>
        </w:rPr>
      </w:r>
      <w:r/>
    </w:p>
    <w:p>
      <w:pPr>
        <w:pStyle w:val="112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1.产品如有型号，请在“产品名称”栏一并填写。</w:t>
      </w:r>
      <w:r>
        <w:rPr>
          <w:rFonts w:ascii="宋体" w:hAnsi="宋体" w:cs="宋体"/>
          <w:color w:val="000000"/>
          <w:sz w:val="24"/>
          <w:highlight w:val="none"/>
        </w:rPr>
      </w:r>
      <w:r/>
    </w:p>
    <w:p>
      <w:pPr>
        <w:pStyle w:val="112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2.生产厂名与厂址应与生产厂营业执照载明的相关信息保持一致。</w:t>
      </w:r>
      <w:r>
        <w:rPr>
          <w:rFonts w:ascii="宋体" w:hAnsi="宋体" w:cs="宋体"/>
          <w:color w:val="000000"/>
          <w:sz w:val="24"/>
          <w:highlight w:val="none"/>
        </w:rPr>
      </w:r>
      <w:r/>
    </w:p>
    <w:p>
      <w:pPr>
        <w:pStyle w:val="112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3.该产品的中国境内生产的组件成本占比相关要求实施前，“规定比例”栏可不填，下同。</w:t>
      </w:r>
      <w:r>
        <w:rPr>
          <w:rFonts w:ascii="宋体" w:hAnsi="宋体" w:cs="宋体"/>
          <w:color w:val="000000"/>
          <w:sz w:val="24"/>
          <w:highlight w:val="none"/>
        </w:rPr>
      </w:r>
      <w:r/>
    </w:p>
    <w:p>
      <w:pPr>
        <w:pStyle w:val="112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4.该产品的关键组件要求实施前，“关键组件”栏可不填，下同。</w:t>
      </w:r>
      <w:r>
        <w:rPr>
          <w:rFonts w:ascii="宋体" w:hAnsi="宋体" w:cs="宋体"/>
          <w:color w:val="000000"/>
          <w:sz w:val="24"/>
          <w:highlight w:val="none"/>
        </w:rPr>
      </w:r>
      <w:r/>
    </w:p>
    <w:p>
      <w:pPr>
        <w:pStyle w:val="1127"/>
        <w:ind w:firstLine="480"/>
        <w:jc w:val="left"/>
        <w:spacing w:line="480" w:lineRule="atLeas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5.该产品的关键工序要求实施前，“关键工序”栏可不填，下同。</w:t>
      </w:r>
      <w:r>
        <w:rPr>
          <w:rFonts w:ascii="宋体" w:hAnsi="宋体" w:cs="宋体"/>
          <w:color w:val="000000"/>
          <w:sz w:val="24"/>
          <w:highlight w:val="none"/>
        </w:rPr>
      </w:r>
      <w:r/>
    </w:p>
    <w:p>
      <w:pPr>
        <w:pStyle w:val="1127"/>
        <w:jc w:val="left"/>
        <w:spacing w:line="360" w:lineRule="auto"/>
        <w:rPr>
          <w:rFonts w:hint="eastAsia" w:ascii="宋体" w:hAnsi="宋体" w:eastAsia="宋体" w:cs="宋体"/>
          <w:b w:val="0"/>
          <w:bCs/>
          <w:color w:val="000000"/>
          <w:sz w:val="24"/>
          <w:highlight w:val="none"/>
        </w:rPr>
        <w:sectPr>
          <w:footerReference w:type="default" r:id="rId16"/>
          <w:footerReference w:type="first" r:id="rId17"/>
          <w:footnotePr/>
          <w:endnotePr/>
          <w:type w:val="nextPage"/>
          <w:pgSz w:w="11906" w:h="16838" w:orient="portrait"/>
          <w:pgMar w:top="1332" w:right="991" w:bottom="425" w:left="993" w:header="964" w:footer="907" w:gutter="0"/>
          <w:pgNumType w:start="1"/>
          <w:cols w:num="1" w:sep="0" w:space="1701" w:equalWidth="1"/>
          <w:docGrid w:linePitch="360"/>
          <w:titlePg/>
        </w:sectPr>
      </w:pPr>
      <w:r>
        <w:rPr>
          <w:rFonts w:hint="eastAsia" w:ascii="宋体" w:hAnsi="宋体" w:eastAsia="宋体" w:cs="宋体"/>
          <w:b w:val="0"/>
          <w:bCs/>
          <w:color w:val="000000"/>
          <w:sz w:val="24"/>
          <w:highlight w:val="none"/>
        </w:rPr>
      </w:r>
      <w:r/>
    </w:p>
    <w:p>
      <w:pPr>
        <w:pStyle w:val="1128"/>
        <w:jc w:val="center"/>
        <w:pageBreakBefore/>
        <w:spacing w:before="0" w:after="0" w:line="360" w:lineRule="auto"/>
        <w:rPr>
          <w:rFonts w:hint="eastAsia" w:ascii="宋体" w:hAnsi="宋体" w:eastAsia="宋体" w:cs="宋体"/>
          <w:color w:val="000000"/>
          <w:highlight w:val="none"/>
          <w:lang w:eastAsia="zh-CN"/>
        </w:rPr>
      </w:pPr>
      <w:r/>
      <w:bookmarkStart w:id="115" w:name="_Toc24904"/>
      <w:r/>
      <w:bookmarkStart w:id="116" w:name="_Toc19694"/>
      <w:r/>
      <w:bookmarkStart w:id="117" w:name="_Toc27970"/>
      <w:r/>
      <w:bookmarkStart w:id="118" w:name="_Toc29943"/>
      <w:r>
        <w:rPr>
          <w:rFonts w:hint="eastAsia" w:ascii="宋体" w:hAnsi="宋体" w:eastAsia="宋体" w:cs="宋体"/>
          <w:color w:val="000000"/>
          <w:highlight w:val="none"/>
          <w:lang w:val="en-US" w:eastAsia="zh-CN"/>
        </w:rPr>
        <w:t xml:space="preserve"> </w:t>
      </w:r>
      <w:bookmarkStart w:id="119" w:name="_Toc6775"/>
      <w:r/>
      <w:bookmarkStart w:id="120" w:name="_Toc9626"/>
      <w:r/>
      <w:bookmarkStart w:id="121" w:name="_Toc31208"/>
      <w:r/>
      <w:bookmarkStart w:id="122" w:name="_Toc13692"/>
      <w:r/>
      <w:bookmarkStart w:id="123" w:name="_Toc15383"/>
      <w:r/>
      <w:bookmarkStart w:id="124" w:name="_Toc28121"/>
      <w:r/>
      <w:bookmarkStart w:id="125" w:name="_Toc16251"/>
      <w:r/>
      <w:bookmarkStart w:id="126" w:name="_Toc28975"/>
      <w:r/>
      <w:bookmarkStart w:id="127" w:name="_Toc30459"/>
      <w:r>
        <w:rPr>
          <w:rFonts w:hint="eastAsia" w:ascii="宋体" w:hAnsi="宋体" w:eastAsia="宋体" w:cs="宋体"/>
          <w:color w:val="000000"/>
          <w:highlight w:val="none"/>
        </w:rPr>
        <w:t xml:space="preserve">第四章 </w:t>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18"/>
      <w:r>
        <w:rPr>
          <w:rFonts w:hint="eastAsia" w:ascii="宋体" w:hAnsi="宋体" w:eastAsia="宋体" w:cs="宋体"/>
          <w:color w:val="000000"/>
          <w:highlight w:val="none"/>
          <w:lang w:eastAsia="zh-CN"/>
        </w:rPr>
        <w:t xml:space="preserve">采购需求</w:t>
      </w:r>
      <w:bookmarkEnd w:id="119"/>
      <w:r/>
      <w:bookmarkEnd w:id="120"/>
      <w:r/>
      <w:bookmarkEnd w:id="121"/>
      <w:r/>
      <w:bookmarkEnd w:id="122"/>
      <w:r/>
      <w:bookmarkEnd w:id="123"/>
      <w:r/>
      <w:bookmarkEnd w:id="124"/>
      <w:r/>
      <w:bookmarkEnd w:id="125"/>
      <w:r/>
      <w:bookmarkEnd w:id="126"/>
      <w:r/>
      <w:bookmarkEnd w:id="127"/>
      <w:r>
        <w:rPr>
          <w:rFonts w:hint="eastAsia" w:ascii="宋体" w:hAnsi="宋体" w:eastAsia="宋体" w:cs="宋体"/>
          <w:color w:val="000000"/>
          <w:highlight w:val="none"/>
          <w:lang w:eastAsia="zh-CN"/>
        </w:rPr>
      </w:r>
      <w:r/>
    </w:p>
    <w:p>
      <w:pPr>
        <w:pStyle w:val="1127"/>
        <w:ind w:firstLine="482"/>
        <w:jc w:val="left"/>
        <w:keepLines w:val="0"/>
        <w:keepNext w:val="0"/>
        <w:pageBreakBefore w:val="0"/>
        <w:spacing w:line="360" w:lineRule="auto"/>
        <w:tabs>
          <w:tab w:val="left" w:pos="293" w:leader="none"/>
        </w:tabs>
        <w:rPr>
          <w:rFonts w:hint="eastAsia" w:ascii="宋体" w:hAnsi="宋体" w:eastAsia="宋体" w:cs="宋体"/>
          <w:b/>
          <w:bCs/>
          <w:color w:val="000000"/>
          <w:sz w:val="24"/>
          <w:szCs w:val="24"/>
          <w:highlight w:val="none"/>
        </w:rPr>
        <w:outlineLvl w:val="9"/>
      </w:pPr>
      <w:r/>
      <w:bookmarkStart w:id="128" w:name="_Toc13889376"/>
      <w:r/>
      <w:bookmarkStart w:id="129" w:name="_Toc262749227"/>
      <w:r/>
      <w:bookmarkStart w:id="130" w:name="_Toc262737497"/>
      <w:r/>
      <w:bookmarkStart w:id="131" w:name="_Toc263059046"/>
      <w:r/>
      <w:bookmarkStart w:id="132" w:name="_Toc267406381"/>
      <w:r/>
      <w:bookmarkStart w:id="133" w:name="_Toc265829550"/>
      <w:r/>
      <w:bookmarkStart w:id="134" w:name="_Toc13642116"/>
      <w:r/>
      <w:bookmarkStart w:id="135" w:name="_Toc267036351"/>
      <w:r>
        <w:rPr>
          <w:rFonts w:hint="eastAsia" w:ascii="宋体" w:hAnsi="宋体" w:eastAsia="宋体" w:cs="宋体"/>
          <w:b/>
          <w:bCs/>
          <w:color w:val="000000"/>
          <w:sz w:val="24"/>
          <w:szCs w:val="24"/>
          <w:highlight w:val="none"/>
        </w:rPr>
        <w:t xml:space="preserve">一、项目说明</w:t>
      </w:r>
      <w:r>
        <w:rPr>
          <w:rFonts w:hint="eastAsia" w:ascii="宋体" w:hAnsi="宋体" w:eastAsia="宋体" w:cs="宋体"/>
          <w:b/>
          <w:bCs/>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JSZC-320508-SZHT-K2026-0008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项目共五个分包，供应商可选择投报一个、多个或全部分包。分别为（分包号及名称）：第一包：视力残疾儿童基本康复服务；第二包：听力语言残疾儿童基本康复服务；第三包：肢体残疾儿童基本康复服务；第四包：智力残疾儿童基本康复服务；第五包：孤独症儿童基本康复服务。</w:t>
      </w:r>
      <w:r>
        <w:rPr>
          <w:rFonts w:hint="eastAsia" w:ascii="宋体" w:hAnsi="宋体" w:eastAsia="宋体" w:cs="宋体"/>
          <w:bCs/>
          <w:color w:val="000000"/>
          <w:sz w:val="24"/>
          <w:szCs w:val="24"/>
          <w:highlight w:val="none"/>
        </w:rPr>
      </w:r>
      <w:r/>
    </w:p>
    <w:p>
      <w:pPr>
        <w:pStyle w:val="1127"/>
        <w:ind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、项目简介</w:t>
      </w:r>
      <w:r>
        <w:rPr>
          <w:rFonts w:hint="eastAsia" w:ascii="宋体" w:hAnsi="宋体" w:eastAsia="宋体" w:cs="宋体"/>
          <w:bCs/>
          <w:color w:val="000000"/>
          <w:sz w:val="24"/>
          <w:szCs w:val="24"/>
          <w:highlight w:val="none"/>
        </w:rPr>
      </w:r>
      <w:r/>
    </w:p>
    <w:p>
      <w:pPr>
        <w:pStyle w:val="1127"/>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根据《中华人民共和国政府采购法》及其实施条例、《政府采购货物和服务招标投标管理办法》（财政部令第87号）、《政府采购框架协议采购方式管理暂行办法》（财政部令第110号）等相关规定，采购大概流程为：采用封闭式框架协议方式，通过公开征集程序，确定第一阶段入围供应商并订立框架协议；</w:t>
      </w:r>
      <w:r>
        <w:rPr>
          <w:rFonts w:hint="eastAsia" w:ascii="宋体" w:hAnsi="宋体" w:eastAsia="宋体" w:cs="宋体"/>
          <w:color w:val="000000"/>
          <w:sz w:val="24"/>
          <w:szCs w:val="24"/>
          <w:highlight w:val="none"/>
          <w:lang w:eastAsia="zh-CN"/>
        </w:rPr>
        <w:t xml:space="preserve">苏州市</w:t>
      </w:r>
      <w:r>
        <w:rPr>
          <w:rFonts w:hint="eastAsia" w:ascii="宋体" w:hAnsi="宋体" w:eastAsia="宋体" w:cs="宋体"/>
          <w:color w:val="000000"/>
          <w:sz w:val="24"/>
          <w:szCs w:val="24"/>
          <w:highlight w:val="none"/>
          <w:lang w:val="en-US" w:eastAsia="zh-CN"/>
        </w:rPr>
        <w:t xml:space="preserve">姑苏区</w:t>
      </w:r>
      <w:r>
        <w:rPr>
          <w:rFonts w:hint="eastAsia" w:ascii="宋体" w:hAnsi="宋体" w:eastAsia="宋体" w:cs="宋体"/>
          <w:color w:val="000000"/>
          <w:sz w:val="24"/>
          <w:szCs w:val="24"/>
          <w:highlight w:val="none"/>
        </w:rPr>
        <w:t xml:space="preserve">残疾儿童按照框架协议约定规则，选择入围供应商服务。</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框架协议的期限：</w:t>
      </w:r>
      <w:r>
        <w:rPr>
          <w:rFonts w:hint="eastAsia" w:ascii="宋体" w:hAnsi="宋体" w:eastAsia="宋体" w:cs="宋体"/>
          <w:bCs/>
          <w:color w:val="000000"/>
          <w:sz w:val="24"/>
          <w:szCs w:val="24"/>
          <w:highlight w:val="none"/>
          <w:lang w:eastAsia="zh-CN"/>
        </w:rPr>
        <w:t xml:space="preserve">2026年10月1日-2028年9月30日。 </w:t>
      </w:r>
      <w:r>
        <w:rPr>
          <w:rFonts w:hint="eastAsia" w:ascii="宋体" w:hAnsi="宋体" w:eastAsia="宋体" w:cs="宋体"/>
          <w:bCs/>
          <w:color w:val="000000"/>
          <w:sz w:val="24"/>
          <w:szCs w:val="24"/>
          <w:highlight w:val="none"/>
          <w:lang w:eastAsia="zh-CN"/>
        </w:rPr>
      </w:r>
      <w:r/>
    </w:p>
    <w:p>
      <w:pPr>
        <w:pStyle w:val="1127"/>
        <w:ind w:firstLine="482"/>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bCs/>
          <w:color w:val="000000"/>
          <w:sz w:val="24"/>
          <w:szCs w:val="24"/>
          <w:highlight w:val="none"/>
        </w:rPr>
        <w:t xml:space="preserve">二、最高限价</w:t>
      </w:r>
      <w:bookmarkStart w:id="136" w:name="_Hlk133145691"/>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医疗类：按苏州市医保局更新《苏州市公立医院医疗服务价格手册》，所有康复服务项目均严格遵循苏州市医保局等部门制定的医疗服务项目价格相关规定执行，统一按照医保定价标准收费。</w:t>
      </w:r>
      <w:r>
        <w:rPr>
          <w:rFonts w:hint="eastAsia" w:ascii="宋体" w:hAnsi="宋体" w:eastAsia="宋体" w:cs="宋体"/>
          <w:b w:val="0"/>
          <w:bCs w:val="0"/>
          <w:color w:val="000000"/>
          <w:sz w:val="24"/>
          <w:szCs w:val="24"/>
          <w:highlight w:val="none"/>
          <w:lang w:eastAsia="zh-CN"/>
        </w:rPr>
      </w:r>
      <w:r/>
    </w:p>
    <w:p>
      <w:pPr>
        <w:pStyle w:val="1127"/>
        <w:ind w:firstLine="480"/>
        <w:jc w:val="left"/>
        <w:keepLines w:val="0"/>
        <w:keepNext w:val="0"/>
        <w:pageBreakBefore w:val="0"/>
        <w:spacing w:line="360" w:lineRule="auto"/>
        <w:widowControl/>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教育类：以附件《城区教育康复定点机构残疾儿童基本康复服务收费项目及最高限价清单（试行）》（附件三）作为相关康复项目的基准单价，在此基础上报固定折扣，固定折扣最高限价为100%，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rFonts w:hint="eastAsia" w:ascii="宋体" w:hAnsi="宋体" w:eastAsia="宋体" w:cs="宋体"/>
          <w:b w:val="0"/>
          <w:bCs w:val="0"/>
          <w:color w:val="000000"/>
          <w:sz w:val="24"/>
          <w:szCs w:val="24"/>
          <w:highlight w:val="none"/>
          <w:lang w:eastAsia="zh-CN"/>
        </w:rPr>
      </w:r>
      <w:r/>
    </w:p>
    <w:p>
      <w:pPr>
        <w:pStyle w:val="1127"/>
        <w:ind w:firstLine="482"/>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bookmarkEnd w:id="136"/>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en-US" w:eastAsia="zh-CN"/>
        </w:rPr>
        <w:t xml:space="preserve">服务内容及要求</w:t>
      </w:r>
      <w:r>
        <w:rPr>
          <w:rFonts w:hint="eastAsia" w:ascii="宋体" w:hAnsi="宋体" w:eastAsia="宋体" w:cs="宋体"/>
          <w:b/>
          <w:bCs/>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第一包：视力残疾儿童基本康复服务：</w:t>
      </w:r>
      <w:r>
        <w:rPr>
          <w:rFonts w:hint="eastAsia" w:ascii="宋体" w:hAnsi="宋体" w:eastAsia="宋体" w:cs="宋体"/>
          <w:b/>
          <w:bCs/>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康复评估：年度康复服务周期内，完成初期、中期和末期评估，出具评估表。</w:t>
      </w:r>
      <w:r>
        <w:rPr>
          <w:rFonts w:hint="eastAsia" w:ascii="宋体" w:hAnsi="宋体" w:eastAsia="宋体" w:cs="宋体"/>
          <w:color w:val="000000"/>
          <w:sz w:val="24"/>
          <w:szCs w:val="24"/>
          <w:highlight w:val="none"/>
          <w:lang w:val="en-US" w:eastAsia="zh-CN"/>
        </w:rPr>
      </w:r>
      <w:r/>
    </w:p>
    <w:p>
      <w:pPr>
        <w:pStyle w:val="1229"/>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感知觉</w:t>
      </w:r>
      <w:r>
        <w:rPr>
          <w:rFonts w:hint="eastAsia" w:ascii="宋体" w:hAnsi="宋体" w:eastAsia="宋体" w:cs="宋体"/>
          <w:color w:val="000000"/>
          <w:sz w:val="24"/>
          <w:szCs w:val="24"/>
          <w:highlight w:val="none"/>
          <w:lang w:val="en-US" w:eastAsia="zh-CN"/>
        </w:rPr>
        <w:t xml:space="preserve">补偿</w:t>
      </w:r>
      <w:r>
        <w:rPr>
          <w:rFonts w:hint="eastAsia" w:ascii="宋体" w:hAnsi="宋体" w:eastAsia="宋体" w:cs="宋体"/>
          <w:color w:val="000000"/>
          <w:sz w:val="24"/>
          <w:szCs w:val="24"/>
          <w:highlight w:val="none"/>
        </w:rPr>
        <w:t xml:space="preserve">训练：听觉、触觉、嗅觉和味觉训练。</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视功能训练：视觉注视、视觉追踪、视觉辨认、视觉搜寻、视觉记忆训练。</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定向技能及行走训练：定向技能、行走技巧、导盲随行训练。</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生活自理和社会适应能力训练。</w:t>
      </w:r>
      <w:r>
        <w:rPr>
          <w:rFonts w:hint="eastAsia" w:ascii="宋体" w:hAnsi="宋体" w:eastAsia="宋体" w:cs="宋体"/>
          <w:color w:val="000000"/>
          <w:sz w:val="24"/>
          <w:szCs w:val="24"/>
          <w:highlight w:val="none"/>
        </w:rPr>
      </w:r>
      <w:r/>
    </w:p>
    <w:p>
      <w:pPr>
        <w:pStyle w:val="1229"/>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3.支持性服务：</w:t>
      </w:r>
      <w:r>
        <w:rPr>
          <w:rFonts w:hint="eastAsia" w:ascii="宋体" w:hAnsi="宋体" w:eastAsia="宋体" w:cs="宋体"/>
          <w:color w:val="000000"/>
          <w:sz w:val="24"/>
          <w:szCs w:val="24"/>
          <w:highlight w:val="none"/>
          <w:lang w:val="en-US" w:eastAsia="zh-CN"/>
        </w:rPr>
      </w:r>
      <w:r/>
    </w:p>
    <w:p>
      <w:pPr>
        <w:pStyle w:val="12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（1）社会融合活动每季度1次，每次不少于1小时。</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（4）结合“爱眼日”“全国助残日”等专题日，参与公益活动，每年不少于2次。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视力康复</w:t>
      </w:r>
      <w:r>
        <w:rPr>
          <w:rFonts w:hint="eastAsia" w:ascii="宋体" w:hAnsi="宋体" w:eastAsia="宋体" w:cs="宋体"/>
          <w:color w:val="000000"/>
          <w:sz w:val="24"/>
          <w:szCs w:val="24"/>
          <w:highlight w:val="none"/>
        </w:rPr>
        <w:t xml:space="preserve">以非全日制形式进行，在定点机构内接受每月不少于8天（每周2天），每天1次不少于1小时的康复服务。</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w:t>
      </w:r>
      <w:r>
        <w:rPr>
          <w:rFonts w:hint="eastAsia" w:ascii="宋体" w:hAnsi="宋体" w:eastAsia="宋体" w:cs="宋体"/>
          <w:color w:val="000000"/>
          <w:sz w:val="24"/>
          <w:szCs w:val="24"/>
          <w:highlight w:val="none"/>
          <w:lang w:eastAsia="zh-CN"/>
        </w:rPr>
        <w:t xml:space="preserve">《关于印发〈苏州市残疾儿童基本康复服务实施规范(2024年版)〉的通知》（</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）(后续如对应文件有调整，以最新版文件为准)</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（1）有需求的视力残疾儿童康复评估、康复服务建档率100%；</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）组织视力残疾儿</w:t>
      </w:r>
      <w:r>
        <w:rPr>
          <w:rFonts w:hint="eastAsia" w:ascii="宋体" w:hAnsi="宋体" w:eastAsia="宋体" w:cs="宋体"/>
          <w:color w:val="000000"/>
          <w:sz w:val="24"/>
          <w:szCs w:val="24"/>
          <w:highlight w:val="none"/>
          <w:lang w:eastAsia="zh-CN"/>
        </w:rPr>
        <w:t xml:space="preserve">童参</w:t>
      </w:r>
      <w:r>
        <w:rPr>
          <w:rFonts w:hint="eastAsia" w:ascii="宋体" w:hAnsi="宋体" w:eastAsia="宋体" w:cs="宋体"/>
          <w:color w:val="000000"/>
          <w:sz w:val="24"/>
          <w:szCs w:val="24"/>
          <w:highlight w:val="none"/>
        </w:rPr>
        <w:t xml:space="preserve">加社会融合活动每年不少于4次。</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补助结算</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w:t>
      </w:r>
      <w:r>
        <w:rPr>
          <w:rFonts w:hint="eastAsia" w:ascii="宋体" w:hAnsi="宋体" w:eastAsia="宋体" w:cs="宋体"/>
          <w:color w:val="000000"/>
          <w:sz w:val="24"/>
          <w:szCs w:val="24"/>
          <w:highlight w:val="none"/>
          <w:lang w:eastAsia="zh-CN"/>
        </w:rPr>
        <w:t xml:space="preserve">按补助结算部门相关要求</w:t>
      </w:r>
      <w:r>
        <w:rPr>
          <w:rFonts w:hint="eastAsia" w:ascii="宋体" w:hAnsi="宋体" w:eastAsia="宋体" w:cs="宋体"/>
          <w:color w:val="000000"/>
          <w:sz w:val="24"/>
          <w:szCs w:val="24"/>
          <w:highlight w:val="none"/>
          <w:lang w:val="en-US" w:eastAsia="zh-CN"/>
        </w:rPr>
        <w:t xml:space="preserve">及时</w:t>
      </w:r>
      <w:r>
        <w:rPr>
          <w:rFonts w:hint="eastAsia" w:ascii="宋体" w:hAnsi="宋体" w:eastAsia="宋体" w:cs="宋体"/>
          <w:color w:val="000000"/>
          <w:sz w:val="24"/>
          <w:szCs w:val="24"/>
          <w:highlight w:val="none"/>
          <w:lang w:eastAsia="zh-CN"/>
        </w:rPr>
        <w:t xml:space="preserve">提供残疾儿童康复服务考勤记录、评估报告、监护人签字确认的康复记录（</w:t>
      </w:r>
      <w:r>
        <w:rPr>
          <w:rFonts w:hint="eastAsia" w:ascii="宋体" w:hAnsi="宋体" w:eastAsia="宋体" w:cs="宋体"/>
          <w:color w:val="000000"/>
          <w:sz w:val="24"/>
          <w:szCs w:val="24"/>
          <w:highlight w:val="none"/>
          <w:lang w:val="en-US" w:eastAsia="zh-CN"/>
        </w:rPr>
        <w:t xml:space="preserve">教育机构须提供具体课程表</w:t>
      </w:r>
      <w:r>
        <w:rPr>
          <w:rFonts w:hint="eastAsia" w:ascii="宋体" w:hAnsi="宋体" w:eastAsia="宋体" w:cs="宋体"/>
          <w:color w:val="000000"/>
          <w:sz w:val="24"/>
          <w:szCs w:val="24"/>
          <w:highlight w:val="none"/>
          <w:lang w:eastAsia="zh-CN"/>
        </w:rPr>
        <w:t xml:space="preserve">）和服务费用有效票据，经审核同意后，按照苏州市残疾儿童康复救助相关补助标准（</w:t>
      </w:r>
      <w:r>
        <w:rPr>
          <w:rFonts w:hint="eastAsia" w:ascii="宋体" w:hAnsi="宋体" w:eastAsia="宋体" w:cs="宋体"/>
          <w:color w:val="000000"/>
          <w:sz w:val="24"/>
          <w:szCs w:val="24"/>
          <w:highlight w:val="none"/>
          <w:lang w:val="en-US" w:eastAsia="zh-CN"/>
        </w:rPr>
        <w:t xml:space="preserve">附件一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进行结算。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zh-CN"/>
        </w:rPr>
        <w:t xml:space="preserve">若</w:t>
      </w:r>
      <w:r>
        <w:rPr>
          <w:rFonts w:hint="eastAsia" w:ascii="宋体" w:hAnsi="宋体" w:eastAsia="宋体" w:cs="宋体"/>
          <w:color w:val="000000"/>
          <w:sz w:val="24"/>
          <w:szCs w:val="24"/>
          <w:highlight w:val="none"/>
        </w:rPr>
        <w:t xml:space="preserve">残疾儿童康复机构</w:t>
      </w:r>
      <w:r>
        <w:rPr>
          <w:rFonts w:hint="eastAsia" w:ascii="宋体" w:hAnsi="宋体" w:eastAsia="宋体" w:cs="宋体"/>
          <w:color w:val="000000"/>
          <w:sz w:val="24"/>
          <w:szCs w:val="24"/>
          <w:highlight w:val="none"/>
          <w:lang w:eastAsia="zh-CN"/>
        </w:rPr>
        <w:t xml:space="preserve">实际服务</w:t>
      </w:r>
      <w:r>
        <w:rPr>
          <w:rFonts w:hint="eastAsia" w:ascii="宋体" w:hAnsi="宋体" w:eastAsia="宋体" w:cs="宋体"/>
          <w:color w:val="000000"/>
          <w:sz w:val="24"/>
          <w:szCs w:val="24"/>
          <w:highlight w:val="none"/>
          <w:lang w:val="en-US" w:eastAsia="zh-CN"/>
        </w:rPr>
        <w:t xml:space="preserve">时间</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未达到本采购文件约定要求，</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lang w:eastAsia="zh-CN"/>
        </w:rPr>
        <w:t xml:space="preserve">将按照实际完成服务情况</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lang w:eastAsia="zh-CN"/>
        </w:rPr>
        <w:t xml:space="preserve">相应补助费用。</w:t>
      </w:r>
      <w:r>
        <w:rPr>
          <w:rFonts w:hint="eastAsia" w:ascii="宋体" w:hAnsi="宋体" w:eastAsia="宋体" w:cs="宋体"/>
          <w:color w:val="000000"/>
          <w:sz w:val="24"/>
          <w:szCs w:val="24"/>
          <w:highlight w:val="none"/>
        </w:rPr>
        <w:t xml:space="preserve">残疾儿童康复机构</w:t>
      </w:r>
      <w:r>
        <w:rPr>
          <w:rFonts w:hint="eastAsia" w:ascii="宋体" w:hAnsi="宋体" w:eastAsia="宋体" w:cs="宋体"/>
          <w:color w:val="000000"/>
          <w:sz w:val="24"/>
          <w:szCs w:val="24"/>
          <w:highlight w:val="none"/>
          <w:lang w:val="en-US" w:eastAsia="zh-CN"/>
        </w:rPr>
        <w:t xml:space="preserve">也</w:t>
      </w:r>
      <w:r>
        <w:rPr>
          <w:rFonts w:hint="eastAsia" w:ascii="宋体" w:hAnsi="宋体" w:eastAsia="宋体" w:cs="宋体"/>
          <w:color w:val="000000"/>
          <w:sz w:val="24"/>
          <w:szCs w:val="24"/>
          <w:highlight w:val="none"/>
        </w:rPr>
        <w:t xml:space="preserve">可在</w:t>
      </w:r>
      <w:r>
        <w:rPr>
          <w:rFonts w:hint="eastAsia" w:ascii="宋体" w:hAnsi="宋体" w:eastAsia="宋体" w:cs="宋体"/>
          <w:color w:val="000000"/>
          <w:sz w:val="24"/>
          <w:szCs w:val="24"/>
          <w:highlight w:val="none"/>
          <w:lang w:val="en-US" w:eastAsia="zh-CN"/>
        </w:rPr>
        <w:t xml:space="preserve">90天</w:t>
      </w:r>
      <w:r>
        <w:rPr>
          <w:rFonts w:hint="eastAsia" w:ascii="宋体" w:hAnsi="宋体" w:eastAsia="宋体" w:cs="宋体"/>
          <w:color w:val="000000"/>
          <w:sz w:val="24"/>
          <w:szCs w:val="24"/>
          <w:highlight w:val="none"/>
        </w:rPr>
        <w:t xml:space="preserve">内以补训形式补足</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服务补足后方可申请康复补助，且</w:t>
      </w:r>
      <w:r>
        <w:rPr>
          <w:rFonts w:hint="eastAsia" w:ascii="宋体" w:hAnsi="宋体" w:eastAsia="宋体" w:cs="宋体"/>
          <w:color w:val="000000"/>
          <w:sz w:val="24"/>
          <w:szCs w:val="24"/>
          <w:highlight w:val="none"/>
        </w:rPr>
        <w:t xml:space="preserve">必须在申请补助时写明原因和补训的情况（如遇不可抗力或其他特殊情况经</w:t>
      </w:r>
      <w:r>
        <w:rPr>
          <w:rFonts w:hint="eastAsia" w:ascii="宋体" w:hAnsi="宋体" w:eastAsia="宋体" w:cs="宋体"/>
          <w:color w:val="000000"/>
          <w:sz w:val="24"/>
          <w:szCs w:val="24"/>
          <w:highlight w:val="none"/>
          <w:lang w:val="en-US" w:eastAsia="zh-CN"/>
        </w:rPr>
        <w:t xml:space="preserve">采购方</w:t>
      </w:r>
      <w:r>
        <w:rPr>
          <w:rFonts w:hint="eastAsia" w:ascii="宋体" w:hAnsi="宋体" w:eastAsia="宋体" w:cs="宋体"/>
          <w:color w:val="000000"/>
          <w:sz w:val="24"/>
          <w:szCs w:val="24"/>
          <w:highlight w:val="none"/>
        </w:rPr>
        <w:t xml:space="preserve">认可后可计入补贴）。</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）安全生产工作要求</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将</w:t>
      </w:r>
      <w:r>
        <w:rPr>
          <w:rFonts w:hint="eastAsia" w:ascii="宋体" w:hAnsi="宋体" w:eastAsia="宋体" w:cs="宋体"/>
          <w:color w:val="000000"/>
          <w:sz w:val="24"/>
          <w:szCs w:val="24"/>
          <w:highlight w:val="none"/>
        </w:rPr>
        <w:t xml:space="preserve">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4项“严禁”：严禁使用未经消防许可或不符合消防技术的建筑物及场所、严禁违规改建、扩建不符合消防安全标准的构筑物，严禁采用夹芯材料燃烧性能低于A级的彩钢板作为室内</w:t>
      </w:r>
      <w:r>
        <w:rPr>
          <w:rFonts w:hint="eastAsia" w:ascii="宋体" w:hAnsi="宋体" w:eastAsia="宋体" w:cs="宋体"/>
          <w:color w:val="000000"/>
          <w:sz w:val="24"/>
          <w:szCs w:val="24"/>
          <w:highlight w:val="none"/>
          <w:lang w:eastAsia="zh-CN"/>
        </w:rPr>
        <w:t xml:space="preserve">分隔</w:t>
      </w:r>
      <w:r>
        <w:rPr>
          <w:rFonts w:hint="eastAsia" w:ascii="宋体" w:hAnsi="宋体" w:eastAsia="宋体" w:cs="宋体"/>
          <w:color w:val="000000"/>
          <w:sz w:val="24"/>
          <w:szCs w:val="24"/>
          <w:highlight w:val="none"/>
        </w:rPr>
        <w:t xml:space="preserve">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“三知”：知道建筑物功能布局情况、知道安全出口位置、知道消防器材位置；</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“四会”：会使用</w:t>
      </w:r>
      <w:r>
        <w:rPr>
          <w:rFonts w:hint="eastAsia" w:ascii="宋体" w:hAnsi="宋体" w:eastAsia="宋体" w:cs="宋体"/>
          <w:color w:val="000000"/>
          <w:sz w:val="24"/>
          <w:szCs w:val="24"/>
          <w:highlight w:val="none"/>
          <w:lang w:eastAsia="zh-CN"/>
        </w:rPr>
        <w:t xml:space="preserve">消防</w:t>
      </w:r>
      <w:r>
        <w:rPr>
          <w:rFonts w:hint="eastAsia" w:ascii="宋体" w:hAnsi="宋体" w:eastAsia="宋体" w:cs="宋体"/>
          <w:color w:val="000000"/>
          <w:sz w:val="24"/>
          <w:szCs w:val="24"/>
          <w:highlight w:val="none"/>
        </w:rPr>
        <w:t xml:space="preserve">器材、会报火警、会扑灭初期火灾、会组织人员疏散逃生；</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应急管理：每年至少开展一次火灾事故应急演练，制定灭火和应急疏散预案。</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eastAsia="zh-CN"/>
        </w:rPr>
        <w:t xml:space="preserve">服务对象可在</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中自愿选择康复机构和康复服务形式，</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（2）成交供应商</w:t>
      </w:r>
      <w:r>
        <w:rPr>
          <w:rFonts w:hint="eastAsia" w:ascii="宋体" w:hAnsi="宋体" w:eastAsia="宋体" w:cs="宋体"/>
          <w:color w:val="000000"/>
          <w:sz w:val="24"/>
          <w:szCs w:val="24"/>
          <w:highlight w:val="none"/>
          <w:lang w:eastAsia="zh-CN"/>
        </w:rPr>
        <w:t xml:space="preserve">须按照本征集文件和</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eastAsia="zh-CN"/>
        </w:rPr>
        <w:t xml:space="preserve">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（3）</w:t>
      </w:r>
      <w:r>
        <w:rPr>
          <w:rFonts w:hint="eastAsia" w:ascii="宋体" w:hAnsi="宋体" w:eastAsia="宋体" w:cs="宋体"/>
          <w:color w:val="000000"/>
          <w:sz w:val="24"/>
          <w:szCs w:val="24"/>
          <w:highlight w:val="none"/>
          <w:lang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eastAsia="zh-CN"/>
        </w:rPr>
      </w:r>
      <w:r/>
    </w:p>
    <w:p>
      <w:pPr>
        <w:pStyle w:val="112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（4）</w:t>
      </w:r>
      <w:r>
        <w:rPr>
          <w:rFonts w:hint="eastAsia" w:ascii="宋体" w:hAnsi="宋体" w:eastAsia="宋体" w:cs="宋体"/>
          <w:color w:val="000000"/>
          <w:sz w:val="24"/>
          <w:szCs w:val="24"/>
          <w:highlight w:val="none"/>
          <w:lang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eastAsia="zh-CN"/>
        </w:rPr>
      </w:r>
      <w:r/>
    </w:p>
    <w:p>
      <w:pPr>
        <w:pStyle w:val="1127"/>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（5）成交供应商</w:t>
      </w:r>
      <w:r>
        <w:rPr>
          <w:rFonts w:hint="eastAsia" w:ascii="宋体" w:hAnsi="宋体" w:eastAsia="宋体" w:cs="宋体"/>
          <w:color w:val="000000"/>
          <w:sz w:val="24"/>
          <w:szCs w:val="24"/>
          <w:highlight w:val="none"/>
          <w:lang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（6）成交供应商</w:t>
      </w:r>
      <w:r>
        <w:rPr>
          <w:rFonts w:hint="eastAsia" w:ascii="宋体" w:hAnsi="宋体" w:eastAsia="宋体" w:cs="宋体"/>
          <w:color w:val="000000"/>
          <w:sz w:val="24"/>
          <w:szCs w:val="24"/>
          <w:highlight w:val="none"/>
          <w:lang w:eastAsia="zh-CN"/>
        </w:rPr>
        <w:t xml:space="preserve">需按照采购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zh-CN"/>
        </w:rPr>
        <w:t xml:space="preserve">确定</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后，采购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有权不定期对项目的服务情况进行核查，如果发现</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存在违反本次采购项目要求的，采购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有权中止合同，相关损失由</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en-US"/>
        </w:rPr>
        <w:t xml:space="preserve">）成交供应商</w:t>
      </w:r>
      <w:r>
        <w:rPr>
          <w:rFonts w:hint="eastAsia" w:ascii="宋体" w:hAnsi="宋体" w:eastAsia="宋体" w:cs="宋体"/>
          <w:color w:val="000000"/>
          <w:sz w:val="24"/>
          <w:szCs w:val="24"/>
          <w:highlight w:val="none"/>
          <w:lang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的将取消</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en-US"/>
        </w:rPr>
        <w:t xml:space="preserve">）供应商</w:t>
      </w:r>
      <w:r>
        <w:rPr>
          <w:rFonts w:hint="eastAsia" w:ascii="宋体" w:hAnsi="宋体" w:eastAsia="宋体" w:cs="宋体"/>
          <w:color w:val="000000"/>
          <w:sz w:val="24"/>
          <w:szCs w:val="24"/>
          <w:highlight w:val="none"/>
          <w:lang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en-US"/>
        </w:rPr>
        <w:t xml:space="preserve">）成交</w:t>
      </w:r>
      <w:r>
        <w:rPr>
          <w:rFonts w:hint="eastAsia" w:ascii="宋体" w:hAnsi="宋体" w:eastAsia="宋体" w:cs="宋体"/>
          <w:color w:val="000000"/>
          <w:sz w:val="24"/>
          <w:szCs w:val="24"/>
          <w:highlight w:val="none"/>
          <w:lang w:eastAsia="zh-CN"/>
        </w:rPr>
        <w:t xml:space="preserve">后，采购</w:t>
      </w:r>
      <w:r>
        <w:rPr>
          <w:rFonts w:hint="eastAsia" w:ascii="宋体" w:hAnsi="宋体" w:eastAsia="宋体" w:cs="宋体"/>
          <w:color w:val="000000"/>
          <w:sz w:val="24"/>
          <w:szCs w:val="24"/>
          <w:highlight w:val="none"/>
          <w:lang w:eastAsia="en-US"/>
        </w:rPr>
        <w:t xml:space="preserve">人</w:t>
      </w:r>
      <w:r>
        <w:rPr>
          <w:rFonts w:hint="eastAsia" w:ascii="宋体" w:hAnsi="宋体" w:eastAsia="宋体" w:cs="宋体"/>
          <w:color w:val="000000"/>
          <w:sz w:val="24"/>
          <w:szCs w:val="24"/>
          <w:highlight w:val="none"/>
          <w:lang w:eastAsia="zh-CN"/>
        </w:rPr>
        <w:t xml:space="preserve">将对项目进行监管，监管方案见附件六。</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en-US"/>
        </w:rPr>
        <w:t xml:space="preserve">）成交供应商如为外地康复机构，成交后需在90天内在</w:t>
      </w:r>
      <w:r>
        <w:rPr>
          <w:rFonts w:hint="eastAsia" w:ascii="宋体" w:hAnsi="宋体" w:eastAsia="宋体" w:cs="宋体"/>
          <w:color w:val="000000"/>
          <w:sz w:val="24"/>
          <w:szCs w:val="24"/>
          <w:highlight w:val="none"/>
          <w:lang w:eastAsia="zh-CN"/>
        </w:rPr>
        <w:t xml:space="preserve">苏州</w:t>
      </w:r>
      <w:r>
        <w:rPr>
          <w:rFonts w:hint="eastAsia" w:ascii="宋体" w:hAnsi="宋体" w:eastAsia="宋体" w:cs="宋体"/>
          <w:color w:val="000000"/>
          <w:sz w:val="24"/>
          <w:szCs w:val="24"/>
          <w:highlight w:val="none"/>
          <w:lang w:eastAsia="en-US"/>
        </w:rPr>
        <w:t xml:space="preserve">设立符合条件的康复定点机构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en-US"/>
        </w:rPr>
        <w:t xml:space="preserve">采购人将</w:t>
      </w:r>
      <w:r>
        <w:rPr>
          <w:rFonts w:hint="eastAsia" w:ascii="宋体" w:hAnsi="宋体" w:eastAsia="宋体" w:cs="宋体"/>
          <w:color w:val="000000"/>
          <w:sz w:val="24"/>
          <w:szCs w:val="24"/>
          <w:highlight w:val="none"/>
          <w:lang w:eastAsia="zh-CN"/>
        </w:rPr>
        <w:t xml:space="preserve">对该</w:t>
      </w:r>
      <w:r>
        <w:rPr>
          <w:rFonts w:hint="eastAsia" w:ascii="宋体" w:hAnsi="宋体" w:eastAsia="宋体" w:cs="宋体"/>
          <w:color w:val="000000"/>
          <w:sz w:val="24"/>
          <w:szCs w:val="24"/>
          <w:highlight w:val="none"/>
          <w:lang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eastAsia="en-US"/>
        </w:rPr>
        <w:t xml:space="preserve">，如出现与投标文件不一致的或不能满足相关要求，责令整改，</w:t>
      </w:r>
      <w:r>
        <w:rPr>
          <w:rFonts w:hint="eastAsia" w:ascii="宋体" w:hAnsi="宋体" w:eastAsia="宋体" w:cs="宋体"/>
          <w:color w:val="000000"/>
          <w:sz w:val="24"/>
          <w:szCs w:val="24"/>
          <w:highlight w:val="none"/>
          <w:lang w:eastAsia="zh-CN"/>
        </w:rPr>
        <w:t xml:space="preserve">整改期间暂停康复服务；</w:t>
      </w:r>
      <w:r>
        <w:rPr>
          <w:rFonts w:hint="eastAsia" w:ascii="宋体" w:hAnsi="宋体" w:eastAsia="宋体" w:cs="宋体"/>
          <w:color w:val="000000"/>
          <w:sz w:val="24"/>
          <w:szCs w:val="24"/>
          <w:highlight w:val="none"/>
          <w:lang w:eastAsia="en-US"/>
        </w:rPr>
        <w:t xml:space="preserve">无法整改或整改不到位</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eastAsia="en-US"/>
        </w:rPr>
        <w:t xml:space="preserve">采购人有权终止协议并取消定点资格。</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15）成交后供应商应严格落实《关于印发苏州市残疾儿童定点康复机构考评方案的通知》（苏残字〔2025〕42号）（附件五）(后续如对应文件有调整，以最新版文件为准)、《关于印发苏州市残疾儿童定点康复机构负面行为清单的通知》（苏残字〔2025〕39号）（附件四）(后续如对应文件有调整，以最新版文件为准)等文件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第二包：听力语言残疾儿童基本康复服务：</w:t>
      </w:r>
      <w:r>
        <w:rPr>
          <w:rFonts w:hint="eastAsia" w:ascii="宋体" w:hAnsi="宋体" w:eastAsia="宋体" w:cs="宋体"/>
          <w:b/>
          <w:bCs/>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（一）服务内容</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1127"/>
        <w:ind w:firstLine="24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  2.康复服务：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听力康复服务：受训儿童听力测试每年不少于2次，助听器调试每年不少于2次，人工耳蜗调试第一年不少于3次，之后每年不少于1次。主要服务内容是开展听力测试、助听器验配和调试、人工耳蜗调试、辅听设备选配。</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（2）听觉言语功能训练</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 3.支持性服务：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（1）受训儿童支持性服务结合需求进行，主要提供行为矫治、感觉统合训练、心理辅导等康复服务。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（2）为听力残疾儿童家长提供家庭康复指导、心理辅导、政策咨询、生育遗传咨询指导服务。第一年每月至少进行2次，每次不少于30分钟，第二、三年每季度至少2次，每次不少于30分钟。</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（3）社会融合活动每季度不少于1次，每次不少于1小时。</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（4）结合“爱耳日”“全国助残日”等专题日，参与公益活动，每年不少于2次。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（二）服务时间</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残疾儿童康复服务应全年度安排，接受基本康复服务时间原则上不少于9个月。</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1.医疗机构：按照卫健、医保等部门核定的医疗康复项目训练时间和操作规范进行。</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2.教育机构：分为全日制（日托）和非全日制（康教融合、预约式）。全</w:t>
      </w:r>
      <w:r>
        <w:rPr>
          <w:rFonts w:hint="eastAsia" w:ascii="宋体" w:hAnsi="宋体" w:eastAsia="宋体" w:cs="宋体"/>
          <w:color w:val="000000"/>
          <w:sz w:val="24"/>
          <w:szCs w:val="24"/>
          <w:highlight w:val="none"/>
          <w:lang w:val="en-US" w:eastAsia="zh-CN"/>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10次，每次个性化服务支持不少于1小时。</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（三）服务流程及要求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根据具体项目，按本购买服务要求和《关于印发〈苏州市残疾儿童基本康复服务实施规范(2024年版)〉的通知》（附件二）(后续如对应文件有调整，以最新版文件为准)相关要求开展服务。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（四）服务管理</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1.质量控制</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（1）有需求听力（言语）残疾儿童康复评估、康复训练建档率100%；</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（2）家长满意度达90%以上；</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（3）组织听力（言语）残疾儿童参加社会融合活动每年不少于4次。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2.档案管理</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（2）“全国残联信息化服务平台”“苏州市残疾人康复服务系统”“江苏省智慧残联信息化平台”数据录入及时、准确、完备。   </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（3）及时配合采购人完成相关记录的采集。</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收费管理：服务项目及收费价格上墙公示。严格执行政府采购价格相关规定，所有收费均开具规范票据，建立清晰收费台账，接受采购方和社会公众的监督检查，若有收费相关政策调整，及时按照要求报甲方审核后更新公示内容并执行新的收费标准。</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将对项目进行监管，监管方案见附件六。</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w:t>
      </w:r>
      <w:r>
        <w:rPr>
          <w:rFonts w:hint="eastAsia" w:ascii="宋体" w:hAnsi="宋体" w:eastAsia="宋体" w:cs="宋体"/>
          <w:color w:val="000000"/>
          <w:sz w:val="24"/>
          <w:szCs w:val="24"/>
          <w:highlight w:val="none"/>
          <w:lang w:eastAsia="zh-CN"/>
        </w:rPr>
        <w:t xml:space="preserve">整改期间暂停康复服务；</w:t>
      </w:r>
      <w:r>
        <w:rPr>
          <w:rFonts w:hint="eastAsia" w:ascii="宋体" w:hAnsi="宋体" w:eastAsia="宋体" w:cs="宋体"/>
          <w:color w:val="000000"/>
          <w:sz w:val="24"/>
          <w:szCs w:val="24"/>
          <w:highlight w:val="none"/>
          <w:lang w:val="en-US" w:eastAsia="en-US"/>
        </w:rPr>
        <w:t xml:space="preserve">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15）成交后供应商应严格落实《关于印发苏州市残疾儿童定点康复机构考评方案的通知》（苏残字〔2025〕42号）（附件五）(后续如对应文件有调整，以最新版文件为准)、《关于印发苏州市残疾儿童定点康复机构负面行为清单的通知》（苏残字〔2025〕39号）（附件四）(后续如对应文件有调整，以最新版文件为准)等文件要求。</w:t>
      </w:r>
      <w:r>
        <w:rPr>
          <w:rFonts w:hint="eastAsia" w:ascii="宋体" w:hAnsi="宋体" w:eastAsia="宋体" w:cs="宋体"/>
          <w:color w:val="000000"/>
          <w:sz w:val="24"/>
          <w:szCs w:val="24"/>
          <w:highlight w:val="none"/>
          <w:lang w:val="en-US" w:eastAsia="zh-CN"/>
        </w:rPr>
      </w:r>
      <w:r/>
    </w:p>
    <w:p>
      <w:pPr>
        <w:pStyle w:val="1127"/>
        <w:ind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第三包：肢体残疾儿童基本康复服务</w:t>
      </w:r>
      <w:r>
        <w:rPr>
          <w:rFonts w:hint="eastAsia" w:ascii="宋体" w:hAnsi="宋体" w:eastAsia="宋体" w:cs="宋体"/>
          <w:b/>
          <w:bCs/>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12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康复训练：包括粗大运动和精细运动功能训练、认知和语言能力训练、生活自理和社会适应能力训练、体能训练等。  </w:t>
      </w:r>
      <w:r>
        <w:rPr>
          <w:rFonts w:hint="eastAsia" w:ascii="宋体" w:hAnsi="宋体" w:eastAsia="宋体" w:cs="宋体"/>
          <w:color w:val="000000"/>
          <w:sz w:val="24"/>
          <w:szCs w:val="24"/>
          <w:highlight w:val="none"/>
          <w:lang w:val="en-US" w:eastAsia="zh-CN"/>
        </w:rPr>
      </w:r>
      <w:r/>
    </w:p>
    <w:p>
      <w:pPr>
        <w:pStyle w:val="12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3.支持性服务：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（1）为受训儿童及家长提供家庭康复指导、心理辅导、政策咨询、知识普及等支持性服务，集中培训活动每两月不少于1次，每次不少于1小时。</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（2）组织肢体残疾儿童开展文化、体育、娱乐等活动，促进社会融合，为残疾儿童入园（入学）提供必要指导、支持和帮助。每季度进行1次，每次不少于1小时。</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（4）结合“全国助残日”等专题日，参与公益活动，每年不少于2次。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分为全日制（日托）和非全日制（康教融合、预约式）。全</w:t>
      </w:r>
      <w:r>
        <w:rPr>
          <w:rFonts w:hint="eastAsia" w:ascii="宋体" w:hAnsi="宋体" w:eastAsia="宋体" w:cs="宋体"/>
          <w:color w:val="000000"/>
          <w:sz w:val="24"/>
          <w:szCs w:val="24"/>
          <w:highlight w:val="none"/>
          <w:lang w:val="en-US" w:eastAsia="zh-CN"/>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w:t>
      </w:r>
      <w:r>
        <w:rPr>
          <w:rFonts w:hint="eastAsia" w:ascii="宋体" w:hAnsi="宋体" w:eastAsia="宋体" w:cs="宋体"/>
          <w:color w:val="000000"/>
          <w:sz w:val="24"/>
          <w:szCs w:val="24"/>
          <w:highlight w:val="none"/>
          <w:lang w:eastAsia="zh-CN"/>
        </w:rPr>
        <w:t xml:space="preserve">《关于印发〈苏州市残疾儿童基本康复服务实施规范(2024年版)〉的通知》（</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）(后续如对应文件有调整，以最新版文件为准)</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有需求</w:t>
      </w:r>
      <w:r>
        <w:rPr>
          <w:rFonts w:hint="eastAsia" w:ascii="宋体" w:hAnsi="宋体" w:eastAsia="宋体" w:cs="宋体"/>
          <w:color w:val="000000"/>
          <w:sz w:val="24"/>
          <w:szCs w:val="24"/>
          <w:highlight w:val="none"/>
          <w:lang w:val="en-US" w:eastAsia="zh-CN"/>
        </w:rPr>
        <w:t xml:space="preserve">肢体</w:t>
      </w:r>
      <w:r>
        <w:rPr>
          <w:rFonts w:hint="eastAsia" w:ascii="宋体" w:hAnsi="宋体" w:eastAsia="宋体" w:cs="宋体"/>
          <w:color w:val="000000"/>
          <w:sz w:val="24"/>
          <w:szCs w:val="24"/>
          <w:highlight w:val="none"/>
        </w:rPr>
        <w:t xml:space="preserve">残疾儿童康复评估、康复训练建档率100%；</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组织肢体残疾儿童参加社会融合活动每年不少于4次。</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将对项目进行监管，监管方案见附件六。</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w:t>
      </w:r>
      <w:r>
        <w:rPr>
          <w:rFonts w:hint="eastAsia" w:ascii="宋体" w:hAnsi="宋体" w:eastAsia="宋体" w:cs="宋体"/>
          <w:color w:val="000000"/>
          <w:sz w:val="24"/>
          <w:szCs w:val="24"/>
          <w:highlight w:val="none"/>
          <w:lang w:eastAsia="zh-CN"/>
        </w:rPr>
        <w:t xml:space="preserve">整改期间暂停康复服务；</w:t>
      </w:r>
      <w:r>
        <w:rPr>
          <w:rFonts w:hint="eastAsia" w:ascii="宋体" w:hAnsi="宋体" w:eastAsia="宋体" w:cs="宋体"/>
          <w:color w:val="000000"/>
          <w:sz w:val="24"/>
          <w:szCs w:val="24"/>
          <w:highlight w:val="none"/>
          <w:lang w:val="en-US" w:eastAsia="en-US"/>
        </w:rPr>
        <w:t xml:space="preserve">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15）成交后供应商应严格落实《关于印发苏州市残疾儿童定点康复机构考评方案的通知》（苏残字〔2025〕42号）（附件五）(后续如对应文件有调整，以最新版文件为准)、《关于印发苏州市残疾儿童定点康复机构负面行为清单的通知》（苏残字〔2025〕39号）（附件四）(后续如对应文件有调整，以最新版文件为准)等文件要求。</w:t>
      </w:r>
      <w:r>
        <w:rPr>
          <w:rFonts w:hint="eastAsia" w:ascii="宋体" w:hAnsi="宋体" w:eastAsia="宋体" w:cs="宋体"/>
          <w:color w:val="000000"/>
          <w:sz w:val="24"/>
          <w:szCs w:val="24"/>
          <w:highlight w:val="none"/>
          <w:lang w:val="en-US" w:eastAsia="zh-CN"/>
        </w:rPr>
      </w:r>
      <w:r/>
    </w:p>
    <w:p>
      <w:pPr>
        <w:pStyle w:val="1127"/>
        <w:numPr>
          <w:ilvl w:val="0"/>
          <w:numId w:val="0"/>
        </w:numPr>
        <w:ind w:left="480"/>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第四包：智力残疾儿童基本康复服务</w:t>
      </w:r>
      <w:r>
        <w:rPr>
          <w:rFonts w:hint="eastAsia" w:ascii="宋体" w:hAnsi="宋体" w:eastAsia="宋体" w:cs="宋体"/>
          <w:b/>
          <w:bCs/>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12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康复训练：包括认知、运动、言语和语言、感觉统合、兴趣与行为、生活自理和社会适应能力训练、情绪管理和社会融合活动、职业康复等。  </w:t>
      </w:r>
      <w:r>
        <w:rPr>
          <w:rFonts w:hint="eastAsia" w:ascii="宋体" w:hAnsi="宋体" w:eastAsia="宋体" w:cs="宋体"/>
          <w:color w:val="000000"/>
          <w:sz w:val="24"/>
          <w:szCs w:val="24"/>
          <w:highlight w:val="none"/>
          <w:lang w:val="en-US" w:eastAsia="zh-CN"/>
        </w:rPr>
      </w:r>
      <w:r/>
    </w:p>
    <w:p>
      <w:pPr>
        <w:pStyle w:val="12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3.支持性服务：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为受训儿童及家长提供家庭康复指导、心理辅导、政策咨询、知识普及等支持性服务。康复知识个别化讲解和康复训练指导根据实际需要随时为家长提供，集中培训活动每两个月不少于1次，每次不少于1小时。社会融合活动每季度不少于1次，每次不少于1小时。</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（4）结合“全国助残日”等专题日，参与公益活动，每年不少于2次。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分为全日制（日托）和非全日制（康教融合、预约式）。全</w:t>
      </w:r>
      <w:r>
        <w:rPr>
          <w:rFonts w:hint="eastAsia" w:ascii="宋体" w:hAnsi="宋体" w:eastAsia="宋体" w:cs="宋体"/>
          <w:color w:val="000000"/>
          <w:sz w:val="24"/>
          <w:szCs w:val="24"/>
          <w:highlight w:val="none"/>
          <w:lang w:val="en-US" w:eastAsia="zh-CN"/>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w:t>
      </w:r>
      <w:r>
        <w:rPr>
          <w:rFonts w:hint="eastAsia" w:ascii="宋体" w:hAnsi="宋体" w:eastAsia="宋体" w:cs="宋体"/>
          <w:color w:val="000000"/>
          <w:sz w:val="24"/>
          <w:szCs w:val="24"/>
          <w:highlight w:val="none"/>
          <w:lang w:eastAsia="zh-CN"/>
        </w:rPr>
        <w:t xml:space="preserve">《关于印发〈苏州市残疾儿童基本康复服务实施规范(2024年版)〉的通知》（</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）(后续如对应文件有调整，以最新版文件为准)</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有需求</w:t>
      </w:r>
      <w:r>
        <w:rPr>
          <w:rFonts w:hint="eastAsia" w:ascii="宋体" w:hAnsi="宋体" w:eastAsia="宋体" w:cs="宋体"/>
          <w:color w:val="000000"/>
          <w:sz w:val="24"/>
          <w:szCs w:val="24"/>
          <w:highlight w:val="none"/>
          <w:lang w:val="en-US" w:eastAsia="zh-CN"/>
        </w:rPr>
        <w:t xml:space="preserve">智力</w:t>
      </w:r>
      <w:r>
        <w:rPr>
          <w:rFonts w:hint="eastAsia" w:ascii="宋体" w:hAnsi="宋体" w:eastAsia="宋体" w:cs="宋体"/>
          <w:color w:val="000000"/>
          <w:sz w:val="24"/>
          <w:szCs w:val="24"/>
          <w:highlight w:val="none"/>
        </w:rPr>
        <w:t xml:space="preserve">残疾儿童康复评估、康复训练建档率100%；</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组织智力残疾儿童参加社会融合活动每年不少于4次。</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将对项目进行监管，监管方案见附件六。</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w:t>
      </w:r>
      <w:r>
        <w:rPr>
          <w:rFonts w:hint="eastAsia" w:ascii="宋体" w:hAnsi="宋体" w:eastAsia="宋体" w:cs="宋体"/>
          <w:color w:val="000000"/>
          <w:sz w:val="24"/>
          <w:szCs w:val="24"/>
          <w:highlight w:val="none"/>
          <w:lang w:eastAsia="zh-CN"/>
        </w:rPr>
        <w:t xml:space="preserve">整改期间暂停康复服务；</w:t>
      </w:r>
      <w:r>
        <w:rPr>
          <w:rFonts w:hint="eastAsia" w:ascii="宋体" w:hAnsi="宋体" w:eastAsia="宋体" w:cs="宋体"/>
          <w:color w:val="000000"/>
          <w:sz w:val="24"/>
          <w:szCs w:val="24"/>
          <w:highlight w:val="none"/>
          <w:lang w:val="en-US" w:eastAsia="en-US"/>
        </w:rPr>
        <w:t xml:space="preserve">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15）成交后供应商应严格落实《关于印发苏州市残疾儿童定点康复机构考评方案的通知》（苏残字〔2025〕42号）（附件五）(后续如对应文件有调整，以最新版文件为准)、《关于印发苏州市残疾儿童定点康复机构负面行为清单的通知》（苏残字〔2025〕39号）（附件四）(后续如对应文件有调整，以最新版文件为准)等文件要求。</w:t>
      </w:r>
      <w:r>
        <w:rPr>
          <w:rFonts w:hint="eastAsia" w:ascii="宋体" w:hAnsi="宋体" w:eastAsia="宋体" w:cs="宋体"/>
          <w:color w:val="000000"/>
          <w:sz w:val="24"/>
          <w:szCs w:val="24"/>
          <w:highlight w:val="none"/>
          <w:lang w:val="en-US" w:eastAsia="zh-CN"/>
        </w:rPr>
      </w:r>
      <w:r/>
    </w:p>
    <w:p>
      <w:pPr>
        <w:pStyle w:val="1127"/>
        <w:ind w:firstLine="482"/>
        <w:jc w:val="left"/>
        <w:keepLines w:val="0"/>
        <w:keepNext w:val="0"/>
        <w:pageBreakBefore w:val="0"/>
        <w:spacing w:line="360" w:lineRule="auto"/>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t xml:space="preserve">第五包：孤独症儿童基本康复服务</w:t>
      </w:r>
      <w:r>
        <w:rPr>
          <w:rFonts w:hint="eastAsia" w:ascii="宋体" w:hAnsi="宋体" w:eastAsia="宋体" w:cs="宋体"/>
          <w:b/>
          <w:bCs/>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服务内容</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康复评估：残疾儿童年度康复训练前、训练中、训练后应进行康复效果评估，每年不少于3次。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2.康复服务：</w:t>
      </w:r>
      <w:r>
        <w:rPr>
          <w:rFonts w:hint="eastAsia" w:ascii="宋体" w:hAnsi="宋体" w:eastAsia="宋体" w:cs="宋体"/>
          <w:color w:val="000000"/>
          <w:sz w:val="24"/>
          <w:szCs w:val="24"/>
          <w:highlight w:val="none"/>
          <w:lang w:val="en-US" w:eastAsia="zh-CN"/>
        </w:rPr>
      </w:r>
      <w:r/>
    </w:p>
    <w:p>
      <w:pPr>
        <w:pStyle w:val="12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康复训练：包括社会交往与沟通、言语和语言、认知与感知、运动、生活自理和社会适应能力训练、兴趣与行为、情绪和行为调控训练、职业康复等。</w:t>
      </w:r>
      <w:r>
        <w:rPr>
          <w:rFonts w:hint="eastAsia" w:ascii="宋体" w:hAnsi="宋体" w:eastAsia="宋体" w:cs="宋体"/>
          <w:color w:val="000000"/>
          <w:sz w:val="24"/>
          <w:szCs w:val="24"/>
          <w:highlight w:val="none"/>
          <w:lang w:val="en-US" w:eastAsia="zh-CN"/>
        </w:rPr>
      </w:r>
      <w:r/>
    </w:p>
    <w:p>
      <w:pPr>
        <w:pStyle w:val="122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3.支持性服务：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（1）为受训儿童及家长提供家庭康复指导、心理辅导、政策咨询、知识普及等支持性服务。康复知识个别化讲解和康复训练指导根据实际需要为家长提供，集中培训活动每两个月不少于1次，每次不少于1小时。</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（2）定期向家长提供每年不少于4次的相关培训，并有相关书面和视频记录，让家长了解在社区和家庭环境中进行康复训练的目标、方法，掌握基本康复训练的流程和组织实施方法。</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4.指导性服务：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（1）开展儿童转介或跟踪服务。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（2）面向社区提供家庭康复延伸的培训。</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（3）根据服务对象特点提供指导服务、派发相关宣传资料。</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（4）结合“孤独症日”“全国助残日”等专题日，参与公益活动，每年不少于2次。</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）服务时间</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残疾儿童康复服务应全年度安排，接受基本康复服务时间原则上不少于9个月。</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医疗机构：按照卫健、医保等部门核定的医疗康复项目训练时间和操作规范进行。</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教育机构：</w:t>
      </w:r>
      <w:r>
        <w:rPr>
          <w:rFonts w:hint="eastAsia" w:ascii="宋体" w:hAnsi="宋体" w:eastAsia="宋体" w:cs="宋体"/>
          <w:color w:val="000000"/>
          <w:sz w:val="24"/>
          <w:szCs w:val="24"/>
          <w:highlight w:val="none"/>
          <w:lang w:val="en-US" w:eastAsia="zh-CN"/>
        </w:rPr>
        <w:t xml:space="preserve">分为全日制（日托）和非全日制（康教融合、预约式）。全日制是指残疾儿童在定点机构内同</w:t>
      </w:r>
      <w:r>
        <w:rPr>
          <w:rFonts w:hint="eastAsia" w:ascii="宋体" w:hAnsi="宋体" w:eastAsia="宋体" w:cs="宋体"/>
          <w:color w:val="000000"/>
          <w:sz w:val="24"/>
          <w:szCs w:val="24"/>
          <w:highlight w:val="none"/>
          <w:lang w:val="en-US" w:eastAsia="zh-CN"/>
        </w:rPr>
        <w:t xml:space="preserve">步接受康复服务和学前（学科）教育。每月不少于20天，每天不少于4小时（三岁及以下儿童不少于2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）服务流程及要求</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根据具体项目，按本购买服务要求和</w:t>
      </w:r>
      <w:r>
        <w:rPr>
          <w:rFonts w:hint="eastAsia" w:ascii="宋体" w:hAnsi="宋体" w:eastAsia="宋体" w:cs="宋体"/>
          <w:color w:val="000000"/>
          <w:sz w:val="24"/>
          <w:szCs w:val="24"/>
          <w:highlight w:val="none"/>
          <w:lang w:eastAsia="zh-CN"/>
        </w:rPr>
        <w:t xml:space="preserve">《关于印发〈苏州市残疾儿童基本康复服务实施规范(2024年版)〉的通知》（</w:t>
      </w:r>
      <w:r>
        <w:rPr>
          <w:rFonts w:hint="eastAsia" w:ascii="宋体" w:hAnsi="宋体" w:eastAsia="宋体" w:cs="宋体"/>
          <w:color w:val="000000"/>
          <w:sz w:val="24"/>
          <w:szCs w:val="24"/>
          <w:highlight w:val="none"/>
          <w:lang w:val="en-US" w:eastAsia="zh-CN"/>
        </w:rPr>
        <w:t xml:space="preserve">附件二</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highlight w:val="none"/>
        </w:rPr>
        <w:t xml:space="preserve">(后续如对应文件有调整，以最新版文件为准)</w:t>
      </w:r>
      <w:r>
        <w:rPr>
          <w:rFonts w:hint="eastAsia" w:ascii="宋体" w:hAnsi="宋体" w:eastAsia="宋体" w:cs="宋体"/>
          <w:color w:val="000000"/>
          <w:sz w:val="24"/>
          <w:szCs w:val="24"/>
          <w:highlight w:val="none"/>
        </w:rPr>
        <w:t xml:space="preserve">相关要求开展服务。</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）服务管理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有需求</w:t>
      </w:r>
      <w:r>
        <w:rPr>
          <w:rFonts w:hint="eastAsia" w:ascii="宋体" w:hAnsi="宋体" w:eastAsia="宋体" w:cs="宋体"/>
          <w:color w:val="000000"/>
          <w:sz w:val="24"/>
          <w:szCs w:val="24"/>
          <w:highlight w:val="none"/>
          <w:lang w:val="en-US" w:eastAsia="zh-CN"/>
        </w:rPr>
        <w:t xml:space="preserve">孤独症</w:t>
      </w:r>
      <w:r>
        <w:rPr>
          <w:rFonts w:hint="eastAsia" w:ascii="宋体" w:hAnsi="宋体" w:eastAsia="宋体" w:cs="宋体"/>
          <w:color w:val="000000"/>
          <w:sz w:val="24"/>
          <w:szCs w:val="24"/>
          <w:highlight w:val="none"/>
        </w:rPr>
        <w:t xml:space="preserve">儿童康复评估、康复训练建档率100%；</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家长满意度达90%以上；</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组织孤独症儿童参加社会融合活动每年不少于4次。</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（1）康复训练档案齐全，包括残疾儿童康复服务登记表、初始状态评估表、康复训练计划、康复训练日志、阶段性评估表、训练出勤表等，要求资料保存完整、数据准确。</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（2）“全国残联信息化服务平台”“苏州市残疾人康复服务系统”“江苏省智慧残联信息化平台”数据录入及时、准确、完备。</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（3）及时配合采购人完成相关记录的采集。</w:t>
      </w:r>
      <w:r>
        <w:rPr>
          <w:rFonts w:hint="eastAsia" w:ascii="宋体" w:hAnsi="宋体" w:eastAsia="宋体" w:cs="宋体"/>
          <w:color w:val="000000"/>
          <w:sz w:val="24"/>
          <w:szCs w:val="24"/>
          <w:highlight w:val="none"/>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收费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eastAsia="zh-CN"/>
        </w:rPr>
        <w:t xml:space="preserve">服务项目及收费价格上墙公示。严格执行政府采购价格相关规定，所有收费均开具规范票据，建立清晰收费台账，接受采购方和社会公众的监督检查，若有收费相关政策调整，及时按照要求</w:t>
      </w:r>
      <w:r>
        <w:rPr>
          <w:rFonts w:hint="eastAsia" w:ascii="宋体" w:hAnsi="宋体" w:eastAsia="宋体" w:cs="宋体"/>
          <w:color w:val="000000"/>
          <w:sz w:val="24"/>
          <w:szCs w:val="24"/>
          <w:highlight w:val="none"/>
          <w:lang w:val="en-US" w:eastAsia="zh-CN"/>
        </w:rPr>
        <w:t xml:space="preserve">报甲方审核后</w:t>
      </w:r>
      <w:r>
        <w:rPr>
          <w:rFonts w:hint="eastAsia" w:ascii="宋体" w:hAnsi="宋体" w:eastAsia="宋体" w:cs="宋体"/>
          <w:color w:val="000000"/>
          <w:sz w:val="24"/>
          <w:szCs w:val="24"/>
          <w:highlight w:val="none"/>
          <w:lang w:eastAsia="zh-CN"/>
        </w:rPr>
        <w:t xml:space="preserve">更新公示内容并执行新的收费标准。</w:t>
      </w:r>
      <w:r>
        <w:rPr>
          <w:rFonts w:hint="eastAsia" w:ascii="宋体" w:hAnsi="宋体" w:eastAsia="宋体" w:cs="宋体"/>
          <w:color w:val="000000"/>
          <w:sz w:val="24"/>
          <w:szCs w:val="24"/>
          <w:highlight w:val="none"/>
          <w:lang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（五）补助结算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按补助结算部门相关要求及时提供残疾儿童康复服务考勤记录、评估报告、监护人签字确认的康复记录（教育机构须提供具体课程表）和服务费用有效票据，经审核同意后，按照苏州市残疾儿童康复救助相关补助标准（附件一）进行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若残疾儿童康复机构实际服务时间、服务项目未达到本采购文件约定要求，采购方将按照实际完成服务情况计算相应补助费用。残疾儿童康复机构也可在90天内以补训形式补足服务，服务补足后方可申请康复补助，且必须在申请补助时写明原因和补训的情况（如遇不可抗力或其他特殊情况经采购方认可后可计入补贴）。</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（六）安全生产工作要求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残疾儿童康复机构应依照安全生产法律法规履行安全生产主体责任，严格落实安全管理措施，有效管控安全生产风险，消除问题隐患等方面存在的问题。</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采购人将组织专项督查，实地查看服务机构的安全生产情况。各供应商应根据项目实施情况，按照下列要求，制定相应的安全生产工作方案。</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（1）针对各服务机构的重点项目：消防安全制度落实情况，工作人员掌握消防安全知识和基本技能情况，消防重点部位日常管理情况，火灾隐患整改和日常防范措施落实情况；</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4项“严禁”：严禁使用未经消防许可或不符合消防技术的建筑物及场所、严禁违规改建、扩建不符合消防安全标准的构筑物，严禁采用夹芯材料燃烧性能低于A级的彩钢板作为室内分隔或搭建临时建筑，严禁擅自停用关闭消防设施设备、设置影响疏散逃生和灭火救援的铁栅栏、锁闭堵塞安全出口、占用消防通道和扑救场地，严禁私拉乱接电气线、超负荷用电，严禁使用电炉、热得快等大功率电器；</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（3）“三知”：知道建筑物功能布局情况、知道安全出口位置、知道消防器材位置；</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（4）“四会”：会使用消防器材、会报火警、会扑灭初期火灾、会组织人员疏散逃生；</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（5）应急管理：每年至少开展一次火灾事故应急演练，制定灭火和应急疏散预案。</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（七）综合说明</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（1）</w:t>
      </w:r>
      <w:r>
        <w:rPr>
          <w:rFonts w:hint="eastAsia" w:ascii="宋体" w:hAnsi="宋体" w:eastAsia="宋体" w:cs="宋体"/>
          <w:color w:val="000000"/>
          <w:sz w:val="24"/>
          <w:szCs w:val="24"/>
          <w:highlight w:val="none"/>
          <w:lang w:val="en-US" w:eastAsia="zh-CN"/>
        </w:rPr>
        <w:t xml:space="preserve">服务对象可在</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中自愿选择康复机构和康复服务形式，</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不得拒绝或以拖延等形式变相拒绝服务对象只开展补助标准内的康复服务的要求。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（2）成交供应商</w:t>
      </w:r>
      <w:r>
        <w:rPr>
          <w:rFonts w:hint="eastAsia" w:ascii="宋体" w:hAnsi="宋体" w:eastAsia="宋体" w:cs="宋体"/>
          <w:color w:val="000000"/>
          <w:sz w:val="24"/>
          <w:szCs w:val="24"/>
          <w:highlight w:val="none"/>
          <w:lang w:val="en-US" w:eastAsia="zh-CN"/>
        </w:rPr>
        <w:t xml:space="preserve">须按照本征集文件和苏州市残联出台的相关管理办法和服务规范的要求对该采购项目进行服务工作，遵守市残联对残疾儿童定点康复机构的管理要求。</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（3）</w:t>
      </w:r>
      <w:r>
        <w:rPr>
          <w:rFonts w:hint="eastAsia" w:ascii="宋体" w:hAnsi="宋体" w:eastAsia="宋体" w:cs="宋体"/>
          <w:color w:val="000000"/>
          <w:sz w:val="24"/>
          <w:szCs w:val="24"/>
          <w:highlight w:val="none"/>
          <w:lang w:val="en-US" w:eastAsia="zh-CN"/>
        </w:rPr>
        <w:t xml:space="preserve">确定成交后不得将本项目或其中任何部分转包给其他单位或个人。</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（4）</w:t>
      </w:r>
      <w:r>
        <w:rPr>
          <w:rFonts w:hint="eastAsia" w:ascii="宋体" w:hAnsi="宋体" w:eastAsia="宋体" w:cs="宋体"/>
          <w:color w:val="000000"/>
          <w:sz w:val="24"/>
          <w:szCs w:val="24"/>
          <w:highlight w:val="none"/>
          <w:lang w:val="en-US" w:eastAsia="zh-CN"/>
        </w:rPr>
        <w:t xml:space="preserve">本项目购买残疾儿童基本康复服务内容，经费补贴标准为残疾人保障金部分支付价格。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（5）成交供应商</w:t>
      </w:r>
      <w:r>
        <w:rPr>
          <w:rFonts w:hint="eastAsia" w:ascii="宋体" w:hAnsi="宋体" w:eastAsia="宋体" w:cs="宋体"/>
          <w:color w:val="000000"/>
          <w:sz w:val="24"/>
          <w:szCs w:val="24"/>
          <w:highlight w:val="none"/>
          <w:lang w:val="en-US" w:eastAsia="zh-CN"/>
        </w:rPr>
        <w:t xml:space="preserve">应保证在苏州市残疾儿童基本康复服务补助标准内开展符合本次购买服务要求的服务，超出购买服务内容提供的服务，经服务对象监护人同意后可另行收费。</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（6）成交供应商</w:t>
      </w:r>
      <w:r>
        <w:rPr>
          <w:rFonts w:hint="eastAsia" w:ascii="宋体" w:hAnsi="宋体" w:eastAsia="宋体" w:cs="宋体"/>
          <w:color w:val="000000"/>
          <w:sz w:val="24"/>
          <w:szCs w:val="24"/>
          <w:highlight w:val="none"/>
          <w:lang w:val="en-US" w:eastAsia="zh-CN"/>
        </w:rPr>
        <w:t xml:space="preserve">需按照采购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要求配备可用于服务对象补助结算的计算机软、硬件设备，并配备专门的操作、管理人员。</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为无家长陪同受训的残疾儿童购买意外伤害保险。</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确定</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有权不定期对项目的服务情况进行核查，如果发现</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存在违反本次采购项目要求的，采购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有权中止合同，相关损失由</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承担。</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en-US"/>
        </w:rPr>
        <w:t xml:space="preserve">）成交供应商</w:t>
      </w:r>
      <w:r>
        <w:rPr>
          <w:rFonts w:hint="eastAsia" w:ascii="宋体" w:hAnsi="宋体" w:eastAsia="宋体" w:cs="宋体"/>
          <w:color w:val="000000"/>
          <w:sz w:val="24"/>
          <w:szCs w:val="24"/>
          <w:highlight w:val="none"/>
          <w:lang w:val="en-US" w:eastAsia="zh-CN"/>
        </w:rPr>
        <w:t xml:space="preserve">必须保证全部响应资料的真实性，如有虚假或对征集文件所要求说明的情况故意隐瞒或虚报，视为不实质性响应征集文件，为无效响应，已</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的将取消</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资格，并按《中华人民共和国政府采购法》第七十七条“提供虚假材料谋取成交相关处理办法”处理。</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费用结算：根据苏州市残疾儿童基本康复服务项目补助政策的相关标准按季度进行结算。</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en-US"/>
        </w:rPr>
        <w:t xml:space="preserve">）供应商</w:t>
      </w:r>
      <w:r>
        <w:rPr>
          <w:rFonts w:hint="eastAsia" w:ascii="宋体" w:hAnsi="宋体" w:eastAsia="宋体" w:cs="宋体"/>
          <w:color w:val="000000"/>
          <w:sz w:val="24"/>
          <w:szCs w:val="24"/>
          <w:highlight w:val="none"/>
          <w:lang w:val="en-US" w:eastAsia="zh-CN"/>
        </w:rPr>
        <w:t xml:space="preserve">必须说明其是否响应文件中提出的全部服务内容与要求，如果其中某些条款不响应时，应在文件中逐条列出，未列出的视同响应。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en-US"/>
        </w:rPr>
        <w:t xml:space="preserve">）成交</w:t>
      </w:r>
      <w:r>
        <w:rPr>
          <w:rFonts w:hint="eastAsia" w:ascii="宋体" w:hAnsi="宋体" w:eastAsia="宋体" w:cs="宋体"/>
          <w:color w:val="000000"/>
          <w:sz w:val="24"/>
          <w:szCs w:val="24"/>
          <w:highlight w:val="none"/>
          <w:lang w:val="en-US" w:eastAsia="zh-CN"/>
        </w:rPr>
        <w:t xml:space="preserve">后，采购</w:t>
      </w:r>
      <w:r>
        <w:rPr>
          <w:rFonts w:hint="eastAsia" w:ascii="宋体" w:hAnsi="宋体" w:eastAsia="宋体" w:cs="宋体"/>
          <w:color w:val="000000"/>
          <w:sz w:val="24"/>
          <w:szCs w:val="24"/>
          <w:highlight w:val="none"/>
          <w:lang w:val="en-US" w:eastAsia="en-US"/>
        </w:rPr>
        <w:t xml:space="preserve">人</w:t>
      </w:r>
      <w:r>
        <w:rPr>
          <w:rFonts w:hint="eastAsia" w:ascii="宋体" w:hAnsi="宋体" w:eastAsia="宋体" w:cs="宋体"/>
          <w:color w:val="000000"/>
          <w:sz w:val="24"/>
          <w:szCs w:val="24"/>
          <w:highlight w:val="none"/>
          <w:lang w:val="en-US" w:eastAsia="zh-CN"/>
        </w:rPr>
        <w:t xml:space="preserve">将对项目进行监管，监管方案见附件六。</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en-US"/>
        </w:rPr>
        <w:t xml:space="preserve">）成交供应商如为外地康复机构，成交后需在90天内在</w:t>
      </w:r>
      <w:r>
        <w:rPr>
          <w:rFonts w:hint="eastAsia" w:ascii="宋体" w:hAnsi="宋体" w:eastAsia="宋体" w:cs="宋体"/>
          <w:color w:val="000000"/>
          <w:sz w:val="24"/>
          <w:szCs w:val="24"/>
          <w:highlight w:val="none"/>
          <w:lang w:val="en-US" w:eastAsia="zh-CN"/>
        </w:rPr>
        <w:t xml:space="preserve">苏州</w:t>
      </w:r>
      <w:r>
        <w:rPr>
          <w:rFonts w:hint="eastAsia" w:ascii="宋体" w:hAnsi="宋体" w:eastAsia="宋体" w:cs="宋体"/>
          <w:color w:val="000000"/>
          <w:sz w:val="24"/>
          <w:szCs w:val="24"/>
          <w:highlight w:val="none"/>
          <w:lang w:val="en-US" w:eastAsia="en-US"/>
        </w:rPr>
        <w:t xml:space="preserve">设立符合条件的康复定点机构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en-US"/>
        </w:rPr>
        <w:t xml:space="preserve">采购人将</w:t>
      </w:r>
      <w:r>
        <w:rPr>
          <w:rFonts w:hint="eastAsia" w:ascii="宋体" w:hAnsi="宋体" w:eastAsia="宋体" w:cs="宋体"/>
          <w:color w:val="000000"/>
          <w:sz w:val="24"/>
          <w:szCs w:val="24"/>
          <w:highlight w:val="none"/>
          <w:lang w:val="en-US" w:eastAsia="zh-CN"/>
        </w:rPr>
        <w:t xml:space="preserve">对该</w:t>
      </w:r>
      <w:r>
        <w:rPr>
          <w:rFonts w:hint="eastAsia" w:ascii="宋体" w:hAnsi="宋体" w:eastAsia="宋体" w:cs="宋体"/>
          <w:color w:val="000000"/>
          <w:sz w:val="24"/>
          <w:szCs w:val="24"/>
          <w:highlight w:val="none"/>
          <w:lang w:val="en-US" w:eastAsia="en-US"/>
        </w:rPr>
        <w:t xml:space="preserve">成交供应商提供服务的地点场地进行</w:t>
      </w:r>
      <w:r>
        <w:rPr>
          <w:rFonts w:hint="eastAsia" w:ascii="宋体" w:hAnsi="宋体" w:eastAsia="宋体" w:cs="宋体"/>
          <w:color w:val="000000"/>
          <w:sz w:val="24"/>
          <w:szCs w:val="24"/>
          <w:highlight w:val="none"/>
          <w:lang w:val="en-US" w:eastAsia="zh-CN"/>
        </w:rPr>
        <w:t xml:space="preserve">复核</w:t>
      </w:r>
      <w:r>
        <w:rPr>
          <w:rFonts w:hint="eastAsia" w:ascii="宋体" w:hAnsi="宋体" w:eastAsia="宋体" w:cs="宋体"/>
          <w:color w:val="000000"/>
          <w:sz w:val="24"/>
          <w:szCs w:val="24"/>
          <w:highlight w:val="none"/>
          <w:lang w:val="en-US" w:eastAsia="en-US"/>
        </w:rPr>
        <w:t xml:space="preserve">，如出现与投标文件不一致的或不能满足相关要求，责令整改，</w:t>
      </w:r>
      <w:r>
        <w:rPr>
          <w:rFonts w:hint="eastAsia" w:ascii="宋体" w:hAnsi="宋体" w:eastAsia="宋体" w:cs="宋体"/>
          <w:color w:val="000000"/>
          <w:sz w:val="24"/>
          <w:szCs w:val="24"/>
          <w:highlight w:val="none"/>
          <w:lang w:eastAsia="zh-CN"/>
        </w:rPr>
        <w:t xml:space="preserve">整改期间暂停康复服务；</w:t>
      </w:r>
      <w:r>
        <w:rPr>
          <w:rFonts w:hint="eastAsia" w:ascii="宋体" w:hAnsi="宋体" w:eastAsia="宋体" w:cs="宋体"/>
          <w:color w:val="000000"/>
          <w:sz w:val="24"/>
          <w:szCs w:val="24"/>
          <w:highlight w:val="none"/>
          <w:lang w:val="en-US" w:eastAsia="en-US"/>
        </w:rPr>
        <w:t xml:space="preserve">无法整改或整改不到位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en-US"/>
        </w:rPr>
        <w:t xml:space="preserve">采购人有权终止协议并取消定点资格。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rPr>
          <w:rFonts w:hint="eastAsia" w:ascii="宋体" w:hAnsi="宋体" w:eastAsia="宋体" w:cs="宋体"/>
          <w:color w:val="000000"/>
          <w:sz w:val="24"/>
          <w:szCs w:val="24"/>
          <w:highlight w:val="none"/>
          <w:lang w:val="en-US" w:eastAsia="zh-CN"/>
        </w:rPr>
      </w:r>
      <w:r/>
    </w:p>
    <w:p>
      <w:pPr>
        <w:pStyle w:val="1127"/>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15）成交后供应商应严格落实《关于印发苏州市残疾儿童定点康复机构考评方案的通知》（苏残字〔2025〕42号）（附件五）(后续如对应文件有调整，以最新版文件为准)、《关于印发苏州市残疾儿童定点康复机构负面行为清单的通知》（苏残字〔2025〕39号）（附件四）(后续如对应文件有调整，以最新版文件为准)等文件要求。</w:t>
      </w:r>
      <w:r>
        <w:rPr>
          <w:rFonts w:hint="eastAsia" w:ascii="宋体" w:hAnsi="宋体" w:eastAsia="宋体" w:cs="宋体"/>
          <w:color w:val="000000"/>
          <w:sz w:val="24"/>
          <w:szCs w:val="24"/>
          <w:highlight w:val="none"/>
          <w:lang w:val="en-US" w:eastAsia="zh-CN"/>
        </w:rPr>
      </w:r>
      <w:r/>
    </w:p>
    <w:p>
      <w:pPr>
        <w:pStyle w:val="1295"/>
        <w:jc w:val="lef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四</w:t>
      </w:r>
      <w:r>
        <w:rPr>
          <w:rFonts w:hint="eastAsia" w:ascii="宋体" w:hAnsi="宋体" w:eastAsia="宋体" w:cs="宋体"/>
          <w:b/>
          <w:bCs w:val="0"/>
          <w:color w:val="000000"/>
          <w:sz w:val="24"/>
          <w:szCs w:val="24"/>
          <w:highlight w:val="none"/>
        </w:rPr>
        <w:t xml:space="preserve">、信用记录</w:t>
      </w:r>
      <w:r>
        <w:rPr>
          <w:rFonts w:hint="eastAsia" w:ascii="宋体" w:hAnsi="宋体" w:eastAsia="宋体" w:cs="宋体"/>
          <w:b/>
          <w:bCs w:val="0"/>
          <w:color w:val="000000"/>
          <w:sz w:val="24"/>
          <w:szCs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1、查询截止时点：投标文件递交截止时间。</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2、查询渠道：</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采购代理机构会在接收响应文件截止时间后，登录“苏采云”系统可一键链接至“信用中国”查询供应商的信用信息。</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3、查询证据留存方式：</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对存在失信信息的供应商，采购代理机构工作人员应根据评审小组确认的失信信息，登陆到来源网站页面进行复核并打印，作为证据留存。</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4、信用记录使用规则：</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评标小组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4.1政府采购严重违法记录，即供应商被全国各级财政部门列入“政府采购严重违法失信行为记录名单”，且在处罚有效期内的。</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4.2财政部门与法院、工商、税务等部门联合惩戒的失信信息，包括：</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（1）被列入失信被执行人名单；</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（2）被列入重大税收违法案件当事人名单；</w:t>
      </w:r>
      <w:r>
        <w:rPr>
          <w:rFonts w:hint="eastAsia" w:ascii="宋体" w:hAnsi="宋体" w:eastAsia="宋体" w:cs="宋体"/>
          <w:bCs/>
          <w:color w:val="000000"/>
          <w:sz w:val="24"/>
          <w:highlight w:val="none"/>
        </w:rPr>
      </w:r>
      <w:r/>
    </w:p>
    <w:p>
      <w:pPr>
        <w:pStyle w:val="1127"/>
        <w:ind w:firstLine="48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bCs/>
          <w:color w:val="000000"/>
          <w:sz w:val="24"/>
          <w:highlight w:val="none"/>
        </w:rPr>
      </w:r>
      <w:r/>
    </w:p>
    <w:p>
      <w:pPr>
        <w:pStyle w:val="1127"/>
        <w:keepLines w:val="0"/>
        <w:keepNext w:val="0"/>
        <w:pageBreakBefore w:val="0"/>
        <w:widowControl w:val="off"/>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Cs/>
          <w:color w:val="000000"/>
          <w:sz w:val="24"/>
          <w:highlight w:val="none"/>
        </w:rPr>
        <w:br w:type="page" w:clear="all"/>
      </w:r>
      <w:r>
        <w:rPr>
          <w:rFonts w:hint="eastAsia" w:ascii="宋体" w:hAnsi="宋体" w:eastAsia="宋体" w:cs="宋体"/>
          <w:b/>
          <w:bCs/>
          <w:color w:val="000000"/>
          <w:sz w:val="28"/>
          <w:szCs w:val="28"/>
          <w:highlight w:val="none"/>
          <w:lang w:eastAsia="zh-CN"/>
        </w:rPr>
        <w:t xml:space="preserve">附件</w:t>
      </w:r>
      <w:r>
        <w:rPr>
          <w:rFonts w:hint="eastAsia" w:ascii="宋体" w:hAnsi="宋体" w:eastAsia="宋体" w:cs="宋体"/>
          <w:b/>
          <w:bCs/>
          <w:color w:val="000000"/>
          <w:sz w:val="28"/>
          <w:szCs w:val="28"/>
          <w:highlight w:val="none"/>
          <w:lang w:val="en-US" w:eastAsia="zh-CN"/>
        </w:rPr>
        <w:t xml:space="preserve">一：</w:t>
      </w:r>
      <w:r>
        <w:rPr>
          <w:rFonts w:hint="eastAsia" w:ascii="宋体" w:hAnsi="宋体" w:eastAsia="宋体" w:cs="宋体"/>
          <w:b/>
          <w:bCs/>
          <w:color w:val="000000"/>
          <w:sz w:val="28"/>
          <w:szCs w:val="28"/>
          <w:highlight w:val="none"/>
          <w:lang w:val="en-US" w:eastAsia="zh-CN"/>
        </w:rPr>
      </w:r>
      <w:r/>
    </w:p>
    <w:p>
      <w:pPr>
        <w:pStyle w:val="1127"/>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mc:AlternateContent>
          <mc:Choice Requires="wpg">
            <w:drawing>
              <wp:inline xmlns:wp="http://schemas.openxmlformats.org/drawingml/2006/wordprocessingDrawing" distT="0" distB="0" distL="0" distR="0">
                <wp:extent cx="6294120" cy="8451329"/>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294120" cy="84513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95.6pt;height:665.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highlight w:val="none"/>
          <w:lang w:eastAsia="zh-CN"/>
        </w:rPr>
      </w:r>
      <w:r/>
    </w:p>
    <w:p>
      <w:pPr>
        <w:pStyle w:val="1229"/>
        <w:rPr>
          <w:rFonts w:hint="eastAsia"/>
          <w:color w:val="000000"/>
          <w:highlight w:val="none"/>
          <w:lang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6294120" cy="889749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294120" cy="88974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95.6pt;height:700.6pt;mso-wrap-distance-left:0.0pt;mso-wrap-distance-top:0.0pt;mso-wrap-distance-right:0.0pt;mso-wrap-distance-bottom:0.0pt;" stroked="f">
                <v:path textboxrect="0,0,0,0"/>
                <v:imagedata r:id="rId22" o:title=""/>
              </v:shape>
            </w:pict>
          </mc:Fallback>
        </mc:AlternateContent>
      </w:r>
      <w:r>
        <w:rPr>
          <w:rFonts w:hint="eastAsia"/>
          <w:color w:val="000000"/>
          <w:highlight w:val="none"/>
          <w:lang w:eastAsia="zh-CN"/>
        </w:rPr>
      </w:r>
      <w:r/>
    </w:p>
    <w:p>
      <w:pPr>
        <w:pStyle w:val="1229"/>
        <w:rPr>
          <w:rFonts w:hint="eastAsia"/>
          <w:color w:val="000000"/>
          <w:highlight w:val="none"/>
          <w:lang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6294120" cy="889749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294120" cy="88974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95.6pt;height:700.6pt;mso-wrap-distance-left:0.0pt;mso-wrap-distance-top:0.0pt;mso-wrap-distance-right:0.0pt;mso-wrap-distance-bottom:0.0pt;" stroked="f">
                <v:path textboxrect="0,0,0,0"/>
                <v:imagedata r:id="rId23" o:title=""/>
              </v:shape>
            </w:pict>
          </mc:Fallback>
        </mc:AlternateContent>
      </w:r>
      <w:r>
        <w:rPr>
          <w:rFonts w:hint="eastAsia"/>
          <w:color w:val="000000"/>
          <w:highlight w:val="none"/>
          <w:lang w:eastAsia="zh-CN"/>
        </w:rPr>
      </w:r>
      <w:r/>
    </w:p>
    <w:p>
      <w:pPr>
        <w:pStyle w:val="1229"/>
        <w:rPr>
          <w:rFonts w:hint="eastAsia"/>
          <w:color w:val="000000"/>
          <w:highlight w:val="none"/>
          <w:lang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6294120" cy="889749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294120" cy="88974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95.6pt;height:700.6pt;mso-wrap-distance-left:0.0pt;mso-wrap-distance-top:0.0pt;mso-wrap-distance-right:0.0pt;mso-wrap-distance-bottom:0.0pt;" stroked="f">
                <v:path textboxrect="0,0,0,0"/>
                <v:imagedata r:id="rId24" o:title=""/>
              </v:shape>
            </w:pict>
          </mc:Fallback>
        </mc:AlternateContent>
      </w:r>
      <w:r>
        <w:rPr>
          <w:rFonts w:hint="eastAsia"/>
          <w:color w:val="000000"/>
          <w:highlight w:val="none"/>
          <w:lang w:eastAsia="zh-CN"/>
        </w:rPr>
      </w:r>
      <w:r/>
    </w:p>
    <w:p>
      <w:pPr>
        <w:pStyle w:val="1127"/>
        <w:keepLines w:val="0"/>
        <w:keepNext w:val="0"/>
        <w:pageBreakBefore w:val="0"/>
        <w:widowControl w:val="off"/>
        <w:rPr>
          <w:rFonts w:hint="eastAsia" w:ascii="宋体" w:hAnsi="宋体" w:eastAsia="宋体" w:cs="宋体"/>
          <w:b/>
          <w:bCs/>
          <w:color w:val="000000"/>
          <w:sz w:val="28"/>
          <w:szCs w:val="28"/>
          <w:highlight w:val="none"/>
          <w:lang w:val="en-US" w:eastAsia="zh-CN"/>
        </w:rPr>
        <w:outlineLvl w:val="9"/>
      </w:pPr>
      <w:r/>
      <w:bookmarkStart w:id="137" w:name="_Toc10384"/>
      <w:r/>
      <w:bookmarkStart w:id="138" w:name="_Toc30234"/>
      <w:r/>
      <w:bookmarkStart w:id="139" w:name="_Toc484"/>
      <w:r/>
      <w:bookmarkStart w:id="140" w:name="_Toc27369"/>
      <w:r>
        <w:rPr>
          <w:rFonts w:hint="eastAsia" w:ascii="宋体" w:hAnsi="宋体" w:eastAsia="宋体" w:cs="宋体"/>
          <w:b/>
          <w:bCs/>
          <w:color w:val="000000"/>
          <w:sz w:val="28"/>
          <w:szCs w:val="28"/>
          <w:highlight w:val="none"/>
          <w:lang w:val="en-US" w:eastAsia="zh-CN"/>
        </w:rPr>
        <w:t xml:space="preserve">附件二：</w:t>
      </w:r>
      <w:bookmarkEnd w:id="137"/>
      <w:r/>
      <w:bookmarkEnd w:id="138"/>
      <w:r/>
      <w:bookmarkEnd w:id="139"/>
      <w:r/>
      <w:bookmarkEnd w:id="140"/>
      <w:r>
        <w:rPr>
          <w:rFonts w:hint="eastAsia" w:ascii="宋体" w:hAnsi="宋体" w:eastAsia="宋体" w:cs="宋体"/>
          <w:b/>
          <w:bCs/>
          <w:color w:val="000000"/>
          <w:sz w:val="28"/>
          <w:szCs w:val="28"/>
          <w:highlight w:val="none"/>
          <w:lang w:val="en-US" w:eastAsia="zh-CN"/>
        </w:rPr>
      </w:r>
      <w:r/>
    </w:p>
    <w:p>
      <w:pPr>
        <w:pStyle w:val="112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rPr>
          <w:rFonts w:hint="eastAsia"/>
          <w:color w:val="000000"/>
          <w:highlight w:val="none"/>
          <w:lang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5695950" cy="799147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695950" cy="7991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48.5pt;height:629.2pt;mso-wrap-distance-left:0.0pt;mso-wrap-distance-top:0.0pt;mso-wrap-distance-right:0.0pt;mso-wrap-distance-bottom:0.0pt;" stroked="f">
                <v:path textboxrect="0,0,0,0"/>
                <v:imagedata r:id="rId25" o:title=""/>
              </v:shape>
            </w:pict>
          </mc:Fallback>
        </mc:AlternateContent>
      </w:r>
      <w:r>
        <w:rPr>
          <w:rFonts w:hint="eastAsia"/>
          <w:color w:val="000000"/>
          <w:highlight w:val="none"/>
          <w:lang w:eastAsia="zh-CN"/>
        </w:rPr>
      </w:r>
      <w:r/>
    </w:p>
    <w:p>
      <w:pPr>
        <w:pStyle w:val="1127"/>
        <w:jc w:val="both"/>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br w:type="page" w:clear="all"/>
      </w:r>
      <w:r>
        <w:rPr>
          <w:rFonts w:hint="eastAsia" w:ascii="宋体" w:hAnsi="宋体" w:eastAsia="宋体" w:cs="宋体"/>
          <w:color w:val="000000"/>
          <w:highlight w:val="none"/>
          <w:lang w:eastAsia="zh-CN"/>
        </w:rPr>
      </w:r>
      <w:r/>
    </w:p>
    <w:p>
      <w:pPr>
        <w:pStyle w:val="1127"/>
        <w:rPr>
          <w:rFonts w:hint="eastAsia"/>
          <w:color w:val="000000"/>
          <w:highlight w:val="none"/>
          <w:lang w:eastAsia="zh-CN"/>
        </w:rPr>
      </w:pPr>
      <w:r>
        <w:rPr>
          <w:rFonts w:hint="eastAsia"/>
          <w:color w:val="000000"/>
          <w:highlight w:val="none"/>
          <w:lang w:eastAsia="zh-CN"/>
        </w:rPr>
      </w:r>
      <w:r/>
    </w:p>
    <w:p>
      <w:pPr>
        <w:pStyle w:val="1127"/>
        <w:rPr>
          <w:rFonts w:hint="eastAsia"/>
          <w:color w:val="000000"/>
          <w:highlight w:val="none"/>
          <w:lang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5105400" cy="69532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105400" cy="6953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02.0pt;height:547.5pt;mso-wrap-distance-left:0.0pt;mso-wrap-distance-top:0.0pt;mso-wrap-distance-right:0.0pt;mso-wrap-distance-bottom:0.0pt;" stroked="f">
                <v:path textboxrect="0,0,0,0"/>
                <v:imagedata r:id="rId26" o:title=""/>
              </v:shape>
            </w:pict>
          </mc:Fallback>
        </mc:AlternateContent>
      </w:r>
      <w:r>
        <w:rPr>
          <w:rFonts w:hint="eastAsia"/>
          <w:color w:val="000000"/>
          <w:highlight w:val="none"/>
          <w:lang w:eastAsia="zh-CN"/>
        </w:rPr>
      </w:r>
      <w:r/>
    </w:p>
    <w:p>
      <w:pPr>
        <w:pStyle w:val="12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rPr>
          <w:rFonts w:hint="eastAsia"/>
          <w:color w:val="000000"/>
          <w:highlight w:val="none"/>
          <w:lang w:eastAsia="zh-CN"/>
        </w:rPr>
      </w:pPr>
      <w:r>
        <w:rPr>
          <w:rFonts w:hint="eastAsia"/>
          <w:color w:val="000000"/>
          <w:highlight w:val="none"/>
          <w:lang w:eastAsia="zh-CN"/>
        </w:rPr>
        <w:br w:type="page" w:clear="all"/>
      </w:r>
      <w:r>
        <w:rPr>
          <w:rFonts w:hint="eastAsia"/>
          <w:color w:val="000000"/>
          <w:highlight w:val="none"/>
          <w:lang w:eastAsia="zh-CN"/>
        </w:rPr>
      </w:r>
      <w:r/>
    </w:p>
    <w:p>
      <w:pPr>
        <w:pStyle w:val="1127"/>
        <w:rPr>
          <w:rFonts w:hint="eastAsia"/>
          <w:color w:val="000000"/>
          <w:highlight w:val="none"/>
          <w:lang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5133975" cy="709612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133975" cy="709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04.2pt;height:558.8pt;mso-wrap-distance-left:0.0pt;mso-wrap-distance-top:0.0pt;mso-wrap-distance-right:0.0pt;mso-wrap-distance-bottom:0.0pt;" stroked="f">
                <v:path textboxrect="0,0,0,0"/>
                <v:imagedata r:id="rId27" o:title=""/>
              </v:shape>
            </w:pict>
          </mc:Fallback>
        </mc:AlternateContent>
      </w:r>
      <w:r>
        <w:rPr>
          <w:rFonts w:hint="eastAsia"/>
          <w:color w:val="000000"/>
          <w:highlight w:val="none"/>
          <w:lang w:eastAsia="zh-CN"/>
        </w:rPr>
      </w:r>
      <w:r/>
    </w:p>
    <w:p>
      <w:pPr>
        <w:pStyle w:val="1127"/>
        <w:rPr>
          <w:rFonts w:hint="eastAsia"/>
          <w:color w:val="000000"/>
          <w:highlight w:val="none"/>
          <w:lang w:eastAsia="zh-CN"/>
        </w:rPr>
      </w:pPr>
      <w:r>
        <w:rPr>
          <w:rFonts w:hint="eastAsia"/>
          <w:color w:val="000000"/>
          <w:highlight w:val="none"/>
          <w:lang w:eastAsia="zh-CN"/>
        </w:rPr>
      </w:r>
      <w:r/>
    </w:p>
    <w:p>
      <w:pPr>
        <w:pStyle w:val="1212"/>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1127"/>
        <w:rPr>
          <w:rFonts w:hint="eastAsia"/>
          <w:color w:val="000000"/>
          <w:highlight w:val="none"/>
          <w:lang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5695950" cy="749617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695950" cy="7496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48.5pt;height:590.2pt;mso-wrap-distance-left:0.0pt;mso-wrap-distance-top:0.0pt;mso-wrap-distance-right:0.0pt;mso-wrap-distance-bottom:0.0pt;" stroked="f">
                <v:path textboxrect="0,0,0,0"/>
                <v:imagedata r:id="rId28" o:title=""/>
              </v:shape>
            </w:pict>
          </mc:Fallback>
        </mc:AlternateContent>
      </w:r>
      <w:r>
        <w:rPr>
          <w:rFonts w:hint="eastAsia"/>
          <w:color w:val="000000"/>
          <w:highlight w:val="none"/>
          <w:lang w:eastAsia="zh-CN"/>
        </w:rPr>
      </w:r>
      <w:r/>
    </w:p>
    <w:p>
      <w:pPr>
        <w:pStyle w:val="12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1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rPr>
          <w:rFonts w:hint="eastAsia"/>
          <w:color w:val="000000"/>
          <w:highlight w:val="none"/>
          <w:lang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5695950" cy="789622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695950" cy="7896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48.5pt;height:621.8pt;mso-wrap-distance-left:0.0pt;mso-wrap-distance-top:0.0pt;mso-wrap-distance-right:0.0pt;mso-wrap-distance-bottom:0.0pt;" stroked="f">
                <v:path textboxrect="0,0,0,0"/>
                <v:imagedata r:id="rId29" o:title=""/>
              </v:shape>
            </w:pict>
          </mc:Fallback>
        </mc:AlternateContent>
      </w:r>
      <w:r>
        <w:rPr>
          <w:rFonts w:hint="eastAsia"/>
          <w:color w:val="000000"/>
          <w:highlight w:val="none"/>
          <w:lang w:eastAsia="zh-CN"/>
        </w:rPr>
      </w:r>
      <w:r/>
    </w:p>
    <w:p>
      <w:pPr>
        <w:pStyle w:val="11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rPr>
          <w:rFonts w:hint="eastAsia"/>
          <w:color w:val="000000"/>
          <w:highlight w:val="none"/>
          <w:lang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5734050" cy="76104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734050" cy="7610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1.5pt;height:599.2pt;mso-wrap-distance-left:0.0pt;mso-wrap-distance-top:0.0pt;mso-wrap-distance-right:0.0pt;mso-wrap-distance-bottom:0.0pt;" stroked="f">
                <v:path textboxrect="0,0,0,0"/>
                <v:imagedata r:id="rId30" o:title=""/>
              </v:shape>
            </w:pict>
          </mc:Fallback>
        </mc:AlternateContent>
      </w:r>
      <w:r>
        <w:rPr>
          <w:rFonts w:hint="eastAsia"/>
          <w:color w:val="000000"/>
          <w:highlight w:val="none"/>
          <w:lang w:eastAsia="zh-CN"/>
        </w:rPr>
      </w:r>
      <w:r/>
    </w:p>
    <w:p>
      <w:pPr>
        <w:pStyle w:val="11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bookmarkStart w:id="141" w:name="_Toc29210"/>
      <w:r/>
      <w:bookmarkStart w:id="142" w:name="_Toc4233"/>
      <w:r/>
      <w:bookmarkStart w:id="143" w:name="_Toc31413"/>
      <w:r/>
      <w:bookmarkStart w:id="144" w:name="_Toc31831"/>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mc:AlternateContent>
          <mc:Choice Requires="wpg">
            <w:drawing>
              <wp:inline xmlns:wp="http://schemas.openxmlformats.org/drawingml/2006/wordprocessingDrawing" distT="0" distB="0" distL="0" distR="0">
                <wp:extent cx="5667375" cy="7715250"/>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667375" cy="771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46.2pt;height:607.5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mc:AlternateContent>
          <mc:Choice Requires="wpg">
            <w:drawing>
              <wp:inline xmlns:wp="http://schemas.openxmlformats.org/drawingml/2006/wordprocessingDrawing" distT="0" distB="0" distL="0" distR="0">
                <wp:extent cx="5705475" cy="771525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5705475" cy="771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49.2pt;height:607.5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127"/>
        <w:rPr>
          <w:rFonts w:hint="eastAsia"/>
          <w:color w:val="000000"/>
          <w:highlight w:val="none"/>
          <w:lang w:val="en-US" w:eastAsia="zh-CN"/>
        </w:rPr>
      </w:pPr>
      <w:r>
        <w:rPr>
          <w:rFonts w:hint="eastAsia"/>
          <w:color w:val="000000"/>
          <w:highlight w:val="none"/>
          <w:lang w:val="en-US" w:eastAsia="zh-CN"/>
        </w:rPr>
      </w:r>
      <w:r/>
    </w:p>
    <w:p>
      <w:pPr>
        <w:pStyle w:val="1127"/>
        <w:rPr>
          <w:rFonts w:hint="eastAsia"/>
          <w:color w:val="000000"/>
          <w:highlight w:val="none"/>
          <w:lang w:val="en-US" w:eastAsia="zh-CN"/>
        </w:rPr>
      </w:pPr>
      <w:r>
        <w:rPr>
          <w:rFonts w:hint="eastAsia"/>
          <w:color w:val="000000"/>
          <w:highlight w:val="none"/>
          <w:lang w:val="en-US" w:eastAsia="zh-CN"/>
        </w:rPr>
        <mc:AlternateContent>
          <mc:Choice Requires="wpg">
            <w:drawing>
              <wp:inline xmlns:wp="http://schemas.openxmlformats.org/drawingml/2006/wordprocessingDrawing" distT="0" distB="0" distL="0" distR="0">
                <wp:extent cx="5105400" cy="711517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5105400" cy="7115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02.0pt;height:560.2pt;mso-wrap-distance-left:0.0pt;mso-wrap-distance-top:0.0pt;mso-wrap-distance-right:0.0pt;mso-wrap-distance-bottom:0.0pt;" stroked="f">
                <v:path textboxrect="0,0,0,0"/>
                <v:imagedata r:id="rId33" o:title=""/>
              </v:shape>
            </w:pict>
          </mc:Fallback>
        </mc:AlternateContent>
      </w:r>
      <w:r>
        <w:rPr>
          <w:rFonts w:hint="eastAsia"/>
          <w:color w:val="000000"/>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br w:type="page" w:clear="all"/>
      </w:r>
      <w:r>
        <w:rPr>
          <w:rFonts w:hint="eastAsia" w:ascii="宋体" w:hAnsi="宋体" w:eastAsia="宋体" w:cs="宋体"/>
          <w:b/>
          <w:bCs/>
          <w:color w:val="000000"/>
          <w:sz w:val="28"/>
          <w:szCs w:val="28"/>
          <w:highlight w:val="none"/>
          <w:lang w:val="en-US" w:eastAsia="zh-CN"/>
        </w:rPr>
      </w:r>
      <w:r/>
    </w:p>
    <w:p>
      <w:pPr>
        <w:pStyle w:val="1127"/>
        <w:rPr>
          <w:rFonts w:hint="eastAsia"/>
          <w:color w:val="000000"/>
          <w:highlight w:val="none"/>
          <w:lang w:val="en-US" w:eastAsia="zh-CN"/>
        </w:rPr>
      </w:pPr>
      <w:r>
        <w:rPr>
          <w:rFonts w:hint="eastAsia"/>
          <w:color w:val="000000"/>
          <w:highlight w:val="none"/>
          <w:lang w:val="en-US" w:eastAsia="zh-CN"/>
        </w:rPr>
        <mc:AlternateContent>
          <mc:Choice Requires="wpg">
            <w:drawing>
              <wp:inline xmlns:wp="http://schemas.openxmlformats.org/drawingml/2006/wordprocessingDrawing" distT="0" distB="0" distL="0" distR="0">
                <wp:extent cx="5076825" cy="690562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5076825" cy="69056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99.8pt;height:543.8pt;mso-wrap-distance-left:0.0pt;mso-wrap-distance-top:0.0pt;mso-wrap-distance-right:0.0pt;mso-wrap-distance-bottom:0.0pt;" stroked="f">
                <v:path textboxrect="0,0,0,0"/>
                <v:imagedata r:id="rId34" o:title=""/>
              </v:shape>
            </w:pict>
          </mc:Fallback>
        </mc:AlternateContent>
      </w:r>
      <w:r>
        <w:rPr>
          <w:rFonts w:hint="eastAsia"/>
          <w:color w:val="000000"/>
          <w:highlight w:val="none"/>
          <w:lang w:val="en-US" w:eastAsia="zh-CN"/>
        </w:rPr>
        <w:br w:type="page" w:clear="all"/>
      </w:r>
      <w:r>
        <w:rPr>
          <w:rFonts w:hint="eastAsia"/>
          <w:color w:val="000000"/>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mc:AlternateContent>
          <mc:Choice Requires="wpg">
            <w:drawing>
              <wp:inline xmlns:wp="http://schemas.openxmlformats.org/drawingml/2006/wordprocessingDrawing" distT="0" distB="0" distL="0" distR="0">
                <wp:extent cx="5057775" cy="710565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5057775" cy="7105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98.2pt;height:559.5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附件三：</w:t>
      </w:r>
      <w:r>
        <w:rPr>
          <w:rFonts w:hint="eastAsia" w:ascii="宋体" w:hAnsi="宋体" w:eastAsia="宋体" w:cs="宋体"/>
          <w:b/>
          <w:bCs/>
          <w:color w:val="000000"/>
          <w:sz w:val="28"/>
          <w:szCs w:val="28"/>
          <w:highlight w:val="none"/>
          <w:lang w:val="en-US" w:eastAsia="zh-CN"/>
        </w:rPr>
      </w:r>
      <w:r/>
    </w:p>
    <w:p>
      <w:pPr>
        <w:pStyle w:val="1330"/>
        <w:keepLines w:val="0"/>
        <w:keepNext w:val="0"/>
        <w:spacing w:before="0" w:after="0" w:line="360" w:lineRule="auto"/>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p>
      <w:pPr>
        <w:pStyle w:val="1127"/>
        <w:rPr>
          <w:color w:val="000000"/>
          <w:highlight w:val="none"/>
        </w:rPr>
        <w:sectPr>
          <w:footerReference w:type="default" r:id="rId18"/>
          <w:footnotePr/>
          <w:endnotePr/>
          <w:type w:val="nextPage"/>
          <w:pgSz w:w="11906" w:h="16838" w:orient="portrait"/>
          <w:pgMar w:top="1440" w:right="1417" w:bottom="1440" w:left="1417" w:header="964" w:footer="964" w:gutter="0"/>
          <w:pgNumType w:start="1"/>
          <w:cols w:num="1" w:sep="0" w:space="1701" w:equalWidth="1"/>
          <w:docGrid w:linePitch="360"/>
        </w:sectP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485549" cy="7751801"/>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5485549" cy="7751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31.9pt;height:610.4pt;mso-wrap-distance-left:0.0pt;mso-wrap-distance-top:0.0pt;mso-wrap-distance-right:0.0pt;mso-wrap-distance-bottom:0.0pt;" stroked="f">
                <v:path textboxrect="0,0,0,0"/>
                <v:imagedata r:id="rId36" o:title=""/>
              </v:shape>
            </w:pict>
          </mc:Fallback>
        </mc:AlternateContent>
      </w:r>
      <w:r>
        <w:rPr>
          <w:color w:val="000000"/>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39.5pt;height:621.0pt;mso-wrap-distance-left:0.0pt;mso-wrap-distance-top:0.0pt;mso-wrap-distance-right:0.0pt;mso-wrap-distance-bottom:0.0pt;" stroked="f">
                <v:path textboxrect="0,0,0,0"/>
                <v:imagedata r:id="rId37"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eastAsia="宋体" w:cs="宋体"/>
          <w:color w:val="000000"/>
          <w:sz w:val="28"/>
          <w:szCs w:val="28"/>
          <w:highlight w:val="none"/>
          <w:lang w:val="en-US" w:eastAsia="zh-CN"/>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39.5pt;height:621.0pt;mso-wrap-distance-left:0.0pt;mso-wrap-distance-top:0.0pt;mso-wrap-distance-right:0.0pt;mso-wrap-distance-bottom:0.0pt;" stroked="f">
                <v:path textboxrect="0,0,0,0"/>
                <v:imagedata r:id="rId38"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39.5pt;height:621.0pt;mso-wrap-distance-left:0.0pt;mso-wrap-distance-top:0.0pt;mso-wrap-distance-right:0.0pt;mso-wrap-distance-bottom:0.0pt;" stroked="f">
                <v:path textboxrect="0,0,0,0"/>
                <v:imagedata r:id="rId39"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39.5pt;height:621.0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39.5pt;height:621.0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39.5pt;height:621.0pt;mso-wrap-distance-left:0.0pt;mso-wrap-distance-top:0.0pt;mso-wrap-distance-right:0.0pt;mso-wrap-distance-bottom:0.0pt;" stroked="f">
                <v:path textboxrect="0,0,0,0"/>
                <v:imagedata r:id="rId42"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39.5pt;height:621.0pt;mso-wrap-distance-left:0.0pt;mso-wrap-distance-top:0.0pt;mso-wrap-distance-right:0.0pt;mso-wrap-distance-bottom:0.0pt;" stroked="f">
                <v:path textboxrect="0,0,0,0"/>
                <v:imagedata r:id="rId43"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39.5pt;height:621.0pt;mso-wrap-distance-left:0.0pt;mso-wrap-distance-top:0.0pt;mso-wrap-distance-right:0.0pt;mso-wrap-distance-bottom:0.0pt;" stroked="f">
                <v:path textboxrect="0,0,0,0"/>
                <v:imagedata r:id="rId44"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39.5pt;height:621.0pt;mso-wrap-distance-left:0.0pt;mso-wrap-distance-top:0.0pt;mso-wrap-distance-right:0.0pt;mso-wrap-distance-bottom:0.0pt;" stroked="f">
                <v:path textboxrect="0,0,0,0"/>
                <v:imagedata r:id="rId45" o:title=""/>
              </v:shape>
            </w:pict>
          </mc:Fallback>
        </mc:AlternateContent>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39.5pt;height:621.0pt;mso-wrap-distance-left:0.0pt;mso-wrap-distance-top:0.0pt;mso-wrap-distance-right:0.0pt;mso-wrap-distance-bottom:0.0pt;" stroked="f">
                <v:path textboxrect="0,0,0,0"/>
                <v:imagedata r:id="rId46"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39.5pt;height:621.0pt;mso-wrap-distance-left:0.0pt;mso-wrap-distance-top:0.0pt;mso-wrap-distance-right:0.0pt;mso-wrap-distance-bottom:0.0pt;" stroked="f">
                <v:path textboxrect="0,0,0,0"/>
                <v:imagedata r:id="rId47"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39.5pt;height:621.0pt;mso-wrap-distance-left:0.0pt;mso-wrap-distance-top:0.0pt;mso-wrap-distance-right:0.0pt;mso-wrap-distance-bottom:0.0pt;" stroked="f">
                <v:path textboxrect="0,0,0,0"/>
                <v:imagedata r:id="rId48"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39.5pt;height:621.0pt;mso-wrap-distance-left:0.0pt;mso-wrap-distance-top:0.0pt;mso-wrap-distance-right:0.0pt;mso-wrap-distance-bottom:0.0pt;" stroked="f">
                <v:path textboxrect="0,0,0,0"/>
                <v:imagedata r:id="rId49" o:title=""/>
              </v:shape>
            </w:pict>
          </mc:Fallback>
        </mc:AlternateContent>
      </w:r>
      <w:r>
        <w:rPr>
          <w:rFonts w:hint="eastAsia" w:ascii="宋体" w:hAnsi="宋体" w:cs="宋体"/>
          <w:color w:val="000000"/>
          <w:sz w:val="24"/>
          <w:highlight w:val="none"/>
        </w:rPr>
      </w:r>
      <w:r/>
    </w:p>
    <w:p>
      <w:pPr>
        <w:pStyle w:val="1128"/>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5581777" cy="7886764"/>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5581777" cy="788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39.5pt;height:621.0pt;mso-wrap-distance-left:0.0pt;mso-wrap-distance-top:0.0pt;mso-wrap-distance-right:0.0pt;mso-wrap-distance-bottom:0.0pt;" stroked="f">
                <v:path textboxrect="0,0,0,0"/>
                <v:imagedata r:id="rId50" o:title=""/>
              </v:shape>
            </w:pict>
          </mc:Fallback>
        </mc:AlternateContent>
      </w:r>
      <w:r>
        <w:rPr>
          <w:rFonts w:hint="eastAsia" w:ascii="宋体" w:hAnsi="宋体" w:cs="宋体"/>
          <w:color w:val="000000"/>
          <w:sz w:val="24"/>
          <w:highlight w:val="none"/>
        </w:rPr>
      </w:r>
      <w:r/>
    </w:p>
    <w:p>
      <w:pPr>
        <w:pStyle w:val="1330"/>
        <w:keepLines w:val="0"/>
        <w:keepNext w:val="0"/>
        <w:spacing w:before="0" w:after="0"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4"/>
          <w:highlight w:val="none"/>
        </w:rPr>
        <w:br w:type="page" w:clear="all"/>
      </w:r>
      <w:r>
        <w:rPr>
          <w:rFonts w:hint="eastAsia" w:ascii="宋体" w:hAnsi="宋体" w:eastAsia="宋体" w:cs="宋体"/>
          <w:color w:val="000000"/>
          <w:sz w:val="28"/>
          <w:szCs w:val="28"/>
          <w:highlight w:val="none"/>
          <w:lang w:eastAsia="zh-CN"/>
        </w:rPr>
        <w:t xml:space="preserve">附件四、</w:t>
      </w:r>
      <w:r>
        <w:rPr>
          <w:rFonts w:hint="eastAsia" w:ascii="宋体" w:hAnsi="宋体" w:eastAsia="宋体" w:cs="宋体"/>
          <w:color w:val="000000"/>
          <w:sz w:val="28"/>
          <w:szCs w:val="28"/>
          <w:highlight w:val="none"/>
          <w:lang w:eastAsia="zh-CN"/>
        </w:rPr>
      </w:r>
      <w:r/>
    </w:p>
    <w:p>
      <w:pPr>
        <w:pStyle w:val="1127"/>
        <w:rPr>
          <w:rFonts w:hint="eastAsia"/>
          <w:color w:val="000000"/>
          <w:highlight w:val="none"/>
          <w:lang w:eastAsia="zh-CN"/>
        </w:rPr>
      </w:pPr>
      <w:r>
        <w:rPr>
          <w:rFonts w:hint="eastAsia"/>
          <w:color w:val="000000"/>
          <w:highlight w:val="none"/>
          <w:lang w:eastAsia="zh-CN"/>
        </w:rPr>
        <mc:AlternateContent>
          <mc:Choice Requires="wpg">
            <w:drawing>
              <wp:inline xmlns:wp="http://schemas.openxmlformats.org/drawingml/2006/wordprocessingDrawing" distT="0" distB="0" distL="0" distR="0">
                <wp:extent cx="5772150" cy="8010525"/>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5772150" cy="80105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54.5pt;height:630.8pt;mso-wrap-distance-left:0.0pt;mso-wrap-distance-top:0.0pt;mso-wrap-distance-right:0.0pt;mso-wrap-distance-bottom:0.0pt;" stroked="f">
                <v:path textboxrect="0,0,0,0"/>
                <v:imagedata r:id="rId51" o:title=""/>
              </v:shape>
            </w:pict>
          </mc:Fallback>
        </mc:AlternateContent>
      </w:r>
      <w:r>
        <w:rPr>
          <w:rFonts w:hint="eastAsia"/>
          <w:color w:val="000000"/>
          <w:highlight w:val="none"/>
          <w:lang w:eastAsia="zh-CN"/>
        </w:rPr>
      </w:r>
      <w:r/>
    </w:p>
    <w:p>
      <w:pPr>
        <w:pStyle w:val="1127"/>
        <w:rPr>
          <w:rFonts w:hint="eastAsia"/>
          <w:color w:val="000000"/>
          <w:highlight w:val="none"/>
          <w:lang w:eastAsia="zh-CN"/>
        </w:rPr>
      </w:pPr>
      <w:r>
        <w:rPr>
          <w:rFonts w:hint="eastAsia"/>
          <w:color w:val="000000"/>
          <w:highlight w:val="none"/>
          <w:lang w:eastAsia="zh-CN"/>
        </w:rPr>
        <w:br w:type="page" w:clear="all"/>
      </w:r>
      <w:r>
        <w:rPr>
          <w:rFonts w:hint="eastAsia"/>
          <w:color w:val="000000"/>
          <w:highlight w:val="none"/>
          <w:lang w:eastAsia="zh-CN"/>
        </w:rPr>
        <mc:AlternateContent>
          <mc:Choice Requires="wpg">
            <w:drawing>
              <wp:inline xmlns:wp="http://schemas.openxmlformats.org/drawingml/2006/wordprocessingDrawing" distT="0" distB="0" distL="0" distR="0">
                <wp:extent cx="5695950" cy="760095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695950" cy="76009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48.5pt;height:598.5pt;mso-wrap-distance-left:0.0pt;mso-wrap-distance-top:0.0pt;mso-wrap-distance-right:0.0pt;mso-wrap-distance-bottom:0.0pt;" stroked="f">
                <v:path textboxrect="0,0,0,0"/>
                <v:imagedata r:id="rId52" o:title=""/>
              </v:shape>
            </w:pict>
          </mc:Fallback>
        </mc:AlternateContent>
      </w:r>
      <w:r>
        <w:rPr>
          <w:rFonts w:hint="eastAsia"/>
          <w:color w:val="000000"/>
          <w:highlight w:val="none"/>
          <w:lang w:eastAsia="zh-CN"/>
        </w:rPr>
      </w:r>
      <w:r/>
    </w:p>
    <w:p>
      <w:pPr>
        <w:pStyle w:val="1127"/>
        <w:rPr>
          <w:rFonts w:hint="eastAsia"/>
          <w:color w:val="000000"/>
          <w:highlight w:val="none"/>
          <w:lang w:eastAsia="zh-CN"/>
        </w:rPr>
      </w:pPr>
      <w:r>
        <w:rPr>
          <w:rFonts w:hint="eastAsia"/>
          <w:color w:val="000000"/>
          <w:highlight w:val="none"/>
          <w:lang w:eastAsia="zh-CN"/>
        </w:rPr>
      </w:r>
      <w:r/>
    </w:p>
    <w:p>
      <w:pPr>
        <w:pStyle w:val="1128"/>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8"/>
          <w:szCs w:val="28"/>
          <w:highlight w:val="none"/>
          <w:lang w:val="en-US" w:eastAsia="zh-CN"/>
        </w:rPr>
        <mc:AlternateContent>
          <mc:Choice Requires="wpg">
            <w:drawing>
              <wp:inline xmlns:wp="http://schemas.openxmlformats.org/drawingml/2006/wordprocessingDrawing" distT="0" distB="0" distL="0" distR="0">
                <wp:extent cx="5686425" cy="793432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5686425" cy="7934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47.8pt;height:624.8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color w:val="000000"/>
          <w:sz w:val="28"/>
          <w:szCs w:val="28"/>
          <w:highlight w:val="none"/>
          <w:lang w:val="en-US" w:eastAsia="zh-CN"/>
        </w:rPr>
        <mc:AlternateContent>
          <mc:Choice Requires="wpg">
            <w:drawing>
              <wp:inline xmlns:wp="http://schemas.openxmlformats.org/drawingml/2006/wordprocessingDrawing" distT="0" distB="0" distL="0" distR="0">
                <wp:extent cx="5686425" cy="7762875"/>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5686425" cy="776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47.8pt;height:611.2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color w:val="000000"/>
          <w:sz w:val="28"/>
          <w:szCs w:val="28"/>
          <w:highlight w:val="none"/>
          <w:lang w:val="en-US" w:eastAsia="zh-CN"/>
        </w:rPr>
      </w:r>
      <w:r/>
    </w:p>
    <w:p>
      <w:pPr>
        <w:pStyle w:val="1127"/>
        <w:rPr>
          <w:rFonts w:hint="eastAsia"/>
          <w:color w:val="000000"/>
          <w:highlight w:val="none"/>
          <w:lang w:val="en-US" w:eastAsia="zh-CN"/>
        </w:rPr>
      </w:pPr>
      <w:r>
        <w:rPr>
          <w:rFonts w:hint="eastAsia"/>
          <w:color w:val="000000"/>
          <w:highlight w:val="none"/>
          <w:lang w:val="en-US" w:eastAsia="zh-CN"/>
        </w:rPr>
        <w:br w:type="page" w:clear="all"/>
      </w:r>
      <w:r>
        <w:rPr>
          <w:rFonts w:hint="eastAsia"/>
          <w:color w:val="000000"/>
          <w:highlight w:val="none"/>
          <w:lang w:val="en-US" w:eastAsia="zh-CN"/>
        </w:rPr>
      </w:r>
      <w:r/>
    </w:p>
    <w:p>
      <w:pPr>
        <w:pStyle w:val="1128"/>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mc:AlternateContent>
          <mc:Choice Requires="wpg">
            <w:drawing>
              <wp:inline xmlns:wp="http://schemas.openxmlformats.org/drawingml/2006/wordprocessingDrawing" distT="0" distB="0" distL="0" distR="0">
                <wp:extent cx="5715000" cy="8077200"/>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5715000" cy="8077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50.0pt;height:636.0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color w:val="000000"/>
          <w:sz w:val="28"/>
          <w:szCs w:val="28"/>
          <w:highlight w:val="none"/>
          <w:lang w:val="en-US" w:eastAsia="zh-CN"/>
        </w:rPr>
      </w:r>
      <w:r/>
    </w:p>
    <w:p>
      <w:pPr>
        <w:pStyle w:val="1330"/>
        <w:keepLines w:val="0"/>
        <w:keepNext w:val="0"/>
        <w:spacing w:before="0" w:after="0"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8"/>
          <w:szCs w:val="28"/>
          <w:highlight w:val="none"/>
          <w:lang w:val="en-US" w:eastAsia="zh-CN"/>
        </w:rPr>
        <w:t xml:space="preserve">附件五、</w:t>
      </w:r>
      <w:r>
        <w:rPr>
          <w:rFonts w:hint="eastAsia" w:ascii="宋体" w:hAnsi="宋体" w:eastAsia="宋体" w:cs="宋体"/>
          <w:color w:val="000000"/>
          <w:sz w:val="28"/>
          <w:szCs w:val="28"/>
          <w:highlight w:val="none"/>
          <w:lang w:val="en-US" w:eastAsia="zh-CN"/>
        </w:rPr>
      </w:r>
      <w:r/>
    </w:p>
    <w:p>
      <w:pPr>
        <w:pStyle w:val="1127"/>
        <w:rPr>
          <w:rFonts w:hint="eastAsia"/>
          <w:color w:val="000000"/>
          <w:highlight w:val="none"/>
          <w:lang w:val="en-US" w:eastAsia="zh-CN"/>
        </w:rPr>
      </w:pPr>
      <w:r>
        <w:rPr>
          <w:rFonts w:hint="eastAsia"/>
          <w:color w:val="000000"/>
          <w:highlight w:val="none"/>
          <w:lang w:val="en-US" w:eastAsia="zh-CN"/>
        </w:rPr>
        <mc:AlternateContent>
          <mc:Choice Requires="wpg">
            <w:drawing>
              <wp:inline xmlns:wp="http://schemas.openxmlformats.org/drawingml/2006/wordprocessingDrawing" distT="0" distB="0" distL="0" distR="0">
                <wp:extent cx="5029200" cy="719137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5029200" cy="7191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396.0pt;height:566.2pt;mso-wrap-distance-left:0.0pt;mso-wrap-distance-top:0.0pt;mso-wrap-distance-right:0.0pt;mso-wrap-distance-bottom:0.0pt;" stroked="f">
                <v:path textboxrect="0,0,0,0"/>
                <v:imagedata r:id="rId56" o:title=""/>
              </v:shape>
            </w:pict>
          </mc:Fallback>
        </mc:AlternateContent>
      </w:r>
      <w:r>
        <w:rPr>
          <w:rFonts w:hint="eastAsia"/>
          <w:color w:val="000000"/>
          <w:highlight w:val="none"/>
          <w:lang w:val="en-US" w:eastAsia="zh-CN"/>
        </w:rPr>
      </w:r>
      <w:r/>
    </w:p>
    <w:p>
      <w:pPr>
        <w:pStyle w:val="1127"/>
        <w:rPr>
          <w:rFonts w:hint="eastAsia"/>
          <w:color w:val="000000"/>
          <w:highlight w:val="none"/>
          <w:lang w:val="en-US" w:eastAsia="zh-CN"/>
        </w:rPr>
      </w:pPr>
      <w:r>
        <w:rPr>
          <w:rFonts w:hint="eastAsia"/>
          <w:color w:val="000000"/>
          <w:highlight w:val="none"/>
          <w:lang w:val="en-US" w:eastAsia="zh-CN"/>
        </w:rPr>
        <w:br w:type="page" w:clear="all"/>
      </w:r>
      <w:r>
        <w:rPr>
          <w:rFonts w:hint="eastAsia"/>
          <w:color w:val="000000"/>
          <w:highlight w:val="none"/>
          <w:lang w:val="en-US" w:eastAsia="zh-CN"/>
        </w:rPr>
        <mc:AlternateContent>
          <mc:Choice Requires="wpg">
            <w:drawing>
              <wp:inline xmlns:wp="http://schemas.openxmlformats.org/drawingml/2006/wordprocessingDrawing" distT="0" distB="0" distL="0" distR="0">
                <wp:extent cx="5143500" cy="7115175"/>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5143500" cy="7115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05.0pt;height:560.2pt;mso-wrap-distance-left:0.0pt;mso-wrap-distance-top:0.0pt;mso-wrap-distance-right:0.0pt;mso-wrap-distance-bottom:0.0pt;" stroked="f">
                <v:path textboxrect="0,0,0,0"/>
                <v:imagedata r:id="rId57" o:title=""/>
              </v:shape>
            </w:pict>
          </mc:Fallback>
        </mc:AlternateContent>
      </w:r>
      <w:r>
        <w:rPr>
          <w:rFonts w:hint="eastAsia"/>
          <w:color w:val="000000"/>
          <w:highlight w:val="none"/>
          <w:lang w:val="en-US" w:eastAsia="zh-CN"/>
        </w:rPr>
      </w:r>
      <w:r/>
    </w:p>
    <w:p>
      <w:pPr>
        <w:pStyle w:val="1127"/>
        <w:rPr>
          <w:rFonts w:hint="eastAsia"/>
          <w:color w:val="000000"/>
          <w:highlight w:val="none"/>
          <w:lang w:val="en-US" w:eastAsia="zh-CN"/>
        </w:rPr>
      </w:pPr>
      <w:r>
        <w:rPr>
          <w:rFonts w:hint="eastAsia"/>
          <w:color w:val="000000"/>
          <w:highlight w:val="none"/>
          <w:lang w:val="en-US" w:eastAsia="zh-CN"/>
        </w:rPr>
      </w:r>
      <w:r/>
    </w:p>
    <w:p>
      <w:pPr>
        <w:pStyle w:val="1128"/>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8"/>
          <w:szCs w:val="28"/>
          <w:highlight w:val="none"/>
          <w:lang w:val="en-US" w:eastAsia="zh-CN"/>
        </w:rPr>
        <mc:AlternateContent>
          <mc:Choice Requires="wpg">
            <w:drawing>
              <wp:inline xmlns:wp="http://schemas.openxmlformats.org/drawingml/2006/wordprocessingDrawing" distT="0" distB="0" distL="0" distR="0">
                <wp:extent cx="5162550" cy="7219950"/>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5162550" cy="7219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06.5pt;height:568.5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color w:val="000000"/>
          <w:sz w:val="28"/>
          <w:szCs w:val="28"/>
          <w:highlight w:val="none"/>
          <w:lang w:val="en-US" w:eastAsia="zh-CN"/>
        </w:rPr>
      </w:r>
      <w:r/>
    </w:p>
    <w:p>
      <w:pPr>
        <w:pStyle w:val="1128"/>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8"/>
          <w:szCs w:val="28"/>
          <w:highlight w:val="none"/>
          <w:lang w:val="en-US" w:eastAsia="zh-CN"/>
        </w:rPr>
      </w:r>
      <w:r/>
    </w:p>
    <w:p>
      <w:pPr>
        <w:pStyle w:val="1128"/>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mc:AlternateContent>
          <mc:Choice Requires="wpg">
            <w:drawing>
              <wp:inline xmlns:wp="http://schemas.openxmlformats.org/drawingml/2006/wordprocessingDrawing" distT="0" distB="0" distL="0" distR="0">
                <wp:extent cx="5153025" cy="719137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5153024" cy="7191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05.8pt;height:566.2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8"/>
          <w:szCs w:val="28"/>
          <w:highlight w:val="none"/>
          <w:lang w:val="en-US" w:eastAsia="zh-CN"/>
        </w:rPr>
        <mc:AlternateContent>
          <mc:Choice Requires="wpg">
            <w:drawing>
              <wp:inline xmlns:wp="http://schemas.openxmlformats.org/drawingml/2006/wordprocessingDrawing" distT="0" distB="0" distL="0" distR="0">
                <wp:extent cx="5133975" cy="696277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5133975" cy="6962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04.2pt;height:548.2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color w:val="000000"/>
          <w:sz w:val="28"/>
          <w:szCs w:val="28"/>
          <w:highlight w:val="none"/>
          <w:lang w:val="en-US" w:eastAsia="zh-CN"/>
        </w:rPr>
        <w:t xml:space="preserve">附件</w:t>
      </w:r>
      <w:r>
        <w:rPr>
          <w:rFonts w:hint="eastAsia" w:ascii="宋体" w:hAnsi="宋体" w:eastAsia="宋体" w:cs="宋体"/>
          <w:color w:val="000000"/>
          <w:sz w:val="28"/>
          <w:szCs w:val="28"/>
          <w:highlight w:val="none"/>
          <w:lang w:val="en-US" w:eastAsia="zh-CN"/>
        </w:rPr>
        <w:t xml:space="preserve">六</w:t>
      </w:r>
      <w:r>
        <w:rPr>
          <w:rFonts w:hint="eastAsia" w:ascii="宋体" w:hAnsi="宋体" w:eastAsia="宋体" w:cs="宋体"/>
          <w:color w:val="000000"/>
          <w:sz w:val="28"/>
          <w:szCs w:val="28"/>
          <w:highlight w:val="none"/>
          <w:lang w:val="en-US" w:eastAsia="zh-CN"/>
        </w:rPr>
        <w:t xml:space="preserve">：</w:t>
      </w:r>
      <w:bookmarkEnd w:id="141"/>
      <w:r/>
      <w:bookmarkEnd w:id="142"/>
      <w:r/>
      <w:bookmarkEnd w:id="143"/>
      <w:r/>
      <w:bookmarkEnd w:id="144"/>
      <w:r>
        <w:rPr>
          <w:rFonts w:hint="eastAsia" w:ascii="宋体" w:hAnsi="宋体" w:eastAsia="宋体" w:cs="宋体"/>
          <w:color w:val="000000"/>
          <w:sz w:val="28"/>
          <w:szCs w:val="28"/>
          <w:highlight w:val="none"/>
          <w:lang w:val="en-US" w:eastAsia="zh-CN"/>
        </w:rPr>
      </w:r>
      <w:r/>
    </w:p>
    <w:p>
      <w:pPr>
        <w:pStyle w:val="1127"/>
        <w:jc w:val="center"/>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监管方案</w:t>
      </w:r>
      <w:r>
        <w:rPr>
          <w:rFonts w:hint="eastAsia" w:ascii="宋体" w:hAnsi="宋体" w:eastAsia="宋体" w:cs="宋体"/>
          <w:b/>
          <w:color w:val="000000"/>
          <w:sz w:val="30"/>
          <w:szCs w:val="30"/>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一、监管方</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本项目第一监管方为合同甲方，对乙方的服务情况进行监管，对该项目的监管结果负责。</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二、监管内容</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1.具体标准以本</w:t>
      </w:r>
      <w:r>
        <w:rPr>
          <w:rFonts w:hint="eastAsia" w:ascii="宋体" w:hAnsi="宋体" w:eastAsia="宋体" w:cs="宋体"/>
          <w:color w:val="000000"/>
          <w:sz w:val="24"/>
          <w:highlight w:val="none"/>
          <w:lang w:eastAsia="zh-CN"/>
        </w:rPr>
        <w:t xml:space="preserve">征集文件</w:t>
      </w:r>
      <w:r>
        <w:rPr>
          <w:rFonts w:hint="eastAsia" w:ascii="宋体" w:hAnsi="宋体" w:eastAsia="宋体" w:cs="宋体"/>
          <w:color w:val="000000"/>
          <w:sz w:val="24"/>
          <w:highlight w:val="none"/>
        </w:rPr>
        <w:t xml:space="preserve">为依据，监督检查项目的服务场地、服务人员、服务内容、服务质量等与项目书是否一致；</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2.对康复服务对象基础信息填报、审核；</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3.对康复服务档案、服务费用清单进行审核；</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4.对服务机构上报服务对象的康复训练实施情况真实性进行审查；</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5.对服务机构进行指导、检查。</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三、监管方式：</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档案监管</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内容：对项目档案进行跟踪和监测，内容包括为接受康复训练的残疾儿童建立一人一档的康复档案，档案包括残疾儿童康复服务登记表、初始状态评估表、康复训练计划、康复训练日志、阶段性评估表、训练出勤表</w:t>
      </w:r>
      <w:r>
        <w:rPr>
          <w:rFonts w:hint="eastAsia" w:ascii="宋体" w:hAnsi="宋体" w:eastAsia="宋体" w:cs="宋体"/>
          <w:color w:val="000000"/>
          <w:sz w:val="24"/>
          <w:highlight w:val="none"/>
          <w:lang w:eastAsia="zh-CN"/>
        </w:rPr>
        <w:t xml:space="preserve">等，</w:t>
      </w:r>
      <w:r>
        <w:rPr>
          <w:rFonts w:hint="eastAsia" w:ascii="宋体" w:hAnsi="宋体" w:eastAsia="宋体" w:cs="宋体"/>
          <w:color w:val="000000"/>
          <w:sz w:val="24"/>
          <w:highlight w:val="none"/>
        </w:rPr>
        <w:t xml:space="preserve">要求资料保存完整、数据准确。</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工作形式：抽查或现场检查档案资料</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线上监管</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工作内容：通过网络信息平台等对项目的实施进行线上监管，监管内容包括：每个服务对象的基本信息资料、康复训练记录，以及在接受服务过程中的监控视频等。</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工作形式：线上监管。</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满意度调查</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工作内容：对服务对象进行服务满意度调查。</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工作形式：电话抽查或现场调查访问。</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现场监管</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工作内容：对场地设施设备、服务人员、服务对象、服务进行情况、服务质量等进行监管。</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工作形式：到达服务现场进行监管</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召开监管工作会议</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工作内容：召开包括监管方和购买服务承接机构在内的监管工作会议，内容包括工作汇报、服务档案检查、服务过程中具体事项交流和讨论等。</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工作形式：会场听取报告和检查服务档案。</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6、康复需求和效果评估</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内容：服务对象进入康复机构之前，均需进行康复需求评估，甲方组织康复需求评估，根据服务对象自愿选择转介至康复机构，服务对象方可进入康复机构接受康复服务。康复需求评估作为终末效果评估的基准依据，通过评估数据的对比，监测各</w:t>
      </w:r>
      <w:r>
        <w:rPr>
          <w:rFonts w:hint="eastAsia" w:ascii="宋体" w:hAnsi="宋体" w:eastAsia="宋体" w:cs="宋体"/>
          <w:color w:val="000000"/>
          <w:sz w:val="24"/>
          <w:highlight w:val="none"/>
          <w:lang w:eastAsia="zh-CN"/>
        </w:rPr>
        <w:t xml:space="preserve">成交</w:t>
      </w:r>
      <w:r>
        <w:rPr>
          <w:rFonts w:hint="eastAsia" w:ascii="宋体" w:hAnsi="宋体" w:eastAsia="宋体" w:cs="宋体"/>
          <w:color w:val="000000"/>
          <w:sz w:val="24"/>
          <w:highlight w:val="none"/>
        </w:rPr>
        <w:t xml:space="preserve">单位康复服务效果情况。</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工作形式：甲方或委托第三方机构康复评估</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7、处理服务对象的投诉</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工作内容：处理本区域户籍的服务对象对服务机构的投诉。</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highlight w:val="none"/>
        </w:rPr>
        <w:t xml:space="preserve">工作形式：要求被投诉机构在一周内提供有效答复，同时递交书面报告；并且核实投诉相关情况，做出相应回复与处理。</w:t>
      </w:r>
      <w:r>
        <w:rPr>
          <w:rFonts w:hint="eastAsia" w:ascii="宋体" w:hAnsi="宋体" w:eastAsia="宋体" w:cs="宋体"/>
          <w:color w:val="000000"/>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8、安全生产检查</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工作内容：针对服务机构的安全生产工作，包括重点项目、4项“严禁”、“三知”、“四会”、应急管理的实施情况进行监督检查</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工作形式：组织专项督查，实地查看服务机构的安全生产情况。</w:t>
      </w:r>
      <w:r>
        <w:rPr>
          <w:rFonts w:hint="eastAsia" w:ascii="宋体" w:hAnsi="宋体" w:eastAsia="宋体" w:cs="宋体"/>
          <w:color w:val="000000"/>
          <w:sz w:val="24"/>
          <w:highlight w:val="none"/>
        </w:rPr>
      </w:r>
      <w:r/>
    </w:p>
    <w:p>
      <w:pPr>
        <w:pStyle w:val="1127"/>
        <w:ind w:firstLine="480"/>
        <w:jc w:val="left"/>
        <w:keepLines w:val="0"/>
        <w:keepNext w:val="0"/>
        <w:pageBreakBefore w:val="0"/>
        <w:spacing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以上监管方式，甲方可根据实际情况自行选择或调整。</w:t>
      </w:r>
      <w:r>
        <w:rPr>
          <w:rFonts w:hint="eastAsia" w:ascii="宋体" w:hAnsi="宋体" w:eastAsia="宋体" w:cs="宋体"/>
          <w:color w:val="000000"/>
          <w:sz w:val="24"/>
          <w:highlight w:val="none"/>
        </w:rPr>
      </w:r>
      <w:r/>
    </w:p>
    <w:p>
      <w:pPr>
        <w:pStyle w:val="121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1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1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1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1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1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1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12"/>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1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212"/>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8"/>
        <w:jc w:val="center"/>
        <w:tabs>
          <w:tab w:val="left" w:pos="200" w:leader="none"/>
        </w:tabs>
        <w:rPr>
          <w:rFonts w:hint="eastAsia" w:ascii="宋体" w:hAnsi="宋体" w:eastAsia="宋体" w:cs="宋体"/>
          <w:color w:val="000000"/>
          <w:highlight w:val="none"/>
        </w:rPr>
      </w:pPr>
      <w:r/>
      <w:bookmarkEnd w:id="128"/>
      <w:r/>
      <w:bookmarkEnd w:id="129"/>
      <w:r/>
      <w:bookmarkEnd w:id="130"/>
      <w:r/>
      <w:bookmarkEnd w:id="131"/>
      <w:r/>
      <w:bookmarkEnd w:id="132"/>
      <w:r/>
      <w:bookmarkEnd w:id="133"/>
      <w:r/>
      <w:bookmarkEnd w:id="134"/>
      <w:r/>
      <w:bookmarkEnd w:id="135"/>
      <w:r/>
      <w:bookmarkStart w:id="145" w:name="_Toc7397"/>
      <w:r/>
      <w:bookmarkStart w:id="146" w:name="_Toc1896"/>
      <w:r/>
      <w:bookmarkStart w:id="147" w:name="_Toc4111"/>
      <w:r/>
      <w:bookmarkStart w:id="148" w:name="_Toc136507760"/>
      <w:r/>
      <w:bookmarkStart w:id="149" w:name="_Toc26582"/>
      <w:r/>
      <w:bookmarkStart w:id="150" w:name="_Toc27102"/>
      <w:r/>
      <w:bookmarkStart w:id="151" w:name="_Toc288"/>
      <w:r/>
      <w:bookmarkStart w:id="152" w:name="_Toc505"/>
      <w:r/>
      <w:bookmarkStart w:id="153" w:name="_Toc15127"/>
      <w:r/>
      <w:bookmarkStart w:id="154" w:name="_Toc32694"/>
      <w:r/>
      <w:bookmarkStart w:id="155" w:name="_Toc27924"/>
      <w:r>
        <w:rPr>
          <w:rFonts w:hint="eastAsia" w:ascii="宋体" w:hAnsi="宋体" w:eastAsia="宋体" w:cs="宋体"/>
          <w:color w:val="000000"/>
          <w:highlight w:val="none"/>
        </w:rPr>
        <w:br w:type="page" w:clear="all"/>
      </w:r>
      <w:bookmarkStart w:id="156" w:name="_Toc30941"/>
      <w:r/>
      <w:bookmarkStart w:id="157" w:name="_Toc2689"/>
      <w:r/>
      <w:bookmarkStart w:id="158" w:name="_Toc5042"/>
      <w:r/>
      <w:bookmarkStart w:id="159" w:name="_Toc19875"/>
      <w:r/>
      <w:bookmarkStart w:id="160" w:name="_Toc20081"/>
      <w:r/>
      <w:bookmarkStart w:id="161" w:name="_Toc22540"/>
      <w:r/>
      <w:bookmarkStart w:id="162" w:name="_Toc15838"/>
      <w:r>
        <w:rPr>
          <w:rFonts w:hint="eastAsia" w:ascii="宋体" w:hAnsi="宋体" w:eastAsia="宋体" w:cs="宋体"/>
          <w:color w:val="000000"/>
          <w:highlight w:val="none"/>
        </w:rPr>
        <w:t xml:space="preserve">第</w:t>
      </w:r>
      <w:r>
        <w:rPr>
          <w:rFonts w:hint="eastAsia" w:ascii="宋体" w:hAnsi="宋体" w:eastAsia="宋体" w:cs="宋体"/>
          <w:color w:val="000000"/>
          <w:highlight w:val="none"/>
          <w:lang w:eastAsia="zh-CN"/>
        </w:rPr>
        <w:t xml:space="preserve">五</w:t>
      </w:r>
      <w:r>
        <w:rPr>
          <w:rFonts w:hint="eastAsia" w:ascii="宋体" w:hAnsi="宋体" w:eastAsia="宋体" w:cs="宋体"/>
          <w:color w:val="000000"/>
          <w:highlight w:val="none"/>
        </w:rPr>
        <w:t xml:space="preserve">章  </w:t>
      </w:r>
      <w:r>
        <w:rPr>
          <w:rFonts w:hint="eastAsia" w:ascii="宋体" w:hAnsi="宋体" w:eastAsia="宋体" w:cs="宋体"/>
          <w:color w:val="000000"/>
          <w:highlight w:val="none"/>
          <w:lang w:eastAsia="zh-CN"/>
        </w:rPr>
        <w:t xml:space="preserve">框架协议文本</w:t>
      </w:r>
      <w:bookmarkEnd w:id="145"/>
      <w:r/>
      <w:bookmarkEnd w:id="147"/>
      <w:r/>
      <w:bookmarkEnd w:id="148"/>
      <w:r/>
      <w:bookmarkEnd w:id="156"/>
      <w:r/>
      <w:bookmarkEnd w:id="157"/>
      <w:r/>
      <w:bookmarkEnd w:id="158"/>
      <w:r/>
      <w:bookmarkEnd w:id="159"/>
      <w:r/>
      <w:bookmarkEnd w:id="160"/>
      <w:r/>
      <w:bookmarkEnd w:id="161"/>
      <w:r/>
      <w:bookmarkEnd w:id="162"/>
      <w:r>
        <w:rPr>
          <w:rFonts w:hint="eastAsia" w:ascii="宋体" w:hAnsi="宋体" w:eastAsia="宋体" w:cs="宋体"/>
          <w:color w:val="000000"/>
          <w:highlight w:val="none"/>
        </w:rPr>
      </w:r>
      <w:r/>
    </w:p>
    <w:p>
      <w:pPr>
        <w:pStyle w:val="1127"/>
        <w:spacing w:line="530" w:lineRule="exact"/>
        <w:widowControl/>
        <w:rPr>
          <w:rFonts w:hint="eastAsia" w:ascii="宋体" w:hAnsi="宋体" w:eastAsia="宋体" w:cs="宋体"/>
          <w:color w:val="000000"/>
          <w:sz w:val="24"/>
          <w:szCs w:val="24"/>
          <w:highlight w:val="none"/>
        </w:rPr>
      </w:pPr>
      <w:r/>
      <w:bookmarkStart w:id="163" w:name="_Toc20823315"/>
      <w:r/>
      <w:bookmarkStart w:id="164" w:name="_Toc513029243"/>
      <w:r/>
      <w:bookmarkStart w:id="165" w:name="_Toc16938559"/>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残疾儿童基本康复服务</w:t>
      </w:r>
      <w:r>
        <w:rPr>
          <w:rFonts w:hint="eastAsia" w:ascii="宋体" w:hAnsi="宋体" w:eastAsia="宋体" w:cs="宋体"/>
          <w:color w:val="000000"/>
          <w:sz w:val="24"/>
          <w:szCs w:val="24"/>
          <w:highlight w:val="none"/>
        </w:rPr>
        <w:t xml:space="preserve"> 项目编号：</w:t>
      </w:r>
      <w:r>
        <w:rPr>
          <w:rFonts w:hint="eastAsia" w:ascii="宋体" w:hAnsi="宋体" w:eastAsia="宋体" w:cs="宋体"/>
          <w:color w:val="000000"/>
          <w:sz w:val="24"/>
          <w:szCs w:val="24"/>
          <w:highlight w:val="none"/>
          <w:lang w:eastAsia="zh-CN"/>
        </w:rPr>
        <w:t xml:space="preserve">JSZC-320508-SZHT-K2026-0008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27"/>
        <w:jc w:val="left"/>
        <w:spacing w:line="530" w:lineRule="exact"/>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rPr>
        <w:t xml:space="preserve">甲方（采购人）：</w:t>
      </w:r>
      <w:r>
        <w:rPr>
          <w:rFonts w:hint="eastAsia" w:ascii="宋体" w:hAnsi="宋体" w:eastAsia="宋体" w:cs="宋体"/>
          <w:b/>
          <w:color w:val="000000"/>
          <w:sz w:val="24"/>
          <w:szCs w:val="24"/>
          <w:highlight w:val="none"/>
          <w:u w:val="single"/>
        </w:rPr>
        <w:t xml:space="preserve">苏州市姑苏区残疾人联合会</w:t>
      </w:r>
      <w:r>
        <w:rPr>
          <w:rFonts w:hint="eastAsia" w:ascii="宋体" w:hAnsi="宋体" w:eastAsia="宋体" w:cs="宋体"/>
          <w:b/>
          <w:color w:val="000000"/>
          <w:sz w:val="24"/>
          <w:szCs w:val="24"/>
          <w:highlight w:val="none"/>
          <w:u w:val="single"/>
        </w:rPr>
      </w:r>
      <w:r/>
    </w:p>
    <w:p>
      <w:pPr>
        <w:pStyle w:val="1127"/>
        <w:jc w:val="left"/>
        <w:spacing w:line="53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4"/>
          <w:szCs w:val="24"/>
          <w:highlight w:val="none"/>
        </w:rPr>
        <w:t xml:space="preserve">乙方（入围供应商）：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甲乙双方按照</w:t>
      </w:r>
      <w:r>
        <w:rPr>
          <w:rFonts w:hint="eastAsia" w:ascii="宋体" w:hAnsi="宋体" w:eastAsia="宋体" w:cs="宋体"/>
          <w:color w:val="000000"/>
          <w:sz w:val="24"/>
          <w:highlight w:val="none"/>
          <w:lang w:eastAsia="zh-CN"/>
        </w:rPr>
        <w:t xml:space="preserve">苏州恒泰招投标咨询服务有限公司</w:t>
      </w:r>
      <w:r>
        <w:rPr>
          <w:rFonts w:hint="eastAsia" w:ascii="宋体" w:hAnsi="宋体" w:eastAsia="宋体" w:cs="宋体"/>
          <w:color w:val="000000"/>
          <w:sz w:val="24"/>
          <w:szCs w:val="24"/>
          <w:highlight w:val="none"/>
          <w:u w:val="single"/>
          <w:lang w:eastAsia="zh-CN"/>
        </w:rPr>
        <w:t xml:space="preserve">JSZC-320508-SZHT-K2026-0008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残疾儿童基本康复服务</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color w:val="000000"/>
          <w:sz w:val="24"/>
          <w:highlight w:val="none"/>
        </w:rPr>
        <w:t xml:space="preserve">的采购结果，签署本文本。</w:t>
      </w:r>
      <w:r>
        <w:rPr>
          <w:rFonts w:hint="eastAsia" w:ascii="宋体" w:hAnsi="宋体" w:eastAsia="宋体" w:cs="宋体"/>
          <w:color w:val="000000"/>
          <w:sz w:val="24"/>
          <w:highlight w:val="none"/>
        </w:rPr>
      </w:r>
      <w:r/>
    </w:p>
    <w:p>
      <w:pPr>
        <w:pStyle w:val="1127"/>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1、采购需求：详见征集文件需求。</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2、服务最高限制单价：详见征集文件需求。</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3、适用本次框架协议的采购人：</w:t>
      </w:r>
      <w:r>
        <w:rPr>
          <w:rFonts w:hint="eastAsia" w:ascii="宋体" w:hAnsi="宋体" w:eastAsia="宋体" w:cs="宋体"/>
          <w:bCs/>
          <w:color w:val="000000"/>
          <w:sz w:val="24"/>
          <w:szCs w:val="24"/>
          <w:highlight w:val="none"/>
        </w:rPr>
        <w:t xml:space="preserve">苏州市姑苏区残疾人联合会。</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4、履行合同的地域范围：见征集文件（具体由采购人指定）。</w:t>
      </w:r>
      <w:r>
        <w:rPr>
          <w:rFonts w:hint="eastAsia" w:ascii="宋体" w:hAnsi="宋体" w:eastAsia="宋体" w:cs="宋体"/>
          <w:color w:val="000000"/>
          <w:sz w:val="24"/>
          <w:highlight w:val="none"/>
        </w:rPr>
      </w:r>
      <w:r/>
    </w:p>
    <w:p>
      <w:pPr>
        <w:pStyle w:val="1127"/>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二、本框架协议由下列文件组成</w:t>
      </w:r>
      <w:r>
        <w:rPr>
          <w:rFonts w:hint="eastAsia" w:ascii="宋体" w:hAnsi="宋体" w:eastAsia="宋体" w:cs="宋体"/>
          <w:b/>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1、征集文件；</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2、入围供应商的响应文件；</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3、入围通知书；</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4、入围供应商在评审过程中做出的书面澄清或承诺；</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5、本框架协议条款及附件。</w:t>
      </w:r>
      <w:r>
        <w:rPr>
          <w:rFonts w:hint="eastAsia" w:ascii="宋体" w:hAnsi="宋体" w:eastAsia="宋体" w:cs="宋体"/>
          <w:color w:val="000000"/>
          <w:sz w:val="24"/>
          <w:highlight w:val="none"/>
        </w:rPr>
      </w:r>
      <w:r/>
    </w:p>
    <w:p>
      <w:pPr>
        <w:pStyle w:val="1127"/>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三、第一阶段入围服务的相关信息</w:t>
      </w:r>
      <w:r>
        <w:rPr>
          <w:rFonts w:hint="eastAsia" w:ascii="宋体" w:hAnsi="宋体" w:eastAsia="宋体" w:cs="宋体"/>
          <w:b/>
          <w:color w:val="000000"/>
          <w:sz w:val="24"/>
          <w:highlight w:val="none"/>
        </w:rPr>
      </w:r>
      <w:r/>
    </w:p>
    <w:p>
      <w:pPr>
        <w:pStyle w:val="1127"/>
        <w:ind w:firstLine="480"/>
        <w:spacing w:line="53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4"/>
          <w:highlight w:val="none"/>
        </w:rPr>
        <w:t xml:space="preserve">入围服务详细技术规格：见第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包响应文件。</w:t>
      </w:r>
      <w:r>
        <w:rPr>
          <w:rFonts w:hint="eastAsia" w:ascii="宋体" w:hAnsi="宋体" w:eastAsia="宋体" w:cs="宋体"/>
          <w:color w:val="000000"/>
          <w:sz w:val="24"/>
          <w:szCs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2、服务标准：见征集文件及对应响应文件。</w:t>
      </w:r>
      <w:r>
        <w:rPr>
          <w:rFonts w:hint="eastAsia" w:ascii="宋体" w:hAnsi="宋体" w:eastAsia="宋体" w:cs="宋体"/>
          <w:color w:val="000000"/>
          <w:sz w:val="24"/>
          <w:highlight w:val="none"/>
        </w:rPr>
      </w:r>
      <w:r/>
    </w:p>
    <w:p>
      <w:pPr>
        <w:pStyle w:val="1127"/>
        <w:ind w:firstLine="480"/>
        <w:jc w:val="left"/>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3.医疗类</w:t>
      </w:r>
      <w:r>
        <w:rPr>
          <w:rFonts w:hint="eastAsia" w:ascii="宋体" w:hAnsi="宋体" w:eastAsia="宋体" w:cs="宋体"/>
          <w:color w:val="000000"/>
          <w:sz w:val="24"/>
          <w:highlight w:val="none"/>
        </w:rPr>
        <w:t xml:space="preserve">服务协议价格</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按苏州市医保局更新《苏州市公立医院医疗服务价格手册》，所有康复服务项目均严格遵循苏州市医保局等部门制定的医疗服务项目价格相关规定执行，统一按照医保定价标准收费。</w:t>
      </w:r>
      <w:r>
        <w:rPr>
          <w:rFonts w:hint="eastAsia" w:ascii="宋体" w:hAnsi="宋体" w:eastAsia="宋体" w:cs="宋体"/>
          <w:color w:val="000000"/>
          <w:sz w:val="24"/>
          <w:highlight w:val="none"/>
          <w:lang w:val="en-US" w:eastAsia="zh-CN"/>
        </w:rPr>
      </w:r>
      <w:r/>
    </w:p>
    <w:p>
      <w:pPr>
        <w:pStyle w:val="1127"/>
        <w:ind w:firstLine="480"/>
        <w:jc w:val="left"/>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教育类服务协议价格：以附件《城区教育康复定点机构残疾儿童基本康复服务收费项目机最高限价清单（试行）》（附件三）作为相关康复项目的基准单价，在此基础上报固定折扣，固定折扣最高限价为100%，结算单价=基准单价*固定折扣。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rPr>
          <w:rFonts w:hint="eastAsia" w:ascii="宋体" w:hAnsi="宋体" w:eastAsia="宋体" w:cs="宋体"/>
          <w:color w:val="000000"/>
          <w:sz w:val="24"/>
          <w:highlight w:val="none"/>
          <w:lang w:val="en-US" w:eastAsia="zh-CN"/>
        </w:rPr>
      </w:r>
      <w:r/>
    </w:p>
    <w:p>
      <w:pPr>
        <w:pStyle w:val="1127"/>
        <w:ind w:firstLine="480"/>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5、机构设有内部食堂的，须具有食品经营许可证和从业人员健康证。</w:t>
      </w:r>
      <w:r>
        <w:rPr>
          <w:rFonts w:hint="eastAsia" w:ascii="宋体" w:hAnsi="宋体" w:eastAsia="宋体" w:cs="宋体"/>
          <w:color w:val="000000"/>
          <w:sz w:val="24"/>
          <w:highlight w:val="none"/>
          <w:lang w:val="en-US" w:eastAsia="zh-CN"/>
        </w:rPr>
      </w:r>
      <w:r/>
    </w:p>
    <w:p>
      <w:pPr>
        <w:pStyle w:val="1127"/>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四、确定第二阶段成交供应商的方式</w:t>
      </w:r>
      <w:r>
        <w:rPr>
          <w:rFonts w:hint="eastAsia" w:ascii="宋体" w:hAnsi="宋体" w:eastAsia="宋体" w:cs="宋体"/>
          <w:b/>
          <w:color w:val="000000"/>
          <w:sz w:val="24"/>
          <w:highlight w:val="none"/>
        </w:rPr>
      </w:r>
      <w:r/>
    </w:p>
    <w:p>
      <w:pPr>
        <w:pStyle w:val="1127"/>
        <w:ind w:firstLine="480"/>
        <w:spacing w:line="53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采购人从第一阶段入围供应商中直接选定，并与其签订采购合同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1127"/>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五、资金支付（本项目支付方式支持数字人民币方式）</w:t>
      </w:r>
      <w:r>
        <w:rPr>
          <w:rFonts w:hint="eastAsia" w:ascii="宋体" w:hAnsi="宋体" w:eastAsia="宋体" w:cs="宋体"/>
          <w:b/>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按苏州市残疾人联合会和苏州市财政《关于优化调整残疾儿童基本康复服务项目补助标准的通局知》的通知”(苏残字【2024】75号)(后续如对应文件有调整，以最新版文件为准)相关规定进行结算。</w:t>
      </w:r>
      <w:r>
        <w:rPr>
          <w:rFonts w:hint="eastAsia" w:ascii="宋体" w:hAnsi="宋体" w:eastAsia="宋体" w:cs="宋体"/>
          <w:color w:val="000000"/>
          <w:sz w:val="24"/>
          <w:highlight w:val="none"/>
        </w:rPr>
      </w:r>
      <w:r/>
    </w:p>
    <w:p>
      <w:pPr>
        <w:pStyle w:val="1127"/>
        <w:ind w:firstLine="482"/>
        <w:spacing w:line="530" w:lineRule="exact"/>
        <w:rPr>
          <w:rFonts w:hint="eastAsia" w:ascii="宋体" w:hAnsi="宋体" w:eastAsia="宋体" w:cs="宋体"/>
          <w:color w:val="000000"/>
          <w:sz w:val="24"/>
          <w:highlight w:val="none"/>
          <w:lang w:eastAsia="zh-CN"/>
        </w:rPr>
      </w:pPr>
      <w:r>
        <w:rPr>
          <w:rFonts w:hint="eastAsia" w:ascii="宋体" w:hAnsi="宋体" w:eastAsia="宋体" w:cs="宋体"/>
          <w:b/>
          <w:color w:val="000000"/>
          <w:sz w:val="24"/>
          <w:highlight w:val="none"/>
        </w:rPr>
        <w:t xml:space="preserve">六、框架协议期限</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szCs w:val="24"/>
          <w:highlight w:val="none"/>
          <w:lang w:eastAsia="zh-CN"/>
        </w:rPr>
        <w:t xml:space="preserve">2026年10月1日-2028年9月30日。 </w:t>
      </w:r>
      <w:r>
        <w:rPr>
          <w:rFonts w:hint="eastAsia" w:ascii="宋体" w:hAnsi="宋体" w:eastAsia="宋体" w:cs="宋体"/>
          <w:color w:val="000000"/>
          <w:sz w:val="24"/>
          <w:highlight w:val="none"/>
          <w:lang w:eastAsia="zh-CN"/>
        </w:rPr>
      </w:r>
      <w:r/>
    </w:p>
    <w:p>
      <w:pPr>
        <w:pStyle w:val="1127"/>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七、入围供应商的清退和补充规则</w:t>
      </w:r>
      <w:r>
        <w:rPr>
          <w:rFonts w:hint="eastAsia" w:ascii="宋体" w:hAnsi="宋体" w:eastAsia="宋体" w:cs="宋体"/>
          <w:b/>
          <w:color w:val="000000"/>
          <w:sz w:val="24"/>
          <w:highlight w:val="none"/>
        </w:rPr>
      </w:r>
      <w:r/>
    </w:p>
    <w:p>
      <w:pPr>
        <w:pStyle w:val="1127"/>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1、清退规则</w:t>
      </w:r>
      <w:r>
        <w:rPr>
          <w:rFonts w:hint="eastAsia" w:ascii="宋体" w:hAnsi="宋体" w:eastAsia="宋体" w:cs="宋体"/>
          <w:b/>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入围供应商</w:t>
      </w:r>
      <w:r>
        <w:rPr>
          <w:rFonts w:hint="eastAsia" w:ascii="宋体" w:hAnsi="宋体" w:eastAsia="宋体" w:cs="宋体"/>
          <w:color w:val="000000"/>
          <w:sz w:val="24"/>
          <w:szCs w:val="24"/>
          <w:highlight w:val="none"/>
        </w:rPr>
        <w:t xml:space="preserve">存在《政府采购框架协议采购方式管理暂行办法》第十九条规定情形的</w:t>
      </w:r>
      <w:r>
        <w:rPr>
          <w:rFonts w:hint="eastAsia" w:ascii="宋体" w:hAnsi="宋体" w:eastAsia="宋体" w:cs="宋体"/>
          <w:color w:val="000000"/>
          <w:sz w:val="24"/>
          <w:highlight w:val="none"/>
        </w:rPr>
        <w:t xml:space="preserve">，尚未签订框架协议的，取消其入围资格；已经签订框架协议的，解除与其签订的框架协议。</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被取消入围资格或者被解除框架协议的供应商不得参加同一封闭式框架协议补充征集。 </w:t>
      </w:r>
      <w:r>
        <w:rPr>
          <w:rFonts w:hint="eastAsia" w:ascii="宋体" w:hAnsi="宋体" w:eastAsia="宋体" w:cs="宋体"/>
          <w:color w:val="000000"/>
          <w:sz w:val="24"/>
          <w:highlight w:val="none"/>
        </w:rPr>
      </w:r>
      <w:r/>
    </w:p>
    <w:p>
      <w:pPr>
        <w:pStyle w:val="1127"/>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2、补充规则</w:t>
      </w:r>
      <w:r>
        <w:rPr>
          <w:rFonts w:hint="eastAsia" w:ascii="宋体" w:hAnsi="宋体" w:eastAsia="宋体" w:cs="宋体"/>
          <w:b/>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出现剩余入围供应商不足入围供应商总数70%且影响框架协议执行的情形时，采购人报财政监管部门同意后，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color w:val="000000"/>
          <w:sz w:val="24"/>
          <w:highlight w:val="none"/>
        </w:rPr>
      </w:r>
      <w:r/>
    </w:p>
    <w:p>
      <w:pPr>
        <w:pStyle w:val="1127"/>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八</w:t>
      </w:r>
      <w:r>
        <w:rPr>
          <w:rFonts w:hint="eastAsia" w:ascii="宋体" w:hAnsi="宋体" w:eastAsia="宋体" w:cs="宋体"/>
          <w:b/>
          <w:color w:val="000000"/>
          <w:sz w:val="24"/>
          <w:highlight w:val="none"/>
        </w:rPr>
        <w:t xml:space="preserve">、甲乙双方的权利和义务</w:t>
      </w:r>
      <w:r>
        <w:rPr>
          <w:rFonts w:hint="eastAsia" w:ascii="宋体" w:hAnsi="宋体" w:eastAsia="宋体" w:cs="宋体"/>
          <w:b/>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1、甲方的权利</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（1）确定框架协议采购需求。</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（2）确定最高限制单价。</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（3）确定框架协议有效期。</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（4）制定统一的采购合同文本供采购人、供应商使用，并明确要求采购人、供应商不得擅自改变框架协议约定的合同实质性条款。</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（5）乙方存在《政府采购框架协议采购方式管理暂行办法》第十九条第一款规定的情形时，取消入围供应商的入围资格，或解除与其签订的框架协议。</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（6）在框架协议期内，随时对乙方履约情况进行检查。 </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2、甲方的义务</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（1）为第二阶段合同授予提供工作便利。</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（2）对第二阶段最高限价和需求标准执行情况进行管理。</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（3）对第二阶段确定成交供应商情况进行管理。</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（4）根据框架协议约定，在质量不降低、价格不提高的前提下，对入围供应商因服务升级换代、用新服务替代原入围服务的情形进行审核。</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（5）建立用户反馈和评价机制，接受采购人对入围供应商履行框架协议和采购合同情况的反馈与评价，并将用户反馈和评价情况向采购人公开，作为第二阶段直接选定成交供应商的参考。</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（6）公开封闭式框架协议的第二阶段成交结果。</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（7）办理入围供应商清退和补充相关事宜。</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（8）建立真实完整的框架协议采购档案，妥善保存每项采购活动的采购文件资料。</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3、乙方的权利</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（1）乙方具有为采购人提供相关服务的资格。</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（2）乙方有权拒绝采购人提出的以本次框架协议采购名义购买非入围服务、货物、配件或满足采购人超出响应承诺以外的其他要求。 </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（3）对采购人在购买入围服务过程中的不正当要求和违规行为进行投诉，并要求有关部门做出处理。 </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（4）有权拒绝任何个人以采购人名义按照协议价格购买入围服务和进行现金交易。</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4、乙方的义务</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（1）严格执行国家法律法规，严格按照响应文件承诺的价格和服务履约，遵守本合同条款。 </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（2）乙方应当符合《政府采购法》第二十二条第一款的规定。</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（3）乙方接受采购人合同授予并履行采购合同。</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（4）随时接受并配合甲方的监督检查，并配合财政部门对采购人和其他入围供应商对框架协议执行情况进行监督，发现违规违约情形的，及时向财政部门报告。 </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（5）在框架协议有效期内，按照不高于协议价格的价格，向采购人提供相关服务。 </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（6）框架协议期内，在质量不降低、价格不提高的前提下，乙方如出现因服务升级换代，需用新服务替代原入围服务情形时，必须向甲方提出申请。</w:t>
      </w:r>
      <w:r>
        <w:rPr>
          <w:rFonts w:hint="eastAsia" w:ascii="宋体" w:hAnsi="宋体" w:eastAsia="宋体" w:cs="宋体"/>
          <w:color w:val="000000"/>
          <w:sz w:val="24"/>
          <w:highlight w:val="none"/>
        </w:rPr>
      </w:r>
      <w:r/>
    </w:p>
    <w:p>
      <w:pPr>
        <w:pStyle w:val="1127"/>
        <w:ind w:firstLine="482"/>
        <w:spacing w:line="53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lang w:val="en-US" w:eastAsia="zh-CN"/>
        </w:rPr>
        <w:t xml:space="preserve">九、履约验收：</w:t>
      </w:r>
      <w:r>
        <w:rPr>
          <w:rFonts w:hint="eastAsia" w:ascii="宋体" w:hAnsi="宋体" w:eastAsia="宋体" w:cs="宋体"/>
          <w:color w:val="000000"/>
          <w:sz w:val="24"/>
          <w:highlight w:val="none"/>
          <w:lang w:val="en-US" w:eastAsia="zh-CN"/>
        </w:rPr>
        <w:t xml:space="preserve">采购人根据《关于印发苏州市残疾儿童定点康复机构负面行为清单的通知》(苏残字〔2025</w:t>
      </w:r>
      <w:r>
        <w:rPr>
          <w:rFonts w:hint="eastAsia" w:ascii="仿宋" w:hAnsi="仿宋" w:eastAsia="仿宋" w:cs="仿宋"/>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39号)（附件四）(后续如对应文件有调整，以最新版文件为准)、《关于印发苏州市残疾儿童定点康复机构考评方案的通知》(苏残字〔2025</w:t>
      </w:r>
      <w:r>
        <w:rPr>
          <w:rFonts w:hint="eastAsia" w:ascii="仿宋" w:hAnsi="仿宋" w:eastAsia="仿宋" w:cs="仿宋"/>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42号)（附件五）(后续如对应文件有调整，以最新版文件为准)相关规定对中标机构进行日常监督与年度考核评价，对中标机构年</w:t>
      </w:r>
      <w:r>
        <w:rPr>
          <w:rFonts w:hint="eastAsia" w:ascii="宋体" w:hAnsi="宋体" w:eastAsia="宋体" w:cs="宋体"/>
          <w:color w:val="000000"/>
          <w:sz w:val="24"/>
          <w:szCs w:val="24"/>
          <w:highlight w:val="none"/>
          <w:lang w:val="en-US" w:eastAsia="zh-CN"/>
        </w:rPr>
        <w:t xml:space="preserve">度评价不合格或存在违规（法）行为的，依据《苏州市残疾儿童基本康复服务管理暂行办法》《</w:t>
      </w:r>
      <w:r>
        <w:rPr>
          <w:rFonts w:hint="eastAsia" w:ascii="宋体" w:hAnsi="宋体" w:eastAsia="宋体" w:cs="宋体"/>
          <w:color w:val="000000"/>
          <w:sz w:val="24"/>
          <w:highlight w:val="none"/>
          <w:lang w:val="en-US" w:eastAsia="zh-CN"/>
        </w:rPr>
        <w:t xml:space="preserve">苏州市残疾儿童定点康复机构负面行为清单</w:t>
      </w:r>
      <w:r>
        <w:rPr>
          <w:rFonts w:hint="eastAsia" w:ascii="宋体" w:hAnsi="宋体" w:eastAsia="宋体" w:cs="宋体"/>
          <w:color w:val="000000"/>
          <w:sz w:val="24"/>
          <w:szCs w:val="24"/>
          <w:highlight w:val="none"/>
          <w:lang w:val="en-US" w:eastAsia="zh-CN"/>
        </w:rPr>
        <w:t xml:space="preserve">》相关规定进行处理。</w:t>
      </w:r>
      <w:r>
        <w:rPr>
          <w:rFonts w:hint="eastAsia" w:ascii="宋体" w:hAnsi="宋体" w:eastAsia="宋体" w:cs="宋体"/>
          <w:color w:val="000000"/>
          <w:sz w:val="24"/>
          <w:szCs w:val="24"/>
          <w:highlight w:val="none"/>
        </w:rPr>
      </w:r>
      <w:r/>
    </w:p>
    <w:p>
      <w:pPr>
        <w:pStyle w:val="1127"/>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十</w:t>
      </w:r>
      <w:r>
        <w:rPr>
          <w:rFonts w:hint="eastAsia" w:ascii="宋体" w:hAnsi="宋体" w:eastAsia="宋体" w:cs="宋体"/>
          <w:b/>
          <w:color w:val="000000"/>
          <w:sz w:val="24"/>
          <w:highlight w:val="none"/>
        </w:rPr>
        <w:t xml:space="preserve">、争议解决的办法</w:t>
      </w:r>
      <w:r>
        <w:rPr>
          <w:rFonts w:hint="eastAsia" w:ascii="宋体" w:hAnsi="宋体" w:eastAsia="宋体" w:cs="宋体"/>
          <w:b/>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1、因本框架协议的签订、履行而发生的争议，甲乙双方应通过友好协商解决，如协商不成由甲方住所地人民法院管辖。</w:t>
      </w:r>
      <w:r>
        <w:rPr>
          <w:rFonts w:hint="eastAsia" w:ascii="宋体" w:hAnsi="宋体" w:eastAsia="宋体" w:cs="宋体"/>
          <w:color w:val="000000"/>
          <w:sz w:val="24"/>
          <w:highlight w:val="none"/>
        </w:rPr>
      </w:r>
      <w:r/>
    </w:p>
    <w:p>
      <w:pPr>
        <w:pStyle w:val="1127"/>
        <w:ind w:firstLine="482"/>
        <w:spacing w:line="5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w:t>
      </w:r>
      <w:r>
        <w:rPr>
          <w:rFonts w:hint="eastAsia" w:ascii="宋体" w:hAnsi="宋体" w:eastAsia="宋体" w:cs="宋体"/>
          <w:b/>
          <w:color w:val="000000"/>
          <w:sz w:val="24"/>
          <w:highlight w:val="none"/>
          <w:lang w:eastAsia="zh-CN"/>
        </w:rPr>
        <w:t xml:space="preserve">一</w:t>
      </w:r>
      <w:r>
        <w:rPr>
          <w:rFonts w:hint="eastAsia" w:ascii="宋体" w:hAnsi="宋体" w:eastAsia="宋体" w:cs="宋体"/>
          <w:b/>
          <w:color w:val="000000"/>
          <w:sz w:val="24"/>
          <w:highlight w:val="none"/>
        </w:rPr>
        <w:t xml:space="preserve">、框架协议文本的生效及其它</w:t>
      </w:r>
      <w:r>
        <w:rPr>
          <w:rFonts w:hint="eastAsia" w:ascii="宋体" w:hAnsi="宋体" w:eastAsia="宋体" w:cs="宋体"/>
          <w:b/>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1、本框架协议文本经甲乙双方代表签字并加盖单位公章后生效。</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2、本框架协议文本未尽事宜，遵照《民法典》</w:t>
      </w:r>
      <w:r>
        <w:rPr>
          <w:rFonts w:hint="eastAsia" w:ascii="宋体" w:hAnsi="宋体" w:eastAsia="宋体" w:cs="宋体"/>
          <w:color w:val="000000"/>
          <w:sz w:val="24"/>
          <w:szCs w:val="24"/>
          <w:highlight w:val="none"/>
        </w:rPr>
        <w:t xml:space="preserve">、《政府采购法》及</w:t>
      </w:r>
      <w:r>
        <w:rPr>
          <w:rFonts w:hint="eastAsia" w:ascii="宋体" w:hAnsi="宋体" w:eastAsia="宋体" w:cs="宋体"/>
          <w:color w:val="000000"/>
          <w:sz w:val="24"/>
          <w:highlight w:val="none"/>
        </w:rPr>
        <w:t xml:space="preserve">相关法律规定执行。</w:t>
      </w:r>
      <w:r>
        <w:rPr>
          <w:rFonts w:hint="eastAsia" w:ascii="宋体" w:hAnsi="宋体" w:eastAsia="宋体" w:cs="宋体"/>
          <w:color w:val="000000"/>
          <w:sz w:val="24"/>
          <w:highlight w:val="none"/>
        </w:rPr>
      </w:r>
      <w:r/>
    </w:p>
    <w:p>
      <w:pPr>
        <w:pStyle w:val="1127"/>
        <w:ind w:firstLine="480"/>
        <w:spacing w:line="5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3、本框架协议文本正本一式肆份，具有同等法律效力，甲方、乙方、采购代理机构、政府采购监督管理部门各执一份。</w:t>
      </w:r>
      <w:r>
        <w:rPr>
          <w:rFonts w:hint="eastAsia" w:ascii="宋体" w:hAnsi="宋体" w:eastAsia="宋体" w:cs="宋体"/>
          <w:color w:val="000000"/>
          <w:sz w:val="24"/>
          <w:highlight w:val="none"/>
        </w:rPr>
      </w:r>
      <w:r/>
    </w:p>
    <w:p>
      <w:pPr>
        <w:pStyle w:val="1127"/>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27"/>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highlight w:val="none"/>
        </w:rPr>
        <w:t xml:space="preserve">（加盖公章）</w:t>
      </w:r>
      <w:r>
        <w:rPr>
          <w:rFonts w:hint="eastAsia" w:ascii="宋体" w:hAnsi="宋体" w:eastAsia="宋体" w:cs="宋体"/>
          <w:color w:val="000000"/>
          <w:sz w:val="24"/>
          <w:szCs w:val="24"/>
          <w:highlight w:val="none"/>
        </w:rPr>
        <w:t xml:space="preserve">                           乙方</w:t>
      </w:r>
      <w:r>
        <w:rPr>
          <w:rFonts w:hint="eastAsia" w:ascii="宋体" w:hAnsi="宋体" w:eastAsia="宋体" w:cs="宋体"/>
          <w:color w:val="000000"/>
          <w:sz w:val="24"/>
          <w:highlight w:val="none"/>
        </w:rPr>
        <w:t xml:space="preserve">（加盖公章）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27"/>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1127"/>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代表人（签字或盖章）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highlight w:val="none"/>
        </w:rPr>
        <w:t xml:space="preserve">代表人（签字或盖章）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7"/>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   </w:t>
      </w:r>
      <w:r>
        <w:rPr>
          <w:rFonts w:hint="eastAsia" w:ascii="宋体" w:hAnsi="宋体" w:eastAsia="宋体" w:cs="宋体"/>
          <w:color w:val="000000"/>
          <w:sz w:val="24"/>
          <w:szCs w:val="24"/>
          <w:highlight w:val="none"/>
        </w:rPr>
      </w:r>
      <w:r/>
    </w:p>
    <w:p>
      <w:pPr>
        <w:pStyle w:val="1127"/>
        <w:ind w:firstLine="480"/>
        <w:spacing w:before="120" w:after="120"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bookmarkEnd w:id="163"/>
      <w:r/>
      <w:bookmarkEnd w:id="164"/>
      <w:r/>
      <w:bookmarkEnd w:id="165"/>
      <w:r/>
      <w:bookmarkStart w:id="166" w:name="_Hlt16619369"/>
      <w:r/>
      <w:bookmarkEnd w:id="166"/>
      <w:r>
        <w:rPr>
          <w:rFonts w:hint="eastAsia" w:ascii="宋体" w:hAnsi="宋体" w:eastAsia="宋体" w:cs="宋体"/>
          <w:color w:val="000000"/>
          <w:sz w:val="24"/>
          <w:szCs w:val="24"/>
          <w:highlight w:val="none"/>
        </w:rPr>
        <w:t xml:space="preserve">               </w:t>
      </w:r>
      <w:bookmarkEnd w:id="65"/>
      <w:r/>
      <w:bookmarkEnd w:id="75"/>
      <w:r/>
      <w:bookmarkEnd w:id="146"/>
      <w:r/>
      <w:bookmarkEnd w:id="149"/>
      <w:r/>
      <w:bookmarkEnd w:id="150"/>
      <w:r/>
      <w:bookmarkEnd w:id="151"/>
      <w:r/>
      <w:bookmarkEnd w:id="152"/>
      <w:r/>
      <w:bookmarkEnd w:id="153"/>
      <w:r/>
      <w:bookmarkEnd w:id="154"/>
      <w:r/>
      <w:bookmarkEnd w:id="155"/>
      <w:r>
        <w:rPr>
          <w:rFonts w:hint="eastAsia" w:ascii="宋体" w:hAnsi="宋体" w:eastAsia="宋体" w:cs="宋体"/>
          <w:color w:val="000000"/>
          <w:sz w:val="24"/>
          <w:szCs w:val="24"/>
          <w:highlight w:val="none"/>
        </w:rPr>
      </w:r>
      <w:r/>
    </w:p>
    <w:p>
      <w:pPr>
        <w:pStyle w:val="1128"/>
        <w:tabs>
          <w:tab w:val="left" w:pos="200" w:leader="none"/>
        </w:tabs>
        <w:rPr>
          <w:rFonts w:hint="eastAsia" w:ascii="宋体" w:hAnsi="宋体" w:eastAsia="宋体" w:cs="宋体"/>
          <w:color w:val="000000"/>
          <w:highlight w:val="none"/>
        </w:rPr>
      </w:pPr>
      <w:r/>
      <w:bookmarkStart w:id="167" w:name="_Toc136507761"/>
      <w:r>
        <w:rPr>
          <w:rFonts w:hint="eastAsia" w:ascii="宋体" w:hAnsi="宋体" w:eastAsia="宋体" w:cs="宋体"/>
          <w:color w:val="000000"/>
          <w:sz w:val="24"/>
          <w:szCs w:val="24"/>
          <w:highlight w:val="none"/>
          <w:lang w:val="en-US" w:eastAsia="zh-CN"/>
        </w:rPr>
        <w:t xml:space="preserve">           </w:t>
      </w:r>
      <w:bookmarkStart w:id="168" w:name="_Toc4673"/>
      <w:r/>
      <w:bookmarkStart w:id="169" w:name="_Toc28687"/>
      <w:r/>
      <w:bookmarkStart w:id="170" w:name="_Toc26964"/>
      <w:r/>
      <w:bookmarkStart w:id="171" w:name="_Toc2633"/>
      <w:r/>
      <w:bookmarkStart w:id="172" w:name="_Toc18939"/>
      <w:r/>
      <w:bookmarkStart w:id="173" w:name="_Toc17010"/>
      <w:r/>
      <w:bookmarkStart w:id="174" w:name="_Toc16287"/>
      <w:r/>
      <w:bookmarkStart w:id="175" w:name="_Toc3926"/>
      <w:r/>
      <w:bookmarkStart w:id="176" w:name="_Toc28237"/>
      <w:r>
        <w:rPr>
          <w:rFonts w:hint="eastAsia" w:ascii="宋体" w:hAnsi="宋体" w:eastAsia="宋体" w:cs="宋体"/>
          <w:color w:val="000000"/>
          <w:highlight w:val="none"/>
        </w:rPr>
        <w:t xml:space="preserve">第</w:t>
      </w:r>
      <w:r>
        <w:rPr>
          <w:rFonts w:hint="eastAsia" w:ascii="宋体" w:hAnsi="宋体" w:eastAsia="宋体" w:cs="宋体"/>
          <w:color w:val="000000"/>
          <w:highlight w:val="none"/>
          <w:lang w:eastAsia="zh-CN"/>
        </w:rPr>
        <w:t xml:space="preserve">六</w:t>
      </w:r>
      <w:r>
        <w:rPr>
          <w:rFonts w:hint="eastAsia" w:ascii="宋体" w:hAnsi="宋体" w:eastAsia="宋体" w:cs="宋体"/>
          <w:color w:val="000000"/>
          <w:highlight w:val="none"/>
        </w:rPr>
        <w:t xml:space="preserve">章  确定入围及成交供应商</w:t>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eastAsia="宋体" w:cs="宋体"/>
          <w:color w:val="000000"/>
          <w:highlight w:val="none"/>
        </w:rPr>
      </w:r>
      <w:r/>
    </w:p>
    <w:p>
      <w:pPr>
        <w:pStyle w:val="1127"/>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一、确定第一阶段入围供应商的评审方法</w:t>
      </w:r>
      <w:r>
        <w:rPr>
          <w:rFonts w:hint="eastAsia" w:ascii="宋体" w:hAnsi="宋体" w:eastAsia="宋体" w:cs="宋体"/>
          <w:b/>
          <w:bCs/>
          <w:color w:val="000000"/>
          <w:sz w:val="24"/>
          <w:szCs w:val="24"/>
          <w:highlight w:val="none"/>
        </w:rPr>
      </w:r>
      <w:r/>
    </w:p>
    <w:p>
      <w:pPr>
        <w:pStyle w:val="1127"/>
        <w:ind w:firstLine="360"/>
        <w:spacing w:line="52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确定第一阶段入围供应商的评审方法为质量优先法。质量优先法是指对满足采购需求且响应报价不超过由卫生健康和价格部门核定的医疗康复项目收费标准核算的服务进行质量综合评分，按照质量评分从高到低排序，根据征集文件规定的淘汰率或者入围供应商数量上限，确定入围供应商的评审方法。</w:t>
      </w:r>
      <w:r>
        <w:rPr>
          <w:rFonts w:hint="eastAsia" w:ascii="宋体" w:hAnsi="宋体" w:eastAsia="宋体" w:cs="宋体"/>
          <w:color w:val="000000"/>
          <w:sz w:val="24"/>
          <w:highlight w:val="none"/>
          <w:lang w:eastAsia="zh-CN"/>
        </w:rPr>
        <w:t xml:space="preserve">具体为：</w:t>
      </w:r>
      <w:r>
        <w:rPr>
          <w:rFonts w:hint="eastAsia" w:ascii="宋体" w:hAnsi="宋体" w:eastAsia="宋体" w:cs="宋体"/>
          <w:color w:val="000000"/>
          <w:sz w:val="24"/>
          <w:highlight w:val="none"/>
          <w:lang w:eastAsia="zh-CN"/>
        </w:rPr>
      </w:r>
      <w:r/>
    </w:p>
    <w:p>
      <w:pPr>
        <w:pStyle w:val="1127"/>
        <w:ind w:firstLine="360"/>
        <w:spacing w:line="52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专家评审组队每个供应商进行质量综合评分；</w:t>
      </w:r>
      <w:r>
        <w:rPr>
          <w:rFonts w:hint="eastAsia" w:ascii="宋体" w:hAnsi="宋体" w:eastAsia="宋体" w:cs="宋体"/>
          <w:color w:val="000000"/>
          <w:sz w:val="24"/>
          <w:highlight w:val="none"/>
          <w:lang w:eastAsia="zh-CN"/>
        </w:rPr>
      </w:r>
      <w:r/>
    </w:p>
    <w:p>
      <w:pPr>
        <w:pStyle w:val="1127"/>
        <w:ind w:firstLine="360"/>
        <w:spacing w:line="52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每个分包总分为100分，</w:t>
      </w:r>
      <w:r>
        <w:rPr>
          <w:rFonts w:hint="eastAsia" w:ascii="宋体" w:hAnsi="宋体" w:eastAsia="宋体" w:cs="宋体"/>
          <w:color w:val="000000"/>
          <w:sz w:val="24"/>
          <w:highlight w:val="none"/>
        </w:rPr>
        <w:t xml:space="preserve">按照淘汰率20%比例入围供应商，向上取整数计算淘汰家数，且至少淘汰一家供应商（提交响应文件和符合资格条件、实质性要求的供应商少于2家时，采购活动终止）</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、本项目供应商可以任意选择一个</w:t>
      </w:r>
      <w:r>
        <w:rPr>
          <w:rFonts w:hint="eastAsia" w:ascii="宋体" w:hAnsi="宋体" w:eastAsia="宋体" w:cs="宋体"/>
          <w:color w:val="000000"/>
          <w:sz w:val="24"/>
          <w:highlight w:val="none"/>
          <w:lang w:eastAsia="zh-CN"/>
        </w:rPr>
        <w:t xml:space="preserve">分包</w:t>
      </w:r>
      <w:r>
        <w:rPr>
          <w:rFonts w:hint="eastAsia" w:ascii="宋体" w:hAnsi="宋体" w:eastAsia="宋体" w:cs="宋体"/>
          <w:color w:val="000000"/>
          <w:sz w:val="24"/>
          <w:highlight w:val="none"/>
        </w:rPr>
        <w:t xml:space="preserve">进行响应，也可以同时选择多个</w:t>
      </w:r>
      <w:r>
        <w:rPr>
          <w:rFonts w:hint="eastAsia" w:ascii="宋体" w:hAnsi="宋体" w:eastAsia="宋体" w:cs="宋体"/>
          <w:color w:val="000000"/>
          <w:sz w:val="24"/>
          <w:highlight w:val="none"/>
          <w:lang w:eastAsia="zh-CN"/>
        </w:rPr>
        <w:t xml:space="preserve">分包</w:t>
      </w:r>
      <w:r>
        <w:rPr>
          <w:rFonts w:hint="eastAsia" w:ascii="宋体" w:hAnsi="宋体" w:eastAsia="宋体" w:cs="宋体"/>
          <w:color w:val="000000"/>
          <w:sz w:val="24"/>
          <w:highlight w:val="none"/>
        </w:rPr>
        <w:t xml:space="preserve">进行响应，兼投兼中。</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shd w:val="clear" w:color="auto" w:fill="auto"/>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shd w:val="clear" w:color="auto" w:fill="auto"/>
          <w:lang w:val="en-US" w:eastAsia="zh-CN"/>
        </w:rPr>
        <w:t xml:space="preserve">根据</w:t>
      </w:r>
      <w:r>
        <w:rPr>
          <w:rFonts w:hint="eastAsia" w:ascii="宋体" w:hAnsi="宋体" w:eastAsia="宋体" w:cs="宋体"/>
          <w:color w:val="000000"/>
          <w:sz w:val="24"/>
          <w:highlight w:val="none"/>
          <w:lang w:val="en-US" w:eastAsia="zh-CN"/>
        </w:rPr>
        <w:t xml:space="preserve">《苏财购〔2026〕36号》文，</w:t>
      </w:r>
      <w:r>
        <w:rPr>
          <w:rFonts w:hint="eastAsia" w:ascii="宋体" w:hAnsi="宋体" w:eastAsia="宋体" w:cs="宋体"/>
          <w:color w:val="000000"/>
          <w:sz w:val="24"/>
          <w:highlight w:val="none"/>
          <w:shd w:val="clear" w:color="auto" w:fill="auto"/>
          <w:lang w:val="en-US" w:eastAsia="zh-CN"/>
        </w:rPr>
        <w:t xml:space="preserve">评审委员会启动异常低价投标（响应）审查的情形和具体要求，包括：</w:t>
      </w:r>
      <w:r>
        <w:rPr>
          <w:rFonts w:hint="eastAsia" w:ascii="宋体" w:hAnsi="宋体" w:eastAsia="宋体" w:cs="宋体"/>
          <w:color w:val="000000"/>
          <w:sz w:val="24"/>
          <w:highlight w:val="none"/>
          <w:shd w:val="clear" w:color="auto" w:fill="auto"/>
          <w:lang w:val="en-US" w:eastAsia="zh-CN"/>
        </w:rPr>
      </w:r>
      <w:r/>
    </w:p>
    <w:p>
      <w:pPr>
        <w:pStyle w:val="1127"/>
        <w:ind w:firstLine="36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A、评审中出现下列情形之一的，评审委员会应当启动异常低价投标（响应）审查程序：</w:t>
      </w:r>
      <w:r>
        <w:rPr>
          <w:rFonts w:hint="eastAsia" w:ascii="宋体" w:hAnsi="宋体" w:eastAsia="宋体" w:cs="宋体"/>
          <w:color w:val="000000"/>
          <w:sz w:val="24"/>
          <w:highlight w:val="none"/>
          <w:lang w:val="en-US" w:eastAsia="zh-CN"/>
        </w:rPr>
      </w:r>
      <w:r/>
    </w:p>
    <w:p>
      <w:pPr>
        <w:pStyle w:val="1127"/>
        <w:ind w:firstLine="36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bookmarkStart w:id="177" w:name="OLE_LINK265"/>
      <w:r/>
      <w:bookmarkStart w:id="178" w:name="OLE_LINK264"/>
      <w:r>
        <w:rPr>
          <w:rFonts w:hint="eastAsia" w:ascii="宋体" w:hAnsi="宋体" w:cs="宋体"/>
          <w:color w:val="000000"/>
          <w:sz w:val="24"/>
          <w:highlight w:val="none"/>
          <w:lang w:eastAsia="zh-CN"/>
        </w:rPr>
        <w:t xml:space="preserve">折扣率</w:t>
      </w:r>
      <w:r>
        <w:rPr>
          <w:rFonts w:hint="eastAsia" w:ascii="宋体" w:hAnsi="宋体" w:cs="宋体"/>
          <w:color w:val="000000"/>
          <w:sz w:val="24"/>
          <w:highlight w:val="none"/>
        </w:rPr>
        <w:t xml:space="preserve">报价</w:t>
      </w:r>
      <w:r>
        <w:rPr>
          <w:rFonts w:hint="eastAsia" w:ascii="宋体" w:hAnsi="宋体" w:eastAsia="宋体" w:cs="宋体"/>
          <w:color w:val="000000"/>
          <w:sz w:val="24"/>
          <w:highlight w:val="none"/>
          <w:lang w:val="en-US" w:eastAsia="zh-CN"/>
        </w:rPr>
        <w:t xml:space="preserve">&lt;</w:t>
      </w:r>
      <w:bookmarkEnd w:id="177"/>
      <w:r/>
      <w:bookmarkEnd w:id="178"/>
      <w:r>
        <w:rPr>
          <w:rFonts w:hint="eastAsia" w:ascii="宋体" w:hAnsi="宋体" w:eastAsia="宋体" w:cs="宋体"/>
          <w:color w:val="000000"/>
          <w:sz w:val="24"/>
          <w:highlight w:val="none"/>
          <w:lang w:val="en-US" w:eastAsia="zh-CN"/>
        </w:rPr>
        <w:t xml:space="preserve">全部通过符合审查供应商</w:t>
      </w:r>
      <w:bookmarkStart w:id="179" w:name="OLE_LINK266"/>
      <w:r/>
      <w:bookmarkStart w:id="180" w:name="OLE_LINK271"/>
      <w:r>
        <w:rPr>
          <w:rFonts w:hint="eastAsia" w:ascii="宋体" w:hAnsi="宋体" w:cs="宋体"/>
          <w:color w:val="000000"/>
          <w:sz w:val="24"/>
          <w:highlight w:val="none"/>
          <w:lang w:eastAsia="zh-CN"/>
        </w:rPr>
        <w:t xml:space="preserve">折扣率</w:t>
      </w:r>
      <w:r>
        <w:rPr>
          <w:rFonts w:hint="eastAsia" w:ascii="宋体" w:hAnsi="宋体" w:cs="宋体"/>
          <w:color w:val="000000"/>
          <w:sz w:val="24"/>
          <w:highlight w:val="none"/>
        </w:rPr>
        <w:t xml:space="preserve">报价</w:t>
      </w:r>
      <w:bookmarkEnd w:id="179"/>
      <w:r/>
      <w:bookmarkEnd w:id="180"/>
      <w:r>
        <w:rPr>
          <w:rFonts w:hint="eastAsia" w:ascii="宋体" w:hAnsi="宋体" w:eastAsia="宋体" w:cs="宋体"/>
          <w:color w:val="000000"/>
          <w:sz w:val="24"/>
          <w:highlight w:val="none"/>
          <w:lang w:val="en-US" w:eastAsia="zh-CN"/>
        </w:rPr>
        <w:t xml:space="preserve">平均值*65%；</w:t>
      </w:r>
      <w:r>
        <w:rPr>
          <w:rFonts w:hint="eastAsia" w:ascii="宋体" w:hAnsi="宋体" w:eastAsia="宋体" w:cs="宋体"/>
          <w:color w:val="000000"/>
          <w:sz w:val="24"/>
          <w:highlight w:val="none"/>
          <w:lang w:val="en-US" w:eastAsia="zh-CN"/>
        </w:rPr>
      </w:r>
      <w:r/>
    </w:p>
    <w:p>
      <w:pPr>
        <w:pStyle w:val="1127"/>
        <w:ind w:firstLine="36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折扣率</w:t>
      </w:r>
      <w:r>
        <w:rPr>
          <w:rFonts w:hint="eastAsia" w:ascii="宋体" w:hAnsi="宋体" w:cs="宋体"/>
          <w:color w:val="000000"/>
          <w:sz w:val="24"/>
          <w:highlight w:val="none"/>
        </w:rPr>
        <w:t xml:space="preserve">报价</w:t>
      </w:r>
      <w:r>
        <w:rPr>
          <w:rFonts w:hint="eastAsia" w:ascii="宋体" w:hAnsi="宋体" w:eastAsia="宋体" w:cs="宋体"/>
          <w:color w:val="000000"/>
          <w:sz w:val="24"/>
          <w:highlight w:val="none"/>
          <w:lang w:val="en-US" w:eastAsia="zh-CN"/>
        </w:rPr>
        <w:t xml:space="preserve">&lt;通过符合审查供应商</w:t>
      </w:r>
      <w:bookmarkStart w:id="181" w:name="OLE_LINK272"/>
      <w:r/>
      <w:bookmarkStart w:id="182" w:name="OLE_LINK273"/>
      <w:r>
        <w:rPr>
          <w:rFonts w:hint="eastAsia" w:ascii="宋体" w:hAnsi="宋体" w:cs="宋体"/>
          <w:color w:val="000000"/>
          <w:sz w:val="24"/>
          <w:highlight w:val="none"/>
          <w:lang w:eastAsia="zh-CN"/>
        </w:rPr>
        <w:t xml:space="preserve">折扣率</w:t>
      </w:r>
      <w:r>
        <w:rPr>
          <w:rFonts w:hint="eastAsia" w:ascii="宋体" w:hAnsi="宋体" w:cs="宋体"/>
          <w:color w:val="000000"/>
          <w:sz w:val="24"/>
          <w:highlight w:val="none"/>
        </w:rPr>
        <w:t xml:space="preserve">报价</w:t>
      </w:r>
      <w:r>
        <w:rPr>
          <w:rFonts w:hint="eastAsia" w:ascii="宋体" w:hAnsi="宋体" w:eastAsia="宋体" w:cs="宋体"/>
          <w:color w:val="000000"/>
          <w:sz w:val="24"/>
          <w:highlight w:val="none"/>
          <w:lang w:val="en-US" w:eastAsia="zh-CN"/>
        </w:rPr>
        <w:t xml:space="preserve">次低价</w:t>
      </w:r>
      <w:bookmarkEnd w:id="181"/>
      <w:r/>
      <w:bookmarkEnd w:id="182"/>
      <w:r>
        <w:rPr>
          <w:rFonts w:hint="eastAsia" w:ascii="宋体" w:hAnsi="宋体" w:eastAsia="宋体" w:cs="宋体"/>
          <w:color w:val="000000"/>
          <w:sz w:val="24"/>
          <w:highlight w:val="none"/>
          <w:lang w:val="en-US" w:eastAsia="zh-CN"/>
        </w:rPr>
        <w:t xml:space="preserve">*65%；</w:t>
      </w:r>
      <w:r>
        <w:rPr>
          <w:rFonts w:hint="eastAsia" w:ascii="宋体" w:hAnsi="宋体" w:eastAsia="宋体" w:cs="宋体"/>
          <w:color w:val="000000"/>
          <w:sz w:val="24"/>
          <w:highlight w:val="none"/>
          <w:lang w:val="en-US" w:eastAsia="zh-CN"/>
        </w:rPr>
      </w:r>
      <w:r/>
    </w:p>
    <w:p>
      <w:pPr>
        <w:pStyle w:val="1127"/>
        <w:ind w:firstLine="36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折扣率</w:t>
      </w:r>
      <w:r>
        <w:rPr>
          <w:rFonts w:hint="eastAsia" w:ascii="宋体" w:hAnsi="宋体" w:cs="宋体"/>
          <w:color w:val="000000"/>
          <w:sz w:val="24"/>
          <w:highlight w:val="none"/>
        </w:rPr>
        <w:t xml:space="preserve">报价</w:t>
      </w:r>
      <w:r>
        <w:rPr>
          <w:rFonts w:hint="eastAsia" w:ascii="宋体" w:hAnsi="宋体" w:eastAsia="宋体" w:cs="宋体"/>
          <w:color w:val="000000"/>
          <w:sz w:val="24"/>
          <w:highlight w:val="none"/>
          <w:lang w:val="en-US" w:eastAsia="zh-CN"/>
        </w:rPr>
        <w:t xml:space="preserve">&lt;45%；</w:t>
      </w:r>
      <w:r>
        <w:rPr>
          <w:rFonts w:hint="eastAsia" w:ascii="宋体" w:hAnsi="宋体" w:eastAsia="宋体" w:cs="宋体"/>
          <w:color w:val="000000"/>
          <w:sz w:val="24"/>
          <w:highlight w:val="none"/>
          <w:lang w:val="en-US" w:eastAsia="zh-CN"/>
        </w:rPr>
      </w:r>
      <w:r/>
    </w:p>
    <w:p>
      <w:pPr>
        <w:pStyle w:val="1127"/>
        <w:ind w:firstLine="36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highlight w:val="none"/>
          <w:lang w:val="en-US" w:eastAsia="zh-CN"/>
        </w:rPr>
      </w:r>
      <w:r/>
    </w:p>
    <w:p>
      <w:pPr>
        <w:pStyle w:val="1127"/>
        <w:ind w:firstLine="36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highlight w:val="none"/>
          <w:lang w:val="en-US" w:eastAsia="zh-CN"/>
        </w:rPr>
      </w:r>
      <w:r/>
    </w:p>
    <w:p>
      <w:pPr>
        <w:pStyle w:val="1127"/>
        <w:ind w:firstLine="360"/>
        <w:spacing w:line="52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审委员会依据专业经验，参考同类项目中标（成交/入围）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highlight w:val="none"/>
          <w:lang w:val="en-US" w:eastAsia="zh-CN"/>
        </w:rPr>
      </w:r>
      <w:r/>
    </w:p>
    <w:p>
      <w:pPr>
        <w:pStyle w:val="1127"/>
        <w:ind w:firstLine="360"/>
        <w:spacing w:line="520" w:lineRule="exact"/>
        <w:rPr>
          <w:rFonts w:hint="eastAsia" w:ascii="宋体" w:hAnsi="宋体" w:eastAsia="宋体" w:cs="宋体"/>
          <w:color w:val="000000"/>
          <w:sz w:val="24"/>
          <w:highlight w:val="none"/>
          <w:shd w:val="clear" w:color="auto" w:fill="auto"/>
          <w:lang w:val="en-US" w:eastAsia="zh-CN"/>
        </w:rPr>
      </w:pPr>
      <w:r>
        <w:rPr>
          <w:rFonts w:hint="eastAsia" w:ascii="宋体" w:hAnsi="宋体" w:eastAsia="宋体" w:cs="宋体"/>
          <w:color w:val="000000"/>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highlight w:val="none"/>
          <w:shd w:val="clear" w:color="auto" w:fill="auto"/>
          <w:lang w:val="en-US" w:eastAsia="zh-CN"/>
        </w:rPr>
        <w:t xml:space="preserve">。</w:t>
      </w:r>
      <w:r>
        <w:rPr>
          <w:rFonts w:hint="eastAsia" w:ascii="宋体" w:hAnsi="宋体" w:eastAsia="宋体" w:cs="宋体"/>
          <w:color w:val="000000"/>
          <w:sz w:val="24"/>
          <w:highlight w:val="none"/>
          <w:shd w:val="clear" w:color="auto" w:fill="auto"/>
          <w:lang w:val="en-US" w:eastAsia="zh-CN"/>
        </w:rPr>
      </w:r>
      <w:r/>
    </w:p>
    <w:p>
      <w:pPr>
        <w:pStyle w:val="1127"/>
        <w:ind w:firstLine="360"/>
        <w:spacing w:line="520" w:lineRule="exact"/>
        <w:rPr>
          <w:rFonts w:hint="eastAsia" w:ascii="宋体" w:hAnsi="宋体" w:eastAsia="宋体" w:cs="宋体"/>
          <w:color w:val="000000"/>
          <w:sz w:val="24"/>
          <w:highlight w:val="none"/>
        </w:rPr>
      </w:pPr>
      <w:r/>
      <w:bookmarkStart w:id="183" w:name="_Hlk132982326"/>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、政府采购政策：</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.1中小企业</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的扣除，用扣除后的报价参加评审。本采购项目为非专门面向中小企业采购项目，对应的中小企业划分标准所属行业为：其他未列明行业。</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注：①中小企业参加政府采购活动，应当出具《中小企业声明函》，否则不得享受相关中小企业扶持政策；</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②服务类项目中供应商若使用退休人员，将不享受相应扶持政策。</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③以上规定未尽事项，按《政府采购促进中小企业发展管理办法》等有关制度规定执行。</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符合《关于促进残疾人就业政府采购政策的通知》（财库〔2017〕141号）规定条件的残疾人福利性单位在参加政府采购活动时，应当提供《残疾人福利性单位声明函》。</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（4）供应商对提供的《中小企业声明函》 、《残疾人福利性单位声明函》及监狱企业认定证明的真实性负责，若其提供虚假材料的，按《中华人民共和国政府采购法》相关规定处理并报请政府采购监管部门给予行政处罚。</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注：供应商如不提供以上证明材料的，不得享受相关政府采购政策。</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.2政府采购中实施本国产品标准及相关政策</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根据《国务院办公厅关于在政府采购中实施本国产品标准及相关政策的通知》（国办发〔2025〕34号）等相关文件规定，对符合该文件适用范围的政府采购项目，执行本国产品相关政策。</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（1）本国产品标准：</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详见《国务院办公厅关于在政府采购中实施本国产品标准及相关政策的通知》（国办发〔2025〕34号）。</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（2）适用范围：</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（3）对本国产品的支持政策：</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bookmarkStart w:id="184" w:name="OLE_LINK223"/>
      <w:r/>
      <w:bookmarkStart w:id="185" w:name="OLE_LINK224"/>
      <w:r>
        <w:rPr>
          <w:rFonts w:hint="eastAsia" w:ascii="宋体" w:hAnsi="宋体" w:eastAsia="宋体" w:cs="宋体"/>
          <w:color w:val="000000"/>
          <w:sz w:val="24"/>
          <w:highlight w:val="none"/>
        </w:rPr>
        <w:t xml:space="preserve">（4）</w:t>
      </w:r>
      <w:bookmarkEnd w:id="184"/>
      <w:r/>
      <w:bookmarkEnd w:id="185"/>
      <w:r>
        <w:rPr>
          <w:rFonts w:hint="eastAsia" w:ascii="宋体" w:hAnsi="宋体" w:eastAsia="宋体" w:cs="宋体"/>
          <w:color w:val="000000"/>
          <w:sz w:val="24"/>
          <w:highlight w:val="none"/>
        </w:rPr>
        <w:t xml:space="preserve">供应商对其提供的产品出具《关于符合本国产品标准的声明函》（格式见第三章，以下简称《声明函》）或财政部会同有关部门规定的有关证明文件。供应商投标文件中未提供符合要求的《声明函》或有关证明文件的，不享受对本国产品的支持政策。</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（5）供应商提供虚假《声明函》、虚假证明文件谋取中标、成交的，依照《中华人民共和国政府采购法》等法律法规规定追究相应责任。</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评审中发现《关于符合本国产品标准的声明函》（以下简称《声明函》内容含义不明确、同类事项与投标（响应）文件表述不一致或者有明显文字错误等情况的，评标委员会有权以书面形式要求供应商作出必要的澄清、说明或者补正。经澄清、说明或者补正的《声明函》仍然不符合《通知》规定要求的，供应商提供的相关产品视为不符合本国产品标准。</w:t>
      </w:r>
      <w:r>
        <w:rPr>
          <w:rFonts w:hint="eastAsia" w:ascii="宋体" w:hAnsi="宋体" w:eastAsia="宋体" w:cs="宋体"/>
          <w:color w:val="000000"/>
          <w:sz w:val="24"/>
          <w:highlight w:val="none"/>
        </w:rPr>
      </w:r>
      <w:r/>
    </w:p>
    <w:p>
      <w:pPr>
        <w:pStyle w:val="1127"/>
        <w:ind w:firstLine="361"/>
        <w:spacing w:line="52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.说明：</w:t>
      </w:r>
      <w:r>
        <w:rPr>
          <w:rFonts w:hint="eastAsia" w:ascii="宋体" w:hAnsi="宋体" w:eastAsia="宋体" w:cs="宋体"/>
          <w:color w:val="000000"/>
          <w:sz w:val="24"/>
          <w:highlight w:val="none"/>
        </w:rPr>
        <w:t xml:space="preserve">针对评分标准中评分的每一条，响应单位在响应文件中应提供清晰明了的相关资料并做出相应说明供评委评判，不提供相关资料或提供的资料不清晰或评委无法判断是否满足评分要求的，视为不具备该项得分的条件。</w:t>
      </w:r>
      <w:r>
        <w:rPr>
          <w:rFonts w:hint="eastAsia" w:ascii="宋体" w:hAnsi="宋体" w:eastAsia="宋体" w:cs="宋体"/>
          <w:color w:val="000000"/>
          <w:sz w:val="24"/>
          <w:highlight w:val="none"/>
        </w:rPr>
      </w:r>
      <w:r/>
    </w:p>
    <w:p>
      <w:pPr>
        <w:pStyle w:val="1127"/>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rPr>
        <w:t xml:space="preserve">确定第二阶段成交供应商的方式</w:t>
      </w:r>
      <w:bookmarkEnd w:id="183"/>
      <w:r>
        <w:rPr>
          <w:rFonts w:hint="eastAsia" w:ascii="宋体" w:hAnsi="宋体" w:eastAsia="宋体" w:cs="宋体"/>
          <w:b/>
          <w:bCs/>
          <w:color w:val="000000"/>
          <w:sz w:val="24"/>
          <w:szCs w:val="24"/>
          <w:highlight w:val="none"/>
        </w:rPr>
      </w:r>
      <w:r/>
    </w:p>
    <w:p>
      <w:pPr>
        <w:pStyle w:val="1127"/>
        <w:ind w:firstLine="360"/>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1、采用直接选定：由采购人依据入围服务价格、质量以及服务便利性、用户评价等因素，从第一阶段入围供应商中直接选定。</w:t>
      </w:r>
      <w:r>
        <w:rPr>
          <w:rFonts w:hint="eastAsia" w:ascii="宋体" w:hAnsi="宋体" w:eastAsia="宋体" w:cs="宋体"/>
          <w:color w:val="000000"/>
          <w:sz w:val="24"/>
          <w:highlight w:val="none"/>
        </w:rPr>
      </w:r>
      <w:r/>
    </w:p>
    <w:p>
      <w:pPr>
        <w:pStyle w:val="1127"/>
        <w:ind w:firstLine="360"/>
        <w:spacing w:line="52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2、采购人在确定成交供应商后，双方应当按照框架协议中规定签订采购合同，不得擅自改变框架协议约定的合同实质性条款。</w:t>
      </w:r>
      <w:r>
        <w:rPr>
          <w:rFonts w:hint="eastAsia" w:ascii="宋体" w:hAnsi="宋体" w:eastAsia="宋体" w:cs="宋体"/>
          <w:bCs/>
          <w:color w:val="000000"/>
          <w:sz w:val="24"/>
          <w:szCs w:val="24"/>
          <w:highlight w:val="none"/>
        </w:rPr>
      </w:r>
      <w:r/>
    </w:p>
    <w:p>
      <w:pPr>
        <w:pStyle w:val="1127"/>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三、评分标准</w:t>
      </w:r>
      <w:r>
        <w:rPr>
          <w:rFonts w:hint="eastAsia" w:ascii="宋体" w:hAnsi="宋体" w:eastAsia="宋体" w:cs="宋体"/>
          <w:b/>
          <w:bCs/>
          <w:color w:val="000000"/>
          <w:sz w:val="24"/>
          <w:szCs w:val="24"/>
          <w:highlight w:val="none"/>
        </w:rPr>
      </w:r>
      <w:r/>
    </w:p>
    <w:tbl>
      <w:tblPr>
        <w:tblW w:w="103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099"/>
        <w:gridCol w:w="6753"/>
        <w:gridCol w:w="695"/>
        <w:gridCol w:w="495"/>
        <w:gridCol w:w="516"/>
      </w:tblGrid>
      <w:tr>
        <w:trPr>
          <w:trHeight w:val="576" w:hRule="exact"/>
        </w:trPr>
        <w:tc>
          <w:tcPr>
            <w:gridSpan w:val="6"/>
            <w:shd w:val="clear" w:color="auto" w:fill="ffffff"/>
            <w:tcW w:w="10363" w:type="dxa"/>
            <w:vAlign w:val="center"/>
            <w:textDirection w:val="lrTb"/>
            <w:noWrap w:val="false"/>
          </w:tcPr>
          <w:p>
            <w:pPr>
              <w:pStyle w:val="1127"/>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第一包：</w:t>
            </w:r>
            <w:r>
              <w:rPr>
                <w:rFonts w:hint="eastAsia" w:ascii="宋体" w:hAnsi="宋体" w:eastAsia="宋体" w:cs="宋体"/>
                <w:b/>
                <w:bCs/>
                <w:color w:val="000000"/>
                <w:sz w:val="24"/>
                <w:szCs w:val="24"/>
                <w:highlight w:val="none"/>
              </w:rPr>
              <w:t xml:space="preserve">视力残疾儿童基本康复服务评分标准</w:t>
            </w:r>
            <w:r>
              <w:rPr>
                <w:rFonts w:hint="eastAsia" w:ascii="宋体" w:hAnsi="宋体" w:eastAsia="宋体" w:cs="宋体"/>
                <w:b/>
                <w:bCs/>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428" w:hRule="exact"/>
        </w:trPr>
        <w:tc>
          <w:tcPr>
            <w:gridSpan w:val="2"/>
            <w:shd w:val="clear" w:color="auto" w:fill="ffffff"/>
            <w:tcW w:w="1904"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项  目</w:t>
            </w:r>
            <w:r>
              <w:rPr>
                <w:rFonts w:hint="eastAsia" w:ascii="宋体" w:hAnsi="宋体" w:eastAsia="宋体" w:cs="宋体"/>
                <w:b w:val="0"/>
                <w:color w:val="000000"/>
                <w:sz w:val="24"/>
                <w:szCs w:val="24"/>
                <w:highlight w:val="none"/>
              </w:rPr>
            </w:r>
            <w:r/>
          </w:p>
        </w:tc>
        <w:tc>
          <w:tcPr>
            <w:shd w:val="clear" w:color="auto" w:fill="ffffff"/>
            <w:tcW w:w="6753" w:type="dxa"/>
            <w:vAlign w:val="center"/>
            <w:vMerge w:val="restart"/>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评分标准</w:t>
            </w:r>
            <w:r>
              <w:rPr>
                <w:rFonts w:hint="eastAsia" w:ascii="宋体" w:hAnsi="宋体" w:eastAsia="宋体" w:cs="宋体"/>
                <w:b w:val="0"/>
                <w:color w:val="000000"/>
                <w:sz w:val="24"/>
                <w:szCs w:val="24"/>
                <w:highlight w:val="none"/>
              </w:rPr>
            </w:r>
            <w:r/>
          </w:p>
        </w:tc>
        <w:tc>
          <w:tcPr>
            <w:shd w:val="clear" w:color="auto" w:fill="ffffff"/>
            <w:tcW w:w="695" w:type="dxa"/>
            <w:vAlign w:val="center"/>
            <w:vMerge w:val="restart"/>
            <w:textDirection w:val="lrTb"/>
            <w:noWrap w:val="false"/>
          </w:tcPr>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分值</w:t>
            </w:r>
            <w:r>
              <w:rPr>
                <w:rFonts w:hint="eastAsia" w:ascii="宋体" w:hAnsi="宋体" w:eastAsia="宋体" w:cs="宋体"/>
                <w:b w:val="0"/>
                <w:color w:val="000000"/>
                <w:sz w:val="24"/>
                <w:szCs w:val="24"/>
                <w:highlight w:val="none"/>
              </w:rPr>
            </w:r>
            <w:r/>
          </w:p>
        </w:tc>
        <w:tc>
          <w:tcPr>
            <w:shd w:val="clear" w:color="auto" w:fill="ffffff"/>
            <w:tcW w:w="495" w:type="dxa"/>
            <w:vAlign w:val="center"/>
            <w:vMerge w:val="restart"/>
            <w:textDirection w:val="lrTb"/>
            <w:noWrap w:val="false"/>
          </w:tcPr>
          <w:p>
            <w:pPr>
              <w:pStyle w:val="1127"/>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计分</w:t>
            </w:r>
            <w:r>
              <w:rPr>
                <w:rFonts w:hint="eastAsia" w:ascii="宋体" w:hAnsi="宋体" w:eastAsia="宋体" w:cs="宋体"/>
                <w:b w:val="0"/>
                <w:color w:val="000000"/>
                <w:sz w:val="24"/>
                <w:szCs w:val="24"/>
                <w:highlight w:val="none"/>
                <w:lang w:eastAsia="zh-CN"/>
              </w:rPr>
            </w:r>
            <w:r/>
          </w:p>
        </w:tc>
        <w:tc>
          <w:tcPr>
            <w:shd w:val="clear" w:color="auto" w:fill="ffffff"/>
            <w:tcW w:w="516" w:type="dxa"/>
            <w:vAlign w:val="center"/>
            <w:vMerge w:val="restart"/>
            <w:textDirection w:val="lrTb"/>
            <w:noWrap w:val="false"/>
          </w:tcPr>
          <w:p>
            <w:pPr>
              <w:pStyle w:val="1127"/>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备注</w:t>
            </w:r>
            <w:r>
              <w:rPr>
                <w:rFonts w:hint="eastAsia" w:ascii="宋体" w:hAnsi="宋体" w:eastAsia="宋体" w:cs="宋体"/>
                <w:b w:val="0"/>
                <w:color w:val="000000"/>
                <w:sz w:val="24"/>
                <w:szCs w:val="24"/>
                <w:highlight w:val="none"/>
                <w:lang w:eastAsia="zh-CN"/>
              </w:rPr>
            </w:r>
            <w:r/>
          </w:p>
        </w:tc>
      </w:tr>
      <w:tr>
        <w:trPr>
          <w:trHeight w:val="270" w:hRule="exact"/>
        </w:trPr>
        <w:tc>
          <w:tcPr>
            <w:shd w:val="clear" w:color="auto" w:fill="ffffff"/>
            <w:tcW w:w="80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一级</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指标</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二级</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指标</w:t>
            </w:r>
            <w:r>
              <w:rPr>
                <w:rFonts w:hint="eastAsia" w:ascii="宋体" w:hAnsi="宋体" w:eastAsia="宋体" w:cs="宋体"/>
                <w:b w:val="0"/>
                <w:color w:val="000000"/>
                <w:sz w:val="24"/>
                <w:szCs w:val="24"/>
                <w:highlight w:val="none"/>
              </w:rPr>
            </w:r>
            <w:r/>
          </w:p>
        </w:tc>
        <w:tc>
          <w:tcPr>
            <w:shd w:val="clear" w:color="auto" w:fill="ffffff"/>
            <w:tcW w:w="6753" w:type="dxa"/>
            <w:vAlign w:val="center"/>
            <w:vMerge w:val="continue"/>
            <w:textDirection w:val="lrTb"/>
            <w:noWrap w:val="false"/>
          </w:tcPr>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695" w:type="dxa"/>
            <w:vAlign w:val="center"/>
            <w:vMerge w:val="continue"/>
            <w:textDirection w:val="lrTb"/>
            <w:noWrap w:val="false"/>
          </w:tcPr>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495" w:type="dxa"/>
            <w:vAlign w:val="center"/>
            <w:vMerge w:val="continue"/>
            <w:textDirection w:val="lrTb"/>
            <w:noWrap w:val="false"/>
          </w:tcPr>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vMerge w:val="continue"/>
            <w:textDirection w:val="lrTb"/>
            <w:noWrap w:val="false"/>
          </w:tcPr>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439"/>
        </w:trPr>
        <w:tc>
          <w:tcPr>
            <w:shd w:val="clear" w:color="auto" w:fill="ffffff"/>
            <w:tcW w:w="805" w:type="dxa"/>
            <w:vAlign w:val="center"/>
            <w:vMerge w:val="restart"/>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建设标准</w:t>
            </w:r>
            <w:r>
              <w:rPr>
                <w:rFonts w:hint="eastAsia" w:ascii="宋体" w:hAnsi="宋体" w:eastAsia="宋体" w:cs="宋体"/>
                <w:b w:val="0"/>
                <w:bCs/>
                <w:color w:val="000000"/>
                <w:sz w:val="24"/>
                <w:szCs w:val="24"/>
                <w:highlight w:val="none"/>
              </w:rPr>
              <w:t xml:space="preserve">(6.0分)</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1.1</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 抗震</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要求</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color w:val="000000"/>
                <w:sz w:val="24"/>
                <w:szCs w:val="24"/>
                <w:highlight w:val="none"/>
              </w:rPr>
            </w:r>
            <w:r/>
          </w:p>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687"/>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1.2 </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建设</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要求</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w:t>
            </w:r>
            <w:r>
              <w:rPr>
                <w:rFonts w:hint="eastAsia" w:ascii="宋体" w:hAnsi="宋体" w:eastAsia="宋体" w:cs="宋体"/>
                <w:b w:val="0"/>
                <w:color w:val="000000"/>
                <w:spacing w:val="-13"/>
                <w:sz w:val="24"/>
                <w:szCs w:val="24"/>
                <w:highlight w:val="none"/>
              </w:rPr>
              <w:t xml:space="preserve">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val="0"/>
                <w:color w:val="000000"/>
                <w:sz w:val="24"/>
                <w:szCs w:val="24"/>
                <w:highlight w:val="none"/>
              </w:rPr>
              <w:t xml:space="preserve">（请在响应文件中提供承诺书或</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证明材料，不提供不得分。满足一项规定得2分</w:t>
            </w:r>
            <w:r>
              <w:rPr>
                <w:rFonts w:hint="eastAsia" w:ascii="宋体" w:hAnsi="宋体" w:eastAsia="宋体" w:cs="宋体"/>
                <w:b/>
                <w:bCs w:val="0"/>
                <w:color w:val="000000"/>
                <w:sz w:val="24"/>
                <w:szCs w:val="24"/>
                <w:highlight w:val="none"/>
                <w:lang w:val="en-US" w:eastAsia="zh-CN"/>
              </w:rPr>
              <w:t xml:space="preserve">&lt;</w:t>
            </w:r>
            <w:r>
              <w:rPr>
                <w:rFonts w:hint="eastAsia" w:ascii="宋体" w:hAnsi="宋体" w:eastAsia="宋体" w:cs="宋体"/>
                <w:b/>
                <w:bCs w:val="0"/>
                <w:color w:val="000000"/>
                <w:sz w:val="24"/>
                <w:szCs w:val="24"/>
                <w:highlight w:val="none"/>
              </w:rPr>
              <w:t xml:space="preserve">提供承诺书得1分，提供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证明材料得2分</w:t>
            </w:r>
            <w:r>
              <w:rPr>
                <w:rFonts w:hint="eastAsia" w:ascii="宋体" w:hAnsi="宋体" w:eastAsia="宋体" w:cs="宋体"/>
                <w:b/>
                <w:bCs w:val="0"/>
                <w:color w:val="000000"/>
                <w:sz w:val="24"/>
                <w:szCs w:val="24"/>
                <w:highlight w:val="none"/>
                <w:lang w:val="en-US" w:eastAsia="zh-CN"/>
              </w:rPr>
              <w:t xml:space="preserve">&gt;</w:t>
            </w:r>
            <w:r>
              <w:rPr>
                <w:rFonts w:hint="eastAsia" w:ascii="宋体" w:hAnsi="宋体" w:eastAsia="宋体" w:cs="宋体"/>
                <w:b/>
                <w:bCs w:val="0"/>
                <w:color w:val="000000"/>
                <w:sz w:val="24"/>
                <w:szCs w:val="24"/>
                <w:highlight w:val="none"/>
              </w:rPr>
              <w:t xml:space="preserve">，两项规定均满足得4分。）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743"/>
        </w:trPr>
        <w:tc>
          <w:tcPr>
            <w:shd w:val="clear" w:color="auto" w:fill="ffffff"/>
            <w:tcW w:w="80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内部管理</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.0分)</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2.1 </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制度</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管理</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646" w:hRule="exact"/>
        </w:trPr>
        <w:tc>
          <w:tcPr>
            <w:shd w:val="clear" w:color="auto" w:fill="ffffff"/>
            <w:tcW w:w="805" w:type="dxa"/>
            <w:vAlign w:val="center"/>
            <w:vMerge w:val="restart"/>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设施</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配置</w:t>
            </w: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.0分)</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ind w:firstLine="24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3.1 </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场地</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rPr>
                <w:rFonts w:hint="eastAsia" w:ascii="宋体" w:hAnsi="宋体" w:eastAsia="宋体" w:cs="宋体"/>
                <w:b/>
                <w:bCs/>
                <w:color w:val="000000"/>
                <w:sz w:val="24"/>
                <w:szCs w:val="24"/>
                <w:highlight w:val="none"/>
              </w:rPr>
            </w:pPr>
            <w:r>
              <w:rPr>
                <w:rFonts w:hint="eastAsia" w:ascii="宋体" w:hAnsi="宋体" w:eastAsia="宋体" w:cs="宋体"/>
                <w:b w:val="0"/>
                <w:color w:val="000000"/>
                <w:sz w:val="24"/>
                <w:szCs w:val="24"/>
                <w:highlight w:val="none"/>
              </w:rPr>
              <w:t xml:space="preserve">①供</w:t>
            </w:r>
            <w:r>
              <w:rPr>
                <w:rFonts w:hint="eastAsia" w:ascii="宋体" w:hAnsi="宋体" w:eastAsia="宋体" w:cs="宋体"/>
                <w:b w:val="0"/>
                <w:color w:val="000000"/>
                <w:spacing w:val="-12"/>
                <w:sz w:val="24"/>
                <w:szCs w:val="24"/>
                <w:highlight w:val="none"/>
              </w:rPr>
              <w:t xml:space="preserve">应商提供的康复场所设置有低视力诊室、助视器适配区、视功能训练室、日常生活适应能力训练室、定向行走训练室、集体教室等业务用房</w:t>
            </w:r>
            <w:r>
              <w:rPr>
                <w:rFonts w:hint="eastAsia" w:ascii="宋体" w:hAnsi="宋体" w:eastAsia="宋体" w:cs="宋体"/>
                <w:b w:val="0"/>
                <w:color w:val="000000"/>
                <w:spacing w:val="-12"/>
                <w:sz w:val="24"/>
                <w:szCs w:val="24"/>
                <w:highlight w:val="none"/>
                <w:lang w:eastAsia="zh-CN"/>
              </w:rPr>
              <w:t xml:space="preserve">，</w:t>
            </w:r>
            <w:r>
              <w:rPr>
                <w:rFonts w:hint="eastAsia" w:ascii="宋体" w:hAnsi="宋体" w:eastAsia="宋体" w:cs="宋体"/>
                <w:b w:val="0"/>
                <w:color w:val="000000"/>
                <w:spacing w:val="-12"/>
                <w:sz w:val="24"/>
                <w:szCs w:val="24"/>
                <w:highlight w:val="none"/>
                <w:lang w:val="en-US" w:eastAsia="zh-CN"/>
              </w:rPr>
              <w:t xml:space="preserve">并设置</w:t>
            </w:r>
            <w:r>
              <w:rPr>
                <w:rFonts w:hint="eastAsia" w:ascii="宋体" w:hAnsi="宋体" w:eastAsia="宋体" w:cs="宋体"/>
                <w:b w:val="0"/>
                <w:bCs w:val="0"/>
                <w:color w:val="000000"/>
                <w:sz w:val="24"/>
                <w:szCs w:val="24"/>
                <w:highlight w:val="none"/>
                <w:lang w:eastAsia="zh-CN"/>
              </w:rPr>
              <w:t xml:space="preserve">有适合家长休息</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lang w:eastAsia="zh-CN"/>
              </w:rPr>
              <w:t xml:space="preserve">等侯区域。</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机构完整平面图，在平面图上标注清楚各业务用房，</w:t>
            </w:r>
            <w:r>
              <w:rPr>
                <w:rFonts w:hint="eastAsia" w:ascii="宋体" w:hAnsi="宋体" w:eastAsia="宋体" w:cs="宋体"/>
                <w:b/>
                <w:bCs/>
                <w:color w:val="000000"/>
                <w:sz w:val="24"/>
                <w:szCs w:val="24"/>
                <w:highlight w:val="none"/>
              </w:rPr>
              <w:t xml:space="preserve">证明材料</w:t>
            </w:r>
            <w:r>
              <w:rPr>
                <w:rFonts w:hint="eastAsia" w:ascii="宋体" w:hAnsi="宋体" w:eastAsia="宋体" w:cs="宋体"/>
                <w:b/>
                <w:bCs/>
                <w:color w:val="000000"/>
                <w:sz w:val="24"/>
                <w:szCs w:val="24"/>
                <w:highlight w:val="none"/>
                <w:lang w:val="en-US" w:eastAsia="zh-CN"/>
              </w:rPr>
              <w:t xml:space="preserve">完整的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分，不提供不得分，每少一个扣</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分，扣完为止）</w:t>
            </w:r>
            <w:r>
              <w:rPr>
                <w:rFonts w:hint="eastAsia" w:ascii="宋体" w:hAnsi="宋体" w:eastAsia="宋体" w:cs="宋体"/>
                <w:b/>
                <w:bCs/>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②业务用房面积不少于建筑总面积的 60%。</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jc w:val="center"/>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9</w:t>
            </w:r>
            <w:r>
              <w:rPr>
                <w:rFonts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823"/>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3.2</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低视力诊室</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助视器适配区</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rPr>
                <w:rFonts w:hint="eastAsia" w:ascii="宋体" w:hAnsi="宋体" w:eastAsia="宋体" w:cs="宋体"/>
                <w:b/>
                <w:bCs w:val="0"/>
                <w:color w:val="000000"/>
                <w:sz w:val="24"/>
                <w:szCs w:val="24"/>
                <w:highlight w:val="none"/>
              </w:rPr>
            </w:pPr>
            <w:r>
              <w:rPr>
                <w:rFonts w:hint="eastAsia" w:ascii="宋体" w:hAnsi="宋体" w:eastAsia="宋体" w:cs="宋体"/>
                <w:b w:val="0"/>
                <w:color w:val="000000"/>
                <w:sz w:val="24"/>
                <w:szCs w:val="24"/>
                <w:highlight w:val="none"/>
              </w:rPr>
              <w:t xml:space="preserve">①供应商提供的康复场所内设置有独立的低视力诊室，面积不少于 15 平方米。</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实地场所照片等相关证明材料，标注面积，得2分。</w:t>
            </w:r>
            <w:r>
              <w:rPr>
                <w:rFonts w:hint="eastAsia" w:ascii="宋体" w:hAnsi="宋体" w:eastAsia="宋体" w:cs="宋体"/>
                <w:b/>
                <w:bCs w:val="0"/>
                <w:color w:val="000000"/>
                <w:sz w:val="24"/>
                <w:szCs w:val="24"/>
                <w:highlight w:val="none"/>
              </w:rPr>
              <w:t xml:space="preserve">如提供的</w:t>
            </w:r>
            <w:r>
              <w:rPr>
                <w:rFonts w:hint="eastAsia" w:ascii="宋体" w:hAnsi="宋体" w:eastAsia="宋体" w:cs="宋体"/>
                <w:b/>
                <w:bCs w:val="0"/>
                <w:color w:val="000000"/>
                <w:sz w:val="24"/>
                <w:szCs w:val="24"/>
                <w:highlight w:val="none"/>
                <w:lang w:val="en-US" w:eastAsia="zh-CN"/>
              </w:rPr>
              <w:t xml:space="preserve">照片等</w:t>
            </w:r>
            <w:r>
              <w:rPr>
                <w:rFonts w:hint="eastAsia" w:ascii="宋体" w:hAnsi="宋体" w:eastAsia="宋体" w:cs="宋体"/>
                <w:b/>
                <w:bCs w:val="0"/>
                <w:color w:val="000000"/>
                <w:sz w:val="24"/>
                <w:szCs w:val="24"/>
                <w:highlight w:val="none"/>
              </w:rPr>
              <w:t xml:space="preserve">证明材料无法体现相关功能场所或未明确标示面积的不得分）</w:t>
            </w:r>
            <w:r>
              <w:rPr>
                <w:rFonts w:hint="eastAsia" w:ascii="宋体" w:hAnsi="宋体" w:eastAsia="宋体" w:cs="宋体"/>
                <w:b/>
                <w:bCs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②供应商提供的康复场所内设置有独立的助视器适配区，面积不少于 15 平方米。</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实地场所照片等相关证明材料，标注面积，得2分。</w:t>
            </w:r>
            <w:r>
              <w:rPr>
                <w:rFonts w:hint="eastAsia" w:ascii="宋体" w:hAnsi="宋体" w:eastAsia="宋体" w:cs="宋体"/>
                <w:b/>
                <w:bCs w:val="0"/>
                <w:color w:val="000000"/>
                <w:sz w:val="24"/>
                <w:szCs w:val="24"/>
                <w:highlight w:val="none"/>
              </w:rPr>
              <w:t xml:space="preserve">如提供的</w:t>
            </w:r>
            <w:r>
              <w:rPr>
                <w:rFonts w:hint="eastAsia" w:ascii="宋体" w:hAnsi="宋体" w:eastAsia="宋体" w:cs="宋体"/>
                <w:b/>
                <w:bCs w:val="0"/>
                <w:color w:val="000000"/>
                <w:sz w:val="24"/>
                <w:szCs w:val="24"/>
                <w:highlight w:val="none"/>
                <w:lang w:val="en-US" w:eastAsia="zh-CN"/>
              </w:rPr>
              <w:t xml:space="preserve">照片等</w:t>
            </w:r>
            <w:r>
              <w:rPr>
                <w:rFonts w:hint="eastAsia" w:ascii="宋体" w:hAnsi="宋体" w:eastAsia="宋体" w:cs="宋体"/>
                <w:b/>
                <w:bCs w:val="0"/>
                <w:color w:val="000000"/>
                <w:sz w:val="24"/>
                <w:szCs w:val="24"/>
                <w:highlight w:val="none"/>
              </w:rPr>
              <w:t xml:space="preserve">证明材料无法体现相关功能场所或未明确标示面积的不得分</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627" w:hRule="exact"/>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3.3</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康复训练室</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供应商提供的康复场所内视功能训练室、社会适应能力训练室、定向行走训练室为综合设置得2分，分开设置得3分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实地场所照片等相关证明材料，训练室分开设置的得3分，综合设置的得2分。</w:t>
            </w:r>
            <w:r>
              <w:rPr>
                <w:rFonts w:hint="eastAsia" w:ascii="宋体" w:hAnsi="宋体" w:eastAsia="宋体" w:cs="宋体"/>
                <w:b/>
                <w:bCs w:val="0"/>
                <w:color w:val="000000"/>
                <w:sz w:val="24"/>
                <w:szCs w:val="24"/>
                <w:highlight w:val="none"/>
              </w:rPr>
              <w:t xml:space="preserve">如提供的</w:t>
            </w:r>
            <w:r>
              <w:rPr>
                <w:rFonts w:hint="eastAsia" w:ascii="宋体" w:hAnsi="宋体" w:eastAsia="宋体" w:cs="宋体"/>
                <w:b/>
                <w:bCs w:val="0"/>
                <w:color w:val="000000"/>
                <w:sz w:val="24"/>
                <w:szCs w:val="24"/>
                <w:highlight w:val="none"/>
                <w:lang w:val="en-US" w:eastAsia="zh-CN"/>
              </w:rPr>
              <w:t xml:space="preserve">照片等</w:t>
            </w:r>
            <w:r>
              <w:rPr>
                <w:rFonts w:hint="eastAsia" w:ascii="宋体" w:hAnsi="宋体" w:eastAsia="宋体" w:cs="宋体"/>
                <w:b/>
                <w:bCs w:val="0"/>
                <w:color w:val="000000"/>
                <w:sz w:val="24"/>
                <w:szCs w:val="24"/>
                <w:highlight w:val="none"/>
              </w:rPr>
              <w:t xml:space="preserve">证明材料无法体现相关功能场所的不得分）</w:t>
            </w:r>
            <w:r>
              <w:rPr>
                <w:rFonts w:hint="eastAsia" w:ascii="宋体" w:hAnsi="宋体" w:eastAsia="宋体" w:cs="宋体"/>
                <w:b w:val="0"/>
                <w:color w:val="000000"/>
                <w:sz w:val="24"/>
                <w:szCs w:val="24"/>
                <w:highlight w:val="none"/>
              </w:rPr>
              <w:t xml:space="preserve"> </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400" w:hRule="exact"/>
        </w:trPr>
        <w:tc>
          <w:tcPr>
            <w:shd w:val="clear" w:color="auto" w:fill="ffffff"/>
            <w:tcW w:w="805" w:type="dxa"/>
            <w:vAlign w:val="center"/>
            <w:vMerge w:val="restart"/>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设备配置</w:t>
            </w:r>
            <w:r>
              <w:rPr>
                <w:rFonts w:hint="eastAsia" w:ascii="宋体" w:hAnsi="宋体" w:eastAsia="宋体" w:cs="宋体"/>
                <w:b w:val="0"/>
                <w:bCs/>
                <w:color w:val="000000"/>
                <w:sz w:val="24"/>
                <w:szCs w:val="24"/>
                <w:highlight w:val="none"/>
              </w:rPr>
              <w:t xml:space="preserve">（15.0分)</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ind w:firstLine="24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4.1</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视力检查设备与器材</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供应商针对本项目提供的视力检查设备与器材，包括视力表、眼科诊疗常用设备、助视器配镜、普通验光设备等</w:t>
            </w:r>
            <w:r>
              <w:rPr>
                <w:rFonts w:hint="eastAsia" w:ascii="宋体" w:hAnsi="宋体" w:eastAsia="宋体" w:cs="宋体"/>
                <w:b w:val="0"/>
                <w:color w:val="000000"/>
                <w:sz w:val="24"/>
                <w:szCs w:val="24"/>
                <w:highlight w:val="none"/>
                <w:lang w:val="en-US" w:eastAsia="zh-CN"/>
              </w:rPr>
              <w:t xml:space="preserve">,</w:t>
            </w:r>
            <w:r>
              <w:rPr>
                <w:rFonts w:hint="eastAsia" w:ascii="宋体" w:hAnsi="宋体" w:eastAsia="宋体" w:cs="宋体"/>
                <w:b w:val="0"/>
                <w:color w:val="000000"/>
                <w:sz w:val="24"/>
                <w:szCs w:val="24"/>
                <w:highlight w:val="none"/>
              </w:rPr>
              <w:t xml:space="preserve">得2分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设备一览表及实物照片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设备缺一项扣0.5分，扣完为止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651" w:hRule="exact"/>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lang w:eastAsia="en-US"/>
              </w:rPr>
            </w:pPr>
            <w:r>
              <w:rPr>
                <w:rFonts w:hint="eastAsia" w:ascii="宋体" w:hAnsi="宋体" w:eastAsia="宋体" w:cs="宋体"/>
                <w:b w:val="0"/>
                <w:color w:val="000000"/>
                <w:sz w:val="24"/>
                <w:szCs w:val="24"/>
                <w:highlight w:val="none"/>
              </w:rPr>
              <w:t xml:space="preserve">4.2</w:t>
            </w:r>
            <w:r>
              <w:rPr>
                <w:rFonts w:hint="eastAsia" w:ascii="宋体" w:hAnsi="宋体" w:eastAsia="宋体" w:cs="宋体"/>
                <w:b w:val="0"/>
                <w:color w:val="000000"/>
                <w:sz w:val="24"/>
                <w:szCs w:val="24"/>
                <w:highlight w:val="none"/>
                <w:lang w:eastAsia="en-US"/>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视力康复训练设备与器材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供应商针对本项目提供的视力康复训练设备与器材，包括光学、电子类助视器、其它训练器械和辅助设备等</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设备器材一览表及实物照片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设备器材缺一项扣0.5分，扣完为止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384" w:hRule="exact"/>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rPr>
              <w:t xml:space="preserve">4.3</w:t>
            </w:r>
            <w:r>
              <w:rPr>
                <w:rFonts w:hint="eastAsia" w:ascii="宋体" w:hAnsi="宋体" w:eastAsia="宋体" w:cs="宋体"/>
                <w:b w:val="0"/>
                <w:color w:val="000000"/>
                <w:sz w:val="24"/>
                <w:szCs w:val="24"/>
                <w:highlight w:val="none"/>
                <w:lang w:eastAsia="zh-CN"/>
              </w:rPr>
              <w:t xml:space="preserve">定</w:t>
            </w:r>
            <w:r>
              <w:rPr>
                <w:rFonts w:hint="eastAsia" w:ascii="宋体" w:hAnsi="宋体" w:eastAsia="宋体" w:cs="宋体"/>
                <w:b w:val="0"/>
                <w:color w:val="000000"/>
                <w:sz w:val="24"/>
                <w:szCs w:val="24"/>
                <w:highlight w:val="none"/>
                <w:lang w:eastAsia="zh-CN"/>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向行走辅助器材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供应商针对本项目提供的定向行走辅助器材，包括感统训练器具、定向辅具、移动辅具等</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器材辅具一览表及实物照片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器材辅具缺一项扣0.5分，扣完为止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476" w:hRule="exact"/>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4.4</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弱视训练设备与器材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供应商针对本项目提供的弱视训练设备与器材，包括各类弱视训练仪器、后像光刷仪等</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器材一览表及实物照片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val="en-US" w:eastAsia="zh-CN"/>
              </w:rPr>
              <w:t xml:space="preserve">器材缺一项扣0.5分，扣完为止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718" w:hRule="exact"/>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4.5</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视力功能训练设备器材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供应商针对本项目提供的双眼视力功能训练设备与器材，包括同视机等训练器材</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得2分。</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器材一览表及实物照片</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器材缺一项扣0.5分，扣完为止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2591" w:hRule="exact"/>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ind w:firstLine="24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4.6</w:t>
            </w:r>
            <w:r>
              <w:rPr>
                <w:rFonts w:hint="eastAsia" w:ascii="宋体" w:hAnsi="宋体" w:eastAsia="宋体" w:cs="宋体"/>
                <w:b w:val="0"/>
                <w:color w:val="000000"/>
                <w:sz w:val="24"/>
                <w:szCs w:val="24"/>
                <w:highlight w:val="none"/>
              </w:rPr>
            </w:r>
            <w:r/>
          </w:p>
          <w:p>
            <w:pPr>
              <w:pStyle w:val="1127"/>
              <w:ind w:firstLine="240"/>
              <w:rPr>
                <w:rFonts w:hint="eastAsia" w:ascii="宋体" w:hAnsi="宋体" w:eastAsia="宋体" w:cs="宋体"/>
                <w:b w:val="0"/>
                <w:color w:val="000000"/>
                <w:sz w:val="24"/>
                <w:szCs w:val="24"/>
                <w:highlight w:val="none"/>
                <w:lang w:eastAsia="en-US"/>
              </w:rPr>
            </w:pPr>
            <w:r>
              <w:rPr>
                <w:rFonts w:hint="eastAsia" w:ascii="宋体" w:hAnsi="宋体" w:eastAsia="宋体" w:cs="宋体"/>
                <w:b w:val="0"/>
                <w:color w:val="000000"/>
                <w:sz w:val="24"/>
                <w:szCs w:val="24"/>
                <w:highlight w:val="none"/>
                <w:lang w:eastAsia="en-US"/>
              </w:rPr>
              <w:t xml:space="preserve">其他</w:t>
            </w:r>
            <w:r>
              <w:rPr>
                <w:rFonts w:hint="eastAsia" w:ascii="宋体" w:hAnsi="宋体" w:eastAsia="宋体" w:cs="宋体"/>
                <w:b w:val="0"/>
                <w:color w:val="000000"/>
                <w:sz w:val="24"/>
                <w:szCs w:val="24"/>
                <w:highlight w:val="none"/>
                <w:lang w:eastAsia="en-US"/>
              </w:rPr>
            </w:r>
            <w:r/>
          </w:p>
          <w:p>
            <w:pPr>
              <w:pStyle w:val="1127"/>
              <w:ind w:firstLine="24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en-US"/>
              </w:rPr>
              <w:t xml:space="preserve">设备</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供应商针对本项目提供的按人均 4 件（受训儿童人数最低按20名儿童考虑）的标准配备符合儿童训练特点的各类玩具、图书</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得2分。</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val="0"/>
                <w:color w:val="000000"/>
                <w:sz w:val="24"/>
                <w:szCs w:val="24"/>
                <w:highlight w:val="none"/>
              </w:rPr>
            </w:r>
            <w:r/>
          </w:p>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配备家长培训所需的教学设备的，得1分。</w:t>
            </w:r>
            <w:r>
              <w:rPr>
                <w:rFonts w:hint="eastAsia" w:ascii="宋体" w:hAnsi="宋体" w:eastAsia="宋体" w:cs="宋体"/>
                <w:b w:val="0"/>
                <w:color w:val="000000"/>
                <w:sz w:val="24"/>
                <w:szCs w:val="24"/>
                <w:highlight w:val="none"/>
              </w:rPr>
            </w:r>
            <w:r/>
          </w:p>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ind w:firstLine="24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ind w:left="0" w:firstLine="0"/>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708" w:hRule="exact"/>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4.7</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监控</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设备</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6443" w:hRule="exact"/>
        </w:trPr>
        <w:tc>
          <w:tcPr>
            <w:shd w:val="clear" w:color="auto" w:fill="ffffff"/>
            <w:tcW w:w="805" w:type="dxa"/>
            <w:vAlign w:val="center"/>
            <w:vMerge w:val="restart"/>
            <w:textDirection w:val="lrTb"/>
            <w:noWrap w:val="false"/>
          </w:tcPr>
          <w:p>
            <w:pPr>
              <w:pStyle w:val="1127"/>
              <w:ind w:firstLine="240"/>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bCs/>
                <w:color w:val="000000"/>
                <w:sz w:val="24"/>
                <w:szCs w:val="24"/>
                <w:highlight w:val="none"/>
                <w:lang w:eastAsia="zh-CN"/>
              </w:rPr>
              <w:t xml:space="preserve">机构管理</w:t>
            </w: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rPr>
              <w:t xml:space="preserve">.0分）</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strike w:val="0"/>
                <w:color w:val="000000"/>
                <w:sz w:val="24"/>
                <w:szCs w:val="24"/>
                <w:highlight w:val="none"/>
              </w:rPr>
            </w:pPr>
            <w:r>
              <w:rPr>
                <w:rFonts w:hint="eastAsia" w:ascii="宋体" w:hAnsi="宋体" w:eastAsia="宋体" w:cs="宋体"/>
                <w:b w:val="0"/>
                <w:strike w:val="0"/>
                <w:color w:val="000000"/>
                <w:sz w:val="24"/>
                <w:szCs w:val="24"/>
                <w:highlight w:val="none"/>
              </w:rPr>
              <w:t xml:space="preserve">5.1</w:t>
            </w:r>
            <w:r>
              <w:rPr>
                <w:rFonts w:hint="eastAsia" w:ascii="宋体" w:hAnsi="宋体" w:eastAsia="宋体" w:cs="宋体"/>
                <w:b w:val="0"/>
                <w:strike w:val="0"/>
                <w:color w:val="000000"/>
                <w:sz w:val="24"/>
                <w:szCs w:val="24"/>
                <w:highlight w:val="none"/>
              </w:rPr>
            </w:r>
            <w:r/>
          </w:p>
          <w:p>
            <w:pPr>
              <w:pStyle w:val="1127"/>
              <w:jc w:val="center"/>
              <w:rPr>
                <w:rFonts w:hint="eastAsia" w:ascii="宋体" w:hAnsi="宋体" w:eastAsia="宋体" w:cs="宋体"/>
                <w:b w:val="0"/>
                <w:strike w:val="0"/>
                <w:color w:val="000000"/>
                <w:sz w:val="24"/>
                <w:szCs w:val="24"/>
                <w:highlight w:val="none"/>
              </w:rPr>
            </w:pPr>
            <w:r>
              <w:rPr>
                <w:rFonts w:hint="eastAsia" w:ascii="宋体" w:hAnsi="宋体" w:eastAsia="宋体" w:cs="宋体"/>
                <w:b w:val="0"/>
                <w:strike w:val="0"/>
                <w:color w:val="000000"/>
                <w:sz w:val="24"/>
                <w:szCs w:val="24"/>
                <w:highlight w:val="none"/>
              </w:rPr>
              <w:t xml:space="preserve">人员</w:t>
            </w:r>
            <w:r>
              <w:rPr>
                <w:rFonts w:hint="eastAsia" w:ascii="宋体" w:hAnsi="宋体" w:eastAsia="宋体" w:cs="宋体"/>
                <w:b w:val="0"/>
                <w:strike w:val="0"/>
                <w:color w:val="000000"/>
                <w:sz w:val="24"/>
                <w:szCs w:val="24"/>
                <w:highlight w:val="none"/>
              </w:rPr>
            </w:r>
            <w:r/>
          </w:p>
          <w:p>
            <w:pPr>
              <w:pStyle w:val="1127"/>
              <w:jc w:val="center"/>
              <w:rPr>
                <w:rFonts w:hint="eastAsia" w:ascii="宋体" w:hAnsi="宋体" w:eastAsia="宋体" w:cs="宋体"/>
                <w:b w:val="0"/>
                <w:strike/>
                <w:color w:val="000000"/>
                <w:sz w:val="24"/>
                <w:szCs w:val="24"/>
                <w:highlight w:val="none"/>
              </w:rPr>
            </w:pPr>
            <w:r>
              <w:rPr>
                <w:rFonts w:hint="eastAsia" w:ascii="宋体" w:hAnsi="宋体" w:eastAsia="宋体" w:cs="宋体"/>
                <w:b w:val="0"/>
                <w:strike w:val="0"/>
                <w:color w:val="000000"/>
                <w:sz w:val="24"/>
                <w:szCs w:val="24"/>
                <w:highlight w:val="none"/>
              </w:rPr>
              <w:t xml:space="preserve">配备</w:t>
            </w:r>
            <w:r>
              <w:rPr>
                <w:rFonts w:hint="eastAsia" w:ascii="宋体" w:hAnsi="宋体" w:eastAsia="宋体" w:cs="宋体"/>
                <w:b w:val="0"/>
                <w:strike/>
                <w:color w:val="000000"/>
                <w:sz w:val="24"/>
                <w:szCs w:val="24"/>
                <w:highlight w:val="none"/>
              </w:rPr>
            </w:r>
            <w:r/>
          </w:p>
        </w:tc>
        <w:tc>
          <w:tcPr>
            <w:shd w:val="clear" w:color="auto" w:fill="ffffff"/>
            <w:tcW w:w="6753" w:type="dxa"/>
            <w:vAlign w:val="center"/>
            <w:textDirection w:val="lrTb"/>
            <w:noWrap w:val="false"/>
          </w:tcPr>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 1名取得国家执业医师资格的眼科临床医生</w:t>
            </w:r>
            <w:r>
              <w:rPr>
                <w:rFonts w:hint="eastAsia" w:eastAsia="宋体" w:cs="宋体"/>
                <w:b w:val="0"/>
                <w:strike w:val="0"/>
                <w:color w:val="000000"/>
                <w:sz w:val="24"/>
                <w:szCs w:val="24"/>
                <w:highlight w:val="none"/>
                <w:lang w:eastAsia="zh-CN"/>
              </w:rPr>
              <w:t xml:space="preserve">（</w:t>
            </w:r>
            <w:r>
              <w:rPr>
                <w:rFonts w:hint="eastAsia" w:eastAsia="宋体" w:cs="宋体"/>
                <w:b w:val="0"/>
                <w:strike w:val="0"/>
                <w:color w:val="000000"/>
                <w:sz w:val="24"/>
                <w:szCs w:val="24"/>
                <w:highlight w:val="none"/>
                <w:lang w:val="en-US" w:eastAsia="zh-CN"/>
              </w:rPr>
              <w:t xml:space="preserve">多点执业医生除外</w:t>
            </w:r>
            <w:r>
              <w:rPr>
                <w:rFonts w:hint="eastAsia"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1名视力康复专业技术人员，每两年参加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strike w:val="0"/>
                <w:color w:val="000000"/>
                <w:sz w:val="24"/>
                <w:szCs w:val="24"/>
                <w:highlight w:val="none"/>
                <w:lang w:eastAsia="zh-CN"/>
              </w:rPr>
              <w:t xml:space="preserve">1名光学验配专业技术人员,每两年参加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val="en-US" w:eastAsia="zh-CN"/>
              </w:rPr>
              <w:t xml:space="preserve">（上述三项共计9</w:t>
            </w:r>
            <w:r>
              <w:rPr>
                <w:rFonts w:hint="eastAsia" w:ascii="宋体" w:hAnsi="宋体" w:eastAsia="宋体" w:cs="宋体"/>
                <w:b/>
                <w:bCs w:val="0"/>
                <w:strike w:val="0"/>
                <w:color w:val="000000"/>
                <w:sz w:val="24"/>
                <w:szCs w:val="24"/>
                <w:highlight w:val="none"/>
                <w:lang w:eastAsia="zh-CN"/>
              </w:rPr>
              <w:t xml:space="preserve">分，</w:t>
            </w:r>
            <w:r>
              <w:rPr>
                <w:rFonts w:hint="eastAsia" w:eastAsia="宋体" w:cs="宋体"/>
                <w:b/>
                <w:bCs w:val="0"/>
                <w:strike w:val="0"/>
                <w:color w:val="000000"/>
                <w:sz w:val="24"/>
                <w:szCs w:val="24"/>
                <w:highlight w:val="none"/>
                <w:lang w:val="en-US" w:eastAsia="zh-CN"/>
              </w:rPr>
              <w:t xml:space="preserve">每项3分</w:t>
            </w:r>
            <w:r>
              <w:rPr>
                <w:rFonts w:hint="eastAsia" w:ascii="宋体" w:hAnsi="宋体" w:eastAsia="宋体" w:cs="宋体"/>
                <w:b/>
                <w:bCs w:val="0"/>
                <w:strike w:val="0"/>
                <w:color w:val="000000"/>
                <w:sz w:val="24"/>
                <w:szCs w:val="24"/>
                <w:highlight w:val="none"/>
                <w:lang w:eastAsia="zh-CN"/>
              </w:rPr>
              <w:t xml:space="preserve">。请在响应文件中提供人员花名册</w:t>
            </w:r>
            <w:r>
              <w:rPr>
                <w:rFonts w:hint="eastAsia"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专业</w:t>
            </w:r>
            <w:r>
              <w:rPr>
                <w:rFonts w:hint="eastAsia" w:ascii="宋体" w:hAnsi="宋体" w:eastAsia="宋体" w:cs="宋体"/>
                <w:b/>
                <w:bCs w:val="0"/>
                <w:strike w:val="0"/>
                <w:color w:val="000000"/>
                <w:sz w:val="24"/>
                <w:szCs w:val="24"/>
                <w:highlight w:val="none"/>
                <w:lang w:eastAsia="zh-CN"/>
              </w:rPr>
              <w:t xml:space="preserve">资质证明、</w:t>
            </w:r>
            <w:r>
              <w:rPr>
                <w:rFonts w:hint="eastAsia" w:eastAsia="宋体" w:cs="宋体"/>
                <w:b/>
                <w:bCs w:val="0"/>
                <w:strike w:val="0"/>
                <w:color w:val="000000"/>
                <w:sz w:val="24"/>
                <w:szCs w:val="24"/>
                <w:highlight w:val="none"/>
                <w:lang w:val="en-US" w:eastAsia="zh-CN"/>
              </w:rPr>
              <w:t xml:space="preserve">执业证书、</w:t>
            </w:r>
            <w:r>
              <w:rPr>
                <w:rFonts w:hint="eastAsia" w:ascii="宋体" w:hAnsi="宋体" w:eastAsia="宋体" w:cs="宋体"/>
                <w:b/>
                <w:bCs w:val="0"/>
                <w:strike w:val="0"/>
                <w:color w:val="000000"/>
                <w:sz w:val="24"/>
                <w:szCs w:val="24"/>
                <w:highlight w:val="none"/>
                <w:lang w:eastAsia="zh-CN"/>
              </w:rPr>
              <w:t xml:space="preserve">职务、培训</w:t>
            </w: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eastAsia="宋体" w:cs="宋体"/>
                <w:b/>
                <w:bCs w:val="0"/>
                <w:color w:val="000000"/>
                <w:sz w:val="24"/>
                <w:szCs w:val="24"/>
                <w:highlight w:val="none"/>
                <w:lang w:eastAsia="zh-CN"/>
              </w:rPr>
              <w:t xml:space="preserve">，国家卫健委官网上医生执业注册信息查询结果</w:t>
            </w:r>
            <w:r>
              <w:rPr>
                <w:rFonts w:hint="eastAsia" w:ascii="宋体" w:hAnsi="宋体" w:eastAsia="宋体" w:cs="宋体"/>
                <w:b/>
                <w:bCs w:val="0"/>
                <w:strike w:val="0"/>
                <w:color w:val="000000"/>
                <w:sz w:val="24"/>
                <w:szCs w:val="24"/>
                <w:highlight w:val="none"/>
                <w:lang w:eastAsia="zh-CN"/>
              </w:rPr>
              <w:t xml:space="preserve">等</w:t>
            </w:r>
            <w:r>
              <w:rPr>
                <w:rFonts w:hint="eastAsia" w:eastAsia="宋体" w:cs="宋体"/>
                <w:b/>
                <w:bCs w:val="0"/>
                <w:strike w:val="0"/>
                <w:color w:val="000000"/>
                <w:sz w:val="24"/>
                <w:szCs w:val="24"/>
                <w:highlight w:val="none"/>
                <w:lang w:val="en-US" w:eastAsia="zh-CN"/>
              </w:rPr>
              <w:t xml:space="preserve">证明</w:t>
            </w:r>
            <w:r>
              <w:rPr>
                <w:rFonts w:hint="eastAsia" w:ascii="宋体" w:hAnsi="宋体" w:eastAsia="宋体" w:cs="宋体"/>
                <w:b/>
                <w:bCs w:val="0"/>
                <w:strike w:val="0"/>
                <w:color w:val="000000"/>
                <w:sz w:val="24"/>
                <w:szCs w:val="24"/>
                <w:highlight w:val="none"/>
                <w:lang w:eastAsia="zh-CN"/>
              </w:rPr>
              <w:t xml:space="preserve">材料）</w:t>
            </w:r>
            <w:r>
              <w:rPr>
                <w:rFonts w:hint="eastAsia" w:ascii="宋体" w:hAnsi="宋体" w:eastAsia="宋体" w:cs="宋体"/>
                <w:b/>
                <w:bCs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val="en-US" w:eastAsia="zh-CN"/>
              </w:rPr>
              <w:t xml:space="preserve">①</w:t>
            </w:r>
            <w:r>
              <w:rPr>
                <w:rFonts w:hint="eastAsia" w:ascii="宋体" w:hAnsi="宋体" w:eastAsia="宋体" w:cs="宋体"/>
                <w:b w:val="0"/>
                <w:strike w:val="0"/>
                <w:color w:val="000000"/>
                <w:sz w:val="24"/>
                <w:szCs w:val="24"/>
                <w:highlight w:val="none"/>
                <w:lang w:eastAsia="zh-CN"/>
              </w:rPr>
              <w:t xml:space="preserve"> 1名视力康复专业技术人员，每两年参加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val="en-US" w:eastAsia="zh-CN"/>
              </w:rPr>
              <w:t xml:space="preserve">② </w:t>
            </w:r>
            <w:r>
              <w:rPr>
                <w:rFonts w:hint="eastAsia" w:ascii="宋体" w:hAnsi="宋体" w:eastAsia="宋体" w:cs="宋体"/>
                <w:b w:val="0"/>
                <w:strike w:val="0"/>
                <w:color w:val="000000"/>
                <w:sz w:val="24"/>
                <w:szCs w:val="24"/>
                <w:highlight w:val="none"/>
                <w:lang w:eastAsia="zh-CN"/>
              </w:rPr>
              <w:t xml:space="preserve">1名光学验配专业技术人员,每两年参加 1 次符合相关专业规范要求的业务学习培训。</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上述两项共计9</w:t>
            </w:r>
            <w:r>
              <w:rPr>
                <w:rFonts w:hint="eastAsia" w:ascii="宋体" w:hAnsi="宋体" w:eastAsia="宋体" w:cs="宋体"/>
                <w:b/>
                <w:bCs w:val="0"/>
                <w:strike w:val="0"/>
                <w:color w:val="000000"/>
                <w:sz w:val="24"/>
                <w:szCs w:val="24"/>
                <w:highlight w:val="none"/>
                <w:lang w:eastAsia="zh-CN"/>
              </w:rPr>
              <w:t xml:space="preserve">分，</w:t>
            </w:r>
            <w:r>
              <w:rPr>
                <w:rFonts w:hint="eastAsia" w:eastAsia="宋体" w:cs="宋体"/>
                <w:b/>
                <w:bCs w:val="0"/>
                <w:strike w:val="0"/>
                <w:color w:val="000000"/>
                <w:sz w:val="24"/>
                <w:szCs w:val="24"/>
                <w:highlight w:val="none"/>
                <w:lang w:val="en-US" w:eastAsia="zh-CN"/>
              </w:rPr>
              <w:t xml:space="preserve">每项4.5分</w:t>
            </w:r>
            <w:r>
              <w:rPr>
                <w:rFonts w:hint="eastAsia" w:ascii="宋体" w:hAnsi="宋体" w:eastAsia="宋体" w:cs="宋体"/>
                <w:b/>
                <w:bCs w:val="0"/>
                <w:strike w:val="0"/>
                <w:color w:val="000000"/>
                <w:sz w:val="24"/>
                <w:szCs w:val="24"/>
                <w:highlight w:val="none"/>
                <w:lang w:eastAsia="zh-CN"/>
              </w:rPr>
              <w:t xml:space="preserve">。请在响应文件中提供人员花名册</w:t>
            </w:r>
            <w:r>
              <w:rPr>
                <w:rFonts w:hint="eastAsia"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专业</w:t>
            </w:r>
            <w:r>
              <w:rPr>
                <w:rFonts w:hint="eastAsia" w:ascii="宋体" w:hAnsi="宋体" w:eastAsia="宋体" w:cs="宋体"/>
                <w:b/>
                <w:bCs w:val="0"/>
                <w:strike w:val="0"/>
                <w:color w:val="000000"/>
                <w:sz w:val="24"/>
                <w:szCs w:val="24"/>
                <w:highlight w:val="none"/>
                <w:lang w:eastAsia="zh-CN"/>
              </w:rPr>
              <w:t xml:space="preserve">资质证明、培训</w:t>
            </w: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开标前3个月内的任意一期为其缴纳的社保证明材料及人员劳动合同等</w:t>
            </w:r>
            <w:r>
              <w:rPr>
                <w:rFonts w:hint="eastAsia" w:eastAsia="宋体" w:cs="宋体"/>
                <w:b/>
                <w:bCs w:val="0"/>
                <w:strike w:val="0"/>
                <w:color w:val="000000"/>
                <w:sz w:val="24"/>
                <w:szCs w:val="24"/>
                <w:highlight w:val="none"/>
                <w:lang w:val="en-US" w:eastAsia="zh-CN"/>
              </w:rPr>
              <w:t xml:space="preserve">证明</w:t>
            </w:r>
            <w:r>
              <w:rPr>
                <w:rFonts w:hint="eastAsia" w:ascii="宋体" w:hAnsi="宋体" w:eastAsia="宋体" w:cs="宋体"/>
                <w:b/>
                <w:bCs w:val="0"/>
                <w:strike w:val="0"/>
                <w:color w:val="000000"/>
                <w:sz w:val="24"/>
                <w:szCs w:val="24"/>
                <w:highlight w:val="none"/>
                <w:lang w:eastAsia="zh-CN"/>
              </w:rPr>
              <w:t xml:space="preserve">材料）</w:t>
            </w:r>
            <w:r>
              <w:rPr>
                <w:rFonts w:hint="eastAsia" w:ascii="宋体" w:hAnsi="宋体" w:eastAsia="宋体" w:cs="宋体"/>
                <w:b/>
                <w:bCs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r>
            <w:r/>
          </w:p>
        </w:tc>
        <w:tc>
          <w:tcPr>
            <w:shd w:val="clear" w:color="auto" w:fill="ffffff"/>
            <w:tcW w:w="695" w:type="dxa"/>
            <w:vAlign w:val="center"/>
            <w:textDirection w:val="lrTb"/>
            <w:noWrap w:val="false"/>
          </w:tcPr>
          <w:p>
            <w:pPr>
              <w:pStyle w:val="1127"/>
              <w:jc w:val="center"/>
              <w:rPr>
                <w:rFonts w:hint="eastAsia" w:ascii="宋体" w:hAnsi="宋体" w:eastAsia="宋体" w:cs="宋体"/>
                <w:b w:val="0"/>
                <w:strike/>
                <w:color w:val="000000"/>
                <w:sz w:val="24"/>
                <w:szCs w:val="24"/>
                <w:highlight w:val="none"/>
                <w:lang w:val="en-US" w:eastAsia="zh-CN"/>
              </w:rPr>
            </w:pPr>
            <w:r>
              <w:rPr>
                <w:rFonts w:hint="eastAsia" w:ascii="宋体" w:hAnsi="宋体" w:eastAsia="宋体" w:cs="宋体"/>
                <w:b w:val="0"/>
                <w:strike w:val="0"/>
                <w:color w:val="000000"/>
                <w:sz w:val="24"/>
                <w:szCs w:val="24"/>
                <w:highlight w:val="none"/>
                <w:lang w:val="en-US" w:eastAsia="zh-CN"/>
              </w:rPr>
              <w:t xml:space="preserve">9</w:t>
            </w:r>
            <w:r>
              <w:rPr>
                <w:rFonts w:hint="eastAsia" w:ascii="宋体" w:hAnsi="宋体" w:eastAsia="宋体" w:cs="宋体"/>
                <w:b w:val="0"/>
                <w:strike/>
                <w:color w:val="000000"/>
                <w:sz w:val="24"/>
                <w:szCs w:val="24"/>
                <w:highlight w:val="none"/>
                <w:lang w:val="en-US" w:eastAsia="zh-CN"/>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strike/>
                <w:color w:val="000000"/>
                <w:sz w:val="24"/>
                <w:szCs w:val="24"/>
                <w:highlight w:val="none"/>
              </w:rPr>
            </w:pPr>
            <w:r>
              <w:rPr>
                <w:rFonts w:hint="eastAsia" w:ascii="宋体" w:hAnsi="宋体" w:eastAsia="宋体" w:cs="宋体"/>
                <w:b w:val="0"/>
                <w:strike/>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strike/>
                <w:color w:val="000000"/>
                <w:sz w:val="24"/>
                <w:szCs w:val="24"/>
                <w:highlight w:val="none"/>
              </w:rPr>
            </w:pPr>
            <w:r>
              <w:rPr>
                <w:rFonts w:hint="eastAsia" w:ascii="宋体" w:hAnsi="宋体" w:eastAsia="宋体" w:cs="宋体"/>
                <w:b w:val="0"/>
                <w:strike/>
                <w:color w:val="000000"/>
                <w:sz w:val="24"/>
                <w:szCs w:val="24"/>
                <w:highlight w:val="none"/>
              </w:rPr>
            </w:r>
            <w:r/>
          </w:p>
        </w:tc>
      </w:tr>
      <w:tr>
        <w:trPr>
          <w:trHeight w:val="4614" w:hRule="exact"/>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5.2</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人员</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组成</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329"/>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供应商提供的人员组成中：</w:t>
            </w:r>
            <w:r>
              <w:rPr>
                <w:rFonts w:hint="eastAsia" w:ascii="宋体" w:hAnsi="宋体" w:eastAsia="宋体" w:cs="宋体"/>
                <w:b w:val="0"/>
                <w:color w:val="000000"/>
                <w:sz w:val="24"/>
                <w:szCs w:val="24"/>
                <w:highlight w:val="none"/>
                <w:lang w:eastAsia="zh-CN"/>
              </w:rPr>
            </w:r>
            <w:r/>
          </w:p>
          <w:p>
            <w:pPr>
              <w:pStyle w:val="1329"/>
              <w:ind w:left="27" w:right="11" w:firstLine="17"/>
              <w:spacing w:before="39" w:line="233" w:lineRule="auto"/>
              <w:rPr>
                <w:rFonts w:hint="eastAsia" w:ascii="宋体" w:hAnsi="宋体" w:eastAsia="宋体" w:cs="宋体"/>
                <w:b w:val="0"/>
                <w:bCs/>
                <w:color w:val="000000"/>
                <w:sz w:val="24"/>
                <w:szCs w:val="24"/>
                <w:highlight w:val="none"/>
                <w:lang w:eastAsia="zh-CN"/>
              </w:rPr>
            </w:pPr>
            <w:r>
              <w:rPr>
                <w:rFonts w:hint="eastAsia"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lang w:eastAsia="zh-CN"/>
              </w:rPr>
              <w:t xml:space="preserve">专业技术人员与残疾儿童比例不低于 1:10</w:t>
            </w:r>
            <w:r>
              <w:rPr>
                <w:rFonts w:hint="eastAsia" w:ascii="宋体" w:hAnsi="宋体" w:eastAsia="宋体" w:cs="宋体"/>
                <w:b w:val="0"/>
                <w:bCs/>
                <w:color w:val="000000"/>
                <w:sz w:val="24"/>
                <w:szCs w:val="24"/>
                <w:highlight w:val="none"/>
                <w:lang w:eastAsia="zh-CN"/>
              </w:rPr>
              <w:t xml:space="preserve">（受训儿童人数最低按20名儿童考虑</w:t>
            </w:r>
            <w:r>
              <w:rPr>
                <w:rFonts w:hint="eastAsia" w:eastAsia="宋体" w:cs="宋体"/>
                <w:b w:val="0"/>
                <w:bCs/>
                <w:color w:val="000000"/>
                <w:sz w:val="24"/>
                <w:szCs w:val="24"/>
                <w:highlight w:val="none"/>
                <w:lang w:eastAsia="zh-CN"/>
              </w:rPr>
              <w:t xml:space="preserve">，</w:t>
            </w:r>
            <w:r>
              <w:rPr>
                <w:rFonts w:hint="eastAsia" w:eastAsia="宋体" w:cs="宋体"/>
                <w:b w:val="0"/>
                <w:bCs/>
                <w:color w:val="000000"/>
                <w:sz w:val="24"/>
                <w:szCs w:val="24"/>
                <w:highlight w:val="none"/>
                <w:lang w:val="en-US" w:eastAsia="zh-CN"/>
              </w:rPr>
              <w:t xml:space="preserve">应不少于2人</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1329"/>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eastAsia="宋体" w:cs="宋体"/>
                <w:b w:val="0"/>
                <w:bCs/>
                <w:color w:val="000000"/>
                <w:sz w:val="24"/>
                <w:szCs w:val="24"/>
                <w:highlight w:val="none"/>
                <w:lang w:val="en-US" w:eastAsia="zh-CN"/>
              </w:rPr>
              <w:t xml:space="preserve">②</w:t>
            </w:r>
            <w:r>
              <w:rPr>
                <w:rFonts w:hint="eastAsia" w:ascii="宋体" w:hAnsi="宋体" w:eastAsia="宋体" w:cs="宋体"/>
                <w:b w:val="0"/>
                <w:color w:val="000000"/>
                <w:sz w:val="24"/>
                <w:szCs w:val="24"/>
                <w:highlight w:val="none"/>
                <w:lang w:eastAsia="zh-CN"/>
              </w:rPr>
              <w:t xml:space="preserve">中级以上专业技术职称人数占专业技术人员总数 20%以上</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应不少于1人</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329"/>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eastAsia="宋体" w:cs="宋体"/>
                <w:b w:val="0"/>
                <w:color w:val="000000"/>
                <w:sz w:val="24"/>
                <w:szCs w:val="24"/>
                <w:highlight w:val="none"/>
                <w:lang w:val="en-US" w:eastAsia="zh-CN"/>
              </w:rPr>
              <w:t xml:space="preserve">③</w:t>
            </w:r>
            <w:r>
              <w:rPr>
                <w:rFonts w:hint="eastAsia" w:ascii="宋体" w:hAnsi="宋体" w:eastAsia="宋体" w:cs="宋体"/>
                <w:b w:val="0"/>
                <w:color w:val="000000"/>
                <w:sz w:val="24"/>
                <w:szCs w:val="24"/>
                <w:highlight w:val="none"/>
                <w:lang w:eastAsia="zh-CN"/>
              </w:rPr>
              <w:t xml:space="preserve">从事康复工作 3 年以上的专业技术人员占专业技术人员总数的40% 以上</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应不少于1人</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329"/>
              <w:ind w:right="11"/>
              <w:spacing w:before="39" w:line="233" w:lineRule="auto"/>
              <w:rPr>
                <w:rFonts w:hint="eastAsia" w:ascii="宋体" w:hAnsi="宋体" w:eastAsia="宋体" w:cs="宋体"/>
                <w:b/>
                <w:bCs w:val="0"/>
                <w:color w:val="000000"/>
                <w:sz w:val="24"/>
                <w:szCs w:val="24"/>
                <w:highlight w:val="none"/>
                <w:lang w:eastAsia="zh-CN"/>
              </w:rPr>
            </w:pPr>
            <w:r>
              <w:rPr>
                <w:rFonts w:hint="eastAsia" w:eastAsia="宋体" w:cs="宋体"/>
                <w:b/>
                <w:bCs w:val="0"/>
                <w:color w:val="000000"/>
                <w:sz w:val="24"/>
                <w:szCs w:val="24"/>
                <w:highlight w:val="none"/>
                <w:lang w:val="en-US" w:eastAsia="zh-CN"/>
              </w:rPr>
              <w:t xml:space="preserve">（上述三项</w:t>
            </w:r>
            <w:r>
              <w:rPr>
                <w:rFonts w:hint="eastAsia" w:ascii="宋体" w:hAnsi="宋体" w:eastAsia="宋体" w:cs="宋体"/>
                <w:b/>
                <w:bCs w:val="0"/>
                <w:color w:val="000000"/>
                <w:sz w:val="24"/>
                <w:szCs w:val="24"/>
                <w:highlight w:val="none"/>
                <w:lang w:eastAsia="zh-CN"/>
              </w:rPr>
              <w:t xml:space="preserve">全部满足要求得6分，一项不满足要求扣2分；专业技术人员、中级以上专业技术职称及从事康复工作3年以上专业技术人员每增加1人得1分，最多得</w:t>
            </w:r>
            <w:r>
              <w:rPr>
                <w:rFonts w:hint="eastAsia"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en-US" w:eastAsia="zh-CN"/>
              </w:rPr>
              <w:t xml:space="preserve">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1329"/>
              <w:ind w:left="27" w:right="11" w:firstLine="17"/>
              <w:spacing w:before="39" w:line="233"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请在响应文件中提供人员名单、</w:t>
            </w:r>
            <w:r>
              <w:rPr>
                <w:rFonts w:hint="eastAsia" w:eastAsia="宋体" w:cs="宋体"/>
                <w:b/>
                <w:bCs w:val="0"/>
                <w:color w:val="000000"/>
                <w:sz w:val="24"/>
                <w:szCs w:val="24"/>
                <w:highlight w:val="none"/>
                <w:lang w:val="en-US" w:eastAsia="zh-CN"/>
              </w:rPr>
              <w:t xml:space="preserve">专业</w:t>
            </w:r>
            <w:r>
              <w:rPr>
                <w:rFonts w:hint="eastAsia" w:ascii="宋体" w:hAnsi="宋体" w:eastAsia="宋体" w:cs="宋体"/>
                <w:b/>
                <w:bCs w:val="0"/>
                <w:color w:val="000000"/>
                <w:sz w:val="24"/>
                <w:szCs w:val="24"/>
                <w:highlight w:val="none"/>
                <w:lang w:eastAsia="zh-CN"/>
              </w:rPr>
              <w:t xml:space="preserve">资质证书、职称、</w:t>
            </w:r>
            <w:r>
              <w:rPr>
                <w:rFonts w:hint="eastAsia" w:eastAsia="宋体" w:cs="宋体"/>
                <w:b/>
                <w:bCs w:val="0"/>
                <w:color w:val="000000"/>
                <w:sz w:val="24"/>
                <w:szCs w:val="24"/>
                <w:highlight w:val="none"/>
                <w:lang w:val="en-US" w:eastAsia="zh-CN"/>
              </w:rPr>
              <w:t xml:space="preserve">占比说明、康复工作年限证明、</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tc>
        <w:tc>
          <w:tcPr>
            <w:shd w:val="clear" w:color="auto" w:fill="ffffff"/>
            <w:tcW w:w="695" w:type="dxa"/>
            <w:vAlign w:val="center"/>
            <w:textDirection w:val="lrTb"/>
            <w:noWrap w:val="false"/>
          </w:tcPr>
          <w:p>
            <w:pPr>
              <w:pStyle w:val="1127"/>
              <w:jc w:val="both"/>
              <w:spacing w:before="61" w:line="183"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10</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3368" w:hRule="exact"/>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5.3</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资历</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要求</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329"/>
              <w:ind w:right="11"/>
              <w:spacing w:before="41" w:line="23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供应商提供服务的人员组成中，满足下列要求：</w:t>
            </w:r>
            <w:r>
              <w:rPr>
                <w:rFonts w:hint="eastAsia" w:ascii="宋体" w:hAnsi="宋体" w:eastAsia="宋体" w:cs="宋体"/>
                <w:b w:val="0"/>
                <w:color w:val="000000"/>
                <w:sz w:val="24"/>
                <w:szCs w:val="24"/>
                <w:highlight w:val="none"/>
                <w:lang w:eastAsia="zh-CN"/>
              </w:rPr>
            </w:r>
            <w:r/>
          </w:p>
          <w:p>
            <w:pPr>
              <w:pStyle w:val="1329"/>
              <w:ind w:right="11"/>
              <w:spacing w:before="41" w:line="23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①从事医疗康复的机构业务主管应具有眼科专业大专以上学历， 两年以上视力康复工作经验。</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4分</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329"/>
              <w:ind w:right="11"/>
              <w:spacing w:before="41" w:line="230"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②每年不少于30%康复专业技术人员参加市级以上组织的规范化培训。</w:t>
            </w:r>
            <w:r>
              <w:rPr>
                <w:rFonts w:hint="eastAsia" w:eastAsia="宋体" w:cs="宋体"/>
                <w:b w:val="0"/>
                <w:color w:val="000000"/>
                <w:sz w:val="24"/>
                <w:szCs w:val="24"/>
                <w:highlight w:val="none"/>
                <w:lang w:eastAsia="zh-CN"/>
              </w:rPr>
              <w:t xml:space="preserve">（</w:t>
            </w:r>
            <w:r>
              <w:rPr>
                <w:rFonts w:hint="eastAsia" w:eastAsia="宋体" w:cs="宋体"/>
                <w:b w:val="0"/>
                <w:color w:val="000000"/>
                <w:sz w:val="24"/>
                <w:szCs w:val="24"/>
                <w:highlight w:val="none"/>
                <w:lang w:val="en-US" w:eastAsia="zh-CN"/>
              </w:rPr>
              <w:t xml:space="preserve">3分</w:t>
            </w:r>
            <w:r>
              <w:rPr>
                <w:rFonts w:hint="eastAsia"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127"/>
              <w:ind w:left="-101" w:firstLine="48"/>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rPr>
              <w:t xml:space="preserve">③机构所有工作人员根据岗位要求取得健康证明。</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val="en-US" w:eastAsia="zh-CN"/>
              </w:rPr>
              <w:t xml:space="preserve">3分</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lang w:eastAsia="zh-CN"/>
              </w:rPr>
            </w:r>
            <w:r/>
          </w:p>
          <w:p>
            <w:pPr>
              <w:pStyle w:val="1127"/>
              <w:ind w:left="-101" w:firstLine="48"/>
              <w:rPr>
                <w:rFonts w:hint="eastAsia" w:ascii="宋体" w:hAnsi="宋体" w:eastAsia="宋体" w:cs="宋体"/>
                <w:b w:val="0"/>
                <w:color w:val="000000"/>
                <w:sz w:val="24"/>
                <w:szCs w:val="24"/>
                <w:highlight w:val="none"/>
                <w:lang w:eastAsia="zh-CN"/>
              </w:rPr>
            </w:pP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上述三项</w:t>
            </w:r>
            <w:r>
              <w:rPr>
                <w:rFonts w:hint="eastAsia" w:ascii="宋体" w:hAnsi="宋体" w:eastAsia="宋体" w:cs="宋体"/>
                <w:b/>
                <w:bCs w:val="0"/>
                <w:color w:val="000000"/>
                <w:sz w:val="24"/>
                <w:szCs w:val="24"/>
                <w:highlight w:val="none"/>
              </w:rPr>
              <w:t xml:space="preserve">完全满足要求的，得</w:t>
            </w:r>
            <w:r>
              <w:rPr>
                <w:rFonts w:hint="eastAsia" w:ascii="宋体" w:hAnsi="宋体" w:eastAsia="宋体" w:cs="宋体"/>
                <w:b/>
                <w:bCs w:val="0"/>
                <w:color w:val="000000"/>
                <w:sz w:val="24"/>
                <w:szCs w:val="24"/>
                <w:highlight w:val="none"/>
                <w:lang w:val="en-US" w:eastAsia="zh-CN"/>
              </w:rPr>
              <w:t xml:space="preserve">10</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lang w:val="en-US" w:eastAsia="zh-CN"/>
              </w:rPr>
              <w:t xml:space="preserve">一项未满足要求的，按照对应分数扣分。</w:t>
            </w:r>
            <w:r>
              <w:rPr>
                <w:rFonts w:hint="eastAsia" w:ascii="宋体" w:hAnsi="宋体" w:eastAsia="宋体" w:cs="宋体"/>
                <w:b/>
                <w:bCs w:val="0"/>
                <w:color w:val="000000"/>
                <w:sz w:val="24"/>
                <w:szCs w:val="24"/>
                <w:highlight w:val="none"/>
                <w:lang w:val="zh-CN"/>
              </w:rPr>
              <w:t xml:space="preserve">请在响应文件中提供相关专业、学历、</w:t>
            </w:r>
            <w:r>
              <w:rPr>
                <w:rFonts w:hint="eastAsia" w:ascii="宋体" w:hAnsi="宋体" w:eastAsia="宋体" w:cs="宋体"/>
                <w:b/>
                <w:bCs w:val="0"/>
                <w:color w:val="000000"/>
                <w:sz w:val="24"/>
                <w:szCs w:val="24"/>
                <w:highlight w:val="none"/>
                <w:lang w:val="en-US" w:eastAsia="zh-CN"/>
              </w:rPr>
              <w:t xml:space="preserve">康复工作经历、业务</w:t>
            </w:r>
            <w:r>
              <w:rPr>
                <w:rFonts w:hint="eastAsia" w:ascii="宋体" w:hAnsi="宋体" w:eastAsia="宋体" w:cs="宋体"/>
                <w:b/>
                <w:bCs w:val="0"/>
                <w:color w:val="000000"/>
                <w:sz w:val="24"/>
                <w:szCs w:val="24"/>
                <w:highlight w:val="none"/>
                <w:lang w:val="zh-CN"/>
              </w:rPr>
              <w:t xml:space="preserve">培训、一年以内的健康证明等材料</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color w:val="000000"/>
                <w:sz w:val="24"/>
                <w:szCs w:val="24"/>
                <w:highlight w:val="none"/>
                <w:lang w:eastAsia="zh-CN"/>
              </w:rPr>
            </w:r>
            <w:r/>
          </w:p>
          <w:p>
            <w:pPr>
              <w:pStyle w:val="1329"/>
              <w:ind w:left="29"/>
              <w:spacing w:before="22" w:line="196" w:lineRule="auto"/>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eastAsia="zh-CN"/>
              </w:rPr>
            </w:r>
            <w:r/>
          </w:p>
        </w:tc>
        <w:tc>
          <w:tcPr>
            <w:shd w:val="clear" w:color="auto" w:fill="ffffff"/>
            <w:tcW w:w="695" w:type="dxa"/>
            <w:vAlign w:val="center"/>
            <w:textDirection w:val="lrTb"/>
            <w:noWrap w:val="false"/>
          </w:tcPr>
          <w:p>
            <w:pPr>
              <w:pStyle w:val="1127"/>
              <w:jc w:val="both"/>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10</w:t>
            </w:r>
            <w:r>
              <w:rPr>
                <w:rFonts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1485" w:hRule="exact"/>
        </w:trPr>
        <w:tc>
          <w:tcPr>
            <w:shd w:val="clear" w:color="auto" w:fill="ffffff"/>
            <w:tcW w:w="805" w:type="dxa"/>
            <w:vAlign w:val="center"/>
            <w:vMerge w:val="restart"/>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6．</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业务功能</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19.0</w:t>
            </w:r>
            <w:r>
              <w:rPr>
                <w:rFonts w:hint="eastAsia" w:ascii="宋体" w:hAnsi="宋体" w:eastAsia="宋体" w:cs="宋体"/>
                <w:b w:val="0"/>
                <w:bCs/>
                <w:color w:val="000000"/>
                <w:sz w:val="24"/>
                <w:szCs w:val="24"/>
                <w:highlight w:val="none"/>
              </w:rPr>
              <w:t xml:space="preserve">分)</w:t>
            </w: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6.1</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部门</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设置</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329"/>
              <w:jc w:val="left"/>
              <w:spacing w:before="210" w:line="23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应设置眼科临床（医疗康复机构）、康复训练、教育培训、后勤保障、行政管理等部门（</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3529" w:hRule="exact"/>
        </w:trPr>
        <w:tc>
          <w:tcPr>
            <w:shd w:val="clear" w:color="auto" w:fill="ffffff"/>
            <w:tcW w:w="805" w:type="dxa"/>
            <w:vAlign w:val="center"/>
            <w:vMerge w:val="continue"/>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6.2</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业务</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能力</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ind w:left="-101" w:firstLine="48"/>
              <w:rPr>
                <w:rFonts w:hint="eastAsia" w:ascii="宋体" w:hAnsi="宋体" w:eastAsia="宋体" w:cs="宋体"/>
                <w:b/>
                <w:bCs w:val="0"/>
                <w:color w:val="000000"/>
                <w:sz w:val="24"/>
                <w:szCs w:val="24"/>
                <w:highlight w:val="none"/>
              </w:rPr>
            </w:pPr>
            <w:r>
              <w:rPr>
                <w:rFonts w:hint="eastAsia" w:ascii="宋体" w:hAnsi="宋体" w:eastAsia="宋体" w:cs="宋体"/>
                <w:b w:val="0"/>
                <w:color w:val="000000"/>
                <w:sz w:val="24"/>
                <w:szCs w:val="24"/>
                <w:highlight w:val="none"/>
              </w:rPr>
              <w:t xml:space="preserve">①供应商能同时受训20名视力残疾儿童</w:t>
            </w:r>
            <w:r>
              <w:rPr>
                <w:rFonts w:hint="eastAsia" w:ascii="宋体" w:hAnsi="宋体" w:eastAsia="宋体" w:cs="宋体"/>
                <w:b w:val="0"/>
                <w:color w:val="000000"/>
                <w:sz w:val="24"/>
                <w:szCs w:val="24"/>
                <w:highlight w:val="none"/>
                <w:lang w:eastAsia="zh-CN"/>
              </w:rPr>
              <w:t xml:space="preserve">的能力</w:t>
            </w:r>
            <w:r>
              <w:rPr>
                <w:rFonts w:hint="eastAsia" w:ascii="宋体" w:hAnsi="宋体" w:eastAsia="宋体" w:cs="宋体"/>
                <w:b w:val="0"/>
                <w:color w:val="000000"/>
                <w:sz w:val="24"/>
                <w:szCs w:val="24"/>
                <w:highlight w:val="none"/>
              </w:rPr>
              <w:t xml:space="preserve">，得</w:t>
            </w:r>
            <w:r>
              <w:rPr>
                <w:rFonts w:hint="eastAsia" w:ascii="宋体" w:hAnsi="宋体" w:eastAsia="宋体" w:cs="宋体"/>
                <w:b w:val="0"/>
                <w:color w:val="000000"/>
                <w:sz w:val="24"/>
                <w:szCs w:val="24"/>
                <w:highlight w:val="none"/>
                <w:lang w:val="en-US" w:eastAsia="zh-CN"/>
              </w:rPr>
              <w:t xml:space="preserve">5</w:t>
            </w:r>
            <w:r>
              <w:rPr>
                <w:rFonts w:hint="eastAsia" w:ascii="宋体" w:hAnsi="宋体" w:eastAsia="宋体" w:cs="宋体"/>
                <w:b w:val="0"/>
                <w:color w:val="000000"/>
                <w:sz w:val="24"/>
                <w:szCs w:val="24"/>
                <w:highlight w:val="none"/>
              </w:rPr>
              <w:t xml:space="preserve">分。同时受训残疾儿童每增加10人得1分，最多得</w:t>
            </w:r>
            <w:r>
              <w:rPr>
                <w:rFonts w:hint="eastAsia" w:ascii="宋体" w:hAnsi="宋体" w:eastAsia="宋体" w:cs="宋体"/>
                <w:b w:val="0"/>
                <w:color w:val="000000"/>
                <w:sz w:val="24"/>
                <w:szCs w:val="24"/>
                <w:highlight w:val="none"/>
                <w:lang w:val="en-US" w:eastAsia="zh-CN"/>
              </w:rPr>
              <w:t xml:space="preserve">3</w:t>
            </w:r>
            <w:r>
              <w:rPr>
                <w:rFonts w:hint="eastAsia" w:ascii="宋体" w:hAnsi="宋体" w:eastAsia="宋体" w:cs="宋体"/>
                <w:b w:val="0"/>
                <w:color w:val="000000"/>
                <w:sz w:val="24"/>
                <w:szCs w:val="24"/>
                <w:highlight w:val="none"/>
              </w:rPr>
              <w:t xml:space="preserve">分。</w:t>
            </w:r>
            <w:r>
              <w:rPr>
                <w:rFonts w:hint="eastAsia" w:ascii="宋体" w:hAnsi="宋体" w:eastAsia="宋体" w:cs="宋体"/>
                <w:b/>
                <w:bCs w:val="0"/>
                <w:color w:val="000000"/>
                <w:sz w:val="24"/>
                <w:szCs w:val="24"/>
                <w:highlight w:val="none"/>
              </w:rPr>
              <w:t xml:space="preserve">（请在响应文件中提供相关证明材料，以供应商提供的专业人员、场所设置等配比进行打分，不满足要求不得分）</w:t>
            </w:r>
            <w:r>
              <w:rPr>
                <w:rFonts w:hint="eastAsia" w:ascii="宋体" w:hAnsi="宋体" w:eastAsia="宋体" w:cs="宋体"/>
                <w:b/>
                <w:bCs w:val="0"/>
                <w:color w:val="000000"/>
                <w:sz w:val="24"/>
                <w:szCs w:val="24"/>
                <w:highlight w:val="none"/>
              </w:rPr>
            </w:r>
            <w:r/>
          </w:p>
          <w:p>
            <w:pPr>
              <w:pStyle w:val="1229"/>
              <w:rPr>
                <w:rFonts w:hint="eastAsia"/>
                <w:color w:val="000000"/>
                <w:highlight w:val="none"/>
                <w:lang w:eastAsia="zh-CN"/>
              </w:rPr>
            </w:pPr>
            <w:r>
              <w:rPr>
                <w:rFonts w:hint="eastAsia"/>
                <w:color w:val="000000"/>
                <w:highlight w:val="none"/>
                <w:lang w:eastAsia="zh-CN"/>
              </w:rPr>
            </w:r>
            <w:r/>
          </w:p>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注：</w:t>
            </w:r>
            <w:r>
              <w:rPr>
                <w:rFonts w:hint="eastAsia" w:ascii="宋体" w:hAnsi="宋体" w:eastAsia="宋体" w:cs="宋体"/>
                <w:b w:val="0"/>
                <w:color w:val="000000"/>
                <w:sz w:val="24"/>
                <w:szCs w:val="24"/>
                <w:highlight w:val="none"/>
              </w:rPr>
              <w:t xml:space="preserve">残联系统从事残疾儿童康复服务的助残机构</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民政系统开设有儿童康复专科或特教办学点的儿童福利机构</w:t>
            </w:r>
            <w:r>
              <w:rPr>
                <w:rFonts w:hint="eastAsia" w:ascii="宋体" w:hAnsi="宋体" w:eastAsia="宋体" w:cs="宋体"/>
                <w:b w:val="0"/>
                <w:color w:val="000000"/>
                <w:sz w:val="24"/>
                <w:szCs w:val="24"/>
                <w:highlight w:val="none"/>
                <w:lang w:eastAsia="zh-CN"/>
              </w:rPr>
              <w:t xml:space="preserve">、</w:t>
            </w:r>
            <w:r>
              <w:rPr>
                <w:rFonts w:hint="eastAsia" w:ascii="宋体" w:hAnsi="宋体" w:eastAsia="宋体" w:cs="宋体"/>
                <w:b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8</w:t>
            </w:r>
            <w:r>
              <w:rPr>
                <w:rFonts w:hint="eastAsia"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9418" w:hRule="exact"/>
        </w:trPr>
        <w:tc>
          <w:tcPr>
            <w:shd w:val="clear" w:color="auto" w:fill="ffffff"/>
            <w:tcW w:w="805" w:type="dxa"/>
            <w:vAlign w:val="center"/>
            <w:vMerge w:val="continue"/>
            <w:textDirection w:val="lrTb"/>
            <w:noWrap w:val="false"/>
          </w:tcPr>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1099" w:type="dxa"/>
            <w:vAlign w:val="center"/>
            <w:textDirection w:val="lrTb"/>
            <w:noWrap w:val="false"/>
          </w:tcPr>
          <w:p>
            <w:pPr>
              <w:pStyle w:val="1127"/>
              <w:jc w:val="center"/>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 xml:space="preserve">6.</w:t>
            </w:r>
            <w:r>
              <w:rPr>
                <w:rFonts w:hint="eastAsia" w:ascii="宋体" w:hAnsi="宋体" w:eastAsia="宋体" w:cs="宋体"/>
                <w:b w:val="0"/>
                <w:color w:val="000000"/>
                <w:sz w:val="24"/>
                <w:szCs w:val="24"/>
                <w:highlight w:val="none"/>
                <w:lang w:val="en-US" w:eastAsia="zh-CN"/>
              </w:rPr>
              <w:t xml:space="preserve">3</w:t>
            </w:r>
            <w:r>
              <w:rPr>
                <w:rFonts w:hint="eastAsia" w:ascii="宋体" w:hAnsi="宋体" w:eastAsia="宋体" w:cs="宋体"/>
                <w:b w:val="0"/>
                <w:color w:val="000000"/>
                <w:sz w:val="24"/>
                <w:szCs w:val="24"/>
                <w:highlight w:val="none"/>
                <w:lang w:val="en-US" w:eastAsia="zh-CN"/>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康复</w:t>
            </w:r>
            <w:r>
              <w:rPr>
                <w:rFonts w:hint="eastAsia" w:ascii="宋体" w:hAnsi="宋体" w:eastAsia="宋体" w:cs="宋体"/>
                <w:b w:val="0"/>
                <w:color w:val="000000"/>
                <w:sz w:val="24"/>
                <w:szCs w:val="24"/>
                <w:highlight w:val="none"/>
              </w:rPr>
            </w:r>
            <w:r/>
          </w:p>
          <w:p>
            <w:pPr>
              <w:pStyle w:val="1127"/>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方案</w:t>
            </w:r>
            <w:r>
              <w:rPr>
                <w:rFonts w:hint="eastAsia" w:ascii="宋体" w:hAnsi="宋体" w:eastAsia="宋体" w:cs="宋体"/>
                <w:b w:val="0"/>
                <w:color w:val="000000"/>
                <w:sz w:val="24"/>
                <w:szCs w:val="24"/>
                <w:highlight w:val="none"/>
              </w:rPr>
            </w:r>
            <w:r/>
          </w:p>
        </w:tc>
        <w:tc>
          <w:tcPr>
            <w:shd w:val="clear" w:color="auto" w:fill="ffffff"/>
            <w:tcW w:w="6753" w:type="dxa"/>
            <w:vAlign w:val="center"/>
            <w:textDirection w:val="lrTb"/>
            <w:noWrap w:val="false"/>
          </w:tcPr>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康复项目及收费</w:t>
            </w:r>
            <w:r>
              <w:rPr>
                <w:rFonts w:hint="eastAsia" w:ascii="宋体" w:hAnsi="宋体" w:eastAsia="宋体" w:cs="宋体"/>
                <w:b w:val="0"/>
                <w:color w:val="000000"/>
                <w:sz w:val="24"/>
                <w:szCs w:val="24"/>
                <w:highlight w:val="none"/>
                <w:lang w:val="en-US" w:eastAsia="zh-CN"/>
              </w:rPr>
              <w:t xml:space="preserve">参照苏州市医保局关于公立医院医疗服务价格的相关规定；</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③</w:t>
            </w:r>
            <w:r>
              <w:rPr>
                <w:rFonts w:hint="eastAsia" w:ascii="宋体" w:hAnsi="宋体" w:eastAsia="宋体" w:cs="宋体"/>
                <w:b w:val="0"/>
                <w:color w:val="000000"/>
                <w:sz w:val="24"/>
                <w:szCs w:val="24"/>
                <w:highlight w:val="none"/>
              </w:rPr>
              <w:t xml:space="preserve">有根据残疾儿童个体情况制定个性化康复方案；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④</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1229"/>
              <w:rPr>
                <w:rFonts w:ascii="宋体" w:hAnsi="宋体" w:eastAsia="宋体" w:cs="宋体"/>
                <w:color w:val="000000"/>
                <w:highlight w:val="none"/>
                <w:lang w:val="en-US" w:eastAsia="zh-CN"/>
              </w:rPr>
            </w:pPr>
            <w:r>
              <w:rPr>
                <w:rFonts w:hint="eastAsia" w:ascii="宋体" w:hAnsi="宋体" w:eastAsia="宋体" w:cs="宋体"/>
                <w:color w:val="000000"/>
                <w:highlight w:val="none"/>
              </w:rPr>
              <w:t xml:space="preserve">⑤</w:t>
            </w:r>
            <w:r>
              <w:rPr>
                <w:rFonts w:hint="eastAsia" w:hAnsi="宋体" w:cs="宋体"/>
                <w:b w:val="0"/>
                <w:color w:val="000000"/>
                <w:sz w:val="24"/>
                <w:szCs w:val="24"/>
                <w:highlight w:val="none"/>
                <w:lang w:val="en-US" w:eastAsia="zh-CN"/>
              </w:rPr>
              <w:t xml:space="preserve">有关于社会融合活动、家长培训、家庭康复延伸培训、公益活动、康复服务指导跟踪等服务的相关安排。</w:t>
            </w:r>
            <w:r>
              <w:rPr>
                <w:rFonts w:ascii="宋体" w:hAnsi="宋体" w:eastAsia="宋体" w:cs="宋体"/>
                <w:color w:val="000000"/>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①康复项目及收费参照本次入围承诺的基于残联最新康复项目汇总(附件)的折扣后价格，后续如市残联就此交件或相关康复项目单价、时长等作相应调整，参照执行，机构原承诺的折扣予以保留:</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③</w:t>
            </w:r>
            <w:r>
              <w:rPr>
                <w:rFonts w:hint="eastAsia" w:ascii="宋体" w:hAnsi="宋体" w:eastAsia="宋体" w:cs="宋体"/>
                <w:b w:val="0"/>
                <w:color w:val="000000"/>
                <w:sz w:val="24"/>
                <w:szCs w:val="24"/>
                <w:highlight w:val="none"/>
              </w:rPr>
              <w:t xml:space="preserve">有根据残疾儿童个体情况制定个性化康复方案；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④</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1229"/>
              <w:rPr>
                <w:rFonts w:hint="eastAsia"/>
                <w:color w:val="000000"/>
                <w:highlight w:val="none"/>
              </w:rPr>
            </w:pPr>
            <w:r>
              <w:rPr>
                <w:rFonts w:hint="eastAsia" w:ascii="宋体" w:hAnsi="宋体" w:eastAsia="宋体" w:cs="宋体"/>
                <w:color w:val="000000"/>
                <w:highlight w:val="none"/>
              </w:rPr>
              <w:t xml:space="preserve">⑤</w:t>
            </w:r>
            <w:r>
              <w:rPr>
                <w:rFonts w:hint="eastAsia" w:hAnsi="宋体" w:cs="宋体"/>
                <w:b w:val="0"/>
                <w:color w:val="000000"/>
                <w:sz w:val="24"/>
                <w:szCs w:val="24"/>
                <w:highlight w:val="none"/>
                <w:lang w:val="en-US" w:eastAsia="zh-CN"/>
              </w:rPr>
              <w:t xml:space="preserve">有关于社会融合活动、家长培训、家庭康复延伸培训、公益活动、康复服务指导跟踪等服务的相关安排</w:t>
            </w:r>
            <w:r>
              <w:rPr>
                <w:rFonts w:hint="eastAsia"/>
                <w:color w:val="000000"/>
                <w:highlight w:val="none"/>
              </w:rPr>
            </w:r>
            <w:r/>
          </w:p>
          <w:p>
            <w:pPr>
              <w:pStyle w:val="1127"/>
              <w:ind w:left="-101" w:firstLine="48"/>
              <w:rPr>
                <w:rFonts w:hint="eastAsia" w:ascii="宋体" w:hAnsi="宋体" w:eastAsia="宋体" w:cs="宋体"/>
                <w:b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ascii="宋体" w:hAnsi="宋体" w:eastAsia="宋体" w:cs="宋体"/>
                <w:b w:val="0"/>
                <w:color w:val="000000"/>
                <w:sz w:val="24"/>
                <w:szCs w:val="24"/>
                <w:highlight w:val="none"/>
              </w:rPr>
            </w:r>
            <w:r/>
          </w:p>
        </w:tc>
        <w:tc>
          <w:tcPr>
            <w:shd w:val="clear" w:color="auto" w:fill="ffffff"/>
            <w:tcW w:w="6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9</w:t>
            </w:r>
            <w:r>
              <w:rPr>
                <w:rFonts w:hint="eastAsia" w:ascii="宋体" w:hAnsi="宋体" w:eastAsia="宋体" w:cs="宋体"/>
                <w:b w:val="0"/>
                <w:color w:val="000000"/>
                <w:sz w:val="24"/>
                <w:szCs w:val="24"/>
                <w:highlight w:val="none"/>
                <w:lang w:eastAsia="zh-CN"/>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3568" w:hRule="exact"/>
        </w:trPr>
        <w:tc>
          <w:tcPr>
            <w:shd w:val="clear" w:color="auto" w:fill="ffffff"/>
            <w:tcW w:w="805" w:type="dxa"/>
            <w:vAlign w:val="center"/>
            <w:textDirection w:val="lrTb"/>
            <w:noWrap w:val="false"/>
          </w:tcPr>
          <w:p>
            <w:pPr>
              <w:pStyle w:val="1127"/>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7.价格分（10分）</w:t>
            </w:r>
            <w:r>
              <w:rPr>
                <w:rFonts w:ascii="宋体" w:hAnsi="宋体" w:eastAsia="宋体" w:cs="宋体"/>
                <w:b w:val="0"/>
                <w:color w:val="000000"/>
                <w:sz w:val="24"/>
                <w:szCs w:val="24"/>
                <w:highlight w:val="none"/>
                <w:lang w:val="en-US" w:eastAsia="zh-CN"/>
              </w:rPr>
            </w:r>
            <w:r/>
          </w:p>
        </w:tc>
        <w:tc>
          <w:tcPr>
            <w:gridSpan w:val="2"/>
            <w:shd w:val="clear" w:color="auto" w:fill="ffffff"/>
            <w:tcW w:w="7852" w:type="dxa"/>
            <w:vAlign w:val="center"/>
            <w:textDirection w:val="lrTb"/>
            <w:noWrap w:val="false"/>
          </w:tcPr>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教育类供应商：</w:t>
            </w:r>
            <w:r>
              <w:rPr>
                <w:rFonts w:hint="eastAsia" w:ascii="宋体" w:hAnsi="宋体" w:eastAsia="宋体" w:cs="宋体"/>
                <w:color w:val="000000"/>
                <w:sz w:val="24"/>
                <w:highlight w:val="none"/>
                <w:lang w:val="en-US" w:eastAsia="zh-CN"/>
              </w:rPr>
            </w:r>
            <w:r/>
          </w:p>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highlight w:val="none"/>
                <w:lang w:val="en-US" w:eastAsia="zh-CN"/>
              </w:rPr>
            </w:r>
            <w:r/>
          </w:p>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highlight w:val="none"/>
                <w:lang w:val="en-US" w:eastAsia="zh-CN"/>
              </w:rPr>
            </w:r>
            <w:r/>
          </w:p>
          <w:p>
            <w:pPr>
              <w:pStyle w:val="1229"/>
              <w:rPr>
                <w:rFonts w:hint="eastAsia" w:hAnsi="宋体" w:eastAsia="宋体" w:cs="宋体"/>
                <w:color w:val="000000"/>
                <w:highlight w:val="none"/>
                <w:lang w:val="en-US" w:eastAsia="zh-CN"/>
              </w:rPr>
            </w:pPr>
            <w:r>
              <w:rPr>
                <w:rFonts w:hint="eastAsia" w:hAnsi="宋体" w:eastAsia="宋体" w:cs="宋体"/>
                <w:color w:val="000000"/>
                <w:highlight w:val="none"/>
                <w:lang w:val="en-US" w:eastAsia="zh-CN"/>
              </w:rPr>
              <w:t xml:space="preserve">医疗类供应商：</w:t>
            </w:r>
            <w:r>
              <w:rPr>
                <w:rFonts w:hint="eastAsia" w:hAnsi="宋体" w:eastAsia="宋体" w:cs="宋体"/>
                <w:color w:val="000000"/>
                <w:highlight w:val="none"/>
                <w:lang w:val="en-US" w:eastAsia="zh-CN"/>
              </w:rPr>
            </w:r>
            <w:r/>
          </w:p>
          <w:p>
            <w:pPr>
              <w:pStyle w:val="1229"/>
              <w:rPr>
                <w:rFonts w:hint="eastAsia" w:hAnsi="宋体" w:eastAsia="宋体" w:cs="宋体"/>
                <w:color w:val="000000"/>
                <w:highlight w:val="none"/>
                <w:lang w:val="en-US" w:eastAsia="zh-CN"/>
              </w:rPr>
            </w:pPr>
            <w:r>
              <w:rPr>
                <w:rFonts w:hint="eastAsia" w:hAnsi="宋体" w:eastAsia="宋体" w:cs="宋体"/>
                <w:color w:val="000000"/>
                <w:highlight w:val="none"/>
                <w:lang w:val="en-US" w:eastAsia="zh-CN"/>
              </w:rPr>
              <w:t xml:space="preserve">承诺康复项目及收费参照苏州市医保局关于公立医院医疗服务价格的相关规定的，得10分。否则不得分。</w:t>
            </w:r>
            <w:r>
              <w:rPr>
                <w:rFonts w:hint="eastAsia" w:hAnsi="宋体" w:eastAsia="宋体" w:cs="宋体"/>
                <w:color w:val="000000"/>
                <w:highlight w:val="none"/>
                <w:lang w:val="en-US" w:eastAsia="zh-CN"/>
              </w:rPr>
            </w:r>
            <w:r/>
          </w:p>
        </w:tc>
        <w:tc>
          <w:tcPr>
            <w:shd w:val="clear" w:color="auto" w:fill="ffffff"/>
            <w:tcW w:w="695" w:type="dxa"/>
            <w:vAlign w:val="center"/>
            <w:textDirection w:val="lrTb"/>
            <w:noWrap w:val="false"/>
          </w:tcPr>
          <w:p>
            <w:pPr>
              <w:pStyle w:val="1127"/>
              <w:ind w:left="-101" w:firstLine="48"/>
              <w:jc w:val="center"/>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10</w:t>
            </w:r>
            <w:r>
              <w:rPr>
                <w:rFonts w:ascii="宋体" w:hAnsi="宋体" w:eastAsia="宋体" w:cs="宋体"/>
                <w:b w:val="0"/>
                <w:color w:val="000000"/>
                <w:sz w:val="24"/>
                <w:szCs w:val="24"/>
                <w:highlight w:val="none"/>
                <w:lang w:val="en-US" w:eastAsia="zh-CN"/>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r>
        <w:trPr>
          <w:trHeight w:val="661" w:hRule="exact"/>
        </w:trPr>
        <w:tc>
          <w:tcPr>
            <w:gridSpan w:val="3"/>
            <w:shd w:val="clear" w:color="auto" w:fill="ffffff"/>
            <w:tcW w:w="8657" w:type="dxa"/>
            <w:vAlign w:val="center"/>
            <w:textDirection w:val="lrTb"/>
            <w:noWrap w:val="false"/>
          </w:tcPr>
          <w:p>
            <w:pPr>
              <w:pStyle w:val="1127"/>
              <w:ind w:left="-101" w:firstLine="48"/>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综合评分</w:t>
            </w:r>
            <w:r>
              <w:rPr>
                <w:rFonts w:hint="eastAsia" w:ascii="宋体" w:hAnsi="宋体" w:eastAsia="宋体" w:cs="宋体"/>
                <w:b w:val="0"/>
                <w:bCs/>
                <w:color w:val="000000"/>
                <w:sz w:val="24"/>
                <w:szCs w:val="24"/>
                <w:highlight w:val="none"/>
              </w:rPr>
            </w:r>
            <w:r/>
          </w:p>
        </w:tc>
        <w:tc>
          <w:tcPr>
            <w:shd w:val="clear" w:color="auto" w:fill="ffffff"/>
            <w:tcW w:w="6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100</w:t>
            </w:r>
            <w:r>
              <w:rPr>
                <w:rFonts w:hint="eastAsia" w:ascii="宋体" w:hAnsi="宋体" w:eastAsia="宋体" w:cs="宋体"/>
                <w:b w:val="0"/>
                <w:color w:val="000000"/>
                <w:sz w:val="24"/>
                <w:szCs w:val="24"/>
                <w:highlight w:val="none"/>
              </w:rPr>
            </w:r>
            <w:r/>
          </w:p>
        </w:tc>
        <w:tc>
          <w:tcPr>
            <w:shd w:val="clear" w:color="auto" w:fill="ffffff"/>
            <w:tcW w:w="49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c>
          <w:tcPr>
            <w:shd w:val="clear" w:color="auto" w:fill="ffffff"/>
            <w:tcW w:w="516"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tc>
      </w:tr>
    </w:tbl>
    <w:p>
      <w:pPr>
        <w:pStyle w:val="1127"/>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tbl>
      <w:tblPr>
        <w:tblW w:w="100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03"/>
        <w:gridCol w:w="1005"/>
        <w:gridCol w:w="30"/>
        <w:gridCol w:w="6375"/>
        <w:gridCol w:w="92"/>
        <w:gridCol w:w="480"/>
        <w:gridCol w:w="55"/>
        <w:gridCol w:w="569"/>
        <w:gridCol w:w="24"/>
        <w:gridCol w:w="427"/>
        <w:gridCol w:w="65"/>
      </w:tblGrid>
      <w:tr>
        <w:trPr>
          <w:gridAfter w:val="1"/>
          <w:trHeight w:val="604" w:hRule="exact"/>
        </w:trPr>
        <w:tc>
          <w:tcPr>
            <w:gridSpan w:val="11"/>
            <w:tcW w:w="10002" w:type="dxa"/>
            <w:vAlign w:val="center"/>
            <w:textDirection w:val="lrTb"/>
            <w:noWrap w:val="false"/>
          </w:tcPr>
          <w:p>
            <w:pPr>
              <w:pStyle w:val="1127"/>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第二包：</w:t>
            </w:r>
            <w:r>
              <w:rPr>
                <w:rFonts w:hint="eastAsia" w:ascii="宋体" w:hAnsi="宋体" w:eastAsia="宋体" w:cs="宋体"/>
                <w:b/>
                <w:bCs/>
                <w:color w:val="000000"/>
                <w:sz w:val="24"/>
                <w:szCs w:val="24"/>
                <w:highlight w:val="none"/>
              </w:rPr>
              <w:t xml:space="preserve">听力语言残疾儿童基本康复服务评分标准</w:t>
            </w:r>
            <w:r>
              <w:rPr>
                <w:rFonts w:hint="eastAsia" w:ascii="宋体" w:hAnsi="宋体" w:eastAsia="宋体" w:cs="宋体"/>
                <w:b/>
                <w:bCs/>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428" w:hRule="exact"/>
        </w:trPr>
        <w:tc>
          <w:tcPr>
            <w:gridSpan w:val="4"/>
            <w:tcW w:w="198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gridSpan w:val="2"/>
            <w:tcW w:w="6467"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gridSpan w:val="2"/>
            <w:tcW w:w="535" w:type="dxa"/>
            <w:vAlign w:val="center"/>
            <w:vMerge w:val="restart"/>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tcW w:w="569" w:type="dxa"/>
            <w:vAlign w:val="center"/>
            <w:vMerge w:val="restart"/>
            <w:textDirection w:val="lrTb"/>
            <w:noWrap w:val="false"/>
          </w:tcPr>
          <w:p>
            <w:pPr>
              <w:pStyle w:val="1127"/>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gridSpan w:val="2"/>
            <w:tcW w:w="451" w:type="dxa"/>
            <w:vAlign w:val="center"/>
            <w:vMerge w:val="restart"/>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gridAfter w:val="1"/>
          <w:trHeight w:val="638" w:hRule="exact"/>
        </w:trPr>
        <w:tc>
          <w:tcPr>
            <w:tcW w:w="84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gridSpan w:val="2"/>
            <w:tcW w:w="6467"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35"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569"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1308"/>
        </w:trPr>
        <w:tc>
          <w:tcPr>
            <w:tcW w:w="842"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建设标准(6.0分)</w:t>
            </w: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2042"/>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color w:val="000000"/>
                <w:sz w:val="24"/>
                <w:szCs w:val="24"/>
                <w:highlight w:val="none"/>
              </w:rPr>
              <w:t xml:space="preserve">（请在响应文件中提供承诺书或相关证明材料，不提供不得分。满足一项规定得2分（提供承诺书得1分，提供证明材料得2分），两项规定均满足得4分。）</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r>
      <w:tr>
        <w:trPr>
          <w:gridAfter w:val="1"/>
          <w:trHeight w:val="90"/>
        </w:trPr>
        <w:tc>
          <w:tcPr>
            <w:tcW w:w="842"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w:t>
            </w:r>
            <w:r>
              <w:rPr>
                <w:rFonts w:hint="eastAsia" w:ascii="宋体" w:hAnsi="宋体" w:eastAsia="宋体" w:cs="宋体"/>
                <w:b w:val="0"/>
                <w:bCs w:val="0"/>
                <w:color w:val="000000"/>
                <w:sz w:val="24"/>
                <w:szCs w:val="24"/>
                <w:highlight w:val="none"/>
                <w:lang w:eastAsia="zh-CN"/>
              </w:rPr>
              <w:t xml:space="preserve">包</w:t>
            </w:r>
            <w:r>
              <w:rPr>
                <w:rFonts w:hint="eastAsia" w:ascii="宋体" w:hAnsi="宋体" w:eastAsia="宋体" w:cs="宋体"/>
                <w:b w:val="0"/>
                <w:bCs w:val="0"/>
                <w:color w:val="000000"/>
                <w:sz w:val="24"/>
                <w:szCs w:val="24"/>
                <w:highlight w:val="none"/>
              </w:rPr>
              <w:t xml:space="preserve">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2426" w:hRule="exact"/>
        </w:trPr>
        <w:tc>
          <w:tcPr>
            <w:tcW w:w="842"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配置(1</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rPr>
                <w:rFonts w:hint="eastAsia"/>
                <w:color w:val="000000"/>
                <w:highlight w:val="none"/>
              </w:rPr>
            </w:pPr>
            <w:r>
              <w:rPr>
                <w:rFonts w:hint="eastAsia" w:ascii="宋体" w:hAnsi="宋体" w:eastAsia="宋体" w:cs="宋体"/>
                <w:b w:val="0"/>
                <w:bCs w:val="0"/>
                <w:color w:val="000000"/>
                <w:sz w:val="24"/>
                <w:szCs w:val="24"/>
                <w:highlight w:val="none"/>
              </w:rPr>
              <w:t xml:space="preserve">①供应商提供的康复场所内设置有</w:t>
            </w:r>
            <w:r>
              <w:rPr>
                <w:rFonts w:hint="eastAsia" w:ascii="宋体" w:hAnsi="宋体" w:eastAsia="宋体" w:cs="宋体"/>
                <w:b w:val="0"/>
                <w:bCs w:val="0"/>
                <w:color w:val="000000"/>
                <w:spacing w:val="-10"/>
                <w:sz w:val="24"/>
                <w:szCs w:val="24"/>
                <w:highlight w:val="none"/>
              </w:rPr>
              <w:t xml:space="preserve">测听室、个训教室、集体教室、活动室和辅助用房、室外</w:t>
            </w:r>
            <w:r>
              <w:rPr>
                <w:rFonts w:hint="eastAsia" w:ascii="宋体" w:hAnsi="宋体" w:eastAsia="宋体" w:cs="宋体"/>
                <w:b w:val="0"/>
                <w:bCs w:val="0"/>
                <w:color w:val="000000"/>
                <w:spacing w:val="-11"/>
                <w:sz w:val="24"/>
                <w:szCs w:val="24"/>
                <w:highlight w:val="none"/>
              </w:rPr>
              <w:t xml:space="preserve">活动场</w:t>
            </w:r>
            <w:r>
              <w:rPr>
                <w:rFonts w:hint="eastAsia" w:ascii="宋体" w:hAnsi="宋体" w:eastAsia="宋体" w:cs="宋体"/>
                <w:b w:val="0"/>
                <w:bCs w:val="0"/>
                <w:color w:val="000000"/>
                <w:spacing w:val="-8"/>
                <w:sz w:val="24"/>
                <w:szCs w:val="24"/>
                <w:highlight w:val="none"/>
              </w:rPr>
              <w:t xml:space="preserve">地。</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机构完整平面图，在平面图上标注清楚各业务用房，室外活动场所附实物照片和相关证明材料，</w:t>
            </w:r>
            <w:r>
              <w:rPr>
                <w:rFonts w:hint="eastAsia" w:ascii="宋体" w:hAnsi="宋体" w:eastAsia="宋体" w:cs="宋体"/>
                <w:b/>
                <w:bCs/>
                <w:color w:val="000000"/>
                <w:sz w:val="24"/>
                <w:szCs w:val="24"/>
                <w:highlight w:val="none"/>
              </w:rPr>
              <w:t xml:space="preserve">证明材料</w:t>
            </w:r>
            <w:r>
              <w:rPr>
                <w:rFonts w:hint="eastAsia" w:ascii="宋体" w:hAnsi="宋体" w:eastAsia="宋体" w:cs="宋体"/>
                <w:b/>
                <w:bCs/>
                <w:color w:val="000000"/>
                <w:sz w:val="24"/>
                <w:szCs w:val="24"/>
                <w:highlight w:val="none"/>
                <w:lang w:val="en-US" w:eastAsia="zh-CN"/>
              </w:rPr>
              <w:t xml:space="preserve">完整的</w:t>
            </w:r>
            <w:r>
              <w:rPr>
                <w:rFonts w:hint="eastAsia" w:ascii="宋体" w:hAnsi="宋体" w:eastAsia="宋体" w:cs="宋体"/>
                <w:b/>
                <w:bCs/>
                <w:color w:val="000000"/>
                <w:sz w:val="24"/>
                <w:szCs w:val="24"/>
                <w:highlight w:val="none"/>
              </w:rPr>
              <w:t xml:space="preserve">得</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分，不提供不得分，每少一个扣</w:t>
            </w:r>
            <w:r>
              <w:rPr>
                <w:rFonts w:hint="eastAsia" w:ascii="宋体" w:hAnsi="宋体" w:eastAsia="宋体" w:cs="宋体"/>
                <w:b/>
                <w:bCs/>
                <w:color w:val="000000"/>
                <w:sz w:val="24"/>
                <w:szCs w:val="24"/>
                <w:highlight w:val="none"/>
                <w:lang w:val="en-US" w:eastAsia="zh-CN"/>
              </w:rPr>
              <w:t xml:space="preserve">0.5</w:t>
            </w:r>
            <w:r>
              <w:rPr>
                <w:rFonts w:hint="eastAsia" w:ascii="宋体" w:hAnsi="宋体" w:eastAsia="宋体" w:cs="宋体"/>
                <w:b/>
                <w:bCs/>
                <w:color w:val="000000"/>
                <w:sz w:val="24"/>
                <w:szCs w:val="24"/>
                <w:highlight w:val="none"/>
              </w:rPr>
              <w:t xml:space="preserve">分，扣完为止）</w:t>
            </w:r>
            <w:r>
              <w:rPr>
                <w:rFonts w:hint="eastAsia"/>
                <w:color w:val="000000"/>
                <w:highlight w:val="none"/>
              </w:rPr>
            </w:r>
            <w:r/>
          </w:p>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②业务用房面积不少于建筑总面积的60%。</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1966"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3.2测听室</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329"/>
              <w:ind w:left="31" w:right="91"/>
              <w:spacing w:before="161"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供应商提供的康复场所内设置</w:t>
            </w:r>
            <w:r>
              <w:rPr>
                <w:rFonts w:hint="eastAsia" w:ascii="宋体" w:hAnsi="宋体" w:eastAsia="宋体" w:cs="宋体"/>
                <w:b w:val="0"/>
                <w:bCs w:val="0"/>
                <w:color w:val="000000"/>
                <w:spacing w:val="-13"/>
                <w:sz w:val="24"/>
                <w:szCs w:val="24"/>
                <w:highlight w:val="none"/>
                <w:lang w:eastAsia="zh-CN"/>
              </w:rPr>
              <w:t xml:space="preserve">至少</w:t>
            </w:r>
            <w:r>
              <w:rPr>
                <w:rFonts w:hint="eastAsia" w:ascii="宋体" w:hAnsi="宋体" w:eastAsia="宋体" w:cs="宋体"/>
                <w:b w:val="0"/>
                <w:bCs w:val="0"/>
                <w:color w:val="000000"/>
                <w:sz w:val="24"/>
                <w:szCs w:val="24"/>
                <w:highlight w:val="none"/>
                <w:lang w:eastAsia="zh-CN"/>
              </w:rPr>
              <w:t xml:space="preserve">有</w:t>
            </w:r>
            <w:r>
              <w:rPr>
                <w:rFonts w:hint="eastAsia" w:ascii="宋体" w:hAnsi="宋体" w:eastAsia="宋体" w:cs="宋体"/>
                <w:b w:val="0"/>
                <w:bCs w:val="0"/>
                <w:color w:val="000000"/>
                <w:spacing w:val="-13"/>
                <w:sz w:val="24"/>
                <w:szCs w:val="24"/>
                <w:highlight w:val="none"/>
                <w:lang w:eastAsia="zh-CN"/>
              </w:rPr>
              <w:t xml:space="preserve">1间测听室，单室面积不少于</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6 平方米；符合</w:t>
            </w:r>
            <w:r>
              <w:rPr>
                <w:rFonts w:hint="eastAsia" w:ascii="宋体" w:hAnsi="宋体" w:eastAsia="宋体" w:cs="宋体"/>
                <w:b w:val="0"/>
                <w:bCs w:val="0"/>
                <w:color w:val="000000"/>
                <w:spacing w:val="-55"/>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GB/T16403 关</w:t>
            </w:r>
            <w:r>
              <w:rPr>
                <w:rFonts w:hint="eastAsia" w:ascii="宋体" w:hAnsi="宋体" w:eastAsia="宋体" w:cs="宋体"/>
                <w:b w:val="0"/>
                <w:bCs w:val="0"/>
                <w:color w:val="000000"/>
                <w:spacing w:val="-10"/>
                <w:sz w:val="24"/>
                <w:szCs w:val="24"/>
                <w:highlight w:val="none"/>
                <w:lang w:eastAsia="zh-CN"/>
              </w:rPr>
              <w:t xml:space="preserve">于测听室建设标准。</w:t>
            </w:r>
            <w:r>
              <w:rPr>
                <w:rFonts w:hint="eastAsia" w:ascii="宋体" w:hAnsi="宋体" w:eastAsia="宋体" w:cs="宋体"/>
                <w:b/>
                <w:bCs/>
                <w:color w:val="000000"/>
                <w:spacing w:val="-10"/>
                <w:sz w:val="24"/>
                <w:szCs w:val="24"/>
                <w:highlight w:val="none"/>
                <w:lang w:eastAsia="zh-CN"/>
              </w:rPr>
              <w:t xml:space="preserve">（全部满足得2分，一项不满足扣1分，扣完为止。</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实地场所照片</w:t>
            </w:r>
            <w:r>
              <w:rPr>
                <w:rFonts w:hint="eastAsia"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标注面积</w:t>
            </w:r>
            <w:r>
              <w:rPr>
                <w:rFonts w:hint="eastAsia" w:eastAsia="宋体" w:cs="宋体"/>
                <w:b/>
                <w:bCs w:val="0"/>
                <w:color w:val="000000"/>
                <w:sz w:val="24"/>
                <w:szCs w:val="24"/>
                <w:highlight w:val="none"/>
                <w:lang w:val="en-US" w:eastAsia="zh-CN"/>
              </w:rPr>
              <w:t xml:space="preserve">，符合建设标准的</w:t>
            </w:r>
            <w:r>
              <w:rPr>
                <w:rFonts w:hint="eastAsia" w:ascii="宋体" w:hAnsi="宋体" w:eastAsia="宋体" w:cs="宋体"/>
                <w:b/>
                <w:bCs w:val="0"/>
                <w:color w:val="000000"/>
                <w:sz w:val="24"/>
                <w:szCs w:val="24"/>
                <w:highlight w:val="none"/>
                <w:lang w:val="en-US" w:eastAsia="zh-CN"/>
              </w:rPr>
              <w:t xml:space="preserve">相关证明材料。</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gridSpan w:val="2"/>
            <w:tcW w:w="53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2513"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w:t>
            </w:r>
            <w:r>
              <w:rPr>
                <w:rFonts w:hint="eastAsia" w:ascii="宋体" w:hAnsi="宋体" w:eastAsia="宋体" w:cs="宋体"/>
                <w:b w:val="0"/>
                <w:bCs w:val="0"/>
                <w:color w:val="000000"/>
                <w:spacing w:val="-11"/>
                <w:sz w:val="24"/>
                <w:szCs w:val="24"/>
                <w:highlight w:val="none"/>
              </w:rPr>
              <w:t xml:space="preserve">个训教室</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329"/>
              <w:ind w:left="31" w:right="13" w:hanging="3"/>
              <w:spacing w:before="111"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供应商提供的康复场所内</w:t>
            </w:r>
            <w:r>
              <w:rPr>
                <w:rFonts w:hint="eastAsia" w:ascii="宋体" w:hAnsi="宋体" w:eastAsia="宋体" w:cs="宋体"/>
                <w:b w:val="0"/>
                <w:bCs w:val="0"/>
                <w:color w:val="000000"/>
                <w:spacing w:val="-11"/>
                <w:sz w:val="24"/>
                <w:szCs w:val="24"/>
                <w:highlight w:val="none"/>
                <w:lang w:eastAsia="zh-CN"/>
              </w:rPr>
              <w:t xml:space="preserve">个训教室数量与收训儿童人数（按最低同时受训20人）按</w:t>
            </w:r>
            <w:r>
              <w:rPr>
                <w:rFonts w:hint="eastAsia" w:ascii="宋体" w:hAnsi="宋体" w:eastAsia="宋体" w:cs="宋体"/>
                <w:b w:val="0"/>
                <w:bCs w:val="0"/>
                <w:color w:val="000000"/>
                <w:spacing w:val="-38"/>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1:6的比例标准设置；</w:t>
            </w:r>
            <w:r>
              <w:rPr>
                <w:rFonts w:hint="eastAsia" w:ascii="宋体" w:hAnsi="宋体" w:eastAsia="宋体" w:cs="宋体"/>
                <w:b w:val="0"/>
                <w:bCs w:val="0"/>
                <w:color w:val="000000"/>
                <w:spacing w:val="-56"/>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每间面积不小</w:t>
            </w:r>
            <w:r>
              <w:rPr>
                <w:rFonts w:hint="eastAsia" w:ascii="宋体" w:hAnsi="宋体" w:eastAsia="宋体" w:cs="宋体"/>
                <w:b w:val="0"/>
                <w:bCs w:val="0"/>
                <w:color w:val="000000"/>
                <w:spacing w:val="-13"/>
                <w:sz w:val="24"/>
                <w:szCs w:val="24"/>
                <w:highlight w:val="none"/>
                <w:lang w:eastAsia="zh-CN"/>
              </w:rPr>
              <w:t xml:space="preserve">于</w:t>
            </w:r>
            <w:r>
              <w:rPr>
                <w:rFonts w:hint="eastAsia" w:ascii="宋体" w:hAnsi="宋体" w:eastAsia="宋体" w:cs="宋体"/>
                <w:b w:val="0"/>
                <w:bCs w:val="0"/>
                <w:color w:val="000000"/>
                <w:spacing w:val="-48"/>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8 平方米，室内作吸音处理，</w:t>
            </w:r>
            <w:r>
              <w:rPr>
                <w:rFonts w:hint="eastAsia" w:ascii="宋体" w:hAnsi="宋体" w:eastAsia="宋体" w:cs="宋体"/>
                <w:b w:val="0"/>
                <w:bCs w:val="0"/>
                <w:color w:val="000000"/>
                <w:spacing w:val="-57"/>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本底噪音小于</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35dB（A</w:t>
            </w:r>
            <w:r>
              <w:rPr>
                <w:rFonts w:hint="eastAsia" w:ascii="宋体" w:hAnsi="宋体" w:eastAsia="宋体" w:cs="宋体"/>
                <w:b w:val="0"/>
                <w:bCs w:val="0"/>
                <w:color w:val="000000"/>
                <w:spacing w:val="-17"/>
                <w:sz w:val="24"/>
                <w:szCs w:val="24"/>
                <w:highlight w:val="none"/>
                <w:lang w:eastAsia="zh-CN"/>
              </w:rPr>
              <w:t xml:space="preserve">），</w:t>
            </w:r>
            <w:r>
              <w:rPr>
                <w:rFonts w:hint="eastAsia" w:ascii="宋体" w:hAnsi="宋体" w:eastAsia="宋体" w:cs="宋体"/>
                <w:b w:val="0"/>
                <w:bCs w:val="0"/>
                <w:color w:val="000000"/>
                <w:spacing w:val="-13"/>
                <w:sz w:val="24"/>
                <w:szCs w:val="24"/>
                <w:highlight w:val="none"/>
                <w:lang w:eastAsia="zh-CN"/>
              </w:rPr>
              <w:t xml:space="preserve">混响时间</w:t>
            </w:r>
            <w:r>
              <w:rPr>
                <w:rFonts w:hint="eastAsia" w:ascii="宋体" w:hAnsi="宋体" w:eastAsia="宋体" w:cs="宋体"/>
                <w:b w:val="0"/>
                <w:bCs w:val="0"/>
                <w:color w:val="000000"/>
                <w:spacing w:val="-8"/>
                <w:sz w:val="24"/>
                <w:szCs w:val="24"/>
                <w:highlight w:val="none"/>
                <w:lang w:eastAsia="zh-CN"/>
              </w:rPr>
              <w:t xml:space="preserve">小于</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0.4 秒，配有听能检测保养包。</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3</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eastAsia="宋体" w:cs="宋体"/>
                <w:b/>
                <w:bCs/>
                <w:color w:val="000000"/>
                <w:spacing w:val="-1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eastAsia="宋体" w:cs="宋体"/>
                <w:b/>
                <w:bCs w:val="0"/>
                <w:color w:val="000000"/>
                <w:sz w:val="24"/>
                <w:szCs w:val="24"/>
                <w:highlight w:val="none"/>
                <w:lang w:val="en-US" w:eastAsia="zh-CN"/>
              </w:rPr>
              <w:t xml:space="preserve">教室数量说明、</w:t>
            </w:r>
            <w:r>
              <w:rPr>
                <w:rFonts w:hint="eastAsia" w:ascii="宋体" w:hAnsi="宋体" w:eastAsia="宋体" w:cs="宋体"/>
                <w:b/>
                <w:bCs w:val="0"/>
                <w:color w:val="000000"/>
                <w:sz w:val="24"/>
                <w:szCs w:val="24"/>
                <w:highlight w:val="none"/>
                <w:lang w:val="en-US" w:eastAsia="zh-CN"/>
              </w:rPr>
              <w:t xml:space="preserve">实地场所照片</w:t>
            </w:r>
            <w:r>
              <w:rPr>
                <w:rFonts w:hint="eastAsia" w:eastAsia="宋体" w:cs="宋体"/>
                <w:b/>
                <w:bCs w:val="0"/>
                <w:color w:val="000000"/>
                <w:sz w:val="24"/>
                <w:szCs w:val="24"/>
                <w:highlight w:val="none"/>
                <w:lang w:val="en-US" w:eastAsia="zh-CN"/>
              </w:rPr>
              <w:t xml:space="preserve">、标注面积，听能检测保养包证明材料，符合设置标准、吸音处理的</w:t>
            </w:r>
            <w:r>
              <w:rPr>
                <w:rFonts w:hint="eastAsia" w:ascii="宋体" w:hAnsi="宋体" w:eastAsia="宋体" w:cs="宋体"/>
                <w:b/>
                <w:bCs w:val="0"/>
                <w:color w:val="000000"/>
                <w:sz w:val="24"/>
                <w:szCs w:val="24"/>
                <w:highlight w:val="none"/>
                <w:lang w:val="en-US" w:eastAsia="zh-CN"/>
              </w:rPr>
              <w:t xml:space="preserve">相关证明材料。</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gridSpan w:val="2"/>
            <w:tcW w:w="53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r>
            <w:r/>
          </w:p>
        </w:tc>
        <w:tc>
          <w:tcPr>
            <w:tcW w:w="56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2096"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w:t>
            </w:r>
            <w:r>
              <w:rPr>
                <w:rFonts w:hint="eastAsia" w:ascii="宋体" w:hAnsi="宋体" w:eastAsia="宋体" w:cs="宋体"/>
                <w:b w:val="0"/>
                <w:bCs w:val="0"/>
                <w:color w:val="000000"/>
                <w:spacing w:val="-12"/>
                <w:sz w:val="24"/>
                <w:szCs w:val="24"/>
                <w:highlight w:val="none"/>
              </w:rPr>
              <w:t xml:space="preserve">集体教室</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329"/>
              <w:ind w:left="37" w:right="95" w:hanging="9"/>
              <w:spacing w:before="162"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供应商提供的康复场所内</w:t>
            </w:r>
            <w:r>
              <w:rPr>
                <w:rFonts w:hint="eastAsia" w:ascii="宋体" w:hAnsi="宋体" w:eastAsia="宋体" w:cs="宋体"/>
                <w:b w:val="0"/>
                <w:bCs w:val="0"/>
                <w:color w:val="000000"/>
                <w:spacing w:val="-12"/>
                <w:sz w:val="24"/>
                <w:szCs w:val="24"/>
                <w:highlight w:val="none"/>
                <w:lang w:eastAsia="zh-CN"/>
              </w:rPr>
              <w:t xml:space="preserve">集体教室参照《幼儿园工作规程》（2016 年</w:t>
            </w:r>
            <w:r>
              <w:rPr>
                <w:rFonts w:hint="eastAsia" w:ascii="宋体" w:hAnsi="宋体" w:eastAsia="宋体" w:cs="宋体"/>
                <w:b w:val="0"/>
                <w:bCs w:val="0"/>
                <w:color w:val="000000"/>
                <w:spacing w:val="-13"/>
                <w:sz w:val="24"/>
                <w:szCs w:val="24"/>
                <w:highlight w:val="none"/>
                <w:lang w:eastAsia="zh-CN"/>
              </w:rPr>
              <w:t xml:space="preserve">版）</w:t>
            </w:r>
            <w:r>
              <w:rPr>
                <w:rFonts w:hint="eastAsia" w:ascii="宋体" w:hAnsi="宋体" w:eastAsia="宋体" w:cs="宋体"/>
                <w:b w:val="0"/>
                <w:bCs w:val="0"/>
                <w:color w:val="000000"/>
                <w:spacing w:val="-33"/>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执行，同时满足听力</w:t>
            </w:r>
            <w:r>
              <w:rPr>
                <w:rFonts w:hint="eastAsia" w:ascii="宋体" w:hAnsi="宋体" w:eastAsia="宋体" w:cs="宋体"/>
                <w:b w:val="0"/>
                <w:bCs w:val="0"/>
                <w:color w:val="000000"/>
                <w:spacing w:val="-9"/>
                <w:sz w:val="24"/>
                <w:szCs w:val="24"/>
                <w:highlight w:val="none"/>
                <w:lang w:eastAsia="zh-CN"/>
              </w:rPr>
              <w:t xml:space="preserve">言语康复训练需要，教室内有隔音降噪处理，信噪比大</w:t>
            </w:r>
            <w:r>
              <w:rPr>
                <w:rFonts w:hint="eastAsia" w:ascii="宋体" w:hAnsi="宋体" w:eastAsia="宋体" w:cs="宋体"/>
                <w:b w:val="0"/>
                <w:bCs w:val="0"/>
                <w:color w:val="000000"/>
                <w:spacing w:val="-10"/>
                <w:sz w:val="24"/>
                <w:szCs w:val="24"/>
                <w:highlight w:val="none"/>
                <w:lang w:eastAsia="zh-CN"/>
              </w:rPr>
              <w:t xml:space="preserve">于等于</w:t>
            </w:r>
            <w:r>
              <w:rPr>
                <w:rFonts w:hint="eastAsia" w:ascii="宋体" w:hAnsi="宋体" w:eastAsia="宋体" w:cs="宋体"/>
                <w:b w:val="0"/>
                <w:bCs w:val="0"/>
                <w:color w:val="000000"/>
                <w:spacing w:val="-39"/>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15dB；得2分。</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2分</w:t>
            </w:r>
            <w:r>
              <w:rPr>
                <w:rFonts w:hint="eastAsia" w:ascii="宋体" w:hAnsi="宋体" w:eastAsia="宋体" w:cs="宋体"/>
                <w:b/>
                <w:bCs/>
                <w:color w:val="000000"/>
                <w:spacing w:val="-12"/>
                <w:sz w:val="24"/>
                <w:szCs w:val="24"/>
                <w:highlight w:val="none"/>
                <w:lang w:eastAsia="zh-CN"/>
              </w:rPr>
              <w:t xml:space="preserve">，</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eastAsia="宋体" w:cs="宋体"/>
                <w:b/>
                <w:bCs/>
                <w:color w:val="000000"/>
                <w:spacing w:val="-1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eastAsia="宋体" w:cs="宋体"/>
                <w:b/>
                <w:bCs w:val="0"/>
                <w:color w:val="000000"/>
                <w:sz w:val="24"/>
                <w:szCs w:val="24"/>
                <w:highlight w:val="none"/>
                <w:lang w:val="en-US" w:eastAsia="zh-CN"/>
              </w:rPr>
              <w:t xml:space="preserve">教室说明、</w:t>
            </w:r>
            <w:r>
              <w:rPr>
                <w:rFonts w:hint="eastAsia" w:ascii="宋体" w:hAnsi="宋体" w:eastAsia="宋体" w:cs="宋体"/>
                <w:b/>
                <w:bCs w:val="0"/>
                <w:color w:val="000000"/>
                <w:sz w:val="24"/>
                <w:szCs w:val="24"/>
                <w:highlight w:val="none"/>
                <w:lang w:val="en-US" w:eastAsia="zh-CN"/>
              </w:rPr>
              <w:t xml:space="preserve">实地场所照片</w:t>
            </w:r>
            <w:r>
              <w:rPr>
                <w:rFonts w:hint="eastAsia" w:eastAsia="宋体" w:cs="宋体"/>
                <w:b/>
                <w:bCs w:val="0"/>
                <w:color w:val="000000"/>
                <w:sz w:val="24"/>
                <w:szCs w:val="24"/>
                <w:highlight w:val="none"/>
                <w:lang w:val="en-US" w:eastAsia="zh-CN"/>
              </w:rPr>
              <w:t xml:space="preserve">、符合规程设置标准、隔音降噪处理满足信噪比的</w:t>
            </w:r>
            <w:r>
              <w:rPr>
                <w:rFonts w:hint="eastAsia" w:ascii="宋体" w:hAnsi="宋体" w:eastAsia="宋体" w:cs="宋体"/>
                <w:b/>
                <w:bCs w:val="0"/>
                <w:color w:val="000000"/>
                <w:sz w:val="24"/>
                <w:szCs w:val="24"/>
                <w:highlight w:val="none"/>
                <w:lang w:val="en-US" w:eastAsia="zh-CN"/>
              </w:rPr>
              <w:t xml:space="preserve">相关证明材料。</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gridSpan w:val="2"/>
            <w:tcW w:w="53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2618"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 </w:t>
            </w:r>
            <w:r>
              <w:rPr>
                <w:rFonts w:hint="eastAsia" w:ascii="宋体" w:hAnsi="宋体" w:eastAsia="宋体" w:cs="宋体"/>
                <w:b w:val="0"/>
                <w:bCs w:val="0"/>
                <w:color w:val="000000"/>
                <w:spacing w:val="-13"/>
                <w:sz w:val="24"/>
                <w:szCs w:val="24"/>
                <w:highlight w:val="none"/>
              </w:rPr>
              <w:t xml:space="preserve">学前教育教学活动用房</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329"/>
              <w:ind w:left="31"/>
              <w:spacing w:before="140"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供应商提供的康复场所内</w:t>
            </w:r>
            <w:r>
              <w:rPr>
                <w:rFonts w:hint="eastAsia" w:ascii="宋体" w:hAnsi="宋体" w:eastAsia="宋体" w:cs="宋体"/>
                <w:b w:val="0"/>
                <w:bCs w:val="0"/>
                <w:color w:val="000000"/>
                <w:spacing w:val="-13"/>
                <w:sz w:val="24"/>
                <w:szCs w:val="24"/>
                <w:highlight w:val="none"/>
                <w:lang w:eastAsia="zh-CN"/>
              </w:rPr>
              <w:t xml:space="preserve">设置有开展学前教育教学活动的用房，</w:t>
            </w:r>
            <w:r>
              <w:rPr>
                <w:rFonts w:hint="eastAsia" w:ascii="宋体" w:hAnsi="宋体" w:eastAsia="宋体" w:cs="宋体"/>
                <w:b w:val="0"/>
                <w:bCs w:val="0"/>
                <w:color w:val="000000"/>
                <w:spacing w:val="-46"/>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建筑面积按人均</w:t>
            </w:r>
            <w:r>
              <w:rPr>
                <w:rFonts w:hint="eastAsia" w:ascii="宋体" w:hAnsi="宋体" w:eastAsia="宋体" w:cs="宋体"/>
                <w:b w:val="0"/>
                <w:bCs w:val="0"/>
                <w:color w:val="000000"/>
                <w:spacing w:val="-54"/>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3平方米标准执</w:t>
            </w:r>
            <w:r>
              <w:rPr>
                <w:rFonts w:hint="eastAsia" w:ascii="宋体" w:hAnsi="宋体" w:eastAsia="宋体" w:cs="宋体"/>
                <w:b w:val="0"/>
                <w:bCs w:val="0"/>
                <w:color w:val="000000"/>
                <w:spacing w:val="-12"/>
                <w:sz w:val="24"/>
                <w:szCs w:val="24"/>
                <w:highlight w:val="none"/>
                <w:lang w:eastAsia="zh-CN"/>
              </w:rPr>
              <w:t xml:space="preserve">行，本底噪声小于</w:t>
            </w:r>
            <w:r>
              <w:rPr>
                <w:rFonts w:hint="eastAsia" w:ascii="宋体" w:hAnsi="宋体" w:eastAsia="宋体" w:cs="宋体"/>
                <w:b w:val="0"/>
                <w:bCs w:val="0"/>
                <w:color w:val="000000"/>
                <w:spacing w:val="-58"/>
                <w:sz w:val="24"/>
                <w:szCs w:val="24"/>
                <w:highlight w:val="none"/>
                <w:lang w:eastAsia="zh-CN"/>
              </w:rPr>
              <w:t xml:space="preserve"> </w:t>
            </w:r>
            <w:r>
              <w:rPr>
                <w:rFonts w:hint="eastAsia" w:ascii="宋体" w:hAnsi="宋体" w:eastAsia="宋体" w:cs="宋体"/>
                <w:b w:val="0"/>
                <w:bCs w:val="0"/>
                <w:color w:val="000000"/>
                <w:spacing w:val="-12"/>
                <w:sz w:val="24"/>
                <w:szCs w:val="24"/>
                <w:highlight w:val="none"/>
                <w:lang w:eastAsia="zh-CN"/>
              </w:rPr>
              <w:t xml:space="preserve">45dB（A</w:t>
            </w:r>
            <w:r>
              <w:rPr>
                <w:rFonts w:hint="eastAsia" w:ascii="宋体" w:hAnsi="宋体" w:eastAsia="宋体" w:cs="宋体"/>
                <w:b w:val="0"/>
                <w:bCs w:val="0"/>
                <w:color w:val="000000"/>
                <w:spacing w:val="-28"/>
                <w:sz w:val="24"/>
                <w:szCs w:val="24"/>
                <w:highlight w:val="none"/>
                <w:lang w:eastAsia="zh-CN"/>
              </w:rPr>
              <w:t xml:space="preserve">），</w:t>
            </w:r>
            <w:r>
              <w:rPr>
                <w:rFonts w:hint="eastAsia" w:ascii="宋体" w:hAnsi="宋体" w:eastAsia="宋体" w:cs="宋体"/>
                <w:b w:val="0"/>
                <w:bCs w:val="0"/>
                <w:color w:val="000000"/>
                <w:spacing w:val="-12"/>
                <w:sz w:val="24"/>
                <w:szCs w:val="24"/>
                <w:highlight w:val="none"/>
                <w:lang w:eastAsia="zh-CN"/>
              </w:rPr>
              <w:t xml:space="preserve">混响系数不大于</w:t>
            </w:r>
            <w:r>
              <w:rPr>
                <w:rFonts w:hint="eastAsia" w:ascii="宋体" w:hAnsi="宋体" w:eastAsia="宋体" w:cs="宋体"/>
                <w:b w:val="0"/>
                <w:bCs w:val="0"/>
                <w:color w:val="000000"/>
                <w:spacing w:val="-56"/>
                <w:sz w:val="24"/>
                <w:szCs w:val="24"/>
                <w:highlight w:val="none"/>
                <w:lang w:eastAsia="zh-CN"/>
              </w:rPr>
              <w:t xml:space="preserve"> </w:t>
            </w:r>
            <w:r>
              <w:rPr>
                <w:rFonts w:hint="eastAsia" w:ascii="宋体" w:hAnsi="宋体" w:eastAsia="宋体" w:cs="宋体"/>
                <w:b w:val="0"/>
                <w:bCs w:val="0"/>
                <w:color w:val="000000"/>
                <w:spacing w:val="-12"/>
                <w:sz w:val="24"/>
                <w:szCs w:val="24"/>
                <w:highlight w:val="none"/>
                <w:lang w:eastAsia="zh-CN"/>
              </w:rPr>
              <w:t xml:space="preserve">0.6ms，有地板覆盖物，</w:t>
            </w:r>
            <w:r>
              <w:rPr>
                <w:rFonts w:hint="eastAsia" w:ascii="宋体" w:hAnsi="宋体" w:eastAsia="宋体" w:cs="宋体"/>
                <w:b w:val="0"/>
                <w:bCs w:val="0"/>
                <w:color w:val="000000"/>
                <w:sz w:val="24"/>
                <w:szCs w:val="24"/>
                <w:highlight w:val="none"/>
                <w:lang w:eastAsia="zh-CN"/>
              </w:rPr>
              <w:t xml:space="preserve">设置</w:t>
            </w:r>
            <w:r>
              <w:rPr>
                <w:rFonts w:hint="eastAsia" w:ascii="宋体" w:hAnsi="宋体" w:eastAsia="宋体" w:cs="宋体"/>
                <w:b w:val="0"/>
                <w:bCs w:val="0"/>
                <w:color w:val="000000"/>
                <w:spacing w:val="-10"/>
                <w:sz w:val="24"/>
                <w:szCs w:val="24"/>
                <w:highlight w:val="none"/>
                <w:lang w:eastAsia="zh-CN"/>
              </w:rPr>
              <w:t xml:space="preserve">有观察、精细动作练习、阅读和游戏区。</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3</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教育教学用房用房说明、实物照片、面积与人员比例说明，分区设置说明及对应照片、符合噪声混响的相关证明材料。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53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3880"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w:t>
            </w:r>
            <w:r>
              <w:rPr>
                <w:rFonts w:hint="eastAsia" w:ascii="宋体" w:hAnsi="宋体" w:eastAsia="宋体" w:cs="宋体"/>
                <w:b w:val="0"/>
                <w:bCs w:val="0"/>
                <w:color w:val="000000"/>
                <w:spacing w:val="-10"/>
                <w:sz w:val="24"/>
                <w:szCs w:val="24"/>
                <w:highlight w:val="none"/>
              </w:rPr>
              <w:t xml:space="preserve">室外活动场地及家长等候区</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329"/>
              <w:ind w:left="29" w:right="13" w:firstLine="2"/>
              <w:spacing w:before="143" w:line="233" w:lineRule="auto"/>
              <w:rPr>
                <w:rFonts w:hint="eastAsia" w:ascii="宋体" w:hAnsi="宋体" w:eastAsia="宋体" w:cs="宋体"/>
                <w:b/>
                <w:bCs/>
                <w:color w:val="000000"/>
                <w:spacing w:val="-8"/>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①供应商提供的</w:t>
            </w:r>
            <w:r>
              <w:rPr>
                <w:rFonts w:hint="eastAsia" w:ascii="宋体" w:hAnsi="宋体" w:eastAsia="宋体" w:cs="宋体"/>
                <w:b w:val="0"/>
                <w:bCs w:val="0"/>
                <w:color w:val="000000"/>
                <w:spacing w:val="-10"/>
                <w:sz w:val="24"/>
                <w:szCs w:val="24"/>
                <w:highlight w:val="none"/>
                <w:lang w:eastAsia="zh-CN"/>
              </w:rPr>
              <w:t xml:space="preserve">室外活动场地面积按人均</w:t>
            </w:r>
            <w:r>
              <w:rPr>
                <w:rFonts w:hint="eastAsia" w:ascii="宋体" w:hAnsi="宋体" w:eastAsia="宋体" w:cs="宋体"/>
                <w:b w:val="0"/>
                <w:bCs w:val="0"/>
                <w:color w:val="000000"/>
                <w:spacing w:val="-50"/>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2平方米标准设置，建有与听力（言语）残疾儿童相适应的运动器材和游戏娱乐设施，室外场地独立，</w:t>
            </w:r>
            <w:r>
              <w:rPr>
                <w:rFonts w:hint="eastAsia" w:ascii="宋体" w:hAnsi="宋体" w:eastAsia="宋体" w:cs="宋体"/>
                <w:b w:val="0"/>
                <w:bCs w:val="0"/>
                <w:color w:val="000000"/>
                <w:spacing w:val="-11"/>
                <w:sz w:val="24"/>
                <w:szCs w:val="24"/>
                <w:highlight w:val="none"/>
                <w:lang w:eastAsia="zh-CN"/>
              </w:rPr>
              <w:t xml:space="preserve">设有安全提</w:t>
            </w:r>
            <w:r>
              <w:rPr>
                <w:rFonts w:hint="eastAsia" w:ascii="宋体" w:hAnsi="宋体" w:eastAsia="宋体" w:cs="宋体"/>
                <w:b w:val="0"/>
                <w:bCs w:val="0"/>
                <w:color w:val="000000"/>
                <w:spacing w:val="-8"/>
                <w:sz w:val="24"/>
                <w:szCs w:val="24"/>
                <w:highlight w:val="none"/>
                <w:lang w:eastAsia="zh-CN"/>
              </w:rPr>
              <w:t xml:space="preserve">示标志和安全设施，确保无安全隐患，得2分。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实地照片、面积及人员比例说明、设施和标志照片；室外场地非机构自有的，应提供授权使用的相关证明材料。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8"/>
                <w:sz w:val="24"/>
                <w:szCs w:val="24"/>
                <w:highlight w:val="none"/>
                <w:lang w:eastAsia="zh-CN"/>
              </w:rPr>
            </w:r>
            <w:r/>
          </w:p>
          <w:p>
            <w:pPr>
              <w:pStyle w:val="1329"/>
              <w:ind w:left="29" w:right="13" w:firstLine="2"/>
              <w:spacing w:before="143"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z w:val="24"/>
                <w:szCs w:val="24"/>
                <w:highlight w:val="none"/>
                <w:lang w:eastAsia="zh-CN"/>
              </w:rPr>
              <w:t xml:space="preserve">供应商提供的康复场所内设置有适合家长休息</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lang w:eastAsia="zh-CN"/>
              </w:rPr>
              <w:t xml:space="preserve">等侯区域，得1分。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实地照片及说明，</w:t>
            </w:r>
            <w:r>
              <w:rPr>
                <w:rFonts w:hint="eastAsia" w:ascii="宋体" w:hAnsi="宋体" w:eastAsia="宋体" w:cs="宋体"/>
                <w:b/>
                <w:bCs/>
                <w:color w:val="000000"/>
                <w:sz w:val="24"/>
                <w:szCs w:val="24"/>
                <w:highlight w:val="none"/>
                <w:lang w:eastAsia="zh-CN"/>
              </w:rPr>
              <w:t xml:space="preserve">如提供的材料无法体现相关功能场所的不得分）</w:t>
            </w:r>
            <w:r>
              <w:rPr>
                <w:rFonts w:hint="eastAsia" w:ascii="宋体" w:hAnsi="宋体" w:eastAsia="宋体" w:cs="宋体"/>
                <w:b w:val="0"/>
                <w:bCs w:val="0"/>
                <w:color w:val="000000"/>
                <w:sz w:val="24"/>
                <w:szCs w:val="24"/>
                <w:highlight w:val="none"/>
                <w:lang w:eastAsia="zh-CN"/>
              </w:rPr>
            </w:r>
            <w:r/>
          </w:p>
        </w:tc>
        <w:tc>
          <w:tcPr>
            <w:gridSpan w:val="2"/>
            <w:tcW w:w="53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2092" w:hRule="exact"/>
        </w:trPr>
        <w:tc>
          <w:tcPr>
            <w:tcW w:w="842"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w:t>
            </w:r>
            <w:r>
              <w:rPr>
                <w:rFonts w:hint="eastAsia" w:ascii="宋体" w:hAnsi="宋体" w:eastAsia="宋体" w:cs="宋体"/>
                <w:b w:val="0"/>
                <w:bCs w:val="0"/>
                <w:color w:val="000000"/>
                <w:spacing w:val="-11"/>
                <w:sz w:val="24"/>
                <w:szCs w:val="24"/>
                <w:highlight w:val="none"/>
              </w:rPr>
              <w:t xml:space="preserve">康复评估设备</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w:t>
            </w:r>
            <w:r>
              <w:rPr>
                <w:rFonts w:hint="eastAsia" w:ascii="宋体" w:hAnsi="宋体" w:eastAsia="宋体" w:cs="宋体"/>
                <w:b w:val="0"/>
                <w:bCs w:val="0"/>
                <w:color w:val="000000"/>
                <w:spacing w:val="-11"/>
                <w:sz w:val="24"/>
                <w:szCs w:val="24"/>
                <w:highlight w:val="none"/>
              </w:rPr>
              <w:t xml:space="preserve">听觉言语康复评估工具、言语听觉反应评估工具、希一</w:t>
            </w:r>
            <w:r>
              <w:rPr>
                <w:rFonts w:hint="eastAsia" w:ascii="宋体" w:hAnsi="宋体" w:eastAsia="宋体" w:cs="宋体"/>
                <w:b w:val="0"/>
                <w:bCs w:val="0"/>
                <w:color w:val="000000"/>
                <w:spacing w:val="-13"/>
                <w:sz w:val="24"/>
                <w:szCs w:val="24"/>
                <w:highlight w:val="none"/>
              </w:rPr>
              <w:t xml:space="preserve">内学习能力测验、格雷费斯智力测验、言语功能评估仪；承接人工耳蜗植入手术后康复训练的机构配备</w:t>
            </w:r>
            <w:r>
              <w:rPr>
                <w:rFonts w:hint="eastAsia" w:ascii="宋体" w:hAnsi="宋体" w:eastAsia="宋体" w:cs="宋体"/>
                <w:b w:val="0"/>
                <w:bCs w:val="0"/>
                <w:color w:val="000000"/>
                <w:spacing w:val="-8"/>
                <w:sz w:val="24"/>
                <w:szCs w:val="24"/>
                <w:highlight w:val="none"/>
              </w:rPr>
              <w:t xml:space="preserve">人工耳蜗调试设备</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提供设备仪器一览表，附实物照片，少一个扣0.5分，扣完为止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1777"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w:t>
            </w:r>
            <w:r>
              <w:rPr>
                <w:rFonts w:hint="eastAsia" w:ascii="宋体" w:hAnsi="宋体" w:eastAsia="宋体" w:cs="宋体"/>
                <w:b w:val="0"/>
                <w:bCs w:val="0"/>
                <w:color w:val="000000"/>
                <w:spacing w:val="-13"/>
                <w:sz w:val="24"/>
                <w:szCs w:val="24"/>
                <w:highlight w:val="none"/>
              </w:rPr>
              <w:t xml:space="preserve">听力学设备</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w:t>
            </w:r>
            <w:r>
              <w:rPr>
                <w:rFonts w:hint="eastAsia" w:ascii="宋体" w:hAnsi="宋体" w:eastAsia="宋体" w:cs="宋体"/>
                <w:b w:val="0"/>
                <w:bCs w:val="0"/>
                <w:color w:val="000000"/>
                <w:spacing w:val="-13"/>
                <w:sz w:val="24"/>
                <w:szCs w:val="24"/>
                <w:highlight w:val="none"/>
              </w:rPr>
              <w:t xml:space="preserve">听能保养包、助听器保养工具、听力计（带声场插入式耳</w:t>
            </w:r>
            <w:r>
              <w:rPr>
                <w:rFonts w:hint="eastAsia" w:ascii="宋体" w:hAnsi="宋体" w:eastAsia="宋体" w:cs="宋体"/>
                <w:b w:val="0"/>
                <w:bCs w:val="0"/>
                <w:color w:val="000000"/>
                <w:spacing w:val="-12"/>
                <w:sz w:val="24"/>
                <w:szCs w:val="24"/>
                <w:highlight w:val="none"/>
              </w:rPr>
              <w:t xml:space="preserve">机、压耳式耳机、骨导耳机）</w:t>
            </w:r>
            <w:r>
              <w:rPr>
                <w:rFonts w:hint="eastAsia" w:ascii="宋体" w:hAnsi="宋体" w:eastAsia="宋体" w:cs="宋体"/>
                <w:b w:val="0"/>
                <w:bCs w:val="0"/>
                <w:color w:val="000000"/>
                <w:spacing w:val="-47"/>
                <w:sz w:val="24"/>
                <w:szCs w:val="24"/>
                <w:highlight w:val="none"/>
              </w:rPr>
              <w:t xml:space="preserve"> </w:t>
            </w:r>
            <w:r>
              <w:rPr>
                <w:rFonts w:hint="eastAsia" w:ascii="宋体" w:hAnsi="宋体" w:eastAsia="宋体" w:cs="宋体"/>
                <w:b w:val="0"/>
                <w:bCs w:val="0"/>
                <w:color w:val="000000"/>
                <w:spacing w:val="-12"/>
                <w:sz w:val="24"/>
                <w:szCs w:val="24"/>
                <w:highlight w:val="none"/>
              </w:rPr>
              <w:t xml:space="preserve">、视觉强化测听设备、听觉评估仪、测听</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玩具、电耳镜、简易声级计等</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提供设备仪器一览表，附实物照片，少一个扣0.5分，扣完为止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1894"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w:t>
            </w:r>
            <w:r>
              <w:rPr>
                <w:rFonts w:hint="eastAsia" w:ascii="宋体" w:hAnsi="宋体" w:eastAsia="宋体" w:cs="宋体"/>
                <w:b w:val="0"/>
                <w:bCs w:val="0"/>
                <w:color w:val="000000"/>
                <w:spacing w:val="-10"/>
                <w:sz w:val="24"/>
                <w:szCs w:val="24"/>
                <w:highlight w:val="none"/>
              </w:rPr>
              <w:t xml:space="preserve">康复训练与教学设备</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w:t>
            </w:r>
            <w:r>
              <w:rPr>
                <w:rFonts w:hint="eastAsia" w:ascii="宋体" w:hAnsi="宋体" w:eastAsia="宋体" w:cs="宋体"/>
                <w:b w:val="0"/>
                <w:bCs w:val="0"/>
                <w:color w:val="000000"/>
                <w:spacing w:val="-10"/>
                <w:sz w:val="24"/>
                <w:szCs w:val="24"/>
                <w:highlight w:val="none"/>
              </w:rPr>
              <w:t xml:space="preserve">打击乐器、可发声玩教具、言语康复训</w:t>
            </w:r>
            <w:r>
              <w:rPr>
                <w:rFonts w:hint="eastAsia" w:ascii="宋体" w:hAnsi="宋体" w:eastAsia="宋体" w:cs="宋体"/>
                <w:b w:val="0"/>
                <w:bCs w:val="0"/>
                <w:color w:val="000000"/>
                <w:spacing w:val="-11"/>
                <w:sz w:val="24"/>
                <w:szCs w:val="24"/>
                <w:highlight w:val="none"/>
              </w:rPr>
              <w:t xml:space="preserve">练系统用品用具、听觉干预系统用品用具、电脑、电视机、投影仪、电子琴（钢</w:t>
            </w:r>
            <w:r>
              <w:rPr>
                <w:rFonts w:hint="eastAsia" w:ascii="宋体" w:hAnsi="宋体" w:eastAsia="宋体" w:cs="宋体"/>
                <w:b w:val="0"/>
                <w:bCs w:val="0"/>
                <w:color w:val="000000"/>
                <w:spacing w:val="-12"/>
                <w:sz w:val="24"/>
                <w:szCs w:val="24"/>
                <w:highlight w:val="none"/>
              </w:rPr>
              <w:t xml:space="preserve">琴）、幼儿园教材、听力（言语）</w:t>
            </w:r>
            <w:r>
              <w:rPr>
                <w:rFonts w:hint="eastAsia" w:ascii="宋体" w:hAnsi="宋体" w:eastAsia="宋体" w:cs="宋体"/>
                <w:b w:val="0"/>
                <w:bCs w:val="0"/>
                <w:color w:val="000000"/>
                <w:spacing w:val="-49"/>
                <w:sz w:val="24"/>
                <w:szCs w:val="24"/>
                <w:highlight w:val="none"/>
              </w:rPr>
              <w:t xml:space="preserve"> </w:t>
            </w:r>
            <w:r>
              <w:rPr>
                <w:rFonts w:hint="eastAsia" w:ascii="宋体" w:hAnsi="宋体" w:eastAsia="宋体" w:cs="宋体"/>
                <w:b w:val="0"/>
                <w:bCs w:val="0"/>
                <w:color w:val="000000"/>
                <w:spacing w:val="-12"/>
                <w:sz w:val="24"/>
                <w:szCs w:val="24"/>
                <w:highlight w:val="none"/>
              </w:rPr>
              <w:t xml:space="preserve">残疾儿童康复训练系列教材、教育类</w:t>
            </w:r>
            <w:r>
              <w:rPr>
                <w:rFonts w:hint="eastAsia" w:ascii="宋体" w:hAnsi="宋体" w:eastAsia="宋体" w:cs="宋体"/>
                <w:b w:val="0"/>
                <w:bCs w:val="0"/>
                <w:color w:val="000000"/>
                <w:spacing w:val="-8"/>
                <w:sz w:val="24"/>
                <w:szCs w:val="24"/>
                <w:highlight w:val="none"/>
              </w:rPr>
              <w:t xml:space="preserve">图书、体育活动器材等</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提供教具用具设备器材一览表，附实物照片，少一个扣0.5分，扣完为止</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2245"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ind w:left="-101" w:firstLine="48"/>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供应商针对本项目按人均4件（受训儿童人数暂按20名儿童考虑）的标准配备符合儿童训练特点的各类玩具和图书的，得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bCs w:val="0"/>
                <w:color w:val="000000"/>
                <w:sz w:val="24"/>
                <w:szCs w:val="24"/>
                <w:highlight w:val="none"/>
                <w:lang w:val="en-US" w:eastAsia="zh-CN"/>
              </w:rPr>
            </w:r>
            <w:r/>
          </w:p>
          <w:p>
            <w:pPr>
              <w:pStyle w:val="1127"/>
              <w:ind w:left="-101" w:firstLine="48"/>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配备家长培训所需的教学设备，得1分。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ascii="宋体" w:hAnsi="宋体" w:eastAsia="宋体" w:cs="宋体"/>
                <w:b/>
                <w:bCs/>
                <w:color w:val="000000"/>
                <w:sz w:val="24"/>
                <w:szCs w:val="24"/>
                <w:highlight w:val="none"/>
                <w:lang w:val="en-US" w:eastAsia="zh-CN"/>
              </w:rPr>
              <w:t xml:space="preserve">教学设备附一览表及实物照片，不提供的不得分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1870"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7135" w:hRule="exact"/>
        </w:trPr>
        <w:tc>
          <w:tcPr>
            <w:tcW w:w="842"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机构管理</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1127"/>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gridSpan w:val="2"/>
            <w:tcW w:w="6467" w:type="dxa"/>
            <w:vAlign w:val="center"/>
            <w:textDirection w:val="lrTb"/>
            <w:noWrap w:val="false"/>
          </w:tcPr>
          <w:p>
            <w:pPr>
              <w:pStyle w:val="1329"/>
              <w:ind w:right="11"/>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strike w:val="0"/>
                <w:color w:val="000000"/>
                <w:sz w:val="24"/>
                <w:szCs w:val="24"/>
                <w:highlight w:val="none"/>
                <w:lang w:eastAsia="zh-CN"/>
              </w:rPr>
              <w:t xml:space="preserve">1 名业务主管，根据需求增设管理副职和其它管理人员；</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bCs w:val="0"/>
                <w:strike w:val="0"/>
                <w:color w:val="000000"/>
                <w:spacing w:val="-10"/>
                <w:sz w:val="24"/>
                <w:szCs w:val="24"/>
                <w:highlight w:val="none"/>
                <w:lang w:eastAsia="zh-CN"/>
              </w:rPr>
              <w:t xml:space="preserve">1 名听能康复服务人员</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w:t>
            </w:r>
            <w:r>
              <w:rPr>
                <w:rFonts w:hint="eastAsia" w:ascii="宋体" w:hAnsi="宋体" w:eastAsia="宋体" w:cs="宋体"/>
                <w:b w:val="0"/>
                <w:bCs w:val="0"/>
                <w:strike w:val="0"/>
                <w:color w:val="000000"/>
                <w:spacing w:val="-9"/>
                <w:sz w:val="24"/>
                <w:szCs w:val="24"/>
                <w:highlight w:val="none"/>
                <w:lang w:eastAsia="zh-CN"/>
              </w:rPr>
              <w:t xml:space="preserve">耳鼻喉科职业医生、语言康复治疗师</w:t>
            </w:r>
            <w:r>
              <w:rPr>
                <w:rFonts w:hint="eastAsia" w:eastAsia="宋体" w:cs="宋体"/>
                <w:b w:val="0"/>
                <w:bCs w:val="0"/>
                <w:strike w:val="0"/>
                <w:color w:val="000000"/>
                <w:spacing w:val="-9"/>
                <w:sz w:val="24"/>
                <w:szCs w:val="24"/>
                <w:highlight w:val="none"/>
                <w:lang w:val="en-US" w:eastAsia="zh-CN"/>
              </w:rPr>
              <w:t xml:space="preserve">或康复教师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配备有相应的保育员、卫生保健医生、社区指导人员；</w:t>
            </w:r>
            <w:r>
              <w:rPr>
                <w:rFonts w:hint="eastAsia" w:eastAsia="宋体" w:cs="宋体"/>
                <w:b w:val="0"/>
                <w:strike w:val="0"/>
                <w:color w:val="000000"/>
                <w:sz w:val="24"/>
                <w:szCs w:val="24"/>
                <w:highlight w:val="none"/>
                <w:lang w:val="en-US"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职务、证书、</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329"/>
              <w:numPr>
                <w:ilvl w:val="0"/>
                <w:numId w:val="4"/>
              </w:numPr>
              <w:ind w:left="31" w:right="11" w:firstLine="13"/>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1 名业务主管，根据需求增设管理副职和其它管理人员；② 1 名听能康复服务人员；</w:t>
            </w:r>
            <w:r>
              <w:rPr>
                <w:rFonts w:hint="eastAsia" w:eastAsia="宋体" w:cs="宋体"/>
                <w:b w:val="0"/>
                <w:strike w:val="0"/>
                <w:color w:val="000000"/>
                <w:sz w:val="24"/>
                <w:szCs w:val="24"/>
                <w:highlight w:val="none"/>
                <w:lang w:val="en-US" w:eastAsia="zh-CN"/>
              </w:rPr>
            </w:r>
            <w:r/>
          </w:p>
          <w:p>
            <w:pPr>
              <w:pStyle w:val="1329"/>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③ 配备有相应的听觉口语康复教师或康复治疗师、学前教育老师、特殊教育教师；</w:t>
            </w:r>
            <w:r>
              <w:rPr>
                <w:rFonts w:hint="eastAsia" w:eastAsia="宋体" w:cs="宋体"/>
                <w:b w:val="0"/>
                <w:strike w:val="0"/>
                <w:color w:val="000000"/>
                <w:sz w:val="24"/>
                <w:szCs w:val="24"/>
                <w:highlight w:val="none"/>
                <w:lang w:val="en-US" w:eastAsia="zh-CN"/>
              </w:rPr>
            </w:r>
            <w:r/>
          </w:p>
          <w:p>
            <w:pPr>
              <w:pStyle w:val="1329"/>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配备有相应的保育员、卫生保健老师、社区指导人员；</w:t>
            </w:r>
            <w:r>
              <w:rPr>
                <w:rFonts w:hint="eastAsia" w:eastAsia="宋体" w:cs="宋体"/>
                <w:b w:val="0"/>
                <w:strike w:val="0"/>
                <w:color w:val="000000"/>
                <w:sz w:val="24"/>
                <w:szCs w:val="24"/>
                <w:highlight w:val="none"/>
                <w:lang w:val="en-US" w:eastAsia="zh-CN"/>
              </w:rPr>
            </w:r>
            <w:r/>
          </w:p>
          <w:p>
            <w:pPr>
              <w:pStyle w:val="1329"/>
              <w:ind w:left="31" w:right="11" w:firstLine="13"/>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eastAsia="宋体" w:cs="宋体"/>
                <w:b w:val="0"/>
                <w:strike w:val="0"/>
                <w:color w:val="000000"/>
                <w:sz w:val="24"/>
                <w:szCs w:val="24"/>
                <w:highlight w:val="none"/>
                <w:lang w:val="en-US" w:eastAsia="zh-CN"/>
              </w:rPr>
            </w:r>
            <w:r/>
          </w:p>
          <w:p>
            <w:pPr>
              <w:pStyle w:val="1329"/>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职务、证书、</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329"/>
              <w:numPr>
                <w:ilvl w:val="0"/>
                <w:numId w:val="0"/>
              </w:numPr>
              <w:ind w:left="44" w:right="11"/>
              <w:spacing w:before="38" w:line="230" w:lineRule="auto"/>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r>
            <w:r/>
          </w:p>
        </w:tc>
        <w:tc>
          <w:tcPr>
            <w:gridSpan w:val="2"/>
            <w:tcW w:w="535" w:type="dxa"/>
            <w:vAlign w:val="center"/>
            <w:textDirection w:val="lrTb"/>
            <w:noWrap w:val="false"/>
          </w:tcPr>
          <w:p>
            <w:pPr>
              <w:pStyle w:val="1127"/>
              <w:jc w:val="center"/>
              <w:rPr>
                <w:rFonts w:hint="eastAsia" w:ascii="宋体" w:hAnsi="宋体" w:eastAsia="宋体" w:cs="宋体"/>
                <w:b w:val="0"/>
                <w:bCs w:val="0"/>
                <w:strike w:val="0"/>
                <w:color w:val="000000"/>
                <w:sz w:val="24"/>
                <w:szCs w:val="24"/>
                <w:highlight w:val="none"/>
                <w:lang w:val="en-US"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val="en-US" w:eastAsia="zh-CN"/>
              </w:rPr>
            </w:r>
            <w:r/>
          </w:p>
        </w:tc>
        <w:tc>
          <w:tcPr>
            <w:tcW w:w="56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3682"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329"/>
              <w:ind w:right="50"/>
              <w:spacing w:before="166" w:line="230" w:lineRule="auto"/>
              <w:rPr>
                <w:rFonts w:hint="eastAsia" w:ascii="宋体" w:hAnsi="宋体" w:eastAsia="宋体" w:cs="宋体"/>
                <w:b w:val="0"/>
                <w:bCs w:val="0"/>
                <w:color w:val="000000"/>
                <w:spacing w:val="-10"/>
                <w:sz w:val="24"/>
                <w:szCs w:val="24"/>
                <w:highlight w:val="none"/>
                <w:lang w:eastAsia="zh-CN"/>
              </w:rPr>
            </w:pPr>
            <w:r>
              <w:rPr>
                <w:rFonts w:hint="eastAsia" w:ascii="宋体" w:hAnsi="宋体" w:eastAsia="宋体" w:cs="宋体"/>
                <w:b w:val="0"/>
                <w:bCs w:val="0"/>
                <w:color w:val="000000"/>
                <w:spacing w:val="-10"/>
                <w:sz w:val="24"/>
                <w:szCs w:val="24"/>
                <w:highlight w:val="none"/>
                <w:lang w:eastAsia="zh-CN"/>
              </w:rPr>
              <w:t xml:space="preserve">听能康复服务人员与残疾儿童比例不低于 1:50；</w:t>
            </w:r>
            <w:r>
              <w:rPr>
                <w:rFonts w:hint="eastAsia" w:eastAsia="宋体" w:cs="宋体"/>
                <w:b w:val="0"/>
                <w:bCs w:val="0"/>
                <w:color w:val="000000"/>
                <w:spacing w:val="-10"/>
                <w:sz w:val="24"/>
                <w:szCs w:val="24"/>
                <w:highlight w:val="none"/>
                <w:lang w:val="en-US" w:eastAsia="zh-CN"/>
              </w:rPr>
              <w:t xml:space="preserve">从事</w:t>
            </w:r>
            <w:r>
              <w:rPr>
                <w:rFonts w:hint="eastAsia" w:ascii="宋体" w:hAnsi="宋体" w:eastAsia="宋体" w:cs="宋体"/>
                <w:b w:val="0"/>
                <w:bCs w:val="0"/>
                <w:color w:val="000000"/>
                <w:spacing w:val="-10"/>
                <w:sz w:val="24"/>
                <w:szCs w:val="24"/>
                <w:highlight w:val="none"/>
                <w:lang w:eastAsia="zh-CN"/>
              </w:rPr>
              <w:t xml:space="preserve">个训</w:t>
            </w:r>
            <w:r>
              <w:rPr>
                <w:rFonts w:hint="eastAsia" w:eastAsia="宋体" w:cs="宋体"/>
                <w:b w:val="0"/>
                <w:bCs w:val="0"/>
                <w:color w:val="000000"/>
                <w:spacing w:val="-10"/>
                <w:sz w:val="24"/>
                <w:szCs w:val="24"/>
                <w:highlight w:val="none"/>
                <w:lang w:val="en-US" w:eastAsia="zh-CN"/>
              </w:rPr>
              <w:t xml:space="preserve">的</w:t>
            </w:r>
            <w:r>
              <w:rPr>
                <w:rFonts w:hint="eastAsia" w:ascii="宋体" w:hAnsi="宋体" w:eastAsia="宋体" w:cs="宋体"/>
                <w:b w:val="0"/>
                <w:bCs w:val="0"/>
                <w:color w:val="000000"/>
                <w:spacing w:val="-10"/>
                <w:sz w:val="24"/>
                <w:szCs w:val="24"/>
                <w:highlight w:val="none"/>
                <w:lang w:eastAsia="zh-CN"/>
              </w:rPr>
              <w:t xml:space="preserve">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与残疾儿童比例不低于 1:8；集体课教师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与残疾儿童比例不低于 1:10；</w:t>
            </w:r>
            <w:r>
              <w:rPr>
                <w:rFonts w:hint="eastAsia" w:ascii="宋体" w:hAnsi="宋体" w:eastAsia="宋体" w:cs="宋体"/>
                <w:b w:val="0"/>
                <w:bCs w:val="0"/>
                <w:color w:val="000000"/>
                <w:sz w:val="24"/>
                <w:szCs w:val="24"/>
                <w:highlight w:val="none"/>
                <w:lang w:eastAsia="zh-CN"/>
              </w:rPr>
              <w:t xml:space="preserve">（受训儿童人数最低按20名儿童考虑</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val="en-US" w:eastAsia="zh-CN"/>
              </w:rPr>
              <w:t xml:space="preserve">听能服务人员不少于1人、个训教师/治疗师不少于3人、集体教师/治疗师不少于2人</w:t>
            </w:r>
            <w:r>
              <w:rPr>
                <w:rFonts w:hint="eastAsia" w:ascii="宋体" w:hAnsi="宋体"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t xml:space="preserve">得</w:t>
            </w:r>
            <w:r>
              <w:rPr>
                <w:rFonts w:hint="eastAsia" w:ascii="宋体" w:hAnsi="宋体" w:eastAsia="宋体" w:cs="宋体"/>
                <w:b w:val="0"/>
                <w:bCs w:val="0"/>
                <w:color w:val="000000"/>
                <w:spacing w:val="-10"/>
                <w:sz w:val="24"/>
                <w:szCs w:val="24"/>
                <w:highlight w:val="none"/>
                <w:lang w:val="en-US" w:eastAsia="zh-CN"/>
              </w:rPr>
              <w:t xml:space="preserve">6分</w:t>
            </w:r>
            <w:r>
              <w:rPr>
                <w:rFonts w:hint="eastAsia" w:ascii="宋体" w:hAnsi="宋体" w:eastAsia="宋体" w:cs="宋体"/>
                <w:b w:val="0"/>
                <w:bCs w:val="0"/>
                <w:color w:val="000000"/>
                <w:spacing w:val="-1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r>
            <w:r/>
          </w:p>
          <w:p>
            <w:pPr>
              <w:pStyle w:val="1329"/>
              <w:ind w:right="50"/>
              <w:spacing w:before="166" w:line="230" w:lineRule="auto"/>
              <w:rPr>
                <w:rFonts w:hint="eastAsia" w:ascii="宋体" w:hAnsi="宋体" w:eastAsia="宋体" w:cs="宋体"/>
                <w:b w:val="0"/>
                <w:bCs w:val="0"/>
                <w:color w:val="000000"/>
                <w:spacing w:val="-10"/>
                <w:sz w:val="24"/>
                <w:szCs w:val="24"/>
                <w:highlight w:val="none"/>
                <w:lang w:eastAsia="zh-CN"/>
              </w:rPr>
            </w:pPr>
            <w:r>
              <w:rPr>
                <w:rFonts w:hint="eastAsia" w:ascii="宋体" w:hAnsi="宋体" w:eastAsia="宋体" w:cs="宋体"/>
                <w:b w:val="0"/>
                <w:bCs w:val="0"/>
                <w:color w:val="000000"/>
                <w:spacing w:val="-10"/>
                <w:sz w:val="24"/>
                <w:szCs w:val="24"/>
                <w:highlight w:val="none"/>
                <w:lang w:eastAsia="zh-CN"/>
              </w:rPr>
              <w:t xml:space="preserve">在此基础上听能康复服务人员、个训教师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、集体课教师</w:t>
            </w:r>
            <w:r>
              <w:rPr>
                <w:rFonts w:hint="eastAsia" w:eastAsia="宋体" w:cs="宋体"/>
                <w:b w:val="0"/>
                <w:bCs w:val="0"/>
                <w:color w:val="000000"/>
                <w:spacing w:val="-10"/>
                <w:sz w:val="24"/>
                <w:szCs w:val="24"/>
                <w:highlight w:val="none"/>
                <w:lang w:val="en-US" w:eastAsia="zh-CN"/>
              </w:rPr>
              <w:t xml:space="preserve">/治疗师</w:t>
            </w:r>
            <w:r>
              <w:rPr>
                <w:rFonts w:hint="eastAsia" w:ascii="宋体" w:hAnsi="宋体" w:eastAsia="宋体" w:cs="宋体"/>
                <w:b w:val="0"/>
                <w:bCs w:val="0"/>
                <w:color w:val="000000"/>
                <w:spacing w:val="-10"/>
                <w:sz w:val="24"/>
                <w:szCs w:val="24"/>
                <w:highlight w:val="none"/>
                <w:lang w:eastAsia="zh-CN"/>
              </w:rPr>
              <w:t xml:space="preserve">每增加一人得1分，最多得</w:t>
            </w:r>
            <w:r>
              <w:rPr>
                <w:rFonts w:hint="eastAsia" w:eastAsia="宋体" w:cs="宋体"/>
                <w:b w:val="0"/>
                <w:bCs w:val="0"/>
                <w:color w:val="000000"/>
                <w:spacing w:val="-10"/>
                <w:sz w:val="24"/>
                <w:szCs w:val="24"/>
                <w:highlight w:val="none"/>
                <w:lang w:val="en-US" w:eastAsia="zh-CN"/>
              </w:rPr>
              <w:t xml:space="preserve">4</w:t>
            </w:r>
            <w:r>
              <w:rPr>
                <w:rFonts w:hint="eastAsia" w:ascii="宋体" w:hAnsi="宋体" w:eastAsia="宋体" w:cs="宋体"/>
                <w:b w:val="0"/>
                <w:bCs w:val="0"/>
                <w:color w:val="000000"/>
                <w:spacing w:val="-10"/>
                <w:sz w:val="24"/>
                <w:szCs w:val="24"/>
                <w:highlight w:val="none"/>
                <w:lang w:val="en-US" w:eastAsia="zh-CN"/>
              </w:rPr>
              <w:t xml:space="preserve">分</w:t>
            </w:r>
            <w:r>
              <w:rPr>
                <w:rFonts w:hint="eastAsia" w:ascii="宋体" w:hAnsi="宋体" w:eastAsia="宋体" w:cs="宋体"/>
                <w:b w:val="0"/>
                <w:bCs w:val="0"/>
                <w:color w:val="000000"/>
                <w:spacing w:val="-1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r>
            <w:r/>
          </w:p>
          <w:p>
            <w:pPr>
              <w:pStyle w:val="1329"/>
              <w:ind w:right="50"/>
              <w:spacing w:before="166" w:line="230" w:lineRule="auto"/>
              <w:rPr>
                <w:rFonts w:hint="eastAsia" w:ascii="宋体" w:hAnsi="宋体" w:eastAsia="宋体" w:cs="宋体"/>
                <w:b w:val="0"/>
                <w:bCs w:val="0"/>
                <w:color w:val="000000"/>
                <w:spacing w:val="-10"/>
                <w:sz w:val="24"/>
                <w:szCs w:val="24"/>
                <w:highlight w:val="none"/>
                <w:lang w:eastAsia="zh-CN"/>
              </w:rPr>
            </w:pPr>
            <w:r>
              <w:rPr>
                <w:rFonts w:hint="eastAsia" w:ascii="宋体" w:hAnsi="宋体" w:eastAsia="宋体" w:cs="宋体"/>
                <w:b/>
                <w:bCs/>
                <w:color w:val="000000"/>
                <w:spacing w:val="-10"/>
                <w:sz w:val="24"/>
                <w:szCs w:val="24"/>
                <w:highlight w:val="none"/>
                <w:lang w:eastAsia="zh-CN"/>
              </w:rPr>
              <w:t xml:space="preserve">(请在响应文件中提供在职人员总名单</w:t>
            </w:r>
            <w:r>
              <w:rPr>
                <w:rFonts w:hint="eastAsia" w:eastAsia="宋体" w:cs="宋体"/>
                <w:b/>
                <w:bCs/>
                <w:color w:val="000000"/>
                <w:spacing w:val="-10"/>
                <w:sz w:val="24"/>
                <w:szCs w:val="24"/>
                <w:highlight w:val="none"/>
                <w:lang w:eastAsia="zh-CN"/>
              </w:rPr>
              <w:t xml:space="preserve">，</w:t>
            </w:r>
            <w:r>
              <w:rPr>
                <w:rFonts w:hint="eastAsia" w:ascii="宋体" w:hAnsi="宋体" w:eastAsia="宋体" w:cs="宋体"/>
                <w:b/>
                <w:bCs/>
                <w:color w:val="000000"/>
                <w:spacing w:val="-10"/>
                <w:sz w:val="24"/>
                <w:szCs w:val="24"/>
                <w:highlight w:val="none"/>
                <w:lang w:eastAsia="zh-CN"/>
              </w:rPr>
              <w:t xml:space="preserve">听能康复服务人员、教师、治疗师等相关资质证书、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pacing w:val="-10"/>
                <w:sz w:val="24"/>
                <w:szCs w:val="24"/>
                <w:highlight w:val="none"/>
                <w:lang w:eastAsia="zh-CN"/>
              </w:rPr>
              <w:t xml:space="preserve">）</w:t>
            </w:r>
            <w:r>
              <w:rPr>
                <w:rFonts w:hint="eastAsia" w:ascii="宋体" w:hAnsi="宋体" w:eastAsia="宋体" w:cs="宋体"/>
                <w:b w:val="0"/>
                <w:bCs w:val="0"/>
                <w:color w:val="000000"/>
                <w:spacing w:val="-10"/>
                <w:sz w:val="24"/>
                <w:szCs w:val="24"/>
                <w:highlight w:val="none"/>
                <w:lang w:eastAsia="zh-CN"/>
              </w:rPr>
            </w:r>
            <w:r/>
          </w:p>
        </w:tc>
        <w:tc>
          <w:tcPr>
            <w:gridSpan w:val="2"/>
            <w:tcW w:w="535" w:type="dxa"/>
            <w:vAlign w:val="center"/>
            <w:textDirection w:val="lrTb"/>
            <w:noWrap w:val="false"/>
          </w:tcPr>
          <w:p>
            <w:pPr>
              <w:pStyle w:val="11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7281"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供应商提供服务人员得组成中，满足下列要求：</w:t>
            </w:r>
            <w:r>
              <w:rPr>
                <w:rFonts w:hint="eastAsia" w:ascii="宋体" w:hAnsi="宋体" w:eastAsia="宋体" w:cs="宋体"/>
                <w:color w:val="000000"/>
                <w:sz w:val="24"/>
                <w:szCs w:val="24"/>
                <w:highlight w:val="none"/>
                <w:lang w:eastAsia="zh-CN"/>
              </w:rPr>
            </w:r>
            <w:r/>
          </w:p>
          <w:p>
            <w:pPr>
              <w:pStyle w:val="112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①业务主管具有大专以上学历，3 年以上听力语言康复工作经验。每年至少参加 1 次听力残疾康复服务管理培训或幼儿园管理培训；（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②医师（</w:t>
            </w:r>
            <w:r>
              <w:rPr>
                <w:rFonts w:hint="eastAsia" w:ascii="宋体" w:hAnsi="宋体" w:eastAsia="宋体" w:cs="宋体"/>
                <w:color w:val="000000"/>
                <w:sz w:val="24"/>
                <w:szCs w:val="24"/>
                <w:highlight w:val="none"/>
                <w:lang w:val="en-US" w:eastAsia="zh-CN"/>
              </w:rPr>
              <w:t xml:space="preserve">多点执业医生除外</w:t>
            </w:r>
            <w:r>
              <w:rPr>
                <w:rFonts w:hint="eastAsia" w:ascii="宋体" w:hAnsi="宋体" w:eastAsia="宋体" w:cs="宋体"/>
                <w:color w:val="000000"/>
                <w:sz w:val="24"/>
                <w:szCs w:val="24"/>
                <w:highlight w:val="none"/>
                <w:lang w:eastAsia="zh-CN"/>
              </w:rPr>
              <w:t xml:space="preserve">）、康复治疗师应具有相关专业背景，取得相应执业资格；听力康复教师、特教教师、学前教育教师应具备中专以上学历，取得相应的教师资格证。（</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③听能康复服务人员须具备大专以上学历，接受过专业培训， 取得助听器验配师国家职业资格；（</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④每年不少于30%康复专业技术人员参加市级以上组织的规范化培训；（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⑤卫生保健医生应具备中专以上学历，取得相关资质，并接受相关培训；（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⑥保育员具备高中以上学历， 并受过幼儿保育职业培训；（</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en-US"/>
              </w:rPr>
              <w:fldChar w:fldCharType="begin"/>
            </w:r>
            <w:r>
              <w:rPr>
                <w:rFonts w:hint="eastAsia" w:ascii="宋体" w:hAnsi="宋体" w:eastAsia="宋体" w:cs="宋体"/>
                <w:color w:val="000000"/>
                <w:sz w:val="24"/>
                <w:szCs w:val="24"/>
                <w:highlight w:val="none"/>
                <w:lang w:eastAsia="zh-CN"/>
              </w:rPr>
              <w:instrText xml:space="preserve"> = 7 \* GB3 \* MERGEFORMAT </w:instrText>
            </w:r>
            <w:r>
              <w:rPr>
                <w:rFonts w:hint="eastAsia" w:ascii="宋体" w:hAnsi="宋体" w:eastAsia="宋体" w:cs="宋体"/>
                <w:color w:val="000000"/>
                <w:sz w:val="24"/>
                <w:szCs w:val="24"/>
                <w:highlight w:val="none"/>
                <w:lang w:eastAsia="en-US"/>
              </w:rPr>
              <w:fldChar w:fldCharType="separate"/>
            </w:r>
            <w:r>
              <w:rPr>
                <w:rFonts w:hint="eastAsia" w:ascii="宋体" w:hAnsi="宋体" w:eastAsia="宋体" w:cs="宋体"/>
                <w:color w:val="000000"/>
                <w:sz w:val="24"/>
                <w:szCs w:val="24"/>
                <w:highlight w:val="none"/>
                <w:lang w:eastAsia="zh-CN"/>
              </w:rPr>
              <w:t xml:space="preserve">⑦</w:t>
            </w:r>
            <w:r>
              <w:rPr>
                <w:rFonts w:hint="eastAsia" w:ascii="宋体" w:hAnsi="宋体" w:eastAsia="宋体" w:cs="宋体"/>
                <w:color w:val="000000"/>
                <w:sz w:val="24"/>
                <w:szCs w:val="24"/>
                <w:highlight w:val="none"/>
                <w:lang w:eastAsia="en-US"/>
              </w:rPr>
              <w:fldChar w:fldCharType="end"/>
            </w:r>
            <w:r>
              <w:rPr>
                <w:rFonts w:hint="eastAsia" w:ascii="宋体" w:hAnsi="宋体" w:eastAsia="宋体" w:cs="宋体"/>
                <w:color w:val="000000"/>
                <w:sz w:val="24"/>
                <w:szCs w:val="24"/>
                <w:highlight w:val="none"/>
                <w:lang w:eastAsia="zh-CN"/>
              </w:rPr>
              <w:t xml:space="preserve">机构所有工作人员根据岗位要求取得健康证明。（</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7"/>
              <w:rPr>
                <w:rFonts w:hint="eastAsia" w:ascii="宋体" w:hAnsi="宋体" w:eastAsia="宋体" w:cs="宋体"/>
                <w:b w:val="0"/>
                <w:bCs w:val="0"/>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（完全满足上述要求的，得10分。请在响应文件中提供相关专业、学历、工作经历、执业资格证（国家卫健委官网上医生执业注册信息查询结果）、培训、</w:t>
            </w:r>
            <w:r>
              <w:rPr>
                <w:rFonts w:hint="eastAsia" w:ascii="宋体" w:hAnsi="宋体" w:eastAsia="宋体" w:cs="宋体"/>
                <w:b/>
                <w:bCs/>
                <w:color w:val="000000"/>
                <w:sz w:val="24"/>
                <w:szCs w:val="24"/>
                <w:highlight w:val="none"/>
                <w:lang w:val="en-US" w:eastAsia="zh-CN"/>
              </w:rPr>
              <w:t xml:space="preserve">一年以内的</w:t>
            </w:r>
            <w:r>
              <w:rPr>
                <w:rFonts w:hint="eastAsia" w:ascii="宋体" w:hAnsi="宋体" w:eastAsia="宋体" w:cs="宋体"/>
                <w:b/>
                <w:bCs/>
                <w:color w:val="000000"/>
                <w:sz w:val="24"/>
                <w:szCs w:val="24"/>
                <w:highlight w:val="none"/>
                <w:lang w:eastAsia="zh-CN"/>
              </w:rPr>
              <w:t xml:space="preserve">健康证明、</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lang w:eastAsia="zh-CN"/>
              </w:rPr>
              <w:t xml:space="preserve">等证明材料，保育员、保健医生可提供相关聘书等证明材料）</w:t>
            </w:r>
            <w:r>
              <w:rPr>
                <w:rFonts w:hint="eastAsia" w:ascii="宋体" w:hAnsi="宋体" w:eastAsia="宋体" w:cs="宋体"/>
                <w:b w:val="0"/>
                <w:bCs w:val="0"/>
                <w:color w:val="000000"/>
                <w:sz w:val="24"/>
                <w:szCs w:val="24"/>
                <w:highlight w:val="none"/>
                <w:lang w:eastAsia="zh-CN"/>
              </w:rPr>
            </w:r>
            <w:r/>
          </w:p>
        </w:tc>
        <w:tc>
          <w:tcPr>
            <w:gridSpan w:val="2"/>
            <w:tcW w:w="535" w:type="dxa"/>
            <w:vAlign w:val="center"/>
            <w:textDirection w:val="lrTb"/>
            <w:noWrap w:val="false"/>
          </w:tcPr>
          <w:p>
            <w:pPr>
              <w:pStyle w:val="1329"/>
              <w:ind w:right="50" w:firstLine="240"/>
              <w:spacing w:before="166"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p>
            <w:pPr>
              <w:pStyle w:val="1329"/>
              <w:ind w:right="50"/>
              <w:spacing w:before="166" w:line="23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1575" w:hRule="exact"/>
        </w:trPr>
        <w:tc>
          <w:tcPr>
            <w:tcW w:w="842"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329"/>
              <w:ind w:left="28" w:right="13" w:firstLine="1"/>
              <w:spacing w:before="188" w:line="23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设置教学评估/医疗评估，康复训练、教育培训、后勤保障、行政办公等部门。</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3539" w:hRule="exact"/>
        </w:trPr>
        <w:tc>
          <w:tcPr>
            <w:tcW w:w="842"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ind w:left="-101" w:firstLine="48"/>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①供应商能同时受训20名以上听力语言残疾儿童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ascii="宋体" w:hAnsi="宋体" w:eastAsia="宋体" w:cs="宋体"/>
                <w:b/>
                <w:bCs/>
                <w:color w:val="000000"/>
                <w:sz w:val="24"/>
                <w:szCs w:val="24"/>
                <w:highlight w:val="none"/>
              </w:rPr>
            </w:r>
            <w:r/>
          </w:p>
          <w:p>
            <w:pPr>
              <w:pStyle w:val="1229"/>
              <w:rPr>
                <w:rFonts w:hint="eastAsia"/>
                <w:color w:val="000000"/>
                <w:highlight w:val="none"/>
                <w:lang w:eastAsia="zh-CN"/>
              </w:rPr>
            </w:pPr>
            <w:r>
              <w:rPr>
                <w:rFonts w:hint="eastAsia"/>
                <w:color w:val="000000"/>
                <w:highlight w:val="none"/>
                <w:lang w:eastAsia="zh-CN"/>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ascii="宋体" w:hAnsi="宋体" w:eastAsia="宋体" w:cs="宋体"/>
                <w:b w:val="0"/>
                <w:bCs w:val="0"/>
                <w:color w:val="000000"/>
                <w:sz w:val="24"/>
                <w:szCs w:val="24"/>
                <w:highlight w:val="none"/>
                <w:lang w:val="en-US" w:eastAsia="zh-CN"/>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9609" w:hRule="exact"/>
        </w:trPr>
        <w:tc>
          <w:tcPr>
            <w:tcW w:w="842"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113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gridSpan w:val="2"/>
            <w:tcW w:w="6467" w:type="dxa"/>
            <w:vAlign w:val="center"/>
            <w:textDirection w:val="lrTb"/>
            <w:noWrap w:val="false"/>
          </w:tcPr>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 康复项目及收费参照苏州市医保局关于公立医院医疗服务价格的相关规定；</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③</w:t>
            </w:r>
            <w:r>
              <w:rPr>
                <w:rFonts w:hint="eastAsia" w:ascii="宋体" w:hAnsi="宋体" w:eastAsia="宋体" w:cs="宋体"/>
                <w:b w:val="0"/>
                <w:color w:val="000000"/>
                <w:sz w:val="24"/>
                <w:szCs w:val="24"/>
                <w:highlight w:val="none"/>
              </w:rPr>
              <w:t xml:space="preserve">有根据残疾儿童个体情况制定个性化康复方案；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④</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1229"/>
              <w:rPr>
                <w:rFonts w:hint="eastAsia"/>
                <w:color w:val="000000"/>
                <w:highlight w:val="none"/>
              </w:rPr>
            </w:pPr>
            <w:r>
              <w:rPr>
                <w:rFonts w:hint="eastAsia" w:ascii="宋体" w:hAnsi="宋体" w:eastAsia="宋体" w:cs="宋体"/>
                <w:color w:val="000000"/>
                <w:highlight w:val="none"/>
              </w:rPr>
              <w:t xml:space="preserve">⑤</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1127"/>
              <w:rPr>
                <w:rFonts w:hint="eastAsia"/>
                <w:color w:val="000000"/>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color w:val="000000"/>
                <w:highlight w:val="none"/>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康复项目及收费</w:t>
            </w:r>
            <w:r>
              <w:rPr>
                <w:rFonts w:hint="eastAsia" w:ascii="宋体" w:hAnsi="宋体" w:eastAsia="宋体" w:cs="宋体"/>
                <w:b w:val="0"/>
                <w:color w:val="000000"/>
                <w:sz w:val="24"/>
                <w:szCs w:val="24"/>
                <w:highlight w:val="none"/>
                <w:lang w:val="en-US" w:eastAsia="zh-CN"/>
              </w:rPr>
              <w:t xml:space="preserve">参照</w:t>
            </w:r>
            <w:r>
              <w:rPr>
                <w:rFonts w:hint="eastAsia" w:ascii="宋体" w:hAnsi="宋体" w:eastAsia="宋体" w:cs="宋体"/>
                <w:b w:val="0"/>
                <w:color w:val="000000"/>
                <w:sz w:val="24"/>
                <w:szCs w:val="24"/>
                <w:highlight w:val="none"/>
              </w:rPr>
              <w:t xml:space="preserve">本次入围承诺的基于残联最新康复项目汇总（</w:t>
            </w:r>
            <w:r>
              <w:rPr>
                <w:rFonts w:hint="eastAsia" w:ascii="宋体" w:hAnsi="宋体" w:eastAsia="宋体" w:cs="宋体"/>
                <w:b w:val="0"/>
                <w:color w:val="000000"/>
                <w:sz w:val="24"/>
                <w:szCs w:val="24"/>
                <w:highlight w:val="none"/>
                <w:lang w:val="en-US" w:eastAsia="zh-CN"/>
              </w:rPr>
              <w:t xml:space="preserve">附件</w:t>
            </w:r>
            <w:r>
              <w:rPr>
                <w:rFonts w:hint="eastAsia" w:ascii="宋体" w:hAnsi="宋体" w:eastAsia="宋体" w:cs="宋体"/>
                <w:b w:val="0"/>
                <w:color w:val="000000"/>
                <w:sz w:val="24"/>
                <w:szCs w:val="24"/>
                <w:highlight w:val="none"/>
              </w:rPr>
              <w:t xml:space="preserve">）的折扣后价格，后续如市残联就此文件或相关康复项目单价、时长等作相应调整，参照执行，机构原承诺的折扣予以保留；</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③</w:t>
            </w:r>
            <w:r>
              <w:rPr>
                <w:rFonts w:hint="eastAsia" w:ascii="宋体" w:hAnsi="宋体" w:eastAsia="宋体" w:cs="宋体"/>
                <w:b w:val="0"/>
                <w:color w:val="000000"/>
                <w:sz w:val="24"/>
                <w:szCs w:val="24"/>
                <w:highlight w:val="none"/>
              </w:rPr>
              <w:t xml:space="preserve">有根据残疾儿童个体情况制定个性化康复方案；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④</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1229"/>
              <w:rPr>
                <w:rFonts w:hint="eastAsia"/>
                <w:color w:val="000000"/>
                <w:highlight w:val="none"/>
              </w:rPr>
            </w:pPr>
            <w:r>
              <w:rPr>
                <w:rFonts w:hint="eastAsia" w:ascii="宋体" w:hAnsi="宋体" w:eastAsia="宋体" w:cs="宋体"/>
                <w:color w:val="000000"/>
                <w:highlight w:val="none"/>
              </w:rPr>
              <w:t xml:space="preserve">⑤</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3664" w:hRule="exact"/>
        </w:trPr>
        <w:tc>
          <w:tcPr>
            <w:shd w:val="clear" w:color="auto" w:fill="ffffff"/>
            <w:tcW w:w="842" w:type="dxa"/>
            <w:vAlign w:val="center"/>
            <w:textDirection w:val="lrTb"/>
            <w:noWrap w:val="false"/>
          </w:tcPr>
          <w:p>
            <w:pPr>
              <w:pStyle w:val="1127"/>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color w:val="000000"/>
                <w:sz w:val="24"/>
                <w:szCs w:val="24"/>
                <w:highlight w:val="none"/>
                <w:lang w:val="en-US" w:eastAsia="zh-CN" w:bidi="ar-SA"/>
              </w:rPr>
            </w:r>
            <w:r/>
          </w:p>
        </w:tc>
        <w:tc>
          <w:tcPr>
            <w:gridSpan w:val="5"/>
            <w:shd w:val="clear" w:color="auto" w:fill="ffffff"/>
            <w:tcW w:w="7605" w:type="dxa"/>
            <w:vAlign w:val="center"/>
            <w:textDirection w:val="lrTb"/>
            <w:noWrap w:val="false"/>
          </w:tcPr>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教育类供应商：</w:t>
            </w:r>
            <w:r>
              <w:rPr>
                <w:rFonts w:hint="eastAsia" w:ascii="宋体" w:hAnsi="宋体" w:eastAsia="宋体" w:cs="宋体"/>
                <w:color w:val="000000"/>
                <w:sz w:val="24"/>
                <w:highlight w:val="none"/>
                <w:lang w:val="en-US" w:eastAsia="zh-CN"/>
              </w:rPr>
            </w:r>
            <w:r/>
          </w:p>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highlight w:val="none"/>
                <w:lang w:val="en-US" w:eastAsia="zh-CN"/>
              </w:rPr>
            </w:r>
            <w:r/>
          </w:p>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highlight w:val="none"/>
                <w:lang w:val="en-US" w:eastAsia="zh-CN"/>
              </w:rPr>
            </w:r>
            <w:r/>
          </w:p>
          <w:p>
            <w:pPr>
              <w:pStyle w:val="1229"/>
              <w:rPr>
                <w:rFonts w:hint="eastAsia" w:hAnsi="宋体" w:eastAsia="宋体" w:cs="宋体"/>
                <w:color w:val="000000"/>
                <w:highlight w:val="none"/>
                <w:lang w:val="en-US" w:eastAsia="zh-CN"/>
              </w:rPr>
            </w:pPr>
            <w:r>
              <w:rPr>
                <w:rFonts w:hint="eastAsia" w:hAnsi="宋体" w:eastAsia="宋体" w:cs="宋体"/>
                <w:color w:val="000000"/>
                <w:highlight w:val="none"/>
                <w:lang w:val="en-US" w:eastAsia="zh-CN"/>
              </w:rPr>
              <w:t xml:space="preserve">医疗类供应商：</w:t>
            </w:r>
            <w:r>
              <w:rPr>
                <w:rFonts w:hint="eastAsia" w:hAnsi="宋体" w:eastAsia="宋体" w:cs="宋体"/>
                <w:color w:val="000000"/>
                <w:highlight w:val="none"/>
                <w:lang w:val="en-US" w:eastAsia="zh-CN"/>
              </w:rPr>
            </w:r>
            <w:r/>
          </w:p>
          <w:p>
            <w:pPr>
              <w:pStyle w:val="1229"/>
              <w:rPr>
                <w:rFonts w:hint="eastAsia" w:hAnsi="宋体" w:eastAsia="宋体" w:cs="宋体"/>
                <w:color w:val="000000"/>
                <w:highlight w:val="none"/>
                <w:lang w:val="en-US" w:eastAsia="zh-CN"/>
              </w:rPr>
            </w:pPr>
            <w:r>
              <w:rPr>
                <w:rFonts w:hint="eastAsia" w:hAnsi="宋体" w:eastAsia="宋体" w:cs="宋体"/>
                <w:color w:val="000000"/>
                <w:highlight w:val="none"/>
                <w:lang w:val="en-US" w:eastAsia="zh-CN"/>
              </w:rPr>
              <w:t xml:space="preserve">承诺康复项目及收费参照苏州市医保局关于公立医院医疗服务价格的相关规定的，得10分。否则不得分。</w:t>
            </w:r>
            <w:r>
              <w:rPr>
                <w:rFonts w:hint="eastAsia" w:hAnsi="宋体" w:eastAsia="宋体" w:cs="宋体"/>
                <w:color w:val="000000"/>
                <w:highlight w:val="none"/>
                <w:lang w:val="en-US" w:eastAsia="zh-CN"/>
              </w:rPr>
            </w:r>
            <w:r/>
          </w:p>
        </w:tc>
        <w:tc>
          <w:tcPr>
            <w:gridSpan w:val="2"/>
            <w:shd w:val="clear" w:color="auto" w:fill="ffffff"/>
            <w:tcW w:w="535" w:type="dxa"/>
            <w:vAlign w:val="center"/>
            <w:textDirection w:val="lrTb"/>
            <w:noWrap w:val="false"/>
          </w:tcPr>
          <w:p>
            <w:pPr>
              <w:pStyle w:val="1127"/>
              <w:ind w:left="-101" w:firstLine="48"/>
              <w:jc w:val="center"/>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color w:val="000000"/>
                <w:sz w:val="24"/>
                <w:szCs w:val="24"/>
                <w:highlight w:val="none"/>
                <w:lang w:val="en-US" w:eastAsia="zh-CN" w:bidi="ar-SA"/>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gridAfter w:val="1"/>
          <w:trHeight w:val="563" w:hRule="exact"/>
        </w:trPr>
        <w:tc>
          <w:tcPr>
            <w:gridSpan w:val="6"/>
            <w:tcW w:w="844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gridSpan w:val="2"/>
            <w:tcW w:w="53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tcW w:w="56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51"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60" w:hRule="exact"/>
        </w:trPr>
        <w:tc>
          <w:tcPr>
            <w:gridSpan w:val="12"/>
            <w:tcW w:w="10067" w:type="dxa"/>
            <w:vAlign w:val="center"/>
            <w:textDirection w:val="lrTb"/>
            <w:noWrap w:val="false"/>
          </w:tcPr>
          <w:p>
            <w:pPr>
              <w:pStyle w:val="1127"/>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第三包：</w:t>
            </w:r>
            <w:r>
              <w:rPr>
                <w:rFonts w:hint="eastAsia" w:ascii="宋体" w:hAnsi="宋体" w:eastAsia="宋体" w:cs="宋体"/>
                <w:b/>
                <w:bCs/>
                <w:color w:val="000000"/>
                <w:sz w:val="24"/>
                <w:szCs w:val="24"/>
                <w:highlight w:val="none"/>
              </w:rPr>
              <w:t xml:space="preserve">肢体残疾儿童基本康复服务评分标准</w:t>
            </w:r>
            <w:r>
              <w:rPr>
                <w:rFonts w:hint="eastAsia" w:ascii="宋体" w:hAnsi="宋体" w:eastAsia="宋体" w:cs="宋体"/>
                <w:b/>
                <w:bCs/>
                <w:color w:val="000000"/>
                <w:sz w:val="24"/>
                <w:szCs w:val="24"/>
                <w:highlight w:val="none"/>
              </w:rPr>
            </w:r>
            <w:r/>
          </w:p>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28" w:hRule="exact"/>
        </w:trPr>
        <w:tc>
          <w:tcPr>
            <w:gridSpan w:val="3"/>
            <w:tcW w:w="195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gridSpan w:val="2"/>
            <w:tcW w:w="6405"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gridSpan w:val="2"/>
            <w:tcW w:w="572" w:type="dxa"/>
            <w:vAlign w:val="center"/>
            <w:vMerge w:val="restart"/>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gridSpan w:val="3"/>
            <w:tcW w:w="648"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gridSpan w:val="2"/>
            <w:tcW w:w="492" w:type="dxa"/>
            <w:vAlign w:val="center"/>
            <w:vMerge w:val="restart"/>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638" w:hRule="exact"/>
        </w:trPr>
        <w:tc>
          <w:tcPr>
            <w:gridSpan w:val="2"/>
            <w:tcW w:w="94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gridSpan w:val="2"/>
            <w:tcW w:w="6405"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2"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3"/>
            <w:tcW w:w="648"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68"/>
        </w:trPr>
        <w:tc>
          <w:tcPr>
            <w:gridSpan w:val="2"/>
            <w:tcW w:w="945"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建设标准(6.0分)</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gridSpan w:val="2"/>
            <w:tcW w:w="57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27"/>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val="0"/>
                <w:color w:val="000000"/>
                <w:sz w:val="24"/>
                <w:szCs w:val="24"/>
                <w:highlight w:val="none"/>
              </w:rPr>
              <w:t xml:space="preserve">（请在响应文件中提供承诺书或</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证明材料，不提供不得分。满足一项规定得2分</w:t>
            </w:r>
            <w:r>
              <w:rPr>
                <w:rFonts w:hint="eastAsia" w:ascii="宋体" w:hAnsi="宋体" w:eastAsia="宋体" w:cs="宋体"/>
                <w:b/>
                <w:bCs w:val="0"/>
                <w:color w:val="000000"/>
                <w:sz w:val="24"/>
                <w:szCs w:val="24"/>
                <w:highlight w:val="none"/>
                <w:lang w:val="en-US" w:eastAsia="zh-CN"/>
              </w:rPr>
              <w:t xml:space="preserve">&lt;</w:t>
            </w:r>
            <w:r>
              <w:rPr>
                <w:rFonts w:hint="eastAsia" w:ascii="宋体" w:hAnsi="宋体" w:eastAsia="宋体" w:cs="宋体"/>
                <w:b/>
                <w:bCs w:val="0"/>
                <w:color w:val="000000"/>
                <w:sz w:val="24"/>
                <w:szCs w:val="24"/>
                <w:highlight w:val="none"/>
              </w:rPr>
              <w:t xml:space="preserve">提供承诺书得1分，提供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证明材料得2分</w:t>
            </w:r>
            <w:r>
              <w:rPr>
                <w:rFonts w:hint="eastAsia" w:ascii="宋体" w:hAnsi="宋体" w:eastAsia="宋体" w:cs="宋体"/>
                <w:b/>
                <w:bCs w:val="0"/>
                <w:color w:val="000000"/>
                <w:sz w:val="24"/>
                <w:szCs w:val="24"/>
                <w:highlight w:val="none"/>
                <w:lang w:val="en-US" w:eastAsia="zh-CN"/>
              </w:rPr>
              <w:t xml:space="preserve">&gt;</w:t>
            </w:r>
            <w:r>
              <w:rPr>
                <w:rFonts w:hint="eastAsia" w:ascii="宋体" w:hAnsi="宋体" w:eastAsia="宋体" w:cs="宋体"/>
                <w:b/>
                <w:bCs w:val="0"/>
                <w:color w:val="000000"/>
                <w:sz w:val="24"/>
                <w:szCs w:val="24"/>
                <w:highlight w:val="none"/>
              </w:rPr>
              <w:t xml:space="preserve">，两项规定均满足得4分。）</w:t>
            </w:r>
            <w:r>
              <w:rPr>
                <w:rFonts w:hint="eastAsia" w:ascii="宋体" w:hAnsi="宋体" w:eastAsia="宋体" w:cs="宋体"/>
                <w:b w:val="0"/>
                <w:bCs w:val="0"/>
                <w:color w:val="000000"/>
                <w:sz w:val="24"/>
                <w:szCs w:val="24"/>
                <w:highlight w:val="none"/>
              </w:rPr>
            </w:r>
            <w:r/>
          </w:p>
        </w:tc>
        <w:tc>
          <w:tcPr>
            <w:gridSpan w:val="2"/>
            <w:tcW w:w="57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858"/>
        </w:trPr>
        <w:tc>
          <w:tcPr>
            <w:gridSpan w:val="2"/>
            <w:tcW w:w="94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gridSpan w:val="2"/>
            <w:tcW w:w="57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338" w:hRule="exact"/>
        </w:trPr>
        <w:tc>
          <w:tcPr>
            <w:gridSpan w:val="2"/>
            <w:tcW w:w="945"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配置(1</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left="28" w:right="113" w:hanging="1"/>
              <w:spacing w:before="156" w:line="233" w:lineRule="auto"/>
              <w:rPr>
                <w:rFonts w:hint="eastAsia" w:ascii="宋体" w:hAnsi="宋体" w:eastAsia="宋体" w:cs="宋体"/>
                <w:b w:val="0"/>
                <w:bCs w:val="0"/>
                <w:color w:val="000000"/>
                <w:spacing w:val="-8"/>
                <w:sz w:val="24"/>
                <w:szCs w:val="24"/>
                <w:highlight w:val="none"/>
                <w:lang w:eastAsia="zh-CN"/>
              </w:rPr>
            </w:pPr>
            <w:r>
              <w:rPr>
                <w:rFonts w:hint="eastAsia" w:ascii="宋体" w:hAnsi="宋体" w:eastAsia="宋体" w:cs="宋体"/>
                <w:b w:val="0"/>
                <w:bCs w:val="0"/>
                <w:color w:val="000000"/>
                <w:spacing w:val="-11"/>
                <w:sz w:val="24"/>
                <w:szCs w:val="24"/>
                <w:highlight w:val="none"/>
                <w:lang w:eastAsia="zh-CN"/>
              </w:rPr>
              <w:t xml:space="preserve">供应商提供的康复场地：</w:t>
            </w:r>
            <w:r>
              <w:rPr>
                <w:rFonts w:hint="eastAsia" w:ascii="宋体" w:hAnsi="宋体" w:eastAsia="宋体" w:cs="宋体"/>
                <w:b w:val="0"/>
                <w:bCs w:val="0"/>
                <w:color w:val="000000"/>
                <w:sz w:val="24"/>
                <w:szCs w:val="24"/>
                <w:highlight w:val="none"/>
                <w:lang w:eastAsia="zh-CN"/>
              </w:rPr>
              <w:t xml:space="preserve">①</w:t>
            </w:r>
            <w:r>
              <w:rPr>
                <w:rFonts w:hint="eastAsia" w:ascii="宋体" w:hAnsi="宋体" w:eastAsia="宋体" w:cs="宋体"/>
                <w:b w:val="0"/>
                <w:bCs w:val="0"/>
                <w:color w:val="000000"/>
                <w:spacing w:val="-11"/>
                <w:sz w:val="24"/>
                <w:szCs w:val="24"/>
                <w:highlight w:val="none"/>
                <w:lang w:eastAsia="zh-CN"/>
              </w:rPr>
              <w:t xml:space="preserve">设置符合学龄前儿童身心特点， 地面防滑、桌椅柜等加</w:t>
            </w:r>
            <w:r>
              <w:rPr>
                <w:rFonts w:hint="eastAsia" w:ascii="宋体" w:hAnsi="宋体" w:eastAsia="宋体" w:cs="宋体"/>
                <w:b w:val="0"/>
                <w:bCs w:val="0"/>
                <w:color w:val="000000"/>
                <w:spacing w:val="-12"/>
                <w:sz w:val="24"/>
                <w:szCs w:val="24"/>
                <w:highlight w:val="none"/>
                <w:lang w:eastAsia="zh-CN"/>
              </w:rPr>
              <w:t xml:space="preserve">装防撞条</w:t>
            </w:r>
            <w:r>
              <w:rPr>
                <w:rFonts w:hint="eastAsia" w:ascii="宋体" w:hAnsi="宋体" w:eastAsia="宋体" w:cs="宋体"/>
                <w:b w:val="0"/>
                <w:bCs w:val="0"/>
                <w:color w:val="000000"/>
                <w:spacing w:val="-8"/>
                <w:sz w:val="24"/>
                <w:szCs w:val="24"/>
                <w:highlight w:val="none"/>
                <w:lang w:eastAsia="zh-CN"/>
              </w:rPr>
              <w:t xml:space="preserve">和防撞角，避免跌倒和撞伤。</w:t>
            </w:r>
            <w:r>
              <w:rPr>
                <w:rFonts w:hint="eastAsia" w:ascii="宋体" w:hAnsi="宋体" w:eastAsia="宋体" w:cs="宋体"/>
                <w:b/>
                <w:bCs/>
                <w:color w:val="000000"/>
                <w:sz w:val="24"/>
                <w:szCs w:val="24"/>
                <w:highlight w:val="none"/>
                <w:lang w:eastAsia="zh-CN"/>
              </w:rPr>
              <w:t xml:space="preserve">（在响应文件中提供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相关证明材料得</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分，不提供不得分）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r>
            <w:r/>
          </w:p>
          <w:p>
            <w:pPr>
              <w:pStyle w:val="1329"/>
              <w:ind w:left="28" w:right="113" w:hanging="1"/>
              <w:spacing w:before="156"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②</w:t>
            </w:r>
            <w:r>
              <w:rPr>
                <w:rFonts w:hint="eastAsia" w:ascii="宋体" w:hAnsi="宋体" w:eastAsia="宋体" w:cs="宋体"/>
                <w:b w:val="0"/>
                <w:bCs w:val="0"/>
                <w:color w:val="000000"/>
                <w:spacing w:val="-8"/>
                <w:sz w:val="24"/>
                <w:szCs w:val="24"/>
                <w:highlight w:val="none"/>
                <w:lang w:eastAsia="zh-CN"/>
              </w:rPr>
              <w:t xml:space="preserve">设有治疗室、康复训练室、培训</w:t>
            </w:r>
            <w:r>
              <w:rPr>
                <w:rFonts w:hint="eastAsia" w:ascii="宋体" w:hAnsi="宋体" w:eastAsia="宋体" w:cs="宋体"/>
                <w:b w:val="0"/>
                <w:bCs w:val="0"/>
                <w:color w:val="000000"/>
                <w:spacing w:val="-9"/>
                <w:sz w:val="24"/>
                <w:szCs w:val="24"/>
                <w:highlight w:val="none"/>
                <w:lang w:eastAsia="zh-CN"/>
              </w:rPr>
              <w:t xml:space="preserve">教室等基本场地，基本训练场地不小于</w:t>
            </w:r>
            <w:r>
              <w:rPr>
                <w:rFonts w:hint="eastAsia" w:ascii="宋体" w:hAnsi="宋体" w:eastAsia="宋体" w:cs="宋体"/>
                <w:b w:val="0"/>
                <w:bCs w:val="0"/>
                <w:color w:val="000000"/>
                <w:spacing w:val="-23"/>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100 平方米。</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上述场地用房及面积</w:t>
            </w:r>
            <w:r>
              <w:rPr>
                <w:rFonts w:hint="eastAsia" w:ascii="宋体" w:hAnsi="宋体" w:eastAsia="宋体" w:cs="宋体"/>
                <w:b/>
                <w:bCs/>
                <w:color w:val="000000"/>
                <w:sz w:val="24"/>
                <w:szCs w:val="24"/>
                <w:highlight w:val="none"/>
                <w:lang w:val="en-US" w:eastAsia="zh-CN"/>
              </w:rPr>
              <w:t xml:space="preserve">，</w:t>
            </w:r>
            <w:r>
              <w:rPr>
                <w:rFonts w:hint="eastAsia" w:eastAsia="宋体" w:cs="宋体"/>
                <w:b/>
                <w:bCs/>
                <w:color w:val="000000"/>
                <w:sz w:val="24"/>
                <w:szCs w:val="24"/>
                <w:highlight w:val="none"/>
                <w:lang w:val="en-US" w:eastAsia="zh-CN"/>
              </w:rPr>
              <w:t xml:space="preserve">附实地照片，得2分。</w:t>
            </w:r>
            <w:r>
              <w:rPr>
                <w:rFonts w:hint="eastAsia" w:ascii="宋体" w:hAnsi="宋体" w:eastAsia="宋体" w:cs="宋体"/>
                <w:b/>
                <w:bCs/>
                <w:color w:val="000000"/>
                <w:sz w:val="24"/>
                <w:szCs w:val="24"/>
                <w:highlight w:val="none"/>
                <w:lang w:eastAsia="zh-CN"/>
              </w:rPr>
              <w:t xml:space="preserve">每少一个扣1分，面积不达标扣1分，扣完为止）</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134"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咨询接待室</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left="31"/>
              <w:spacing w:before="70"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供应商提供的康复场所设置有咨询接待室、面积不小于</w:t>
            </w:r>
            <w:r>
              <w:rPr>
                <w:rFonts w:hint="eastAsia" w:ascii="宋体" w:hAnsi="宋体" w:eastAsia="宋体" w:cs="宋体"/>
                <w:b w:val="0"/>
                <w:bCs w:val="0"/>
                <w:color w:val="000000"/>
                <w:spacing w:val="-32"/>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10 平方米，得2分。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咨询接待室及面积，附实地照片。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68"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功能评估室</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left="31"/>
              <w:spacing w:before="70" w:line="21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供应商提供的康复场所设置有功能评估室，面积不小于</w:t>
            </w:r>
            <w:r>
              <w:rPr>
                <w:rFonts w:hint="eastAsia" w:ascii="宋体" w:hAnsi="宋体" w:eastAsia="宋体" w:cs="宋体"/>
                <w:b w:val="0"/>
                <w:bCs w:val="0"/>
                <w:color w:val="000000"/>
                <w:spacing w:val="-32"/>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15 平方米，得2分。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功能评估室及面积，附实地照片。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262"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运动训练室</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left="31"/>
              <w:spacing w:before="70"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w:t>
            </w:r>
            <w:r>
              <w:rPr>
                <w:rFonts w:hint="eastAsia" w:ascii="宋体" w:hAnsi="宋体" w:eastAsia="宋体" w:cs="宋体"/>
                <w:b w:val="0"/>
                <w:bCs w:val="0"/>
                <w:color w:val="000000"/>
                <w:spacing w:val="-8"/>
                <w:sz w:val="24"/>
                <w:szCs w:val="24"/>
                <w:highlight w:val="none"/>
                <w:lang w:eastAsia="zh-CN"/>
              </w:rPr>
              <w:t xml:space="preserve">运动训练室，面积不小于</w:t>
            </w:r>
            <w:r>
              <w:rPr>
                <w:rFonts w:hint="eastAsia" w:ascii="宋体" w:hAnsi="宋体" w:eastAsia="宋体" w:cs="宋体"/>
                <w:b w:val="0"/>
                <w:bCs w:val="0"/>
                <w:color w:val="000000"/>
                <w:spacing w:val="-52"/>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40 平方米，</w:t>
            </w:r>
            <w:r>
              <w:rPr>
                <w:rFonts w:hint="eastAsia" w:ascii="宋体" w:hAnsi="宋体" w:eastAsia="宋体" w:cs="宋体"/>
                <w:b w:val="0"/>
                <w:bCs w:val="0"/>
                <w:color w:val="000000"/>
                <w:spacing w:val="-9"/>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运动训练室及面积，附实地照片。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269"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8"/>
                <w:sz w:val="24"/>
                <w:szCs w:val="24"/>
                <w:highlight w:val="none"/>
              </w:rPr>
              <w:t xml:space="preserve">作业训练室</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left="31"/>
              <w:spacing w:before="71"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w:t>
            </w:r>
            <w:r>
              <w:rPr>
                <w:rFonts w:hint="eastAsia" w:ascii="宋体" w:hAnsi="宋体" w:eastAsia="宋体" w:cs="宋体"/>
                <w:b w:val="0"/>
                <w:bCs w:val="0"/>
                <w:color w:val="000000"/>
                <w:spacing w:val="-8"/>
                <w:sz w:val="24"/>
                <w:szCs w:val="24"/>
                <w:highlight w:val="none"/>
                <w:lang w:eastAsia="zh-CN"/>
              </w:rPr>
              <w:t xml:space="preserve">作业训练室，面积不小于</w:t>
            </w:r>
            <w:r>
              <w:rPr>
                <w:rFonts w:hint="eastAsia" w:ascii="宋体" w:hAnsi="宋体" w:eastAsia="宋体" w:cs="宋体"/>
                <w:b w:val="0"/>
                <w:bCs w:val="0"/>
                <w:color w:val="000000"/>
                <w:spacing w:val="-52"/>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30 平方米，</w:t>
            </w:r>
            <w:r>
              <w:rPr>
                <w:rFonts w:hint="eastAsia" w:ascii="宋体" w:hAnsi="宋体" w:eastAsia="宋体" w:cs="宋体"/>
                <w:b w:val="0"/>
                <w:bCs w:val="0"/>
                <w:color w:val="000000"/>
                <w:spacing w:val="-9"/>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作业训练室及面积，附实地照片。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042"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集体教室</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left="31"/>
              <w:spacing w:before="72"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供应商提供的康复场所设置有</w:t>
            </w:r>
            <w:r>
              <w:rPr>
                <w:rFonts w:hint="eastAsia" w:ascii="宋体" w:hAnsi="宋体" w:eastAsia="宋体" w:cs="宋体"/>
                <w:b w:val="0"/>
                <w:bCs w:val="0"/>
                <w:color w:val="000000"/>
                <w:spacing w:val="-13"/>
                <w:sz w:val="24"/>
                <w:szCs w:val="24"/>
                <w:highlight w:val="none"/>
                <w:lang w:eastAsia="zh-CN"/>
              </w:rPr>
              <w:t xml:space="preserve">集体教室， 面积不小于</w:t>
            </w:r>
            <w:r>
              <w:rPr>
                <w:rFonts w:hint="eastAsia" w:ascii="宋体" w:hAnsi="宋体" w:eastAsia="宋体" w:cs="宋体"/>
                <w:b w:val="0"/>
                <w:bCs w:val="0"/>
                <w:color w:val="000000"/>
                <w:spacing w:val="-39"/>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30 平方米，</w:t>
            </w:r>
            <w:r>
              <w:rPr>
                <w:rFonts w:hint="eastAsia" w:ascii="宋体" w:hAnsi="宋体" w:eastAsia="宋体" w:cs="宋体"/>
                <w:b w:val="0"/>
                <w:bCs w:val="0"/>
                <w:color w:val="000000"/>
                <w:spacing w:val="-9"/>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集体教室及面积，附实地照片。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53"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 </w:t>
            </w:r>
            <w:r>
              <w:rPr>
                <w:rFonts w:hint="eastAsia" w:ascii="宋体" w:hAnsi="宋体" w:eastAsia="宋体" w:cs="宋体"/>
                <w:b w:val="0"/>
                <w:bCs w:val="0"/>
                <w:color w:val="000000"/>
                <w:sz w:val="24"/>
                <w:szCs w:val="24"/>
                <w:highlight w:val="none"/>
              </w:rPr>
            </w:r>
            <w:r/>
          </w:p>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其他</w:t>
            </w:r>
            <w:r>
              <w:rPr>
                <w:rFonts w:hint="eastAsia" w:ascii="宋体" w:hAnsi="宋体" w:eastAsia="宋体" w:cs="宋体"/>
                <w:b w:val="0"/>
                <w:bCs w:val="0"/>
                <w:color w:val="000000"/>
                <w:sz w:val="24"/>
                <w:szCs w:val="24"/>
                <w:highlight w:val="none"/>
              </w:rPr>
            </w:r>
            <w:r/>
          </w:p>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场所</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left="31" w:right="113" w:hanging="2"/>
              <w:spacing w:before="38" w:line="221"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8"/>
                <w:sz w:val="24"/>
                <w:szCs w:val="24"/>
                <w:highlight w:val="none"/>
                <w:lang w:eastAsia="zh-CN"/>
              </w:rPr>
              <w:t xml:space="preserve">有条件的机构可设置引导式教育室、游戏室、感觉统合训练室、</w:t>
            </w:r>
            <w:r>
              <w:rPr>
                <w:rFonts w:hint="eastAsia" w:ascii="宋体" w:hAnsi="宋体" w:eastAsia="宋体" w:cs="宋体"/>
                <w:b w:val="0"/>
                <w:bCs w:val="0"/>
                <w:color w:val="000000"/>
                <w:spacing w:val="-9"/>
                <w:sz w:val="24"/>
                <w:szCs w:val="24"/>
                <w:highlight w:val="none"/>
                <w:lang w:eastAsia="zh-CN"/>
              </w:rPr>
              <w:t xml:space="preserve">室外</w:t>
            </w:r>
            <w:r>
              <w:rPr>
                <w:rFonts w:hint="eastAsia" w:ascii="宋体" w:hAnsi="宋体" w:eastAsia="宋体" w:cs="宋体"/>
                <w:b w:val="0"/>
                <w:bCs w:val="0"/>
                <w:color w:val="000000"/>
                <w:spacing w:val="-10"/>
                <w:sz w:val="24"/>
                <w:szCs w:val="24"/>
                <w:highlight w:val="none"/>
                <w:lang w:eastAsia="zh-CN"/>
              </w:rPr>
              <w:t xml:space="preserve">活动、设置有</w:t>
            </w:r>
            <w:r>
              <w:rPr>
                <w:rFonts w:hint="eastAsia" w:ascii="宋体" w:hAnsi="宋体" w:eastAsia="宋体" w:cs="宋体"/>
                <w:b w:val="0"/>
                <w:bCs w:val="0"/>
                <w:color w:val="000000"/>
                <w:spacing w:val="-8"/>
                <w:sz w:val="24"/>
                <w:szCs w:val="24"/>
                <w:highlight w:val="none"/>
                <w:lang w:eastAsia="zh-CN"/>
              </w:rPr>
              <w:t xml:space="preserve">适合家长休息</w:t>
            </w:r>
            <w:r>
              <w:rPr>
                <w:rFonts w:hint="eastAsia" w:ascii="宋体" w:hAnsi="宋体" w:eastAsia="宋体" w:cs="宋体"/>
                <w:b w:val="0"/>
                <w:bCs w:val="0"/>
                <w:color w:val="000000"/>
                <w:spacing w:val="-8"/>
                <w:sz w:val="24"/>
                <w:szCs w:val="24"/>
                <w:highlight w:val="none"/>
                <w:lang w:val="en-US" w:eastAsia="zh-CN"/>
              </w:rPr>
              <w:t xml:space="preserve">的</w:t>
            </w:r>
            <w:r>
              <w:rPr>
                <w:rFonts w:hint="eastAsia" w:ascii="宋体" w:hAnsi="宋体" w:eastAsia="宋体" w:cs="宋体"/>
                <w:b w:val="0"/>
                <w:bCs w:val="0"/>
                <w:color w:val="000000"/>
                <w:spacing w:val="-8"/>
                <w:sz w:val="24"/>
                <w:szCs w:val="24"/>
                <w:highlight w:val="none"/>
                <w:lang w:eastAsia="zh-CN"/>
              </w:rPr>
              <w:t xml:space="preserve">等侯区域</w:t>
            </w:r>
            <w:r>
              <w:rPr>
                <w:rFonts w:hint="eastAsia" w:ascii="宋体" w:hAnsi="宋体" w:eastAsia="宋体" w:cs="宋体"/>
                <w:b w:val="0"/>
                <w:bCs w:val="0"/>
                <w:color w:val="000000"/>
                <w:spacing w:val="-10"/>
                <w:sz w:val="24"/>
                <w:szCs w:val="24"/>
                <w:highlight w:val="none"/>
                <w:lang w:eastAsia="zh-CN"/>
              </w:rPr>
              <w:t xml:space="preserve">，本项最高得2分；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上述功能室，附实地照片。</w:t>
            </w:r>
            <w:r>
              <w:rPr>
                <w:rFonts w:hint="eastAsia" w:ascii="宋体" w:hAnsi="宋体" w:eastAsia="宋体" w:cs="宋体"/>
                <w:b/>
                <w:bCs/>
                <w:color w:val="000000"/>
                <w:sz w:val="24"/>
                <w:szCs w:val="24"/>
                <w:highlight w:val="none"/>
                <w:lang w:eastAsia="zh-CN"/>
              </w:rPr>
              <w:t xml:space="preserve">缺一项扣0.5分，扣完为止。）</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34" w:hRule="exact"/>
        </w:trPr>
        <w:tc>
          <w:tcPr>
            <w:gridSpan w:val="2"/>
            <w:tcW w:w="945"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康复评估设备</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left="27" w:right="113"/>
              <w:spacing w:before="38" w:line="22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供应商针对本项目提供康复</w:t>
            </w:r>
            <w:r>
              <w:rPr>
                <w:rFonts w:hint="eastAsia" w:ascii="宋体" w:hAnsi="宋体" w:eastAsia="宋体" w:cs="宋体"/>
                <w:b w:val="0"/>
                <w:bCs w:val="0"/>
                <w:color w:val="000000"/>
                <w:spacing w:val="-11"/>
                <w:sz w:val="24"/>
                <w:szCs w:val="24"/>
                <w:highlight w:val="none"/>
                <w:lang w:eastAsia="zh-CN"/>
              </w:rPr>
              <w:t xml:space="preserve">评估运动、认知、言语、生活自理等方面能</w:t>
            </w:r>
            <w:r>
              <w:rPr>
                <w:rFonts w:hint="eastAsia" w:ascii="宋体" w:hAnsi="宋体" w:eastAsia="宋体" w:cs="宋体"/>
                <w:b w:val="0"/>
                <w:bCs w:val="0"/>
                <w:color w:val="000000"/>
                <w:spacing w:val="-12"/>
                <w:sz w:val="24"/>
                <w:szCs w:val="24"/>
                <w:highlight w:val="none"/>
                <w:lang w:eastAsia="zh-CN"/>
              </w:rPr>
              <w:t xml:space="preserve">力的评估</w:t>
            </w:r>
            <w:r>
              <w:rPr>
                <w:rFonts w:hint="eastAsia" w:ascii="宋体" w:hAnsi="宋体" w:eastAsia="宋体" w:cs="宋体"/>
                <w:b w:val="0"/>
                <w:bCs w:val="0"/>
                <w:color w:val="000000"/>
                <w:spacing w:val="-9"/>
                <w:sz w:val="24"/>
                <w:szCs w:val="24"/>
                <w:highlight w:val="none"/>
                <w:lang w:eastAsia="zh-CN"/>
              </w:rPr>
              <w:t xml:space="preserve">量表、诊断评估设备和工具，</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分</w:t>
            </w:r>
            <w:r>
              <w:rPr>
                <w:rFonts w:hint="eastAsia" w:eastAsia="宋体" w:cs="宋体"/>
                <w:b w:val="0"/>
                <w:bCs w:val="0"/>
                <w:color w:val="000000"/>
                <w:sz w:val="24"/>
                <w:szCs w:val="24"/>
                <w:highlight w:val="none"/>
                <w:lang w:eastAsia="zh-CN"/>
              </w:rPr>
              <w:t xml:space="preserve">。</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量表样板、设备工具一览表及实物照片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缺一项扣1分，扣完为止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988"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w:t>
            </w:r>
            <w:r>
              <w:rPr>
                <w:rFonts w:hint="eastAsia" w:ascii="宋体" w:hAnsi="宋体" w:eastAsia="宋体" w:cs="宋体"/>
                <w:b w:val="0"/>
                <w:bCs w:val="0"/>
                <w:color w:val="000000"/>
                <w:spacing w:val="-11"/>
                <w:sz w:val="24"/>
                <w:szCs w:val="24"/>
                <w:highlight w:val="none"/>
              </w:rPr>
              <w:t xml:space="preserve">康复训练设备</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left="32" w:right="28" w:hanging="5"/>
              <w:spacing w:before="41" w:line="22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w:t>
            </w:r>
            <w:r>
              <w:rPr>
                <w:rFonts w:hint="eastAsia" w:ascii="宋体" w:hAnsi="宋体" w:eastAsia="宋体" w:cs="宋体"/>
                <w:b w:val="0"/>
                <w:bCs w:val="0"/>
                <w:color w:val="000000"/>
                <w:spacing w:val="-11"/>
                <w:sz w:val="24"/>
                <w:szCs w:val="24"/>
                <w:highlight w:val="none"/>
                <w:lang w:eastAsia="zh-CN"/>
              </w:rPr>
              <w:t xml:space="preserve">运动垫、PT 床、木条台、楔形垫、巴氏球、滚筒、姿</w:t>
            </w:r>
            <w:r>
              <w:rPr>
                <w:rFonts w:hint="eastAsia" w:ascii="宋体" w:hAnsi="宋体" w:eastAsia="宋体" w:cs="宋体"/>
                <w:b w:val="0"/>
                <w:bCs w:val="0"/>
                <w:color w:val="000000"/>
                <w:spacing w:val="-8"/>
                <w:sz w:val="24"/>
                <w:szCs w:val="24"/>
                <w:highlight w:val="none"/>
                <w:lang w:eastAsia="zh-CN"/>
              </w:rPr>
              <w:t xml:space="preserve">势矫正器、分指等基本训练器具；应配备站立架、起立</w:t>
            </w:r>
            <w:r>
              <w:rPr>
                <w:rFonts w:hint="eastAsia" w:ascii="宋体" w:hAnsi="宋体" w:eastAsia="宋体" w:cs="宋体"/>
                <w:b w:val="0"/>
                <w:bCs w:val="0"/>
                <w:color w:val="000000"/>
                <w:spacing w:val="-9"/>
                <w:sz w:val="24"/>
                <w:szCs w:val="24"/>
                <w:highlight w:val="none"/>
                <w:lang w:eastAsia="zh-CN"/>
              </w:rPr>
              <w:t xml:space="preserve">架、踝关节矫正站立板、肋木等站立训练器具；应配备平衡木、步行器、阶梯、姿</w:t>
            </w:r>
            <w:r>
              <w:rPr>
                <w:rFonts w:hint="eastAsia" w:ascii="宋体" w:hAnsi="宋体" w:eastAsia="宋体" w:cs="宋体"/>
                <w:b w:val="0"/>
                <w:bCs w:val="0"/>
                <w:color w:val="000000"/>
                <w:spacing w:val="-8"/>
                <w:sz w:val="24"/>
                <w:szCs w:val="24"/>
                <w:highlight w:val="none"/>
                <w:lang w:eastAsia="zh-CN"/>
              </w:rPr>
              <w:t xml:space="preserve">势镜、多功能组合箱等步行训练器具，</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训练器具一览表及实物照片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682"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教学设备及玩具</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left="30" w:right="127"/>
              <w:spacing w:before="111"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w:t>
            </w:r>
            <w:r>
              <w:rPr>
                <w:rFonts w:hint="eastAsia" w:ascii="宋体" w:hAnsi="宋体" w:eastAsia="宋体" w:cs="宋体"/>
                <w:b w:val="0"/>
                <w:bCs w:val="0"/>
                <w:color w:val="000000"/>
                <w:spacing w:val="-9"/>
                <w:sz w:val="24"/>
                <w:szCs w:val="24"/>
                <w:highlight w:val="none"/>
                <w:lang w:eastAsia="zh-CN"/>
              </w:rPr>
              <w:t xml:space="preserve">打击乐器、玩教具、电脑、电视机、投影仪、电子琴（钢</w:t>
            </w:r>
            <w:r>
              <w:rPr>
                <w:rFonts w:hint="eastAsia" w:ascii="宋体" w:hAnsi="宋体" w:eastAsia="宋体" w:cs="宋体"/>
                <w:b w:val="0"/>
                <w:bCs w:val="0"/>
                <w:color w:val="000000"/>
                <w:spacing w:val="12"/>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琴）、幼儿园教材、教育类图书、体育活动器材、生活自助器</w:t>
            </w:r>
            <w:r>
              <w:rPr>
                <w:rFonts w:hint="eastAsia" w:ascii="宋体" w:hAnsi="宋体" w:eastAsia="宋体" w:cs="宋体"/>
                <w:b w:val="0"/>
                <w:bCs w:val="0"/>
                <w:color w:val="000000"/>
                <w:spacing w:val="-10"/>
                <w:sz w:val="24"/>
                <w:szCs w:val="24"/>
                <w:highlight w:val="none"/>
                <w:lang w:eastAsia="zh-CN"/>
              </w:rPr>
              <w:t xml:space="preserve">具等，</w:t>
            </w:r>
            <w:r>
              <w:rPr>
                <w:rFonts w:hint="eastAsia" w:ascii="宋体" w:hAnsi="宋体" w:eastAsia="宋体" w:cs="宋体"/>
                <w:b w:val="0"/>
                <w:bCs w:val="0"/>
                <w:color w:val="000000"/>
                <w:sz w:val="24"/>
                <w:szCs w:val="24"/>
                <w:highlight w:val="none"/>
                <w:lang w:eastAsia="zh-CN"/>
              </w:rPr>
              <w:t xml:space="preserve">得2分。</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上述要求的设备玩具一览表及实物照片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306"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left="32" w:right="113" w:hanging="3"/>
              <w:spacing w:before="66" w:line="23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供应商针对本项目按人均4件（受训儿童人数暂按20名儿童考虑）的标准配备符合儿童训练特点的各类玩具和图书的，得1分；</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bCs w:val="0"/>
                <w:color w:val="000000"/>
                <w:sz w:val="24"/>
                <w:szCs w:val="24"/>
                <w:highlight w:val="none"/>
                <w:lang w:val="en-US" w:eastAsia="zh-CN"/>
              </w:rPr>
            </w:r>
            <w:r/>
          </w:p>
          <w:p>
            <w:pPr>
              <w:pStyle w:val="1329"/>
              <w:ind w:left="32" w:right="113" w:hanging="3"/>
              <w:spacing w:before="66"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配备家长培训所需的教学设备，得1分；本项最多得2分。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646"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gridSpan w:val="2"/>
            <w:tcW w:w="57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727" w:hRule="exact"/>
        </w:trPr>
        <w:tc>
          <w:tcPr>
            <w:gridSpan w:val="2"/>
            <w:tcW w:w="945" w:type="dxa"/>
            <w:vAlign w:val="center"/>
            <w:vMerge w:val="restart"/>
            <w:textDirection w:val="lrTb"/>
            <w:noWrap w:val="false"/>
          </w:tcPr>
          <w:p>
            <w:pPr>
              <w:pStyle w:val="1127"/>
              <w:ind w:firstLine="24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p>
            <w:pPr>
              <w:pStyle w:val="1127"/>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机构</w:t>
            </w:r>
            <w:r>
              <w:rPr>
                <w:rFonts w:hint="eastAsia" w:ascii="宋体" w:hAnsi="宋体" w:eastAsia="宋体" w:cs="宋体"/>
                <w:b w:val="0"/>
                <w:bCs w:val="0"/>
                <w:color w:val="000000"/>
                <w:sz w:val="24"/>
                <w:szCs w:val="24"/>
                <w:highlight w:val="none"/>
                <w:lang w:eastAsia="zh-CN"/>
              </w:rPr>
            </w:r>
            <w:r/>
          </w:p>
          <w:p>
            <w:pPr>
              <w:pStyle w:val="1127"/>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管理</w:t>
            </w:r>
            <w:r>
              <w:rPr>
                <w:rFonts w:hint="eastAsia" w:ascii="宋体" w:hAnsi="宋体" w:eastAsia="宋体" w:cs="宋体"/>
                <w:b w:val="0"/>
                <w:bCs w:val="0"/>
                <w:color w:val="000000"/>
                <w:sz w:val="24"/>
                <w:szCs w:val="24"/>
                <w:highlight w:val="none"/>
                <w:lang w:eastAsia="zh-CN"/>
              </w:rPr>
            </w:r>
            <w:r/>
          </w:p>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1127"/>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gridSpan w:val="2"/>
            <w:tcW w:w="6405" w:type="dxa"/>
            <w:vAlign w:val="center"/>
            <w:textDirection w:val="lrTb"/>
            <w:noWrap w:val="false"/>
          </w:tcPr>
          <w:p>
            <w:pPr>
              <w:pStyle w:val="1329"/>
              <w:ind w:right="11"/>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机构管理人员（业务主管）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strike w:val="0"/>
                <w:color w:val="000000"/>
                <w:sz w:val="24"/>
                <w:szCs w:val="24"/>
                <w:highlight w:val="none"/>
                <w:lang w:val="en-US" w:eastAsia="zh-CN"/>
              </w:rPr>
              <w:t xml:space="preserve">配备</w:t>
            </w:r>
            <w:r>
              <w:rPr>
                <w:rFonts w:hint="eastAsia" w:ascii="宋体" w:hAnsi="宋体" w:eastAsia="宋体" w:cs="宋体"/>
                <w:b w:val="0"/>
                <w:bCs w:val="0"/>
                <w:strike w:val="0"/>
                <w:color w:val="000000"/>
                <w:spacing w:val="-10"/>
                <w:sz w:val="24"/>
                <w:szCs w:val="24"/>
                <w:highlight w:val="none"/>
                <w:lang w:eastAsia="zh-CN"/>
              </w:rPr>
              <w:t xml:space="preserve">康复临床医师</w:t>
            </w:r>
            <w:r>
              <w:rPr>
                <w:rFonts w:hint="eastAsia" w:eastAsia="宋体" w:cs="宋体"/>
                <w:b w:val="0"/>
                <w:bCs w:val="0"/>
                <w:strike w:val="0"/>
                <w:color w:val="000000"/>
                <w:spacing w:val="-10"/>
                <w:sz w:val="24"/>
                <w:szCs w:val="24"/>
                <w:highlight w:val="none"/>
                <w:lang w:eastAsia="zh-CN"/>
              </w:rPr>
              <w:t xml:space="preserve">（</w:t>
            </w:r>
            <w:r>
              <w:rPr>
                <w:rFonts w:hint="eastAsia" w:eastAsia="宋体" w:cs="宋体"/>
                <w:b w:val="0"/>
                <w:bCs w:val="0"/>
                <w:strike w:val="0"/>
                <w:color w:val="000000"/>
                <w:spacing w:val="-10"/>
                <w:sz w:val="24"/>
                <w:szCs w:val="24"/>
                <w:highlight w:val="none"/>
                <w:lang w:val="en-US" w:eastAsia="zh-CN"/>
              </w:rPr>
              <w:t xml:space="preserve">多点执业医生除外</w:t>
            </w:r>
            <w:r>
              <w:rPr>
                <w:rFonts w:hint="eastAsia" w:eastAsia="宋体" w:cs="宋体"/>
                <w:b w:val="0"/>
                <w:bCs w:val="0"/>
                <w:strike w:val="0"/>
                <w:color w:val="000000"/>
                <w:spacing w:val="-1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配备康复治疗师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配备有相应的保育员、卫生保健医生、社区指导人员；</w:t>
            </w:r>
            <w:r>
              <w:rPr>
                <w:rFonts w:hint="eastAsia" w:eastAsia="宋体" w:cs="宋体"/>
                <w:b w:val="0"/>
                <w:strike w:val="0"/>
                <w:color w:val="000000"/>
                <w:sz w:val="24"/>
                <w:szCs w:val="24"/>
                <w:highlight w:val="none"/>
                <w:lang w:val="en-US"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hint="eastAsia" w:eastAsia="宋体" w:cs="宋体"/>
                <w:b/>
                <w:bCs w:val="0"/>
                <w:strike w:val="0"/>
                <w:color w:val="000000"/>
                <w:sz w:val="24"/>
                <w:szCs w:val="24"/>
                <w:highlight w:val="none"/>
                <w:lang w:val="en-US" w:eastAsia="zh-CN"/>
              </w:rPr>
              <w:t xml:space="preserve">聘书、医生提供国家卫健委官网上医生执业注册信息查询结果等证明材料，</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机构管理人员（业务主管）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strike w:val="0"/>
                <w:color w:val="000000"/>
                <w:sz w:val="24"/>
                <w:szCs w:val="24"/>
                <w:highlight w:val="none"/>
                <w:lang w:val="en-US" w:eastAsia="zh-CN"/>
              </w:rPr>
              <w:t xml:space="preserve">配备康复教师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③</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配备康复治疗师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配备有相应的保育员、卫生保健医生、社区指导人员；</w:t>
            </w:r>
            <w:r>
              <w:rPr>
                <w:rFonts w:hint="eastAsia" w:eastAsia="宋体" w:cs="宋体"/>
                <w:b w:val="0"/>
                <w:strike w:val="0"/>
                <w:color w:val="000000"/>
                <w:sz w:val="24"/>
                <w:szCs w:val="24"/>
                <w:highlight w:val="none"/>
                <w:lang w:val="en-US"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⑤ 配备有后勤保障工作人员。</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分，少一项扣</w:t>
            </w:r>
            <w:r>
              <w:rPr>
                <w:rFonts w:hint="eastAsia" w:ascii="宋体" w:hAnsi="宋体" w:eastAsia="宋体" w:cs="宋体"/>
                <w:b/>
                <w:bCs w:val="0"/>
                <w:strike w:val="0"/>
                <w:color w:val="000000"/>
                <w:sz w:val="24"/>
                <w:szCs w:val="24"/>
                <w:highlight w:val="none"/>
                <w:lang w:val="en-US" w:eastAsia="zh-CN"/>
              </w:rPr>
              <w:t xml:space="preserve">2</w:t>
            </w:r>
            <w:r>
              <w:rPr>
                <w:rFonts w:hint="eastAsia" w:ascii="宋体" w:hAnsi="宋体" w:eastAsia="宋体" w:cs="宋体"/>
                <w:b/>
                <w:bCs w:val="0"/>
                <w:strike w:val="0"/>
                <w:color w:val="000000"/>
                <w:sz w:val="24"/>
                <w:szCs w:val="24"/>
                <w:highlight w:val="none"/>
                <w:lang w:eastAsia="zh-CN"/>
              </w:rPr>
              <w:t xml:space="preserve">分，扣完为止。响应文件中提供人员花名册及相关职务说明、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hint="eastAsia" w:eastAsia="宋体" w:cs="宋体"/>
                <w:b/>
                <w:bCs w:val="0"/>
                <w:strike w:val="0"/>
                <w:color w:val="000000"/>
                <w:sz w:val="24"/>
                <w:szCs w:val="24"/>
                <w:highlight w:val="none"/>
                <w:lang w:eastAsia="zh-CN"/>
              </w:rPr>
              <w:t xml:space="preserve">、</w:t>
            </w:r>
            <w:r>
              <w:rPr>
                <w:rFonts w:hint="eastAsia" w:eastAsia="宋体" w:cs="宋体"/>
                <w:b/>
                <w:bCs w:val="0"/>
                <w:strike w:val="0"/>
                <w:color w:val="000000"/>
                <w:sz w:val="24"/>
                <w:szCs w:val="24"/>
                <w:highlight w:val="none"/>
                <w:lang w:val="en-US" w:eastAsia="zh-CN"/>
              </w:rPr>
              <w:t xml:space="preserve">聘书等证明材料，</w:t>
            </w:r>
            <w:r>
              <w:rPr>
                <w:rFonts w:ascii="Calibri" w:hAnsi="Calibri" w:eastAsia="宋体" w:cs="Calibri"/>
                <w:b/>
                <w:bCs w:val="0"/>
                <w:strike w:val="0"/>
                <w:color w:val="000000"/>
                <w:sz w:val="24"/>
                <w:szCs w:val="24"/>
                <w:highlight w:val="none"/>
                <w:lang w:eastAsia="zh-CN"/>
              </w:rPr>
              <w:t xml:space="preserve">①②③</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④⑤</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329"/>
              <w:spacing w:before="42" w:line="238" w:lineRule="auto"/>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eastAsia="zh-CN"/>
              </w:rPr>
            </w:r>
            <w:r/>
          </w:p>
        </w:tc>
        <w:tc>
          <w:tcPr>
            <w:gridSpan w:val="2"/>
            <w:tcW w:w="572" w:type="dxa"/>
            <w:vAlign w:val="center"/>
            <w:textDirection w:val="lrTb"/>
            <w:noWrap w:val="false"/>
          </w:tcPr>
          <w:p>
            <w:pPr>
              <w:pStyle w:val="1127"/>
              <w:ind w:left="-101" w:firstLine="48"/>
              <w:jc w:val="center"/>
              <w:rPr>
                <w:rFonts w:hint="eastAsia" w:ascii="宋体" w:hAnsi="宋体" w:eastAsia="宋体" w:cs="宋体"/>
                <w:b w:val="0"/>
                <w:bCs w:val="0"/>
                <w:strike w:val="0"/>
                <w:color w:val="000000"/>
                <w:sz w:val="24"/>
                <w:szCs w:val="24"/>
                <w:highlight w:val="none"/>
                <w:lang w:val="en-US"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val="en-US" w:eastAsia="zh-CN"/>
              </w:rPr>
            </w:r>
            <w:r/>
          </w:p>
        </w:tc>
        <w:tc>
          <w:tcPr>
            <w:gridSpan w:val="3"/>
            <w:tcW w:w="64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394"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right="11"/>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329"/>
              <w:ind w:left="27" w:right="12" w:firstLine="17"/>
              <w:spacing w:before="44" w:line="233" w:lineRule="auto"/>
              <w:rPr>
                <w:rFonts w:hint="eastAsia" w:eastAsia="宋体" w:cs="宋体"/>
                <w:b w:val="0"/>
                <w:bCs w:val="0"/>
                <w:color w:val="000000"/>
                <w:spacing w:val="-8"/>
                <w:sz w:val="24"/>
                <w:szCs w:val="24"/>
                <w:highlight w:val="none"/>
                <w:lang w:val="en-US" w:eastAsia="zh-CN"/>
              </w:rPr>
            </w:pPr>
            <w:r>
              <w:rPr>
                <w:rFonts w:hint="eastAsia" w:ascii="宋体" w:hAnsi="宋体" w:eastAsia="宋体" w:cs="宋体"/>
                <w:b w:val="0"/>
                <w:bCs w:val="0"/>
                <w:color w:val="000000"/>
                <w:spacing w:val="-8"/>
                <w:sz w:val="24"/>
                <w:szCs w:val="24"/>
                <w:highlight w:val="none"/>
                <w:lang w:eastAsia="zh-CN"/>
              </w:rPr>
              <w:t xml:space="preserve">肢体康复医师与残疾儿童比例不低于</w:t>
            </w:r>
            <w:r>
              <w:rPr>
                <w:rFonts w:hint="eastAsia" w:ascii="宋体" w:hAnsi="宋体" w:eastAsia="宋体" w:cs="宋体"/>
                <w:b w:val="0"/>
                <w:bCs w:val="0"/>
                <w:color w:val="000000"/>
                <w:spacing w:val="-25"/>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1:20，肢体康复治疗师与残疾儿童比例不低于</w:t>
            </w:r>
            <w:r>
              <w:rPr>
                <w:rFonts w:hint="eastAsia" w:ascii="宋体" w:hAnsi="宋体" w:eastAsia="宋体" w:cs="宋体"/>
                <w:b w:val="0"/>
                <w:bCs w:val="0"/>
                <w:color w:val="000000"/>
                <w:spacing w:val="-32"/>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1:8</w:t>
            </w:r>
            <w:r>
              <w:rPr>
                <w:rFonts w:hint="eastAsia" w:ascii="宋体" w:hAnsi="宋体" w:eastAsia="宋体" w:cs="宋体"/>
                <w:b w:val="0"/>
                <w:bCs w:val="0"/>
                <w:color w:val="000000"/>
                <w:sz w:val="24"/>
                <w:szCs w:val="24"/>
                <w:highlight w:val="none"/>
                <w:lang w:eastAsia="zh-CN"/>
              </w:rPr>
              <w:t xml:space="preserve">（受训儿童人数最低按20名儿童考虑</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val="en-US" w:eastAsia="zh-CN"/>
              </w:rPr>
              <w:t xml:space="preserve">医师不少于1人、治疗师不少于3人</w:t>
            </w:r>
            <w:r>
              <w:rPr>
                <w:rFonts w:hint="eastAsia" w:ascii="宋体" w:hAnsi="宋体"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t xml:space="preserve">得</w:t>
            </w:r>
            <w:r>
              <w:rPr>
                <w:rFonts w:hint="eastAsia" w:ascii="宋体" w:hAnsi="宋体" w:eastAsia="宋体" w:cs="宋体"/>
                <w:b w:val="0"/>
                <w:bCs w:val="0"/>
                <w:color w:val="000000"/>
                <w:spacing w:val="-8"/>
                <w:sz w:val="24"/>
                <w:szCs w:val="24"/>
                <w:highlight w:val="none"/>
                <w:lang w:val="en-US" w:eastAsia="zh-CN"/>
              </w:rPr>
              <w:t xml:space="preserve">6分</w:t>
            </w:r>
            <w:r>
              <w:rPr>
                <w:rFonts w:hint="eastAsia" w:eastAsia="宋体" w:cs="宋体"/>
                <w:b w:val="0"/>
                <w:bCs w:val="0"/>
                <w:color w:val="000000"/>
                <w:spacing w:val="-8"/>
                <w:sz w:val="24"/>
                <w:szCs w:val="24"/>
                <w:highlight w:val="none"/>
                <w:lang w:val="en-US" w:eastAsia="zh-CN"/>
              </w:rPr>
              <w:t xml:space="preserve">；</w:t>
            </w:r>
            <w:r>
              <w:rPr>
                <w:rFonts w:hint="eastAsia" w:eastAsia="宋体" w:cs="宋体"/>
                <w:b w:val="0"/>
                <w:bCs w:val="0"/>
                <w:color w:val="000000"/>
                <w:spacing w:val="-8"/>
                <w:sz w:val="24"/>
                <w:szCs w:val="24"/>
                <w:highlight w:val="none"/>
                <w:lang w:val="en-US" w:eastAsia="zh-CN"/>
              </w:rPr>
            </w:r>
            <w:r/>
          </w:p>
          <w:p>
            <w:pPr>
              <w:pStyle w:val="1329"/>
              <w:ind w:left="27" w:right="12" w:firstLine="17"/>
              <w:spacing w:before="44" w:line="233" w:lineRule="auto"/>
              <w:rPr>
                <w:rFonts w:hint="eastAsia" w:ascii="宋体" w:hAnsi="宋体" w:eastAsia="宋体" w:cs="宋体"/>
                <w:b/>
                <w:bCs/>
                <w:color w:val="000000"/>
                <w:sz w:val="24"/>
                <w:szCs w:val="24"/>
                <w:highlight w:val="none"/>
                <w:lang w:val="en-US" w:eastAsia="zh-CN"/>
              </w:rPr>
            </w:pPr>
            <w:r>
              <w:rPr>
                <w:rFonts w:hint="eastAsia" w:eastAsia="宋体" w:cs="宋体"/>
                <w:b w:val="0"/>
                <w:bCs w:val="0"/>
                <w:color w:val="000000"/>
                <w:spacing w:val="-11"/>
                <w:sz w:val="24"/>
                <w:szCs w:val="24"/>
                <w:highlight w:val="none"/>
                <w:lang w:val="en-US" w:eastAsia="zh-CN"/>
              </w:rPr>
              <w:t xml:space="preserve">在此基础上</w:t>
            </w:r>
            <w:r>
              <w:rPr>
                <w:rFonts w:hint="eastAsia" w:ascii="宋体" w:hAnsi="宋体" w:eastAsia="宋体" w:cs="宋体"/>
                <w:b w:val="0"/>
                <w:bCs w:val="0"/>
                <w:color w:val="000000"/>
                <w:spacing w:val="-8"/>
                <w:sz w:val="24"/>
                <w:szCs w:val="24"/>
                <w:highlight w:val="none"/>
                <w:lang w:eastAsia="zh-CN"/>
              </w:rPr>
              <w:t xml:space="preserve">肢体康复医师、肢体康复治疗师每增加一人得1分，最多得</w:t>
            </w:r>
            <w:r>
              <w:rPr>
                <w:rFonts w:hint="eastAsia" w:eastAsia="宋体" w:cs="宋体"/>
                <w:b w:val="0"/>
                <w:bCs w:val="0"/>
                <w:color w:val="000000"/>
                <w:spacing w:val="-8"/>
                <w:sz w:val="24"/>
                <w:szCs w:val="24"/>
                <w:highlight w:val="none"/>
                <w:lang w:val="en-US" w:eastAsia="zh-CN"/>
              </w:rPr>
              <w:t xml:space="preserve">4</w:t>
            </w:r>
            <w:r>
              <w:rPr>
                <w:rFonts w:hint="eastAsia" w:ascii="宋体" w:hAnsi="宋体" w:eastAsia="宋体" w:cs="宋体"/>
                <w:b w:val="0"/>
                <w:bCs w:val="0"/>
                <w:color w:val="000000"/>
                <w:spacing w:val="-8"/>
                <w:sz w:val="24"/>
                <w:szCs w:val="24"/>
                <w:highlight w:val="none"/>
                <w:lang w:val="en-US" w:eastAsia="zh-CN"/>
              </w:rPr>
              <w:t xml:space="preserve">分。</w:t>
            </w:r>
            <w:r>
              <w:rPr>
                <w:rFonts w:hint="eastAsia" w:ascii="宋体" w:hAnsi="宋体" w:eastAsia="宋体" w:cs="宋体"/>
                <w:b w:val="0"/>
                <w:bCs w:val="0"/>
                <w:color w:val="000000"/>
                <w:spacing w:val="-8"/>
                <w:sz w:val="24"/>
                <w:szCs w:val="24"/>
                <w:highlight w:val="none"/>
                <w:lang w:eastAsia="zh-CN"/>
              </w:rPr>
              <w:t xml:space="preserve">本项最高得</w:t>
            </w:r>
            <w:r>
              <w:rPr>
                <w:rFonts w:hint="eastAsia" w:eastAsia="宋体" w:cs="宋体"/>
                <w:b w:val="0"/>
                <w:bCs w:val="0"/>
                <w:color w:val="000000"/>
                <w:spacing w:val="-8"/>
                <w:sz w:val="24"/>
                <w:szCs w:val="24"/>
                <w:highlight w:val="none"/>
                <w:lang w:val="en-US" w:eastAsia="zh-CN"/>
              </w:rPr>
              <w:t xml:space="preserve">10</w:t>
            </w:r>
            <w:r>
              <w:rPr>
                <w:rFonts w:hint="eastAsia" w:ascii="宋体" w:hAnsi="宋体" w:eastAsia="宋体" w:cs="宋体"/>
                <w:b w:val="0"/>
                <w:bCs w:val="0"/>
                <w:color w:val="000000"/>
                <w:spacing w:val="-8"/>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（请在响应文件中提供在职人员总名单、肢体康复医师、康复治疗师、教师等相关资质证书、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1127"/>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r>
            <w:r/>
          </w:p>
          <w:p>
            <w:pPr>
              <w:pStyle w:val="1127"/>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27"/>
              <w:rPr>
                <w:rFonts w:hint="eastAsia" w:eastAsia="宋体" w:cs="宋体"/>
                <w:b w:val="0"/>
                <w:bCs w:val="0"/>
                <w:color w:val="000000"/>
                <w:spacing w:val="-8"/>
                <w:sz w:val="24"/>
                <w:szCs w:val="24"/>
                <w:highlight w:val="none"/>
                <w:lang w:val="en-US" w:eastAsia="zh-CN"/>
              </w:rPr>
            </w:pPr>
            <w:r>
              <w:rPr>
                <w:rFonts w:hint="eastAsia" w:ascii="宋体" w:hAnsi="宋体" w:eastAsia="宋体" w:cs="宋体"/>
                <w:b w:val="0"/>
                <w:bCs w:val="0"/>
                <w:color w:val="000000"/>
                <w:spacing w:val="-8"/>
                <w:sz w:val="24"/>
                <w:szCs w:val="24"/>
                <w:highlight w:val="none"/>
                <w:lang w:eastAsia="zh-CN"/>
              </w:rPr>
              <w:t xml:space="preserve">肢体康复治疗师与残疾儿童比例不低于</w:t>
            </w:r>
            <w:r>
              <w:rPr>
                <w:rFonts w:hint="eastAsia" w:ascii="宋体" w:hAnsi="宋体" w:eastAsia="宋体" w:cs="宋体"/>
                <w:b w:val="0"/>
                <w:bCs w:val="0"/>
                <w:color w:val="000000"/>
                <w:spacing w:val="-32"/>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1:8，教师与残疾儿童比例不低于</w:t>
            </w:r>
            <w:r>
              <w:rPr>
                <w:rFonts w:hint="eastAsia" w:ascii="宋体" w:hAnsi="宋体" w:eastAsia="宋体" w:cs="宋体"/>
                <w:b w:val="0"/>
                <w:bCs w:val="0"/>
                <w:color w:val="000000"/>
                <w:spacing w:val="-24"/>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1:10</w:t>
            </w:r>
            <w:r>
              <w:rPr>
                <w:rFonts w:hint="eastAsia" w:ascii="宋体" w:hAnsi="宋体" w:eastAsia="宋体" w:cs="宋体"/>
                <w:b w:val="0"/>
                <w:bCs w:val="0"/>
                <w:color w:val="000000"/>
                <w:sz w:val="24"/>
                <w:szCs w:val="24"/>
                <w:highlight w:val="none"/>
                <w:lang w:eastAsia="zh-CN"/>
              </w:rPr>
              <w:t xml:space="preserve">（受训儿童人数最低按20名儿童考虑</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val="en-US" w:eastAsia="zh-CN"/>
              </w:rPr>
              <w:t xml:space="preserve">治疗师不少于3人、教师不少于2人</w:t>
            </w:r>
            <w:r>
              <w:rPr>
                <w:rFonts w:hint="eastAsia" w:ascii="宋体" w:hAnsi="宋体"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t xml:space="preserve">得</w:t>
            </w:r>
            <w:r>
              <w:rPr>
                <w:rFonts w:hint="eastAsia" w:ascii="宋体" w:hAnsi="宋体" w:eastAsia="宋体" w:cs="宋体"/>
                <w:b w:val="0"/>
                <w:bCs w:val="0"/>
                <w:color w:val="000000"/>
                <w:spacing w:val="-8"/>
                <w:sz w:val="24"/>
                <w:szCs w:val="24"/>
                <w:highlight w:val="none"/>
                <w:lang w:val="en-US" w:eastAsia="zh-CN"/>
              </w:rPr>
              <w:t xml:space="preserve">6分</w:t>
            </w:r>
            <w:r>
              <w:rPr>
                <w:rFonts w:hint="eastAsia" w:eastAsia="宋体" w:cs="宋体"/>
                <w:b w:val="0"/>
                <w:bCs w:val="0"/>
                <w:color w:val="000000"/>
                <w:spacing w:val="-8"/>
                <w:sz w:val="24"/>
                <w:szCs w:val="24"/>
                <w:highlight w:val="none"/>
                <w:lang w:val="en-US" w:eastAsia="zh-CN"/>
              </w:rPr>
              <w:t xml:space="preserve">；</w:t>
            </w:r>
            <w:r>
              <w:rPr>
                <w:rFonts w:hint="eastAsia" w:eastAsia="宋体" w:cs="宋体"/>
                <w:b w:val="0"/>
                <w:bCs w:val="0"/>
                <w:color w:val="000000"/>
                <w:spacing w:val="-8"/>
                <w:sz w:val="24"/>
                <w:szCs w:val="24"/>
                <w:highlight w:val="none"/>
                <w:lang w:val="en-US" w:eastAsia="zh-CN"/>
              </w:rPr>
            </w:r>
            <w:r/>
          </w:p>
          <w:p>
            <w:pPr>
              <w:pStyle w:val="1127"/>
              <w:rPr>
                <w:color w:val="000000"/>
                <w:highlight w:val="none"/>
              </w:rPr>
            </w:pPr>
            <w:r>
              <w:rPr>
                <w:rFonts w:hint="eastAsia" w:eastAsia="宋体" w:cs="宋体"/>
                <w:b w:val="0"/>
                <w:bCs w:val="0"/>
                <w:color w:val="000000"/>
                <w:spacing w:val="-11"/>
                <w:sz w:val="24"/>
                <w:szCs w:val="24"/>
                <w:highlight w:val="none"/>
                <w:lang w:val="en-US" w:eastAsia="zh-CN"/>
              </w:rPr>
              <w:t xml:space="preserve">在此基础上</w:t>
            </w:r>
            <w:r>
              <w:rPr>
                <w:rFonts w:hint="eastAsia" w:ascii="宋体" w:hAnsi="宋体" w:eastAsia="宋体" w:cs="宋体"/>
                <w:b w:val="0"/>
                <w:bCs w:val="0"/>
                <w:color w:val="000000"/>
                <w:spacing w:val="-8"/>
                <w:sz w:val="24"/>
                <w:szCs w:val="24"/>
                <w:highlight w:val="none"/>
                <w:lang w:eastAsia="zh-CN"/>
              </w:rPr>
              <w:t xml:space="preserve">肢体康复治疗师、教师每增加一人得1分，最多得</w:t>
            </w:r>
            <w:r>
              <w:rPr>
                <w:rFonts w:hint="eastAsia" w:eastAsia="宋体" w:cs="宋体"/>
                <w:b w:val="0"/>
                <w:bCs w:val="0"/>
                <w:color w:val="000000"/>
                <w:spacing w:val="-8"/>
                <w:sz w:val="24"/>
                <w:szCs w:val="24"/>
                <w:highlight w:val="none"/>
                <w:lang w:val="en-US" w:eastAsia="zh-CN"/>
              </w:rPr>
              <w:t xml:space="preserve">4</w:t>
            </w:r>
            <w:r>
              <w:rPr>
                <w:rFonts w:hint="eastAsia" w:ascii="宋体" w:hAnsi="宋体" w:eastAsia="宋体" w:cs="宋体"/>
                <w:b w:val="0"/>
                <w:bCs w:val="0"/>
                <w:color w:val="000000"/>
                <w:spacing w:val="-8"/>
                <w:sz w:val="24"/>
                <w:szCs w:val="24"/>
                <w:highlight w:val="none"/>
                <w:lang w:val="en-US" w:eastAsia="zh-CN"/>
              </w:rPr>
              <w:t xml:space="preserve">分。</w:t>
            </w:r>
            <w:r>
              <w:rPr>
                <w:rFonts w:hint="eastAsia" w:ascii="宋体" w:hAnsi="宋体" w:eastAsia="宋体" w:cs="宋体"/>
                <w:b w:val="0"/>
                <w:bCs w:val="0"/>
                <w:color w:val="000000"/>
                <w:spacing w:val="-8"/>
                <w:sz w:val="24"/>
                <w:szCs w:val="24"/>
                <w:highlight w:val="none"/>
                <w:lang w:eastAsia="zh-CN"/>
              </w:rPr>
              <w:t xml:space="preserve">本项最高得</w:t>
            </w:r>
            <w:r>
              <w:rPr>
                <w:rFonts w:hint="eastAsia" w:eastAsia="宋体" w:cs="宋体"/>
                <w:b w:val="0"/>
                <w:bCs w:val="0"/>
                <w:color w:val="000000"/>
                <w:spacing w:val="-8"/>
                <w:sz w:val="24"/>
                <w:szCs w:val="24"/>
                <w:highlight w:val="none"/>
                <w:lang w:val="en-US" w:eastAsia="zh-CN"/>
              </w:rPr>
              <w:t xml:space="preserve">10</w:t>
            </w:r>
            <w:r>
              <w:rPr>
                <w:rFonts w:hint="eastAsia" w:ascii="宋体" w:hAnsi="宋体" w:eastAsia="宋体" w:cs="宋体"/>
                <w:b w:val="0"/>
                <w:bCs w:val="0"/>
                <w:color w:val="000000"/>
                <w:spacing w:val="-8"/>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（请在响应文件中提供在职人员总名单、肢体康复医师、康复治疗师、教师等相关资质证书、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lang w:eastAsia="zh-CN"/>
              </w:rPr>
              <w:t xml:space="preserve">）</w:t>
            </w:r>
            <w:r>
              <w:rPr>
                <w:color w:val="000000"/>
                <w:highlight w:val="none"/>
              </w:rPr>
            </w:r>
            <w:r/>
          </w:p>
          <w:p>
            <w:pPr>
              <w:pStyle w:val="1329"/>
              <w:ind w:left="0" w:right="11" w:firstLine="0"/>
              <w:spacing w:before="38" w:line="230" w:lineRule="auto"/>
              <w:rPr>
                <w:rFonts w:hint="eastAsia" w:eastAsia="宋体" w:cs="宋体"/>
                <w:b w:val="0"/>
                <w:bCs w:val="0"/>
                <w:color w:val="000000"/>
                <w:spacing w:val="-8"/>
                <w:sz w:val="24"/>
                <w:szCs w:val="24"/>
                <w:highlight w:val="none"/>
                <w:lang w:val="en-US" w:eastAsia="zh-CN"/>
              </w:rPr>
            </w:pPr>
            <w:r>
              <w:rPr>
                <w:rFonts w:hint="eastAsia" w:eastAsia="宋体" w:cs="宋体"/>
                <w:b w:val="0"/>
                <w:bCs w:val="0"/>
                <w:color w:val="000000"/>
                <w:spacing w:val="-8"/>
                <w:sz w:val="24"/>
                <w:szCs w:val="24"/>
                <w:highlight w:val="none"/>
                <w:lang w:val="en-US" w:eastAsia="zh-CN"/>
              </w:rPr>
            </w:r>
            <w:r/>
          </w:p>
          <w:p>
            <w:pPr>
              <w:pStyle w:val="1329"/>
              <w:ind w:left="27" w:right="12" w:firstLine="17"/>
              <w:spacing w:before="44" w:line="233"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329"/>
              <w:ind w:left="27" w:right="12" w:firstLine="17"/>
              <w:spacing w:before="44" w:line="233" w:lineRule="auto"/>
              <w:rPr>
                <w:rFonts w:hint="eastAsia" w:eastAsia="宋体" w:cs="宋体"/>
                <w:b w:val="0"/>
                <w:bCs w:val="0"/>
                <w:color w:val="000000"/>
                <w:spacing w:val="-11"/>
                <w:sz w:val="24"/>
                <w:szCs w:val="24"/>
                <w:highlight w:val="none"/>
                <w:lang w:val="en-US" w:eastAsia="zh-CN"/>
              </w:rPr>
            </w:pPr>
            <w:r>
              <w:rPr>
                <w:rFonts w:hint="eastAsia" w:eastAsia="宋体" w:cs="宋体"/>
                <w:b w:val="0"/>
                <w:bCs w:val="0"/>
                <w:color w:val="000000"/>
                <w:spacing w:val="-11"/>
                <w:sz w:val="24"/>
                <w:szCs w:val="24"/>
                <w:highlight w:val="none"/>
                <w:lang w:val="en-US" w:eastAsia="zh-CN"/>
              </w:rPr>
            </w:r>
            <w:r/>
          </w:p>
          <w:p>
            <w:pPr>
              <w:pStyle w:val="1329"/>
              <w:ind w:left="27" w:right="12" w:firstLine="17"/>
              <w:spacing w:before="44"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0640"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329"/>
              <w:ind w:right="11"/>
              <w:spacing w:before="38" w:line="230" w:lineRule="auto"/>
              <w:rPr>
                <w:rFonts w:hint="eastAsia" w:ascii="宋体" w:hAnsi="宋体" w:eastAsia="宋体" w:cs="宋体"/>
                <w:b w:val="0"/>
                <w:bCs w:val="0"/>
                <w:color w:val="000000"/>
                <w:sz w:val="24"/>
                <w:szCs w:val="24"/>
                <w:highlight w:val="none"/>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供应商提供服务的人员组成中，满足下列要求：</w:t>
            </w:r>
            <w:r>
              <w:rPr>
                <w:rFonts w:hint="eastAsia" w:ascii="宋体" w:hAnsi="宋体" w:eastAsia="宋体" w:cs="宋体"/>
                <w:b w:val="0"/>
                <w:bCs w:val="0"/>
                <w:color w:val="000000"/>
                <w:sz w:val="24"/>
                <w:szCs w:val="24"/>
                <w:highlight w:val="none"/>
              </w:rPr>
            </w:r>
            <w:r/>
          </w:p>
          <w:p>
            <w:pPr>
              <w:pStyle w:val="1127"/>
              <w:ind w:left="-59"/>
              <w:rPr>
                <w:rFonts w:hint="eastAsia" w:ascii="宋体" w:hAnsi="宋体" w:eastAsia="宋体" w:cs="宋体"/>
                <w:b w:val="0"/>
                <w:bCs w:val="0"/>
                <w:color w:val="000000"/>
                <w:spacing w:val="-7"/>
                <w:sz w:val="24"/>
                <w:szCs w:val="24"/>
                <w:highlight w:val="none"/>
              </w:rPr>
            </w:pPr>
            <w:r>
              <w:rPr>
                <w:rFonts w:hint="eastAsia" w:ascii="宋体" w:hAnsi="宋体" w:eastAsia="宋体" w:cs="宋体"/>
                <w:b w:val="0"/>
                <w:bCs w:val="0"/>
                <w:color w:val="000000"/>
                <w:sz w:val="24"/>
                <w:szCs w:val="24"/>
                <w:highlight w:val="none"/>
              </w:rPr>
              <w:t xml:space="preserve">①业务主管</w:t>
            </w:r>
            <w:r>
              <w:rPr>
                <w:rFonts w:hint="eastAsia" w:ascii="宋体" w:hAnsi="宋体" w:eastAsia="宋体" w:cs="宋体"/>
                <w:b w:val="0"/>
                <w:bCs w:val="0"/>
                <w:color w:val="000000"/>
                <w:spacing w:val="-7"/>
                <w:sz w:val="24"/>
                <w:szCs w:val="24"/>
                <w:highlight w:val="none"/>
              </w:rPr>
              <w:t xml:space="preserve">具有肢体残疾康复基本技能及3年以上康复机构管理经验；</w:t>
            </w:r>
            <w:r>
              <w:rPr>
                <w:rFonts w:hint="eastAsia" w:ascii="宋体" w:hAnsi="宋体" w:eastAsia="宋体" w:cs="宋体"/>
                <w:b w:val="0"/>
                <w:bCs w:val="0"/>
                <w:color w:val="000000"/>
                <w:spacing w:val="-7"/>
                <w:sz w:val="24"/>
                <w:szCs w:val="24"/>
                <w:highlight w:val="none"/>
              </w:rPr>
            </w:r>
            <w:r/>
          </w:p>
          <w:p>
            <w:pPr>
              <w:pStyle w:val="1127"/>
              <w:ind w:left="-59"/>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9"/>
                <w:sz w:val="24"/>
                <w:szCs w:val="24"/>
                <w:highlight w:val="none"/>
              </w:rPr>
              <w:t xml:space="preserve">康复医师具有相关专业背景，取得国家医师资格证书；</w:t>
            </w:r>
            <w:r>
              <w:rPr>
                <w:rFonts w:hint="eastAsia" w:ascii="宋体" w:hAnsi="宋体" w:eastAsia="宋体" w:cs="宋体"/>
                <w:b w:val="0"/>
                <w:bCs w:val="0"/>
                <w:color w:val="000000"/>
                <w:spacing w:val="-9"/>
                <w:sz w:val="24"/>
                <w:szCs w:val="24"/>
                <w:highlight w:val="none"/>
              </w:rPr>
            </w:r>
            <w:r/>
          </w:p>
          <w:p>
            <w:pPr>
              <w:pStyle w:val="1127"/>
              <w:ind w:left="-59"/>
              <w:rPr>
                <w:rFonts w:hint="eastAsia" w:ascii="宋体" w:hAnsi="宋体" w:eastAsia="宋体" w:cs="宋体"/>
                <w:b w:val="0"/>
                <w:bCs w:val="0"/>
                <w:color w:val="000000"/>
                <w:spacing w:val="-8"/>
                <w:sz w:val="24"/>
                <w:szCs w:val="24"/>
                <w:highlight w:val="none"/>
              </w:rPr>
            </w:pPr>
            <w:r>
              <w:rPr>
                <w:rFonts w:hint="eastAsia" w:ascii="宋体" w:hAnsi="宋体" w:eastAsia="宋体" w:cs="宋体"/>
                <w:b w:val="0"/>
                <w:bCs w:val="0"/>
                <w:color w:val="000000"/>
                <w:sz w:val="24"/>
                <w:szCs w:val="24"/>
                <w:highlight w:val="none"/>
              </w:rPr>
              <w:t xml:space="preserve">③</w:t>
            </w:r>
            <w:r>
              <w:rPr>
                <w:rFonts w:hint="eastAsia" w:ascii="宋体" w:hAnsi="宋体" w:eastAsia="宋体" w:cs="宋体"/>
                <w:b w:val="0"/>
                <w:bCs w:val="0"/>
                <w:color w:val="000000"/>
                <w:spacing w:val="-8"/>
                <w:sz w:val="24"/>
                <w:szCs w:val="24"/>
                <w:highlight w:val="none"/>
              </w:rPr>
              <w:t xml:space="preserve">康复治疗师有医疗、康复等相关专业背景并取得相应执业资格；</w:t>
            </w:r>
            <w:r>
              <w:rPr>
                <w:rFonts w:hint="eastAsia" w:ascii="宋体" w:hAnsi="宋体" w:eastAsia="宋体" w:cs="宋体"/>
                <w:b w:val="0"/>
                <w:bCs w:val="0"/>
                <w:color w:val="000000"/>
                <w:spacing w:val="-8"/>
                <w:sz w:val="24"/>
                <w:szCs w:val="24"/>
                <w:highlight w:val="none"/>
              </w:rPr>
            </w:r>
            <w:r/>
          </w:p>
          <w:p>
            <w:pPr>
              <w:pStyle w:val="1127"/>
              <w:ind w:left="-5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④</w:t>
            </w:r>
            <w:r>
              <w:rPr>
                <w:rFonts w:hint="eastAsia" w:ascii="宋体" w:hAnsi="宋体" w:eastAsia="宋体" w:cs="宋体"/>
                <w:b w:val="0"/>
                <w:bCs w:val="0"/>
                <w:color w:val="000000"/>
                <w:spacing w:val="-8"/>
                <w:sz w:val="24"/>
                <w:szCs w:val="24"/>
                <w:highlight w:val="none"/>
              </w:rPr>
              <w:t xml:space="preserve">每年不少于</w:t>
            </w:r>
            <w:r>
              <w:rPr>
                <w:rFonts w:hint="eastAsia" w:ascii="宋体" w:hAnsi="宋体" w:eastAsia="宋体" w:cs="宋体"/>
                <w:b w:val="0"/>
                <w:bCs w:val="0"/>
                <w:color w:val="000000"/>
                <w:spacing w:val="-38"/>
                <w:sz w:val="24"/>
                <w:szCs w:val="24"/>
                <w:highlight w:val="none"/>
              </w:rPr>
              <w:t xml:space="preserve"> </w:t>
            </w:r>
            <w:r>
              <w:rPr>
                <w:rFonts w:hint="eastAsia" w:ascii="宋体" w:hAnsi="宋体" w:eastAsia="宋体" w:cs="宋体"/>
                <w:b w:val="0"/>
                <w:bCs w:val="0"/>
                <w:color w:val="000000"/>
                <w:spacing w:val="-8"/>
                <w:sz w:val="24"/>
                <w:szCs w:val="24"/>
                <w:highlight w:val="none"/>
              </w:rPr>
              <w:t xml:space="preserve">30%康复专业技术人员参加市级以上组织的</w:t>
            </w:r>
            <w:r>
              <w:rPr>
                <w:rFonts w:hint="eastAsia" w:ascii="宋体" w:hAnsi="宋体" w:eastAsia="宋体" w:cs="宋体"/>
                <w:b w:val="0"/>
                <w:bCs w:val="0"/>
                <w:color w:val="000000"/>
                <w:spacing w:val="-8"/>
                <w:sz w:val="24"/>
                <w:szCs w:val="24"/>
                <w:highlight w:val="none"/>
                <w:lang w:eastAsia="zh-CN"/>
              </w:rPr>
              <w:t xml:space="preserve">规范化</w:t>
            </w:r>
            <w:r>
              <w:rPr>
                <w:rFonts w:hint="eastAsia" w:ascii="宋体" w:hAnsi="宋体" w:eastAsia="宋体" w:cs="宋体"/>
                <w:b w:val="0"/>
                <w:bCs w:val="0"/>
                <w:color w:val="000000"/>
                <w:spacing w:val="-8"/>
                <w:sz w:val="24"/>
                <w:szCs w:val="24"/>
                <w:highlight w:val="none"/>
              </w:rPr>
              <w:t xml:space="preserve">培训</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127"/>
              <w:ind w:left="-59"/>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pacing w:val="-9"/>
                <w:sz w:val="24"/>
                <w:szCs w:val="24"/>
                <w:highlight w:val="none"/>
                <w:lang w:val="en-US" w:eastAsia="zh-CN"/>
              </w:rPr>
              <w:t xml:space="preserve">⑤</w:t>
            </w:r>
            <w:r>
              <w:rPr>
                <w:rFonts w:hint="eastAsia" w:ascii="宋体" w:hAnsi="宋体" w:eastAsia="宋体" w:cs="宋体"/>
                <w:b w:val="0"/>
                <w:bCs w:val="0"/>
                <w:color w:val="000000"/>
                <w:spacing w:val="-9"/>
                <w:sz w:val="24"/>
                <w:szCs w:val="24"/>
                <w:highlight w:val="none"/>
              </w:rPr>
              <w:t xml:space="preserve">机构所有工作人员根据岗位要求取得健康证明。</w:t>
            </w:r>
            <w:r>
              <w:rPr>
                <w:rFonts w:hint="eastAsia" w:ascii="宋体" w:hAnsi="宋体" w:eastAsia="宋体" w:cs="宋体"/>
                <w:b w:val="0"/>
                <w:bCs w:val="0"/>
                <w:color w:val="000000"/>
                <w:spacing w:val="-9"/>
                <w:sz w:val="24"/>
                <w:szCs w:val="24"/>
                <w:highlight w:val="none"/>
              </w:rPr>
            </w:r>
            <w:r/>
          </w:p>
          <w:p>
            <w:pPr>
              <w:pStyle w:val="1127"/>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完全满足上述要求的，得</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分；每有一项不满足要求的，扣2分，扣完为止。请在响应文件中提供相关专业、学历、管理经历、</w:t>
            </w:r>
            <w:r>
              <w:rPr>
                <w:rFonts w:hint="eastAsia" w:ascii="宋体" w:hAnsi="宋体" w:eastAsia="宋体" w:cs="宋体"/>
                <w:b/>
                <w:bCs/>
                <w:color w:val="000000"/>
                <w:sz w:val="24"/>
                <w:szCs w:val="24"/>
                <w:highlight w:val="none"/>
                <w:lang w:val="en-US" w:eastAsia="zh-CN"/>
              </w:rPr>
              <w:t xml:space="preserve">资质证书、</w:t>
            </w:r>
            <w:r>
              <w:rPr>
                <w:rFonts w:hint="eastAsia" w:ascii="宋体" w:hAnsi="宋体" w:eastAsia="宋体" w:cs="宋体"/>
                <w:b/>
                <w:bCs/>
                <w:color w:val="000000"/>
                <w:sz w:val="24"/>
                <w:szCs w:val="24"/>
                <w:highlight w:val="none"/>
              </w:rPr>
              <w:t xml:space="preserve">执业资格、培训、</w:t>
            </w:r>
            <w:r>
              <w:rPr>
                <w:rFonts w:hint="eastAsia" w:ascii="宋体" w:hAnsi="宋体" w:eastAsia="宋体" w:cs="宋体"/>
                <w:b/>
                <w:bCs/>
                <w:color w:val="000000"/>
                <w:sz w:val="24"/>
                <w:szCs w:val="24"/>
                <w:highlight w:val="none"/>
                <w:lang w:val="en-US" w:eastAsia="zh-CN"/>
              </w:rPr>
              <w:t xml:space="preserve">一年以内</w:t>
            </w:r>
            <w:r>
              <w:rPr>
                <w:rFonts w:hint="eastAsia" w:ascii="宋体" w:hAnsi="宋体" w:eastAsia="宋体" w:cs="宋体"/>
                <w:b/>
                <w:bCs/>
                <w:color w:val="000000"/>
                <w:sz w:val="24"/>
                <w:szCs w:val="24"/>
                <w:highlight w:val="none"/>
              </w:rPr>
              <w:t xml:space="preserve">健康证明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等证明材料，保育员、保健医生可提供相关聘书等证明材料）</w:t>
            </w:r>
            <w:r>
              <w:rPr>
                <w:rFonts w:hint="eastAsia" w:ascii="宋体" w:hAnsi="宋体" w:eastAsia="宋体" w:cs="宋体"/>
                <w:b/>
                <w:bCs/>
                <w:color w:val="000000"/>
                <w:sz w:val="24"/>
                <w:szCs w:val="24"/>
                <w:highlight w:val="none"/>
              </w:rPr>
            </w:r>
            <w:r/>
          </w:p>
          <w:p>
            <w:pPr>
              <w:pStyle w:val="1127"/>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供应商提供服务的人员组成中，满足下列要求：</w:t>
            </w:r>
            <w:r>
              <w:rPr>
                <w:rFonts w:hint="eastAsia" w:ascii="宋体" w:hAnsi="宋体" w:eastAsia="宋体" w:cs="宋体"/>
                <w:b w:val="0"/>
                <w:bCs w:val="0"/>
                <w:color w:val="000000"/>
                <w:sz w:val="24"/>
                <w:szCs w:val="24"/>
                <w:highlight w:val="none"/>
              </w:rPr>
            </w:r>
            <w:r/>
          </w:p>
          <w:p>
            <w:pPr>
              <w:pStyle w:val="1127"/>
              <w:ind w:left="-59"/>
              <w:rPr>
                <w:rFonts w:hint="eastAsia" w:ascii="宋体" w:hAnsi="宋体" w:eastAsia="宋体" w:cs="宋体"/>
                <w:b w:val="0"/>
                <w:bCs w:val="0"/>
                <w:color w:val="000000"/>
                <w:spacing w:val="-7"/>
                <w:sz w:val="24"/>
                <w:szCs w:val="24"/>
                <w:highlight w:val="none"/>
              </w:rPr>
            </w:pPr>
            <w:r>
              <w:rPr>
                <w:rFonts w:hint="eastAsia" w:ascii="宋体" w:hAnsi="宋体" w:eastAsia="宋体" w:cs="宋体"/>
                <w:b w:val="0"/>
                <w:bCs w:val="0"/>
                <w:color w:val="000000"/>
                <w:sz w:val="24"/>
                <w:szCs w:val="24"/>
                <w:highlight w:val="none"/>
              </w:rPr>
              <w:t xml:space="preserve">①业务主管</w:t>
            </w:r>
            <w:r>
              <w:rPr>
                <w:rFonts w:hint="eastAsia" w:ascii="宋体" w:hAnsi="宋体" w:eastAsia="宋体" w:cs="宋体"/>
                <w:b w:val="0"/>
                <w:bCs w:val="0"/>
                <w:color w:val="000000"/>
                <w:spacing w:val="-7"/>
                <w:sz w:val="24"/>
                <w:szCs w:val="24"/>
                <w:highlight w:val="none"/>
              </w:rPr>
              <w:t xml:space="preserve">具有肢体残疾康复基本技能及3年以上康复机构管理经验；</w:t>
            </w:r>
            <w:r>
              <w:rPr>
                <w:rFonts w:hint="eastAsia" w:ascii="宋体" w:hAnsi="宋体" w:eastAsia="宋体" w:cs="宋体"/>
                <w:b w:val="0"/>
                <w:bCs w:val="0"/>
                <w:color w:val="000000"/>
                <w:spacing w:val="-7"/>
                <w:sz w:val="24"/>
                <w:szCs w:val="24"/>
                <w:highlight w:val="none"/>
              </w:rPr>
            </w:r>
            <w:r/>
          </w:p>
          <w:p>
            <w:pPr>
              <w:pStyle w:val="1127"/>
              <w:ind w:left="-59"/>
              <w:rPr>
                <w:rFonts w:hint="eastAsia"/>
                <w:color w:val="000000"/>
                <w:highlight w:val="none"/>
              </w:rPr>
            </w:pP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pacing w:val="-11"/>
                <w:sz w:val="24"/>
                <w:szCs w:val="24"/>
                <w:highlight w:val="none"/>
              </w:rPr>
              <w:t xml:space="preserve">康复教师具有特殊教育、学前教育、心理学相关专业背景，</w:t>
            </w:r>
            <w:r>
              <w:rPr>
                <w:rFonts w:hint="eastAsia" w:ascii="宋体" w:hAnsi="宋体" w:eastAsia="宋体" w:cs="宋体"/>
                <w:b w:val="0"/>
                <w:bCs w:val="0"/>
                <w:color w:val="000000"/>
                <w:spacing w:val="-47"/>
                <w:sz w:val="24"/>
                <w:szCs w:val="24"/>
                <w:highlight w:val="none"/>
              </w:rPr>
              <w:t xml:space="preserve"> </w:t>
            </w:r>
            <w:r>
              <w:rPr>
                <w:rFonts w:hint="eastAsia" w:ascii="宋体" w:hAnsi="宋体" w:eastAsia="宋体" w:cs="宋体"/>
                <w:b w:val="0"/>
                <w:bCs w:val="0"/>
                <w:color w:val="000000"/>
                <w:spacing w:val="-11"/>
                <w:sz w:val="24"/>
                <w:szCs w:val="24"/>
                <w:highlight w:val="none"/>
              </w:rPr>
              <w:t xml:space="preserve">并取得相</w:t>
            </w:r>
            <w:r>
              <w:rPr>
                <w:rFonts w:hint="eastAsia" w:ascii="宋体" w:hAnsi="宋体" w:eastAsia="宋体" w:cs="宋体"/>
                <w:b w:val="0"/>
                <w:bCs w:val="0"/>
                <w:color w:val="000000"/>
                <w:spacing w:val="-12"/>
                <w:sz w:val="24"/>
                <w:szCs w:val="24"/>
                <w:highlight w:val="none"/>
              </w:rPr>
              <w:t xml:space="preserve">关资格证书；</w:t>
            </w:r>
            <w:r>
              <w:rPr>
                <w:rFonts w:hint="eastAsia"/>
                <w:color w:val="000000"/>
                <w:highlight w:val="none"/>
              </w:rPr>
            </w:r>
            <w:r/>
          </w:p>
          <w:p>
            <w:pPr>
              <w:pStyle w:val="1127"/>
              <w:ind w:left="-59"/>
              <w:rPr>
                <w:rFonts w:hint="eastAsia" w:ascii="宋体" w:hAnsi="宋体" w:eastAsia="宋体" w:cs="宋体"/>
                <w:b w:val="0"/>
                <w:bCs w:val="0"/>
                <w:color w:val="000000"/>
                <w:spacing w:val="-8"/>
                <w:sz w:val="24"/>
                <w:szCs w:val="24"/>
                <w:highlight w:val="none"/>
              </w:rPr>
            </w:pPr>
            <w:r>
              <w:rPr>
                <w:rFonts w:hint="eastAsia" w:ascii="宋体" w:hAnsi="宋体" w:eastAsia="宋体" w:cs="宋体"/>
                <w:b w:val="0"/>
                <w:bCs w:val="0"/>
                <w:color w:val="000000"/>
                <w:sz w:val="24"/>
                <w:szCs w:val="24"/>
                <w:highlight w:val="none"/>
              </w:rPr>
              <w:t xml:space="preserve">③</w:t>
            </w:r>
            <w:r>
              <w:rPr>
                <w:rFonts w:hint="eastAsia" w:ascii="宋体" w:hAnsi="宋体" w:eastAsia="宋体" w:cs="宋体"/>
                <w:b w:val="0"/>
                <w:bCs w:val="0"/>
                <w:color w:val="000000"/>
                <w:spacing w:val="-8"/>
                <w:sz w:val="24"/>
                <w:szCs w:val="24"/>
                <w:highlight w:val="none"/>
              </w:rPr>
              <w:t xml:space="preserve">康复治疗师有医疗、康复等相关专业背景并取得相应执业资格；</w:t>
            </w:r>
            <w:r>
              <w:rPr>
                <w:rFonts w:hint="eastAsia" w:ascii="宋体" w:hAnsi="宋体" w:eastAsia="宋体" w:cs="宋体"/>
                <w:b w:val="0"/>
                <w:bCs w:val="0"/>
                <w:color w:val="000000"/>
                <w:spacing w:val="-8"/>
                <w:sz w:val="24"/>
                <w:szCs w:val="24"/>
                <w:highlight w:val="none"/>
              </w:rPr>
            </w:r>
            <w:r/>
          </w:p>
          <w:p>
            <w:pPr>
              <w:pStyle w:val="1127"/>
              <w:ind w:left="-5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④</w:t>
            </w:r>
            <w:r>
              <w:rPr>
                <w:rFonts w:hint="eastAsia" w:ascii="宋体" w:hAnsi="宋体" w:eastAsia="宋体" w:cs="宋体"/>
                <w:b w:val="0"/>
                <w:bCs w:val="0"/>
                <w:color w:val="000000"/>
                <w:spacing w:val="-8"/>
                <w:sz w:val="24"/>
                <w:szCs w:val="24"/>
                <w:highlight w:val="none"/>
              </w:rPr>
              <w:t xml:space="preserve">每年不少于</w:t>
            </w:r>
            <w:r>
              <w:rPr>
                <w:rFonts w:hint="eastAsia" w:ascii="宋体" w:hAnsi="宋体" w:eastAsia="宋体" w:cs="宋体"/>
                <w:b w:val="0"/>
                <w:bCs w:val="0"/>
                <w:color w:val="000000"/>
                <w:spacing w:val="-38"/>
                <w:sz w:val="24"/>
                <w:szCs w:val="24"/>
                <w:highlight w:val="none"/>
              </w:rPr>
              <w:t xml:space="preserve"> </w:t>
            </w:r>
            <w:r>
              <w:rPr>
                <w:rFonts w:hint="eastAsia" w:ascii="宋体" w:hAnsi="宋体" w:eastAsia="宋体" w:cs="宋体"/>
                <w:b w:val="0"/>
                <w:bCs w:val="0"/>
                <w:color w:val="000000"/>
                <w:spacing w:val="-8"/>
                <w:sz w:val="24"/>
                <w:szCs w:val="24"/>
                <w:highlight w:val="none"/>
              </w:rPr>
              <w:t xml:space="preserve">30%康复专业技术人员参加市级以上组织的</w:t>
            </w:r>
            <w:r>
              <w:rPr>
                <w:rFonts w:hint="eastAsia" w:ascii="宋体" w:hAnsi="宋体" w:eastAsia="宋体" w:cs="宋体"/>
                <w:b w:val="0"/>
                <w:bCs w:val="0"/>
                <w:color w:val="000000"/>
                <w:spacing w:val="-8"/>
                <w:sz w:val="24"/>
                <w:szCs w:val="24"/>
                <w:highlight w:val="none"/>
                <w:lang w:eastAsia="zh-CN"/>
              </w:rPr>
              <w:t xml:space="preserve">规范化</w:t>
            </w:r>
            <w:r>
              <w:rPr>
                <w:rFonts w:hint="eastAsia" w:ascii="宋体" w:hAnsi="宋体" w:eastAsia="宋体" w:cs="宋体"/>
                <w:b w:val="0"/>
                <w:bCs w:val="0"/>
                <w:color w:val="000000"/>
                <w:spacing w:val="-8"/>
                <w:sz w:val="24"/>
                <w:szCs w:val="24"/>
                <w:highlight w:val="none"/>
              </w:rPr>
              <w:t xml:space="preserve">培训</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127"/>
              <w:ind w:left="-59"/>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pacing w:val="-9"/>
                <w:sz w:val="24"/>
                <w:szCs w:val="24"/>
                <w:highlight w:val="none"/>
                <w:lang w:val="en-US" w:eastAsia="zh-CN"/>
              </w:rPr>
              <w:t xml:space="preserve">⑤</w:t>
            </w:r>
            <w:r>
              <w:rPr>
                <w:rFonts w:hint="eastAsia" w:ascii="宋体" w:hAnsi="宋体" w:eastAsia="宋体" w:cs="宋体"/>
                <w:b w:val="0"/>
                <w:bCs w:val="0"/>
                <w:color w:val="000000"/>
                <w:spacing w:val="-9"/>
                <w:sz w:val="24"/>
                <w:szCs w:val="24"/>
                <w:highlight w:val="none"/>
              </w:rPr>
              <w:t xml:space="preserve">机构所有工作人员根据岗位要求取得健康证明。</w:t>
            </w:r>
            <w:r>
              <w:rPr>
                <w:rFonts w:hint="eastAsia" w:ascii="宋体" w:hAnsi="宋体" w:eastAsia="宋体" w:cs="宋体"/>
                <w:b w:val="0"/>
                <w:bCs w:val="0"/>
                <w:color w:val="000000"/>
                <w:spacing w:val="-9"/>
                <w:sz w:val="24"/>
                <w:szCs w:val="24"/>
                <w:highlight w:val="none"/>
              </w:rPr>
            </w:r>
            <w:r/>
          </w:p>
          <w:p>
            <w:pPr>
              <w:pStyle w:val="1127"/>
              <w:ind w:left="-5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完全满足上述要求的，得</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分；每有一项不满足要求的，扣2分，扣完为止。请在响应文件中提供相关专业、学历、管理经历、</w:t>
            </w:r>
            <w:r>
              <w:rPr>
                <w:rFonts w:hint="eastAsia" w:ascii="宋体" w:hAnsi="宋体" w:eastAsia="宋体" w:cs="宋体"/>
                <w:b/>
                <w:bCs/>
                <w:color w:val="000000"/>
                <w:sz w:val="24"/>
                <w:szCs w:val="24"/>
                <w:highlight w:val="none"/>
                <w:lang w:val="en-US" w:eastAsia="zh-CN"/>
              </w:rPr>
              <w:t xml:space="preserve">资质证书、</w:t>
            </w:r>
            <w:r>
              <w:rPr>
                <w:rFonts w:hint="eastAsia" w:ascii="宋体" w:hAnsi="宋体" w:eastAsia="宋体" w:cs="宋体"/>
                <w:b/>
                <w:bCs/>
                <w:color w:val="000000"/>
                <w:sz w:val="24"/>
                <w:szCs w:val="24"/>
                <w:highlight w:val="none"/>
              </w:rPr>
              <w:t xml:space="preserve">执业资格、培训、</w:t>
            </w:r>
            <w:r>
              <w:rPr>
                <w:rFonts w:hint="eastAsia" w:ascii="宋体" w:hAnsi="宋体" w:eastAsia="宋体" w:cs="宋体"/>
                <w:b/>
                <w:bCs/>
                <w:color w:val="000000"/>
                <w:sz w:val="24"/>
                <w:szCs w:val="24"/>
                <w:highlight w:val="none"/>
                <w:lang w:val="en-US" w:eastAsia="zh-CN"/>
              </w:rPr>
              <w:t xml:space="preserve">一年以内</w:t>
            </w:r>
            <w:r>
              <w:rPr>
                <w:rFonts w:hint="eastAsia" w:ascii="宋体" w:hAnsi="宋体" w:eastAsia="宋体" w:cs="宋体"/>
                <w:b/>
                <w:bCs/>
                <w:color w:val="000000"/>
                <w:sz w:val="24"/>
                <w:szCs w:val="24"/>
                <w:highlight w:val="none"/>
              </w:rPr>
              <w:t xml:space="preserve">健康证明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等证明材料，保育员、保健医生可提供相关聘书等证明材料）</w:t>
            </w:r>
            <w:r>
              <w:rPr>
                <w:rFonts w:hint="eastAsia" w:ascii="宋体" w:hAnsi="宋体" w:eastAsia="宋体" w:cs="宋体"/>
                <w:b/>
                <w:bCs/>
                <w:color w:val="000000"/>
                <w:sz w:val="24"/>
                <w:szCs w:val="24"/>
                <w:highlight w:val="none"/>
              </w:rPr>
            </w:r>
            <w:r/>
          </w:p>
          <w:p>
            <w:pPr>
              <w:pStyle w:val="1127"/>
              <w:ind w:left="-5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7"/>
              <w:ind w:left="-5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7"/>
              <w:ind w:left="-5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7"/>
              <w:ind w:left="-59"/>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329"/>
              <w:ind w:left="29"/>
              <w:spacing w:before="21" w:line="220" w:lineRule="auto"/>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pacing w:val="-9"/>
                <w:sz w:val="24"/>
                <w:szCs w:val="24"/>
                <w:highlight w:val="none"/>
              </w:rPr>
            </w:r>
            <w:r/>
          </w:p>
        </w:tc>
        <w:tc>
          <w:tcPr>
            <w:gridSpan w:val="2"/>
            <w:tcW w:w="572" w:type="dxa"/>
            <w:vAlign w:val="center"/>
            <w:textDirection w:val="lrTb"/>
            <w:noWrap w:val="false"/>
          </w:tcPr>
          <w:p>
            <w:pPr>
              <w:pStyle w:val="1127"/>
              <w:jc w:val="center"/>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ascii="宋体" w:hAnsi="宋体" w:eastAsia="宋体" w:cs="宋体"/>
                <w:b w:val="0"/>
                <w:bCs w:val="0"/>
                <w:color w:val="000000"/>
                <w:sz w:val="24"/>
                <w:szCs w:val="24"/>
                <w:highlight w:val="none"/>
                <w:lang w:val="en-US" w:eastAsia="zh-CN"/>
              </w:rPr>
            </w:r>
            <w:r/>
          </w:p>
        </w:tc>
        <w:tc>
          <w:tcPr>
            <w:gridSpan w:val="3"/>
            <w:tcW w:w="648"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88" w:hRule="exact"/>
        </w:trPr>
        <w:tc>
          <w:tcPr>
            <w:gridSpan w:val="2"/>
            <w:tcW w:w="945"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127"/>
              <w:ind w:left="-101" w:firstLine="44"/>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rPr>
              <w:t xml:space="preserve">应设置认知和运动功能诊断评估、康复训练、教育培训、后勤保</w:t>
            </w:r>
            <w:r>
              <w:rPr>
                <w:rFonts w:hint="eastAsia" w:ascii="宋体" w:hAnsi="宋体" w:eastAsia="宋体" w:cs="宋体"/>
                <w:b w:val="0"/>
                <w:bCs w:val="0"/>
                <w:color w:val="000000"/>
                <w:spacing w:val="-10"/>
                <w:sz w:val="24"/>
                <w:szCs w:val="24"/>
                <w:highlight w:val="none"/>
              </w:rPr>
              <w:t xml:space="preserve">障、</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行政办公等部门，本项最高2分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rPr>
              <w:t xml:space="preserve">少一个部门扣0.5分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rPr>
              <w:t xml:space="preserve">扣完为止。</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57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604" w:hRule="exact"/>
        </w:trPr>
        <w:tc>
          <w:tcPr>
            <w:gridSpan w:val="2"/>
            <w:tcW w:w="94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127"/>
              <w:ind w:left="-101" w:firstLine="48"/>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①供应商能同时受训20名以上肢体残疾儿童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ascii="宋体" w:hAnsi="宋体" w:eastAsia="宋体" w:cs="宋体"/>
                <w:b/>
                <w:bCs/>
                <w:color w:val="000000"/>
                <w:sz w:val="24"/>
                <w:szCs w:val="24"/>
                <w:highlight w:val="none"/>
              </w:rPr>
            </w:r>
            <w:r/>
          </w:p>
          <w:p>
            <w:pPr>
              <w:pStyle w:val="1229"/>
              <w:rPr>
                <w:rFonts w:hint="eastAsia"/>
                <w:color w:val="000000"/>
                <w:highlight w:val="none"/>
                <w:lang w:eastAsia="zh-CN"/>
              </w:rPr>
            </w:pPr>
            <w:r>
              <w:rPr>
                <w:rFonts w:hint="eastAsia"/>
                <w:color w:val="000000"/>
                <w:highlight w:val="none"/>
                <w:lang w:eastAsia="zh-CN"/>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gridSpan w:val="2"/>
            <w:tcW w:w="57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r>
            <w:r/>
          </w:p>
        </w:tc>
        <w:tc>
          <w:tcPr>
            <w:gridSpan w:val="3"/>
            <w:tcW w:w="64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9800" w:hRule="exact"/>
        </w:trPr>
        <w:tc>
          <w:tcPr>
            <w:gridSpan w:val="2"/>
            <w:tcW w:w="945"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gridSpan w:val="2"/>
            <w:tcW w:w="6405" w:type="dxa"/>
            <w:vAlign w:val="center"/>
            <w:textDirection w:val="lrTb"/>
            <w:noWrap w:val="false"/>
          </w:tcPr>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color w:val="000000"/>
                <w:sz w:val="24"/>
                <w:highlight w:val="none"/>
              </w:rPr>
              <w:t xml:space="preserve">康复项目及收费参照苏州市医保局关于公立医院医疗服务价格的相关规定；</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③</w:t>
            </w:r>
            <w:r>
              <w:rPr>
                <w:rFonts w:hint="eastAsia" w:ascii="宋体" w:hAnsi="宋体" w:eastAsia="宋体" w:cs="宋体"/>
                <w:b w:val="0"/>
                <w:color w:val="000000"/>
                <w:sz w:val="24"/>
                <w:szCs w:val="24"/>
                <w:highlight w:val="none"/>
              </w:rPr>
              <w:t xml:space="preserve">有根据残疾儿童个体情况制定个性化康复方案；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④</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1229"/>
              <w:rPr>
                <w:rFonts w:hint="eastAsia"/>
                <w:color w:val="000000"/>
                <w:highlight w:val="none"/>
              </w:rPr>
            </w:pPr>
            <w:r>
              <w:rPr>
                <w:rFonts w:hint="eastAsia" w:ascii="宋体" w:hAnsi="宋体" w:eastAsia="宋体" w:cs="宋体"/>
                <w:color w:val="000000"/>
                <w:highlight w:val="none"/>
              </w:rPr>
              <w:t xml:space="preserve">⑤</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1127"/>
              <w:rPr>
                <w:rFonts w:hint="eastAsia"/>
                <w:color w:val="000000"/>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color w:val="000000"/>
                <w:highlight w:val="none"/>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康复项目及收费</w:t>
            </w:r>
            <w:r>
              <w:rPr>
                <w:rFonts w:hint="eastAsia" w:ascii="宋体" w:hAnsi="宋体" w:eastAsia="宋体" w:cs="宋体"/>
                <w:b w:val="0"/>
                <w:color w:val="000000"/>
                <w:sz w:val="24"/>
                <w:szCs w:val="24"/>
                <w:highlight w:val="none"/>
                <w:lang w:val="en-US" w:eastAsia="zh-CN"/>
              </w:rPr>
              <w:t xml:space="preserve">参照</w:t>
            </w:r>
            <w:r>
              <w:rPr>
                <w:rFonts w:hint="eastAsia" w:ascii="宋体" w:hAnsi="宋体" w:eastAsia="宋体" w:cs="宋体"/>
                <w:b w:val="0"/>
                <w:color w:val="000000"/>
                <w:sz w:val="24"/>
                <w:szCs w:val="24"/>
                <w:highlight w:val="none"/>
              </w:rPr>
              <w:t xml:space="preserve">本次入围承诺的基于残联最新康复项目汇总（</w:t>
            </w:r>
            <w:r>
              <w:rPr>
                <w:rFonts w:hint="eastAsia" w:ascii="宋体" w:hAnsi="宋体" w:eastAsia="宋体" w:cs="宋体"/>
                <w:b w:val="0"/>
                <w:color w:val="000000"/>
                <w:sz w:val="24"/>
                <w:szCs w:val="24"/>
                <w:highlight w:val="none"/>
                <w:lang w:val="en-US" w:eastAsia="zh-CN"/>
              </w:rPr>
              <w:t xml:space="preserve">附件</w:t>
            </w:r>
            <w:r>
              <w:rPr>
                <w:rFonts w:hint="eastAsia" w:ascii="宋体" w:hAnsi="宋体" w:eastAsia="宋体" w:cs="宋体"/>
                <w:b w:val="0"/>
                <w:color w:val="000000"/>
                <w:sz w:val="24"/>
                <w:szCs w:val="24"/>
                <w:highlight w:val="none"/>
              </w:rPr>
              <w:t xml:space="preserve">）的折扣后价格，后续如市残联就此文件或相关康复项目单价、时长等作相应调整，参照执行，机构原承诺的折扣予以保留；</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③</w:t>
            </w:r>
            <w:r>
              <w:rPr>
                <w:rFonts w:hint="eastAsia" w:ascii="宋体" w:hAnsi="宋体" w:eastAsia="宋体" w:cs="宋体"/>
                <w:b w:val="0"/>
                <w:color w:val="000000"/>
                <w:sz w:val="24"/>
                <w:szCs w:val="24"/>
                <w:highlight w:val="none"/>
              </w:rPr>
              <w:t xml:space="preserve">有根据残疾儿童个体情况制定个性化康复方案；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④</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1229"/>
              <w:rPr>
                <w:rFonts w:hint="eastAsia"/>
                <w:color w:val="000000"/>
                <w:highlight w:val="none"/>
              </w:rPr>
            </w:pPr>
            <w:r>
              <w:rPr>
                <w:rFonts w:hint="eastAsia" w:ascii="宋体" w:hAnsi="宋体" w:eastAsia="宋体" w:cs="宋体"/>
                <w:color w:val="000000"/>
                <w:highlight w:val="none"/>
              </w:rPr>
              <w:t xml:space="preserve">⑤</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val="0"/>
                <w:bCs w:val="0"/>
                <w:color w:val="000000"/>
                <w:sz w:val="24"/>
                <w:szCs w:val="24"/>
                <w:highlight w:val="none"/>
              </w:rPr>
            </w:r>
            <w:r/>
          </w:p>
        </w:tc>
        <w:tc>
          <w:tcPr>
            <w:gridSpan w:val="2"/>
            <w:tcW w:w="57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gridSpan w:val="3"/>
            <w:tcW w:w="64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87" w:hRule="exact"/>
        </w:trPr>
        <w:tc>
          <w:tcPr>
            <w:gridSpan w:val="2"/>
            <w:tcW w:w="945"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bCs w:val="0"/>
                <w:color w:val="000000"/>
                <w:sz w:val="24"/>
                <w:szCs w:val="24"/>
                <w:highlight w:val="none"/>
              </w:rPr>
            </w:r>
            <w:r/>
          </w:p>
        </w:tc>
        <w:tc>
          <w:tcPr>
            <w:gridSpan w:val="3"/>
            <w:tcW w:w="7410" w:type="dxa"/>
            <w:vAlign w:val="center"/>
            <w:textDirection w:val="lrTb"/>
            <w:noWrap w:val="false"/>
          </w:tcPr>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教育类供应商：</w:t>
            </w:r>
            <w:r>
              <w:rPr>
                <w:rFonts w:hint="eastAsia" w:ascii="宋体" w:hAnsi="宋体" w:eastAsia="宋体" w:cs="宋体"/>
                <w:color w:val="000000"/>
                <w:sz w:val="24"/>
                <w:highlight w:val="none"/>
                <w:lang w:val="en-US" w:eastAsia="zh-CN"/>
              </w:rPr>
            </w:r>
            <w:r/>
          </w:p>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highlight w:val="none"/>
                <w:lang w:val="en-US" w:eastAsia="zh-CN"/>
              </w:rPr>
            </w:r>
            <w:r/>
          </w:p>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highlight w:val="none"/>
                <w:lang w:val="en-US" w:eastAsia="zh-CN"/>
              </w:rPr>
            </w:r>
            <w:r/>
          </w:p>
          <w:p>
            <w:pPr>
              <w:pStyle w:val="1229"/>
              <w:rPr>
                <w:rFonts w:hint="eastAsia" w:hAnsi="宋体" w:eastAsia="宋体" w:cs="宋体"/>
                <w:color w:val="000000"/>
                <w:highlight w:val="none"/>
                <w:lang w:val="en-US" w:eastAsia="zh-CN"/>
              </w:rPr>
            </w:pPr>
            <w:r>
              <w:rPr>
                <w:rFonts w:hint="eastAsia" w:hAnsi="宋体" w:eastAsia="宋体" w:cs="宋体"/>
                <w:color w:val="000000"/>
                <w:highlight w:val="none"/>
                <w:lang w:val="en-US" w:eastAsia="zh-CN"/>
              </w:rPr>
              <w:t xml:space="preserve">医疗类供应商：</w:t>
            </w:r>
            <w:r>
              <w:rPr>
                <w:rFonts w:hint="eastAsia" w:hAnsi="宋体" w:eastAsia="宋体" w:cs="宋体"/>
                <w:color w:val="000000"/>
                <w:highlight w:val="none"/>
                <w:lang w:val="en-US" w:eastAsia="zh-CN"/>
              </w:rPr>
            </w:r>
            <w:r/>
          </w:p>
          <w:p>
            <w:pPr>
              <w:pStyle w:val="1229"/>
              <w:rPr>
                <w:rFonts w:hint="eastAsia" w:ascii="宋体" w:hAnsi="宋体" w:eastAsia="宋体" w:cs="宋体"/>
                <w:b/>
                <w:bCs/>
                <w:color w:val="000000"/>
                <w:sz w:val="24"/>
                <w:szCs w:val="24"/>
                <w:highlight w:val="none"/>
              </w:rPr>
            </w:pPr>
            <w:r>
              <w:rPr>
                <w:rFonts w:hint="eastAsia" w:hAnsi="宋体" w:eastAsia="宋体" w:cs="宋体"/>
                <w:color w:val="000000"/>
                <w:highlight w:val="none"/>
                <w:lang w:val="en-US" w:eastAsia="zh-CN"/>
              </w:rPr>
              <w:t xml:space="preserve">承诺康复项目及收费参照苏州市医保局关于公立医院医疗服务价格的相关规定的，得10分。否则不得分。</w:t>
            </w:r>
            <w:r>
              <w:rPr>
                <w:rFonts w:hint="eastAsia" w:ascii="宋体" w:hAnsi="宋体" w:eastAsia="宋体" w:cs="宋体"/>
                <w:b/>
                <w:bCs/>
                <w:color w:val="000000"/>
                <w:sz w:val="24"/>
                <w:szCs w:val="24"/>
                <w:highlight w:val="none"/>
              </w:rPr>
            </w:r>
            <w:r/>
          </w:p>
        </w:tc>
        <w:tc>
          <w:tcPr>
            <w:gridSpan w:val="2"/>
            <w:tcW w:w="57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r>
            <w:r/>
          </w:p>
        </w:tc>
        <w:tc>
          <w:tcPr>
            <w:gridSpan w:val="3"/>
            <w:tcW w:w="64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44" w:hRule="exact"/>
        </w:trPr>
        <w:tc>
          <w:tcPr>
            <w:gridSpan w:val="5"/>
            <w:tcW w:w="835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gridSpan w:val="2"/>
            <w:tcW w:w="57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gridSpan w:val="3"/>
            <w:tcW w:w="64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492"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127"/>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tbl>
      <w:tblPr>
        <w:tblW w:w="100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51"/>
        <w:gridCol w:w="908"/>
        <w:gridCol w:w="97"/>
        <w:gridCol w:w="6292"/>
        <w:gridCol w:w="53"/>
        <w:gridCol w:w="623"/>
        <w:gridCol w:w="7"/>
        <w:gridCol w:w="566"/>
        <w:gridCol w:w="572"/>
        <w:gridCol w:w="36"/>
      </w:tblGrid>
      <w:tr>
        <w:trPr>
          <w:trHeight w:val="672" w:hRule="exact"/>
        </w:trPr>
        <w:tc>
          <w:tcPr>
            <w:gridSpan w:val="11"/>
            <w:tcW w:w="10061" w:type="dxa"/>
            <w:vAlign w:val="center"/>
            <w:textDirection w:val="lrTb"/>
            <w:noWrap w:val="false"/>
          </w:tcPr>
          <w:p>
            <w:pPr>
              <w:pStyle w:val="1127"/>
              <w:jc w:val="center"/>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第四包：</w:t>
            </w:r>
            <w:r>
              <w:rPr>
                <w:rFonts w:hint="eastAsia" w:ascii="宋体" w:hAnsi="宋体" w:eastAsia="宋体" w:cs="宋体"/>
                <w:b/>
                <w:bCs/>
                <w:color w:val="000000"/>
                <w:sz w:val="24"/>
                <w:szCs w:val="24"/>
                <w:highlight w:val="none"/>
              </w:rPr>
              <w:t xml:space="preserve">智力残疾儿童基本康复服务评分标准</w:t>
            </w:r>
            <w:r>
              <w:rPr>
                <w:rFonts w:hint="eastAsia" w:ascii="宋体" w:hAnsi="宋体" w:eastAsia="宋体" w:cs="宋体"/>
                <w:b/>
                <w:bCs/>
                <w:color w:val="000000"/>
                <w:sz w:val="24"/>
                <w:szCs w:val="24"/>
                <w:highlight w:val="none"/>
              </w:rPr>
            </w:r>
            <w:r/>
          </w:p>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28" w:hRule="exact"/>
        </w:trPr>
        <w:tc>
          <w:tcPr>
            <w:gridSpan w:val="4"/>
            <w:tcW w:w="1911"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gridSpan w:val="2"/>
            <w:tcW w:w="6345"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gridSpan w:val="2"/>
            <w:tcW w:w="630" w:type="dxa"/>
            <w:vAlign w:val="center"/>
            <w:vMerge w:val="restart"/>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gridSpan w:val="2"/>
            <w:tcW w:w="567" w:type="dxa"/>
            <w:vAlign w:val="center"/>
            <w:vMerge w:val="restart"/>
            <w:textDirection w:val="lrTb"/>
            <w:noWrap w:val="false"/>
          </w:tcPr>
          <w:p>
            <w:pPr>
              <w:pStyle w:val="1127"/>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tcW w:w="608" w:type="dxa"/>
            <w:vAlign w:val="center"/>
            <w:vMerge w:val="restart"/>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638" w:hRule="exact"/>
        </w:trPr>
        <w:tc>
          <w:tcPr>
            <w:gridSpan w:val="2"/>
            <w:tcW w:w="906"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gridSpan w:val="2"/>
            <w:tcW w:w="6345"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630"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67"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83"/>
        </w:trPr>
        <w:tc>
          <w:tcPr>
            <w:gridSpan w:val="2"/>
            <w:tcW w:w="906"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建设标准(6.0分)</w:t>
            </w: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6345"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gridSpan w:val="2"/>
            <w:tcW w:w="630"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6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42"/>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gridSpan w:val="2"/>
            <w:tcW w:w="6345"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val="0"/>
                <w:color w:val="000000"/>
                <w:sz w:val="24"/>
                <w:szCs w:val="24"/>
                <w:highlight w:val="none"/>
              </w:rPr>
              <w:t xml:space="preserve">（请在响应文件中提供承诺书或</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证明材料，不提供不得分。满足一项规定得2分</w:t>
            </w:r>
            <w:r>
              <w:rPr>
                <w:rFonts w:hint="eastAsia" w:ascii="宋体" w:hAnsi="宋体" w:eastAsia="宋体" w:cs="宋体"/>
                <w:b/>
                <w:bCs w:val="0"/>
                <w:color w:val="000000"/>
                <w:sz w:val="24"/>
                <w:szCs w:val="24"/>
                <w:highlight w:val="none"/>
                <w:lang w:val="en-US" w:eastAsia="zh-CN"/>
              </w:rPr>
              <w:t xml:space="preserve">&lt;</w:t>
            </w:r>
            <w:r>
              <w:rPr>
                <w:rFonts w:hint="eastAsia" w:ascii="宋体" w:hAnsi="宋体" w:eastAsia="宋体" w:cs="宋体"/>
                <w:b/>
                <w:bCs w:val="0"/>
                <w:color w:val="000000"/>
                <w:sz w:val="24"/>
                <w:szCs w:val="24"/>
                <w:highlight w:val="none"/>
              </w:rPr>
              <w:t xml:space="preserve">提供承诺书得1分，提供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证明材料得2分</w:t>
            </w:r>
            <w:r>
              <w:rPr>
                <w:rFonts w:hint="eastAsia" w:ascii="宋体" w:hAnsi="宋体" w:eastAsia="宋体" w:cs="宋体"/>
                <w:b/>
                <w:bCs w:val="0"/>
                <w:color w:val="000000"/>
                <w:sz w:val="24"/>
                <w:szCs w:val="24"/>
                <w:highlight w:val="none"/>
                <w:lang w:val="en-US" w:eastAsia="zh-CN"/>
              </w:rPr>
              <w:t xml:space="preserve">&gt;</w:t>
            </w:r>
            <w:r>
              <w:rPr>
                <w:rFonts w:hint="eastAsia" w:ascii="宋体" w:hAnsi="宋体" w:eastAsia="宋体" w:cs="宋体"/>
                <w:b/>
                <w:bCs w:val="0"/>
                <w:color w:val="000000"/>
                <w:sz w:val="24"/>
                <w:szCs w:val="24"/>
                <w:highlight w:val="none"/>
              </w:rPr>
              <w:t xml:space="preserve">，两项规定均满足得4分。）</w:t>
            </w:r>
            <w:r>
              <w:rPr>
                <w:rFonts w:hint="eastAsia" w:ascii="宋体" w:hAnsi="宋体" w:eastAsia="宋体" w:cs="宋体"/>
                <w:b w:val="0"/>
                <w:bCs w:val="0"/>
                <w:color w:val="000000"/>
                <w:sz w:val="24"/>
                <w:szCs w:val="24"/>
                <w:highlight w:val="none"/>
              </w:rPr>
            </w:r>
            <w:r/>
          </w:p>
        </w:tc>
        <w:tc>
          <w:tcPr>
            <w:gridSpan w:val="2"/>
            <w:tcW w:w="630"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gridSpan w:val="2"/>
            <w:tcW w:w="56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90"/>
        </w:trPr>
        <w:tc>
          <w:tcPr>
            <w:gridSpan w:val="2"/>
            <w:tcW w:w="906"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gridSpan w:val="2"/>
            <w:tcW w:w="6345"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w:t>
            </w:r>
            <w:r>
              <w:rPr>
                <w:rFonts w:hint="eastAsia" w:ascii="宋体" w:hAnsi="宋体" w:eastAsia="宋体" w:cs="宋体"/>
                <w:b w:val="0"/>
                <w:bCs w:val="0"/>
                <w:color w:val="000000"/>
                <w:sz w:val="24"/>
                <w:szCs w:val="24"/>
                <w:highlight w:val="none"/>
                <w:lang w:eastAsia="zh-CN"/>
              </w:rPr>
              <w:t xml:space="preserve">包</w:t>
            </w:r>
            <w:r>
              <w:rPr>
                <w:rFonts w:hint="eastAsia" w:ascii="宋体" w:hAnsi="宋体" w:eastAsia="宋体" w:cs="宋体"/>
                <w:b w:val="0"/>
                <w:bCs w:val="0"/>
                <w:color w:val="000000"/>
                <w:sz w:val="24"/>
                <w:szCs w:val="24"/>
                <w:highlight w:val="none"/>
              </w:rPr>
              <w:t xml:space="preserve">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gridSpan w:val="2"/>
            <w:tcW w:w="630"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gridSpan w:val="2"/>
            <w:tcW w:w="56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700" w:hRule="exact"/>
        </w:trPr>
        <w:tc>
          <w:tcPr>
            <w:gridSpan w:val="2"/>
            <w:tcW w:w="906"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配置(16.0分)</w:t>
            </w: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gridSpan w:val="2"/>
            <w:tcW w:w="6345" w:type="dxa"/>
            <w:vAlign w:val="top"/>
            <w:textDirection w:val="lrTb"/>
            <w:noWrap w:val="false"/>
          </w:tcPr>
          <w:p>
            <w:pPr>
              <w:pStyle w:val="1329"/>
              <w:ind w:left="28" w:right="11"/>
              <w:spacing w:before="162" w:line="242"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w:t>
            </w:r>
            <w:r>
              <w:rPr>
                <w:rFonts w:hint="eastAsia" w:ascii="宋体" w:hAnsi="宋体" w:eastAsia="宋体" w:cs="宋体"/>
                <w:b w:val="0"/>
                <w:bCs w:val="0"/>
                <w:color w:val="000000"/>
                <w:sz w:val="24"/>
                <w:szCs w:val="24"/>
                <w:highlight w:val="none"/>
                <w:lang w:eastAsia="zh-CN"/>
              </w:rPr>
              <w:t xml:space="preserve">①</w:t>
            </w:r>
            <w:r>
              <w:rPr>
                <w:rFonts w:hint="eastAsia" w:ascii="宋体" w:hAnsi="宋体" w:eastAsia="宋体" w:cs="宋体"/>
                <w:b w:val="0"/>
                <w:bCs w:val="0"/>
                <w:color w:val="000000"/>
                <w:spacing w:val="-13"/>
                <w:sz w:val="24"/>
                <w:szCs w:val="24"/>
                <w:highlight w:val="none"/>
                <w:lang w:eastAsia="zh-CN"/>
              </w:rPr>
              <w:t xml:space="preserve">有咨询接待（评估） 室、集体（组别）</w:t>
            </w:r>
            <w:r>
              <w:rPr>
                <w:rFonts w:hint="eastAsia" w:ascii="宋体" w:hAnsi="宋体" w:eastAsia="宋体" w:cs="宋体"/>
                <w:b w:val="0"/>
                <w:bCs w:val="0"/>
                <w:color w:val="000000"/>
                <w:spacing w:val="-49"/>
                <w:sz w:val="24"/>
                <w:szCs w:val="24"/>
                <w:highlight w:val="none"/>
                <w:lang w:eastAsia="zh-CN"/>
              </w:rPr>
              <w:t xml:space="preserve"> </w:t>
            </w:r>
            <w:r>
              <w:rPr>
                <w:rFonts w:hint="eastAsia" w:ascii="宋体" w:hAnsi="宋体" w:eastAsia="宋体" w:cs="宋体"/>
                <w:b w:val="0"/>
                <w:bCs w:val="0"/>
                <w:color w:val="000000"/>
                <w:spacing w:val="-13"/>
                <w:sz w:val="24"/>
                <w:szCs w:val="24"/>
                <w:highlight w:val="none"/>
                <w:lang w:eastAsia="zh-CN"/>
              </w:rPr>
              <w:t xml:space="preserve">训</w:t>
            </w:r>
            <w:r>
              <w:rPr>
                <w:rFonts w:hint="eastAsia" w:ascii="宋体" w:hAnsi="宋体" w:eastAsia="宋体" w:cs="宋体"/>
                <w:b w:val="0"/>
                <w:bCs w:val="0"/>
                <w:color w:val="000000"/>
                <w:spacing w:val="-14"/>
                <w:sz w:val="24"/>
                <w:szCs w:val="24"/>
                <w:highlight w:val="none"/>
                <w:lang w:eastAsia="zh-CN"/>
              </w:rPr>
              <w:t xml:space="preserve">练教室、运动/感统训</w:t>
            </w:r>
            <w:r>
              <w:rPr>
                <w:rFonts w:hint="eastAsia" w:ascii="宋体" w:hAnsi="宋体" w:eastAsia="宋体" w:cs="宋体"/>
                <w:b w:val="0"/>
                <w:bCs w:val="0"/>
                <w:color w:val="000000"/>
                <w:spacing w:val="-11"/>
                <w:sz w:val="24"/>
                <w:szCs w:val="24"/>
                <w:highlight w:val="none"/>
                <w:lang w:eastAsia="zh-CN"/>
              </w:rPr>
              <w:t xml:space="preserve">练室、个训教室、生活自理训练区、有可利用的</w:t>
            </w:r>
            <w:r>
              <w:rPr>
                <w:rFonts w:hint="eastAsia" w:ascii="宋体" w:hAnsi="宋体" w:eastAsia="宋体" w:cs="宋体"/>
                <w:b w:val="0"/>
                <w:bCs w:val="0"/>
                <w:color w:val="000000"/>
                <w:spacing w:val="-12"/>
                <w:sz w:val="24"/>
                <w:szCs w:val="24"/>
                <w:highlight w:val="none"/>
                <w:lang w:eastAsia="zh-CN"/>
              </w:rPr>
              <w:t xml:space="preserve">室外活动场地，无</w:t>
            </w:r>
            <w:r>
              <w:rPr>
                <w:rFonts w:hint="eastAsia" w:ascii="宋体" w:hAnsi="宋体" w:eastAsia="宋体" w:cs="宋体"/>
                <w:b w:val="0"/>
                <w:bCs w:val="0"/>
                <w:color w:val="000000"/>
                <w:spacing w:val="-8"/>
                <w:sz w:val="24"/>
                <w:szCs w:val="24"/>
                <w:highlight w:val="none"/>
                <w:lang w:eastAsia="zh-CN"/>
              </w:rPr>
              <w:t xml:space="preserve">障碍设施完备。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上述功能室</w:t>
            </w:r>
            <w:r>
              <w:rPr>
                <w:rFonts w:hint="eastAsia" w:ascii="宋体" w:hAnsi="宋体" w:eastAsia="宋体" w:cs="宋体"/>
                <w:b/>
                <w:bCs/>
                <w:color w:val="000000"/>
                <w:sz w:val="24"/>
                <w:szCs w:val="24"/>
                <w:highlight w:val="none"/>
                <w:lang w:val="en-US" w:eastAsia="zh-CN"/>
              </w:rPr>
              <w:t xml:space="preserve">，</w:t>
            </w:r>
            <w:r>
              <w:rPr>
                <w:rFonts w:hint="eastAsia" w:eastAsia="宋体" w:cs="宋体"/>
                <w:b/>
                <w:bCs/>
                <w:color w:val="000000"/>
                <w:sz w:val="24"/>
                <w:szCs w:val="24"/>
                <w:highlight w:val="none"/>
                <w:lang w:val="en-US" w:eastAsia="zh-CN"/>
              </w:rPr>
              <w:t xml:space="preserve">附实地照片，无障碍设施照片和说明，得2分，</w:t>
            </w:r>
            <w:r>
              <w:rPr>
                <w:rFonts w:hint="eastAsia" w:ascii="宋体" w:hAnsi="宋体" w:eastAsia="宋体" w:cs="宋体"/>
                <w:b/>
                <w:bCs/>
                <w:color w:val="000000"/>
                <w:sz w:val="24"/>
                <w:szCs w:val="24"/>
                <w:highlight w:val="none"/>
                <w:lang w:eastAsia="zh-CN"/>
              </w:rPr>
              <w:t xml:space="preserve">每少一个扣0.5分，扣完为止）</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②</w:t>
            </w:r>
            <w:r>
              <w:rPr>
                <w:rFonts w:hint="eastAsia" w:ascii="宋体" w:hAnsi="宋体" w:eastAsia="宋体" w:cs="宋体"/>
                <w:b w:val="0"/>
                <w:bCs w:val="0"/>
                <w:color w:val="000000"/>
                <w:spacing w:val="-8"/>
                <w:sz w:val="24"/>
                <w:szCs w:val="24"/>
                <w:highlight w:val="none"/>
                <w:lang w:eastAsia="zh-CN"/>
              </w:rPr>
              <w:t xml:space="preserve">业务用房面积不少于建筑总面积的</w:t>
            </w:r>
            <w:r>
              <w:rPr>
                <w:rFonts w:hint="eastAsia" w:ascii="宋体" w:hAnsi="宋体" w:eastAsia="宋体" w:cs="宋体"/>
                <w:b w:val="0"/>
                <w:bCs w:val="0"/>
                <w:color w:val="000000"/>
                <w:spacing w:val="-44"/>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60%，设置符</w:t>
            </w:r>
            <w:r>
              <w:rPr>
                <w:rFonts w:hint="eastAsia" w:ascii="宋体" w:hAnsi="宋体" w:eastAsia="宋体" w:cs="宋体"/>
                <w:b w:val="0"/>
                <w:bCs w:val="0"/>
                <w:color w:val="000000"/>
                <w:spacing w:val="-11"/>
                <w:sz w:val="24"/>
                <w:szCs w:val="24"/>
                <w:highlight w:val="none"/>
                <w:lang w:eastAsia="zh-CN"/>
              </w:rPr>
              <w:t xml:space="preserve">合（建标</w:t>
            </w:r>
            <w:r>
              <w:rPr>
                <w:rFonts w:hint="eastAsia" w:ascii="宋体" w:hAnsi="宋体" w:eastAsia="宋体" w:cs="宋体"/>
                <w:b w:val="0"/>
                <w:bCs w:val="0"/>
                <w:color w:val="000000"/>
                <w:spacing w:val="-15"/>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165</w:t>
            </w:r>
            <w:r>
              <w:rPr>
                <w:rFonts w:hint="eastAsia" w:ascii="宋体" w:hAnsi="宋体" w:eastAsia="宋体" w:cs="宋体"/>
                <w:b w:val="0"/>
                <w:bCs w:val="0"/>
                <w:color w:val="000000"/>
                <w:spacing w:val="-30"/>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－2013）规定。</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bCs w:val="0"/>
                <w:color w:val="000000"/>
                <w:sz w:val="24"/>
                <w:szCs w:val="24"/>
                <w:highlight w:val="none"/>
                <w:lang w:eastAsia="zh-CN"/>
              </w:rPr>
            </w:r>
            <w:r/>
          </w:p>
        </w:tc>
        <w:tc>
          <w:tcPr>
            <w:gridSpan w:val="2"/>
            <w:tcW w:w="63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90"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咨询接待（评估）室</w:t>
            </w:r>
            <w:r>
              <w:rPr>
                <w:rFonts w:hint="eastAsia" w:ascii="宋体" w:hAnsi="宋体" w:eastAsia="宋体" w:cs="宋体"/>
                <w:b w:val="0"/>
                <w:bCs w:val="0"/>
                <w:color w:val="000000"/>
                <w:sz w:val="24"/>
                <w:szCs w:val="24"/>
                <w:highlight w:val="none"/>
              </w:rPr>
            </w:r>
            <w:r/>
          </w:p>
        </w:tc>
        <w:tc>
          <w:tcPr>
            <w:gridSpan w:val="2"/>
            <w:tcW w:w="6345" w:type="dxa"/>
            <w:vAlign w:val="top"/>
            <w:textDirection w:val="lrTb"/>
            <w:noWrap w:val="false"/>
          </w:tcPr>
          <w:p>
            <w:pPr>
              <w:pStyle w:val="1329"/>
              <w:ind w:left="36"/>
              <w:spacing w:before="102" w:line="21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w:t>
            </w:r>
            <w:r>
              <w:rPr>
                <w:rFonts w:hint="eastAsia" w:ascii="宋体" w:hAnsi="宋体" w:eastAsia="宋体" w:cs="宋体"/>
                <w:b w:val="0"/>
                <w:bCs w:val="0"/>
                <w:color w:val="000000"/>
                <w:spacing w:val="-13"/>
                <w:sz w:val="21"/>
                <w:szCs w:val="21"/>
                <w:highlight w:val="none"/>
                <w:lang w:eastAsia="zh-CN"/>
              </w:rPr>
              <w:t xml:space="preserve">的康复场所内设置有</w:t>
            </w:r>
            <w:r>
              <w:rPr>
                <w:rFonts w:hint="eastAsia" w:ascii="宋体" w:hAnsi="宋体" w:eastAsia="宋体" w:cs="宋体"/>
                <w:b w:val="0"/>
                <w:bCs w:val="0"/>
                <w:color w:val="000000"/>
                <w:spacing w:val="-10"/>
                <w:sz w:val="21"/>
                <w:szCs w:val="21"/>
                <w:highlight w:val="none"/>
                <w:lang w:eastAsia="zh-CN"/>
              </w:rPr>
              <w:t xml:space="preserve">咨询接待（评估）室至少</w:t>
            </w:r>
            <w:r>
              <w:rPr>
                <w:rFonts w:hint="eastAsia" w:ascii="宋体" w:hAnsi="宋体" w:eastAsia="宋体" w:cs="宋体"/>
                <w:b w:val="0"/>
                <w:bCs w:val="0"/>
                <w:color w:val="000000"/>
                <w:spacing w:val="-27"/>
                <w:sz w:val="21"/>
                <w:szCs w:val="21"/>
                <w:highlight w:val="none"/>
                <w:lang w:eastAsia="zh-CN"/>
              </w:rPr>
              <w:t xml:space="preserve"> </w:t>
            </w:r>
            <w:r>
              <w:rPr>
                <w:rFonts w:hint="eastAsia" w:ascii="宋体" w:hAnsi="宋体" w:eastAsia="宋体" w:cs="宋体"/>
                <w:b w:val="0"/>
                <w:bCs w:val="0"/>
                <w:color w:val="000000"/>
                <w:spacing w:val="-10"/>
                <w:sz w:val="21"/>
                <w:szCs w:val="21"/>
                <w:highlight w:val="none"/>
                <w:lang w:eastAsia="zh-CN"/>
              </w:rPr>
              <w:t xml:space="preserve">1</w:t>
            </w:r>
            <w:r>
              <w:rPr>
                <w:rFonts w:hint="eastAsia" w:ascii="宋体" w:hAnsi="宋体" w:eastAsia="宋体" w:cs="宋体"/>
                <w:b w:val="0"/>
                <w:bCs w:val="0"/>
                <w:color w:val="000000"/>
                <w:spacing w:val="19"/>
                <w:sz w:val="21"/>
                <w:szCs w:val="21"/>
                <w:highlight w:val="none"/>
                <w:lang w:eastAsia="zh-CN"/>
              </w:rPr>
              <w:t xml:space="preserve"> </w:t>
            </w:r>
            <w:r>
              <w:rPr>
                <w:rFonts w:hint="eastAsia" w:ascii="宋体" w:hAnsi="宋体" w:eastAsia="宋体" w:cs="宋体"/>
                <w:b w:val="0"/>
                <w:bCs w:val="0"/>
                <w:color w:val="000000"/>
                <w:spacing w:val="-10"/>
                <w:sz w:val="21"/>
                <w:szCs w:val="21"/>
                <w:highlight w:val="none"/>
                <w:lang w:eastAsia="zh-CN"/>
              </w:rPr>
              <w:t xml:space="preserve">间，不小于</w:t>
            </w:r>
            <w:r>
              <w:rPr>
                <w:rFonts w:hint="eastAsia" w:ascii="宋体" w:hAnsi="宋体" w:eastAsia="宋体" w:cs="宋体"/>
                <w:b w:val="0"/>
                <w:bCs w:val="0"/>
                <w:color w:val="000000"/>
                <w:spacing w:val="-39"/>
                <w:sz w:val="21"/>
                <w:szCs w:val="21"/>
                <w:highlight w:val="none"/>
                <w:lang w:eastAsia="zh-CN"/>
              </w:rPr>
              <w:t xml:space="preserve"> </w:t>
            </w:r>
            <w:r>
              <w:rPr>
                <w:rFonts w:hint="eastAsia" w:ascii="宋体" w:hAnsi="宋体" w:eastAsia="宋体" w:cs="宋体"/>
                <w:b w:val="0"/>
                <w:bCs w:val="0"/>
                <w:color w:val="000000"/>
                <w:spacing w:val="-10"/>
                <w:sz w:val="21"/>
                <w:szCs w:val="21"/>
                <w:highlight w:val="none"/>
                <w:lang w:eastAsia="zh-CN"/>
              </w:rPr>
              <w:t xml:space="preserve">15 平</w:t>
            </w:r>
            <w:r>
              <w:rPr>
                <w:rFonts w:hint="eastAsia" w:ascii="宋体" w:hAnsi="宋体" w:eastAsia="宋体" w:cs="宋体"/>
                <w:b w:val="0"/>
                <w:bCs w:val="0"/>
                <w:color w:val="000000"/>
                <w:spacing w:val="-10"/>
                <w:sz w:val="24"/>
                <w:szCs w:val="24"/>
                <w:highlight w:val="none"/>
                <w:lang w:eastAsia="zh-CN"/>
              </w:rPr>
              <w:t xml:space="preserve">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63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13"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集体（组别）训练室</w:t>
            </w:r>
            <w:r>
              <w:rPr>
                <w:rFonts w:hint="eastAsia" w:ascii="宋体" w:hAnsi="宋体" w:eastAsia="宋体" w:cs="宋体"/>
                <w:b w:val="0"/>
                <w:bCs w:val="0"/>
                <w:color w:val="000000"/>
                <w:sz w:val="24"/>
                <w:szCs w:val="24"/>
                <w:highlight w:val="none"/>
              </w:rPr>
            </w:r>
            <w:r/>
          </w:p>
        </w:tc>
        <w:tc>
          <w:tcPr>
            <w:gridSpan w:val="2"/>
            <w:tcW w:w="6345" w:type="dxa"/>
            <w:vAlign w:val="center"/>
            <w:textDirection w:val="lrTb"/>
            <w:noWrap w:val="false"/>
          </w:tcPr>
          <w:p>
            <w:pPr>
              <w:pStyle w:val="1329"/>
              <w:ind w:left="27" w:right="15"/>
              <w:spacing w:before="68"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17"/>
                <w:sz w:val="24"/>
                <w:szCs w:val="24"/>
                <w:highlight w:val="none"/>
                <w:lang w:eastAsia="zh-CN"/>
              </w:rPr>
              <w:t xml:space="preserve">集体（组别） 训练教室至少</w:t>
            </w:r>
            <w:r>
              <w:rPr>
                <w:rFonts w:hint="eastAsia" w:ascii="宋体" w:hAnsi="宋体" w:eastAsia="宋体" w:cs="宋体"/>
                <w:b w:val="0"/>
                <w:bCs w:val="0"/>
                <w:color w:val="000000"/>
                <w:spacing w:val="-37"/>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1</w:t>
            </w:r>
            <w:r>
              <w:rPr>
                <w:rFonts w:hint="eastAsia" w:ascii="宋体" w:hAnsi="宋体" w:eastAsia="宋体" w:cs="宋体"/>
                <w:b w:val="0"/>
                <w:bCs w:val="0"/>
                <w:color w:val="000000"/>
                <w:spacing w:val="18"/>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间，</w:t>
            </w:r>
            <w:r>
              <w:rPr>
                <w:rFonts w:hint="eastAsia" w:ascii="宋体" w:hAnsi="宋体" w:eastAsia="宋体" w:cs="宋体"/>
                <w:b w:val="0"/>
                <w:bCs w:val="0"/>
                <w:color w:val="000000"/>
                <w:spacing w:val="-24"/>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内设游戏活动区，</w:t>
            </w:r>
            <w:r>
              <w:rPr>
                <w:rFonts w:hint="eastAsia" w:ascii="宋体" w:hAnsi="宋体" w:eastAsia="宋体" w:cs="宋体"/>
                <w:b w:val="0"/>
                <w:bCs w:val="0"/>
                <w:color w:val="000000"/>
                <w:spacing w:val="-40"/>
                <w:sz w:val="24"/>
                <w:szCs w:val="24"/>
                <w:highlight w:val="none"/>
                <w:lang w:eastAsia="zh-CN"/>
              </w:rPr>
              <w:t xml:space="preserve"> </w:t>
            </w:r>
            <w:r>
              <w:rPr>
                <w:rFonts w:hint="eastAsia" w:ascii="宋体" w:hAnsi="宋体" w:eastAsia="宋体" w:cs="宋体"/>
                <w:b w:val="0"/>
                <w:bCs w:val="0"/>
                <w:color w:val="000000"/>
                <w:spacing w:val="-17"/>
                <w:sz w:val="24"/>
                <w:szCs w:val="24"/>
                <w:highlight w:val="none"/>
                <w:lang w:eastAsia="zh-CN"/>
              </w:rPr>
              <w:t xml:space="preserve">每</w:t>
            </w:r>
            <w:r>
              <w:rPr>
                <w:rFonts w:hint="eastAsia" w:ascii="宋体" w:hAnsi="宋体" w:eastAsia="宋体" w:cs="宋体"/>
                <w:b w:val="0"/>
                <w:bCs w:val="0"/>
                <w:color w:val="000000"/>
                <w:spacing w:val="-18"/>
                <w:sz w:val="24"/>
                <w:szCs w:val="24"/>
                <w:highlight w:val="none"/>
                <w:lang w:eastAsia="zh-CN"/>
              </w:rPr>
              <w:t xml:space="preserve">间不小于</w:t>
            </w:r>
            <w:r>
              <w:rPr>
                <w:rFonts w:hint="eastAsia" w:ascii="宋体" w:hAnsi="宋体" w:eastAsia="宋体" w:cs="宋体"/>
                <w:b w:val="0"/>
                <w:bCs w:val="0"/>
                <w:color w:val="000000"/>
                <w:spacing w:val="-55"/>
                <w:sz w:val="24"/>
                <w:szCs w:val="24"/>
                <w:highlight w:val="none"/>
                <w:lang w:eastAsia="zh-CN"/>
              </w:rPr>
              <w:t xml:space="preserve"> </w:t>
            </w:r>
            <w:r>
              <w:rPr>
                <w:rFonts w:hint="eastAsia" w:ascii="宋体" w:hAnsi="宋体" w:eastAsia="宋体" w:cs="宋体"/>
                <w:b w:val="0"/>
                <w:bCs w:val="0"/>
                <w:color w:val="000000"/>
                <w:spacing w:val="-18"/>
                <w:sz w:val="24"/>
                <w:szCs w:val="24"/>
                <w:highlight w:val="none"/>
                <w:lang w:eastAsia="zh-CN"/>
              </w:rPr>
              <w:t xml:space="preserve">30</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11"/>
                <w:sz w:val="24"/>
                <w:szCs w:val="24"/>
                <w:highlight w:val="none"/>
                <w:lang w:eastAsia="zh-CN"/>
              </w:rPr>
              <w:t xml:space="preserve">平方米，</w:t>
            </w:r>
            <w:r>
              <w:rPr>
                <w:rFonts w:hint="eastAsia" w:ascii="宋体" w:hAnsi="宋体" w:eastAsia="宋体" w:cs="宋体"/>
                <w:b w:val="0"/>
                <w:bCs w:val="0"/>
                <w:color w:val="000000"/>
                <w:spacing w:val="-10"/>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630"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74"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运动（感统）训练室</w:t>
            </w:r>
            <w:r>
              <w:rPr>
                <w:rFonts w:hint="eastAsia" w:ascii="宋体" w:hAnsi="宋体" w:eastAsia="宋体" w:cs="宋体"/>
                <w:b w:val="0"/>
                <w:bCs w:val="0"/>
                <w:color w:val="000000"/>
                <w:sz w:val="24"/>
                <w:szCs w:val="24"/>
                <w:highlight w:val="none"/>
              </w:rPr>
            </w:r>
            <w:r/>
          </w:p>
        </w:tc>
        <w:tc>
          <w:tcPr>
            <w:gridSpan w:val="2"/>
            <w:tcW w:w="6345" w:type="dxa"/>
            <w:vAlign w:val="top"/>
            <w:textDirection w:val="lrTb"/>
            <w:noWrap w:val="false"/>
          </w:tcPr>
          <w:p>
            <w:pPr>
              <w:pStyle w:val="1329"/>
              <w:ind w:left="28"/>
              <w:spacing w:before="121" w:line="276"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12"/>
                <w:position w:val="1"/>
                <w:sz w:val="24"/>
                <w:szCs w:val="24"/>
                <w:highlight w:val="none"/>
                <w:lang w:eastAsia="zh-CN"/>
              </w:rPr>
              <w:t xml:space="preserve">运动/感统训练室至少</w:t>
            </w:r>
            <w:r>
              <w:rPr>
                <w:rFonts w:hint="eastAsia" w:ascii="宋体" w:hAnsi="宋体" w:eastAsia="宋体" w:cs="宋体"/>
                <w:b w:val="0"/>
                <w:bCs w:val="0"/>
                <w:color w:val="000000"/>
                <w:spacing w:val="-38"/>
                <w:position w:val="1"/>
                <w:sz w:val="24"/>
                <w:szCs w:val="24"/>
                <w:highlight w:val="none"/>
                <w:lang w:eastAsia="zh-CN"/>
              </w:rPr>
              <w:t xml:space="preserve"> </w:t>
            </w:r>
            <w:r>
              <w:rPr>
                <w:rFonts w:hint="eastAsia" w:ascii="宋体" w:hAnsi="宋体" w:eastAsia="宋体" w:cs="宋体"/>
                <w:b w:val="0"/>
                <w:bCs w:val="0"/>
                <w:color w:val="000000"/>
                <w:spacing w:val="-12"/>
                <w:position w:val="1"/>
                <w:sz w:val="24"/>
                <w:szCs w:val="24"/>
                <w:highlight w:val="none"/>
                <w:lang w:eastAsia="zh-CN"/>
              </w:rPr>
              <w:t xml:space="preserve">1间，</w:t>
            </w:r>
            <w:r>
              <w:rPr>
                <w:rFonts w:hint="eastAsia" w:ascii="宋体" w:hAnsi="宋体" w:eastAsia="宋体" w:cs="宋体"/>
                <w:b w:val="0"/>
                <w:bCs w:val="0"/>
                <w:color w:val="000000"/>
                <w:spacing w:val="-42"/>
                <w:position w:val="1"/>
                <w:sz w:val="24"/>
                <w:szCs w:val="24"/>
                <w:highlight w:val="none"/>
                <w:lang w:eastAsia="zh-CN"/>
              </w:rPr>
              <w:t xml:space="preserve"> </w:t>
            </w:r>
            <w:r>
              <w:rPr>
                <w:rFonts w:hint="eastAsia" w:ascii="宋体" w:hAnsi="宋体" w:eastAsia="宋体" w:cs="宋体"/>
                <w:b w:val="0"/>
                <w:bCs w:val="0"/>
                <w:color w:val="000000"/>
                <w:spacing w:val="-12"/>
                <w:position w:val="1"/>
                <w:sz w:val="24"/>
                <w:szCs w:val="24"/>
                <w:highlight w:val="none"/>
                <w:lang w:eastAsia="zh-CN"/>
              </w:rPr>
              <w:t xml:space="preserve">不小于</w:t>
            </w:r>
            <w:r>
              <w:rPr>
                <w:rFonts w:hint="eastAsia" w:ascii="宋体" w:hAnsi="宋体" w:eastAsia="宋体" w:cs="宋体"/>
                <w:b w:val="0"/>
                <w:bCs w:val="0"/>
                <w:color w:val="000000"/>
                <w:spacing w:val="-52"/>
                <w:position w:val="1"/>
                <w:sz w:val="24"/>
                <w:szCs w:val="24"/>
                <w:highlight w:val="none"/>
                <w:lang w:eastAsia="zh-CN"/>
              </w:rPr>
              <w:t xml:space="preserve"> </w:t>
            </w:r>
            <w:r>
              <w:rPr>
                <w:rFonts w:hint="eastAsia" w:ascii="宋体" w:hAnsi="宋体" w:eastAsia="宋体" w:cs="宋体"/>
                <w:b w:val="0"/>
                <w:bCs w:val="0"/>
                <w:color w:val="000000"/>
                <w:spacing w:val="-12"/>
                <w:position w:val="1"/>
                <w:sz w:val="24"/>
                <w:szCs w:val="24"/>
                <w:highlight w:val="none"/>
                <w:lang w:eastAsia="zh-CN"/>
              </w:rPr>
              <w:t xml:space="preserve">50 平方</w:t>
            </w:r>
            <w:r>
              <w:rPr>
                <w:rFonts w:hint="eastAsia" w:ascii="宋体" w:hAnsi="宋体" w:eastAsia="宋体" w:cs="宋体"/>
                <w:b w:val="0"/>
                <w:bCs w:val="0"/>
                <w:color w:val="000000"/>
                <w:spacing w:val="-13"/>
                <w:position w:val="1"/>
                <w:sz w:val="24"/>
                <w:szCs w:val="24"/>
                <w:highlight w:val="none"/>
                <w:lang w:eastAsia="zh-CN"/>
              </w:rPr>
              <w:t xml:space="preserve">米，</w:t>
            </w:r>
            <w:r>
              <w:rPr>
                <w:rFonts w:hint="eastAsia" w:ascii="宋体" w:hAnsi="宋体" w:eastAsia="宋体" w:cs="宋体"/>
                <w:b w:val="0"/>
                <w:bCs w:val="0"/>
                <w:color w:val="000000"/>
                <w:spacing w:val="-10"/>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63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36"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 </w:t>
            </w:r>
            <w:r>
              <w:rPr>
                <w:rFonts w:hint="eastAsia" w:ascii="宋体" w:hAnsi="宋体" w:eastAsia="宋体" w:cs="宋体"/>
                <w:b w:val="0"/>
                <w:bCs w:val="0"/>
                <w:color w:val="000000"/>
                <w:spacing w:val="-9"/>
                <w:sz w:val="24"/>
                <w:szCs w:val="24"/>
                <w:highlight w:val="none"/>
              </w:rPr>
              <w:t xml:space="preserve">个训教室</w:t>
            </w:r>
            <w:r>
              <w:rPr>
                <w:rFonts w:hint="eastAsia" w:ascii="宋体" w:hAnsi="宋体" w:eastAsia="宋体" w:cs="宋体"/>
                <w:b w:val="0"/>
                <w:bCs w:val="0"/>
                <w:color w:val="000000"/>
                <w:sz w:val="24"/>
                <w:szCs w:val="24"/>
                <w:highlight w:val="none"/>
              </w:rPr>
            </w:r>
            <w:r/>
          </w:p>
        </w:tc>
        <w:tc>
          <w:tcPr>
            <w:gridSpan w:val="2"/>
            <w:tcW w:w="6345" w:type="dxa"/>
            <w:vAlign w:val="top"/>
            <w:textDirection w:val="lrTb"/>
            <w:noWrap w:val="false"/>
          </w:tcPr>
          <w:p>
            <w:pPr>
              <w:pStyle w:val="1329"/>
              <w:ind w:left="33" w:right="97" w:hanging="5"/>
              <w:spacing w:before="129"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9"/>
                <w:sz w:val="24"/>
                <w:szCs w:val="24"/>
                <w:highlight w:val="none"/>
                <w:lang w:eastAsia="zh-CN"/>
              </w:rPr>
              <w:t xml:space="preserve">个训教室数量与收训儿童人数按</w:t>
            </w:r>
            <w:r>
              <w:rPr>
                <w:rFonts w:hint="eastAsia" w:ascii="宋体" w:hAnsi="宋体" w:eastAsia="宋体" w:cs="宋体"/>
                <w:b w:val="0"/>
                <w:bCs w:val="0"/>
                <w:color w:val="000000"/>
                <w:spacing w:val="-36"/>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1:5</w:t>
            </w:r>
            <w:r>
              <w:rPr>
                <w:rFonts w:hint="eastAsia" w:ascii="宋体" w:hAnsi="宋体" w:eastAsia="宋体" w:cs="宋体"/>
                <w:b w:val="0"/>
                <w:bCs w:val="0"/>
                <w:color w:val="000000"/>
                <w:spacing w:val="20"/>
                <w:sz w:val="24"/>
                <w:szCs w:val="24"/>
                <w:highlight w:val="none"/>
                <w:lang w:eastAsia="zh-CN"/>
              </w:rPr>
              <w:t xml:space="preserve"> </w:t>
            </w:r>
            <w:r>
              <w:rPr>
                <w:rFonts w:hint="eastAsia" w:ascii="宋体" w:hAnsi="宋体" w:eastAsia="宋体" w:cs="宋体"/>
                <w:b w:val="0"/>
                <w:bCs w:val="0"/>
                <w:color w:val="000000"/>
                <w:spacing w:val="-9"/>
                <w:sz w:val="24"/>
                <w:szCs w:val="24"/>
                <w:highlight w:val="none"/>
                <w:lang w:eastAsia="zh-CN"/>
              </w:rPr>
              <w:t xml:space="preserve">的比例标准设置</w:t>
            </w:r>
            <w:r>
              <w:rPr>
                <w:rFonts w:hint="eastAsia" w:eastAsia="宋体" w:cs="宋体"/>
                <w:b w:val="0"/>
                <w:bCs w:val="0"/>
                <w:color w:val="000000"/>
                <w:spacing w:val="-9"/>
                <w:sz w:val="24"/>
                <w:szCs w:val="24"/>
                <w:highlight w:val="none"/>
                <w:lang w:eastAsia="zh-CN"/>
              </w:rPr>
              <w:t xml:space="preserve">（</w:t>
            </w:r>
            <w:r>
              <w:rPr>
                <w:rFonts w:hint="eastAsia" w:eastAsia="宋体" w:cs="宋体"/>
                <w:b w:val="0"/>
                <w:bCs w:val="0"/>
                <w:color w:val="000000"/>
                <w:spacing w:val="-9"/>
                <w:sz w:val="24"/>
                <w:szCs w:val="24"/>
                <w:highlight w:val="none"/>
                <w:lang w:val="en-US" w:eastAsia="zh-CN"/>
              </w:rPr>
              <w:t xml:space="preserve">按</w:t>
            </w:r>
            <w:r>
              <w:rPr>
                <w:rFonts w:hint="eastAsia" w:ascii="宋体" w:hAnsi="宋体" w:eastAsia="宋体" w:cs="宋体"/>
                <w:bCs/>
                <w:color w:val="000000"/>
                <w:spacing w:val="0"/>
                <w:position w:val="0"/>
                <w:szCs w:val="21"/>
                <w:highlight w:val="none"/>
                <w:lang w:val="zh-CN"/>
              </w:rPr>
              <w:t xml:space="preserve">受训儿童人数20名考虑，</w:t>
            </w:r>
            <w:r>
              <w:rPr>
                <w:rFonts w:hint="eastAsia" w:ascii="宋体" w:hAnsi="宋体" w:eastAsia="宋体" w:cs="宋体"/>
                <w:bCs/>
                <w:color w:val="000000"/>
                <w:spacing w:val="0"/>
                <w:position w:val="0"/>
                <w:szCs w:val="21"/>
                <w:highlight w:val="none"/>
                <w:lang w:val="en-US" w:eastAsia="zh-CN"/>
              </w:rPr>
              <w:t xml:space="preserve">应不少于4间</w:t>
            </w:r>
            <w:r>
              <w:rPr>
                <w:rFonts w:hint="eastAsia"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eastAsia="zh-CN"/>
              </w:rPr>
              <w:t xml:space="preserve">，每间面积不</w:t>
            </w:r>
            <w:r>
              <w:rPr>
                <w:rFonts w:hint="eastAsia" w:ascii="宋体" w:hAnsi="宋体" w:eastAsia="宋体" w:cs="宋体"/>
                <w:b w:val="0"/>
                <w:bCs w:val="0"/>
                <w:color w:val="000000"/>
                <w:spacing w:val="-10"/>
                <w:sz w:val="24"/>
                <w:szCs w:val="24"/>
                <w:highlight w:val="none"/>
                <w:lang w:eastAsia="zh-CN"/>
              </w:rPr>
              <w:t xml:space="preserve">小于</w:t>
            </w:r>
            <w:r>
              <w:rPr>
                <w:rFonts w:hint="eastAsia" w:ascii="宋体" w:hAnsi="宋体" w:eastAsia="宋体" w:cs="宋体"/>
                <w:b w:val="0"/>
                <w:bCs w:val="0"/>
                <w:color w:val="000000"/>
                <w:spacing w:val="-48"/>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8 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实地照片、设置说明等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63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01"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w:t>
            </w:r>
            <w:r>
              <w:rPr>
                <w:rFonts w:hint="eastAsia" w:ascii="宋体" w:hAnsi="宋体" w:eastAsia="宋体" w:cs="宋体"/>
                <w:b w:val="0"/>
                <w:bCs w:val="0"/>
                <w:color w:val="000000"/>
                <w:spacing w:val="-11"/>
                <w:sz w:val="24"/>
                <w:szCs w:val="24"/>
                <w:highlight w:val="none"/>
              </w:rPr>
              <w:t xml:space="preserve">生活自理能力训练区</w:t>
            </w:r>
            <w:r>
              <w:rPr>
                <w:rFonts w:hint="eastAsia" w:ascii="宋体" w:hAnsi="宋体" w:eastAsia="宋体" w:cs="宋体"/>
                <w:b w:val="0"/>
                <w:bCs w:val="0"/>
                <w:color w:val="000000"/>
                <w:sz w:val="24"/>
                <w:szCs w:val="24"/>
                <w:highlight w:val="none"/>
              </w:rPr>
            </w:r>
            <w:r/>
          </w:p>
        </w:tc>
        <w:tc>
          <w:tcPr>
            <w:gridSpan w:val="2"/>
            <w:tcW w:w="6345" w:type="dxa"/>
            <w:vAlign w:val="top"/>
            <w:textDirection w:val="lrTb"/>
            <w:noWrap w:val="false"/>
          </w:tcPr>
          <w:p>
            <w:pPr>
              <w:pStyle w:val="1329"/>
              <w:ind w:left="29" w:right="51"/>
              <w:spacing w:before="129"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13"/>
                <w:sz w:val="24"/>
                <w:szCs w:val="24"/>
                <w:highlight w:val="none"/>
                <w:lang w:eastAsia="zh-CN"/>
              </w:rPr>
              <w:t xml:space="preserve">供应商提供的康复场所内设置有</w:t>
            </w:r>
            <w:r>
              <w:rPr>
                <w:rFonts w:hint="eastAsia" w:ascii="宋体" w:hAnsi="宋体" w:eastAsia="宋体" w:cs="宋体"/>
                <w:b w:val="0"/>
                <w:bCs w:val="0"/>
                <w:color w:val="000000"/>
                <w:spacing w:val="-11"/>
                <w:sz w:val="24"/>
                <w:szCs w:val="24"/>
                <w:highlight w:val="none"/>
                <w:lang w:eastAsia="zh-CN"/>
              </w:rPr>
              <w:t xml:space="preserve">生活自理能力训练区， 包括洗漱、就餐、更</w:t>
            </w:r>
            <w:r>
              <w:rPr>
                <w:rFonts w:hint="eastAsia" w:ascii="宋体" w:hAnsi="宋体" w:eastAsia="宋体" w:cs="宋体"/>
                <w:b w:val="0"/>
                <w:bCs w:val="0"/>
                <w:color w:val="000000"/>
                <w:spacing w:val="-12"/>
                <w:sz w:val="24"/>
                <w:szCs w:val="24"/>
                <w:highlight w:val="none"/>
                <w:lang w:eastAsia="zh-CN"/>
              </w:rPr>
              <w:t xml:space="preserve">衣、如厕等区域，可结</w:t>
            </w:r>
            <w:r>
              <w:rPr>
                <w:rFonts w:hint="eastAsia" w:ascii="宋体" w:hAnsi="宋体" w:eastAsia="宋体" w:cs="宋体"/>
                <w:b w:val="0"/>
                <w:bCs w:val="0"/>
                <w:color w:val="000000"/>
                <w:spacing w:val="-9"/>
                <w:sz w:val="24"/>
                <w:szCs w:val="24"/>
                <w:highlight w:val="none"/>
                <w:lang w:eastAsia="zh-CN"/>
              </w:rPr>
              <w:t xml:space="preserve">合机构日常生活环境设置,</w:t>
            </w:r>
            <w:r>
              <w:rPr>
                <w:rFonts w:hint="eastAsia" w:ascii="宋体" w:hAnsi="宋体" w:eastAsia="宋体" w:cs="宋体"/>
                <w:b w:val="0"/>
                <w:bCs w:val="0"/>
                <w:color w:val="000000"/>
                <w:spacing w:val="-10"/>
                <w:sz w:val="24"/>
                <w:szCs w:val="24"/>
                <w:highlight w:val="none"/>
                <w:lang w:eastAsia="zh-CN"/>
              </w:rPr>
              <w:t xml:space="preserve">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实地照片、区域设置说明等</w:t>
            </w:r>
            <w:r>
              <w:rPr>
                <w:rFonts w:hint="eastAsia" w:ascii="宋体" w:hAnsi="宋体" w:eastAsia="宋体" w:cs="宋体"/>
                <w:b/>
                <w:bCs/>
                <w:color w:val="000000"/>
                <w:sz w:val="24"/>
                <w:szCs w:val="24"/>
                <w:highlight w:val="none"/>
                <w:lang w:eastAsia="zh-CN"/>
              </w:rPr>
              <w:t xml:space="preserve">证明材料）</w:t>
            </w:r>
            <w:r>
              <w:rPr>
                <w:rFonts w:hint="eastAsia" w:ascii="宋体" w:hAnsi="宋体" w:eastAsia="宋体" w:cs="宋体"/>
                <w:b w:val="0"/>
                <w:bCs w:val="0"/>
                <w:color w:val="000000"/>
                <w:sz w:val="24"/>
                <w:szCs w:val="24"/>
                <w:highlight w:val="none"/>
                <w:lang w:eastAsia="zh-CN"/>
              </w:rPr>
            </w:r>
            <w:r/>
          </w:p>
        </w:tc>
        <w:tc>
          <w:tcPr>
            <w:gridSpan w:val="2"/>
            <w:tcW w:w="63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415"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 室外活动场所和家长等候区</w:t>
            </w:r>
            <w:r>
              <w:rPr>
                <w:rFonts w:hint="eastAsia" w:ascii="宋体" w:hAnsi="宋体" w:eastAsia="宋体" w:cs="宋体"/>
                <w:b w:val="0"/>
                <w:bCs w:val="0"/>
                <w:color w:val="000000"/>
                <w:sz w:val="24"/>
                <w:szCs w:val="24"/>
                <w:highlight w:val="none"/>
              </w:rPr>
            </w:r>
            <w:r/>
          </w:p>
        </w:tc>
        <w:tc>
          <w:tcPr>
            <w:gridSpan w:val="2"/>
            <w:tcW w:w="6345" w:type="dxa"/>
            <w:vAlign w:val="top"/>
            <w:textDirection w:val="lrTb"/>
            <w:noWrap w:val="false"/>
          </w:tcPr>
          <w:p>
            <w:pPr>
              <w:pStyle w:val="1329"/>
              <w:ind w:left="28" w:right="51" w:firstLine="3"/>
              <w:spacing w:before="104" w:line="233" w:lineRule="auto"/>
              <w:rPr>
                <w:rFonts w:hint="eastAsia" w:ascii="宋体" w:hAnsi="宋体" w:eastAsia="宋体" w:cs="宋体"/>
                <w:b w:val="0"/>
                <w:bCs w:val="0"/>
                <w:color w:val="000000"/>
                <w:spacing w:val="-8"/>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①</w:t>
            </w:r>
            <w:r>
              <w:rPr>
                <w:rFonts w:hint="eastAsia" w:ascii="宋体" w:hAnsi="宋体" w:eastAsia="宋体" w:cs="宋体"/>
                <w:b w:val="0"/>
                <w:bCs w:val="0"/>
                <w:color w:val="000000"/>
                <w:spacing w:val="-13"/>
                <w:sz w:val="24"/>
                <w:szCs w:val="24"/>
                <w:highlight w:val="none"/>
                <w:lang w:eastAsia="zh-CN"/>
              </w:rPr>
              <w:t xml:space="preserve">供应商提供的</w:t>
            </w:r>
            <w:r>
              <w:rPr>
                <w:rFonts w:hint="eastAsia" w:ascii="宋体" w:hAnsi="宋体" w:eastAsia="宋体" w:cs="宋体"/>
                <w:b w:val="0"/>
                <w:bCs w:val="0"/>
                <w:color w:val="000000"/>
                <w:spacing w:val="-8"/>
                <w:sz w:val="24"/>
                <w:szCs w:val="24"/>
                <w:highlight w:val="none"/>
                <w:lang w:eastAsia="zh-CN"/>
              </w:rPr>
              <w:t xml:space="preserve">室外活动场地面积按人均</w:t>
            </w:r>
            <w:r>
              <w:rPr>
                <w:rFonts w:hint="eastAsia" w:ascii="宋体" w:hAnsi="宋体" w:eastAsia="宋体" w:cs="宋体"/>
                <w:b w:val="0"/>
                <w:bCs w:val="0"/>
                <w:color w:val="000000"/>
                <w:spacing w:val="-49"/>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2 平方米标准设置，建有与智力残疾儿童</w:t>
            </w:r>
            <w:r>
              <w:rPr>
                <w:rFonts w:hint="eastAsia" w:ascii="宋体" w:hAnsi="宋体" w:eastAsia="宋体" w:cs="宋体"/>
                <w:b w:val="0"/>
                <w:bCs w:val="0"/>
                <w:color w:val="000000"/>
                <w:spacing w:val="-11"/>
                <w:sz w:val="24"/>
                <w:szCs w:val="24"/>
                <w:highlight w:val="none"/>
                <w:lang w:eastAsia="zh-CN"/>
              </w:rPr>
              <w:t xml:space="preserve">相适应的运动器材和游戏娱乐设施，</w:t>
            </w:r>
            <w:r>
              <w:rPr>
                <w:rFonts w:hint="eastAsia" w:ascii="宋体" w:hAnsi="宋体" w:eastAsia="宋体" w:cs="宋体"/>
                <w:b w:val="0"/>
                <w:bCs w:val="0"/>
                <w:color w:val="000000"/>
                <w:spacing w:val="-8"/>
                <w:sz w:val="24"/>
                <w:szCs w:val="24"/>
                <w:highlight w:val="none"/>
                <w:lang w:eastAsia="zh-CN"/>
              </w:rPr>
              <w:t xml:space="preserve">室外场地应独立，设有安全提示标志和安全设施，确保无安全隐患,得2分；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实地照片、面积及人员比例说明、器材、设施和标志照片；室外场地非机构自有的，应提供授权使用的相关证明材料。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r>
            <w:r/>
          </w:p>
          <w:p>
            <w:pPr>
              <w:pStyle w:val="1329"/>
              <w:ind w:left="28" w:right="51" w:firstLine="3"/>
              <w:spacing w:before="104"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w:t>
            </w:r>
            <w:r>
              <w:rPr>
                <w:rFonts w:hint="eastAsia" w:ascii="宋体" w:hAnsi="宋体" w:eastAsia="宋体" w:cs="宋体"/>
                <w:b w:val="0"/>
                <w:bCs w:val="0"/>
                <w:color w:val="000000"/>
                <w:sz w:val="24"/>
                <w:szCs w:val="24"/>
                <w:highlight w:val="none"/>
                <w:lang w:eastAsia="zh-CN"/>
              </w:rPr>
              <w:t xml:space="preserve">供应商提供的康复训练场所内设置有适合家长休息</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lang w:eastAsia="zh-CN"/>
              </w:rPr>
              <w:t xml:space="preserve">等侯区域，得1分。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实地照片及说明，</w:t>
            </w:r>
            <w:r>
              <w:rPr>
                <w:rFonts w:hint="eastAsia" w:ascii="宋体" w:hAnsi="宋体" w:eastAsia="宋体" w:cs="宋体"/>
                <w:b/>
                <w:bCs/>
                <w:color w:val="000000"/>
                <w:sz w:val="24"/>
                <w:szCs w:val="24"/>
                <w:highlight w:val="none"/>
                <w:lang w:eastAsia="zh-CN"/>
              </w:rPr>
              <w:t xml:space="preserve">如提供的材料无法体现相关功能场所的不得分）</w:t>
            </w:r>
            <w:r>
              <w:rPr>
                <w:rFonts w:hint="eastAsia" w:ascii="宋体" w:hAnsi="宋体" w:eastAsia="宋体" w:cs="宋体"/>
                <w:b w:val="0"/>
                <w:bCs w:val="0"/>
                <w:color w:val="000000"/>
                <w:sz w:val="24"/>
                <w:szCs w:val="24"/>
                <w:highlight w:val="none"/>
                <w:lang w:eastAsia="zh-CN"/>
              </w:rPr>
            </w:r>
            <w:r/>
          </w:p>
        </w:tc>
        <w:tc>
          <w:tcPr>
            <w:gridSpan w:val="2"/>
            <w:tcW w:w="63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20" w:hRule="exact"/>
        </w:trPr>
        <w:tc>
          <w:tcPr>
            <w:gridSpan w:val="2"/>
            <w:tcW w:w="906"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基本康复评估工具</w:t>
            </w:r>
            <w:r>
              <w:rPr>
                <w:rFonts w:hint="eastAsia" w:ascii="宋体" w:hAnsi="宋体" w:eastAsia="宋体" w:cs="宋体"/>
                <w:b w:val="0"/>
                <w:bCs w:val="0"/>
                <w:color w:val="000000"/>
                <w:sz w:val="24"/>
                <w:szCs w:val="24"/>
                <w:highlight w:val="none"/>
              </w:rPr>
            </w:r>
            <w:r/>
          </w:p>
        </w:tc>
        <w:tc>
          <w:tcPr>
            <w:gridSpan w:val="2"/>
            <w:tcW w:w="6345" w:type="dxa"/>
            <w:vAlign w:val="top"/>
            <w:textDirection w:val="lrTb"/>
            <w:noWrap w:val="false"/>
          </w:tcPr>
          <w:p>
            <w:pPr>
              <w:pStyle w:val="1329"/>
              <w:ind w:left="29" w:right="81" w:hanging="1"/>
              <w:spacing w:before="86" w:line="22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供应商针对本项目提供的基本康复评估工具</w:t>
            </w:r>
            <w:r>
              <w:rPr>
                <w:rFonts w:hint="eastAsia" w:ascii="宋体" w:hAnsi="宋体" w:eastAsia="宋体" w:cs="宋体"/>
                <w:b w:val="0"/>
                <w:bCs w:val="0"/>
                <w:color w:val="000000"/>
                <w:spacing w:val="-9"/>
                <w:sz w:val="24"/>
                <w:szCs w:val="24"/>
                <w:highlight w:val="none"/>
                <w:lang w:eastAsia="zh-CN"/>
              </w:rPr>
              <w:t xml:space="preserve">，包括具有运动、感知、言语、生活自</w:t>
            </w:r>
            <w:r>
              <w:rPr>
                <w:rFonts w:hint="eastAsia" w:ascii="宋体" w:hAnsi="宋体" w:eastAsia="宋体" w:cs="宋体"/>
                <w:b w:val="0"/>
                <w:bCs w:val="0"/>
                <w:color w:val="000000"/>
                <w:spacing w:val="-10"/>
                <w:sz w:val="24"/>
                <w:szCs w:val="24"/>
                <w:highlight w:val="none"/>
                <w:lang w:eastAsia="zh-CN"/>
              </w:rPr>
              <w:t xml:space="preserve">理、</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社会适应、认知能力评估量表和工具,</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分</w:t>
            </w:r>
            <w:r>
              <w:rPr>
                <w:rFonts w:hint="eastAsia" w:eastAsia="宋体" w:cs="宋体"/>
                <w:b w:val="0"/>
                <w:bCs w:val="0"/>
                <w:color w:val="000000"/>
                <w:sz w:val="24"/>
                <w:szCs w:val="24"/>
                <w:highlight w:val="none"/>
                <w:lang w:eastAsia="zh-CN"/>
              </w:rPr>
              <w:t xml:space="preserve">。</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量表样板、评估工具一览表及实物照片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缺一项扣1分，扣完为止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63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01"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训练设备</w:t>
            </w:r>
            <w:r>
              <w:rPr>
                <w:rFonts w:hint="eastAsia" w:ascii="宋体" w:hAnsi="宋体" w:eastAsia="宋体" w:cs="宋体"/>
                <w:b w:val="0"/>
                <w:bCs w:val="0"/>
                <w:color w:val="000000"/>
                <w:sz w:val="24"/>
                <w:szCs w:val="24"/>
                <w:highlight w:val="none"/>
              </w:rPr>
            </w:r>
            <w:r/>
          </w:p>
        </w:tc>
        <w:tc>
          <w:tcPr>
            <w:gridSpan w:val="2"/>
            <w:tcW w:w="6345" w:type="dxa"/>
            <w:vAlign w:val="top"/>
            <w:textDirection w:val="lrTb"/>
            <w:noWrap w:val="false"/>
          </w:tcPr>
          <w:p>
            <w:pPr>
              <w:pStyle w:val="1329"/>
              <w:ind w:left="30"/>
              <w:spacing w:before="116" w:line="233"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供应商针对本项目提供的训练设备，配备</w:t>
            </w:r>
            <w:r>
              <w:rPr>
                <w:rFonts w:hint="eastAsia" w:ascii="宋体" w:hAnsi="宋体" w:eastAsia="宋体" w:cs="宋体"/>
                <w:b w:val="0"/>
                <w:bCs w:val="0"/>
                <w:color w:val="000000"/>
                <w:spacing w:val="-11"/>
                <w:sz w:val="24"/>
                <w:szCs w:val="24"/>
                <w:highlight w:val="none"/>
                <w:lang w:eastAsia="zh-CN"/>
              </w:rPr>
              <w:t xml:space="preserve">PT 软垫（床）、滑板车、大滑板、吊筒、钻滚筒、</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pacing w:val="-10"/>
                <w:sz w:val="24"/>
                <w:szCs w:val="24"/>
                <w:highlight w:val="none"/>
                <w:lang w:eastAsia="zh-CN"/>
              </w:rPr>
              <w:t xml:space="preserve">羊角球、大龙球、布袋跳、触觉球、按摩地垫、平衡木、平衡踩踏</w:t>
            </w:r>
            <w:r>
              <w:rPr>
                <w:rFonts w:hint="eastAsia" w:ascii="宋体" w:hAnsi="宋体" w:eastAsia="宋体" w:cs="宋体"/>
                <w:b w:val="0"/>
                <w:bCs w:val="0"/>
                <w:color w:val="000000"/>
                <w:spacing w:val="-11"/>
                <w:sz w:val="24"/>
                <w:szCs w:val="24"/>
                <w:highlight w:val="none"/>
                <w:lang w:eastAsia="zh-CN"/>
              </w:rPr>
              <w:t xml:space="preserve">车、万象组合包、精细运动训练玩具等，</w:t>
            </w:r>
            <w:r>
              <w:rPr>
                <w:rFonts w:hint="eastAsia" w:ascii="宋体" w:hAnsi="宋体" w:eastAsia="宋体" w:cs="宋体"/>
                <w:b w:val="0"/>
                <w:bCs w:val="0"/>
                <w:color w:val="000000"/>
                <w:sz w:val="24"/>
                <w:szCs w:val="24"/>
                <w:highlight w:val="none"/>
                <w:lang w:eastAsia="zh-CN"/>
              </w:rPr>
              <w:t xml:space="preserve">得</w:t>
            </w:r>
            <w:r>
              <w:rPr>
                <w:rFonts w:hint="eastAsia"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分</w:t>
            </w:r>
            <w:r>
              <w:rPr>
                <w:rFonts w:hint="eastAsia" w:eastAsia="宋体" w:cs="宋体"/>
                <w:b w:val="0"/>
                <w:bCs w:val="0"/>
                <w:color w:val="000000"/>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训练设备一览表及实物照片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63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49"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教学设备</w:t>
            </w:r>
            <w:r>
              <w:rPr>
                <w:rFonts w:hint="eastAsia" w:ascii="宋体" w:hAnsi="宋体" w:eastAsia="宋体" w:cs="宋体"/>
                <w:b w:val="0"/>
                <w:bCs w:val="0"/>
                <w:color w:val="000000"/>
                <w:sz w:val="24"/>
                <w:szCs w:val="24"/>
                <w:highlight w:val="none"/>
              </w:rPr>
            </w:r>
            <w:r/>
          </w:p>
        </w:tc>
        <w:tc>
          <w:tcPr>
            <w:gridSpan w:val="2"/>
            <w:tcW w:w="6345" w:type="dxa"/>
            <w:vAlign w:val="top"/>
            <w:textDirection w:val="lrTb"/>
            <w:noWrap w:val="false"/>
          </w:tcPr>
          <w:p>
            <w:pPr>
              <w:pStyle w:val="1329"/>
              <w:ind w:left="29" w:right="51" w:firstLine="1"/>
              <w:spacing w:before="138" w:line="22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供应商针对本项目提供的</w:t>
            </w:r>
            <w:r>
              <w:rPr>
                <w:rFonts w:hint="eastAsia" w:ascii="宋体" w:hAnsi="宋体" w:eastAsia="宋体" w:cs="宋体"/>
                <w:b w:val="0"/>
                <w:bCs w:val="0"/>
                <w:color w:val="000000"/>
                <w:spacing w:val="-11"/>
                <w:sz w:val="24"/>
                <w:szCs w:val="24"/>
                <w:highlight w:val="none"/>
                <w:lang w:eastAsia="zh-CN"/>
              </w:rPr>
              <w:t xml:space="preserve">教学设备，配备儿童的课桌椅、大小黑（白）</w:t>
            </w:r>
            <w:r>
              <w:rPr>
                <w:rFonts w:hint="eastAsia" w:ascii="宋体" w:hAnsi="宋体" w:eastAsia="宋体" w:cs="宋体"/>
                <w:b w:val="0"/>
                <w:bCs w:val="0"/>
                <w:color w:val="000000"/>
                <w:spacing w:val="-12"/>
                <w:sz w:val="24"/>
                <w:szCs w:val="24"/>
                <w:highlight w:val="none"/>
                <w:lang w:eastAsia="zh-CN"/>
              </w:rPr>
              <w:t xml:space="preserve">板、多媒体教学；适</w:t>
            </w:r>
            <w:r>
              <w:rPr>
                <w:rFonts w:hint="eastAsia" w:ascii="宋体" w:hAnsi="宋体" w:eastAsia="宋体" w:cs="宋体"/>
                <w:b w:val="0"/>
                <w:bCs w:val="0"/>
                <w:color w:val="000000"/>
                <w:spacing w:val="-9"/>
                <w:sz w:val="24"/>
                <w:szCs w:val="24"/>
                <w:highlight w:val="none"/>
                <w:lang w:eastAsia="zh-CN"/>
              </w:rPr>
              <w:t xml:space="preserve">合儿童特点的挂图、卡片、玩具；个别化教学用课程评估量表</w:t>
            </w:r>
            <w:r>
              <w:rPr>
                <w:rFonts w:hint="eastAsia" w:ascii="宋体" w:hAnsi="宋体" w:eastAsia="宋体" w:cs="宋体"/>
                <w:b w:val="0"/>
                <w:bCs w:val="0"/>
                <w:color w:val="000000"/>
                <w:spacing w:val="-10"/>
                <w:sz w:val="24"/>
                <w:szCs w:val="24"/>
                <w:highlight w:val="none"/>
                <w:lang w:eastAsia="zh-CN"/>
              </w:rPr>
              <w:t xml:space="preserve">等，</w:t>
            </w:r>
            <w:r>
              <w:rPr>
                <w:rFonts w:hint="eastAsia" w:ascii="宋体" w:hAnsi="宋体" w:eastAsia="宋体" w:cs="宋体"/>
                <w:b w:val="0"/>
                <w:bCs w:val="0"/>
                <w:color w:val="000000"/>
                <w:sz w:val="24"/>
                <w:szCs w:val="24"/>
                <w:highlight w:val="none"/>
                <w:lang w:eastAsia="zh-CN"/>
              </w:rPr>
              <w:t xml:space="preserve">得2分</w:t>
            </w:r>
            <w:r>
              <w:rPr>
                <w:rFonts w:hint="eastAsia" w:eastAsia="宋体" w:cs="宋体"/>
                <w:b w:val="0"/>
                <w:bCs w:val="0"/>
                <w:color w:val="000000"/>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上述教学设备、量表一览表及实物照片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gridSpan w:val="2"/>
            <w:tcW w:w="63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913"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gridSpan w:val="2"/>
            <w:tcW w:w="6345" w:type="dxa"/>
            <w:vAlign w:val="top"/>
            <w:textDirection w:val="lrTb"/>
            <w:noWrap w:val="false"/>
          </w:tcPr>
          <w:p>
            <w:pPr>
              <w:pStyle w:val="1329"/>
              <w:ind w:left="48" w:right="51" w:hanging="19"/>
              <w:spacing w:before="158"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供应商针对本项目提供的</w:t>
            </w:r>
            <w:r>
              <w:rPr>
                <w:rFonts w:hint="eastAsia" w:ascii="宋体" w:hAnsi="宋体" w:eastAsia="宋体" w:cs="宋体"/>
                <w:b w:val="0"/>
                <w:bCs w:val="0"/>
                <w:color w:val="000000"/>
                <w:spacing w:val="-8"/>
                <w:sz w:val="24"/>
                <w:szCs w:val="24"/>
                <w:highlight w:val="none"/>
                <w:lang w:eastAsia="zh-CN"/>
              </w:rPr>
              <w:t xml:space="preserve">按人均</w:t>
            </w:r>
            <w:r>
              <w:rPr>
                <w:rFonts w:hint="eastAsia" w:ascii="宋体" w:hAnsi="宋体" w:eastAsia="宋体" w:cs="宋体"/>
                <w:b w:val="0"/>
                <w:bCs w:val="0"/>
                <w:color w:val="000000"/>
                <w:spacing w:val="-46"/>
                <w:sz w:val="24"/>
                <w:szCs w:val="24"/>
                <w:highlight w:val="none"/>
                <w:lang w:eastAsia="zh-CN"/>
              </w:rPr>
              <w:t xml:space="preserve"> </w:t>
            </w:r>
            <w:r>
              <w:rPr>
                <w:rFonts w:hint="eastAsia" w:ascii="宋体" w:hAnsi="宋体" w:eastAsia="宋体" w:cs="宋体"/>
                <w:b w:val="0"/>
                <w:bCs w:val="0"/>
                <w:color w:val="000000"/>
                <w:spacing w:val="-8"/>
                <w:sz w:val="24"/>
                <w:szCs w:val="24"/>
                <w:highlight w:val="none"/>
                <w:lang w:eastAsia="zh-CN"/>
              </w:rPr>
              <w:t xml:space="preserve">4 件</w:t>
            </w:r>
            <w:r>
              <w:rPr>
                <w:rFonts w:hint="eastAsia" w:ascii="宋体" w:hAnsi="宋体" w:eastAsia="宋体" w:cs="宋体"/>
                <w:b w:val="0"/>
                <w:bCs w:val="0"/>
                <w:color w:val="000000"/>
                <w:sz w:val="24"/>
                <w:szCs w:val="24"/>
                <w:highlight w:val="none"/>
                <w:lang w:eastAsia="zh-CN"/>
              </w:rPr>
              <w:t xml:space="preserve">（受训儿童人数暂按20名儿童考虑</w:t>
            </w:r>
            <w:r>
              <w:rPr>
                <w:rFonts w:hint="eastAsia" w:eastAsia="宋体" w:cs="宋体"/>
                <w:b w:val="0"/>
                <w:bCs w:val="0"/>
                <w:color w:val="000000"/>
                <w:sz w:val="24"/>
                <w:szCs w:val="24"/>
                <w:highlight w:val="none"/>
                <w:lang w:eastAsia="zh-CN"/>
              </w:rPr>
              <w:t xml:space="preserve">，</w:t>
            </w:r>
            <w:r>
              <w:rPr>
                <w:rFonts w:hint="eastAsia" w:eastAsia="宋体" w:cs="宋体"/>
                <w:b w:val="0"/>
                <w:bCs w:val="0"/>
                <w:color w:val="000000"/>
                <w:sz w:val="24"/>
                <w:szCs w:val="24"/>
                <w:highlight w:val="none"/>
                <w:lang w:val="en-US" w:eastAsia="zh-CN"/>
              </w:rPr>
              <w:t xml:space="preserve">应不少于80件</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t xml:space="preserve">的标准配备符合儿童训练特点的各类玩具和</w:t>
            </w:r>
            <w:r>
              <w:rPr>
                <w:rFonts w:hint="eastAsia" w:ascii="宋体" w:hAnsi="宋体" w:eastAsia="宋体" w:cs="宋体"/>
                <w:b w:val="0"/>
                <w:bCs w:val="0"/>
                <w:color w:val="000000"/>
                <w:spacing w:val="-9"/>
                <w:sz w:val="24"/>
                <w:szCs w:val="24"/>
                <w:highlight w:val="none"/>
                <w:lang w:eastAsia="zh-CN"/>
              </w:rPr>
              <w:t xml:space="preserve">图书的，</w:t>
            </w:r>
            <w:r>
              <w:rPr>
                <w:rFonts w:hint="eastAsia" w:ascii="宋体" w:hAnsi="宋体" w:eastAsia="宋体" w:cs="宋体"/>
                <w:b w:val="0"/>
                <w:bCs w:val="0"/>
                <w:color w:val="000000"/>
                <w:sz w:val="24"/>
                <w:szCs w:val="24"/>
                <w:highlight w:val="none"/>
                <w:lang w:eastAsia="zh-CN"/>
              </w:rPr>
              <w:t xml:space="preserve">得1分；</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val="0"/>
                <w:bCs w:val="0"/>
                <w:color w:val="000000"/>
                <w:sz w:val="24"/>
                <w:szCs w:val="24"/>
                <w:highlight w:val="none"/>
                <w:lang w:eastAsia="zh-CN"/>
              </w:rPr>
            </w:r>
            <w:r/>
          </w:p>
          <w:p>
            <w:pPr>
              <w:pStyle w:val="1329"/>
              <w:ind w:left="48" w:right="51" w:hanging="19"/>
              <w:spacing w:before="158" w:line="23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pacing w:val="-9"/>
                <w:sz w:val="24"/>
                <w:szCs w:val="24"/>
                <w:highlight w:val="none"/>
                <w:lang w:eastAsia="zh-CN"/>
              </w:rPr>
              <w:t xml:space="preserve">配备家长培训所需的教学设备，</w:t>
            </w:r>
            <w:r>
              <w:rPr>
                <w:rFonts w:hint="eastAsia" w:ascii="宋体" w:hAnsi="宋体" w:eastAsia="宋体" w:cs="宋体"/>
                <w:b w:val="0"/>
                <w:bCs w:val="0"/>
                <w:color w:val="000000"/>
                <w:sz w:val="24"/>
                <w:szCs w:val="24"/>
                <w:highlight w:val="none"/>
                <w:lang w:eastAsia="zh-CN"/>
              </w:rPr>
              <w:t xml:space="preserve">得1分；本项最多得2分。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r>
            <w:r/>
          </w:p>
        </w:tc>
        <w:tc>
          <w:tcPr>
            <w:gridSpan w:val="2"/>
            <w:tcW w:w="63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24"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gridSpan w:val="2"/>
            <w:tcW w:w="6345"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gridSpan w:val="2"/>
            <w:tcW w:w="630"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6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7337" w:hRule="exact"/>
        </w:trPr>
        <w:tc>
          <w:tcPr>
            <w:gridSpan w:val="2"/>
            <w:tcW w:w="906"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机构</w:t>
            </w:r>
            <w:r>
              <w:rPr>
                <w:rFonts w:hint="eastAsia" w:ascii="宋体" w:hAnsi="宋体" w:eastAsia="宋体" w:cs="宋体"/>
                <w:b w:val="0"/>
                <w:bCs w:val="0"/>
                <w:color w:val="000000"/>
                <w:sz w:val="24"/>
                <w:szCs w:val="24"/>
                <w:highlight w:val="none"/>
                <w:lang w:eastAsia="zh-CN"/>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管理</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1127"/>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gridSpan w:val="2"/>
            <w:tcW w:w="6345" w:type="dxa"/>
            <w:vAlign w:val="center"/>
            <w:textDirection w:val="lrTb"/>
            <w:noWrap w:val="false"/>
          </w:tcPr>
          <w:p>
            <w:pPr>
              <w:pStyle w:val="1329"/>
              <w:ind w:right="11"/>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医疗类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康复业务主管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2分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pacing w:val="-11"/>
                <w:sz w:val="24"/>
                <w:szCs w:val="24"/>
                <w:highlight w:val="none"/>
                <w:lang w:eastAsia="zh-CN"/>
              </w:rPr>
              <w:t xml:space="preserve">配备康复治疗师</w:t>
            </w:r>
            <w:r>
              <w:rPr>
                <w:rFonts w:hint="eastAsia" w:eastAsia="宋体" w:cs="宋体"/>
                <w:b w:val="0"/>
                <w:bCs w:val="0"/>
                <w:strike w:val="0"/>
                <w:color w:val="000000"/>
                <w:spacing w:val="-11"/>
                <w:sz w:val="24"/>
                <w:szCs w:val="24"/>
                <w:highlight w:val="none"/>
                <w:lang w:val="en-US" w:eastAsia="zh-CN"/>
              </w:rPr>
              <w:t xml:space="preserve">或康复教师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3分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③ 配备有相应的保育员、卫生保健医生、社区指导人员；（2分）</w:t>
            </w:r>
            <w:r>
              <w:rPr>
                <w:rFonts w:hint="eastAsia" w:eastAsia="宋体" w:cs="宋体"/>
                <w:b w:val="0"/>
                <w:strike w:val="0"/>
                <w:color w:val="000000"/>
                <w:sz w:val="24"/>
                <w:szCs w:val="24"/>
                <w:highlight w:val="none"/>
                <w:lang w:val="en-US"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④ 配备有后勤保障工作人员。（2分）</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329"/>
              <w:ind w:right="11"/>
              <w:spacing w:before="38" w:line="230" w:lineRule="auto"/>
              <w:rPr>
                <w:rFonts w:hint="eastAsia" w:ascii="宋体" w:hAnsi="宋体" w:eastAsia="宋体" w:cs="宋体"/>
                <w:b/>
                <w:bCs w:val="0"/>
                <w:strike w:val="0"/>
                <w:color w:val="000000"/>
                <w:sz w:val="24"/>
                <w:szCs w:val="24"/>
                <w:highlight w:val="none"/>
                <w:lang w:eastAsia="zh-CN"/>
              </w:rPr>
            </w:pPr>
            <w:r>
              <w:rPr>
                <w:rFonts w:hint="eastAsia" w:ascii="宋体" w:hAnsi="宋体" w:eastAsia="宋体" w:cs="宋体"/>
                <w:b/>
                <w:bCs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eastAsia="宋体" w:cs="宋体"/>
                <w:b w:val="0"/>
                <w:strike w:val="0"/>
                <w:color w:val="000000"/>
                <w:sz w:val="24"/>
                <w:szCs w:val="24"/>
                <w:highlight w:val="none"/>
                <w:lang w:val="en-US" w:eastAsia="zh-CN"/>
              </w:rPr>
              <w:t xml:space="preserve">教育类</w:t>
            </w:r>
            <w:r>
              <w:rPr>
                <w:rFonts w:hint="eastAsia" w:ascii="宋体" w:hAnsi="宋体" w:eastAsia="宋体" w:cs="宋体"/>
                <w:b w:val="0"/>
                <w:strike w:val="0"/>
                <w:color w:val="000000"/>
                <w:sz w:val="24"/>
                <w:szCs w:val="24"/>
                <w:highlight w:val="none"/>
                <w:lang w:eastAsia="zh-CN"/>
              </w:rPr>
              <w:t xml:space="preserve">供应商配备：</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①</w:t>
            </w:r>
            <w:r>
              <w:rPr>
                <w:rFonts w:hint="eastAsia" w:ascii="宋体" w:hAnsi="宋体" w:eastAsia="宋体" w:cs="宋体"/>
                <w:b w:val="0"/>
                <w:strike w:val="0"/>
                <w:color w:val="000000"/>
                <w:sz w:val="24"/>
                <w:szCs w:val="24"/>
                <w:highlight w:val="none"/>
                <w:lang w:val="en-US" w:eastAsia="zh-CN"/>
              </w:rPr>
              <w:t xml:space="preserve"> </w:t>
            </w:r>
            <w:r>
              <w:rPr>
                <w:rFonts w:hint="eastAsia" w:ascii="宋体" w:hAnsi="宋体" w:eastAsia="宋体" w:cs="宋体"/>
                <w:b w:val="0"/>
                <w:bCs w:val="0"/>
                <w:strike w:val="0"/>
                <w:color w:val="000000"/>
                <w:sz w:val="24"/>
                <w:szCs w:val="24"/>
                <w:highlight w:val="none"/>
                <w:lang w:val="en-US" w:eastAsia="zh-CN" w:bidi="ar-SA"/>
              </w:rPr>
              <w:t xml:space="preserve">康复业务主管</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2分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ind w:left="31" w:right="11" w:firstLine="13"/>
              <w:spacing w:before="38" w:line="230" w:lineRule="auto"/>
              <w:rPr>
                <w:rFonts w:hint="eastAsia" w:ascii="宋体" w:hAnsi="宋体" w:eastAsia="宋体" w:cs="宋体"/>
                <w:b w:val="0"/>
                <w:strike w:val="0"/>
                <w:color w:val="000000"/>
                <w:sz w:val="24"/>
                <w:szCs w:val="24"/>
                <w:highlight w:val="none"/>
                <w:lang w:eastAsia="zh-CN"/>
              </w:rPr>
            </w:pPr>
            <w:r>
              <w:rPr>
                <w:rFonts w:hint="eastAsia" w:ascii="宋体" w:hAnsi="宋体" w:eastAsia="宋体" w:cs="宋体"/>
                <w:b w:val="0"/>
                <w:strike w:val="0"/>
                <w:color w:val="000000"/>
                <w:sz w:val="24"/>
                <w:szCs w:val="24"/>
                <w:highlight w:val="none"/>
                <w:lang w:eastAsia="zh-CN"/>
              </w:rPr>
              <w:t xml:space="preserve">② </w:t>
            </w:r>
            <w:r>
              <w:rPr>
                <w:rFonts w:hint="eastAsia" w:ascii="宋体" w:hAnsi="宋体" w:eastAsia="宋体" w:cs="宋体"/>
                <w:b w:val="0"/>
                <w:strike w:val="0"/>
                <w:color w:val="000000"/>
                <w:sz w:val="24"/>
                <w:szCs w:val="24"/>
                <w:highlight w:val="none"/>
                <w:lang w:val="en-US" w:eastAsia="zh-CN"/>
              </w:rPr>
              <w:t xml:space="preserve">配备康复教师或康复治疗师（行为分析师、言语治疗师、作业治疗师）</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val="en-US" w:eastAsia="zh-CN"/>
              </w:rPr>
              <w:t xml:space="preserve">3分</w:t>
            </w:r>
            <w:r>
              <w:rPr>
                <w:rFonts w:hint="eastAsia" w:ascii="宋体" w:hAnsi="宋体" w:eastAsia="宋体" w:cs="宋体"/>
                <w:b w:val="0"/>
                <w:strike w:val="0"/>
                <w:color w:val="000000"/>
                <w:sz w:val="24"/>
                <w:szCs w:val="24"/>
                <w:highlight w:val="none"/>
                <w:lang w:eastAsia="zh-CN"/>
              </w:rPr>
              <w:t xml:space="preserve">）</w:t>
            </w:r>
            <w:r>
              <w:rPr>
                <w:rFonts w:hint="eastAsia" w:ascii="宋体" w:hAnsi="宋体" w:eastAsia="宋体" w:cs="宋体"/>
                <w:b w:val="0"/>
                <w:strike w:val="0"/>
                <w:color w:val="000000"/>
                <w:sz w:val="24"/>
                <w:szCs w:val="24"/>
                <w:highlight w:val="none"/>
                <w:lang w:eastAsia="zh-CN"/>
              </w:rPr>
            </w:r>
            <w:r/>
          </w:p>
          <w:p>
            <w:pPr>
              <w:pStyle w:val="1329"/>
              <w:numPr>
                <w:ilvl w:val="0"/>
                <w:numId w:val="0"/>
              </w:numPr>
              <w:ind w:left="44" w:right="11"/>
              <w:spacing w:before="38" w:line="230" w:lineRule="auto"/>
              <w:rPr>
                <w:rFonts w:hint="eastAsia"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③ 配备有相应的保育员、卫生保健医生、社区指导人员；（2分）</w:t>
            </w:r>
            <w:r>
              <w:rPr>
                <w:rFonts w:hint="eastAsia" w:eastAsia="宋体" w:cs="宋体"/>
                <w:b w:val="0"/>
                <w:strike w:val="0"/>
                <w:color w:val="000000"/>
                <w:sz w:val="24"/>
                <w:szCs w:val="24"/>
                <w:highlight w:val="none"/>
                <w:lang w:val="en-US" w:eastAsia="zh-CN"/>
              </w:rPr>
            </w:r>
            <w:r/>
          </w:p>
          <w:p>
            <w:pPr>
              <w:pStyle w:val="1329"/>
              <w:ind w:left="31" w:right="11" w:firstLine="13"/>
              <w:spacing w:before="38" w:line="230" w:lineRule="auto"/>
              <w:rPr>
                <w:rFonts w:ascii="宋体" w:hAnsi="宋体" w:eastAsia="宋体" w:cs="宋体"/>
                <w:b w:val="0"/>
                <w:strike w:val="0"/>
                <w:color w:val="000000"/>
                <w:sz w:val="24"/>
                <w:szCs w:val="24"/>
                <w:highlight w:val="none"/>
                <w:lang w:val="en-US" w:eastAsia="zh-CN"/>
              </w:rPr>
            </w:pPr>
            <w:r>
              <w:rPr>
                <w:rFonts w:hint="eastAsia" w:eastAsia="宋体" w:cs="宋体"/>
                <w:b w:val="0"/>
                <w:strike w:val="0"/>
                <w:color w:val="000000"/>
                <w:sz w:val="24"/>
                <w:szCs w:val="24"/>
                <w:highlight w:val="none"/>
                <w:lang w:val="en-US" w:eastAsia="zh-CN"/>
              </w:rPr>
              <w:t xml:space="preserve">④ 配备有后勤保障工作人员。（2分）</w:t>
            </w:r>
            <w:r>
              <w:rPr>
                <w:rFonts w:ascii="宋体" w:hAnsi="宋体" w:eastAsia="宋体" w:cs="宋体"/>
                <w:b w:val="0"/>
                <w:strike w:val="0"/>
                <w:color w:val="000000"/>
                <w:sz w:val="24"/>
                <w:szCs w:val="24"/>
                <w:highlight w:val="none"/>
                <w:lang w:val="en-US" w:eastAsia="zh-CN"/>
              </w:rPr>
            </w:r>
            <w:r/>
          </w:p>
          <w:p>
            <w:pPr>
              <w:pStyle w:val="1329"/>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r>
            <w:r/>
          </w:p>
        </w:tc>
        <w:tc>
          <w:tcPr>
            <w:gridSpan w:val="2"/>
            <w:tcW w:w="630" w:type="dxa"/>
            <w:vAlign w:val="center"/>
            <w:textDirection w:val="lrTb"/>
            <w:noWrap w:val="false"/>
          </w:tcPr>
          <w:p>
            <w:pPr>
              <w:pStyle w:val="1127"/>
              <w:ind w:left="-101" w:firstLine="48"/>
              <w:jc w:val="center"/>
              <w:rPr>
                <w:rFonts w:hint="eastAsia" w:ascii="宋体" w:hAnsi="宋体" w:eastAsia="宋体" w:cs="宋体"/>
                <w:b w:val="0"/>
                <w:bCs w:val="0"/>
                <w:strike w:val="0"/>
                <w:color w:val="000000"/>
                <w:sz w:val="24"/>
                <w:szCs w:val="24"/>
                <w:highlight w:val="none"/>
                <w:lang w:val="en-US"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val="en-US" w:eastAsia="zh-CN"/>
              </w:rPr>
            </w:r>
            <w:r/>
          </w:p>
        </w:tc>
        <w:tc>
          <w:tcPr>
            <w:gridSpan w:val="2"/>
            <w:tcW w:w="56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953"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gridSpan w:val="2"/>
            <w:tcW w:w="6345"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康复治疗师</w:t>
            </w:r>
            <w:r>
              <w:rPr>
                <w:rFonts w:hint="eastAsia" w:ascii="宋体" w:hAnsi="宋体" w:eastAsia="宋体" w:cs="宋体"/>
                <w:b w:val="0"/>
                <w:bCs w:val="0"/>
                <w:color w:val="000000"/>
                <w:sz w:val="24"/>
                <w:szCs w:val="24"/>
                <w:highlight w:val="none"/>
                <w:lang w:val="en-US" w:eastAsia="zh-CN"/>
              </w:rPr>
              <w:t xml:space="preserve">或康复教师</w:t>
            </w:r>
            <w:r>
              <w:rPr>
                <w:rFonts w:hint="eastAsia" w:ascii="宋体" w:hAnsi="宋体" w:eastAsia="宋体" w:cs="宋体"/>
                <w:b w:val="0"/>
                <w:bCs w:val="0"/>
                <w:color w:val="000000"/>
                <w:sz w:val="24"/>
                <w:szCs w:val="24"/>
                <w:highlight w:val="none"/>
              </w:rPr>
              <w:t xml:space="preserve">与残疾儿童的比例应不低于1:15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从事</w:t>
            </w:r>
            <w:r>
              <w:rPr>
                <w:rFonts w:hint="eastAsia" w:ascii="宋体" w:hAnsi="宋体" w:eastAsia="宋体" w:cs="宋体"/>
                <w:b w:val="0"/>
                <w:bCs w:val="0"/>
                <w:color w:val="000000"/>
                <w:sz w:val="24"/>
                <w:szCs w:val="24"/>
                <w:highlight w:val="none"/>
              </w:rPr>
              <w:t xml:space="preserve">个训</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教师</w:t>
            </w:r>
            <w:r>
              <w:rPr>
                <w:rFonts w:hint="eastAsia" w:ascii="宋体" w:hAnsi="宋体" w:eastAsia="宋体" w:cs="宋体"/>
                <w:b w:val="0"/>
                <w:bCs w:val="0"/>
                <w:color w:val="000000"/>
                <w:sz w:val="24"/>
                <w:szCs w:val="24"/>
                <w:highlight w:val="none"/>
                <w:lang w:val="en-US" w:eastAsia="zh-CN"/>
              </w:rPr>
              <w:t xml:space="preserve">或治疗师</w:t>
            </w:r>
            <w:r>
              <w:rPr>
                <w:rFonts w:hint="eastAsia" w:ascii="宋体" w:hAnsi="宋体" w:eastAsia="宋体" w:cs="宋体"/>
                <w:b w:val="0"/>
                <w:bCs w:val="0"/>
                <w:color w:val="000000"/>
                <w:sz w:val="24"/>
                <w:szCs w:val="24"/>
                <w:highlight w:val="none"/>
              </w:rPr>
              <w:t xml:space="preserve">与残疾儿童比例应不低于1:8</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（受训儿童人数最低按20名儿童考虑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康复治疗师或教师不少于2人、从事个训的教师或治疗师不少于3人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eastAsia="宋体" w:cs="宋体"/>
                <w:b w:val="0"/>
                <w:bCs w:val="0"/>
                <w:color w:val="000000"/>
                <w:sz w:val="24"/>
                <w:szCs w:val="24"/>
                <w:highlight w:val="none"/>
                <w:lang w:val="en-US" w:eastAsia="zh-CN"/>
              </w:rPr>
              <w:t xml:space="preserve">6分；</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在此基础上</w:t>
            </w:r>
            <w:r>
              <w:rPr>
                <w:rFonts w:hint="eastAsia" w:ascii="宋体" w:hAnsi="宋体" w:eastAsia="宋体" w:cs="宋体"/>
                <w:b w:val="0"/>
                <w:bCs w:val="0"/>
                <w:color w:val="000000"/>
                <w:sz w:val="24"/>
                <w:szCs w:val="24"/>
                <w:highlight w:val="none"/>
              </w:rPr>
              <w:t xml:space="preserve">康复治疗师或教师每增加一人得1分，</w:t>
            </w:r>
            <w:r>
              <w:rPr>
                <w:rFonts w:hint="eastAsia" w:ascii="宋体" w:hAnsi="宋体" w:eastAsia="宋体" w:cs="宋体"/>
                <w:b w:val="0"/>
                <w:bCs w:val="0"/>
                <w:color w:val="000000"/>
                <w:sz w:val="24"/>
                <w:szCs w:val="24"/>
                <w:highlight w:val="none"/>
                <w:lang w:eastAsia="zh-CN"/>
              </w:rPr>
              <w:t xml:space="preserve">最多得</w:t>
            </w:r>
            <w:r>
              <w:rPr>
                <w:rFonts w:hint="eastAsia" w:ascii="宋体" w:hAnsi="宋体" w:eastAsia="宋体" w:cs="宋体"/>
                <w:b w:val="0"/>
                <w:bCs w:val="0"/>
                <w:color w:val="000000"/>
                <w:sz w:val="24"/>
                <w:szCs w:val="24"/>
                <w:highlight w:val="none"/>
                <w:lang w:val="en-US" w:eastAsia="zh-CN"/>
              </w:rPr>
              <w:t xml:space="preserve">4分。本项</w:t>
            </w:r>
            <w:r>
              <w:rPr>
                <w:rFonts w:hint="eastAsia" w:ascii="宋体" w:hAnsi="宋体" w:eastAsia="宋体" w:cs="宋体"/>
                <w:b w:val="0"/>
                <w:bCs w:val="0"/>
                <w:color w:val="000000"/>
                <w:sz w:val="24"/>
                <w:szCs w:val="24"/>
                <w:highlight w:val="none"/>
              </w:rPr>
              <w:t xml:space="preserve">最</w:t>
            </w:r>
            <w:r>
              <w:rPr>
                <w:rFonts w:hint="eastAsia" w:ascii="宋体" w:hAnsi="宋体" w:eastAsia="宋体" w:cs="宋体"/>
                <w:b w:val="0"/>
                <w:bCs w:val="0"/>
                <w:color w:val="000000"/>
                <w:sz w:val="24"/>
                <w:szCs w:val="24"/>
                <w:highlight w:val="none"/>
                <w:lang w:val="en-US" w:eastAsia="zh-CN"/>
              </w:rPr>
              <w:t xml:space="preserve">高</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（请在响应文件中提供在职人员总名单、康复治疗师、教师等相关资质证书、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gridSpan w:val="2"/>
            <w:tcW w:w="630"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gridSpan w:val="2"/>
            <w:tcW w:w="56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140"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gridSpan w:val="2"/>
            <w:tcW w:w="6345" w:type="dxa"/>
            <w:vAlign w:val="top"/>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供应商提供服务的人员组成中，满足下列要求：</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pacing w:val="-8"/>
                <w:sz w:val="24"/>
                <w:szCs w:val="24"/>
                <w:highlight w:val="none"/>
                <w:lang w:eastAsia="zh-CN"/>
              </w:rPr>
            </w:pPr>
            <w:r>
              <w:rPr>
                <w:rFonts w:hint="eastAsia" w:ascii="宋体" w:hAnsi="宋体" w:eastAsia="宋体" w:cs="宋体"/>
                <w:b w:val="0"/>
                <w:bCs w:val="0"/>
                <w:color w:val="000000"/>
                <w:sz w:val="24"/>
                <w:szCs w:val="24"/>
                <w:highlight w:val="none"/>
              </w:rPr>
              <w:t xml:space="preserve">①</w:t>
            </w:r>
            <w:r>
              <w:rPr>
                <w:rFonts w:hint="eastAsia" w:ascii="宋体" w:hAnsi="宋体" w:eastAsia="宋体" w:cs="宋体"/>
                <w:b w:val="0"/>
                <w:bCs w:val="0"/>
                <w:color w:val="000000"/>
                <w:spacing w:val="-10"/>
                <w:sz w:val="24"/>
                <w:szCs w:val="24"/>
                <w:highlight w:val="none"/>
              </w:rPr>
              <w:t xml:space="preserve">教师取得资格证、新上岗的教师应经过</w:t>
            </w:r>
            <w:r>
              <w:rPr>
                <w:rFonts w:hint="eastAsia" w:ascii="宋体" w:hAnsi="宋体" w:eastAsia="宋体" w:cs="宋体"/>
                <w:b w:val="0"/>
                <w:bCs w:val="0"/>
                <w:color w:val="000000"/>
                <w:spacing w:val="-11"/>
                <w:sz w:val="24"/>
                <w:szCs w:val="24"/>
                <w:highlight w:val="none"/>
              </w:rPr>
              <w:t xml:space="preserve">相关业务培训；</w:t>
            </w:r>
            <w:r>
              <w:rPr>
                <w:rFonts w:hint="eastAsia" w:ascii="宋体" w:hAnsi="宋体" w:eastAsia="宋体" w:cs="宋体"/>
                <w:b w:val="0"/>
                <w:bCs w:val="0"/>
                <w:color w:val="000000"/>
                <w:spacing w:val="-8"/>
                <w:sz w:val="24"/>
                <w:szCs w:val="24"/>
                <w:highlight w:val="none"/>
              </w:rPr>
              <w:t xml:space="preserve">康复治疗师取得资格证且经过相关业务培训；</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val="en-US" w:eastAsia="zh-CN"/>
              </w:rPr>
              <w:t xml:space="preserve">4分</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val="0"/>
                <w:bCs w:val="0"/>
                <w:color w:val="000000"/>
                <w:spacing w:val="-8"/>
                <w:sz w:val="24"/>
                <w:szCs w:val="24"/>
                <w:highlight w:val="none"/>
                <w:lang w:eastAsia="zh-CN"/>
              </w:rPr>
            </w:r>
            <w:r/>
          </w:p>
          <w:p>
            <w:pPr>
              <w:pStyle w:val="1127"/>
              <w:ind w:left="-101" w:firstLine="48"/>
              <w:rPr>
                <w:rFonts w:hint="eastAsia" w:ascii="宋体" w:hAnsi="宋体" w:eastAsia="宋体" w:cs="宋体"/>
                <w:b w:val="0"/>
                <w:bCs w:val="0"/>
                <w:color w:val="000000"/>
                <w:spacing w:val="-9"/>
                <w:sz w:val="24"/>
                <w:szCs w:val="24"/>
                <w:highlight w:val="none"/>
                <w:lang w:eastAsia="zh-CN"/>
              </w:rPr>
            </w:pPr>
            <w:r>
              <w:rPr>
                <w:rFonts w:hint="eastAsia" w:ascii="宋体" w:hAnsi="宋体" w:eastAsia="宋体" w:cs="宋体"/>
                <w:b w:val="0"/>
                <w:bCs w:val="0"/>
                <w:color w:val="000000"/>
                <w:spacing w:val="-8"/>
                <w:sz w:val="24"/>
                <w:szCs w:val="24"/>
                <w:highlight w:val="none"/>
                <w:lang w:val="en-US" w:eastAsia="zh-CN"/>
              </w:rPr>
              <w:t xml:space="preserve">②</w:t>
            </w:r>
            <w:r>
              <w:rPr>
                <w:rFonts w:hint="eastAsia" w:ascii="宋体" w:hAnsi="宋体" w:eastAsia="宋体" w:cs="宋体"/>
                <w:b w:val="0"/>
                <w:bCs w:val="0"/>
                <w:color w:val="000000"/>
                <w:spacing w:val="-8"/>
                <w:sz w:val="24"/>
                <w:szCs w:val="24"/>
                <w:highlight w:val="none"/>
              </w:rPr>
              <w:t xml:space="preserve">每年不少于</w:t>
            </w:r>
            <w:r>
              <w:rPr>
                <w:rFonts w:hint="eastAsia" w:ascii="宋体" w:hAnsi="宋体" w:eastAsia="宋体" w:cs="宋体"/>
                <w:b w:val="0"/>
                <w:bCs w:val="0"/>
                <w:color w:val="000000"/>
                <w:spacing w:val="-5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30%康复专业人员（业务主管、教师、康复治疗师）</w:t>
            </w:r>
            <w:r>
              <w:rPr>
                <w:rFonts w:hint="eastAsia" w:ascii="宋体" w:hAnsi="宋体" w:eastAsia="宋体" w:cs="宋体"/>
                <w:b w:val="0"/>
                <w:bCs w:val="0"/>
                <w:color w:val="000000"/>
                <w:spacing w:val="-9"/>
                <w:sz w:val="24"/>
                <w:szCs w:val="24"/>
                <w:highlight w:val="none"/>
              </w:rPr>
              <w:t xml:space="preserve">参加市级以上组织的</w:t>
            </w:r>
            <w:r>
              <w:rPr>
                <w:rFonts w:hint="eastAsia" w:ascii="宋体" w:hAnsi="宋体" w:eastAsia="宋体" w:cs="宋体"/>
                <w:b w:val="0"/>
                <w:bCs w:val="0"/>
                <w:color w:val="000000"/>
                <w:spacing w:val="-9"/>
                <w:sz w:val="24"/>
                <w:szCs w:val="24"/>
                <w:highlight w:val="none"/>
                <w:lang w:eastAsia="zh-CN"/>
              </w:rPr>
              <w:t xml:space="preserve">业务</w:t>
            </w:r>
            <w:r>
              <w:rPr>
                <w:rFonts w:hint="eastAsia" w:ascii="宋体" w:hAnsi="宋体" w:eastAsia="宋体" w:cs="宋体"/>
                <w:b w:val="0"/>
                <w:bCs w:val="0"/>
                <w:color w:val="000000"/>
                <w:spacing w:val="-9"/>
                <w:sz w:val="24"/>
                <w:szCs w:val="24"/>
                <w:highlight w:val="none"/>
              </w:rPr>
              <w:t xml:space="preserve">培训；</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val="en-US" w:eastAsia="zh-CN"/>
              </w:rPr>
              <w:t xml:space="preserve">2分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eastAsia="zh-CN"/>
              </w:rPr>
            </w:r>
            <w:r/>
          </w:p>
          <w:p>
            <w:pPr>
              <w:pStyle w:val="1127"/>
              <w:ind w:left="-101" w:firstLine="48"/>
              <w:rPr>
                <w:rFonts w:hint="eastAsia" w:ascii="宋体" w:hAnsi="宋体" w:eastAsia="宋体" w:cs="宋体"/>
                <w:b w:val="0"/>
                <w:bCs w:val="0"/>
                <w:color w:val="000000"/>
                <w:spacing w:val="-9"/>
                <w:sz w:val="24"/>
                <w:szCs w:val="24"/>
                <w:highlight w:val="none"/>
                <w:lang w:eastAsia="zh-CN"/>
              </w:rPr>
            </w:pPr>
            <w:r>
              <w:rPr>
                <w:rFonts w:hint="eastAsia" w:ascii="宋体" w:hAnsi="宋体" w:eastAsia="宋体" w:cs="宋体"/>
                <w:b w:val="0"/>
                <w:bCs w:val="0"/>
                <w:color w:val="000000"/>
                <w:spacing w:val="-11"/>
                <w:sz w:val="24"/>
                <w:szCs w:val="24"/>
                <w:highlight w:val="none"/>
                <w:lang w:val="en-US" w:eastAsia="zh-CN"/>
              </w:rPr>
              <w:t xml:space="preserve">③</w:t>
            </w:r>
            <w:r>
              <w:rPr>
                <w:rFonts w:hint="eastAsia" w:ascii="宋体" w:hAnsi="宋体" w:eastAsia="宋体" w:cs="宋体"/>
                <w:b w:val="0"/>
                <w:bCs w:val="0"/>
                <w:color w:val="000000"/>
                <w:spacing w:val="-11"/>
                <w:sz w:val="24"/>
                <w:szCs w:val="24"/>
                <w:highlight w:val="none"/>
              </w:rPr>
              <w:t xml:space="preserve">保育员、保健医生配置参照《幼儿园教职工配备标准（暂行） 》</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9"/>
                <w:sz w:val="24"/>
                <w:szCs w:val="24"/>
                <w:highlight w:val="none"/>
              </w:rPr>
              <w:t xml:space="preserve">和《托儿所幼儿园卫生保健工作规范》执行；</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val="en-US" w:eastAsia="zh-CN"/>
              </w:rPr>
              <w:t xml:space="preserve">2分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eastAsia="zh-CN"/>
              </w:rPr>
            </w:r>
            <w:r/>
          </w:p>
          <w:p>
            <w:pPr>
              <w:pStyle w:val="1127"/>
              <w:ind w:left="-101" w:firstLine="48"/>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pacing w:val="-9"/>
                <w:sz w:val="24"/>
                <w:szCs w:val="24"/>
                <w:highlight w:val="none"/>
                <w:lang w:val="en-US" w:eastAsia="zh-CN"/>
              </w:rPr>
              <w:t xml:space="preserve">④</w:t>
            </w:r>
            <w:r>
              <w:rPr>
                <w:rFonts w:hint="eastAsia" w:ascii="宋体" w:hAnsi="宋体" w:eastAsia="宋体" w:cs="宋体"/>
                <w:b w:val="0"/>
                <w:bCs w:val="0"/>
                <w:color w:val="000000"/>
                <w:spacing w:val="-9"/>
                <w:sz w:val="24"/>
                <w:szCs w:val="24"/>
                <w:highlight w:val="none"/>
              </w:rPr>
              <w:t xml:space="preserve">机构所有工作人员根据岗位要求取得健康证明。</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val="0"/>
                <w:bCs w:val="0"/>
                <w:color w:val="000000"/>
                <w:spacing w:val="-9"/>
                <w:sz w:val="24"/>
                <w:szCs w:val="24"/>
                <w:highlight w:val="none"/>
                <w:lang w:val="en-US" w:eastAsia="zh-CN"/>
              </w:rPr>
              <w:t xml:space="preserve">2分</w:t>
            </w:r>
            <w:r>
              <w:rPr>
                <w:rFonts w:hint="eastAsia" w:ascii="宋体" w:hAnsi="宋体" w:eastAsia="宋体" w:cs="宋体"/>
                <w:b w:val="0"/>
                <w:bCs w:val="0"/>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完全满足上述要求的，得10分。请在响应文件中提供</w:t>
            </w:r>
            <w:r>
              <w:rPr>
                <w:rFonts w:hint="eastAsia" w:ascii="宋体" w:hAnsi="宋体" w:eastAsia="宋体" w:cs="宋体"/>
                <w:b/>
                <w:bCs/>
                <w:color w:val="000000"/>
                <w:sz w:val="24"/>
                <w:szCs w:val="24"/>
                <w:highlight w:val="none"/>
                <w:lang w:val="en-US" w:eastAsia="zh-CN"/>
              </w:rPr>
              <w:t xml:space="preserve">资格证书、</w:t>
            </w:r>
            <w:r>
              <w:rPr>
                <w:rFonts w:hint="eastAsia" w:ascii="宋体" w:hAnsi="宋体" w:eastAsia="宋体" w:cs="宋体"/>
                <w:b/>
                <w:bCs/>
                <w:color w:val="000000"/>
                <w:sz w:val="24"/>
                <w:szCs w:val="24"/>
                <w:highlight w:val="none"/>
              </w:rPr>
              <w:t xml:space="preserve">相关业务培训、</w:t>
            </w:r>
            <w:r>
              <w:rPr>
                <w:rFonts w:hint="eastAsia" w:ascii="宋体" w:hAnsi="宋体" w:eastAsia="宋体" w:cs="宋体"/>
                <w:b/>
                <w:bCs/>
                <w:color w:val="000000"/>
                <w:sz w:val="24"/>
                <w:szCs w:val="24"/>
                <w:highlight w:val="none"/>
                <w:lang w:val="en-US" w:eastAsia="zh-CN"/>
              </w:rPr>
              <w:t xml:space="preserve">一年以内的</w:t>
            </w:r>
            <w:r>
              <w:rPr>
                <w:rFonts w:hint="eastAsia" w:ascii="宋体" w:hAnsi="宋体" w:eastAsia="宋体" w:cs="宋体"/>
                <w:b/>
                <w:bCs/>
                <w:color w:val="000000"/>
                <w:sz w:val="24"/>
                <w:szCs w:val="24"/>
                <w:highlight w:val="none"/>
              </w:rPr>
              <w:t xml:space="preserve">健康证明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等证明材料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保育员、保健医生可提供相关聘书等证明材料；不提供不得分。）</w:t>
            </w:r>
            <w:r>
              <w:rPr>
                <w:rFonts w:hint="eastAsia" w:ascii="宋体" w:hAnsi="宋体" w:eastAsia="宋体" w:cs="宋体"/>
                <w:b/>
                <w:bCs/>
                <w:color w:val="000000"/>
                <w:sz w:val="24"/>
                <w:szCs w:val="24"/>
                <w:highlight w:val="none"/>
              </w:rPr>
            </w:r>
            <w:r/>
          </w:p>
          <w:p>
            <w:pPr>
              <w:pStyle w:val="1127"/>
              <w:ind w:left="-101" w:firstLine="44"/>
              <w:rPr>
                <w:rFonts w:hint="eastAsia" w:ascii="宋体" w:hAnsi="宋体" w:eastAsia="宋体" w:cs="宋体"/>
                <w:b w:val="0"/>
                <w:bCs w:val="0"/>
                <w:color w:val="000000"/>
                <w:spacing w:val="-9"/>
                <w:sz w:val="24"/>
                <w:szCs w:val="24"/>
                <w:highlight w:val="none"/>
              </w:rPr>
            </w:pPr>
            <w:r>
              <w:rPr>
                <w:rFonts w:hint="eastAsia" w:ascii="宋体" w:hAnsi="宋体" w:eastAsia="宋体" w:cs="宋体"/>
                <w:b w:val="0"/>
                <w:bCs w:val="0"/>
                <w:color w:val="000000"/>
                <w:spacing w:val="-9"/>
                <w:sz w:val="24"/>
                <w:szCs w:val="24"/>
                <w:highlight w:val="none"/>
              </w:rPr>
            </w:r>
            <w:r/>
          </w:p>
          <w:p>
            <w:pPr>
              <w:pStyle w:val="1127"/>
              <w:ind w:left="-101" w:firstLine="44"/>
              <w:rPr>
                <w:rFonts w:hint="eastAsia" w:ascii="宋体" w:hAnsi="宋体" w:eastAsia="宋体" w:cs="宋体"/>
                <w:b w:val="0"/>
                <w:bCs w:val="0"/>
                <w:color w:val="000000"/>
                <w:spacing w:val="-9"/>
                <w:sz w:val="24"/>
                <w:szCs w:val="24"/>
                <w:highlight w:val="none"/>
                <w:lang w:eastAsia="en-US"/>
              </w:rPr>
            </w:pPr>
            <w:r>
              <w:rPr>
                <w:rFonts w:hint="eastAsia" w:ascii="宋体" w:hAnsi="宋体" w:eastAsia="宋体" w:cs="宋体"/>
                <w:b w:val="0"/>
                <w:bCs w:val="0"/>
                <w:color w:val="000000"/>
                <w:spacing w:val="-9"/>
                <w:sz w:val="24"/>
                <w:szCs w:val="24"/>
                <w:highlight w:val="none"/>
                <w:lang w:eastAsia="en-US"/>
              </w:rPr>
            </w:r>
            <w:r/>
          </w:p>
        </w:tc>
        <w:tc>
          <w:tcPr>
            <w:gridSpan w:val="2"/>
            <w:tcW w:w="630"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gridSpan w:val="2"/>
            <w:tcW w:w="567"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top"/>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71" w:hRule="exact"/>
        </w:trPr>
        <w:tc>
          <w:tcPr>
            <w:gridSpan w:val="2"/>
            <w:tcW w:w="906"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gridSpan w:val="2"/>
            <w:tcW w:w="6345" w:type="dxa"/>
            <w:vAlign w:val="center"/>
            <w:textDirection w:val="lrTb"/>
            <w:noWrap w:val="false"/>
          </w:tcPr>
          <w:p>
            <w:pPr>
              <w:pStyle w:val="1127"/>
              <w:ind w:left="-101" w:firstLine="44"/>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pacing w:val="-9"/>
                <w:sz w:val="24"/>
                <w:szCs w:val="24"/>
                <w:highlight w:val="none"/>
              </w:rPr>
              <w:t xml:space="preserve">设置智力认知和运动功能评估，康复训练、教育培训</w:t>
            </w:r>
            <w:r>
              <w:rPr>
                <w:rFonts w:hint="eastAsia" w:ascii="宋体" w:hAnsi="宋体" w:eastAsia="宋体" w:cs="宋体"/>
                <w:b w:val="0"/>
                <w:bCs w:val="0"/>
                <w:color w:val="000000"/>
                <w:spacing w:val="-10"/>
                <w:sz w:val="24"/>
                <w:szCs w:val="24"/>
                <w:highlight w:val="none"/>
              </w:rPr>
              <w:t xml:space="preserve">、后勤保障、</w:t>
            </w: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pacing w:val="-8"/>
                <w:sz w:val="24"/>
                <w:szCs w:val="24"/>
                <w:highlight w:val="none"/>
              </w:rPr>
              <w:t xml:space="preserve">行政办公等部门。</w:t>
            </w:r>
            <w:r>
              <w:rPr>
                <w:rFonts w:hint="eastAsia" w:ascii="宋体" w:hAnsi="宋体" w:eastAsia="宋体" w:cs="宋体"/>
                <w:b w:val="0"/>
                <w:bCs w:val="0"/>
                <w:color w:val="000000"/>
                <w:spacing w:val="-8"/>
                <w:sz w:val="24"/>
                <w:szCs w:val="24"/>
                <w:highlight w:val="none"/>
                <w:lang w:val="en-US" w:eastAsia="zh-CN"/>
              </w:rPr>
              <w:t xml:space="preserve">本项最高得2分，</w:t>
            </w:r>
            <w:r>
              <w:rPr>
                <w:rFonts w:hint="eastAsia" w:ascii="宋体" w:hAnsi="宋体" w:eastAsia="宋体" w:cs="宋体"/>
                <w:b w:val="0"/>
                <w:bCs w:val="0"/>
                <w:color w:val="000000"/>
                <w:sz w:val="24"/>
                <w:szCs w:val="24"/>
                <w:highlight w:val="none"/>
              </w:rPr>
              <w:t xml:space="preserve">少一个部门扣0.5分，扣完为止。</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gridSpan w:val="2"/>
            <w:tcW w:w="630"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6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139" w:hRule="exact"/>
        </w:trPr>
        <w:tc>
          <w:tcPr>
            <w:gridSpan w:val="2"/>
            <w:tcW w:w="906"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gridSpan w:val="2"/>
            <w:tcW w:w="6345" w:type="dxa"/>
            <w:vAlign w:val="center"/>
            <w:textDirection w:val="lrTb"/>
            <w:noWrap w:val="false"/>
          </w:tcPr>
          <w:p>
            <w:pPr>
              <w:pStyle w:val="1127"/>
              <w:ind w:left="-101" w:firstLine="48"/>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①供应商能同时</w:t>
            </w:r>
            <w:r>
              <w:rPr>
                <w:rFonts w:hint="eastAsia" w:ascii="宋体" w:hAnsi="宋体" w:eastAsia="宋体" w:cs="宋体"/>
                <w:b w:val="0"/>
                <w:bCs w:val="0"/>
                <w:color w:val="000000"/>
                <w:sz w:val="24"/>
                <w:szCs w:val="24"/>
                <w:highlight w:val="none"/>
                <w:lang w:val="en-US" w:eastAsia="zh-CN"/>
              </w:rPr>
              <w:t xml:space="preserve">受</w:t>
            </w:r>
            <w:r>
              <w:rPr>
                <w:rFonts w:hint="eastAsia" w:ascii="宋体" w:hAnsi="宋体" w:eastAsia="宋体" w:cs="宋体"/>
                <w:b w:val="0"/>
                <w:bCs w:val="0"/>
                <w:color w:val="000000"/>
                <w:sz w:val="24"/>
                <w:szCs w:val="24"/>
                <w:highlight w:val="none"/>
              </w:rPr>
              <w:t xml:space="preserve">训20名以上智力残疾儿童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ascii="宋体" w:hAnsi="宋体" w:eastAsia="宋体" w:cs="宋体"/>
                <w:b/>
                <w:bCs/>
                <w:color w:val="000000"/>
                <w:sz w:val="24"/>
                <w:szCs w:val="24"/>
                <w:highlight w:val="none"/>
              </w:rPr>
            </w:r>
            <w:r/>
          </w:p>
          <w:p>
            <w:pPr>
              <w:pStyle w:val="1229"/>
              <w:rPr>
                <w:rFonts w:hint="eastAsia"/>
                <w:color w:val="000000"/>
                <w:highlight w:val="none"/>
                <w:lang w:eastAsia="zh-CN"/>
              </w:rPr>
            </w:pPr>
            <w:r>
              <w:rPr>
                <w:rFonts w:hint="eastAsia"/>
                <w:color w:val="000000"/>
                <w:highlight w:val="none"/>
                <w:lang w:eastAsia="zh-CN"/>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gridSpan w:val="2"/>
            <w:tcW w:w="630"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r>
            <w:r/>
          </w:p>
        </w:tc>
        <w:tc>
          <w:tcPr>
            <w:gridSpan w:val="2"/>
            <w:tcW w:w="56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9782" w:hRule="exact"/>
        </w:trPr>
        <w:tc>
          <w:tcPr>
            <w:gridSpan w:val="2"/>
            <w:tcW w:w="906"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100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gridSpan w:val="2"/>
            <w:tcW w:w="6345" w:type="dxa"/>
            <w:vAlign w:val="center"/>
            <w:textDirection w:val="lrTb"/>
            <w:noWrap w:val="false"/>
          </w:tcPr>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康复项目及收费</w:t>
            </w:r>
            <w:r>
              <w:rPr>
                <w:rFonts w:hint="eastAsia" w:ascii="宋体" w:hAnsi="宋体" w:eastAsia="宋体" w:cs="宋体"/>
                <w:b w:val="0"/>
                <w:color w:val="000000"/>
                <w:sz w:val="24"/>
                <w:szCs w:val="24"/>
                <w:highlight w:val="none"/>
                <w:lang w:val="en-US" w:eastAsia="zh-CN"/>
              </w:rPr>
              <w:t xml:space="preserve">参照苏州市医保局关于公立医院医疗服务价格的相关规定；</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③</w:t>
            </w:r>
            <w:r>
              <w:rPr>
                <w:rFonts w:hint="eastAsia" w:ascii="宋体" w:hAnsi="宋体" w:eastAsia="宋体" w:cs="宋体"/>
                <w:b w:val="0"/>
                <w:color w:val="000000"/>
                <w:sz w:val="24"/>
                <w:szCs w:val="24"/>
                <w:highlight w:val="none"/>
              </w:rPr>
              <w:t xml:space="preserve">有根据残疾儿童个体情况制定个性化康复方案；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④</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1229"/>
              <w:rPr>
                <w:rFonts w:hint="eastAsia"/>
                <w:color w:val="000000"/>
                <w:highlight w:val="none"/>
              </w:rPr>
            </w:pPr>
            <w:r>
              <w:rPr>
                <w:rFonts w:hint="eastAsia" w:ascii="宋体" w:hAnsi="宋体" w:eastAsia="宋体" w:cs="宋体"/>
                <w:color w:val="000000"/>
                <w:highlight w:val="none"/>
              </w:rPr>
              <w:t xml:space="preserve">⑤</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1127"/>
              <w:rPr>
                <w:rFonts w:hint="eastAsia"/>
                <w:color w:val="000000"/>
                <w:highlight w:val="none"/>
                <w:lang w:val="en-US" w:eastAsia="zh-CN"/>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分）</w:t>
            </w:r>
            <w:r>
              <w:rPr>
                <w:rFonts w:hint="eastAsia"/>
                <w:color w:val="000000"/>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康复项目及收费</w:t>
            </w:r>
            <w:r>
              <w:rPr>
                <w:rFonts w:hint="eastAsia" w:ascii="宋体" w:hAnsi="宋体" w:eastAsia="宋体" w:cs="宋体"/>
                <w:b w:val="0"/>
                <w:color w:val="000000"/>
                <w:sz w:val="24"/>
                <w:szCs w:val="24"/>
                <w:highlight w:val="none"/>
                <w:lang w:val="en-US" w:eastAsia="zh-CN"/>
              </w:rPr>
              <w:t xml:space="preserve">参照</w:t>
            </w:r>
            <w:r>
              <w:rPr>
                <w:rFonts w:hint="eastAsia" w:ascii="宋体" w:hAnsi="宋体" w:eastAsia="宋体" w:cs="宋体"/>
                <w:b w:val="0"/>
                <w:color w:val="000000"/>
                <w:sz w:val="24"/>
                <w:szCs w:val="24"/>
                <w:highlight w:val="none"/>
              </w:rPr>
              <w:t xml:space="preserve">本次入围承诺的基于残联最新康复项目汇总（</w:t>
            </w:r>
            <w:r>
              <w:rPr>
                <w:rFonts w:hint="eastAsia" w:ascii="宋体" w:hAnsi="宋体" w:eastAsia="宋体" w:cs="宋体"/>
                <w:b w:val="0"/>
                <w:color w:val="000000"/>
                <w:sz w:val="24"/>
                <w:szCs w:val="24"/>
                <w:highlight w:val="none"/>
                <w:lang w:val="en-US" w:eastAsia="zh-CN"/>
              </w:rPr>
              <w:t xml:space="preserve">附件</w:t>
            </w:r>
            <w:r>
              <w:rPr>
                <w:rFonts w:hint="eastAsia" w:ascii="宋体" w:hAnsi="宋体" w:eastAsia="宋体" w:cs="宋体"/>
                <w:b w:val="0"/>
                <w:color w:val="000000"/>
                <w:sz w:val="24"/>
                <w:szCs w:val="24"/>
                <w:highlight w:val="none"/>
              </w:rPr>
              <w:t xml:space="preserve">）的折扣后价格，后续如市残联就此文件或相关康复项目单价、时长等作相应调整，参照执行，机构原承诺的折扣予以保留；</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③</w:t>
            </w:r>
            <w:r>
              <w:rPr>
                <w:rFonts w:hint="eastAsia" w:ascii="宋体" w:hAnsi="宋体" w:eastAsia="宋体" w:cs="宋体"/>
                <w:b w:val="0"/>
                <w:color w:val="000000"/>
                <w:sz w:val="24"/>
                <w:szCs w:val="24"/>
                <w:highlight w:val="none"/>
              </w:rPr>
              <w:t xml:space="preserve">有根据残疾儿童个体情况制定个性化康复方案；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③</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1229"/>
              <w:rPr>
                <w:rFonts w:hint="eastAsia"/>
                <w:color w:val="000000"/>
                <w:highlight w:val="none"/>
              </w:rPr>
            </w:pPr>
            <w:r>
              <w:rPr>
                <w:rFonts w:hint="eastAsia" w:ascii="宋体" w:hAnsi="宋体" w:eastAsia="宋体" w:cs="宋体"/>
                <w:color w:val="000000"/>
                <w:highlight w:val="none"/>
              </w:rPr>
              <w:t xml:space="preserve">⑤</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val="0"/>
                <w:bCs w:val="0"/>
                <w:color w:val="000000"/>
                <w:sz w:val="24"/>
                <w:szCs w:val="24"/>
                <w:highlight w:val="none"/>
              </w:rPr>
            </w:r>
            <w:r/>
          </w:p>
        </w:tc>
        <w:tc>
          <w:tcPr>
            <w:gridSpan w:val="2"/>
            <w:tcW w:w="630"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gridSpan w:val="2"/>
            <w:tcW w:w="56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835" w:hRule="exact"/>
        </w:trPr>
        <w:tc>
          <w:tcPr>
            <w:gridSpan w:val="2"/>
            <w:tcW w:w="906" w:type="dxa"/>
            <w:vAlign w:val="center"/>
            <w:textDirection w:val="lrTb"/>
            <w:noWrap w:val="false"/>
          </w:tcPr>
          <w:p>
            <w:pPr>
              <w:pStyle w:val="1127"/>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bCs w:val="0"/>
                <w:color w:val="000000"/>
                <w:sz w:val="24"/>
                <w:szCs w:val="24"/>
                <w:highlight w:val="none"/>
                <w:lang w:val="en-US" w:eastAsia="zh-CN" w:bidi="ar-SA"/>
              </w:rPr>
            </w:r>
            <w:r/>
          </w:p>
        </w:tc>
        <w:tc>
          <w:tcPr>
            <w:gridSpan w:val="4"/>
            <w:tcW w:w="7350" w:type="dxa"/>
            <w:vAlign w:val="center"/>
            <w:textDirection w:val="lrTb"/>
            <w:noWrap w:val="false"/>
          </w:tcPr>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教育类供应商：</w:t>
            </w:r>
            <w:r>
              <w:rPr>
                <w:rFonts w:hint="eastAsia" w:ascii="宋体" w:hAnsi="宋体" w:eastAsia="宋体" w:cs="宋体"/>
                <w:color w:val="000000"/>
                <w:sz w:val="24"/>
                <w:highlight w:val="none"/>
                <w:lang w:val="en-US" w:eastAsia="zh-CN"/>
              </w:rPr>
            </w:r>
            <w:r/>
          </w:p>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第一步：0＜投标报价≤100%的，为有效投标报价。投标报价超过规定范围的为无效投标。</w:t>
            </w:r>
            <w:r>
              <w:rPr>
                <w:rFonts w:hint="eastAsia" w:ascii="宋体" w:hAnsi="宋体" w:eastAsia="宋体" w:cs="宋体"/>
                <w:color w:val="000000"/>
                <w:sz w:val="24"/>
                <w:highlight w:val="none"/>
                <w:lang w:val="en-US" w:eastAsia="zh-CN"/>
              </w:rPr>
            </w:r>
            <w:r/>
          </w:p>
          <w:p>
            <w:pPr>
              <w:pStyle w:val="1127"/>
              <w:ind w:left="-101" w:firstLine="48"/>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rFonts w:hint="eastAsia" w:ascii="宋体" w:hAnsi="宋体" w:eastAsia="宋体" w:cs="宋体"/>
                <w:color w:val="000000"/>
                <w:sz w:val="24"/>
                <w:highlight w:val="none"/>
                <w:lang w:val="en-US" w:eastAsia="zh-CN"/>
              </w:rPr>
            </w:r>
            <w:r/>
          </w:p>
          <w:p>
            <w:pPr>
              <w:pStyle w:val="1229"/>
              <w:rPr>
                <w:rFonts w:hint="eastAsia" w:hAnsi="宋体" w:eastAsia="宋体" w:cs="宋体"/>
                <w:color w:val="000000"/>
                <w:highlight w:val="none"/>
                <w:lang w:val="en-US" w:eastAsia="zh-CN"/>
              </w:rPr>
            </w:pPr>
            <w:r>
              <w:rPr>
                <w:rFonts w:hint="eastAsia" w:hAnsi="宋体" w:eastAsia="宋体" w:cs="宋体"/>
                <w:color w:val="000000"/>
                <w:highlight w:val="none"/>
                <w:lang w:val="en-US" w:eastAsia="zh-CN"/>
              </w:rPr>
              <w:t xml:space="preserve">医疗类供应商：</w:t>
            </w:r>
            <w:r>
              <w:rPr>
                <w:rFonts w:hint="eastAsia" w:hAnsi="宋体" w:eastAsia="宋体" w:cs="宋体"/>
                <w:color w:val="000000"/>
                <w:highlight w:val="none"/>
                <w:lang w:val="en-US" w:eastAsia="zh-CN"/>
              </w:rPr>
            </w:r>
            <w:r/>
          </w:p>
          <w:p>
            <w:pPr>
              <w:pStyle w:val="1229"/>
              <w:rPr>
                <w:rFonts w:ascii="宋体" w:hAnsi="宋体" w:eastAsia="宋体" w:cs="宋体"/>
                <w:b/>
                <w:bCs/>
                <w:color w:val="000000"/>
                <w:sz w:val="24"/>
                <w:szCs w:val="24"/>
                <w:highlight w:val="none"/>
                <w:lang w:val="en-US" w:eastAsia="zh-CN" w:bidi="ar-SA"/>
              </w:rPr>
            </w:pPr>
            <w:r>
              <w:rPr>
                <w:rFonts w:hint="eastAsia" w:hAnsi="宋体" w:eastAsia="宋体" w:cs="宋体"/>
                <w:color w:val="000000"/>
                <w:highlight w:val="none"/>
                <w:lang w:val="en-US" w:eastAsia="zh-CN"/>
              </w:rPr>
              <w:t xml:space="preserve">承诺康复项目及收费参照苏州市医保局关于公立医院医疗服务价格的相关规定的，得10分。否则不得分。</w:t>
            </w:r>
            <w:r>
              <w:rPr>
                <w:rFonts w:ascii="宋体" w:hAnsi="宋体" w:eastAsia="宋体" w:cs="宋体"/>
                <w:b/>
                <w:bCs/>
                <w:color w:val="000000"/>
                <w:sz w:val="24"/>
                <w:szCs w:val="24"/>
                <w:highlight w:val="none"/>
                <w:lang w:val="en-US" w:eastAsia="zh-CN" w:bidi="ar-SA"/>
              </w:rPr>
            </w:r>
            <w:r/>
          </w:p>
        </w:tc>
        <w:tc>
          <w:tcPr>
            <w:gridSpan w:val="2"/>
            <w:tcW w:w="630"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c>
          <w:tcPr>
            <w:gridSpan w:val="2"/>
            <w:tcW w:w="56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29" w:hRule="exact"/>
        </w:trPr>
        <w:tc>
          <w:tcPr>
            <w:gridSpan w:val="6"/>
            <w:tcW w:w="825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gridSpan w:val="2"/>
            <w:tcW w:w="630"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gridSpan w:val="2"/>
            <w:tcW w:w="567"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608"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56" w:hRule="exact"/>
        </w:trPr>
        <w:tc>
          <w:tcPr>
            <w:gridSpan w:val="11"/>
            <w:tcW w:w="10025" w:type="dxa"/>
            <w:vAlign w:val="center"/>
            <w:textDirection w:val="lrTb"/>
            <w:noWrap w:val="false"/>
          </w:tcPr>
          <w:p>
            <w:pPr>
              <w:pStyle w:val="1127"/>
              <w:ind w:firstLine="480"/>
              <w:jc w:val="center"/>
              <w:spacing w:before="120" w:after="120" w:line="48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b/>
                <w:bCs/>
                <w:color w:val="000000"/>
                <w:sz w:val="24"/>
                <w:szCs w:val="24"/>
                <w:highlight w:val="none"/>
                <w:lang w:eastAsia="zh-CN"/>
              </w:rPr>
              <w:t xml:space="preserve">第五包：</w:t>
            </w:r>
            <w:r>
              <w:rPr>
                <w:rFonts w:hint="eastAsia" w:ascii="宋体" w:hAnsi="宋体" w:eastAsia="宋体" w:cs="宋体"/>
                <w:b/>
                <w:bCs/>
                <w:color w:val="000000"/>
                <w:sz w:val="24"/>
                <w:szCs w:val="24"/>
                <w:highlight w:val="none"/>
              </w:rPr>
              <w:t xml:space="preserve">孤独症儿童基本康复服务评分标准</w:t>
            </w:r>
            <w:r>
              <w:rPr>
                <w:rFonts w:hint="eastAsia" w:ascii="宋体" w:hAnsi="宋体" w:eastAsia="宋体" w:cs="宋体"/>
                <w:b/>
                <w:bCs/>
                <w:color w:val="000000"/>
                <w:sz w:val="24"/>
                <w:szCs w:val="24"/>
                <w:highlight w:val="none"/>
              </w:rPr>
            </w:r>
            <w:r/>
          </w:p>
          <w:p>
            <w:pPr>
              <w:pStyle w:val="1127"/>
              <w:ind w:firstLine="482"/>
              <w:jc w:val="center"/>
              <w:spacing w:before="120" w:after="120"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7"/>
              <w:ind w:firstLine="480"/>
              <w:jc w:val="right"/>
              <w:spacing w:before="120" w:after="120" w:line="48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428" w:hRule="exact"/>
        </w:trPr>
        <w:tc>
          <w:tcPr>
            <w:gridSpan w:val="3"/>
            <w:tcW w:w="1814"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  目</w:t>
            </w:r>
            <w:r>
              <w:rPr>
                <w:rFonts w:hint="eastAsia" w:ascii="宋体" w:hAnsi="宋体" w:eastAsia="宋体" w:cs="宋体"/>
                <w:b w:val="0"/>
                <w:bCs w:val="0"/>
                <w:color w:val="000000"/>
                <w:sz w:val="24"/>
                <w:szCs w:val="24"/>
                <w:highlight w:val="none"/>
              </w:rPr>
            </w:r>
            <w:r/>
          </w:p>
        </w:tc>
        <w:tc>
          <w:tcPr>
            <w:gridSpan w:val="2"/>
            <w:tcW w:w="6389"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评分标准</w:t>
            </w:r>
            <w:r>
              <w:rPr>
                <w:rFonts w:hint="eastAsia" w:ascii="宋体" w:hAnsi="宋体" w:eastAsia="宋体" w:cs="宋体"/>
                <w:b w:val="0"/>
                <w:bCs w:val="0"/>
                <w:color w:val="000000"/>
                <w:sz w:val="24"/>
                <w:szCs w:val="24"/>
                <w:highlight w:val="none"/>
              </w:rPr>
            </w:r>
            <w:r/>
          </w:p>
        </w:tc>
        <w:tc>
          <w:tcPr>
            <w:gridSpan w:val="2"/>
            <w:tcW w:w="676" w:type="dxa"/>
            <w:vAlign w:val="center"/>
            <w:vMerge w:val="restart"/>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值</w:t>
            </w:r>
            <w:r>
              <w:rPr>
                <w:rFonts w:hint="eastAsia" w:ascii="宋体" w:hAnsi="宋体" w:eastAsia="宋体" w:cs="宋体"/>
                <w:b w:val="0"/>
                <w:bCs w:val="0"/>
                <w:color w:val="000000"/>
                <w:sz w:val="24"/>
                <w:szCs w:val="24"/>
                <w:highlight w:val="none"/>
              </w:rPr>
            </w:r>
            <w:r/>
          </w:p>
        </w:tc>
        <w:tc>
          <w:tcPr>
            <w:gridSpan w:val="2"/>
            <w:tcW w:w="573" w:type="dxa"/>
            <w:vAlign w:val="center"/>
            <w:vMerge w:val="restart"/>
            <w:textDirection w:val="lrTb"/>
            <w:noWrap w:val="false"/>
          </w:tcPr>
          <w:p>
            <w:pPr>
              <w:pStyle w:val="1127"/>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计分</w:t>
            </w:r>
            <w:r>
              <w:rPr>
                <w:rFonts w:hint="eastAsia" w:ascii="宋体" w:hAnsi="宋体" w:eastAsia="宋体" w:cs="宋体"/>
                <w:b w:val="0"/>
                <w:bCs w:val="0"/>
                <w:color w:val="000000"/>
                <w:sz w:val="24"/>
                <w:szCs w:val="24"/>
                <w:highlight w:val="none"/>
                <w:lang w:eastAsia="zh-CN"/>
              </w:rPr>
            </w:r>
            <w:r/>
          </w:p>
        </w:tc>
        <w:tc>
          <w:tcPr>
            <w:gridSpan w:val="2"/>
            <w:tcW w:w="573" w:type="dxa"/>
            <w:vAlign w:val="center"/>
            <w:vMerge w:val="restart"/>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rPr>
            </w:r>
            <w:r/>
          </w:p>
        </w:tc>
      </w:tr>
      <w:tr>
        <w:trPr>
          <w:trHeight w:val="638" w:hRule="exact"/>
        </w:trPr>
        <w:tc>
          <w:tcPr>
            <w:tcW w:w="85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一级</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二级</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w:t>
            </w:r>
            <w:r>
              <w:rPr>
                <w:rFonts w:hint="eastAsia" w:ascii="宋体" w:hAnsi="宋体" w:eastAsia="宋体" w:cs="宋体"/>
                <w:b w:val="0"/>
                <w:bCs w:val="0"/>
                <w:color w:val="000000"/>
                <w:sz w:val="24"/>
                <w:szCs w:val="24"/>
                <w:highlight w:val="none"/>
              </w:rPr>
            </w:r>
            <w:r/>
          </w:p>
        </w:tc>
        <w:tc>
          <w:tcPr>
            <w:gridSpan w:val="2"/>
            <w:tcW w:w="6389"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676"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vMerge w:val="continue"/>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93"/>
        </w:trPr>
        <w:tc>
          <w:tcPr>
            <w:tcW w:w="855"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建设标准(6.0分)</w:t>
            </w: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抗震要求</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供应商提供康复服务场所的抗震设防要求不低于幼儿园、中小学的教学用房在GB50223标准。</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w:t>
            </w:r>
            <w:r>
              <w:rPr>
                <w:rFonts w:hint="eastAsia" w:ascii="宋体" w:hAnsi="宋体" w:eastAsia="宋体" w:cs="宋体"/>
                <w:b/>
                <w:bCs w:val="0"/>
                <w:color w:val="000000"/>
                <w:sz w:val="24"/>
                <w:szCs w:val="24"/>
                <w:highlight w:val="none"/>
                <w:lang w:val="en-US" w:eastAsia="zh-CN"/>
              </w:rPr>
              <w:t xml:space="preserve">提供的材料不足以说明或</w:t>
            </w:r>
            <w:r>
              <w:rPr>
                <w:rFonts w:hint="eastAsia" w:ascii="宋体" w:hAnsi="宋体" w:eastAsia="宋体" w:cs="宋体"/>
                <w:b/>
                <w:bCs w:val="0"/>
                <w:color w:val="000000"/>
                <w:sz w:val="24"/>
                <w:szCs w:val="24"/>
                <w:highlight w:val="none"/>
              </w:rPr>
              <w:t xml:space="preserve">不提供</w:t>
            </w:r>
            <w:r>
              <w:rPr>
                <w:rFonts w:hint="eastAsia"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rPr>
              <w:t xml:space="preserve">不得分）</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982"/>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建设要求</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供应商提供康复服务场所的规划布局、建设规模和建设面积执行《残疾人康复机构建设标准》（建标165-2013）中关于“选址与规划布局”和“建设规模与建筑面积指标”的相关规定。</w:t>
            </w:r>
            <w:r>
              <w:rPr>
                <w:rFonts w:hint="eastAsia" w:ascii="宋体" w:hAnsi="宋体" w:eastAsia="宋体" w:cs="宋体"/>
                <w:b/>
                <w:bCs w:val="0"/>
                <w:color w:val="000000"/>
                <w:sz w:val="24"/>
                <w:szCs w:val="24"/>
                <w:highlight w:val="none"/>
              </w:rPr>
              <w:t xml:space="preserve">（请在响应文件中提供承诺书或</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证明材料，不提供不得分。满足一项规定得2分</w:t>
            </w:r>
            <w:r>
              <w:rPr>
                <w:rFonts w:hint="eastAsia" w:ascii="宋体" w:hAnsi="宋体" w:eastAsia="宋体" w:cs="宋体"/>
                <w:b/>
                <w:bCs w:val="0"/>
                <w:color w:val="000000"/>
                <w:sz w:val="24"/>
                <w:szCs w:val="24"/>
                <w:highlight w:val="none"/>
                <w:lang w:val="en-US" w:eastAsia="zh-CN"/>
              </w:rPr>
              <w:t xml:space="preserve">&lt;</w:t>
            </w:r>
            <w:r>
              <w:rPr>
                <w:rFonts w:hint="eastAsia" w:ascii="宋体" w:hAnsi="宋体" w:eastAsia="宋体" w:cs="宋体"/>
                <w:b/>
                <w:bCs w:val="0"/>
                <w:color w:val="000000"/>
                <w:sz w:val="24"/>
                <w:szCs w:val="24"/>
                <w:highlight w:val="none"/>
              </w:rPr>
              <w:t xml:space="preserve">提供承诺书得1分，提供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证明材料得2分</w:t>
            </w:r>
            <w:r>
              <w:rPr>
                <w:rFonts w:hint="eastAsia" w:ascii="宋体" w:hAnsi="宋体" w:eastAsia="宋体" w:cs="宋体"/>
                <w:b/>
                <w:bCs w:val="0"/>
                <w:color w:val="000000"/>
                <w:sz w:val="24"/>
                <w:szCs w:val="24"/>
                <w:highlight w:val="none"/>
                <w:lang w:val="en-US" w:eastAsia="zh-CN"/>
              </w:rPr>
              <w:t xml:space="preserve">&gt;</w:t>
            </w:r>
            <w:r>
              <w:rPr>
                <w:rFonts w:hint="eastAsia" w:ascii="宋体" w:hAnsi="宋体" w:eastAsia="宋体" w:cs="宋体"/>
                <w:b/>
                <w:bCs w:val="0"/>
                <w:color w:val="000000"/>
                <w:sz w:val="24"/>
                <w:szCs w:val="24"/>
                <w:highlight w:val="none"/>
              </w:rPr>
              <w:t xml:space="preserve">，两项规定均满足得4分。）</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941"/>
        </w:trPr>
        <w:tc>
          <w:tcPr>
            <w:tcW w:w="855"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内部管理(</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 制度管理</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上述</w:t>
            </w:r>
            <w:r>
              <w:rPr>
                <w:rFonts w:hint="eastAsia" w:ascii="宋体" w:hAnsi="宋体" w:eastAsia="宋体" w:cs="宋体"/>
                <w:b/>
                <w:bCs w:val="0"/>
                <w:color w:val="000000"/>
                <w:sz w:val="24"/>
                <w:szCs w:val="24"/>
                <w:highlight w:val="none"/>
              </w:rPr>
              <w:t xml:space="preserve">内容</w:t>
            </w:r>
            <w:r>
              <w:rPr>
                <w:rFonts w:hint="eastAsia" w:ascii="宋体" w:hAnsi="宋体" w:eastAsia="宋体" w:cs="宋体"/>
                <w:b/>
                <w:bCs w:val="0"/>
                <w:color w:val="000000"/>
                <w:sz w:val="24"/>
                <w:szCs w:val="24"/>
                <w:highlight w:val="none"/>
                <w:lang w:val="en-US" w:eastAsia="zh-CN"/>
              </w:rPr>
              <w:t xml:space="preserve">完整</w:t>
            </w:r>
            <w:r>
              <w:rPr>
                <w:rFonts w:hint="eastAsia" w:ascii="宋体" w:hAnsi="宋体" w:eastAsia="宋体" w:cs="宋体"/>
                <w:b/>
                <w:bCs w:val="0"/>
                <w:color w:val="000000"/>
                <w:sz w:val="24"/>
                <w:szCs w:val="24"/>
                <w:highlight w:val="none"/>
              </w:rPr>
              <w:t xml:space="preserve">全面、条款责任和义务清晰、相关流程规范的，得5分；上述部分内容简单、条款责任和义务模糊、相关流程不细致全面的，有一项扣0.5分，</w:t>
            </w:r>
            <w:r>
              <w:rPr>
                <w:rFonts w:hint="eastAsia" w:ascii="宋体" w:hAnsi="宋体" w:eastAsia="宋体" w:cs="宋体"/>
                <w:b/>
                <w:bCs w:val="0"/>
                <w:color w:val="000000"/>
                <w:sz w:val="24"/>
                <w:szCs w:val="24"/>
                <w:highlight w:val="none"/>
                <w:lang w:val="en-US" w:eastAsia="zh-CN"/>
              </w:rPr>
              <w:t xml:space="preserve">扣完为止</w:t>
            </w:r>
            <w:r>
              <w:rPr>
                <w:rFonts w:hint="eastAsia" w:ascii="宋体" w:hAnsi="宋体" w:eastAsia="宋体" w:cs="宋体"/>
                <w:b/>
                <w:bCs w:val="0"/>
                <w:color w:val="000000"/>
                <w:sz w:val="24"/>
                <w:szCs w:val="24"/>
                <w:highlight w:val="none"/>
              </w:rPr>
              <w:t xml:space="preserve">；上述部分有缺失或完全脱离项目服务要求的，有一项扣1分，扣完为止。）</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496" w:hRule="exact"/>
        </w:trPr>
        <w:tc>
          <w:tcPr>
            <w:tcW w:w="855"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设施</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配置(16.0分)</w:t>
            </w: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康复场地</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①供应商提供的康复场所设置有咨询接待(评估)室、集体（组别）训练教室、运动（感统）训练室、生活自理训练室、个训教室、档案室。有可利用的室外活动场地，无障碍建设和设施完备。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在响应文件中提供</w:t>
            </w:r>
            <w:r>
              <w:rPr>
                <w:rFonts w:hint="eastAsia" w:ascii="宋体" w:hAnsi="宋体" w:eastAsia="宋体" w:cs="宋体"/>
                <w:b/>
                <w:bCs/>
                <w:color w:val="000000"/>
                <w:sz w:val="24"/>
                <w:szCs w:val="24"/>
                <w:highlight w:val="none"/>
                <w:lang w:val="en-US" w:eastAsia="zh-CN"/>
              </w:rPr>
              <w:t xml:space="preserve">机构完整平面图，在平面图上标注清楚</w:t>
            </w:r>
            <w:r>
              <w:rPr>
                <w:rFonts w:hint="eastAsia" w:eastAsia="宋体" w:cs="宋体"/>
                <w:b/>
                <w:bCs/>
                <w:color w:val="000000"/>
                <w:sz w:val="24"/>
                <w:szCs w:val="24"/>
                <w:highlight w:val="none"/>
                <w:lang w:val="en-US" w:eastAsia="zh-CN"/>
              </w:rPr>
              <w:t xml:space="preserve">上述功能室</w:t>
            </w:r>
            <w:r>
              <w:rPr>
                <w:rFonts w:hint="eastAsia" w:ascii="宋体" w:hAnsi="宋体" w:eastAsia="宋体" w:cs="宋体"/>
                <w:b/>
                <w:bCs/>
                <w:color w:val="000000"/>
                <w:sz w:val="24"/>
                <w:szCs w:val="24"/>
                <w:highlight w:val="none"/>
                <w:lang w:val="en-US" w:eastAsia="zh-CN"/>
              </w:rPr>
              <w:t xml:space="preserve">，</w:t>
            </w:r>
            <w:r>
              <w:rPr>
                <w:rFonts w:hint="eastAsia" w:eastAsia="宋体" w:cs="宋体"/>
                <w:b/>
                <w:bCs/>
                <w:color w:val="000000"/>
                <w:sz w:val="24"/>
                <w:szCs w:val="24"/>
                <w:highlight w:val="none"/>
                <w:lang w:val="en-US" w:eastAsia="zh-CN"/>
              </w:rPr>
              <w:t xml:space="preserve">附实地照片，无障碍设施照片和说明，得2分，</w:t>
            </w:r>
            <w:r>
              <w:rPr>
                <w:rFonts w:hint="eastAsia" w:ascii="宋体" w:hAnsi="宋体" w:eastAsia="宋体" w:cs="宋体"/>
                <w:b/>
                <w:bCs/>
                <w:color w:val="000000"/>
                <w:sz w:val="24"/>
                <w:szCs w:val="24"/>
                <w:highlight w:val="none"/>
                <w:lang w:eastAsia="zh-CN"/>
              </w:rPr>
              <w:t xml:space="preserve">每少一个扣0.5分，扣完为止）</w:t>
            </w:r>
            <w:r>
              <w:rPr>
                <w:rFonts w:hint="eastAsia" w:ascii="宋体" w:hAnsi="宋体" w:eastAsia="宋体" w:cs="宋体"/>
                <w:b w:val="0"/>
                <w:bCs w:val="0"/>
                <w:color w:val="000000"/>
                <w:spacing w:val="-8"/>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②业务用房面积不少于建筑总面的60%。</w:t>
            </w:r>
            <w:r>
              <w:rPr>
                <w:rFonts w:hint="eastAsia" w:ascii="宋体" w:hAnsi="宋体" w:eastAsia="宋体" w:cs="宋体"/>
                <w:b/>
                <w:bCs w:val="0"/>
                <w:color w:val="000000"/>
                <w:sz w:val="24"/>
                <w:szCs w:val="24"/>
                <w:highlight w:val="none"/>
              </w:rPr>
              <w:t xml:space="preserve">（在响应文件中提供</w:t>
            </w:r>
            <w:r>
              <w:rPr>
                <w:rFonts w:hint="eastAsia" w:ascii="宋体" w:hAnsi="宋体" w:eastAsia="宋体" w:cs="宋体"/>
                <w:b/>
                <w:bCs w:val="0"/>
                <w:color w:val="000000"/>
                <w:sz w:val="24"/>
                <w:szCs w:val="24"/>
                <w:highlight w:val="none"/>
                <w:lang w:val="en-US" w:eastAsia="zh-CN"/>
              </w:rPr>
              <w:t xml:space="preserve">有效</w:t>
            </w:r>
            <w:r>
              <w:rPr>
                <w:rFonts w:hint="eastAsia" w:ascii="宋体" w:hAnsi="宋体" w:eastAsia="宋体" w:cs="宋体"/>
                <w:b/>
                <w:bCs w:val="0"/>
                <w:color w:val="000000"/>
                <w:sz w:val="24"/>
                <w:szCs w:val="24"/>
                <w:highlight w:val="none"/>
              </w:rPr>
              <w:t xml:space="preserve">证明材料的得</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分，不提供不得分）</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435"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咨询接待（评估）室</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供应商提供的康复场所内设置的咨询接待(评估)室至少1间,面积不小于15平方米，得2分。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708"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3.3 集体（组别）训练室</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供应商提供的康复场所内设置的集体（组别）训练教室按1:20的比例标准配置，至少1间，内设游戏活动区,每间不小于30平方米，得2分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21"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3.4 运动（感统）训练室</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供应商提供的康复场所内设置的运动（感统）训练室至少1间,面积不小于50平方米，得2分。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539"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3.5 生活自理能力训练区</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供应商提供的康复场所内设置有生活自理能力训练区，区域内包含洗漱、就餐、更衣、如厕等区域，可结合机构日常生活环境设置，得2分。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实地照片、区域设置说明等</w:t>
            </w:r>
            <w:r>
              <w:rPr>
                <w:rFonts w:hint="eastAsia" w:ascii="宋体" w:hAnsi="宋体" w:eastAsia="宋体" w:cs="宋体"/>
                <w:b/>
                <w:bCs/>
                <w:color w:val="000000"/>
                <w:sz w:val="24"/>
                <w:szCs w:val="24"/>
                <w:highlight w:val="none"/>
                <w:lang w:eastAsia="zh-CN"/>
              </w:rPr>
              <w:t xml:space="preserve">证明材料）</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323"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3.6 个训教室</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供应商提供的康复场所内个训教室数量与收训儿童人数按1:5的比例标准设置，每间面积应不小于8平方米，得2分。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实地照片、设置说明等</w:t>
            </w:r>
            <w:r>
              <w:rPr>
                <w:rFonts w:hint="eastAsia" w:ascii="宋体" w:hAnsi="宋体" w:eastAsia="宋体" w:cs="宋体"/>
                <w:b/>
                <w:bCs/>
                <w:color w:val="000000"/>
                <w:sz w:val="24"/>
                <w:szCs w:val="24"/>
                <w:highlight w:val="none"/>
                <w:lang w:eastAsia="zh-CN"/>
              </w:rPr>
              <w:t xml:space="preserve">证明材料</w:t>
            </w:r>
            <w:r>
              <w:rPr>
                <w:rFonts w:hint="eastAsia"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并标注面积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548"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3.7 室外活动场所和家长等候区</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①供应商提供的室外活动场地面积按人均2平方米标准设置</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建有与孤独症儿童相适应的运动器材和游戏娱乐设施，室外场地应独立，设有安全提示标志和安全设施，确保无安全隐患，得2分。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pacing w:val="-12"/>
                <w:sz w:val="24"/>
                <w:szCs w:val="24"/>
                <w:highlight w:val="none"/>
                <w:lang w:eastAsia="zh-CN"/>
              </w:rPr>
              <w:t xml:space="preserve">全部满足得</w:t>
            </w:r>
            <w:r>
              <w:rPr>
                <w:rFonts w:hint="eastAsia" w:eastAsia="宋体" w:cs="宋体"/>
                <w:b/>
                <w:bCs/>
                <w:color w:val="000000"/>
                <w:spacing w:val="-12"/>
                <w:sz w:val="24"/>
                <w:szCs w:val="24"/>
                <w:highlight w:val="none"/>
                <w:lang w:val="en-US" w:eastAsia="zh-CN"/>
              </w:rPr>
              <w:t xml:space="preserve">2</w:t>
            </w:r>
            <w:r>
              <w:rPr>
                <w:rFonts w:hint="eastAsia" w:ascii="宋体" w:hAnsi="宋体" w:eastAsia="宋体" w:cs="宋体"/>
                <w:b/>
                <w:bCs/>
                <w:color w:val="000000"/>
                <w:spacing w:val="-12"/>
                <w:sz w:val="24"/>
                <w:szCs w:val="24"/>
                <w:highlight w:val="none"/>
                <w:lang w:eastAsia="zh-CN"/>
              </w:rPr>
              <w:t xml:space="preserve">分，</w:t>
            </w:r>
            <w:r>
              <w:rPr>
                <w:rFonts w:hint="eastAsia" w:ascii="宋体" w:hAnsi="宋体" w:eastAsia="宋体" w:cs="宋体"/>
                <w:b/>
                <w:bCs/>
                <w:color w:val="000000"/>
                <w:spacing w:val="-10"/>
                <w:sz w:val="24"/>
                <w:szCs w:val="24"/>
                <w:highlight w:val="none"/>
                <w:lang w:eastAsia="zh-CN"/>
              </w:rPr>
              <w:t xml:space="preserve">一项不满足扣1分，扣完为止；</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实地照片、面积及人员比例说明、器材、设施和标志照片；室外场地非机构自有的，应提供授权使用的相关证明材料。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229"/>
              <w:rPr>
                <w:rFonts w:hint="eastAsia"/>
                <w:color w:val="000000"/>
                <w:highlight w:val="none"/>
              </w:rPr>
            </w:pPr>
            <w:r>
              <w:rPr>
                <w:rFonts w:hint="eastAsia"/>
                <w:color w:val="000000"/>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color w:val="000000"/>
                <w:sz w:val="24"/>
                <w:szCs w:val="24"/>
                <w:highlight w:val="none"/>
              </w:rPr>
              <w:t xml:space="preserve">供应商提供的康复训练场所内</w:t>
            </w:r>
            <w:r>
              <w:rPr>
                <w:rFonts w:hint="eastAsia" w:ascii="宋体" w:hAnsi="宋体" w:eastAsia="宋体" w:cs="宋体"/>
                <w:b w:val="0"/>
                <w:bCs w:val="0"/>
                <w:color w:val="000000"/>
                <w:sz w:val="24"/>
                <w:szCs w:val="24"/>
                <w:highlight w:val="none"/>
                <w:lang w:val="en-US" w:eastAsia="zh-CN"/>
              </w:rPr>
              <w:t xml:space="preserve">设置</w:t>
            </w:r>
            <w:r>
              <w:rPr>
                <w:rFonts w:hint="eastAsia" w:ascii="宋体" w:hAnsi="宋体" w:eastAsia="宋体" w:cs="宋体"/>
                <w:b w:val="0"/>
                <w:bCs w:val="0"/>
                <w:color w:val="000000"/>
                <w:sz w:val="24"/>
                <w:szCs w:val="24"/>
                <w:highlight w:val="none"/>
              </w:rPr>
              <w:t xml:space="preserve">有适合家长休息</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等侯区域，得1分。</w:t>
            </w:r>
            <w:r>
              <w:rPr>
                <w:rFonts w:hint="eastAsia" w:ascii="宋体" w:hAnsi="宋体" w:eastAsia="宋体" w:cs="宋体"/>
                <w:b/>
                <w:bCs/>
                <w:color w:val="000000"/>
                <w:sz w:val="24"/>
                <w:szCs w:val="24"/>
                <w:highlight w:val="none"/>
                <w:lang w:eastAsia="zh-CN"/>
              </w:rPr>
              <w:t xml:space="preserve">（请在响应文件中提供</w:t>
            </w:r>
            <w:r>
              <w:rPr>
                <w:rFonts w:hint="eastAsia" w:eastAsia="宋体" w:cs="宋体"/>
                <w:b/>
                <w:bCs/>
                <w:color w:val="000000"/>
                <w:sz w:val="24"/>
                <w:szCs w:val="24"/>
                <w:highlight w:val="none"/>
                <w:lang w:val="en-US" w:eastAsia="zh-CN"/>
              </w:rPr>
              <w:t xml:space="preserve">实地照片及说明，</w:t>
            </w:r>
            <w:r>
              <w:rPr>
                <w:rFonts w:hint="eastAsia" w:ascii="宋体" w:hAnsi="宋体" w:eastAsia="宋体" w:cs="宋体"/>
                <w:b/>
                <w:bCs/>
                <w:color w:val="000000"/>
                <w:sz w:val="24"/>
                <w:szCs w:val="24"/>
                <w:highlight w:val="none"/>
                <w:lang w:eastAsia="zh-CN"/>
              </w:rPr>
              <w:t xml:space="preserve">如提供的材料无法体现相关功能场所的不得分）</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905" w:hRule="exact"/>
        </w:trPr>
        <w:tc>
          <w:tcPr>
            <w:tcW w:w="855"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设备配置（10.0分)</w:t>
            </w: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基本康复评估工具</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基本康复评估工具，包括心理教育评估表（PEP－3）/C－PEP-3/孤独症儿童发展评估表（C－PEP）、语言行为里程碑评估及安置程序（VB－MAPP）、婴儿-初中生社会生活量表/儿童适应行为评定量表/Gesell发育量表等，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量表样板、评估工具一览表及实物照片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缺一项扣1分，扣完为止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933"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 基本训练设备</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供应商针对本项目提供的基本训练设备，包括滑板车、大滑板、吊筒、钻滚筒、羊角球、大龙球、布袋跳、触觉球、按摩地垫、平衡木、平衡踩踏车、万象组合包、精细运动训练玩具等，得</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训练设备一览表及实物照片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699"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4.3 教学设备及玩具</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供应商针对本项目提供的教学设备及玩具，包括儿童的课桌椅、大小黑（白）板、多媒体教学器材、适合儿童特点的挂图、卡片、音乐</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游戏等，得2分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bCs/>
                <w:color w:val="000000"/>
                <w:spacing w:val="-9"/>
                <w:sz w:val="24"/>
                <w:szCs w:val="24"/>
                <w:highlight w:val="none"/>
                <w:lang w:eastAsia="zh-CN"/>
              </w:rPr>
              <w:t xml:space="preserve">（</w:t>
            </w:r>
            <w:r>
              <w:rPr>
                <w:rFonts w:hint="eastAsia" w:ascii="宋体" w:hAnsi="宋体" w:eastAsia="宋体" w:cs="宋体"/>
                <w:b/>
                <w:bCs/>
                <w:color w:val="000000"/>
                <w:sz w:val="24"/>
                <w:szCs w:val="24"/>
                <w:highlight w:val="none"/>
              </w:rPr>
              <w:t xml:space="preserve">请在响应文件中提供</w:t>
            </w:r>
            <w:r>
              <w:rPr>
                <w:rFonts w:hint="eastAsia" w:eastAsia="宋体" w:cs="宋体"/>
                <w:b/>
                <w:bCs/>
                <w:color w:val="000000"/>
                <w:sz w:val="24"/>
                <w:szCs w:val="24"/>
                <w:highlight w:val="none"/>
                <w:lang w:val="en-US" w:eastAsia="zh-CN"/>
              </w:rPr>
              <w:t xml:space="preserve">上述教学设备玩具一览表及实物照片</w:t>
            </w:r>
            <w:r>
              <w:rPr>
                <w:rFonts w:hint="eastAsia" w:ascii="宋体" w:hAnsi="宋体" w:eastAsia="宋体" w:cs="宋体"/>
                <w:b/>
                <w:bCs/>
                <w:color w:val="000000"/>
                <w:sz w:val="24"/>
                <w:szCs w:val="24"/>
                <w:highlight w:val="none"/>
                <w:lang w:eastAsia="zh-CN"/>
              </w:rPr>
              <w:t xml:space="preserve">，</w:t>
            </w:r>
            <w:r>
              <w:rPr>
                <w:rFonts w:hint="eastAsia" w:eastAsia="宋体" w:cs="宋体"/>
                <w:b/>
                <w:bCs/>
                <w:color w:val="000000"/>
                <w:sz w:val="24"/>
                <w:szCs w:val="24"/>
                <w:highlight w:val="none"/>
                <w:lang w:val="en-US" w:eastAsia="zh-CN"/>
              </w:rPr>
              <w:t xml:space="preserve">缺一项扣0.5分，扣完为止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041"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4.4 其他设备</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供应商针对本项目按人均4件（受训儿童人数暂按20名儿童考虑）的标准配备符合儿童训练特点的各类玩具和图书的，得1分；</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玩具图书一览表及实物照片，按最低80件少一件扣0.5分，扣完为止）</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配备家长培训所需的教学设备，得1分。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请在响应文件中提供</w:t>
            </w:r>
            <w:r>
              <w:rPr>
                <w:rFonts w:hint="eastAsia" w:ascii="宋体" w:hAnsi="宋体" w:eastAsia="宋体" w:cs="宋体"/>
                <w:b/>
                <w:bCs w:val="0"/>
                <w:color w:val="000000"/>
                <w:sz w:val="24"/>
                <w:szCs w:val="24"/>
                <w:highlight w:val="none"/>
                <w:lang w:val="en-US" w:eastAsia="zh-CN"/>
              </w:rPr>
              <w:t xml:space="preserve">教学设备一览表及实物照片，不提供的不得分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38"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4.5 监控设备</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康复训练区域装备的监控设施，监控资料保存天数满足60天≤d＜90天的，得1分；监控资料保存天数满足d≥90天的，得2分；本项最多得2分。</w:t>
            </w:r>
            <w:r>
              <w:rPr>
                <w:rFonts w:hint="eastAsia" w:ascii="宋体" w:hAnsi="宋体" w:eastAsia="宋体" w:cs="宋体"/>
                <w:b/>
                <w:bCs w:val="0"/>
                <w:color w:val="000000"/>
                <w:sz w:val="24"/>
                <w:szCs w:val="24"/>
                <w:highlight w:val="none"/>
              </w:rPr>
              <w:t xml:space="preserve">（请在响应文件中</w:t>
            </w:r>
            <w:r>
              <w:rPr>
                <w:rFonts w:hint="eastAsia" w:ascii="宋体" w:hAnsi="宋体" w:eastAsia="宋体" w:cs="宋体"/>
                <w:b/>
                <w:bCs w:val="0"/>
                <w:color w:val="000000"/>
                <w:sz w:val="24"/>
                <w:szCs w:val="24"/>
                <w:highlight w:val="none"/>
                <w:lang w:val="en-US" w:eastAsia="zh-CN"/>
              </w:rPr>
              <w:t xml:space="preserve">提供实地场所安装监控照片、监控参数等证明材料</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以及承诺所有康复区域均安装监控及监控能正常使用的承诺说明，</w:t>
            </w:r>
            <w:r>
              <w:rPr>
                <w:rFonts w:hint="eastAsia" w:ascii="宋体" w:hAnsi="宋体" w:eastAsia="宋体" w:cs="宋体"/>
                <w:b/>
                <w:bCs w:val="0"/>
                <w:color w:val="000000"/>
                <w:sz w:val="24"/>
                <w:szCs w:val="24"/>
                <w:highlight w:val="none"/>
                <w:lang w:eastAsia="zh-CN"/>
              </w:rPr>
              <w:t xml:space="preserve">不提供不得分。</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6607" w:hRule="exact"/>
        </w:trPr>
        <w:tc>
          <w:tcPr>
            <w:tcW w:w="855"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p>
            <w:pPr>
              <w:pStyle w:val="1127"/>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机构管理(29.0分)</w:t>
            </w:r>
            <w:r>
              <w:rPr>
                <w:rFonts w:hint="eastAsia" w:ascii="宋体" w:hAnsi="宋体" w:eastAsia="宋体" w:cs="宋体"/>
                <w:b w:val="0"/>
                <w:bCs w:val="0"/>
                <w:color w:val="000000"/>
                <w:sz w:val="24"/>
                <w:szCs w:val="24"/>
                <w:highlight w:val="none"/>
                <w:lang w:val="en-US" w:eastAsia="zh-CN"/>
              </w:rPr>
            </w:r>
            <w:r/>
          </w:p>
          <w:p>
            <w:pPr>
              <w:pStyle w:val="1127"/>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gridSpan w:val="2"/>
            <w:tcW w:w="959" w:type="dxa"/>
            <w:vAlign w:val="center"/>
            <w:textDirection w:val="lrTb"/>
            <w:noWrap w:val="false"/>
          </w:tcPr>
          <w:p>
            <w:pPr>
              <w:pStyle w:val="1127"/>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5.1</w:t>
            </w:r>
            <w:r>
              <w:rPr>
                <w:rFonts w:hint="eastAsia" w:ascii="宋体" w:hAnsi="宋体" w:eastAsia="宋体" w:cs="宋体"/>
                <w:b w:val="0"/>
                <w:bCs w:val="0"/>
                <w:strike w:val="0"/>
                <w:color w:val="000000"/>
                <w:sz w:val="24"/>
                <w:szCs w:val="24"/>
                <w:highlight w:val="none"/>
              </w:rPr>
            </w:r>
            <w:r/>
          </w:p>
          <w:p>
            <w:pPr>
              <w:pStyle w:val="1127"/>
              <w:jc w:val="center"/>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人员配备</w:t>
            </w:r>
            <w:r>
              <w:rPr>
                <w:rFonts w:hint="eastAsia" w:ascii="宋体" w:hAnsi="宋体" w:eastAsia="宋体" w:cs="宋体"/>
                <w:b w:val="0"/>
                <w:bCs w:val="0"/>
                <w:strike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医疗类供应商配备：</w:t>
            </w:r>
            <w:r>
              <w:rPr>
                <w:rFonts w:hint="eastAsia" w:ascii="宋体" w:hAnsi="宋体" w:eastAsia="宋体" w:cs="宋体"/>
                <w:b w:val="0"/>
                <w:bCs w:val="0"/>
                <w:strike w:val="0"/>
                <w:color w:val="000000"/>
                <w:sz w:val="24"/>
                <w:szCs w:val="24"/>
                <w:highlight w:val="none"/>
              </w:rPr>
            </w:r>
            <w:r/>
          </w:p>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① 康复业务主管；（2分）</w:t>
            </w:r>
            <w:r>
              <w:rPr>
                <w:rFonts w:hint="eastAsia" w:ascii="宋体" w:hAnsi="宋体" w:eastAsia="宋体" w:cs="宋体"/>
                <w:b w:val="0"/>
                <w:bCs w:val="0"/>
                <w:strike w:val="0"/>
                <w:color w:val="000000"/>
                <w:sz w:val="24"/>
                <w:szCs w:val="24"/>
                <w:highlight w:val="none"/>
              </w:rPr>
            </w:r>
            <w:r/>
          </w:p>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color w:val="000000"/>
                <w:sz w:val="24"/>
                <w:szCs w:val="24"/>
                <w:highlight w:val="none"/>
              </w:rPr>
              <w:t xml:space="preserve">②</w:t>
            </w:r>
            <w:r>
              <w:rPr>
                <w:rFonts w:hint="eastAsia" w:ascii="宋体" w:hAnsi="宋体" w:eastAsia="宋体" w:cs="宋体"/>
                <w:b w:val="0"/>
                <w:bCs w:val="0"/>
                <w:strike w:val="0"/>
                <w:color w:val="000000"/>
                <w:sz w:val="24"/>
                <w:szCs w:val="24"/>
                <w:highlight w:val="none"/>
              </w:rPr>
              <w:t xml:space="preserve"> 配备康复治疗师</w:t>
            </w:r>
            <w:r>
              <w:rPr>
                <w:rFonts w:hint="eastAsia" w:ascii="宋体" w:hAnsi="宋体" w:eastAsia="宋体" w:cs="宋体"/>
                <w:b w:val="0"/>
                <w:bCs w:val="0"/>
                <w:strike w:val="0"/>
                <w:color w:val="000000"/>
                <w:sz w:val="24"/>
                <w:szCs w:val="24"/>
                <w:highlight w:val="none"/>
                <w:lang w:val="en-US" w:eastAsia="zh-CN"/>
              </w:rPr>
              <w:t xml:space="preserve">或康复教师</w:t>
            </w:r>
            <w:r>
              <w:rPr>
                <w:rFonts w:hint="eastAsia" w:ascii="宋体" w:hAnsi="宋体" w:eastAsia="宋体" w:cs="宋体"/>
                <w:b w:val="0"/>
                <w:bCs w:val="0"/>
                <w:strike w:val="0"/>
                <w:color w:val="000000"/>
                <w:sz w:val="24"/>
                <w:szCs w:val="24"/>
                <w:highlight w:val="none"/>
              </w:rPr>
              <w:t xml:space="preserve">。（3分）</w:t>
            </w:r>
            <w:r>
              <w:rPr>
                <w:rFonts w:hint="eastAsia" w:ascii="宋体" w:hAnsi="宋体" w:eastAsia="宋体" w:cs="宋体"/>
                <w:b w:val="0"/>
                <w:bCs w:val="0"/>
                <w:strike w:val="0"/>
                <w:color w:val="000000"/>
                <w:sz w:val="24"/>
                <w:szCs w:val="24"/>
                <w:highlight w:val="none"/>
              </w:rPr>
            </w:r>
            <w:r/>
          </w:p>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③ 配备有相应的保育员、卫生保健医生、社区指导人员；（2分）</w:t>
            </w:r>
            <w:r>
              <w:rPr>
                <w:rFonts w:hint="eastAsia" w:ascii="宋体" w:hAnsi="宋体" w:eastAsia="宋体" w:cs="宋体"/>
                <w:b w:val="0"/>
                <w:bCs w:val="0"/>
                <w:strike w:val="0"/>
                <w:color w:val="000000"/>
                <w:sz w:val="24"/>
                <w:szCs w:val="24"/>
                <w:highlight w:val="none"/>
              </w:rPr>
            </w:r>
            <w:r/>
          </w:p>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④ 配备有后勤保障工作人员。（2分）</w:t>
            </w:r>
            <w:r>
              <w:rPr>
                <w:rFonts w:hint="eastAsia" w:ascii="宋体" w:hAnsi="宋体" w:eastAsia="宋体" w:cs="宋体"/>
                <w:b w:val="0"/>
                <w:bCs w:val="0"/>
                <w:strike w:val="0"/>
                <w:color w:val="000000"/>
                <w:sz w:val="24"/>
                <w:szCs w:val="24"/>
                <w:highlight w:val="none"/>
              </w:rPr>
            </w:r>
            <w:r/>
          </w:p>
          <w:p>
            <w:pPr>
              <w:pStyle w:val="1329"/>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教育类供应商配备：</w:t>
            </w:r>
            <w:r>
              <w:rPr>
                <w:rFonts w:hint="eastAsia" w:ascii="宋体" w:hAnsi="宋体" w:eastAsia="宋体" w:cs="宋体"/>
                <w:b w:val="0"/>
                <w:bCs w:val="0"/>
                <w:strike w:val="0"/>
                <w:color w:val="000000"/>
                <w:sz w:val="24"/>
                <w:szCs w:val="24"/>
                <w:highlight w:val="none"/>
              </w:rPr>
            </w:r>
            <w:r/>
          </w:p>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① 康复业务主管；（2分）</w:t>
            </w:r>
            <w:r>
              <w:rPr>
                <w:rFonts w:hint="eastAsia" w:ascii="宋体" w:hAnsi="宋体" w:eastAsia="宋体" w:cs="宋体"/>
                <w:b w:val="0"/>
                <w:bCs w:val="0"/>
                <w:strike w:val="0"/>
                <w:color w:val="000000"/>
                <w:sz w:val="24"/>
                <w:szCs w:val="24"/>
                <w:highlight w:val="none"/>
              </w:rPr>
            </w:r>
            <w:r/>
          </w:p>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② 配备康复教师或康复治疗师（行为分析师、言语治疗师、作业治疗师）；（3分）</w:t>
            </w:r>
            <w:r>
              <w:rPr>
                <w:rFonts w:hint="eastAsia" w:ascii="宋体" w:hAnsi="宋体" w:eastAsia="宋体" w:cs="宋体"/>
                <w:b w:val="0"/>
                <w:bCs w:val="0"/>
                <w:strike w:val="0"/>
                <w:color w:val="000000"/>
                <w:sz w:val="24"/>
                <w:szCs w:val="24"/>
                <w:highlight w:val="none"/>
              </w:rPr>
            </w:r>
            <w:r/>
          </w:p>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③ 配备有相应的保育员、卫生保健医生、社区指导人员；（2分）</w:t>
            </w:r>
            <w:r>
              <w:rPr>
                <w:rFonts w:hint="eastAsia" w:ascii="宋体" w:hAnsi="宋体" w:eastAsia="宋体" w:cs="宋体"/>
                <w:b w:val="0"/>
                <w:bCs w:val="0"/>
                <w:strike w:val="0"/>
                <w:color w:val="000000"/>
                <w:sz w:val="24"/>
                <w:szCs w:val="24"/>
                <w:highlight w:val="none"/>
              </w:rPr>
            </w:r>
            <w:r/>
          </w:p>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t xml:space="preserve">④ 配备有后勤保障工作人员。（2分）</w:t>
            </w:r>
            <w:r>
              <w:rPr>
                <w:rFonts w:hint="eastAsia" w:ascii="宋体" w:hAnsi="宋体" w:eastAsia="宋体" w:cs="宋体"/>
                <w:b w:val="0"/>
                <w:bCs w:val="0"/>
                <w:strike w:val="0"/>
                <w:color w:val="000000"/>
                <w:sz w:val="24"/>
                <w:szCs w:val="24"/>
                <w:highlight w:val="none"/>
              </w:rPr>
            </w:r>
            <w:r/>
          </w:p>
          <w:p>
            <w:pPr>
              <w:pStyle w:val="1329"/>
              <w:ind w:left="31" w:right="11" w:firstLine="13"/>
              <w:spacing w:before="38" w:line="230" w:lineRule="auto"/>
              <w:rPr>
                <w:rFonts w:hint="eastAsia" w:ascii="宋体" w:hAnsi="宋体" w:eastAsia="宋体" w:cs="宋体"/>
                <w:b/>
                <w:bCs w:val="0"/>
                <w:strike w:val="0"/>
                <w:color w:val="000000"/>
                <w:sz w:val="24"/>
                <w:szCs w:val="24"/>
                <w:highlight w:val="none"/>
                <w:lang w:eastAsia="zh-CN"/>
              </w:rPr>
            </w:pPr>
            <w:r>
              <w:rPr>
                <w:rFonts w:hint="eastAsia"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本项最高得</w:t>
            </w:r>
            <w:r>
              <w:rPr>
                <w:rFonts w:hint="eastAsia" w:eastAsia="宋体" w:cs="宋体"/>
                <w:b/>
                <w:bCs w:val="0"/>
                <w:strike w:val="0"/>
                <w:color w:val="000000"/>
                <w:sz w:val="24"/>
                <w:szCs w:val="24"/>
                <w:highlight w:val="none"/>
                <w:lang w:val="en-US" w:eastAsia="zh-CN"/>
              </w:rPr>
              <w:t xml:space="preserve">9</w:t>
            </w:r>
            <w:r>
              <w:rPr>
                <w:rFonts w:hint="eastAsia" w:ascii="宋体" w:hAnsi="宋体" w:eastAsia="宋体" w:cs="宋体"/>
                <w:b/>
                <w:bCs w:val="0"/>
                <w:strike w:val="0"/>
                <w:color w:val="000000"/>
                <w:sz w:val="24"/>
                <w:szCs w:val="24"/>
                <w:highlight w:val="none"/>
                <w:lang w:eastAsia="zh-CN"/>
              </w:rPr>
              <w:t xml:space="preserve">分。响应文件中提供人员花名册及相关职务说明、</w:t>
            </w:r>
            <w:r>
              <w:rPr>
                <w:rFonts w:hint="eastAsia" w:eastAsia="宋体" w:cs="宋体"/>
                <w:b/>
                <w:bCs w:val="0"/>
                <w:strike w:val="0"/>
                <w:color w:val="000000"/>
                <w:sz w:val="24"/>
                <w:szCs w:val="24"/>
                <w:highlight w:val="none"/>
                <w:lang w:val="en-US" w:eastAsia="zh-CN"/>
              </w:rPr>
              <w:t xml:space="preserve">资质</w:t>
            </w:r>
            <w:r>
              <w:rPr>
                <w:rFonts w:hint="eastAsia" w:ascii="宋体" w:hAnsi="宋体" w:eastAsia="宋体" w:cs="宋体"/>
                <w:b/>
                <w:bCs w:val="0"/>
                <w:strike w:val="0"/>
                <w:color w:val="000000"/>
                <w:sz w:val="24"/>
                <w:szCs w:val="24"/>
                <w:highlight w:val="none"/>
                <w:lang w:eastAsia="zh-CN"/>
              </w:rPr>
              <w:t xml:space="preserve">证书、</w:t>
            </w:r>
            <w:r>
              <w:rPr>
                <w:rFonts w:ascii="Calibri" w:hAnsi="Calibri" w:eastAsia="宋体" w:cs="Calibri"/>
                <w:b/>
                <w:bCs w:val="0"/>
                <w:strike w:val="0"/>
                <w:color w:val="000000"/>
                <w:sz w:val="24"/>
                <w:szCs w:val="24"/>
                <w:highlight w:val="none"/>
                <w:lang w:eastAsia="zh-CN"/>
              </w:rPr>
              <w:t xml:space="preserve">①②</w:t>
            </w:r>
            <w:r>
              <w:rPr>
                <w:rFonts w:hint="eastAsia" w:ascii="宋体" w:hAnsi="宋体" w:eastAsia="宋体" w:cs="宋体"/>
                <w:b/>
                <w:bCs w:val="0"/>
                <w:strike w:val="0"/>
                <w:color w:val="000000"/>
                <w:sz w:val="24"/>
                <w:szCs w:val="24"/>
                <w:highlight w:val="none"/>
                <w:lang w:eastAsia="zh-CN"/>
              </w:rPr>
              <w:t xml:space="preserve">人员开标前3个月内的任意一期为其缴纳的社保证明材料及人员劳动合同</w:t>
            </w:r>
            <w:r>
              <w:rPr>
                <w:rFonts w:hint="eastAsia" w:eastAsia="宋体" w:cs="宋体"/>
                <w:b/>
                <w:bCs w:val="0"/>
                <w:strike w:val="0"/>
                <w:color w:val="000000"/>
                <w:sz w:val="24"/>
                <w:szCs w:val="24"/>
                <w:highlight w:val="none"/>
                <w:lang w:eastAsia="zh-CN"/>
              </w:rPr>
              <w:t xml:space="preserve">，</w:t>
            </w:r>
            <w:r>
              <w:rPr>
                <w:rFonts w:ascii="Calibri" w:hAnsi="Calibri" w:eastAsia="宋体" w:cs="Calibri"/>
                <w:b/>
                <w:bCs w:val="0"/>
                <w:strike w:val="0"/>
                <w:color w:val="000000"/>
                <w:sz w:val="24"/>
                <w:szCs w:val="24"/>
                <w:highlight w:val="none"/>
                <w:lang w:eastAsia="zh-CN"/>
              </w:rPr>
              <w:t xml:space="preserve">③④</w:t>
            </w:r>
            <w:r>
              <w:rPr>
                <w:rFonts w:hint="eastAsia" w:ascii="Calibri" w:hAnsi="Calibri" w:eastAsia="宋体" w:cs="Calibri"/>
                <w:b/>
                <w:bCs w:val="0"/>
                <w:strike w:val="0"/>
                <w:color w:val="000000"/>
                <w:sz w:val="24"/>
                <w:szCs w:val="24"/>
                <w:highlight w:val="none"/>
                <w:lang w:val="en-US" w:eastAsia="zh-CN"/>
              </w:rPr>
              <w:t xml:space="preserve">人员的聘书或劳动合同/劳务合同</w:t>
            </w:r>
            <w:r>
              <w:rPr>
                <w:rFonts w:hint="eastAsia" w:ascii="宋体" w:hAnsi="宋体" w:eastAsia="宋体" w:cs="宋体"/>
                <w:b/>
                <w:bCs w:val="0"/>
                <w:strike w:val="0"/>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r>
            <w:r/>
          </w:p>
          <w:p>
            <w:pPr>
              <w:pStyle w:val="1127"/>
              <w:ind w:left="-101" w:firstLine="48"/>
              <w:rPr>
                <w:rFonts w:hint="eastAsia" w:ascii="宋体" w:hAnsi="宋体" w:eastAsia="宋体" w:cs="宋体"/>
                <w:b w:val="0"/>
                <w:bCs w:val="0"/>
                <w:strike w:val="0"/>
                <w:color w:val="000000"/>
                <w:sz w:val="24"/>
                <w:szCs w:val="24"/>
                <w:highlight w:val="none"/>
              </w:rPr>
            </w:pPr>
            <w:r>
              <w:rPr>
                <w:rFonts w:hint="eastAsia" w:ascii="宋体" w:hAnsi="宋体" w:eastAsia="宋体" w:cs="宋体"/>
                <w:b w:val="0"/>
                <w:bCs w:val="0"/>
                <w:strike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strike w:val="0"/>
                <w:color w:val="000000"/>
                <w:sz w:val="24"/>
                <w:szCs w:val="24"/>
                <w:highlight w:val="none"/>
                <w:lang w:eastAsia="zh-CN"/>
              </w:rPr>
            </w:pPr>
            <w:r>
              <w:rPr>
                <w:rFonts w:hint="eastAsia" w:ascii="宋体" w:hAnsi="宋体" w:eastAsia="宋体" w:cs="宋体"/>
                <w:b w:val="0"/>
                <w:bCs w:val="0"/>
                <w:strike w:val="0"/>
                <w:color w:val="000000"/>
                <w:sz w:val="24"/>
                <w:szCs w:val="24"/>
                <w:highlight w:val="none"/>
                <w:lang w:val="en-US" w:eastAsia="zh-CN"/>
              </w:rPr>
              <w:t xml:space="preserve">9</w:t>
            </w:r>
            <w:r>
              <w:rPr>
                <w:rFonts w:hint="eastAsia" w:ascii="宋体" w:hAnsi="宋体" w:eastAsia="宋体" w:cs="宋体"/>
                <w:b w:val="0"/>
                <w:bCs w:val="0"/>
                <w:strike w:val="0"/>
                <w:color w:val="000000"/>
                <w:sz w:val="24"/>
                <w:szCs w:val="24"/>
                <w:highlight w:val="none"/>
                <w:lang w:eastAsia="zh-CN"/>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2823"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人员组成</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康复教师或康复治疗师与残疾儿童的比例应不低于1:15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从事</w:t>
            </w:r>
            <w:r>
              <w:rPr>
                <w:rFonts w:hint="eastAsia" w:ascii="宋体" w:hAnsi="宋体" w:eastAsia="宋体" w:cs="宋体"/>
                <w:b w:val="0"/>
                <w:bCs w:val="0"/>
                <w:color w:val="000000"/>
                <w:sz w:val="24"/>
                <w:szCs w:val="24"/>
                <w:highlight w:val="none"/>
              </w:rPr>
              <w:t xml:space="preserve">个训</w:t>
            </w:r>
            <w:r>
              <w:rPr>
                <w:rFonts w:hint="eastAsia" w:ascii="宋体" w:hAnsi="宋体" w:eastAsia="宋体" w:cs="宋体"/>
                <w:b w:val="0"/>
                <w:bCs w:val="0"/>
                <w:color w:val="000000"/>
                <w:sz w:val="24"/>
                <w:szCs w:val="24"/>
                <w:highlight w:val="none"/>
                <w:lang w:val="en-US" w:eastAsia="zh-CN"/>
              </w:rPr>
              <w:t xml:space="preserve">的康复</w:t>
            </w:r>
            <w:r>
              <w:rPr>
                <w:rFonts w:hint="eastAsia" w:ascii="宋体" w:hAnsi="宋体" w:eastAsia="宋体" w:cs="宋体"/>
                <w:b w:val="0"/>
                <w:bCs w:val="0"/>
                <w:color w:val="000000"/>
                <w:sz w:val="24"/>
                <w:szCs w:val="24"/>
                <w:highlight w:val="none"/>
              </w:rPr>
              <w:t xml:space="preserve">教师</w:t>
            </w:r>
            <w:r>
              <w:rPr>
                <w:rFonts w:hint="eastAsia" w:ascii="宋体" w:hAnsi="宋体" w:eastAsia="宋体" w:cs="宋体"/>
                <w:b w:val="0"/>
                <w:bCs w:val="0"/>
                <w:color w:val="000000"/>
                <w:sz w:val="24"/>
                <w:szCs w:val="24"/>
                <w:highlight w:val="none"/>
                <w:lang w:val="en-US" w:eastAsia="zh-CN"/>
              </w:rPr>
              <w:t xml:space="preserve">或治疗师</w:t>
            </w:r>
            <w:r>
              <w:rPr>
                <w:rFonts w:hint="eastAsia" w:ascii="宋体" w:hAnsi="宋体" w:eastAsia="宋体" w:cs="宋体"/>
                <w:b w:val="0"/>
                <w:bCs w:val="0"/>
                <w:color w:val="000000"/>
                <w:sz w:val="24"/>
                <w:szCs w:val="24"/>
                <w:highlight w:val="none"/>
              </w:rPr>
              <w:t xml:space="preserve">与残疾儿童比例应不低于1:8</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eastAsia="宋体" w:cs="宋体"/>
                <w:b w:val="0"/>
                <w:bCs w:val="0"/>
                <w:color w:val="000000"/>
                <w:sz w:val="24"/>
                <w:szCs w:val="24"/>
                <w:highlight w:val="none"/>
                <w:lang w:val="en-US" w:eastAsia="zh-CN"/>
              </w:rPr>
              <w:t xml:space="preserve">6分</w:t>
            </w:r>
            <w:r>
              <w:rPr>
                <w:rFonts w:hint="eastAsia" w:ascii="宋体" w:hAnsi="宋体" w:eastAsia="宋体" w:cs="宋体"/>
                <w:b w:val="0"/>
                <w:bCs w:val="0"/>
                <w:color w:val="000000"/>
                <w:sz w:val="24"/>
                <w:szCs w:val="24"/>
                <w:highlight w:val="none"/>
              </w:rPr>
              <w:t xml:space="preserve">（受训儿童人数最低按20名儿童考虑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康复教师或康复治疗师不少于2人、从事个训的康复教师或治疗师不少于3人</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在此基础上</w:t>
            </w:r>
            <w:r>
              <w:rPr>
                <w:rFonts w:hint="eastAsia" w:ascii="宋体" w:hAnsi="宋体" w:eastAsia="宋体" w:cs="宋体"/>
                <w:b w:val="0"/>
                <w:bCs w:val="0"/>
                <w:color w:val="000000"/>
                <w:sz w:val="24"/>
                <w:szCs w:val="24"/>
                <w:highlight w:val="none"/>
              </w:rPr>
              <w:t xml:space="preserve">康复治疗师或教师每增加一人得1分，</w:t>
            </w:r>
            <w:r>
              <w:rPr>
                <w:rFonts w:hint="eastAsia" w:ascii="宋体" w:hAnsi="宋体" w:eastAsia="宋体" w:cs="宋体"/>
                <w:b w:val="0"/>
                <w:bCs w:val="0"/>
                <w:color w:val="000000"/>
                <w:sz w:val="24"/>
                <w:szCs w:val="24"/>
                <w:highlight w:val="none"/>
                <w:lang w:eastAsia="zh-CN"/>
              </w:rPr>
              <w:t xml:space="preserve">最多得</w:t>
            </w:r>
            <w:r>
              <w:rPr>
                <w:rFonts w:hint="eastAsia" w:ascii="宋体" w:hAnsi="宋体" w:eastAsia="宋体" w:cs="宋体"/>
                <w:b w:val="0"/>
                <w:bCs w:val="0"/>
                <w:color w:val="000000"/>
                <w:sz w:val="24"/>
                <w:szCs w:val="24"/>
                <w:highlight w:val="none"/>
                <w:lang w:val="en-US" w:eastAsia="zh-CN"/>
              </w:rPr>
              <w:t xml:space="preserve">4分。本项</w:t>
            </w:r>
            <w:r>
              <w:rPr>
                <w:rFonts w:hint="eastAsia" w:ascii="宋体" w:hAnsi="宋体" w:eastAsia="宋体" w:cs="宋体"/>
                <w:b w:val="0"/>
                <w:bCs w:val="0"/>
                <w:color w:val="000000"/>
                <w:sz w:val="24"/>
                <w:szCs w:val="24"/>
                <w:highlight w:val="none"/>
              </w:rPr>
              <w:t xml:space="preserve">最</w:t>
            </w:r>
            <w:r>
              <w:rPr>
                <w:rFonts w:hint="eastAsia" w:ascii="宋体" w:hAnsi="宋体" w:eastAsia="宋体" w:cs="宋体"/>
                <w:b w:val="0"/>
                <w:bCs w:val="0"/>
                <w:color w:val="000000"/>
                <w:sz w:val="24"/>
                <w:szCs w:val="24"/>
                <w:highlight w:val="none"/>
                <w:lang w:val="en-US" w:eastAsia="zh-CN"/>
              </w:rPr>
              <w:t xml:space="preserve">高</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（请在响应文件中提供在职人员总名单、康复治疗师、教师等相关资质证书、</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823"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5.3</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资历要求</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供应商提供服务的人员组成中，满足下列要求：</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①业务主管具有教育、医疗、康复、心理等相关专业大专以上学历，有3年以上儿童康复训练的服务经验；</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②教师取得资格证、具有学前教育、特殊教育等相关专业大专以上学历，</w:t>
            </w:r>
            <w:r>
              <w:rPr>
                <w:rFonts w:hint="eastAsia" w:ascii="宋体" w:hAnsi="宋体" w:eastAsia="宋体" w:cs="宋体"/>
                <w:b w:val="0"/>
                <w:bCs w:val="0"/>
                <w:color w:val="000000"/>
                <w:sz w:val="24"/>
                <w:szCs w:val="24"/>
                <w:highlight w:val="none"/>
                <w:lang w:eastAsia="zh-CN"/>
              </w:rPr>
              <w:t xml:space="preserve">应</w:t>
            </w:r>
            <w:r>
              <w:rPr>
                <w:rFonts w:hint="eastAsia" w:ascii="宋体" w:hAnsi="宋体" w:eastAsia="宋体" w:cs="宋体"/>
                <w:b w:val="0"/>
                <w:bCs w:val="0"/>
                <w:color w:val="000000"/>
                <w:sz w:val="24"/>
                <w:szCs w:val="24"/>
                <w:highlight w:val="none"/>
              </w:rPr>
              <w:t xml:space="preserve">全部接受过孤独症康复教育的岗前培训；康复治疗师具有康复治疗专业大专以上学历，取得资格证且经过相关业务培训；</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每年不少于30%康复专业人员（业务主管、教师、医师、康复治疗师）参加市级以上组织的业务培训；</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eastAsia="宋体" w:cs="宋体"/>
                <w:b w:val="0"/>
                <w:bCs w:val="0"/>
                <w:color w:val="000000"/>
                <w:sz w:val="24"/>
                <w:szCs w:val="24"/>
                <w:highlight w:val="none"/>
              </w:rPr>
              <w:t xml:space="preserve">保育员、保健医生配置参照《幼儿园教职工配备标准（暂行）》和《托儿所幼儿园卫生保健工作规范》执行；</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⑤</w:t>
            </w:r>
            <w:r>
              <w:rPr>
                <w:rFonts w:hint="eastAsia" w:ascii="宋体" w:hAnsi="宋体" w:eastAsia="宋体" w:cs="宋体"/>
                <w:b w:val="0"/>
                <w:bCs w:val="0"/>
                <w:color w:val="000000"/>
                <w:sz w:val="24"/>
                <w:szCs w:val="24"/>
                <w:highlight w:val="none"/>
              </w:rPr>
              <w:t xml:space="preserve">机构所有工作人员根据岗位要求取得健康证明。</w:t>
            </w:r>
            <w:r>
              <w:rPr>
                <w:rFonts w:hint="eastAsia" w:ascii="宋体" w:hAnsi="宋体" w:eastAsia="宋体" w:cs="宋体"/>
                <w:b w:val="0"/>
                <w:bCs w:val="0"/>
                <w:color w:val="000000"/>
                <w:sz w:val="24"/>
                <w:szCs w:val="24"/>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完全满足上述要求的，得10分；每有一项不满足要求的，扣2分，扣完为止。请在响应文件中提供</w:t>
            </w:r>
            <w:r>
              <w:rPr>
                <w:rFonts w:hint="eastAsia" w:ascii="宋体" w:hAnsi="宋体" w:eastAsia="宋体" w:cs="宋体"/>
                <w:b/>
                <w:bCs/>
                <w:color w:val="000000"/>
                <w:sz w:val="24"/>
                <w:szCs w:val="24"/>
                <w:highlight w:val="none"/>
                <w:lang w:val="en-US" w:eastAsia="zh-CN"/>
              </w:rPr>
              <w:t xml:space="preserve">资格证书、服务经验证明、学历证明、</w:t>
            </w:r>
            <w:r>
              <w:rPr>
                <w:rFonts w:hint="eastAsia" w:ascii="宋体" w:hAnsi="宋体" w:eastAsia="宋体" w:cs="宋体"/>
                <w:b/>
                <w:bCs/>
                <w:color w:val="000000"/>
                <w:sz w:val="24"/>
                <w:szCs w:val="24"/>
                <w:highlight w:val="none"/>
              </w:rPr>
              <w:t xml:space="preserve">相关业务培训、</w:t>
            </w:r>
            <w:r>
              <w:rPr>
                <w:rFonts w:hint="eastAsia" w:ascii="宋体" w:hAnsi="宋体" w:eastAsia="宋体" w:cs="宋体"/>
                <w:b/>
                <w:bCs/>
                <w:color w:val="000000"/>
                <w:sz w:val="24"/>
                <w:szCs w:val="24"/>
                <w:highlight w:val="none"/>
                <w:lang w:val="en-US" w:eastAsia="zh-CN"/>
              </w:rPr>
              <w:t xml:space="preserve">一年以内的</w:t>
            </w:r>
            <w:r>
              <w:rPr>
                <w:rFonts w:hint="eastAsia" w:ascii="宋体" w:hAnsi="宋体" w:eastAsia="宋体" w:cs="宋体"/>
                <w:b/>
                <w:bCs/>
                <w:color w:val="000000"/>
                <w:sz w:val="24"/>
                <w:szCs w:val="24"/>
                <w:highlight w:val="none"/>
              </w:rPr>
              <w:t xml:space="preserve">健康证明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val="0"/>
                <w:strike w:val="0"/>
                <w:color w:val="000000"/>
                <w:sz w:val="24"/>
                <w:szCs w:val="24"/>
                <w:highlight w:val="none"/>
                <w:lang w:eastAsia="zh-CN"/>
              </w:rPr>
              <w:t xml:space="preserve">开标前3个月内的任意一期为其缴纳的社保证明材料及人员劳动合同</w:t>
            </w:r>
            <w:r>
              <w:rPr>
                <w:rFonts w:hint="eastAsia" w:ascii="宋体" w:hAnsi="宋体" w:eastAsia="宋体" w:cs="宋体"/>
                <w:b/>
                <w:bCs/>
                <w:color w:val="000000"/>
                <w:sz w:val="24"/>
                <w:szCs w:val="24"/>
                <w:highlight w:val="none"/>
              </w:rPr>
              <w:t xml:space="preserve">等证明材料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保育员、保健医生可提供相关聘书等证明材料；不提供不得分。）</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1831" w:hRule="exact"/>
        </w:trPr>
        <w:tc>
          <w:tcPr>
            <w:tcW w:w="855" w:type="dxa"/>
            <w:vAlign w:val="center"/>
            <w:vMerge w:val="restart"/>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业务功能</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部门设置</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设置教学评估/医疗评估，康复训练、教育培训、后勤保障、行政办公等部门。</w:t>
            </w:r>
            <w:r>
              <w:rPr>
                <w:rFonts w:hint="eastAsia" w:ascii="宋体" w:hAnsi="宋体" w:eastAsia="宋体" w:cs="宋体"/>
                <w:b w:val="0"/>
                <w:bCs w:val="0"/>
                <w:color w:val="000000"/>
                <w:sz w:val="24"/>
                <w:szCs w:val="24"/>
                <w:highlight w:val="none"/>
                <w:lang w:val="en-US" w:eastAsia="zh-CN"/>
              </w:rPr>
              <w:t xml:space="preserve">本项最高得2分，</w:t>
            </w:r>
            <w:r>
              <w:rPr>
                <w:rFonts w:hint="eastAsia" w:ascii="宋体" w:hAnsi="宋体" w:eastAsia="宋体" w:cs="宋体"/>
                <w:b w:val="0"/>
                <w:bCs w:val="0"/>
                <w:color w:val="000000"/>
                <w:sz w:val="24"/>
                <w:szCs w:val="24"/>
                <w:highlight w:val="none"/>
              </w:rPr>
              <w:t xml:space="preserve">少一个部门扣0.5分，扣完为止。</w:t>
            </w:r>
            <w:r>
              <w:rPr>
                <w:rFonts w:hint="eastAsia" w:ascii="宋体" w:hAnsi="宋体" w:eastAsia="宋体" w:cs="宋体"/>
                <w:b/>
                <w:bCs/>
                <w:color w:val="000000"/>
                <w:sz w:val="24"/>
                <w:szCs w:val="24"/>
                <w:highlight w:val="none"/>
                <w:lang w:eastAsia="zh-CN"/>
              </w:rPr>
              <w:t xml:space="preserve">（请在响应文件中提供相关部门设置说明、人员组成及具体职责</w:t>
            </w:r>
            <w:r>
              <w:rPr>
                <w:rFonts w:hint="eastAsia"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少一个部门</w:t>
            </w:r>
            <w:r>
              <w:rPr>
                <w:rFonts w:hint="eastAsia" w:eastAsia="宋体" w:cs="宋体"/>
                <w:b/>
                <w:bCs/>
                <w:color w:val="000000"/>
                <w:sz w:val="24"/>
                <w:szCs w:val="24"/>
                <w:highlight w:val="none"/>
                <w:lang w:val="en-US" w:eastAsia="zh-CN"/>
              </w:rPr>
              <w:t xml:space="preserve">或其对应材料</w:t>
            </w:r>
            <w:r>
              <w:rPr>
                <w:rFonts w:hint="eastAsia" w:ascii="宋体" w:hAnsi="宋体" w:eastAsia="宋体" w:cs="宋体"/>
                <w:b/>
                <w:bCs/>
                <w:color w:val="000000"/>
                <w:sz w:val="24"/>
                <w:szCs w:val="24"/>
                <w:highlight w:val="none"/>
                <w:lang w:val="en-US" w:eastAsia="zh-CN"/>
              </w:rPr>
              <w:t xml:space="preserve">扣0.5分，扣完为止。</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92" w:hRule="exact"/>
        </w:trPr>
        <w:tc>
          <w:tcPr>
            <w:tcW w:w="855" w:type="dxa"/>
            <w:vAlign w:val="center"/>
            <w:vMerge w:val="continue"/>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业务能力</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ind w:left="-101" w:firstLine="48"/>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①供应商能同时受训20名以上孤独症残疾儿童</w:t>
            </w:r>
            <w:r>
              <w:rPr>
                <w:rFonts w:hint="eastAsia" w:ascii="宋体" w:hAnsi="宋体" w:eastAsia="宋体" w:cs="宋体"/>
                <w:b w:val="0"/>
                <w:bCs w:val="0"/>
                <w:color w:val="000000"/>
                <w:sz w:val="24"/>
                <w:szCs w:val="24"/>
                <w:highlight w:val="none"/>
                <w:lang w:eastAsia="zh-CN"/>
              </w:rPr>
              <w:t xml:space="preserve">的能力</w:t>
            </w:r>
            <w:r>
              <w:rPr>
                <w:rFonts w:hint="eastAsia" w:ascii="宋体" w:hAnsi="宋体" w:eastAsia="宋体" w:cs="宋体"/>
                <w:b w:val="0"/>
                <w:bCs w:val="0"/>
                <w:color w:val="000000"/>
                <w:sz w:val="24"/>
                <w:szCs w:val="24"/>
                <w:highlight w:val="none"/>
              </w:rPr>
              <w:t xml:space="preserve">，得</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分。同时受训残疾儿童每增加10人得1分，最多得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（请在响应文件中提供相关证明材料，以供应商提供的专业人员、场所设置等配比进行打分，不满足要求不得分）</w:t>
            </w:r>
            <w:r>
              <w:rPr>
                <w:rFonts w:hint="eastAsia" w:ascii="宋体" w:hAnsi="宋体" w:eastAsia="宋体" w:cs="宋体"/>
                <w:b/>
                <w:bCs/>
                <w:color w:val="000000"/>
                <w:sz w:val="24"/>
                <w:szCs w:val="24"/>
                <w:highlight w:val="none"/>
              </w:rPr>
            </w:r>
            <w:r/>
          </w:p>
          <w:p>
            <w:pPr>
              <w:pStyle w:val="1229"/>
              <w:rPr>
                <w:rFonts w:hint="eastAsia"/>
                <w:color w:val="000000"/>
                <w:highlight w:val="none"/>
                <w:lang w:eastAsia="zh-CN"/>
              </w:rPr>
            </w:pPr>
            <w:r>
              <w:rPr>
                <w:rFonts w:hint="eastAsia"/>
                <w:color w:val="000000"/>
                <w:highlight w:val="none"/>
                <w:lang w:eastAsia="zh-CN"/>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注：</w:t>
            </w:r>
            <w:r>
              <w:rPr>
                <w:rFonts w:hint="eastAsia" w:ascii="宋体" w:hAnsi="宋体" w:eastAsia="宋体" w:cs="宋体"/>
                <w:b w:val="0"/>
                <w:bCs w:val="0"/>
                <w:color w:val="000000"/>
                <w:sz w:val="24"/>
                <w:szCs w:val="24"/>
                <w:highlight w:val="none"/>
              </w:rPr>
              <w:t xml:space="preserve">残联系统从事残疾儿童康复服务的助残机构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教育系统建有学前融合教育资源中心的学前教育机构和特殊教育学校</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民政系统开设有儿童康复专科或特教办学点的儿童福利机构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卫健系统县级以上妇幼保健所（妇幼保健计划生育服务中心）等公益一类事业单位，不设同时受训儿童下限。</w:t>
            </w:r>
            <w:r>
              <w:rPr>
                <w:rFonts w:hint="eastAsia" w:ascii="宋体" w:hAnsi="宋体" w:eastAsia="宋体" w:cs="宋体"/>
                <w:b/>
                <w:bCs/>
                <w:color w:val="000000"/>
                <w:sz w:val="24"/>
                <w:szCs w:val="24"/>
                <w:highlight w:val="none"/>
              </w:rPr>
              <w:t xml:space="preserve">（上述单位投标，本项可不查验相关证明材料，直接得分）</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eastAsia="zh-CN"/>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9524" w:hRule="exact"/>
        </w:trPr>
        <w:tc>
          <w:tcPr>
            <w:tcW w:w="855" w:type="dxa"/>
            <w:vAlign w:val="center"/>
            <w:textDirection w:val="lrTb"/>
            <w:noWrap w:val="false"/>
          </w:tcPr>
          <w:p>
            <w:pPr>
              <w:pStyle w:val="1127"/>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959" w:type="dxa"/>
            <w:vAlign w:val="center"/>
            <w:textDirection w:val="lrTb"/>
            <w:noWrap w:val="false"/>
          </w:tcPr>
          <w:p>
            <w:pPr>
              <w:pStyle w:val="1127"/>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6.</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r>
            <w:r/>
          </w:p>
          <w:p>
            <w:pPr>
              <w:pStyle w:val="1127"/>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康复方案</w:t>
            </w:r>
            <w:r>
              <w:rPr>
                <w:rFonts w:hint="eastAsia" w:ascii="宋体" w:hAnsi="宋体" w:eastAsia="宋体" w:cs="宋体"/>
                <w:b w:val="0"/>
                <w:bCs w:val="0"/>
                <w:color w:val="000000"/>
                <w:sz w:val="24"/>
                <w:szCs w:val="24"/>
                <w:highlight w:val="none"/>
              </w:rPr>
            </w:r>
            <w:r/>
          </w:p>
        </w:tc>
        <w:tc>
          <w:tcPr>
            <w:gridSpan w:val="2"/>
            <w:tcW w:w="6389" w:type="dxa"/>
            <w:vAlign w:val="center"/>
            <w:textDirection w:val="lrTb"/>
            <w:noWrap w:val="false"/>
          </w:tcPr>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医疗类供应商：</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康复项目及收费</w:t>
            </w:r>
            <w:r>
              <w:rPr>
                <w:rFonts w:hint="eastAsia" w:ascii="宋体" w:hAnsi="宋体" w:eastAsia="宋体" w:cs="宋体"/>
                <w:b w:val="0"/>
                <w:color w:val="000000"/>
                <w:sz w:val="24"/>
                <w:szCs w:val="24"/>
                <w:highlight w:val="none"/>
                <w:lang w:val="en-US" w:eastAsia="zh-CN"/>
              </w:rPr>
              <w:t xml:space="preserve">参照苏州市医保局关于公立医院医疗服务价格的相关规定；</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w:t>
            </w:r>
            <w:r>
              <w:rPr>
                <w:rFonts w:hint="eastAsia" w:ascii="宋体" w:hAnsi="宋体" w:eastAsia="宋体" w:cs="宋体"/>
                <w:b w:val="0"/>
                <w:color w:val="000000"/>
                <w:sz w:val="24"/>
                <w:szCs w:val="24"/>
                <w:highlight w:val="none"/>
              </w:rPr>
              <w:t xml:space="preserve">有符合不同康复形式（门诊/住院）的康复方案；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③</w:t>
            </w:r>
            <w:r>
              <w:rPr>
                <w:rFonts w:hint="eastAsia" w:ascii="宋体" w:hAnsi="宋体" w:eastAsia="宋体" w:cs="宋体"/>
                <w:b w:val="0"/>
                <w:color w:val="000000"/>
                <w:sz w:val="24"/>
                <w:szCs w:val="24"/>
                <w:highlight w:val="none"/>
              </w:rPr>
              <w:t xml:space="preserve">有根据残疾儿童个体情况制定个性化康复方案；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④</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1229"/>
              <w:rPr>
                <w:rFonts w:hint="eastAsia"/>
                <w:color w:val="000000"/>
                <w:highlight w:val="none"/>
              </w:rPr>
            </w:pPr>
            <w:r>
              <w:rPr>
                <w:rFonts w:hint="eastAsia" w:ascii="宋体" w:hAnsi="宋体" w:eastAsia="宋体" w:cs="宋体"/>
                <w:color w:val="000000"/>
                <w:highlight w:val="none"/>
              </w:rPr>
              <w:t xml:space="preserve">⑤</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1127"/>
              <w:rPr>
                <w:rFonts w:hint="eastAsia"/>
                <w:color w:val="000000"/>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的，得3）</w:t>
            </w:r>
            <w:r>
              <w:rPr>
                <w:rFonts w:hint="eastAsia"/>
                <w:color w:val="000000"/>
                <w:highlight w:val="none"/>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教育类供应商：</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①</w:t>
            </w:r>
            <w:r>
              <w:rPr>
                <w:rFonts w:hint="eastAsia" w:ascii="宋体" w:hAnsi="宋体" w:eastAsia="宋体" w:cs="宋体"/>
                <w:b w:val="0"/>
                <w:color w:val="000000"/>
                <w:sz w:val="24"/>
                <w:szCs w:val="24"/>
                <w:highlight w:val="none"/>
              </w:rPr>
              <w:t xml:space="preserve">康复项目及收费</w:t>
            </w:r>
            <w:r>
              <w:rPr>
                <w:rFonts w:hint="eastAsia" w:ascii="宋体" w:hAnsi="宋体" w:eastAsia="宋体" w:cs="宋体"/>
                <w:b w:val="0"/>
                <w:color w:val="000000"/>
                <w:sz w:val="24"/>
                <w:szCs w:val="24"/>
                <w:highlight w:val="none"/>
                <w:lang w:val="en-US" w:eastAsia="zh-CN"/>
              </w:rPr>
              <w:t xml:space="preserve">参照</w:t>
            </w:r>
            <w:r>
              <w:rPr>
                <w:rFonts w:hint="eastAsia" w:ascii="宋体" w:hAnsi="宋体" w:eastAsia="宋体" w:cs="宋体"/>
                <w:b w:val="0"/>
                <w:color w:val="000000"/>
                <w:sz w:val="24"/>
                <w:szCs w:val="24"/>
                <w:highlight w:val="none"/>
              </w:rPr>
              <w:t xml:space="preserve">本次入围承诺的基于残联最新康复项目汇总（</w:t>
            </w:r>
            <w:r>
              <w:rPr>
                <w:rFonts w:hint="eastAsia" w:ascii="宋体" w:hAnsi="宋体" w:eastAsia="宋体" w:cs="宋体"/>
                <w:b w:val="0"/>
                <w:color w:val="000000"/>
                <w:sz w:val="24"/>
                <w:szCs w:val="24"/>
                <w:highlight w:val="none"/>
                <w:lang w:val="en-US" w:eastAsia="zh-CN"/>
              </w:rPr>
              <w:t xml:space="preserve">附件</w:t>
            </w:r>
            <w:r>
              <w:rPr>
                <w:rFonts w:hint="eastAsia" w:ascii="宋体" w:hAnsi="宋体" w:eastAsia="宋体" w:cs="宋体"/>
                <w:b w:val="0"/>
                <w:color w:val="000000"/>
                <w:sz w:val="24"/>
                <w:szCs w:val="24"/>
                <w:highlight w:val="none"/>
              </w:rPr>
              <w:t xml:space="preserve">）的折扣后价格，后续如市残联就此文件或相关康复项目单价、时长等作相应调整，参照执行，机构原承诺的折扣予以保留；</w:t>
            </w:r>
            <w:r>
              <w:rPr>
                <w:rFonts w:hint="eastAsia" w:ascii="宋体" w:hAnsi="宋体" w:eastAsia="宋体" w:cs="宋体"/>
                <w:b w:val="0"/>
                <w:color w:val="000000"/>
                <w:sz w:val="24"/>
                <w:szCs w:val="24"/>
                <w:highlight w:val="none"/>
                <w:lang w:val="en-US" w:eastAsia="zh-CN"/>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②</w:t>
            </w:r>
            <w:r>
              <w:rPr>
                <w:rFonts w:hint="eastAsia" w:ascii="宋体" w:hAnsi="宋体" w:eastAsia="宋体" w:cs="宋体"/>
                <w:b w:val="0"/>
                <w:color w:val="000000"/>
                <w:sz w:val="24"/>
                <w:szCs w:val="24"/>
                <w:highlight w:val="none"/>
              </w:rPr>
              <w:t xml:space="preserve">有符合不同康复形式（全日制/非全日制</w:t>
            </w:r>
            <w:r>
              <w:rPr>
                <w:rFonts w:hint="eastAsia" w:ascii="宋体" w:hAnsi="宋体" w:eastAsia="宋体" w:cs="宋体"/>
                <w:b w:val="0"/>
                <w:color w:val="000000"/>
                <w:sz w:val="24"/>
                <w:szCs w:val="24"/>
                <w:highlight w:val="none"/>
                <w:lang w:val="en-US" w:eastAsia="zh-CN"/>
              </w:rPr>
              <w:t xml:space="preserve">康教融合/非全日制预约式</w:t>
            </w:r>
            <w:r>
              <w:rPr>
                <w:rFonts w:hint="eastAsia" w:ascii="宋体" w:hAnsi="宋体" w:eastAsia="宋体" w:cs="宋体"/>
                <w:b w:val="0"/>
                <w:color w:val="000000"/>
                <w:sz w:val="24"/>
                <w:szCs w:val="24"/>
                <w:highlight w:val="none"/>
              </w:rPr>
              <w:t xml:space="preserve">）的康复方案；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③</w:t>
            </w:r>
            <w:r>
              <w:rPr>
                <w:rFonts w:hint="eastAsia" w:ascii="宋体" w:hAnsi="宋体" w:eastAsia="宋体" w:cs="宋体"/>
                <w:b w:val="0"/>
                <w:color w:val="000000"/>
                <w:sz w:val="24"/>
                <w:szCs w:val="24"/>
                <w:highlight w:val="none"/>
              </w:rPr>
              <w:t xml:space="preserve">有根据残疾儿童个体情况制定个性化康复方案；</w:t>
            </w:r>
            <w:r>
              <w:rPr>
                <w:rFonts w:hint="eastAsia" w:ascii="宋体" w:hAnsi="宋体" w:eastAsia="宋体" w:cs="宋体"/>
                <w:b w:val="0"/>
                <w:color w:val="000000"/>
                <w:sz w:val="24"/>
                <w:szCs w:val="24"/>
                <w:highlight w:val="none"/>
              </w:rPr>
            </w:r>
            <w:r/>
          </w:p>
          <w:p>
            <w:pPr>
              <w:pStyle w:val="1127"/>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④</w:t>
            </w:r>
            <w:r>
              <w:rPr>
                <w:rFonts w:hint="eastAsia" w:ascii="宋体" w:hAnsi="宋体" w:eastAsia="宋体" w:cs="宋体"/>
                <w:b w:val="0"/>
                <w:color w:val="000000"/>
                <w:sz w:val="24"/>
                <w:szCs w:val="24"/>
                <w:highlight w:val="none"/>
              </w:rPr>
              <w:t xml:space="preserve">有超出购买服务要求的服务内容，如</w:t>
            </w:r>
            <w:r>
              <w:rPr>
                <w:rFonts w:hint="eastAsia" w:ascii="宋体" w:hAnsi="宋体" w:eastAsia="宋体" w:cs="宋体"/>
                <w:b w:val="0"/>
                <w:color w:val="000000"/>
                <w:sz w:val="24"/>
                <w:szCs w:val="24"/>
                <w:highlight w:val="none"/>
                <w:lang w:val="en-US" w:eastAsia="zh-CN"/>
              </w:rPr>
              <w:t xml:space="preserve">服务内容、</w:t>
            </w:r>
            <w:r>
              <w:rPr>
                <w:rFonts w:hint="eastAsia" w:ascii="宋体" w:hAnsi="宋体" w:eastAsia="宋体" w:cs="宋体"/>
                <w:b w:val="0"/>
                <w:color w:val="000000"/>
                <w:sz w:val="24"/>
                <w:szCs w:val="24"/>
                <w:highlight w:val="none"/>
              </w:rPr>
              <w:t xml:space="preserve">服务时间和（或）服务价格优惠。</w:t>
            </w:r>
            <w:r>
              <w:rPr>
                <w:rFonts w:hint="eastAsia" w:ascii="宋体" w:hAnsi="宋体" w:eastAsia="宋体" w:cs="宋体"/>
                <w:b w:val="0"/>
                <w:color w:val="000000"/>
                <w:sz w:val="24"/>
                <w:szCs w:val="24"/>
                <w:highlight w:val="none"/>
              </w:rPr>
            </w:r>
            <w:r/>
          </w:p>
          <w:p>
            <w:pPr>
              <w:pStyle w:val="1229"/>
              <w:rPr>
                <w:rFonts w:hint="eastAsia"/>
                <w:color w:val="000000"/>
                <w:highlight w:val="none"/>
              </w:rPr>
            </w:pPr>
            <w:r>
              <w:rPr>
                <w:rFonts w:hint="eastAsia" w:ascii="宋体" w:hAnsi="宋体" w:eastAsia="宋体" w:cs="宋体"/>
                <w:color w:val="000000"/>
                <w:highlight w:val="none"/>
              </w:rPr>
              <w:t xml:space="preserve">⑤</w:t>
            </w:r>
            <w:r>
              <w:rPr>
                <w:rFonts w:hint="eastAsia" w:hAnsi="宋体" w:cs="宋体"/>
                <w:b w:val="0"/>
                <w:color w:val="000000"/>
                <w:sz w:val="24"/>
                <w:szCs w:val="24"/>
                <w:highlight w:val="none"/>
                <w:lang w:val="en-US" w:eastAsia="zh-CN"/>
              </w:rPr>
              <w:t xml:space="preserve">有关于支持性服务、社会融合活动、家长培训、家庭康复延伸培训、公益活动、康复服务指导跟踪等服务的相关安排。</w:t>
            </w:r>
            <w:r>
              <w:rPr>
                <w:rFonts w:hint="eastAsia"/>
                <w:color w:val="000000"/>
                <w:highlight w:val="none"/>
              </w:rPr>
            </w:r>
            <w:r/>
          </w:p>
          <w:p>
            <w:pPr>
              <w:pStyle w:val="1127"/>
              <w:ind w:left="-101" w:firstLine="48"/>
              <w:rPr>
                <w:rFonts w:hint="eastAsia" w:ascii="宋体" w:hAnsi="宋体" w:eastAsia="宋体" w:cs="宋体"/>
                <w:b w:val="0"/>
                <w:bCs w:val="0"/>
                <w:color w:val="000000"/>
                <w:sz w:val="24"/>
                <w:szCs w:val="24"/>
                <w:highlight w:val="none"/>
              </w:rPr>
            </w:pPr>
            <w:r>
              <w:rPr>
                <w:rFonts w:hint="eastAsia" w:ascii="宋体" w:hAnsi="宋体" w:eastAsia="宋体" w:cs="宋体"/>
                <w:b/>
                <w:bCs w:val="0"/>
                <w:color w:val="000000"/>
                <w:sz w:val="24"/>
                <w:szCs w:val="24"/>
                <w:highlight w:val="none"/>
              </w:rPr>
              <w:t xml:space="preserve">（供应商能完全按上述要求提供方案且方案内容全面、针对性强、服务优质的，得9分；提供方案内容较全面、针对性较强、服务较优质的，得6分；提供的方案有部分内容不全面、针对性不强、服务有缺失或脱离实际服务需求，得3分）</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3792" w:hRule="exact"/>
        </w:trPr>
        <w:tc>
          <w:tcPr>
            <w:tcW w:w="855" w:type="dxa"/>
            <w:vAlign w:val="center"/>
            <w:textDirection w:val="lrTb"/>
            <w:noWrap w:val="false"/>
          </w:tcPr>
          <w:p>
            <w:pPr>
              <w:pStyle w:val="1127"/>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7.价格分（10分）</w:t>
            </w:r>
            <w:r>
              <w:rPr>
                <w:rFonts w:hint="eastAsia" w:ascii="宋体" w:hAnsi="宋体" w:eastAsia="宋体" w:cs="宋体"/>
                <w:b w:val="0"/>
                <w:bCs w:val="0"/>
                <w:color w:val="000000"/>
                <w:sz w:val="24"/>
                <w:szCs w:val="24"/>
                <w:highlight w:val="none"/>
                <w:lang w:val="en-US" w:eastAsia="zh-CN" w:bidi="ar-SA"/>
              </w:rPr>
            </w:r>
            <w:r/>
          </w:p>
        </w:tc>
        <w:tc>
          <w:tcPr>
            <w:gridSpan w:val="4"/>
            <w:tcW w:w="7348" w:type="dxa"/>
            <w:vAlign w:val="center"/>
            <w:textDirection w:val="lrTb"/>
            <w:noWrap w:val="false"/>
          </w:tcPr>
          <w:p>
            <w:pPr>
              <w:pStyle w:val="1127"/>
              <w:ind w:left="-101" w:firstLine="48"/>
              <w:rPr>
                <w:rFonts w:hint="eastAsia"/>
                <w:color w:val="000000"/>
                <w:sz w:val="24"/>
                <w:highlight w:val="none"/>
                <w:lang w:val="en-US" w:eastAsia="zh-CN"/>
              </w:rPr>
            </w:pPr>
            <w:r>
              <w:rPr>
                <w:rFonts w:hint="eastAsia"/>
                <w:color w:val="000000"/>
                <w:sz w:val="24"/>
                <w:highlight w:val="none"/>
                <w:lang w:val="en-US" w:eastAsia="zh-CN"/>
              </w:rPr>
              <w:t xml:space="preserve">教育类供应商：</w:t>
            </w:r>
            <w:r>
              <w:rPr>
                <w:rFonts w:hint="eastAsia"/>
                <w:color w:val="000000"/>
                <w:sz w:val="24"/>
                <w:highlight w:val="none"/>
                <w:lang w:val="en-US" w:eastAsia="zh-CN"/>
              </w:rPr>
            </w:r>
            <w:r/>
          </w:p>
          <w:p>
            <w:pPr>
              <w:pStyle w:val="1127"/>
              <w:ind w:left="-101" w:firstLine="48"/>
              <w:rPr>
                <w:color w:val="000000"/>
                <w:sz w:val="24"/>
                <w:highlight w:val="none"/>
                <w:lang w:val="en-US" w:eastAsia="zh-CN"/>
              </w:rPr>
            </w:pPr>
            <w:r>
              <w:rPr>
                <w:color w:val="000000"/>
                <w:sz w:val="24"/>
                <w:highlight w:val="none"/>
                <w:lang w:val="en-US" w:eastAsia="zh-CN"/>
              </w:rPr>
              <w:t xml:space="preserve">第一步：0＜投标报价≤100%的，为有效投标报价。投标报价超过规定范围的为无效投标。</w:t>
            </w:r>
            <w:r>
              <w:rPr>
                <w:color w:val="000000"/>
                <w:sz w:val="24"/>
                <w:highlight w:val="none"/>
                <w:lang w:val="en-US" w:eastAsia="zh-CN"/>
              </w:rPr>
            </w:r>
            <w:r/>
          </w:p>
          <w:p>
            <w:pPr>
              <w:pStyle w:val="1127"/>
              <w:ind w:left="-101" w:firstLine="48"/>
              <w:rPr>
                <w:color w:val="000000"/>
                <w:sz w:val="24"/>
                <w:highlight w:val="none"/>
                <w:lang w:val="en-US" w:eastAsia="zh-CN"/>
              </w:rPr>
            </w:pPr>
            <w:r>
              <w:rPr>
                <w:color w:val="000000"/>
                <w:sz w:val="24"/>
                <w:highlight w:val="none"/>
                <w:lang w:val="en-US" w:eastAsia="zh-CN"/>
              </w:rPr>
              <w:t xml:space="preserve">第二步：价格分采用低价优先法计算，即满足采购文件要求且投标价格最低的投标报价为评标基准价，其价格分为满分。其他供应商的价格分按照下列公式计算（计算结果四舍五入保留两位小数）：投标报价得分＝（评标基准价/投标报价）×10％×100。如供应商享受价格扣除评审优惠的，则用扣除后的价格参与评审，中标价格则以实际投标报价为准。</w:t>
            </w:r>
            <w:r>
              <w:rPr>
                <w:color w:val="000000"/>
                <w:sz w:val="24"/>
                <w:highlight w:val="none"/>
                <w:lang w:val="en-US" w:eastAsia="zh-CN"/>
              </w:rPr>
            </w:r>
            <w:r/>
          </w:p>
          <w:p>
            <w:pPr>
              <w:pStyle w:val="1229"/>
              <w:rPr>
                <w:rFonts w:hint="eastAsia"/>
                <w:color w:val="000000"/>
                <w:highlight w:val="none"/>
                <w:lang w:val="en-US" w:eastAsia="zh-CN"/>
              </w:rPr>
            </w:pPr>
            <w:r>
              <w:rPr>
                <w:rFonts w:hint="eastAsia"/>
                <w:color w:val="000000"/>
                <w:highlight w:val="none"/>
                <w:lang w:val="en-US" w:eastAsia="zh-CN"/>
              </w:rPr>
              <w:t xml:space="preserve">医疗类供应商：</w:t>
            </w:r>
            <w:r>
              <w:rPr>
                <w:rFonts w:hint="eastAsia"/>
                <w:color w:val="000000"/>
                <w:highlight w:val="none"/>
                <w:lang w:val="en-US" w:eastAsia="zh-CN"/>
              </w:rPr>
            </w:r>
            <w:r/>
          </w:p>
          <w:p>
            <w:pPr>
              <w:pStyle w:val="1229"/>
              <w:rPr>
                <w:rFonts w:hint="eastAsia" w:ascii="宋体" w:hAnsi="宋体" w:eastAsia="宋体" w:cs="宋体"/>
                <w:b/>
                <w:bCs/>
                <w:color w:val="000000"/>
                <w:sz w:val="24"/>
                <w:szCs w:val="24"/>
                <w:highlight w:val="none"/>
                <w:lang w:val="en-US" w:eastAsia="zh-CN" w:bidi="ar-SA"/>
              </w:rPr>
            </w:pPr>
            <w:r>
              <w:rPr>
                <w:rFonts w:hint="eastAsia"/>
                <w:color w:val="000000"/>
                <w:highlight w:val="none"/>
                <w:lang w:val="en-US" w:eastAsia="zh-CN"/>
              </w:rPr>
              <w:t xml:space="preserve">承诺</w:t>
            </w:r>
            <w:r>
              <w:rPr>
                <w:color w:val="000000"/>
                <w:highlight w:val="none"/>
                <w:lang w:val="en-US" w:eastAsia="zh-CN"/>
              </w:rPr>
              <w:t xml:space="preserve">康复项目及收费参照苏州市医保局关于公立医院医疗服务价格的相关规定</w:t>
            </w:r>
            <w:r>
              <w:rPr>
                <w:rFonts w:hint="eastAsia"/>
                <w:color w:val="000000"/>
                <w:highlight w:val="none"/>
                <w:lang w:val="en-US" w:eastAsia="zh-CN"/>
              </w:rPr>
              <w:t xml:space="preserve">的，得10分。否则不得分。</w:t>
            </w:r>
            <w:r>
              <w:rPr>
                <w:rFonts w:hint="eastAsia" w:ascii="宋体" w:hAnsi="宋体" w:eastAsia="宋体" w:cs="宋体"/>
                <w:b/>
                <w:bCs/>
                <w:color w:val="000000"/>
                <w:sz w:val="24"/>
                <w:szCs w:val="24"/>
                <w:highlight w:val="none"/>
                <w:lang w:val="en-US" w:eastAsia="zh-CN" w:bidi="ar-SA"/>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bidi="ar-SA"/>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rHeight w:val="525" w:hRule="exact"/>
        </w:trPr>
        <w:tc>
          <w:tcPr>
            <w:gridSpan w:val="5"/>
            <w:tcW w:w="820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综合评分</w:t>
            </w:r>
            <w:r>
              <w:rPr>
                <w:rFonts w:hint="eastAsia" w:ascii="宋体" w:hAnsi="宋体" w:eastAsia="宋体" w:cs="宋体"/>
                <w:b w:val="0"/>
                <w:bCs w:val="0"/>
                <w:color w:val="000000"/>
                <w:sz w:val="24"/>
                <w:szCs w:val="24"/>
                <w:highlight w:val="none"/>
              </w:rPr>
            </w:r>
            <w:r/>
          </w:p>
        </w:tc>
        <w:tc>
          <w:tcPr>
            <w:gridSpan w:val="2"/>
            <w:tcW w:w="676"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100</w:t>
            </w: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gridSpan w:val="2"/>
            <w:tcW w:w="573" w:type="dxa"/>
            <w:vAlign w:val="center"/>
            <w:textDirection w:val="lrTb"/>
            <w:noWrap w:val="false"/>
          </w:tcPr>
          <w:p>
            <w:pPr>
              <w:pStyle w:val="1127"/>
              <w:ind w:left="-101" w:firstLine="48"/>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127"/>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1127"/>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1.资金支付、合同履行期限如有负偏离的不进入综合评审，也不得入围。</w:t>
      </w:r>
      <w:r>
        <w:rPr>
          <w:rFonts w:hint="eastAsia" w:ascii="宋体" w:hAnsi="宋体" w:cs="宋体"/>
          <w:color w:val="000000"/>
          <w:sz w:val="24"/>
          <w:highlight w:val="none"/>
        </w:rPr>
      </w:r>
      <w:r/>
    </w:p>
    <w:p>
      <w:pPr>
        <w:pStyle w:val="1127"/>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针对评分标准中评分的每一条，供应商在响应文件中应提供清晰明了的相关资料并做出相应说明供评委评判，不提供相关资料或提供的资料不清晰或评委无法判断是否满足评分要求的视为不具备该项得分的条件。</w:t>
      </w:r>
      <w:r>
        <w:rPr>
          <w:rFonts w:hint="eastAsia" w:ascii="宋体" w:hAnsi="宋体" w:cs="宋体"/>
          <w:color w:val="000000"/>
          <w:sz w:val="24"/>
          <w:highlight w:val="none"/>
        </w:rPr>
      </w:r>
      <w:r/>
    </w:p>
    <w:p>
      <w:pPr>
        <w:pStyle w:val="1127"/>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3.要求加盖公章的，可用电子签章；要求提供复印件的，也可提供扫描件。</w:t>
      </w:r>
      <w:r>
        <w:rPr>
          <w:rFonts w:hint="eastAsia" w:ascii="宋体" w:hAnsi="宋体" w:cs="宋体"/>
          <w:color w:val="000000"/>
          <w:sz w:val="24"/>
          <w:highlight w:val="none"/>
        </w:rPr>
      </w:r>
      <w:r/>
    </w:p>
    <w:p>
      <w:pPr>
        <w:pStyle w:val="1127"/>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供应商必须保证全部投标资料的真实性，征集人有权在采购的任何阶段进行调查和核实，如有虚假或对征集文件所要求说明的情况故意隐瞒或虚报，视为不实质性响应征集文件，为无效投标。已入围的将取消入围资格，并按《中华人民共和国政府采购法》第七十七条“提供虚假材料谋取中标、成交”相关处理办法处理。</w:t>
      </w:r>
      <w:r>
        <w:rPr>
          <w:rFonts w:hint="eastAsia" w:ascii="宋体" w:hAnsi="宋体" w:cs="宋体"/>
          <w:color w:val="000000"/>
          <w:sz w:val="24"/>
          <w:highlight w:val="none"/>
        </w:rPr>
      </w:r>
      <w:r/>
    </w:p>
    <w:p>
      <w:pPr>
        <w:pStyle w:val="1127"/>
        <w:ind w:firstLine="420"/>
        <w:jc w:val="right"/>
        <w:spacing w:before="120" w:after="120" w:line="48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（全书完）</w:t>
      </w:r>
      <w:r/>
    </w:p>
    <w:sectPr>
      <w:headerReference w:type="default" r:id="rId12"/>
      <w:footerReference w:type="default" r:id="rId19"/>
      <w:footerReference w:type="even" r:id="rId20"/>
      <w:footnotePr/>
      <w:endnotePr/>
      <w:type w:val="nextPage"/>
      <w:pgSz w:w="11906" w:h="16838" w:orient="portrait"/>
      <w:pgMar w:top="1332" w:right="991" w:bottom="425" w:left="993" w:header="96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Arail">
    <w:panose1 w:val="020B0503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3870"/>
      <w:tabs>
        <w:tab w:val="left" w:pos="5314"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2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ind w:firstLine="38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81"/>
                            <w:tabs>
                              <w:tab w:val="clear" w:pos="4153" w:leader="none"/>
                              <w:tab w:val="clear" w:pos="8306"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rPr>
                              <w:rFonts w:hint="eastAsia" w:eastAsia="宋体"/>
                              <w:lang w:eastAsia="zh-CN"/>
                            </w:rPr>
                          </w:r>
                          <w:r/>
                        </w:p>
                        <w:p>
                          <w:pPr>
                            <w:pStyle w:val="1127"/>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81"/>
                      <w:tabs>
                        <w:tab w:val="clear" w:pos="4153" w:leader="none"/>
                        <w:tab w:val="clear" w:pos="8306" w:leader="none"/>
                      </w:tabs>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rPr>
                        <w:rFonts w:hint="eastAsia" w:eastAsia="宋体"/>
                        <w:lang w:eastAsia="zh-CN"/>
                      </w:rPr>
                    </w:r>
                    <w:r/>
                  </w:p>
                  <w:p>
                    <w:pPr>
                      <w:pStyle w:val="112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tabs>
        <w:tab w:val="center" w:pos="4153" w:leader="none"/>
        <w:tab w:val="right" w:pos="8306" w:leader="none"/>
      </w:tabs>
      <w:rPr>
        <w:rStyle w:val="1216"/>
      </w:rPr>
      <w:framePr w:wrap="around" w:vAnchor="text" w:hAnchor="margin" w:xAlign="center" w:y="1"/>
    </w:pPr>
    <w:r>
      <w:fldChar w:fldCharType="begin"/>
    </w:r>
    <w:r>
      <w:rPr>
        <w:rStyle w:val="1216"/>
      </w:rPr>
      <w:instrText xml:space="preserve">PAGE  </w:instrText>
    </w:r>
    <w:r>
      <w:fldChar w:fldCharType="end"/>
    </w:r>
    <w:r>
      <w:rPr>
        <w:rStyle w:val="1216"/>
      </w:rPr>
    </w:r>
    <w:r/>
  </w:p>
  <w:p>
    <w:pPr>
      <w:pStyle w:val="11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both"/>
      <w:tabs>
        <w:tab w:val="center" w:pos="4153" w:leader="none"/>
        <w:tab w:val="right" w:pos="8306" w:leader="none"/>
      </w:tabs>
    </w:pPr>
    <w:r>
      <w:rPr>
        <w:rFonts w:hint="eastAsia"/>
      </w:rPr>
      <w:t xml:space="preserve">苏州恒泰招投标咨询服务有限公司</w:t>
    </w:r>
    <w:r>
      <w:rPr>
        <w:rFonts w:hint="eastAsia"/>
        <w:lang w:val="en-US" w:eastAsia="zh-CN"/>
      </w:rPr>
      <w:t xml:space="preserve">                                                      编号：</w:t>
    </w:r>
    <w:r>
      <w:rPr>
        <w:rFonts w:hint="eastAsia" w:ascii="宋体" w:hAnsi="宋体" w:eastAsia="宋体" w:cs="宋体"/>
        <w:lang w:val="en-US" w:eastAsia="zh-CN"/>
      </w:rPr>
      <w:t xml:space="preserve">JSZC-320508-SZHT-K2026-0008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both"/>
      <w:tabs>
        <w:tab w:val="center" w:pos="4153" w:leader="none"/>
        <w:tab w:val="right" w:pos="8306" w:leader="none"/>
      </w:tabs>
    </w:pPr>
    <w:r>
      <w:rPr>
        <w:rFonts w:hint="eastAsia"/>
      </w:rPr>
      <w:t xml:space="preserve">苏州恒泰招投标咨询服务有限公司</w:t>
    </w:r>
    <w:r>
      <w:rPr>
        <w:rFonts w:hint="eastAsia"/>
        <w:lang w:val="en-US" w:eastAsia="zh-CN"/>
      </w:rPr>
      <w:t xml:space="preserve">                                             编号：</w:t>
    </w:r>
    <w:r>
      <w:rPr>
        <w:rFonts w:hint="eastAsia" w:ascii="宋体" w:hAnsi="宋体" w:eastAsia="宋体" w:cs="宋体"/>
        <w:lang w:val="en-US" w:eastAsia="zh-CN"/>
      </w:rPr>
      <w:t xml:space="preserve">JSZC-320508-SZHT-K2026-0008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left"/>
      <w:tabs>
        <w:tab w:val="center" w:pos="4153" w:leader="none"/>
        <w:tab w:val="right" w:pos="8306" w:leader="none"/>
      </w:tabs>
      <w:rPr>
        <w:rFonts w:ascii="宋体" w:hAnsi="宋体" w:eastAsia="宋体" w:cs="宋体"/>
        <w:lang w:val="en-US" w:eastAsia="zh-CN"/>
      </w:rPr>
    </w:pPr>
    <w:r>
      <w:rPr>
        <w:rFonts w:hint="eastAsia" w:ascii="宋体" w:hAnsi="宋体" w:cs="宋体"/>
      </w:rPr>
      <w:t xml:space="preserve">苏州恒泰招投标咨询服务</w:t>
    </w:r>
    <w:r>
      <w:rPr>
        <w:rFonts w:hint="eastAsia" w:ascii="宋体" w:hAnsi="宋体" w:cs="宋体"/>
        <w:lang w:eastAsia="zh-CN"/>
      </w:rPr>
      <w:t xml:space="preserve">有限公司</w:t>
    </w:r>
    <w:r>
      <w:rPr>
        <w:rFonts w:hint="eastAsia" w:ascii="宋体" w:hAnsi="宋体" w:cs="宋体"/>
        <w:lang w:val="en-US" w:eastAsia="zh-CN"/>
      </w:rPr>
      <w:t xml:space="preserve">                                      编号：JSZC-320508-SZHT-K2026-0008</w:t>
    </w:r>
    <w:r>
      <w:rPr>
        <w:rFonts w:ascii="宋体" w:hAnsi="宋体" w:eastAsia="宋体" w:cs="宋体"/>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both"/>
      <w:tabs>
        <w:tab w:val="center" w:pos="4153" w:leader="none"/>
        <w:tab w:val="right" w:pos="8306" w:leader="none"/>
      </w:tabs>
      <w:rPr>
        <w:rFonts w:hint="eastAsia" w:ascii="宋体" w:hAnsi="宋体" w:cs="宋体"/>
      </w:rPr>
    </w:pPr>
    <w:r>
      <w:rPr>
        <w:rFonts w:hint="eastAsia"/>
      </w:rPr>
      <w:t xml:space="preserve">苏州恒泰招投标咨询服务有限公司</w:t>
    </w:r>
    <w:r>
      <w:rPr>
        <w:rFonts w:hint="eastAsia"/>
        <w:lang w:val="en-US" w:eastAsia="zh-CN"/>
      </w:rPr>
      <w:t xml:space="preserve">                                             编号：</w:t>
    </w:r>
    <w:r>
      <w:rPr>
        <w:rFonts w:hint="eastAsia" w:ascii="宋体" w:hAnsi="宋体" w:eastAsia="宋体" w:cs="宋体"/>
        <w:lang w:val="en-US" w:eastAsia="zh-CN"/>
      </w:rPr>
      <w:t xml:space="preserve">JSZC-320508-SZHT-K2026-0008</w:t>
    </w: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11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pStyle w:val="1127"/>
        <w:ind w:left="0" w:firstLine="0"/>
      </w:pPr>
      <w:rPr>
        <w:rFonts w:hint="eastAsia"/>
        <w:lang w:val="en-US"/>
      </w:rPr>
    </w:lvl>
    <w:lvl w:ilvl="1">
      <w:start w:val="1"/>
      <w:numFmt w:val="decimal"/>
      <w:isLgl w:val="false"/>
      <w:suff w:val="nothing"/>
      <w:lvlText w:val=""/>
      <w:lvlJc w:val="left"/>
      <w:pPr>
        <w:pStyle w:val="1127"/>
        <w:ind w:left="0" w:firstLine="0"/>
      </w:pPr>
      <w:rPr>
        <w:rFonts w:hint="eastAsia"/>
      </w:rPr>
    </w:lvl>
    <w:lvl w:ilvl="2">
      <w:start w:val="1"/>
      <w:numFmt w:val="decimal"/>
      <w:isLgl w:val="false"/>
      <w:suff w:val="nothing"/>
      <w:lvlText w:val=""/>
      <w:lvlJc w:val="left"/>
      <w:pPr>
        <w:pStyle w:val="1127"/>
        <w:ind w:left="0" w:firstLine="0"/>
      </w:pPr>
      <w:rPr>
        <w:rFonts w:hint="eastAsia"/>
      </w:rPr>
    </w:lvl>
    <w:lvl w:ilvl="3">
      <w:start w:val="1"/>
      <w:numFmt w:val="decimal"/>
      <w:isLgl w:val="false"/>
      <w:suff w:val="nothing"/>
      <w:lvlText w:val=""/>
      <w:lvlJc w:val="left"/>
      <w:pPr>
        <w:pStyle w:val="1127"/>
        <w:ind w:left="0" w:firstLine="0"/>
      </w:pPr>
      <w:rPr>
        <w:rFonts w:hint="eastAsia"/>
      </w:rPr>
    </w:lvl>
    <w:lvl w:ilvl="4">
      <w:start w:val="1"/>
      <w:numFmt w:val="decimal"/>
      <w:isLgl w:val="false"/>
      <w:suff w:val="nothing"/>
      <w:lvlText w:val=""/>
      <w:lvlJc w:val="left"/>
      <w:pPr>
        <w:pStyle w:val="1127"/>
        <w:ind w:left="0" w:firstLine="0"/>
      </w:pPr>
      <w:rPr>
        <w:rFonts w:hint="eastAsia"/>
      </w:rPr>
    </w:lvl>
    <w:lvl w:ilvl="5">
      <w:start w:val="1"/>
      <w:numFmt w:val="decimal"/>
      <w:isLgl w:val="false"/>
      <w:suff w:val="nothing"/>
      <w:lvlText w:val=""/>
      <w:lvlJc w:val="left"/>
      <w:pPr>
        <w:pStyle w:val="1127"/>
        <w:ind w:left="0" w:firstLine="0"/>
      </w:pPr>
      <w:rPr>
        <w:rFonts w:hint="eastAsia"/>
      </w:rPr>
    </w:lvl>
    <w:lvl w:ilvl="6">
      <w:start w:val="1"/>
      <w:numFmt w:val="decimal"/>
      <w:isLgl w:val="false"/>
      <w:suff w:val="nothing"/>
      <w:lvlText w:val=""/>
      <w:lvlJc w:val="left"/>
      <w:pPr>
        <w:pStyle w:val="1127"/>
        <w:ind w:left="0" w:firstLine="0"/>
      </w:pPr>
      <w:rPr>
        <w:rFonts w:hint="eastAsia"/>
      </w:rPr>
    </w:lvl>
    <w:lvl w:ilvl="7">
      <w:start w:val="1"/>
      <w:numFmt w:val="decimal"/>
      <w:isLgl w:val="false"/>
      <w:suff w:val="nothing"/>
      <w:lvlText w:val=""/>
      <w:lvlJc w:val="left"/>
      <w:pPr>
        <w:pStyle w:val="1127"/>
        <w:ind w:left="0" w:firstLine="0"/>
      </w:pPr>
      <w:rPr>
        <w:rFonts w:hint="eastAsia"/>
      </w:rPr>
    </w:lvl>
    <w:lvl w:ilvl="8">
      <w:start w:val="1"/>
      <w:numFmt w:val="decimal"/>
      <w:isLgl w:val="false"/>
      <w:suff w:val="nothing"/>
      <w:lvlText w:val=""/>
      <w:lvlJc w:val="left"/>
      <w:pPr>
        <w:pStyle w:val="1127"/>
        <w:ind w:left="0" w:firstLine="0"/>
      </w:pPr>
      <w:rPr>
        <w:rFonts w:hint="eastAsia"/>
      </w:rPr>
    </w:lvl>
  </w:abstractNum>
  <w:abstractNum w:abstractNumId="3">
    <w:multiLevelType w:val="hybridMultilevel"/>
    <w:lvl w:ilvl="0">
      <w:start w:val="1"/>
      <w:numFmt w:val="decimalEnclosedCircleChinese"/>
      <w:isLgl w:val="false"/>
      <w:suff w:val="space"/>
      <w:lvlText w:val="%1"/>
      <w:lvlJc w:val="left"/>
      <w:pPr>
        <w:pStyle w:val="11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9">
    <w:name w:val="Heading 1"/>
    <w:basedOn w:val="1127"/>
    <w:next w:val="1127"/>
    <w:link w:val="950"/>
    <w:uiPriority w:val="9"/>
    <w:qFormat/>
    <w:pPr>
      <w:keepLines/>
      <w:keepNext/>
      <w:spacing w:before="480" w:after="200"/>
      <w:outlineLvl w:val="0"/>
    </w:pPr>
    <w:rPr>
      <w:rFonts w:ascii="Arial" w:hAnsi="Arial" w:eastAsia="Arial" w:cs="Arial"/>
      <w:sz w:val="40"/>
      <w:szCs w:val="40"/>
    </w:rPr>
  </w:style>
  <w:style w:type="character" w:styleId="950">
    <w:name w:val="Heading 1 Char"/>
    <w:link w:val="949"/>
    <w:uiPriority w:val="9"/>
    <w:rPr>
      <w:rFonts w:ascii="Arial" w:hAnsi="Arial" w:eastAsia="Arial" w:cs="Arial"/>
      <w:sz w:val="40"/>
      <w:szCs w:val="40"/>
    </w:rPr>
  </w:style>
  <w:style w:type="paragraph" w:styleId="951">
    <w:name w:val="Heading 2"/>
    <w:basedOn w:val="1127"/>
    <w:next w:val="1127"/>
    <w:link w:val="952"/>
    <w:uiPriority w:val="9"/>
    <w:unhideWhenUsed/>
    <w:qFormat/>
    <w:pPr>
      <w:keepLines/>
      <w:keepNext/>
      <w:spacing w:before="360" w:after="200"/>
      <w:outlineLvl w:val="1"/>
    </w:pPr>
    <w:rPr>
      <w:rFonts w:ascii="Arial" w:hAnsi="Arial" w:eastAsia="Arial" w:cs="Arial"/>
      <w:sz w:val="34"/>
    </w:rPr>
  </w:style>
  <w:style w:type="character" w:styleId="952">
    <w:name w:val="Heading 2 Char"/>
    <w:link w:val="951"/>
    <w:uiPriority w:val="9"/>
    <w:rPr>
      <w:rFonts w:ascii="Arial" w:hAnsi="Arial" w:eastAsia="Arial" w:cs="Arial"/>
      <w:sz w:val="34"/>
    </w:rPr>
  </w:style>
  <w:style w:type="paragraph" w:styleId="953">
    <w:name w:val="Heading 3"/>
    <w:basedOn w:val="1127"/>
    <w:next w:val="1127"/>
    <w:link w:val="954"/>
    <w:uiPriority w:val="9"/>
    <w:unhideWhenUsed/>
    <w:qFormat/>
    <w:pPr>
      <w:keepLines/>
      <w:keepNext/>
      <w:spacing w:before="320" w:after="200"/>
      <w:outlineLvl w:val="2"/>
    </w:pPr>
    <w:rPr>
      <w:rFonts w:ascii="Arial" w:hAnsi="Arial" w:eastAsia="Arial" w:cs="Arial"/>
      <w:sz w:val="30"/>
      <w:szCs w:val="30"/>
    </w:rPr>
  </w:style>
  <w:style w:type="character" w:styleId="954">
    <w:name w:val="Heading 3 Char"/>
    <w:link w:val="953"/>
    <w:uiPriority w:val="9"/>
    <w:rPr>
      <w:rFonts w:ascii="Arial" w:hAnsi="Arial" w:eastAsia="Arial" w:cs="Arial"/>
      <w:sz w:val="30"/>
      <w:szCs w:val="30"/>
    </w:rPr>
  </w:style>
  <w:style w:type="paragraph" w:styleId="955">
    <w:name w:val="Heading 4"/>
    <w:basedOn w:val="1127"/>
    <w:next w:val="1127"/>
    <w:link w:val="956"/>
    <w:uiPriority w:val="9"/>
    <w:unhideWhenUsed/>
    <w:qFormat/>
    <w:pPr>
      <w:keepLines/>
      <w:keepNext/>
      <w:spacing w:before="320" w:after="200"/>
      <w:outlineLvl w:val="3"/>
    </w:pPr>
    <w:rPr>
      <w:rFonts w:ascii="Arial" w:hAnsi="Arial" w:eastAsia="Arial" w:cs="Arial"/>
      <w:b/>
      <w:bCs/>
      <w:sz w:val="26"/>
      <w:szCs w:val="26"/>
    </w:rPr>
  </w:style>
  <w:style w:type="character" w:styleId="956">
    <w:name w:val="Heading 4 Char"/>
    <w:link w:val="955"/>
    <w:uiPriority w:val="9"/>
    <w:rPr>
      <w:rFonts w:ascii="Arial" w:hAnsi="Arial" w:eastAsia="Arial" w:cs="Arial"/>
      <w:b/>
      <w:bCs/>
      <w:sz w:val="26"/>
      <w:szCs w:val="26"/>
    </w:rPr>
  </w:style>
  <w:style w:type="paragraph" w:styleId="957">
    <w:name w:val="Heading 5"/>
    <w:basedOn w:val="1127"/>
    <w:next w:val="1127"/>
    <w:link w:val="958"/>
    <w:uiPriority w:val="9"/>
    <w:unhideWhenUsed/>
    <w:qFormat/>
    <w:pPr>
      <w:keepLines/>
      <w:keepNext/>
      <w:spacing w:before="320" w:after="200"/>
      <w:outlineLvl w:val="4"/>
    </w:pPr>
    <w:rPr>
      <w:rFonts w:ascii="Arial" w:hAnsi="Arial" w:eastAsia="Arial" w:cs="Arial"/>
      <w:b/>
      <w:bCs/>
      <w:sz w:val="24"/>
      <w:szCs w:val="24"/>
    </w:rPr>
  </w:style>
  <w:style w:type="character" w:styleId="958">
    <w:name w:val="Heading 5 Char"/>
    <w:link w:val="957"/>
    <w:uiPriority w:val="9"/>
    <w:rPr>
      <w:rFonts w:ascii="Arial" w:hAnsi="Arial" w:eastAsia="Arial" w:cs="Arial"/>
      <w:b/>
      <w:bCs/>
      <w:sz w:val="24"/>
      <w:szCs w:val="24"/>
    </w:rPr>
  </w:style>
  <w:style w:type="paragraph" w:styleId="959">
    <w:name w:val="Heading 6"/>
    <w:basedOn w:val="1127"/>
    <w:next w:val="1127"/>
    <w:link w:val="960"/>
    <w:uiPriority w:val="9"/>
    <w:unhideWhenUsed/>
    <w:qFormat/>
    <w:pPr>
      <w:keepLines/>
      <w:keepNext/>
      <w:spacing w:before="320" w:after="200"/>
      <w:outlineLvl w:val="5"/>
    </w:pPr>
    <w:rPr>
      <w:rFonts w:ascii="Arial" w:hAnsi="Arial" w:eastAsia="Arial" w:cs="Arial"/>
      <w:b/>
      <w:bCs/>
      <w:sz w:val="22"/>
      <w:szCs w:val="22"/>
    </w:rPr>
  </w:style>
  <w:style w:type="character" w:styleId="960">
    <w:name w:val="Heading 6 Char"/>
    <w:link w:val="959"/>
    <w:uiPriority w:val="9"/>
    <w:rPr>
      <w:rFonts w:ascii="Arial" w:hAnsi="Arial" w:eastAsia="Arial" w:cs="Arial"/>
      <w:b/>
      <w:bCs/>
      <w:sz w:val="22"/>
      <w:szCs w:val="22"/>
    </w:rPr>
  </w:style>
  <w:style w:type="paragraph" w:styleId="961">
    <w:name w:val="Heading 7"/>
    <w:basedOn w:val="1127"/>
    <w:next w:val="1127"/>
    <w:link w:val="962"/>
    <w:uiPriority w:val="9"/>
    <w:unhideWhenUsed/>
    <w:qFormat/>
    <w:pPr>
      <w:keepLines/>
      <w:keepNext/>
      <w:spacing w:before="320" w:after="200"/>
      <w:outlineLvl w:val="6"/>
    </w:pPr>
    <w:rPr>
      <w:rFonts w:ascii="Arial" w:hAnsi="Arial" w:eastAsia="Arial" w:cs="Arial"/>
      <w:b/>
      <w:bCs/>
      <w:i/>
      <w:iCs/>
      <w:sz w:val="22"/>
      <w:szCs w:val="22"/>
    </w:rPr>
  </w:style>
  <w:style w:type="character" w:styleId="962">
    <w:name w:val="Heading 7 Char"/>
    <w:link w:val="961"/>
    <w:uiPriority w:val="9"/>
    <w:rPr>
      <w:rFonts w:ascii="Arial" w:hAnsi="Arial" w:eastAsia="Arial" w:cs="Arial"/>
      <w:b/>
      <w:bCs/>
      <w:i/>
      <w:iCs/>
      <w:sz w:val="22"/>
      <w:szCs w:val="22"/>
    </w:rPr>
  </w:style>
  <w:style w:type="paragraph" w:styleId="963">
    <w:name w:val="Heading 8"/>
    <w:basedOn w:val="1127"/>
    <w:next w:val="1127"/>
    <w:link w:val="964"/>
    <w:uiPriority w:val="9"/>
    <w:unhideWhenUsed/>
    <w:qFormat/>
    <w:pPr>
      <w:keepLines/>
      <w:keepNext/>
      <w:spacing w:before="320" w:after="200"/>
      <w:outlineLvl w:val="7"/>
    </w:pPr>
    <w:rPr>
      <w:rFonts w:ascii="Arial" w:hAnsi="Arial" w:eastAsia="Arial" w:cs="Arial"/>
      <w:i/>
      <w:iCs/>
      <w:sz w:val="22"/>
      <w:szCs w:val="22"/>
    </w:rPr>
  </w:style>
  <w:style w:type="character" w:styleId="964">
    <w:name w:val="Heading 8 Char"/>
    <w:link w:val="963"/>
    <w:uiPriority w:val="9"/>
    <w:rPr>
      <w:rFonts w:ascii="Arial" w:hAnsi="Arial" w:eastAsia="Arial" w:cs="Arial"/>
      <w:i/>
      <w:iCs/>
      <w:sz w:val="22"/>
      <w:szCs w:val="22"/>
    </w:rPr>
  </w:style>
  <w:style w:type="paragraph" w:styleId="965">
    <w:name w:val="Heading 9"/>
    <w:basedOn w:val="1127"/>
    <w:next w:val="1127"/>
    <w:link w:val="966"/>
    <w:uiPriority w:val="9"/>
    <w:unhideWhenUsed/>
    <w:qFormat/>
    <w:pPr>
      <w:keepLines/>
      <w:keepNext/>
      <w:spacing w:before="320" w:after="200"/>
      <w:outlineLvl w:val="8"/>
    </w:pPr>
    <w:rPr>
      <w:rFonts w:ascii="Arial" w:hAnsi="Arial" w:eastAsia="Arial" w:cs="Arial"/>
      <w:i/>
      <w:iCs/>
      <w:sz w:val="21"/>
      <w:szCs w:val="21"/>
    </w:rPr>
  </w:style>
  <w:style w:type="character" w:styleId="966">
    <w:name w:val="Heading 9 Char"/>
    <w:link w:val="965"/>
    <w:uiPriority w:val="9"/>
    <w:rPr>
      <w:rFonts w:ascii="Arial" w:hAnsi="Arial" w:eastAsia="Arial" w:cs="Arial"/>
      <w:i/>
      <w:iCs/>
      <w:sz w:val="21"/>
      <w:szCs w:val="21"/>
    </w:rPr>
  </w:style>
  <w:style w:type="paragraph" w:styleId="967">
    <w:name w:val="List Paragraph"/>
    <w:basedOn w:val="1127"/>
    <w:uiPriority w:val="34"/>
    <w:qFormat/>
    <w:pPr>
      <w:contextualSpacing/>
      <w:ind w:left="720"/>
    </w:pPr>
  </w:style>
  <w:style w:type="paragraph" w:styleId="968">
    <w:name w:val="No Spacing"/>
    <w:uiPriority w:val="1"/>
    <w:qFormat/>
    <w:pPr>
      <w:spacing w:before="0" w:after="0" w:line="240" w:lineRule="auto"/>
    </w:pPr>
  </w:style>
  <w:style w:type="paragraph" w:styleId="969">
    <w:name w:val="Title"/>
    <w:basedOn w:val="1127"/>
    <w:next w:val="1127"/>
    <w:link w:val="970"/>
    <w:uiPriority w:val="10"/>
    <w:qFormat/>
    <w:pPr>
      <w:contextualSpacing/>
      <w:spacing w:before="300" w:after="200"/>
    </w:pPr>
    <w:rPr>
      <w:sz w:val="48"/>
      <w:szCs w:val="48"/>
    </w:rPr>
  </w:style>
  <w:style w:type="character" w:styleId="970">
    <w:name w:val="Title Char"/>
    <w:link w:val="969"/>
    <w:uiPriority w:val="10"/>
    <w:rPr>
      <w:sz w:val="48"/>
      <w:szCs w:val="48"/>
    </w:rPr>
  </w:style>
  <w:style w:type="paragraph" w:styleId="971">
    <w:name w:val="Subtitle"/>
    <w:basedOn w:val="1127"/>
    <w:next w:val="1127"/>
    <w:link w:val="972"/>
    <w:uiPriority w:val="11"/>
    <w:qFormat/>
    <w:pPr>
      <w:spacing w:before="200" w:after="200"/>
    </w:pPr>
    <w:rPr>
      <w:sz w:val="24"/>
      <w:szCs w:val="24"/>
    </w:rPr>
  </w:style>
  <w:style w:type="character" w:styleId="972">
    <w:name w:val="Subtitle Char"/>
    <w:link w:val="971"/>
    <w:uiPriority w:val="11"/>
    <w:rPr>
      <w:sz w:val="24"/>
      <w:szCs w:val="24"/>
    </w:rPr>
  </w:style>
  <w:style w:type="paragraph" w:styleId="973">
    <w:name w:val="Quote"/>
    <w:basedOn w:val="1127"/>
    <w:next w:val="1127"/>
    <w:link w:val="974"/>
    <w:uiPriority w:val="29"/>
    <w:qFormat/>
    <w:pPr>
      <w:ind w:left="720" w:right="720"/>
    </w:pPr>
    <w:rPr>
      <w:i/>
    </w:rPr>
  </w:style>
  <w:style w:type="character" w:styleId="974">
    <w:name w:val="Quote Char"/>
    <w:link w:val="973"/>
    <w:uiPriority w:val="29"/>
    <w:rPr>
      <w:i/>
    </w:rPr>
  </w:style>
  <w:style w:type="paragraph" w:styleId="975">
    <w:name w:val="Intense Quote"/>
    <w:basedOn w:val="1127"/>
    <w:next w:val="1127"/>
    <w:link w:val="9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name w:val="Intense Quote Char"/>
    <w:link w:val="975"/>
    <w:uiPriority w:val="30"/>
    <w:rPr>
      <w:i/>
    </w:rPr>
  </w:style>
  <w:style w:type="paragraph" w:styleId="977">
    <w:name w:val="Header"/>
    <w:basedOn w:val="1127"/>
    <w:link w:val="978"/>
    <w:uiPriority w:val="99"/>
    <w:unhideWhenUsed/>
    <w:pPr>
      <w:spacing w:after="0" w:line="240" w:lineRule="auto"/>
      <w:tabs>
        <w:tab w:val="center" w:pos="7143" w:leader="none"/>
        <w:tab w:val="right" w:pos="14287" w:leader="none"/>
      </w:tabs>
    </w:pPr>
  </w:style>
  <w:style w:type="character" w:styleId="978">
    <w:name w:val="Header Char"/>
    <w:link w:val="977"/>
    <w:uiPriority w:val="99"/>
  </w:style>
  <w:style w:type="paragraph" w:styleId="979">
    <w:name w:val="Footer"/>
    <w:basedOn w:val="1127"/>
    <w:link w:val="982"/>
    <w:uiPriority w:val="99"/>
    <w:unhideWhenUsed/>
    <w:pPr>
      <w:spacing w:after="0" w:line="240" w:lineRule="auto"/>
      <w:tabs>
        <w:tab w:val="center" w:pos="7143" w:leader="none"/>
        <w:tab w:val="right" w:pos="14287" w:leader="none"/>
      </w:tabs>
    </w:pPr>
  </w:style>
  <w:style w:type="character" w:styleId="980">
    <w:name w:val="Footer Char"/>
    <w:link w:val="979"/>
    <w:uiPriority w:val="99"/>
  </w:style>
  <w:style w:type="paragraph" w:styleId="981">
    <w:name w:val="Caption"/>
    <w:basedOn w:val="1127"/>
    <w:next w:val="1127"/>
    <w:uiPriority w:val="35"/>
    <w:semiHidden/>
    <w:unhideWhenUsed/>
    <w:qFormat/>
    <w:pPr>
      <w:spacing w:line="276" w:lineRule="auto"/>
    </w:pPr>
    <w:rPr>
      <w:b/>
      <w:bCs/>
      <w:color w:val="4f81bd" w:themeColor="accent1"/>
      <w:sz w:val="18"/>
      <w:szCs w:val="18"/>
    </w:rPr>
  </w:style>
  <w:style w:type="character" w:styleId="982">
    <w:name w:val="Caption Char"/>
    <w:basedOn w:val="981"/>
    <w:link w:val="979"/>
    <w:uiPriority w:val="99"/>
  </w:style>
  <w:style w:type="table" w:styleId="9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9">
    <w:name w:val="Hyperlink"/>
    <w:uiPriority w:val="99"/>
    <w:unhideWhenUsed/>
    <w:rPr>
      <w:color w:val="0000ff" w:themeColor="hyperlink"/>
      <w:u w:val="single"/>
    </w:rPr>
  </w:style>
  <w:style w:type="paragraph" w:styleId="1110">
    <w:name w:val="footnote text"/>
    <w:basedOn w:val="1127"/>
    <w:link w:val="1111"/>
    <w:uiPriority w:val="99"/>
    <w:semiHidden/>
    <w:unhideWhenUsed/>
    <w:pPr>
      <w:spacing w:after="40" w:line="240" w:lineRule="auto"/>
    </w:pPr>
    <w:rPr>
      <w:sz w:val="18"/>
    </w:rPr>
  </w:style>
  <w:style w:type="character" w:styleId="1111">
    <w:name w:val="Footnote Text Char"/>
    <w:link w:val="1110"/>
    <w:uiPriority w:val="99"/>
    <w:rPr>
      <w:sz w:val="18"/>
    </w:rPr>
  </w:style>
  <w:style w:type="character" w:styleId="1112">
    <w:name w:val="footnote reference"/>
    <w:uiPriority w:val="99"/>
    <w:unhideWhenUsed/>
    <w:rPr>
      <w:vertAlign w:val="superscript"/>
    </w:rPr>
  </w:style>
  <w:style w:type="paragraph" w:styleId="1113">
    <w:name w:val="endnote text"/>
    <w:basedOn w:val="1127"/>
    <w:link w:val="1114"/>
    <w:uiPriority w:val="99"/>
    <w:semiHidden/>
    <w:unhideWhenUsed/>
    <w:pPr>
      <w:spacing w:after="0" w:line="240" w:lineRule="auto"/>
    </w:pPr>
    <w:rPr>
      <w:sz w:val="20"/>
    </w:rPr>
  </w:style>
  <w:style w:type="character" w:styleId="1114">
    <w:name w:val="Endnote Text Char"/>
    <w:link w:val="1113"/>
    <w:uiPriority w:val="99"/>
    <w:rPr>
      <w:sz w:val="20"/>
    </w:rPr>
  </w:style>
  <w:style w:type="character" w:styleId="1115">
    <w:name w:val="endnote reference"/>
    <w:uiPriority w:val="99"/>
    <w:semiHidden/>
    <w:unhideWhenUsed/>
    <w:rPr>
      <w:vertAlign w:val="superscript"/>
    </w:rPr>
  </w:style>
  <w:style w:type="paragraph" w:styleId="1116">
    <w:name w:val="toc 1"/>
    <w:basedOn w:val="1127"/>
    <w:next w:val="1127"/>
    <w:uiPriority w:val="39"/>
    <w:unhideWhenUsed/>
    <w:pPr>
      <w:ind w:left="0" w:right="0" w:firstLine="0"/>
      <w:spacing w:after="57"/>
    </w:pPr>
  </w:style>
  <w:style w:type="paragraph" w:styleId="1117">
    <w:name w:val="toc 2"/>
    <w:basedOn w:val="1127"/>
    <w:next w:val="1127"/>
    <w:uiPriority w:val="39"/>
    <w:unhideWhenUsed/>
    <w:pPr>
      <w:ind w:left="283" w:right="0" w:firstLine="0"/>
      <w:spacing w:after="57"/>
    </w:pPr>
  </w:style>
  <w:style w:type="paragraph" w:styleId="1118">
    <w:name w:val="toc 3"/>
    <w:basedOn w:val="1127"/>
    <w:next w:val="1127"/>
    <w:uiPriority w:val="39"/>
    <w:unhideWhenUsed/>
    <w:pPr>
      <w:ind w:left="567" w:right="0" w:firstLine="0"/>
      <w:spacing w:after="57"/>
    </w:pPr>
  </w:style>
  <w:style w:type="paragraph" w:styleId="1119">
    <w:name w:val="toc 4"/>
    <w:basedOn w:val="1127"/>
    <w:next w:val="1127"/>
    <w:uiPriority w:val="39"/>
    <w:unhideWhenUsed/>
    <w:pPr>
      <w:ind w:left="850" w:right="0" w:firstLine="0"/>
      <w:spacing w:after="57"/>
    </w:pPr>
  </w:style>
  <w:style w:type="paragraph" w:styleId="1120">
    <w:name w:val="toc 5"/>
    <w:basedOn w:val="1127"/>
    <w:next w:val="1127"/>
    <w:uiPriority w:val="39"/>
    <w:unhideWhenUsed/>
    <w:pPr>
      <w:ind w:left="1134" w:right="0" w:firstLine="0"/>
      <w:spacing w:after="57"/>
    </w:pPr>
  </w:style>
  <w:style w:type="paragraph" w:styleId="1121">
    <w:name w:val="toc 6"/>
    <w:basedOn w:val="1127"/>
    <w:next w:val="1127"/>
    <w:uiPriority w:val="39"/>
    <w:unhideWhenUsed/>
    <w:pPr>
      <w:ind w:left="1417" w:right="0" w:firstLine="0"/>
      <w:spacing w:after="57"/>
    </w:pPr>
  </w:style>
  <w:style w:type="paragraph" w:styleId="1122">
    <w:name w:val="toc 7"/>
    <w:basedOn w:val="1127"/>
    <w:next w:val="1127"/>
    <w:uiPriority w:val="39"/>
    <w:unhideWhenUsed/>
    <w:pPr>
      <w:ind w:left="1701" w:right="0" w:firstLine="0"/>
      <w:spacing w:after="57"/>
    </w:pPr>
  </w:style>
  <w:style w:type="paragraph" w:styleId="1123">
    <w:name w:val="toc 8"/>
    <w:basedOn w:val="1127"/>
    <w:next w:val="1127"/>
    <w:uiPriority w:val="39"/>
    <w:unhideWhenUsed/>
    <w:pPr>
      <w:ind w:left="1984" w:right="0" w:firstLine="0"/>
      <w:spacing w:after="57"/>
    </w:pPr>
  </w:style>
  <w:style w:type="paragraph" w:styleId="1124">
    <w:name w:val="toc 9"/>
    <w:basedOn w:val="1127"/>
    <w:next w:val="1127"/>
    <w:uiPriority w:val="39"/>
    <w:unhideWhenUsed/>
    <w:pPr>
      <w:ind w:left="2268" w:right="0" w:firstLine="0"/>
      <w:spacing w:after="57"/>
    </w:pPr>
  </w:style>
  <w:style w:type="paragraph" w:styleId="1125">
    <w:name w:val="TOC Heading"/>
    <w:uiPriority w:val="39"/>
    <w:unhideWhenUsed/>
  </w:style>
  <w:style w:type="paragraph" w:styleId="1126">
    <w:name w:val="table of figures"/>
    <w:basedOn w:val="1127"/>
    <w:next w:val="1127"/>
    <w:uiPriority w:val="99"/>
    <w:unhideWhenUsed/>
    <w:pPr>
      <w:spacing w:after="0" w:afterAutospacing="0"/>
    </w:pPr>
  </w:style>
  <w:style w:type="paragraph" w:styleId="1127" w:default="1">
    <w:name w:val="Normal"/>
    <w:next w:val="1127"/>
    <w:link w:val="1127"/>
    <w:qFormat/>
    <w:pPr>
      <w:jc w:val="both"/>
      <w:widowControl w:val="off"/>
    </w:pPr>
    <w:rPr>
      <w:sz w:val="21"/>
      <w:szCs w:val="24"/>
      <w:lang w:val="en-US" w:eastAsia="zh-CN" w:bidi="ar-SA"/>
    </w:rPr>
  </w:style>
  <w:style w:type="paragraph" w:styleId="1128">
    <w:name w:val="标题 1"/>
    <w:basedOn w:val="1127"/>
    <w:next w:val="1127"/>
    <w:link w:val="1139"/>
    <w:qFormat/>
    <w:pPr>
      <w:keepLines/>
      <w:keepNext/>
      <w:spacing w:before="340" w:after="330" w:line="578" w:lineRule="auto"/>
      <w:outlineLvl w:val="0"/>
    </w:pPr>
    <w:rPr>
      <w:b/>
      <w:bCs/>
      <w:sz w:val="44"/>
      <w:szCs w:val="44"/>
    </w:rPr>
  </w:style>
  <w:style w:type="paragraph" w:styleId="1129">
    <w:name w:val="标题 2"/>
    <w:basedOn w:val="1127"/>
    <w:next w:val="1127"/>
    <w:link w:val="1140"/>
    <w:qFormat/>
    <w:pPr>
      <w:jc w:val="left"/>
      <w:keepLines/>
      <w:keepNext/>
      <w:outlineLvl w:val="1"/>
    </w:pPr>
    <w:rPr>
      <w:rFonts w:ascii="宋体" w:hAnsi="宋体" w:eastAsia="楷体_GB2312"/>
      <w:b/>
      <w:sz w:val="26"/>
      <w:szCs w:val="20"/>
    </w:rPr>
  </w:style>
  <w:style w:type="paragraph" w:styleId="1130">
    <w:name w:val="标题 3"/>
    <w:basedOn w:val="1127"/>
    <w:next w:val="1142"/>
    <w:link w:val="1141"/>
    <w:qFormat/>
    <w:pPr>
      <w:jc w:val="left"/>
      <w:keepLines/>
      <w:keepNext/>
      <w:outlineLvl w:val="2"/>
    </w:pPr>
    <w:rPr>
      <w:rFonts w:eastAsia="楷体_GB2312"/>
      <w:b/>
      <w:sz w:val="26"/>
      <w:szCs w:val="20"/>
    </w:rPr>
  </w:style>
  <w:style w:type="paragraph" w:styleId="1131">
    <w:name w:val="标题 4"/>
    <w:basedOn w:val="1127"/>
    <w:next w:val="1127"/>
    <w:link w:val="1144"/>
    <w:qFormat/>
    <w:pPr>
      <w:keepNext/>
      <w:spacing w:before="240" w:after="60"/>
      <w:outlineLvl w:val="3"/>
    </w:pPr>
    <w:rPr>
      <w:b/>
      <w:bCs/>
      <w:sz w:val="28"/>
      <w:szCs w:val="28"/>
    </w:rPr>
  </w:style>
  <w:style w:type="paragraph" w:styleId="1132">
    <w:name w:val="标题 5"/>
    <w:basedOn w:val="1127"/>
    <w:next w:val="1127"/>
    <w:link w:val="1145"/>
    <w:qFormat/>
    <w:pPr>
      <w:spacing w:before="240" w:after="60"/>
      <w:outlineLvl w:val="4"/>
    </w:pPr>
    <w:rPr>
      <w:b/>
      <w:bCs/>
      <w:i/>
      <w:iCs/>
      <w:sz w:val="26"/>
      <w:szCs w:val="26"/>
    </w:rPr>
  </w:style>
  <w:style w:type="paragraph" w:styleId="1133">
    <w:name w:val="标题 6"/>
    <w:basedOn w:val="1127"/>
    <w:next w:val="1127"/>
    <w:link w:val="1146"/>
    <w:qFormat/>
    <w:pPr>
      <w:jc w:val="left"/>
      <w:keepLines/>
      <w:keepNext/>
      <w:spacing w:before="240" w:after="64" w:line="320" w:lineRule="atLeast"/>
      <w:outlineLvl w:val="5"/>
    </w:pPr>
    <w:rPr>
      <w:rFonts w:ascii="黑体" w:hAnsi="Tms Rmn" w:eastAsia="黑体"/>
      <w:b/>
      <w:sz w:val="24"/>
      <w:szCs w:val="20"/>
    </w:rPr>
  </w:style>
  <w:style w:type="paragraph" w:styleId="1134">
    <w:name w:val="标题 7"/>
    <w:basedOn w:val="1127"/>
    <w:next w:val="1127"/>
    <w:link w:val="1147"/>
    <w:qFormat/>
    <w:pPr>
      <w:jc w:val="left"/>
      <w:keepLines/>
      <w:keepNext/>
      <w:spacing w:before="240" w:after="64" w:line="320" w:lineRule="atLeast"/>
      <w:outlineLvl w:val="6"/>
    </w:pPr>
    <w:rPr>
      <w:rFonts w:ascii="宋体" w:hAnsi="Tms Rmn"/>
      <w:b/>
      <w:sz w:val="24"/>
      <w:szCs w:val="20"/>
    </w:rPr>
  </w:style>
  <w:style w:type="paragraph" w:styleId="1135">
    <w:name w:val="标题 8"/>
    <w:basedOn w:val="1127"/>
    <w:next w:val="1127"/>
    <w:link w:val="1148"/>
    <w:qFormat/>
    <w:pPr>
      <w:keepLines/>
      <w:keepNext/>
      <w:spacing w:before="240" w:after="64" w:line="320" w:lineRule="auto"/>
      <w:outlineLvl w:val="7"/>
    </w:pPr>
    <w:rPr>
      <w:rFonts w:ascii="Arial" w:hAnsi="Arial" w:eastAsia="黑体"/>
      <w:sz w:val="24"/>
    </w:rPr>
  </w:style>
  <w:style w:type="paragraph" w:styleId="1136">
    <w:name w:val="标题 9"/>
    <w:basedOn w:val="1127"/>
    <w:next w:val="1127"/>
    <w:link w:val="1149"/>
    <w:qFormat/>
    <w:pPr>
      <w:keepLines/>
      <w:keepNext/>
      <w:spacing w:before="240" w:after="64" w:line="320" w:lineRule="auto"/>
      <w:outlineLvl w:val="8"/>
    </w:pPr>
    <w:rPr>
      <w:rFonts w:ascii="Arial" w:hAnsi="Arial" w:eastAsia="黑体"/>
      <w:szCs w:val="21"/>
    </w:rPr>
  </w:style>
  <w:style w:type="character" w:styleId="1137">
    <w:name w:val="默认段落字体"/>
    <w:next w:val="1137"/>
    <w:link w:val="1127"/>
    <w:uiPriority w:val="1"/>
    <w:unhideWhenUsed/>
  </w:style>
  <w:style w:type="table" w:styleId="1138">
    <w:name w:val="普通表格"/>
    <w:next w:val="1138"/>
    <w:link w:val="1127"/>
    <w:uiPriority w:val="99"/>
    <w:unhideWhenUsed/>
    <w:qFormat/>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1139">
    <w:name w:val="标题 1 Char"/>
    <w:next w:val="1139"/>
    <w:link w:val="1128"/>
    <w:rPr>
      <w:b/>
      <w:bCs/>
      <w:sz w:val="44"/>
      <w:szCs w:val="44"/>
    </w:rPr>
  </w:style>
  <w:style w:type="character" w:styleId="1140">
    <w:name w:val="标题 2 Char"/>
    <w:next w:val="1140"/>
    <w:link w:val="1129"/>
    <w:rPr>
      <w:rFonts w:ascii="宋体" w:hAnsi="宋体" w:eastAsia="楷体_GB2312"/>
      <w:b/>
      <w:sz w:val="26"/>
    </w:rPr>
  </w:style>
  <w:style w:type="character" w:styleId="1141">
    <w:name w:val="标题 3 Char"/>
    <w:next w:val="1141"/>
    <w:link w:val="1130"/>
    <w:rPr>
      <w:rFonts w:eastAsia="楷体_GB2312"/>
      <w:b/>
      <w:sz w:val="26"/>
    </w:rPr>
  </w:style>
  <w:style w:type="paragraph" w:styleId="1142">
    <w:name w:val="正文缩进"/>
    <w:basedOn w:val="1127"/>
    <w:next w:val="1127"/>
    <w:link w:val="1143"/>
    <w:qFormat/>
    <w:pPr>
      <w:ind w:firstLine="420"/>
      <w:jc w:val="left"/>
      <w:widowControl/>
    </w:pPr>
    <w:rPr>
      <w:rFonts w:eastAsia="楷体_GB2312"/>
      <w:sz w:val="24"/>
      <w:szCs w:val="20"/>
    </w:rPr>
  </w:style>
  <w:style w:type="character" w:styleId="1143">
    <w:name w:val="正文缩进 Char"/>
    <w:next w:val="1143"/>
    <w:link w:val="1142"/>
    <w:rPr>
      <w:rFonts w:eastAsia="楷体_GB2312"/>
      <w:sz w:val="24"/>
      <w:lang w:val="en-US" w:eastAsia="zh-CN" w:bidi="ar-SA"/>
    </w:rPr>
  </w:style>
  <w:style w:type="character" w:styleId="1144">
    <w:name w:val="标题 4 Char"/>
    <w:next w:val="1144"/>
    <w:link w:val="1131"/>
    <w:rPr>
      <w:rFonts w:eastAsia="宋体"/>
      <w:b/>
      <w:bCs/>
      <w:sz w:val="28"/>
      <w:szCs w:val="28"/>
      <w:lang w:val="en-US" w:eastAsia="zh-CN" w:bidi="ar-SA"/>
    </w:rPr>
  </w:style>
  <w:style w:type="character" w:styleId="1145">
    <w:name w:val="标题 5 Char"/>
    <w:next w:val="1145"/>
    <w:link w:val="1132"/>
    <w:rPr>
      <w:rFonts w:eastAsia="宋体"/>
      <w:b/>
      <w:bCs/>
      <w:i/>
      <w:iCs/>
      <w:sz w:val="26"/>
      <w:szCs w:val="26"/>
      <w:lang w:val="en-US" w:eastAsia="zh-CN" w:bidi="ar-SA"/>
    </w:rPr>
  </w:style>
  <w:style w:type="character" w:styleId="1146">
    <w:name w:val="标题 6 Char"/>
    <w:next w:val="1146"/>
    <w:link w:val="1133"/>
    <w:rPr>
      <w:rFonts w:ascii="黑体" w:hAnsi="Tms Rmn" w:eastAsia="黑体"/>
      <w:b/>
      <w:sz w:val="24"/>
    </w:rPr>
  </w:style>
  <w:style w:type="character" w:styleId="1147">
    <w:name w:val="标题 7 Char"/>
    <w:next w:val="1147"/>
    <w:link w:val="1134"/>
    <w:rPr>
      <w:rFonts w:ascii="宋体" w:hAnsi="Tms Rmn"/>
      <w:b/>
      <w:sz w:val="24"/>
    </w:rPr>
  </w:style>
  <w:style w:type="character" w:styleId="1148">
    <w:name w:val="标题 8 Char"/>
    <w:next w:val="1148"/>
    <w:link w:val="1135"/>
    <w:rPr>
      <w:rFonts w:ascii="Arial" w:hAnsi="Arial" w:eastAsia="黑体"/>
      <w:sz w:val="24"/>
      <w:szCs w:val="24"/>
    </w:rPr>
  </w:style>
  <w:style w:type="character" w:styleId="1149">
    <w:name w:val="标题 9 Char"/>
    <w:next w:val="1149"/>
    <w:link w:val="1136"/>
    <w:rPr>
      <w:rFonts w:ascii="Arial" w:hAnsi="Arial" w:eastAsia="黑体"/>
      <w:sz w:val="21"/>
      <w:szCs w:val="21"/>
    </w:rPr>
  </w:style>
  <w:style w:type="paragraph" w:styleId="1150">
    <w:name w:val="目录 7"/>
    <w:basedOn w:val="1127"/>
    <w:next w:val="1127"/>
    <w:link w:val="1127"/>
    <w:pPr>
      <w:ind w:left="2520"/>
    </w:pPr>
    <w:rPr>
      <w:rFonts w:eastAsia="楷体_GB2312"/>
      <w:sz w:val="26"/>
      <w:szCs w:val="20"/>
    </w:rPr>
  </w:style>
  <w:style w:type="paragraph" w:styleId="1151">
    <w:name w:val="索引 8"/>
    <w:basedOn w:val="1127"/>
    <w:next w:val="1127"/>
    <w:link w:val="1127"/>
    <w:pPr>
      <w:ind w:left="2940"/>
    </w:pPr>
    <w:rPr>
      <w:rFonts w:eastAsia="楷体_GB2312"/>
      <w:sz w:val="26"/>
      <w:szCs w:val="20"/>
    </w:rPr>
  </w:style>
  <w:style w:type="paragraph" w:styleId="1152">
    <w:name w:val="列表编号"/>
    <w:basedOn w:val="1127"/>
    <w:next w:val="1152"/>
    <w:link w:val="1127"/>
    <w:pPr>
      <w:ind w:left="1125" w:hanging="555"/>
      <w:tabs>
        <w:tab w:val="left" w:pos="1125" w:leader="none"/>
      </w:tabs>
    </w:pPr>
  </w:style>
  <w:style w:type="paragraph" w:styleId="1153">
    <w:name w:val="索引 5"/>
    <w:basedOn w:val="1127"/>
    <w:next w:val="1127"/>
    <w:link w:val="1127"/>
    <w:pPr>
      <w:ind w:left="1680"/>
    </w:pPr>
    <w:rPr>
      <w:rFonts w:eastAsia="楷体_GB2312"/>
      <w:sz w:val="26"/>
      <w:szCs w:val="20"/>
    </w:rPr>
  </w:style>
  <w:style w:type="paragraph" w:styleId="1154">
    <w:name w:val="文档结构图"/>
    <w:basedOn w:val="1127"/>
    <w:next w:val="1154"/>
    <w:link w:val="1155"/>
    <w:pPr>
      <w:shd w:val="clear" w:color="auto" w:fill="000080"/>
    </w:pPr>
  </w:style>
  <w:style w:type="character" w:styleId="1155">
    <w:name w:val="文档结构图 Char"/>
    <w:next w:val="1155"/>
    <w:link w:val="1154"/>
    <w:semiHidden/>
    <w:rPr>
      <w:sz w:val="21"/>
      <w:szCs w:val="24"/>
      <w:shd w:val="clear" w:color="auto" w:fill="000080"/>
    </w:rPr>
  </w:style>
  <w:style w:type="paragraph" w:styleId="1156">
    <w:name w:val="批注文字"/>
    <w:basedOn w:val="1127"/>
    <w:next w:val="1156"/>
    <w:link w:val="1157"/>
    <w:pPr>
      <w:jc w:val="left"/>
    </w:pPr>
    <w:rPr>
      <w:rFonts w:eastAsia="楷体_GB2312"/>
      <w:sz w:val="26"/>
      <w:szCs w:val="20"/>
    </w:rPr>
  </w:style>
  <w:style w:type="character" w:styleId="1157">
    <w:name w:val="批注文字 Char"/>
    <w:next w:val="1157"/>
    <w:link w:val="1156"/>
    <w:rPr>
      <w:rFonts w:eastAsia="楷体_GB2312"/>
      <w:sz w:val="26"/>
    </w:rPr>
  </w:style>
  <w:style w:type="paragraph" w:styleId="1158">
    <w:name w:val="索引 6"/>
    <w:basedOn w:val="1127"/>
    <w:next w:val="1127"/>
    <w:link w:val="1127"/>
    <w:pPr>
      <w:ind w:left="2100"/>
    </w:pPr>
    <w:rPr>
      <w:rFonts w:eastAsia="楷体_GB2312"/>
      <w:sz w:val="26"/>
      <w:szCs w:val="20"/>
    </w:rPr>
  </w:style>
  <w:style w:type="paragraph" w:styleId="1159">
    <w:name w:val="正文文本 3"/>
    <w:basedOn w:val="1127"/>
    <w:next w:val="1159"/>
    <w:link w:val="1160"/>
    <w:pPr>
      <w:spacing w:line="500" w:lineRule="exact"/>
    </w:pPr>
    <w:rPr>
      <w:rFonts w:ascii="宋体" w:hAnsi="宋体"/>
      <w:b/>
      <w:color w:val="ff9900"/>
      <w:szCs w:val="20"/>
    </w:rPr>
  </w:style>
  <w:style w:type="character" w:styleId="1160">
    <w:name w:val="正文文本 3 Char"/>
    <w:next w:val="1160"/>
    <w:link w:val="1159"/>
    <w:rPr>
      <w:rFonts w:ascii="宋体" w:hAnsi="宋体"/>
      <w:b/>
      <w:color w:val="ff9900"/>
      <w:sz w:val="21"/>
    </w:rPr>
  </w:style>
  <w:style w:type="paragraph" w:styleId="1161">
    <w:name w:val="正文文本"/>
    <w:basedOn w:val="1127"/>
    <w:next w:val="1142"/>
    <w:link w:val="1162"/>
    <w:pPr>
      <w:spacing w:line="400" w:lineRule="exact"/>
    </w:pPr>
    <w:rPr>
      <w:rFonts w:ascii="楷体_GB2312" w:eastAsia="楷体_GB2312"/>
      <w:sz w:val="28"/>
      <w:szCs w:val="20"/>
    </w:rPr>
  </w:style>
  <w:style w:type="character" w:styleId="1162">
    <w:name w:val="正文文本 Char"/>
    <w:next w:val="1162"/>
    <w:link w:val="1161"/>
    <w:rPr>
      <w:rFonts w:ascii="楷体_GB2312" w:eastAsia="楷体_GB2312"/>
      <w:sz w:val="28"/>
    </w:rPr>
  </w:style>
  <w:style w:type="paragraph" w:styleId="1163">
    <w:name w:val="正文文本缩进"/>
    <w:basedOn w:val="1127"/>
    <w:next w:val="1163"/>
    <w:link w:val="1164"/>
    <w:pPr>
      <w:ind w:left="570"/>
      <w:spacing w:line="520" w:lineRule="exact"/>
    </w:pPr>
    <w:rPr>
      <w:rFonts w:ascii="方正仿宋简体" w:hAnsi="创艺简仿宋" w:eastAsia="方正仿宋简体"/>
      <w:sz w:val="24"/>
      <w:szCs w:val="20"/>
    </w:rPr>
  </w:style>
  <w:style w:type="character" w:styleId="1164">
    <w:name w:val="正文文本缩进 Char"/>
    <w:next w:val="1164"/>
    <w:link w:val="1163"/>
    <w:rPr>
      <w:rFonts w:ascii="方正仿宋简体" w:hAnsi="创艺简仿宋" w:eastAsia="方正仿宋简体"/>
      <w:sz w:val="24"/>
    </w:rPr>
  </w:style>
  <w:style w:type="paragraph" w:styleId="1165">
    <w:name w:val="文本块"/>
    <w:basedOn w:val="1127"/>
    <w:next w:val="1165"/>
    <w:link w:val="1127"/>
    <w:pPr>
      <w:ind w:left="630" w:right="-609" w:firstLine="420"/>
      <w:spacing w:line="360" w:lineRule="auto"/>
    </w:pPr>
    <w:rPr>
      <w:rFonts w:hint="eastAsia" w:ascii="仿宋_GB2312" w:eastAsia="仿宋_GB2312"/>
      <w:szCs w:val="20"/>
    </w:rPr>
  </w:style>
  <w:style w:type="paragraph" w:styleId="1166">
    <w:name w:val="索引 4"/>
    <w:basedOn w:val="1127"/>
    <w:next w:val="1127"/>
    <w:link w:val="1127"/>
    <w:pPr>
      <w:ind w:left="1260"/>
    </w:pPr>
    <w:rPr>
      <w:rFonts w:eastAsia="楷体_GB2312"/>
      <w:sz w:val="26"/>
      <w:szCs w:val="20"/>
    </w:rPr>
  </w:style>
  <w:style w:type="paragraph" w:styleId="1167">
    <w:name w:val="目录 5"/>
    <w:basedOn w:val="1127"/>
    <w:next w:val="1127"/>
    <w:link w:val="1127"/>
    <w:pPr>
      <w:ind w:left="1680"/>
    </w:pPr>
    <w:rPr>
      <w:rFonts w:eastAsia="楷体_GB2312"/>
      <w:sz w:val="26"/>
      <w:szCs w:val="20"/>
    </w:rPr>
  </w:style>
  <w:style w:type="paragraph" w:styleId="1168">
    <w:name w:val="目录 3"/>
    <w:basedOn w:val="1127"/>
    <w:next w:val="1127"/>
    <w:link w:val="1127"/>
    <w:pPr>
      <w:ind w:left="840"/>
    </w:pPr>
    <w:rPr>
      <w:rFonts w:eastAsia="楷体_GB2312"/>
      <w:sz w:val="26"/>
      <w:szCs w:val="20"/>
    </w:rPr>
  </w:style>
  <w:style w:type="paragraph" w:styleId="1169">
    <w:name w:val="纯文本"/>
    <w:basedOn w:val="1127"/>
    <w:next w:val="1169"/>
    <w:link w:val="1170"/>
    <w:pPr>
      <w:jc w:val="left"/>
      <w:widowControl/>
    </w:pPr>
    <w:rPr>
      <w:rFonts w:ascii="宋体" w:hAnsi="Courier New" w:eastAsia="楷体_GB2312"/>
      <w:sz w:val="26"/>
    </w:rPr>
  </w:style>
  <w:style w:type="character" w:styleId="1170">
    <w:name w:val="纯文本 Char"/>
    <w:next w:val="1170"/>
    <w:link w:val="1169"/>
    <w:rPr>
      <w:rFonts w:ascii="宋体" w:hAnsi="Courier New" w:eastAsia="楷体_GB2312"/>
      <w:sz w:val="26"/>
      <w:szCs w:val="24"/>
    </w:rPr>
  </w:style>
  <w:style w:type="paragraph" w:styleId="1171">
    <w:name w:val="目录 8"/>
    <w:basedOn w:val="1127"/>
    <w:next w:val="1127"/>
    <w:link w:val="1127"/>
    <w:pPr>
      <w:ind w:left="2940"/>
    </w:pPr>
    <w:rPr>
      <w:rFonts w:eastAsia="楷体_GB2312"/>
      <w:sz w:val="26"/>
      <w:szCs w:val="20"/>
    </w:rPr>
  </w:style>
  <w:style w:type="paragraph" w:styleId="1172">
    <w:name w:val="索引 3"/>
    <w:basedOn w:val="1127"/>
    <w:next w:val="1127"/>
    <w:link w:val="1127"/>
    <w:pPr>
      <w:ind w:left="840"/>
    </w:pPr>
    <w:rPr>
      <w:rFonts w:eastAsia="楷体_GB2312"/>
      <w:sz w:val="26"/>
      <w:szCs w:val="20"/>
    </w:rPr>
  </w:style>
  <w:style w:type="paragraph" w:styleId="1173">
    <w:name w:val="日期"/>
    <w:basedOn w:val="1127"/>
    <w:next w:val="1127"/>
    <w:link w:val="1174"/>
    <w:rPr>
      <w:rFonts w:ascii="宋体" w:hAnsi="宋体" w:eastAsia="楷体_GB2312"/>
      <w:sz w:val="24"/>
      <w:szCs w:val="20"/>
    </w:rPr>
  </w:style>
  <w:style w:type="character" w:styleId="1174">
    <w:name w:val="日期 Char"/>
    <w:next w:val="1174"/>
    <w:link w:val="1173"/>
    <w:rPr>
      <w:rFonts w:ascii="宋体" w:hAnsi="宋体" w:eastAsia="楷体_GB2312"/>
      <w:sz w:val="24"/>
    </w:rPr>
  </w:style>
  <w:style w:type="paragraph" w:styleId="1175">
    <w:name w:val="正文文本缩进 2"/>
    <w:basedOn w:val="1127"/>
    <w:next w:val="1175"/>
    <w:link w:val="1176"/>
    <w:pPr>
      <w:ind w:left="420"/>
      <w:spacing w:after="120" w:line="480" w:lineRule="auto"/>
    </w:pPr>
  </w:style>
  <w:style w:type="character" w:styleId="1176">
    <w:name w:val="正文文本缩进 2 Char"/>
    <w:next w:val="1176"/>
    <w:link w:val="1175"/>
    <w:rPr>
      <w:sz w:val="21"/>
      <w:szCs w:val="24"/>
    </w:rPr>
  </w:style>
  <w:style w:type="paragraph" w:styleId="1177">
    <w:name w:val="尾注文本"/>
    <w:basedOn w:val="1127"/>
    <w:next w:val="1177"/>
    <w:link w:val="1178"/>
    <w:pPr>
      <w:jc w:val="left"/>
    </w:pPr>
    <w:rPr>
      <w:rFonts w:eastAsia="楷体_GB2312"/>
      <w:sz w:val="26"/>
      <w:szCs w:val="20"/>
    </w:rPr>
  </w:style>
  <w:style w:type="character" w:styleId="1178">
    <w:name w:val="尾注文本 Char"/>
    <w:next w:val="1178"/>
    <w:link w:val="1177"/>
    <w:rPr>
      <w:rFonts w:eastAsia="楷体_GB2312"/>
      <w:sz w:val="26"/>
    </w:rPr>
  </w:style>
  <w:style w:type="paragraph" w:styleId="1179">
    <w:name w:val="批注框文本"/>
    <w:basedOn w:val="1127"/>
    <w:next w:val="1179"/>
    <w:link w:val="1180"/>
    <w:rPr>
      <w:sz w:val="18"/>
      <w:szCs w:val="18"/>
    </w:rPr>
  </w:style>
  <w:style w:type="character" w:styleId="1180">
    <w:name w:val="批注框文本 Char"/>
    <w:next w:val="1180"/>
    <w:link w:val="1179"/>
    <w:semiHidden/>
    <w:rPr>
      <w:sz w:val="18"/>
      <w:szCs w:val="18"/>
    </w:rPr>
  </w:style>
  <w:style w:type="paragraph" w:styleId="1181">
    <w:name w:val="页脚"/>
    <w:basedOn w:val="1127"/>
    <w:next w:val="1127"/>
    <w:link w:val="1182"/>
    <w:pPr>
      <w:jc w:val="left"/>
      <w:tabs>
        <w:tab w:val="center" w:pos="4153" w:leader="none"/>
        <w:tab w:val="right" w:pos="8306" w:leader="none"/>
      </w:tabs>
    </w:pPr>
    <w:rPr>
      <w:sz w:val="18"/>
      <w:szCs w:val="18"/>
    </w:rPr>
  </w:style>
  <w:style w:type="character" w:styleId="1182">
    <w:name w:val="页脚 Char"/>
    <w:next w:val="1182"/>
    <w:link w:val="1181"/>
    <w:rPr>
      <w:rFonts w:eastAsia="宋体"/>
      <w:sz w:val="18"/>
      <w:szCs w:val="18"/>
      <w:lang w:val="en-US" w:eastAsia="zh-CN" w:bidi="ar-SA"/>
    </w:rPr>
  </w:style>
  <w:style w:type="paragraph" w:styleId="1183">
    <w:name w:val="寄信人地址"/>
    <w:next w:val="1183"/>
    <w:link w:val="1127"/>
    <w:qFormat/>
    <w:pPr>
      <w:jc w:val="both"/>
      <w:widowControl w:val="off"/>
    </w:pPr>
    <w:rPr>
      <w:rFonts w:ascii="Arial" w:hAnsi="Arial" w:eastAsia="宋体" w:cs="Times New Roman"/>
      <w:sz w:val="21"/>
      <w:szCs w:val="24"/>
      <w:lang w:val="en-US" w:eastAsia="zh-CN" w:bidi="ar-SA"/>
    </w:rPr>
  </w:style>
  <w:style w:type="paragraph" w:styleId="1184">
    <w:name w:val="页眉"/>
    <w:basedOn w:val="1127"/>
    <w:next w:val="1127"/>
    <w:link w:val="1185"/>
    <w:uiPriority w:val="99"/>
    <w:pPr>
      <w:jc w:val="center"/>
      <w:tabs>
        <w:tab w:val="center" w:pos="4153" w:leader="none"/>
        <w:tab w:val="right" w:pos="8306" w:leader="none"/>
      </w:tabs>
      <w:pBdr>
        <w:bottom w:val="single" w:color="000000" w:sz="6" w:space="1"/>
      </w:pBdr>
    </w:pPr>
    <w:rPr>
      <w:sz w:val="18"/>
      <w:szCs w:val="18"/>
    </w:rPr>
  </w:style>
  <w:style w:type="character" w:styleId="1185">
    <w:name w:val="页眉 Char"/>
    <w:next w:val="1185"/>
    <w:link w:val="1184"/>
    <w:uiPriority w:val="99"/>
    <w:rPr>
      <w:rFonts w:eastAsia="宋体"/>
      <w:sz w:val="18"/>
      <w:szCs w:val="18"/>
      <w:lang w:val="en-US" w:eastAsia="zh-CN" w:bidi="ar-SA"/>
    </w:rPr>
  </w:style>
  <w:style w:type="paragraph" w:styleId="1186">
    <w:name w:val="目录 1"/>
    <w:basedOn w:val="1127"/>
    <w:next w:val="1127"/>
    <w:link w:val="1127"/>
    <w:pPr>
      <w:jc w:val="left"/>
    </w:pPr>
    <w:rPr>
      <w:rFonts w:eastAsia="楷体_GB2312"/>
      <w:sz w:val="24"/>
      <w:szCs w:val="20"/>
    </w:rPr>
  </w:style>
  <w:style w:type="paragraph" w:styleId="1187">
    <w:name w:val="目录 4"/>
    <w:basedOn w:val="1127"/>
    <w:next w:val="1127"/>
    <w:link w:val="1127"/>
    <w:pPr>
      <w:ind w:left="1260"/>
    </w:pPr>
    <w:rPr>
      <w:rFonts w:eastAsia="楷体_GB2312"/>
      <w:sz w:val="26"/>
      <w:szCs w:val="20"/>
    </w:rPr>
  </w:style>
  <w:style w:type="paragraph" w:styleId="1188">
    <w:name w:val="索引标题"/>
    <w:basedOn w:val="1127"/>
    <w:next w:val="1189"/>
    <w:link w:val="1127"/>
    <w:rPr>
      <w:rFonts w:eastAsia="楷体_GB2312"/>
      <w:sz w:val="26"/>
      <w:szCs w:val="20"/>
    </w:rPr>
  </w:style>
  <w:style w:type="paragraph" w:styleId="1189">
    <w:name w:val="索引 1"/>
    <w:basedOn w:val="1127"/>
    <w:next w:val="1127"/>
    <w:link w:val="1127"/>
    <w:unhideWhenUsed/>
    <w:rPr>
      <w:rFonts w:eastAsia="楷体_GB2312"/>
      <w:sz w:val="26"/>
      <w:szCs w:val="20"/>
    </w:rPr>
  </w:style>
  <w:style w:type="paragraph" w:styleId="1190">
    <w:name w:val="副标题"/>
    <w:basedOn w:val="1127"/>
    <w:next w:val="1190"/>
    <w:link w:val="1191"/>
    <w:qFormat/>
    <w:pPr>
      <w:jc w:val="center"/>
      <w:spacing w:before="240" w:after="60" w:line="312" w:lineRule="auto"/>
      <w:outlineLvl w:val="1"/>
    </w:pPr>
    <w:rPr>
      <w:rFonts w:ascii="Arial" w:hAnsi="Arial"/>
      <w:b/>
      <w:bCs/>
      <w:sz w:val="32"/>
      <w:szCs w:val="32"/>
    </w:rPr>
  </w:style>
  <w:style w:type="character" w:styleId="1191">
    <w:name w:val="副标题 Char"/>
    <w:next w:val="1191"/>
    <w:link w:val="1190"/>
    <w:rPr>
      <w:rFonts w:ascii="Arial" w:hAnsi="Arial" w:cs="Arial"/>
      <w:b/>
      <w:bCs/>
      <w:sz w:val="32"/>
      <w:szCs w:val="32"/>
    </w:rPr>
  </w:style>
  <w:style w:type="paragraph" w:styleId="1192">
    <w:name w:val="脚注文本"/>
    <w:basedOn w:val="1127"/>
    <w:next w:val="1192"/>
    <w:link w:val="1193"/>
    <w:pPr>
      <w:jc w:val="left"/>
    </w:pPr>
    <w:rPr>
      <w:rFonts w:eastAsia="楷体_GB2312"/>
      <w:sz w:val="18"/>
      <w:szCs w:val="20"/>
    </w:rPr>
  </w:style>
  <w:style w:type="character" w:styleId="1193">
    <w:name w:val="脚注文本 Char"/>
    <w:next w:val="1193"/>
    <w:link w:val="1192"/>
    <w:rPr>
      <w:rFonts w:eastAsia="楷体_GB2312"/>
      <w:sz w:val="18"/>
    </w:rPr>
  </w:style>
  <w:style w:type="paragraph" w:styleId="1194">
    <w:name w:val="目录 6"/>
    <w:basedOn w:val="1127"/>
    <w:next w:val="1127"/>
    <w:link w:val="1127"/>
    <w:pPr>
      <w:ind w:left="2100"/>
    </w:pPr>
    <w:rPr>
      <w:rFonts w:eastAsia="楷体_GB2312"/>
      <w:sz w:val="26"/>
      <w:szCs w:val="20"/>
    </w:rPr>
  </w:style>
  <w:style w:type="paragraph" w:styleId="1195">
    <w:name w:val="正文文本缩进 3"/>
    <w:basedOn w:val="1127"/>
    <w:next w:val="1127"/>
    <w:link w:val="1196"/>
    <w:pPr>
      <w:ind w:firstLine="480"/>
      <w:jc w:val="left"/>
      <w:spacing w:line="440" w:lineRule="atLeast"/>
    </w:pPr>
    <w:rPr>
      <w:sz w:val="24"/>
    </w:rPr>
  </w:style>
  <w:style w:type="character" w:styleId="1196">
    <w:name w:val="正文文本缩进 3 Char"/>
    <w:next w:val="1196"/>
    <w:link w:val="1195"/>
    <w:rPr>
      <w:sz w:val="24"/>
      <w:szCs w:val="24"/>
    </w:rPr>
  </w:style>
  <w:style w:type="paragraph" w:styleId="1197">
    <w:name w:val="索引 7"/>
    <w:basedOn w:val="1127"/>
    <w:next w:val="1127"/>
    <w:link w:val="1127"/>
    <w:pPr>
      <w:ind w:left="2520"/>
    </w:pPr>
    <w:rPr>
      <w:rFonts w:eastAsia="楷体_GB2312"/>
      <w:sz w:val="26"/>
      <w:szCs w:val="20"/>
    </w:rPr>
  </w:style>
  <w:style w:type="paragraph" w:styleId="1198">
    <w:name w:val="索引 9"/>
    <w:basedOn w:val="1127"/>
    <w:next w:val="1127"/>
    <w:link w:val="1127"/>
    <w:pPr>
      <w:ind w:left="3360"/>
    </w:pPr>
    <w:rPr>
      <w:rFonts w:eastAsia="楷体_GB2312"/>
      <w:sz w:val="26"/>
      <w:szCs w:val="20"/>
    </w:rPr>
  </w:style>
  <w:style w:type="paragraph" w:styleId="1199">
    <w:name w:val="图表目录"/>
    <w:basedOn w:val="1127"/>
    <w:next w:val="1127"/>
    <w:link w:val="1127"/>
    <w:pPr>
      <w:ind w:left="420" w:hanging="420"/>
      <w:jc w:val="left"/>
    </w:pPr>
    <w:rPr>
      <w:rFonts w:eastAsia="楷体_GB2312"/>
      <w:smallCaps/>
      <w:sz w:val="24"/>
      <w:szCs w:val="20"/>
    </w:rPr>
  </w:style>
  <w:style w:type="paragraph" w:styleId="1200">
    <w:name w:val="目录 2"/>
    <w:basedOn w:val="1127"/>
    <w:next w:val="1127"/>
    <w:link w:val="1127"/>
    <w:pPr>
      <w:ind w:left="420"/>
    </w:pPr>
    <w:rPr>
      <w:rFonts w:eastAsia="楷体_GB2312"/>
      <w:sz w:val="26"/>
      <w:szCs w:val="20"/>
    </w:rPr>
  </w:style>
  <w:style w:type="paragraph" w:styleId="1201">
    <w:name w:val="目录 9"/>
    <w:basedOn w:val="1127"/>
    <w:next w:val="1127"/>
    <w:link w:val="1127"/>
    <w:pPr>
      <w:ind w:left="3360"/>
    </w:pPr>
    <w:rPr>
      <w:rFonts w:eastAsia="楷体_GB2312"/>
      <w:sz w:val="26"/>
      <w:szCs w:val="20"/>
    </w:rPr>
  </w:style>
  <w:style w:type="paragraph" w:styleId="1202">
    <w:name w:val="正文文本 2"/>
    <w:basedOn w:val="1127"/>
    <w:next w:val="1202"/>
    <w:link w:val="1203"/>
    <w:pPr>
      <w:spacing w:after="120" w:line="480" w:lineRule="auto"/>
    </w:pPr>
    <w:rPr>
      <w:rFonts w:eastAsia="楷体_GB2312"/>
      <w:sz w:val="26"/>
      <w:szCs w:val="20"/>
    </w:rPr>
  </w:style>
  <w:style w:type="character" w:styleId="1203">
    <w:name w:val="正文文本 2 Char"/>
    <w:next w:val="1203"/>
    <w:link w:val="1202"/>
    <w:rPr>
      <w:rFonts w:eastAsia="楷体_GB2312"/>
      <w:sz w:val="26"/>
    </w:rPr>
  </w:style>
  <w:style w:type="paragraph" w:styleId="1204">
    <w:name w:val="HTML 预设格式"/>
    <w:basedOn w:val="1127"/>
    <w:next w:val="1204"/>
    <w:link w:val="120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05">
    <w:name w:val="HTML 预设格式 Char"/>
    <w:next w:val="1205"/>
    <w:link w:val="1204"/>
    <w:rPr>
      <w:rFonts w:ascii="黑体" w:hAnsi="Courier New" w:eastAsia="黑体" w:cs="楷体_GB2312"/>
    </w:rPr>
  </w:style>
  <w:style w:type="paragraph" w:styleId="1206">
    <w:name w:val="普通(网站)"/>
    <w:basedOn w:val="1127"/>
    <w:next w:val="1206"/>
    <w:link w:val="1127"/>
    <w:pPr>
      <w:jc w:val="left"/>
      <w:spacing w:before="100" w:beforeAutospacing="1" w:after="100" w:afterAutospacing="1"/>
      <w:widowControl/>
    </w:pPr>
    <w:rPr>
      <w:rFonts w:ascii="宋体" w:hAnsi="宋体" w:cs="宋体"/>
      <w:sz w:val="24"/>
    </w:rPr>
  </w:style>
  <w:style w:type="paragraph" w:styleId="1207">
    <w:name w:val="索引 2"/>
    <w:basedOn w:val="1127"/>
    <w:next w:val="1127"/>
    <w:link w:val="1127"/>
    <w:pPr>
      <w:ind w:left="420"/>
    </w:pPr>
    <w:rPr>
      <w:rFonts w:eastAsia="楷体_GB2312"/>
      <w:sz w:val="26"/>
      <w:szCs w:val="20"/>
    </w:rPr>
  </w:style>
  <w:style w:type="paragraph" w:styleId="1208">
    <w:name w:val="批注主题"/>
    <w:basedOn w:val="1156"/>
    <w:next w:val="1156"/>
    <w:link w:val="1209"/>
    <w:rPr>
      <w:b/>
      <w:bCs/>
    </w:rPr>
  </w:style>
  <w:style w:type="character" w:styleId="1209">
    <w:name w:val="批注主题 Char"/>
    <w:next w:val="1209"/>
    <w:link w:val="1208"/>
    <w:rPr>
      <w:rFonts w:eastAsia="楷体_GB2312"/>
      <w:b/>
      <w:bCs/>
      <w:sz w:val="26"/>
    </w:rPr>
  </w:style>
  <w:style w:type="paragraph" w:styleId="1210">
    <w:name w:val="正文首行缩进"/>
    <w:basedOn w:val="1127"/>
    <w:next w:val="1127"/>
    <w:link w:val="1211"/>
    <w:pPr>
      <w:ind w:firstLine="420"/>
      <w:spacing w:after="120" w:line="240" w:lineRule="auto"/>
    </w:pPr>
    <w:rPr>
      <w:sz w:val="26"/>
    </w:rPr>
  </w:style>
  <w:style w:type="character" w:styleId="1211">
    <w:name w:val="正文首行缩进 Char"/>
    <w:next w:val="1211"/>
    <w:link w:val="1210"/>
    <w:rPr>
      <w:rFonts w:ascii="楷体_GB2312" w:eastAsia="楷体_GB2312"/>
      <w:sz w:val="26"/>
    </w:rPr>
  </w:style>
  <w:style w:type="paragraph" w:styleId="1212">
    <w:name w:val="正文首行缩进 2"/>
    <w:basedOn w:val="1163"/>
    <w:next w:val="1212"/>
    <w:link w:val="1127"/>
    <w:pPr>
      <w:ind w:firstLine="200"/>
      <w:spacing w:line="360" w:lineRule="auto"/>
    </w:pPr>
    <w:rPr>
      <w:rFonts w:ascii="宋体" w:eastAsia="宋体"/>
      <w:sz w:val="21"/>
      <w:szCs w:val="20"/>
    </w:rPr>
  </w:style>
  <w:style w:type="table" w:styleId="1213">
    <w:name w:val="网格型"/>
    <w:basedOn w:val="1138"/>
    <w:next w:val="1213"/>
    <w:link w:val="1127"/>
    <w:uiPriority w:val="59"/>
    <w:pPr>
      <w:jc w:val="both"/>
      <w:widowControl w:val="off"/>
    </w:pPr>
    <w:tblPr/>
  </w:style>
  <w:style w:type="character" w:styleId="1214">
    <w:name w:val="要点"/>
    <w:next w:val="1214"/>
    <w:link w:val="1127"/>
    <w:qFormat/>
    <w:rPr>
      <w:b/>
      <w:bCs/>
    </w:rPr>
  </w:style>
  <w:style w:type="character" w:styleId="1215">
    <w:name w:val="尾注引用"/>
    <w:next w:val="1215"/>
    <w:link w:val="1127"/>
    <w:rPr>
      <w:vertAlign w:val="superscript"/>
    </w:rPr>
  </w:style>
  <w:style w:type="character" w:styleId="1216">
    <w:name w:val="页码"/>
    <w:basedOn w:val="1137"/>
    <w:next w:val="1216"/>
    <w:link w:val="1127"/>
  </w:style>
  <w:style w:type="character" w:styleId="1217">
    <w:name w:val="已访问的超链接"/>
    <w:next w:val="1217"/>
    <w:link w:val="1127"/>
    <w:uiPriority w:val="99"/>
    <w:rPr>
      <w:color w:val="136ec2"/>
      <w:u w:val="single"/>
    </w:rPr>
  </w:style>
  <w:style w:type="character" w:styleId="1218">
    <w:name w:val="强调"/>
    <w:next w:val="1218"/>
    <w:link w:val="1127"/>
    <w:qFormat/>
    <w:rPr>
      <w:i/>
      <w:iCs/>
    </w:rPr>
  </w:style>
  <w:style w:type="character" w:styleId="1219">
    <w:name w:val="HTML 定义"/>
    <w:next w:val="1219"/>
    <w:link w:val="1127"/>
  </w:style>
  <w:style w:type="character" w:styleId="1220">
    <w:name w:val="HTML 打字机"/>
    <w:next w:val="1220"/>
    <w:link w:val="1127"/>
    <w:rPr>
      <w:rFonts w:ascii="黑体" w:hAnsi="Courier New" w:eastAsia="黑体"/>
      <w:sz w:val="14"/>
    </w:rPr>
  </w:style>
  <w:style w:type="character" w:styleId="1221">
    <w:name w:val="HTML 变量"/>
    <w:next w:val="1221"/>
    <w:link w:val="1127"/>
  </w:style>
  <w:style w:type="character" w:styleId="1222">
    <w:name w:val="超链接"/>
    <w:next w:val="1222"/>
    <w:link w:val="1127"/>
    <w:rPr>
      <w:color w:val="000000"/>
      <w:u w:val="none"/>
    </w:rPr>
  </w:style>
  <w:style w:type="character" w:styleId="1223">
    <w:name w:val="HTML 代码"/>
    <w:next w:val="1223"/>
    <w:link w:val="1127"/>
    <w:rPr>
      <w:rFonts w:ascii="Courier New" w:hAnsi="Courier New" w:eastAsia="Courier New" w:cs="Courier New"/>
      <w:sz w:val="20"/>
    </w:rPr>
  </w:style>
  <w:style w:type="character" w:styleId="1224">
    <w:name w:val="批注引用"/>
    <w:next w:val="1224"/>
    <w:link w:val="1127"/>
    <w:rPr>
      <w:sz w:val="21"/>
      <w:szCs w:val="21"/>
    </w:rPr>
  </w:style>
  <w:style w:type="character" w:styleId="1225">
    <w:name w:val="HTML 引文"/>
    <w:next w:val="1225"/>
    <w:link w:val="1127"/>
  </w:style>
  <w:style w:type="character" w:styleId="1226">
    <w:name w:val="脚注引用"/>
    <w:next w:val="1226"/>
    <w:link w:val="1127"/>
    <w:rPr>
      <w:vertAlign w:val="superscript"/>
    </w:rPr>
  </w:style>
  <w:style w:type="character" w:styleId="1227">
    <w:name w:val="HTML 键盘"/>
    <w:next w:val="1227"/>
    <w:link w:val="1127"/>
    <w:rPr>
      <w:rFonts w:ascii="Courier New" w:hAnsi="Courier New" w:eastAsia="Courier New" w:cs="Courier New"/>
      <w:sz w:val="20"/>
    </w:rPr>
  </w:style>
  <w:style w:type="character" w:styleId="1228">
    <w:name w:val="HTML 样本"/>
    <w:next w:val="1228"/>
    <w:link w:val="1127"/>
    <w:rPr>
      <w:rFonts w:ascii="Courier New" w:hAnsi="Courier New" w:eastAsia="Courier New" w:cs="Courier New"/>
    </w:rPr>
  </w:style>
  <w:style w:type="paragraph" w:styleId="1229">
    <w:name w:val="Default"/>
    <w:next w:val="1229"/>
    <w:link w:val="1127"/>
    <w:qFormat/>
    <w:pPr>
      <w:widowControl w:val="off"/>
    </w:pPr>
    <w:rPr>
      <w:rFonts w:ascii="宋体"/>
      <w:color w:val="000000"/>
      <w:sz w:val="24"/>
      <w:szCs w:val="24"/>
      <w:lang w:val="en-US" w:eastAsia="zh-CN" w:bidi="ar-SA"/>
    </w:rPr>
  </w:style>
  <w:style w:type="character" w:styleId="1230">
    <w:name w:val="polysemyexp"/>
    <w:next w:val="1230"/>
    <w:link w:val="1127"/>
    <w:rPr>
      <w:color w:val="aaaaaa"/>
      <w:sz w:val="18"/>
      <w:szCs w:val="18"/>
    </w:rPr>
  </w:style>
  <w:style w:type="character" w:styleId="1231">
    <w:name w:val="bds_more"/>
    <w:basedOn w:val="1137"/>
    <w:next w:val="1231"/>
    <w:link w:val="1127"/>
  </w:style>
  <w:style w:type="character" w:styleId="1232">
    <w:name w:val="sidecatalog-dot"/>
    <w:basedOn w:val="1137"/>
    <w:next w:val="1232"/>
    <w:link w:val="1127"/>
  </w:style>
  <w:style w:type="character" w:styleId="1233">
    <w:name w:val="morelink-item"/>
    <w:next w:val="1233"/>
    <w:link w:val="1127"/>
  </w:style>
  <w:style w:type="character" w:styleId="1234">
    <w:name w:val="正文缩进 Char1,±íÕýÎÄ Char1,ÕýÎÄ·ÇËõ½ø Char1,特点 Char1,四号 Char1,缩进 Char1,ALT+Z Char1,段1 Char1,正文不缩进 Char1,正文缩进（首行缩进两字） Char1,表正文 Char1,正文非缩进 Char2,正文非缩进 Char Char Char1,正文非缩进 Char Char2,TBNet5 Char1,标题4 Char1,标题四 Char1,正文双线 Char1,正文2级 Char1,水上软件 Char1,二 Char"/>
    <w:next w:val="1234"/>
    <w:link w:val="1127"/>
    <w:rPr>
      <w:rFonts w:eastAsia="楷体_GB2312"/>
      <w:sz w:val="24"/>
      <w:lang w:val="en-US" w:eastAsia="zh-CN" w:bidi="ar-SA"/>
    </w:rPr>
  </w:style>
  <w:style w:type="character" w:styleId="1235">
    <w:name w:val="正文文本缩进 2 Char1"/>
    <w:next w:val="1235"/>
    <w:link w:val="1127"/>
    <w:uiPriority w:val="99"/>
    <w:semiHidden/>
    <w:rPr>
      <w:rFonts w:eastAsia="楷体_GB2312"/>
      <w:sz w:val="26"/>
    </w:rPr>
  </w:style>
  <w:style w:type="character" w:styleId="1236">
    <w:name w:val="bds_more2"/>
    <w:basedOn w:val="1137"/>
    <w:next w:val="1236"/>
    <w:link w:val="1127"/>
  </w:style>
  <w:style w:type="character" w:styleId="1237">
    <w:name w:val="plus"/>
    <w:next w:val="1237"/>
    <w:link w:val="1127"/>
    <w:rPr>
      <w:b/>
      <w:vanish/>
      <w:color w:val="1f8def"/>
      <w:sz w:val="24"/>
      <w:szCs w:val="24"/>
    </w:rPr>
  </w:style>
  <w:style w:type="character" w:styleId="1238">
    <w:name w:val="sidecatalog-dot4"/>
    <w:basedOn w:val="1137"/>
    <w:next w:val="1238"/>
    <w:link w:val="1127"/>
  </w:style>
  <w:style w:type="character" w:styleId="1239">
    <w:name w:val="sidecatalog-dot1"/>
    <w:basedOn w:val="1137"/>
    <w:next w:val="1239"/>
    <w:link w:val="1127"/>
  </w:style>
  <w:style w:type="character" w:styleId="1240">
    <w:name w:val="Plain Text Char"/>
    <w:next w:val="1240"/>
    <w:link w:val="1241"/>
    <w:qFormat/>
    <w:rPr>
      <w:rFonts w:ascii="宋体" w:hAnsi="Courier New" w:eastAsia="楷体_GB2312"/>
      <w:sz w:val="28"/>
    </w:rPr>
  </w:style>
  <w:style w:type="paragraph" w:styleId="1241">
    <w:name w:val="纯文本1"/>
    <w:basedOn w:val="1127"/>
    <w:next w:val="1241"/>
    <w:link w:val="1240"/>
    <w:rPr>
      <w:rFonts w:ascii="宋体" w:hAnsi="Courier New" w:eastAsia="楷体_GB2312"/>
      <w:sz w:val="28"/>
      <w:szCs w:val="20"/>
    </w:rPr>
  </w:style>
  <w:style w:type="character" w:styleId="1242">
    <w:name w:val="font11"/>
    <w:next w:val="1242"/>
    <w:link w:val="1127"/>
    <w:rPr>
      <w:rFonts w:hint="eastAsia" w:ascii="宋体" w:hAnsi="宋体" w:eastAsia="宋体" w:cs="宋体"/>
      <w:color w:val="000000"/>
      <w:sz w:val="21"/>
      <w:szCs w:val="21"/>
      <w:u w:val="none"/>
    </w:rPr>
  </w:style>
  <w:style w:type="character" w:styleId="1243">
    <w:name w:val="bds_more1"/>
    <w:next w:val="1243"/>
    <w:link w:val="1127"/>
    <w:rPr>
      <w:rFonts w:hint="eastAsia" w:ascii="宋体" w:hAnsi="宋体" w:eastAsia="宋体" w:cs="宋体"/>
    </w:rPr>
  </w:style>
  <w:style w:type="character" w:styleId="1244">
    <w:name w:val="尾注文本 Char1"/>
    <w:next w:val="1244"/>
    <w:link w:val="1127"/>
    <w:uiPriority w:val="99"/>
    <w:rPr>
      <w:sz w:val="21"/>
      <w:szCs w:val="24"/>
    </w:rPr>
  </w:style>
  <w:style w:type="character" w:styleId="1245">
    <w:name w:val="bds_more6"/>
    <w:basedOn w:val="1137"/>
    <w:next w:val="1245"/>
    <w:link w:val="1127"/>
  </w:style>
  <w:style w:type="character" w:styleId="1246">
    <w:name w:val="bds_more7"/>
    <w:basedOn w:val="1137"/>
    <w:next w:val="1246"/>
    <w:link w:val="1127"/>
  </w:style>
  <w:style w:type="character" w:styleId="1247">
    <w:name w:val="desc"/>
    <w:next w:val="1247"/>
    <w:link w:val="1127"/>
    <w:rPr>
      <w:color w:val="000000"/>
      <w:sz w:val="18"/>
      <w:szCs w:val="18"/>
    </w:rPr>
  </w:style>
  <w:style w:type="character" w:styleId="1248">
    <w:name w:val="sidecatalog-index2"/>
    <w:next w:val="1248"/>
    <w:link w:val="1127"/>
    <w:rPr>
      <w:rFonts w:ascii="Arail" w:hAnsi="Arail" w:eastAsia="Arail" w:cs="Arail"/>
      <w:color w:val="999999"/>
      <w:sz w:val="21"/>
      <w:szCs w:val="21"/>
    </w:rPr>
  </w:style>
  <w:style w:type="character" w:styleId="1249">
    <w:name w:val="无间隔 Char"/>
    <w:next w:val="1249"/>
    <w:link w:val="1250"/>
    <w:uiPriority w:val="1"/>
    <w:rPr>
      <w:sz w:val="21"/>
      <w:szCs w:val="24"/>
      <w:lang w:val="en-US" w:eastAsia="zh-CN" w:bidi="ar-SA"/>
    </w:rPr>
  </w:style>
  <w:style w:type="paragraph" w:styleId="1250">
    <w:name w:val="无间隔"/>
    <w:next w:val="1250"/>
    <w:link w:val="1249"/>
    <w:uiPriority w:val="1"/>
    <w:qFormat/>
    <w:pPr>
      <w:jc w:val="both"/>
      <w:widowControl w:val="off"/>
    </w:pPr>
    <w:rPr>
      <w:sz w:val="21"/>
      <w:szCs w:val="24"/>
      <w:lang w:val="en-US" w:eastAsia="zh-CN" w:bidi="ar-SA"/>
    </w:rPr>
  </w:style>
  <w:style w:type="character" w:styleId="1251">
    <w:name w:val="sidecatalog-dot5"/>
    <w:basedOn w:val="1137"/>
    <w:next w:val="1251"/>
    <w:link w:val="1127"/>
  </w:style>
  <w:style w:type="character" w:styleId="1252">
    <w:name w:val="bds_nopic1"/>
    <w:basedOn w:val="1137"/>
    <w:next w:val="1252"/>
    <w:link w:val="1127"/>
  </w:style>
  <w:style w:type="character" w:styleId="1253">
    <w:name w:val="sort"/>
    <w:next w:val="1253"/>
    <w:link w:val="1127"/>
    <w:rPr>
      <w:color w:val="ffffff"/>
    </w:rPr>
  </w:style>
  <w:style w:type="character" w:styleId="1254">
    <w:name w:val="bds_more3"/>
    <w:basedOn w:val="1137"/>
    <w:next w:val="1254"/>
    <w:link w:val="1127"/>
  </w:style>
  <w:style w:type="character" w:styleId="1255">
    <w:name w:val="ca-221"/>
    <w:next w:val="1255"/>
    <w:link w:val="1127"/>
    <w:rPr>
      <w:rFonts w:hint="eastAsia" w:ascii="宋体" w:hAnsi="宋体" w:eastAsia="宋体"/>
      <w:color w:val="ff0000"/>
      <w:sz w:val="24"/>
      <w:szCs w:val="24"/>
    </w:rPr>
  </w:style>
  <w:style w:type="character" w:styleId="1256">
    <w:name w:val="bds_more4"/>
    <w:basedOn w:val="1137"/>
    <w:next w:val="1256"/>
    <w:link w:val="1127"/>
  </w:style>
  <w:style w:type="character" w:styleId="1257">
    <w:name w:val="正文文本缩进 3 Char1"/>
    <w:next w:val="1257"/>
    <w:link w:val="1127"/>
    <w:semiHidden/>
    <w:rPr>
      <w:rFonts w:ascii="Times New Roman" w:hAnsi="Times New Roman" w:eastAsia="宋体" w:cs="Times New Roman"/>
      <w:sz w:val="24"/>
      <w:szCs w:val="24"/>
    </w:rPr>
  </w:style>
  <w:style w:type="character" w:styleId="1258">
    <w:name w:val="sort1"/>
    <w:basedOn w:val="1137"/>
    <w:next w:val="1258"/>
    <w:link w:val="1127"/>
  </w:style>
  <w:style w:type="character" w:styleId="1259">
    <w:name w:val="纯文本 Char1,普通文字 Char1,孙普文字 Char,普通文字 Char Char,纯文本 Char Char2,普通文字2 Char,普通文字3 Char,普通文字4 Char,普通文字5 Char,普通文字6 Char,普通文字11 Char,普通文字21 Char,普通文字31 Char,普通文字41 Char,普通文字7 Char,正 文 1 Char,Texte Char,纯文本 Char Char Char1,纯文本 Char1 Char Char Char,小 Char"/>
    <w:next w:val="1259"/>
    <w:link w:val="1127"/>
    <w:rPr>
      <w:rFonts w:ascii="宋体" w:hAnsi="Courier New" w:cs="Courier New"/>
      <w:sz w:val="21"/>
      <w:szCs w:val="21"/>
    </w:rPr>
  </w:style>
  <w:style w:type="character" w:styleId="1260">
    <w:name w:val="c lh15"/>
    <w:basedOn w:val="1137"/>
    <w:next w:val="1260"/>
    <w:link w:val="1127"/>
  </w:style>
  <w:style w:type="character" w:styleId="1261">
    <w:name w:val="s1"/>
    <w:next w:val="1261"/>
    <w:link w:val="1127"/>
    <w:qFormat/>
  </w:style>
  <w:style w:type="character" w:styleId="1262">
    <w:name w:val="副标题 Char1"/>
    <w:next w:val="1262"/>
    <w:link w:val="1127"/>
    <w:uiPriority w:val="11"/>
    <w:rPr>
      <w:rFonts w:ascii="Cambria" w:hAnsi="Cambria" w:cs="Times New Roman"/>
      <w:b/>
      <w:bCs/>
      <w:sz w:val="32"/>
      <w:szCs w:val="32"/>
    </w:rPr>
  </w:style>
  <w:style w:type="character" w:styleId="1263">
    <w:name w:val="bds_nopic2"/>
    <w:basedOn w:val="1137"/>
    <w:next w:val="1263"/>
    <w:link w:val="1127"/>
  </w:style>
  <w:style w:type="character" w:styleId="1264">
    <w:name w:val="NormalCharacter1"/>
    <w:next w:val="1264"/>
    <w:link w:val="1127"/>
    <w:qFormat/>
    <w:rPr>
      <w:sz w:val="21"/>
      <w:lang w:val="en-US" w:eastAsia="zh-CN" w:bidi="ar-SA"/>
    </w:rPr>
  </w:style>
  <w:style w:type="character" w:styleId="1265">
    <w:name w:val="lemmatitleh12"/>
    <w:basedOn w:val="1137"/>
    <w:next w:val="1265"/>
    <w:link w:val="1127"/>
  </w:style>
  <w:style w:type="character" w:styleId="1266">
    <w:name w:val="polysemyred"/>
    <w:next w:val="1266"/>
    <w:link w:val="1127"/>
    <w:rPr>
      <w:color w:val="ff6666"/>
      <w:sz w:val="18"/>
      <w:szCs w:val="18"/>
    </w:rPr>
  </w:style>
  <w:style w:type="character" w:styleId="1267">
    <w:name w:val="bds_nopic"/>
    <w:basedOn w:val="1137"/>
    <w:next w:val="1267"/>
    <w:link w:val="1127"/>
  </w:style>
  <w:style w:type="character" w:styleId="1268">
    <w:name w:val="sidecatalog-index1"/>
    <w:next w:val="1268"/>
    <w:link w:val="1127"/>
    <w:rPr>
      <w:rFonts w:ascii="Arial" w:hAnsi="Arial" w:cs="Arial"/>
      <w:b/>
      <w:color w:val="999999"/>
      <w:sz w:val="21"/>
      <w:szCs w:val="21"/>
    </w:rPr>
  </w:style>
  <w:style w:type="paragraph" w:styleId="1269">
    <w:name w:val="段"/>
    <w:next w:val="1127"/>
    <w:link w:val="1127"/>
    <w:qFormat/>
    <w:pPr>
      <w:ind w:firstLine="200"/>
      <w:jc w:val="both"/>
    </w:pPr>
    <w:rPr>
      <w:rFonts w:ascii="宋体"/>
      <w:sz w:val="21"/>
      <w:szCs w:val="22"/>
      <w:lang w:val="en-US" w:eastAsia="zh-CN" w:bidi="ar-SA"/>
    </w:rPr>
  </w:style>
  <w:style w:type="paragraph" w:styleId="1270">
    <w:name w:val="xl69"/>
    <w:basedOn w:val="1127"/>
    <w:next w:val="1270"/>
    <w:link w:val="112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271">
    <w:name w:val="Normal_0_0"/>
    <w:next w:val="1271"/>
    <w:link w:val="1127"/>
    <w:qFormat/>
    <w:rPr>
      <w:rFonts w:ascii="Times New Roman" w:hAnsi="Times New Roman" w:eastAsia="Times New Roman" w:cs="Times New Roman"/>
      <w:sz w:val="24"/>
      <w:szCs w:val="24"/>
      <w:lang w:val="en-US" w:eastAsia="zh-CN" w:bidi="ar-SA"/>
    </w:rPr>
  </w:style>
  <w:style w:type="paragraph" w:styleId="1272">
    <w:name w:val="xl58"/>
    <w:basedOn w:val="1127"/>
    <w:next w:val="1272"/>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3">
    <w:name w:val="xl65"/>
    <w:basedOn w:val="1127"/>
    <w:next w:val="1273"/>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4">
    <w:name w:val="Char1 Char Char Char"/>
    <w:basedOn w:val="1127"/>
    <w:next w:val="1274"/>
    <w:link w:val="1127"/>
    <w:rPr>
      <w:rFonts w:ascii="Tahoma" w:hAnsi="Tahoma"/>
      <w:sz w:val="24"/>
      <w:szCs w:val="20"/>
    </w:rPr>
  </w:style>
  <w:style w:type="paragraph" w:styleId="1275">
    <w:name w:val="xl53"/>
    <w:basedOn w:val="1127"/>
    <w:next w:val="1275"/>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76">
    <w:name w:val="xl67"/>
    <w:basedOn w:val="1127"/>
    <w:next w:val="1276"/>
    <w:link w:val="11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7">
    <w:name w:val="Default Paragraph Font Para Char"/>
    <w:basedOn w:val="1127"/>
    <w:next w:val="1277"/>
    <w:link w:val="1127"/>
    <w:semiHidden/>
    <w:pPr>
      <w:jc w:val="left"/>
      <w:spacing w:after="160" w:line="240" w:lineRule="exact"/>
      <w:widowControl/>
    </w:pPr>
    <w:rPr>
      <w:rFonts w:ascii="Verdana" w:hAnsi="Verdana"/>
      <w:sz w:val="20"/>
      <w:szCs w:val="20"/>
      <w:lang w:eastAsia="en-US"/>
    </w:rPr>
  </w:style>
  <w:style w:type="paragraph" w:styleId="1278">
    <w:name w:val="xl68"/>
    <w:basedOn w:val="1127"/>
    <w:next w:val="1278"/>
    <w:link w:val="112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279">
    <w:name w:val="xl72"/>
    <w:basedOn w:val="1127"/>
    <w:next w:val="1279"/>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0">
    <w:name w:val="列出段落1"/>
    <w:basedOn w:val="1281"/>
    <w:next w:val="1127"/>
    <w:link w:val="1127"/>
    <w:qFormat/>
    <w:pPr>
      <w:ind w:firstLine="420"/>
      <w:jc w:val="both"/>
      <w:widowControl w:val="off"/>
    </w:pPr>
    <w:rPr>
      <w:rFonts w:ascii="Calibri" w:hAnsi="Calibri" w:eastAsia="宋体" w:cs="Times New Roman"/>
      <w:szCs w:val="24"/>
    </w:rPr>
  </w:style>
  <w:style w:type="paragraph" w:styleId="1281">
    <w:name w:val="正文_0"/>
    <w:next w:val="1127"/>
    <w:link w:val="1127"/>
    <w:uiPriority w:val="99"/>
    <w:qFormat/>
    <w:rPr>
      <w:rFonts w:ascii="Times New Roman" w:hAnsi="Times New Roman" w:eastAsia="宋体" w:cs="Times New Roman"/>
      <w:sz w:val="21"/>
      <w:lang w:val="en-US" w:eastAsia="zh-CN" w:bidi="ar-SA"/>
    </w:rPr>
  </w:style>
  <w:style w:type="paragraph" w:styleId="1282">
    <w:name w:val="xl46"/>
    <w:basedOn w:val="1127"/>
    <w:next w:val="1282"/>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83">
    <w:name w:val="+正文"/>
    <w:basedOn w:val="1127"/>
    <w:next w:val="1283"/>
    <w:link w:val="1127"/>
    <w:pPr>
      <w:ind w:firstLine="200"/>
      <w:spacing w:line="360" w:lineRule="auto"/>
    </w:pPr>
    <w:rPr>
      <w:sz w:val="24"/>
    </w:rPr>
  </w:style>
  <w:style w:type="paragraph" w:styleId="1284">
    <w:name w:val="WPSOffice手动目录 1"/>
    <w:next w:val="1284"/>
    <w:link w:val="1127"/>
    <w:rPr>
      <w:sz w:val="20"/>
      <w:szCs w:val="20"/>
    </w:rPr>
  </w:style>
  <w:style w:type="paragraph" w:styleId="1285">
    <w:name w:val="正文2"/>
    <w:basedOn w:val="1127"/>
    <w:next w:val="1285"/>
    <w:link w:val="1127"/>
    <w:pPr>
      <w:ind w:firstLine="200"/>
      <w:jc w:val="left"/>
      <w:spacing w:after="160" w:line="360" w:lineRule="auto"/>
      <w:widowControl/>
    </w:pPr>
    <w:rPr>
      <w:rFonts w:ascii="Verdana" w:hAnsi="Verdana" w:eastAsia="黑体"/>
      <w:szCs w:val="20"/>
      <w:lang w:eastAsia="en-US"/>
    </w:rPr>
  </w:style>
  <w:style w:type="paragraph" w:styleId="1286">
    <w:name w:val="xl64"/>
    <w:basedOn w:val="1127"/>
    <w:next w:val="1286"/>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87">
    <w:name w:val="小四 段落 宋体 Char"/>
    <w:basedOn w:val="1152"/>
    <w:next w:val="1287"/>
    <w:link w:val="1127"/>
    <w:pPr>
      <w:ind w:left="0" w:right="-33" w:firstLine="480"/>
      <w:jc w:val="left"/>
      <w:spacing w:line="360" w:lineRule="auto"/>
      <w:tabs>
        <w:tab w:val="clear" w:pos="1125" w:leader="none"/>
      </w:tabs>
    </w:pPr>
    <w:rPr>
      <w:sz w:val="24"/>
    </w:rPr>
  </w:style>
  <w:style w:type="paragraph" w:styleId="1288">
    <w:name w:val="小四 段落 宋体 Char Char Char Char Char Char Char"/>
    <w:basedOn w:val="1152"/>
    <w:next w:val="1288"/>
    <w:link w:val="1127"/>
    <w:semiHidden/>
    <w:pPr>
      <w:ind w:left="0" w:right="-33" w:firstLine="545"/>
      <w:jc w:val="left"/>
      <w:spacing w:line="360" w:lineRule="auto"/>
      <w:tabs>
        <w:tab w:val="clear" w:pos="1125" w:leader="none"/>
      </w:tabs>
    </w:pPr>
    <w:rPr>
      <w:sz w:val="24"/>
    </w:rPr>
  </w:style>
  <w:style w:type="paragraph" w:styleId="1289">
    <w:name w:val="xl59"/>
    <w:basedOn w:val="1127"/>
    <w:next w:val="1289"/>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90">
    <w:name w:val="Char Char Char Char Char Char Char Char Char1 Char Char Char Char"/>
    <w:basedOn w:val="1154"/>
    <w:next w:val="1290"/>
    <w:link w:val="1127"/>
    <w:pPr>
      <w:spacing w:line="360" w:lineRule="auto"/>
    </w:pPr>
    <w:rPr>
      <w:rFonts w:eastAsia="楷体_GB2312"/>
      <w:sz w:val="26"/>
      <w:szCs w:val="20"/>
    </w:rPr>
  </w:style>
  <w:style w:type="paragraph" w:styleId="1291">
    <w:name w:val="font6"/>
    <w:basedOn w:val="1127"/>
    <w:next w:val="1291"/>
    <w:link w:val="1127"/>
    <w:pPr>
      <w:jc w:val="left"/>
      <w:spacing w:before="100" w:beforeAutospacing="1" w:after="100" w:afterAutospacing="1"/>
      <w:widowControl/>
    </w:pPr>
    <w:rPr>
      <w:rFonts w:hint="eastAsia" w:ascii="宋体" w:hAnsi="宋体" w:cs="Arial Unicode MS"/>
      <w:b/>
      <w:bCs/>
      <w:sz w:val="18"/>
      <w:szCs w:val="18"/>
    </w:rPr>
  </w:style>
  <w:style w:type="paragraph" w:styleId="1292">
    <w:name w:val="xl47"/>
    <w:basedOn w:val="1127"/>
    <w:next w:val="1292"/>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93">
    <w:name w:val="Char"/>
    <w:basedOn w:val="1127"/>
    <w:next w:val="1293"/>
    <w:link w:val="1127"/>
    <w:pPr>
      <w:ind w:left="420" w:hanging="420"/>
      <w:tabs>
        <w:tab w:val="left" w:pos="420" w:leader="none"/>
      </w:tabs>
    </w:pPr>
    <w:rPr>
      <w:sz w:val="24"/>
    </w:rPr>
  </w:style>
  <w:style w:type="paragraph" w:styleId="1294">
    <w:name w:val="Char1"/>
    <w:basedOn w:val="1127"/>
    <w:next w:val="1294"/>
    <w:link w:val="1127"/>
    <w:rPr>
      <w:rFonts w:ascii="Tahoma" w:hAnsi="Tahoma"/>
      <w:sz w:val="24"/>
      <w:szCs w:val="20"/>
    </w:rPr>
  </w:style>
  <w:style w:type="paragraph" w:styleId="1295">
    <w:name w:val="_正文段落"/>
    <w:basedOn w:val="1127"/>
    <w:next w:val="1295"/>
    <w:link w:val="1127"/>
    <w:qFormat/>
    <w:pPr>
      <w:ind w:firstLine="480"/>
      <w:spacing w:line="360" w:lineRule="auto"/>
    </w:pPr>
    <w:rPr>
      <w:rFonts w:ascii="宋体" w:hAnsi="宋体" w:eastAsia="楷体_GB2312"/>
      <w:sz w:val="26"/>
      <w:szCs w:val="20"/>
    </w:rPr>
  </w:style>
  <w:style w:type="paragraph" w:styleId="1296">
    <w:name w:val="纯文本4"/>
    <w:basedOn w:val="1127"/>
    <w:next w:val="1296"/>
    <w:link w:val="1127"/>
    <w:qFormat/>
    <w:rPr>
      <w:rFonts w:ascii="宋体" w:hAnsi="Courier New" w:eastAsia="楷体_GB2312"/>
      <w:sz w:val="28"/>
      <w:szCs w:val="20"/>
    </w:rPr>
  </w:style>
  <w:style w:type="paragraph" w:styleId="1297">
    <w:name w:val="Char Char Char1 Char Char Char Char"/>
    <w:basedOn w:val="1127"/>
    <w:next w:val="1297"/>
    <w:link w:val="1127"/>
    <w:pPr>
      <w:jc w:val="left"/>
      <w:spacing w:after="160" w:line="240" w:lineRule="exact"/>
      <w:widowControl/>
    </w:pPr>
    <w:rPr>
      <w:sz w:val="24"/>
    </w:rPr>
  </w:style>
  <w:style w:type="paragraph" w:styleId="1298">
    <w:name w:val="xl62"/>
    <w:basedOn w:val="1127"/>
    <w:next w:val="1298"/>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299">
    <w:name w:val="font5"/>
    <w:basedOn w:val="1127"/>
    <w:next w:val="1299"/>
    <w:link w:val="1127"/>
    <w:pPr>
      <w:jc w:val="left"/>
      <w:spacing w:before="100" w:beforeAutospacing="1" w:after="100" w:afterAutospacing="1"/>
      <w:widowControl/>
    </w:pPr>
    <w:rPr>
      <w:rFonts w:hint="eastAsia" w:ascii="宋体" w:hAnsi="宋体"/>
      <w:sz w:val="18"/>
      <w:szCs w:val="18"/>
    </w:rPr>
  </w:style>
  <w:style w:type="paragraph" w:styleId="1300">
    <w:name w:val="Char Char Char Char Char Char Char Char Char1 Char"/>
    <w:basedOn w:val="1154"/>
    <w:next w:val="1300"/>
    <w:link w:val="1127"/>
    <w:pPr>
      <w:spacing w:line="360" w:lineRule="auto"/>
    </w:pPr>
    <w:rPr>
      <w:rFonts w:ascii="Tahoma" w:hAnsi="Tahoma"/>
      <w:sz w:val="24"/>
    </w:rPr>
  </w:style>
  <w:style w:type="paragraph" w:styleId="1301">
    <w:name w:val="Char Char Char"/>
    <w:basedOn w:val="1154"/>
    <w:next w:val="1301"/>
    <w:link w:val="1127"/>
    <w:pPr>
      <w:spacing w:line="360" w:lineRule="auto"/>
    </w:pPr>
    <w:rPr>
      <w:rFonts w:ascii="Tahoma" w:hAnsi="Tahoma"/>
      <w:sz w:val="24"/>
    </w:rPr>
  </w:style>
  <w:style w:type="paragraph" w:styleId="1302">
    <w:name w:val="xl50"/>
    <w:basedOn w:val="1127"/>
    <w:next w:val="1302"/>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03">
    <w:name w:val="xl60"/>
    <w:basedOn w:val="1127"/>
    <w:next w:val="1303"/>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4">
    <w:name w:val="p0"/>
    <w:basedOn w:val="1127"/>
    <w:next w:val="1304"/>
    <w:link w:val="1127"/>
    <w:qFormat/>
    <w:rPr>
      <w:sz w:val="21"/>
      <w:szCs w:val="21"/>
    </w:rPr>
  </w:style>
  <w:style w:type="paragraph" w:styleId="1305">
    <w:name w:val="xl49"/>
    <w:basedOn w:val="1127"/>
    <w:next w:val="1305"/>
    <w:link w:val="1127"/>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306">
    <w:name w:val="Plain Text"/>
    <w:basedOn w:val="1127"/>
    <w:next w:val="1306"/>
    <w:link w:val="1127"/>
    <w:rPr>
      <w:rFonts w:ascii="宋体" w:hAnsi="Courier New" w:eastAsia="楷体_GB2312"/>
      <w:sz w:val="26"/>
    </w:rPr>
  </w:style>
  <w:style w:type="paragraph" w:styleId="1307">
    <w:name w:val="样式 标题 3 + 小四 非加粗 段前: 0 磅 段后: 0 磅 行距: 单倍行距"/>
    <w:basedOn w:val="1130"/>
    <w:next w:val="1307"/>
    <w:link w:val="1127"/>
    <w:pPr>
      <w:ind w:left="-19" w:firstLine="19"/>
      <w:keepLines w:val="0"/>
      <w:keepNext w:val="0"/>
      <w:spacing w:before="120" w:after="120"/>
      <w:tabs>
        <w:tab w:val="left" w:pos="-567" w:leader="none"/>
      </w:tabs>
    </w:pPr>
    <w:rPr>
      <w:rFonts w:eastAsia="宋体"/>
      <w:b w:val="0"/>
      <w:color w:val="000000"/>
      <w:sz w:val="24"/>
      <w:lang w:val="en-US" w:eastAsia="zh-CN"/>
    </w:rPr>
  </w:style>
  <w:style w:type="paragraph" w:styleId="1308">
    <w:name w:val="xl57"/>
    <w:basedOn w:val="1127"/>
    <w:next w:val="1308"/>
    <w:link w:val="112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09">
    <w:name w:val="xl54"/>
    <w:basedOn w:val="1127"/>
    <w:next w:val="1309"/>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0">
    <w:name w:val="xl55"/>
    <w:basedOn w:val="1127"/>
    <w:next w:val="1310"/>
    <w:link w:val="112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1">
    <w:name w:val="xl70"/>
    <w:basedOn w:val="1127"/>
    <w:next w:val="1311"/>
    <w:link w:val="1127"/>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312">
    <w:name w:val="xl56"/>
    <w:basedOn w:val="1127"/>
    <w:next w:val="1312"/>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3">
    <w:name w:val="xl45"/>
    <w:basedOn w:val="1127"/>
    <w:next w:val="1313"/>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14">
    <w:name w:val="Char Char Char Char Char Char Char Char Char Char"/>
    <w:basedOn w:val="1127"/>
    <w:next w:val="1314"/>
    <w:link w:val="1127"/>
    <w:pPr>
      <w:ind w:left="420" w:hanging="420"/>
      <w:tabs>
        <w:tab w:val="left" w:pos="420" w:leader="none"/>
      </w:tabs>
    </w:pPr>
    <w:rPr>
      <w:sz w:val="24"/>
    </w:rPr>
  </w:style>
  <w:style w:type="paragraph" w:styleId="1315">
    <w:name w:val="首行缩进"/>
    <w:basedOn w:val="1127"/>
    <w:next w:val="1315"/>
    <w:link w:val="1127"/>
    <w:qFormat/>
    <w:pPr>
      <w:ind w:firstLine="480"/>
    </w:pPr>
    <w:rPr>
      <w:lang w:val="zh-CN"/>
    </w:rPr>
  </w:style>
  <w:style w:type="paragraph" w:styleId="1316">
    <w:name w:val="xl63"/>
    <w:basedOn w:val="1127"/>
    <w:next w:val="1316"/>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317">
    <w:name w:val="Char Char Char Char"/>
    <w:basedOn w:val="1154"/>
    <w:next w:val="1317"/>
    <w:link w:val="1127"/>
    <w:pPr>
      <w:spacing w:line="360" w:lineRule="auto"/>
    </w:pPr>
    <w:rPr>
      <w:sz w:val="24"/>
      <w:szCs w:val="20"/>
    </w:rPr>
  </w:style>
  <w:style w:type="paragraph" w:styleId="1318">
    <w:name w:val="xl48"/>
    <w:basedOn w:val="1127"/>
    <w:next w:val="1318"/>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319">
    <w:name w:val="xl51"/>
    <w:basedOn w:val="1127"/>
    <w:next w:val="1319"/>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20">
    <w:name w:val="xl66"/>
    <w:basedOn w:val="1127"/>
    <w:next w:val="1320"/>
    <w:link w:val="11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21">
    <w:name w:val="小四 段落 宋体 Char Char Char Char Char Char"/>
    <w:basedOn w:val="1288"/>
    <w:next w:val="1321"/>
    <w:link w:val="1127"/>
    <w:pPr>
      <w:ind w:firstLine="480"/>
    </w:pPr>
    <w:rPr>
      <w:rFonts w:ascii="宋体" w:hAnsi="宋体"/>
    </w:rPr>
  </w:style>
  <w:style w:type="paragraph" w:styleId="1322">
    <w:name w:val="列出段落"/>
    <w:basedOn w:val="1127"/>
    <w:next w:val="1322"/>
    <w:link w:val="1127"/>
    <w:uiPriority w:val="34"/>
    <w:qFormat/>
    <w:pPr>
      <w:ind w:firstLine="420"/>
    </w:pPr>
    <w:rPr>
      <w:rFonts w:ascii="Calibri" w:hAnsi="Calibri"/>
      <w:szCs w:val="22"/>
    </w:rPr>
  </w:style>
  <w:style w:type="paragraph" w:styleId="1323">
    <w:name w:val="xl61"/>
    <w:basedOn w:val="1127"/>
    <w:next w:val="1323"/>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324">
    <w:name w:val="xl71"/>
    <w:basedOn w:val="1127"/>
    <w:next w:val="1324"/>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25">
    <w:name w:val="xl52"/>
    <w:basedOn w:val="1127"/>
    <w:next w:val="1325"/>
    <w:link w:val="11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326">
    <w:name w:val="正文 A"/>
    <w:next w:val="1269"/>
    <w:link w:val="1127"/>
    <w:qFormat/>
    <w:pPr>
      <w:jc w:val="both"/>
      <w:widowControl w:val="off"/>
    </w:pPr>
    <w:rPr>
      <w:rFonts w:ascii="Arial Unicode MS" w:hAnsi="Arial Unicode MS" w:eastAsia="Times New Roman" w:cs="Arial Unicode MS"/>
      <w:color w:val="000000"/>
      <w:sz w:val="21"/>
      <w:szCs w:val="21"/>
      <w:u w:val="none"/>
      <w:lang w:val="en-US" w:eastAsia="zh-CN" w:bidi="ar-SA"/>
    </w:rPr>
  </w:style>
  <w:style w:type="paragraph" w:styleId="1327">
    <w:name w:val="纯文本3"/>
    <w:basedOn w:val="1127"/>
    <w:next w:val="1327"/>
    <w:link w:val="1127"/>
    <w:qFormat/>
    <w:rPr>
      <w:rFonts w:ascii="宋体" w:hAnsi="Courier New" w:eastAsia="楷体_GB2312"/>
      <w:sz w:val="26"/>
      <w:szCs w:val="20"/>
    </w:rPr>
  </w:style>
  <w:style w:type="table" w:styleId="1328">
    <w:name w:val="网格型1"/>
    <w:basedOn w:val="1138"/>
    <w:next w:val="1328"/>
    <w:link w:val="1127"/>
    <w:uiPriority w:val="59"/>
    <w:unhideWhenUsed/>
    <w:qFormat/>
    <w:rPr>
      <w:rFonts w:ascii="Calibri" w:hAnsi="Calibri" w:eastAsia="宋体" w:cs="Times New Roman"/>
    </w:rPr>
    <w:tblPr/>
  </w:style>
  <w:style w:type="paragraph" w:styleId="1329">
    <w:name w:val="Table Text"/>
    <w:basedOn w:val="1127"/>
    <w:next w:val="1329"/>
    <w:link w:val="1127"/>
    <w:semiHidden/>
    <w:qFormat/>
    <w:rPr>
      <w:rFonts w:ascii="宋体" w:hAnsi="宋体" w:cs="宋体"/>
      <w:szCs w:val="21"/>
      <w:lang w:eastAsia="en-US"/>
    </w:rPr>
  </w:style>
  <w:style w:type="paragraph" w:styleId="1330">
    <w:name w:val="标题 11"/>
    <w:basedOn w:val="1127"/>
    <w:next w:val="1127"/>
    <w:link w:val="1127"/>
    <w:qFormat/>
    <w:pPr>
      <w:keepLines/>
      <w:keepNext/>
      <w:spacing w:before="340" w:after="330" w:line="578" w:lineRule="auto"/>
      <w:outlineLvl w:val="0"/>
    </w:pPr>
    <w:rPr>
      <w:b/>
      <w:bCs/>
      <w:sz w:val="44"/>
      <w:szCs w:val="44"/>
    </w:rPr>
  </w:style>
  <w:style w:type="character" w:styleId="1331" w:default="1">
    <w:name w:val="Default Paragraph Font"/>
    <w:uiPriority w:val="1"/>
    <w:semiHidden/>
    <w:unhideWhenUsed/>
  </w:style>
  <w:style w:type="numbering" w:styleId="1332" w:default="1">
    <w:name w:val="No List"/>
    <w:uiPriority w:val="99"/>
    <w:semiHidden/>
    <w:unhideWhenUsed/>
  </w:style>
  <w:style w:type="table" w:styleId="13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image" Target="media/image1.jpg"/><Relationship Id="rId22" Type="http://schemas.openxmlformats.org/officeDocument/2006/relationships/image" Target="media/image2.jpg"/><Relationship Id="rId23" Type="http://schemas.openxmlformats.org/officeDocument/2006/relationships/image" Target="media/image3.jpg"/><Relationship Id="rId24" Type="http://schemas.openxmlformats.org/officeDocument/2006/relationships/image" Target="media/image4.jp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 Id="rId28" Type="http://schemas.openxmlformats.org/officeDocument/2006/relationships/image" Target="media/image8.png"/><Relationship Id="rId29"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jpg"/><Relationship Id="rId37" Type="http://schemas.openxmlformats.org/officeDocument/2006/relationships/image" Target="media/image17.jpg"/><Relationship Id="rId38" Type="http://schemas.openxmlformats.org/officeDocument/2006/relationships/image" Target="media/image18.jpg"/><Relationship Id="rId39" Type="http://schemas.openxmlformats.org/officeDocument/2006/relationships/image" Target="media/image19.jpg"/><Relationship Id="rId40" Type="http://schemas.openxmlformats.org/officeDocument/2006/relationships/image" Target="media/image20.jpg"/><Relationship Id="rId41" Type="http://schemas.openxmlformats.org/officeDocument/2006/relationships/image" Target="media/image21.jpg"/><Relationship Id="rId42" Type="http://schemas.openxmlformats.org/officeDocument/2006/relationships/image" Target="media/image22.jpg"/><Relationship Id="rId43" Type="http://schemas.openxmlformats.org/officeDocument/2006/relationships/image" Target="media/image23.jpg"/><Relationship Id="rId44" Type="http://schemas.openxmlformats.org/officeDocument/2006/relationships/image" Target="media/image24.jpg"/><Relationship Id="rId45" Type="http://schemas.openxmlformats.org/officeDocument/2006/relationships/image" Target="media/image25.jpg"/><Relationship Id="rId46" Type="http://schemas.openxmlformats.org/officeDocument/2006/relationships/image" Target="media/image26.jpg"/><Relationship Id="rId47" Type="http://schemas.openxmlformats.org/officeDocument/2006/relationships/image" Target="media/image27.jpg"/><Relationship Id="rId48" Type="http://schemas.openxmlformats.org/officeDocument/2006/relationships/image" Target="media/image28.jpg"/><Relationship Id="rId49" Type="http://schemas.openxmlformats.org/officeDocument/2006/relationships/image" Target="media/image29.jpg"/><Relationship Id="rId50" Type="http://schemas.openxmlformats.org/officeDocument/2006/relationships/image" Target="media/image30.jp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蔡艳平</cp:lastModifiedBy>
  <cp:revision>5</cp:revision>
  <dcterms:created xsi:type="dcterms:W3CDTF">2022-07-21T00:13:00Z</dcterms:created>
  <dcterms:modified xsi:type="dcterms:W3CDTF">2026-08-27T08:07:57Z</dcterms:modified>
</cp:coreProperties>
</file>