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shd w:val="clear" w:color="auto"/>
        <w:rPr>
          <w:rFonts w:ascii="宋体" w:hAnsi="宋体"/>
          <w:color w:val="auto"/>
          <w:sz w:val="36"/>
          <w:highlight w:val="none"/>
        </w:rPr>
      </w:pPr>
      <w:r>
        <w:rPr>
          <w:rFonts w:ascii="宋体" w:hAnsi="宋体"/>
          <w:color w:val="auto"/>
          <w:sz w:val="36"/>
          <w:highlight w:val="none"/>
        </w:rPr>
      </w:r>
      <w:r/>
    </w:p>
    <w:p>
      <w:pPr>
        <w:jc w:val="right"/>
        <w:spacing w:line="360" w:lineRule="auto"/>
        <w:shd w:val="clear" w:color="auto"/>
        <w:rPr>
          <w:rFonts w:hint="eastAsia" w:ascii="宋体" w:hAnsi="宋体" w:eastAsia="宋体"/>
          <w:color w:val="auto"/>
          <w:sz w:val="36"/>
          <w:highlight w:val="none"/>
          <w:lang w:eastAsia="zh-CN"/>
        </w:rPr>
      </w:pP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JSZC-321000-HCZX-G2026-0030</w:t>
      </w:r>
      <w:r/>
    </w:p>
    <w:p>
      <w:pPr>
        <w:spacing w:line="360" w:lineRule="auto"/>
        <w:shd w:val="clear" w:color="auto"/>
        <w:rPr>
          <w:rFonts w:ascii="宋体" w:hAnsi="宋体"/>
          <w:color w:val="auto"/>
          <w:sz w:val="36"/>
          <w:highlight w:val="none"/>
        </w:rPr>
      </w:pPr>
      <w:r>
        <w:rPr>
          <w:rFonts w:ascii="宋体" w:hAnsi="宋体"/>
          <w:color w:val="auto"/>
          <w:sz w:val="36"/>
          <w:highlight w:val="none"/>
        </w:rPr>
      </w:r>
      <w:r/>
    </w:p>
    <w:p>
      <w:pPr>
        <w:jc w:val="center"/>
        <w:spacing w:line="360" w:lineRule="auto"/>
        <w:shd w:val="clear" w:color="auto"/>
        <w:rPr>
          <w:rFonts w:hint="eastAsia" w:ascii="宋体" w:hAnsi="宋体"/>
          <w:color w:val="auto"/>
          <w:sz w:val="36"/>
          <w:highlight w:val="none"/>
          <w:lang w:eastAsia="zh-CN"/>
        </w:rPr>
      </w:pPr>
      <w:r>
        <w:rPr>
          <w:rFonts w:hint="eastAsia" w:ascii="宋体" w:hAnsi="宋体"/>
          <w:color w:val="auto"/>
          <w:sz w:val="36"/>
          <w:highlight w:val="none"/>
          <w:lang w:eastAsia="zh-CN"/>
        </w:rPr>
        <w:t xml:space="preserve">扬州市警务技能训练基地办公教学生活家具</w:t>
      </w:r>
      <w:r/>
    </w:p>
    <w:p>
      <w:pPr>
        <w:jc w:val="center"/>
        <w:spacing w:line="360" w:lineRule="auto"/>
        <w:shd w:val="clear" w:color="auto"/>
        <w:rPr>
          <w:rFonts w:hint="eastAsia" w:ascii="宋体" w:hAnsi="宋体"/>
          <w:color w:val="auto"/>
          <w:sz w:val="36"/>
          <w:highlight w:val="none"/>
        </w:rPr>
      </w:pPr>
      <w:r>
        <w:rPr>
          <w:rFonts w:hint="eastAsia" w:ascii="宋体" w:hAnsi="宋体"/>
          <w:color w:val="auto"/>
          <w:sz w:val="36"/>
          <w:highlight w:val="none"/>
          <w:lang w:eastAsia="zh-CN"/>
        </w:rPr>
        <w:t xml:space="preserve">集中采购安装</w:t>
      </w:r>
      <w:r>
        <w:rPr>
          <w:rFonts w:hint="eastAsia" w:ascii="宋体" w:hAnsi="宋体"/>
          <w:color w:val="auto"/>
          <w:sz w:val="36"/>
          <w:highlight w:val="none"/>
        </w:rPr>
        <w:t xml:space="preserve">项目</w:t>
      </w:r>
      <w:r/>
    </w:p>
    <w:p>
      <w:pPr>
        <w:jc w:val="center"/>
        <w:spacing w:line="360" w:lineRule="auto"/>
        <w:shd w:val="clear" w:color="auto"/>
        <w:rPr>
          <w:rFonts w:ascii="宋体" w:hAnsi="宋体"/>
          <w:color w:val="auto"/>
          <w:sz w:val="36"/>
          <w:highlight w:val="none"/>
        </w:rPr>
      </w:pPr>
      <w:r>
        <w:rPr>
          <w:rFonts w:hint="eastAsia" w:ascii="宋体" w:hAnsi="宋体"/>
          <w:color w:val="auto"/>
          <w:sz w:val="36"/>
          <w:highlight w:val="none"/>
        </w:rPr>
        <w:t xml:space="preserve">公开招标文件</w:t>
      </w:r>
      <w:r/>
    </w:p>
    <w:p>
      <w:pPr>
        <w:jc w:val="center"/>
        <w:spacing w:line="360" w:lineRule="auto"/>
        <w:shd w:val="clear" w:color="auto"/>
        <w:rPr>
          <w:rFonts w:ascii="宋体" w:hAnsi="宋体"/>
          <w:color w:val="auto"/>
          <w:sz w:val="36"/>
          <w:highlight w:val="none"/>
        </w:rPr>
      </w:pPr>
      <w:r>
        <w:rPr>
          <w:rFonts w:ascii="宋体" w:hAnsi="宋体"/>
          <w:color w:val="auto"/>
          <w:sz w:val="36"/>
          <w:highlight w:val="none"/>
        </w:rPr>
      </w:r>
      <w:r/>
    </w:p>
    <w:p>
      <w:pPr>
        <w:jc w:val="center"/>
        <w:spacing w:line="360" w:lineRule="auto"/>
        <w:shd w:val="clear" w:color="auto"/>
        <w:rPr>
          <w:rFonts w:ascii="宋体" w:hAnsi="宋体"/>
          <w:color w:val="auto"/>
          <w:sz w:val="36"/>
          <w:highlight w:val="none"/>
        </w:rPr>
      </w:pPr>
      <w:r>
        <w:rPr>
          <w:rStyle w:val="920"/>
          <w:color w:val="auto"/>
          <w:highlight w:val="none"/>
        </w:rPr>
        <mc:AlternateContent>
          <mc:Choice Requires="wpg">
            <w:drawing>
              <wp:inline xmlns:wp="http://schemas.openxmlformats.org/drawingml/2006/wordprocessingDrawing" distT="0" distB="0" distL="0" distR="0">
                <wp:extent cx="5086350" cy="3819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086350" cy="3819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5pt;height:300.8pt;mso-wrap-distance-left:0.0pt;mso-wrap-distance-top:0.0pt;mso-wrap-distance-right:0.0pt;mso-wrap-distance-bottom:0.0pt;" stroked="f">
                <v:path textboxrect="0,0,0,0"/>
                <v:imagedata r:id="rId14" o:title=""/>
              </v:shape>
            </w:pict>
          </mc:Fallback>
        </mc:AlternateContent>
      </w:r>
      <w:r/>
    </w:p>
    <w:p>
      <w:pPr>
        <w:shd w:val="clear" w:color="auto"/>
        <w:rPr>
          <w:color w:val="auto"/>
          <w:highlight w:val="none"/>
        </w:rPr>
      </w:pPr>
      <w:r>
        <w:rPr>
          <w:color w:val="auto"/>
          <w:highlight w:val="none"/>
        </w:rPr>
      </w:r>
      <w:r/>
    </w:p>
    <w:p>
      <w:pPr>
        <w:pStyle w:val="736"/>
        <w:shd w:val="clear" w:color="auto"/>
        <w:rPr>
          <w:color w:val="auto"/>
          <w:highlight w:val="none"/>
        </w:rPr>
      </w:pPr>
      <w:r>
        <w:rPr>
          <w:color w:val="auto"/>
          <w:highlight w:val="none"/>
        </w:rPr>
      </w:r>
      <w:r/>
    </w:p>
    <w:p>
      <w:pPr>
        <w:jc w:val="center"/>
        <w:spacing w:line="360" w:lineRule="auto"/>
        <w:shd w:val="clear" w:color="auto"/>
        <w:rPr>
          <w:rFonts w:ascii="宋体" w:hAnsi="宋体"/>
          <w:color w:val="auto"/>
          <w:sz w:val="36"/>
          <w:highlight w:val="none"/>
        </w:rPr>
      </w:pPr>
      <w:r>
        <w:rPr>
          <w:rFonts w:hint="eastAsia" w:ascii="宋体" w:hAnsi="宋体"/>
          <w:color w:val="auto"/>
          <w:sz w:val="36"/>
          <w:highlight w:val="none"/>
        </w:rPr>
        <w:t xml:space="preserve">江苏汇诚投资咨询管理有限公司</w:t>
      </w:r>
      <w:r/>
    </w:p>
    <w:p>
      <w:pPr>
        <w:jc w:val="center"/>
        <w:spacing w:line="360" w:lineRule="auto"/>
        <w:shd w:val="clear" w:color="auto"/>
        <w:rPr>
          <w:rFonts w:ascii="宋体" w:hAnsi="宋体"/>
          <w:color w:val="auto"/>
          <w:sz w:val="36"/>
          <w:highlight w:val="none"/>
        </w:rPr>
      </w:pPr>
      <w:r>
        <w:rPr>
          <w:rFonts w:hint="eastAsia" w:ascii="宋体" w:hAnsi="宋体"/>
          <w:color w:val="auto"/>
          <w:sz w:val="36"/>
          <w:highlight w:val="none"/>
        </w:rPr>
        <w:t xml:space="preserve">2026年</w:t>
      </w:r>
      <w:r>
        <w:rPr>
          <w:rFonts w:hint="eastAsia" w:ascii="宋体" w:hAnsi="宋体"/>
          <w:color w:val="auto"/>
          <w:sz w:val="36"/>
          <w:highlight w:val="none"/>
          <w:lang w:val="en-US" w:eastAsia="zh-CN"/>
        </w:rPr>
        <w:t xml:space="preserve">9</w:t>
      </w:r>
      <w:r>
        <w:rPr>
          <w:rFonts w:hint="eastAsia" w:ascii="宋体" w:hAnsi="宋体"/>
          <w:color w:val="auto"/>
          <w:sz w:val="36"/>
          <w:highlight w:val="none"/>
        </w:rPr>
        <w:t xml:space="preserve">月</w:t>
      </w:r>
      <w:r>
        <w:rPr>
          <w:rFonts w:hint="eastAsia" w:ascii="宋体" w:hAnsi="宋体"/>
          <w:color w:val="auto"/>
          <w:sz w:val="36"/>
          <w:highlight w:val="none"/>
          <w:lang w:val="en-US" w:eastAsia="zh-CN"/>
        </w:rPr>
        <w:t xml:space="preserve">7</w:t>
      </w:r>
      <w:r>
        <w:rPr>
          <w:rFonts w:hint="eastAsia" w:ascii="宋体" w:hAnsi="宋体"/>
          <w:color w:val="auto"/>
          <w:sz w:val="36"/>
          <w:highlight w:val="none"/>
        </w:rPr>
        <w:t xml:space="preserve">日</w:t>
      </w:r>
      <w:r/>
    </w:p>
    <w:p>
      <w:pPr>
        <w:spacing w:line="360" w:lineRule="auto"/>
        <w:shd w:val="clear" w:color="auto"/>
        <w:rPr>
          <w:color w:val="auto"/>
          <w:highlight w:val="none"/>
        </w:rPr>
      </w:pPr>
      <w:r>
        <w:rPr>
          <w:color w:val="auto"/>
          <w:highlight w:val="none"/>
        </w:rPr>
        <w:br w:type="page" w:clear="all"/>
      </w:r>
      <w:r/>
    </w:p>
    <w:p>
      <w:pPr>
        <w:jc w:val="center"/>
        <w:spacing w:line="360" w:lineRule="auto"/>
        <w:shd w:val="clear" w:color="auto"/>
        <w:rPr>
          <w:rFonts w:ascii="宋体" w:hAnsi="宋体"/>
          <w:color w:val="auto"/>
          <w:sz w:val="32"/>
          <w:highlight w:val="none"/>
        </w:rPr>
      </w:pPr>
      <w:r>
        <w:rPr>
          <w:rFonts w:hint="eastAsia" w:ascii="宋体" w:hAnsi="宋体"/>
          <w:color w:val="auto"/>
          <w:sz w:val="32"/>
          <w:highlight w:val="none"/>
        </w:rPr>
        <w:t xml:space="preserve">目 录</w:t>
      </w:r>
      <w:r/>
    </w:p>
    <w:p>
      <w:pPr>
        <w:pStyle w:val="748"/>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lang w:eastAsia="zh-CN"/>
        </w:rPr>
        <w:t xml:space="preserve">扬州市警务技能训练基地办公教学生活家具集中采购安装</w:t>
      </w:r>
      <w:r>
        <w:rPr>
          <w:rFonts w:hint="eastAsia" w:ascii="宋体" w:hAnsi="宋体"/>
          <w:color w:val="auto"/>
          <w:highlight w:val="none"/>
        </w:rPr>
        <w:t xml:space="preserve">项目公开招标公告</w:t>
      </w:r>
      <w:r>
        <w:rPr>
          <w:color w:val="auto"/>
          <w:highlight w:val="none"/>
        </w:rPr>
        <w:tab/>
      </w:r>
      <w:r>
        <w:rPr>
          <w:color w:val="auto"/>
          <w:highlight w:val="none"/>
        </w:rPr>
        <w:fldChar w:fldCharType="begin"/>
      </w:r>
      <w:r>
        <w:rPr>
          <w:color w:val="auto"/>
          <w:highlight w:val="none"/>
        </w:rPr>
        <w:instrText xml:space="preserve"> PAGEREF _Toc191970189 \h </w:instrText>
      </w:r>
      <w:r>
        <w:rPr>
          <w:color w:val="auto"/>
          <w:highlight w:val="none"/>
        </w:rPr>
        <w:fldChar w:fldCharType="separate"/>
      </w:r>
      <w:r>
        <w:rPr>
          <w:color w:val="auto"/>
          <w:highlight w:val="none"/>
        </w:rPr>
        <w:t xml:space="preserve">3</w:t>
      </w:r>
      <w:r>
        <w:rPr>
          <w:color w:val="auto"/>
          <w:highlight w:val="none"/>
        </w:rPr>
        <w:fldChar w:fldCharType="end"/>
      </w:r>
      <w:r/>
    </w:p>
    <w:p>
      <w:pPr>
        <w:pStyle w:val="748"/>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_Toc191970190 \h </w:instrText>
      </w:r>
      <w:r>
        <w:rPr>
          <w:color w:val="auto"/>
          <w:highlight w:val="none"/>
        </w:rPr>
        <w:fldChar w:fldCharType="separate"/>
      </w:r>
      <w:r>
        <w:rPr>
          <w:color w:val="auto"/>
          <w:highlight w:val="none"/>
        </w:rPr>
        <w:t xml:space="preserve">7</w:t>
      </w:r>
      <w:r>
        <w:rPr>
          <w:color w:val="auto"/>
          <w:highlight w:val="none"/>
        </w:rPr>
        <w:fldChar w:fldCharType="end"/>
      </w:r>
      <w:r/>
    </w:p>
    <w:p>
      <w:pPr>
        <w:pStyle w:val="748"/>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 PAGEREF _Toc191970191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9</w:t>
      </w:r>
      <w:r>
        <w:rPr>
          <w:color w:val="auto"/>
          <w:highlight w:val="none"/>
        </w:rPr>
        <w:fldChar w:fldCharType="end"/>
      </w:r>
      <w:r/>
    </w:p>
    <w:p>
      <w:pPr>
        <w:pStyle w:val="748"/>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_Toc191970192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4</w:t>
      </w:r>
      <w:r>
        <w:rPr>
          <w:color w:val="auto"/>
          <w:highlight w:val="none"/>
        </w:rPr>
        <w:fldChar w:fldCharType="end"/>
      </w:r>
      <w:r/>
    </w:p>
    <w:p>
      <w:pPr>
        <w:pStyle w:val="748"/>
        <w:spacing w:line="480" w:lineRule="auto"/>
        <w:shd w:val="clear" w:color="auto"/>
        <w:tabs>
          <w:tab w:val="right" w:pos="8296" w:leader="dot"/>
        </w:tabs>
        <w:rPr>
          <w:rFonts w:hint="default"/>
          <w:color w:val="auto"/>
          <w:highlight w:val="none"/>
          <w:lang w:val="en-US" w:eastAsia="zh-CN"/>
        </w:rPr>
      </w:pPr>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评标方法及评标标准</w:t>
      </w:r>
      <w:r>
        <w:rPr>
          <w:color w:val="auto"/>
          <w:highlight w:val="none"/>
        </w:rPr>
        <w:tab/>
      </w:r>
      <w:r>
        <w:rPr>
          <w:rFonts w:hint="eastAsia"/>
          <w:color w:val="auto"/>
          <w:highlight w:val="none"/>
          <w:lang w:val="en-US" w:eastAsia="zh-CN"/>
        </w:rPr>
        <w:t xml:space="preserve">248</w:t>
      </w:r>
      <w:r/>
    </w:p>
    <w:p>
      <w:pPr>
        <w:pStyle w:val="748"/>
        <w:spacing w:line="480" w:lineRule="auto"/>
        <w:shd w:val="clear" w:color="auto"/>
        <w:tabs>
          <w:tab w:val="right" w:pos="8296" w:leader="dot"/>
        </w:tabs>
        <w:rPr>
          <w:rFonts w:hint="default" w:eastAsia="宋体" w:asciiTheme="minorHAnsi" w:hAnsiTheme="minorHAnsi" w:cstheme="minorBidi"/>
          <w:color w:val="auto"/>
          <w:highlight w:val="none"/>
          <w:lang w:val="en-US" w:eastAsia="zh-CN"/>
        </w:rPr>
      </w:pPr>
      <w:r>
        <w:rPr>
          <w:rFonts w:hint="eastAsia" w:ascii="宋体" w:hAnsi="宋体"/>
          <w:color w:val="auto"/>
          <w:highlight w:val="none"/>
        </w:rPr>
        <w:t xml:space="preserve">第六章</w:t>
      </w:r>
      <w:r>
        <w:rPr>
          <w:rFonts w:ascii="宋体" w:hAnsi="宋体"/>
          <w:color w:val="auto"/>
          <w:highlight w:val="none"/>
        </w:rPr>
        <w:t xml:space="preserve"> </w:t>
      </w:r>
      <w:r>
        <w:rPr>
          <w:rFonts w:hint="eastAsia" w:ascii="宋体" w:hAnsi="宋体"/>
          <w:color w:val="auto"/>
          <w:highlight w:val="none"/>
        </w:rPr>
        <w:t xml:space="preserve">投标文件格式</w:t>
      </w:r>
      <w:r>
        <w:rPr>
          <w:color w:val="auto"/>
          <w:highlight w:val="none"/>
        </w:rPr>
        <w:tab/>
      </w:r>
      <w:r>
        <w:rPr>
          <w:rFonts w:hint="eastAsia"/>
          <w:color w:val="auto"/>
          <w:highlight w:val="none"/>
          <w:lang w:val="en-US" w:eastAsia="zh-CN"/>
        </w:rPr>
        <w:t xml:space="preserve">263</w:t>
      </w:r>
      <w:r/>
    </w:p>
    <w:p>
      <w:pPr>
        <w:spacing w:line="480" w:lineRule="auto"/>
        <w:shd w:val="clear" w:color="auto"/>
        <w:rPr>
          <w:rFonts w:ascii="宋体" w:hAnsi="宋体"/>
          <w:color w:val="auto"/>
          <w:sz w:val="28"/>
          <w:highlight w:val="none"/>
        </w:rPr>
      </w:pPr>
      <w:r>
        <w:rPr>
          <w:rFonts w:hint="eastAsia" w:ascii="宋体" w:hAnsi="宋体"/>
          <w:color w:val="auto"/>
          <w:sz w:val="28"/>
          <w:highlight w:val="none"/>
        </w:rPr>
        <w:fldChar w:fldCharType="end"/>
      </w:r>
      <w:r/>
    </w:p>
    <w:p>
      <w:pPr>
        <w:spacing w:line="360" w:lineRule="auto"/>
        <w:shd w:val="clear" w:color="auto"/>
        <w:rPr>
          <w:rFonts w:hint="eastAsia" w:eastAsia="宋体"/>
          <w:color w:val="auto"/>
          <w:highlight w:val="none"/>
          <w:lang w:val="en-US" w:eastAsia="zh-CN"/>
        </w:rPr>
      </w:pPr>
      <w:r>
        <w:rPr>
          <w:rFonts w:hint="eastAsia" w:ascii="宋体" w:hAnsi="宋体"/>
          <w:color w:val="auto"/>
          <w:sz w:val="28"/>
          <w:highlight w:val="none"/>
        </w:rPr>
        <w:br w:type="page" w:clear="all"/>
      </w:r>
      <w:r/>
    </w:p>
    <w:p>
      <w:pPr>
        <w:pStyle w:val="719"/>
        <w:jc w:val="center"/>
        <w:spacing w:line="360" w:lineRule="auto"/>
        <w:shd w:val="clear" w:color="auto"/>
        <w:rPr>
          <w:rFonts w:ascii="宋体" w:hAnsi="宋体"/>
          <w:color w:val="auto"/>
          <w:szCs w:val="36"/>
          <w:highlight w:val="none"/>
        </w:rPr>
      </w:pPr>
      <w:r/>
      <w:bookmarkStart w:id="0" w:name="_Toc191970189"/>
      <w:r/>
      <w:bookmarkStart w:id="1" w:name="_Toc55204177"/>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扬州市警务技能训练基地办公教学生活家具集中采购安装</w:t>
      </w:r>
      <w:r>
        <w:rPr>
          <w:rFonts w:hint="eastAsia" w:ascii="宋体" w:hAnsi="宋体"/>
          <w:color w:val="auto"/>
          <w:szCs w:val="36"/>
          <w:highlight w:val="none"/>
        </w:rPr>
        <w:t xml:space="preserve">项目公开招标公告</w:t>
      </w:r>
      <w:bookmarkEnd w:id="0"/>
      <w:r/>
      <w:bookmarkEnd w:id="1"/>
      <w:r/>
      <w:r/>
    </w:p>
    <w:p>
      <w:pPr>
        <w:ind w:firstLine="420"/>
        <w:keepLines w:val="0"/>
        <w:keepNext w:val="0"/>
        <w:pageBreakBefore w:val="0"/>
        <w:spacing w:line="440" w:lineRule="exact"/>
        <w:shd w:val="clear" w:color="auto"/>
        <w:widowControl w:val="off"/>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扬州市公安局</w:t>
      </w:r>
      <w:r>
        <w:rPr>
          <w:rFonts w:hint="eastAsia" w:ascii="宋体" w:hAnsi="宋体" w:eastAsia="宋体" w:cs="宋体"/>
          <w:color w:val="auto"/>
          <w:sz w:val="21"/>
          <w:szCs w:val="21"/>
          <w:highlight w:val="none"/>
        </w:rPr>
        <w:t xml:space="preserve">的委托，江苏汇诚投资咨询管理有限公司就</w:t>
      </w:r>
      <w:r>
        <w:rPr>
          <w:rFonts w:hint="eastAsia" w:ascii="宋体" w:hAnsi="宋体" w:cs="宋体"/>
          <w:color w:val="auto"/>
          <w:sz w:val="21"/>
          <w:szCs w:val="21"/>
          <w:highlight w:val="none"/>
          <w:lang w:eastAsia="zh-CN"/>
        </w:rPr>
        <w:t xml:space="preserve">扬州市警务技能训练基地办公教学生活家具集中采购安装</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进行公开招标采购，欢迎符合条件的供应商投标。</w:t>
      </w:r>
      <w:r/>
    </w:p>
    <w:p>
      <w:pPr>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1"/>
          <w:szCs w:val="21"/>
          <w:highlight w:val="none"/>
          <w:u w:val="single"/>
          <w:lang w:eastAsia="zh-CN"/>
        </w:rPr>
        <w:t xml:space="preserve">扬州市警务技能训练基地办公教学生活家具集中采购安装</w:t>
      </w:r>
      <w:r>
        <w:rPr>
          <w:rFonts w:hint="eastAsia" w:ascii="宋体" w:hAnsi="宋体" w:eastAsia="宋体" w:cs="宋体"/>
          <w:color w:val="auto"/>
          <w:sz w:val="21"/>
          <w:szCs w:val="21"/>
          <w:highlight w:val="none"/>
        </w:rPr>
        <w:t xml:space="preserve">招标项目的潜在投标人可在</w:t>
      </w:r>
      <w:r>
        <w:rPr>
          <w:rFonts w:hint="eastAsia" w:ascii="宋体" w:hAnsi="宋体" w:eastAsia="宋体" w:cs="宋体"/>
          <w:color w:val="auto"/>
          <w:sz w:val="21"/>
          <w:szCs w:val="21"/>
          <w:highlight w:val="none"/>
          <w:u w:val="single"/>
        </w:rPr>
        <w:t xml:space="preserve">“扬州市政府采购网</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江苏省政府采购网”自行免费下载</w:t>
      </w:r>
      <w:r>
        <w:rPr>
          <w:rFonts w:hint="eastAsia" w:ascii="宋体" w:hAnsi="宋体" w:eastAsia="宋体" w:cs="宋体"/>
          <w:color w:val="auto"/>
          <w:sz w:val="21"/>
          <w:szCs w:val="21"/>
          <w:highlight w:val="none"/>
        </w:rPr>
        <w:t xml:space="preserve">招标文件，并于</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29</w:t>
      </w:r>
      <w:r>
        <w:rPr>
          <w:rFonts w:hint="eastAsia" w:ascii="宋体" w:hAnsi="宋体" w:eastAsia="宋体" w:cs="宋体"/>
          <w:bCs/>
          <w:color w:val="auto"/>
          <w:sz w:val="21"/>
          <w:szCs w:val="21"/>
          <w:highlight w:val="none"/>
          <w:u w:val="single"/>
        </w:rPr>
        <w:t xml:space="preserve">日09点30分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40" w:lineRule="exact"/>
        <w:shd w:val="clear" w:color="auto"/>
        <w:widowControl w:val="off"/>
        <w:tabs>
          <w:tab w:val="left" w:pos="266" w:leader="none"/>
        </w:tabs>
        <w:rPr>
          <w:rFonts w:hint="eastAsia" w:ascii="宋体" w:hAnsi="宋体" w:eastAsia="宋体" w:cs="宋体"/>
          <w:b/>
          <w:bCs/>
          <w:color w:val="auto"/>
          <w:sz w:val="21"/>
          <w:szCs w:val="21"/>
          <w:highlight w:val="none"/>
        </w:rPr>
      </w:pPr>
      <w:r/>
      <w:bookmarkStart w:id="2" w:name="_Toc35393621"/>
      <w:r/>
      <w:bookmarkStart w:id="3" w:name="_Toc28359079"/>
      <w:r/>
      <w:bookmarkStart w:id="4" w:name="_Toc28359002"/>
      <w:r/>
      <w:bookmarkStart w:id="5" w:name="_Toc38985263"/>
      <w:r/>
      <w:bookmarkStart w:id="6" w:name="_Toc35393790"/>
      <w:r/>
      <w:bookmarkStart w:id="7" w:name="_Hlk24379207"/>
      <w:r>
        <w:rPr>
          <w:rFonts w:hint="eastAsia" w:ascii="宋体" w:hAnsi="宋体" w:eastAsia="宋体" w:cs="宋体"/>
          <w:b/>
          <w:bCs/>
          <w:color w:val="auto"/>
          <w:sz w:val="21"/>
          <w:szCs w:val="21"/>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JSZC-321000-HCZX-G2026-0030</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bookmarkEnd w:id="7"/>
      <w:r>
        <w:rPr>
          <w:rFonts w:hint="eastAsia" w:ascii="宋体" w:hAnsi="宋体" w:eastAsia="宋体" w:cs="宋体"/>
          <w:color w:val="auto"/>
          <w:sz w:val="21"/>
          <w:szCs w:val="21"/>
          <w:highlight w:val="none"/>
          <w:lang w:eastAsia="zh-CN"/>
        </w:rPr>
        <w:t xml:space="preserve">扬州市警务技能训练基地办公教学生活家具集中采购安装</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共计450</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w:t>
      </w:r>
      <w:r/>
    </w:p>
    <w:tbl>
      <w:tblPr>
        <w:tblStyle w:val="729"/>
        <w:tblW w:w="4687" w:type="pct"/>
        <w:tblInd w:w="5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3419"/>
        <w:gridCol w:w="3419"/>
      </w:tblGrid>
      <w:tr>
        <w:trPr/>
        <w:tc>
          <w:tcPr>
            <w:tcW w:w="720" w:type="pct"/>
            <w:vAlign w:val="center"/>
            <w:textDirection w:val="lrTb"/>
            <w:noWrap w:val="false"/>
          </w:tcPr>
          <w:p>
            <w:pPr>
              <w:jc w:val="both"/>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预算金额（人民币：万元）</w:t>
            </w:r>
            <w:r/>
          </w:p>
        </w:tc>
      </w:tr>
      <w:tr>
        <w:trPr/>
        <w:tc>
          <w:tcPr>
            <w:tcW w:w="720" w:type="pct"/>
            <w:vAlign w:val="center"/>
            <w:textDirection w:val="lrTb"/>
            <w:noWrap w:val="false"/>
          </w:tcPr>
          <w:p>
            <w:pPr>
              <w:ind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419" w:type="dxa"/>
            <w:vAlign w:val="center"/>
            <w:textDirection w:val="lrTb"/>
            <w:noWrap w:val="false"/>
          </w:tcPr>
          <w:p>
            <w:pPr>
              <w:ind w:firstLine="420"/>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办公家具</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214.1</w:t>
            </w:r>
            <w:r>
              <w:rPr>
                <w:rFonts w:hint="eastAsia" w:ascii="宋体" w:hAnsi="宋体" w:cs="宋体"/>
                <w:color w:val="auto"/>
                <w:sz w:val="21"/>
                <w:szCs w:val="21"/>
                <w:highlight w:val="none"/>
                <w:lang w:val="en-US" w:eastAsia="zh-CN"/>
              </w:rPr>
              <w:t xml:space="preserve">2</w:t>
            </w:r>
            <w:r/>
          </w:p>
        </w:tc>
      </w:tr>
      <w:tr>
        <w:trPr/>
        <w:tc>
          <w:tcPr>
            <w:tcW w:w="720" w:type="pct"/>
            <w:vAlign w:val="center"/>
            <w:textDirection w:val="lrTb"/>
            <w:noWrap w:val="false"/>
          </w:tcPr>
          <w:p>
            <w:pPr>
              <w:ind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3419" w:type="dxa"/>
            <w:vAlign w:val="center"/>
            <w:textDirection w:val="lrTb"/>
            <w:noWrap w:val="false"/>
          </w:tcPr>
          <w:p>
            <w:pPr>
              <w:ind w:firstLine="420"/>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宿舍家具</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w:t>
            </w:r>
            <w:r>
              <w:rPr>
                <w:rFonts w:hint="eastAsia" w:ascii="宋体" w:hAnsi="宋体" w:cs="宋体"/>
                <w:color w:val="auto"/>
                <w:sz w:val="21"/>
                <w:szCs w:val="21"/>
                <w:highlight w:val="none"/>
                <w:lang w:val="en-US" w:eastAsia="zh-CN"/>
              </w:rPr>
              <w:t xml:space="preserve">65</w:t>
            </w:r>
            <w:r/>
          </w:p>
        </w:tc>
      </w:tr>
      <w:tr>
        <w:trPr/>
        <w:tc>
          <w:tcPr>
            <w:tcW w:w="720" w:type="pct"/>
            <w:vAlign w:val="center"/>
            <w:textDirection w:val="lrTb"/>
            <w:noWrap w:val="false"/>
          </w:tcPr>
          <w:p>
            <w:pPr>
              <w:ind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体育看台</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22.66</w:t>
            </w:r>
            <w:r/>
          </w:p>
        </w:tc>
      </w:tr>
    </w:tbl>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供应商可选择投其中任何一包投标，也可多包兼投</w:t>
      </w:r>
      <w:r>
        <w:rPr>
          <w:rFonts w:hint="eastAsia" w:ascii="宋体" w:hAnsi="宋体" w:eastAsia="宋体" w:cs="宋体"/>
          <w:color w:val="auto"/>
          <w:sz w:val="21"/>
          <w:szCs w:val="21"/>
          <w:highlight w:val="none"/>
          <w:lang w:val="en-US" w:eastAsia="zh-CN"/>
        </w:rPr>
        <w:t xml:space="preserve">兼中</w:t>
      </w:r>
      <w:r>
        <w:rPr>
          <w:rFonts w:hint="eastAsia" w:ascii="宋体" w:hAnsi="宋体" w:eastAsia="宋体" w:cs="宋体"/>
          <w:color w:val="auto"/>
          <w:sz w:val="21"/>
          <w:szCs w:val="21"/>
          <w:highlight w:val="none"/>
          <w:lang w:eastAsia="zh-CN"/>
        </w:rPr>
        <w:t xml:space="preserve">，开标顺序为一包至</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包。</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4.本项目设置采购最高投标限价，采购最高投标限价同预算，最后投标报价超过采购最高投标限价的为无效报价，按照无效响应处理。</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5.采购需求：具体详见招标文件第四章。</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6.合同履行期限：见招标文件第四章</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bookmarkStart w:id="8" w:name="_Toc28359003"/>
      <w:r/>
      <w:bookmarkStart w:id="9" w:name="_Toc28359080"/>
      <w:r/>
      <w:bookmarkStart w:id="10" w:name="_Toc38985264"/>
      <w:r/>
      <w:bookmarkStart w:id="11" w:name="_Toc35393791"/>
      <w:r/>
      <w:bookmarkStart w:id="12" w:name="_Toc35393622"/>
      <w:r>
        <w:rPr>
          <w:rFonts w:hint="eastAsia" w:ascii="宋体" w:hAnsi="宋体" w:eastAsia="宋体" w:cs="宋体"/>
          <w:color w:val="auto"/>
          <w:sz w:val="21"/>
          <w:szCs w:val="21"/>
          <w:highlight w:val="none"/>
        </w:rPr>
        <w:t xml:space="preserve">7.本项目不接受联合体投标。</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8.本项目不接受进口产品投标。</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bookmarkStart w:id="13" w:name="_Toc28359004"/>
      <w:r/>
      <w:bookmarkStart w:id="14" w:name="_Toc35393623"/>
      <w:r/>
      <w:bookmarkStart w:id="15" w:name="_Toc38985265"/>
      <w:r/>
      <w:bookmarkStart w:id="16" w:name="_Toc28359081"/>
      <w:r/>
      <w:bookmarkStart w:id="17" w:name="_Toc35393792"/>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自然人的身份证明</w:t>
      </w:r>
      <w:r/>
    </w:p>
    <w:p>
      <w:p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依法缴纳税收和社会保障资金的相关材料</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w:t>
      </w:r>
      <w:r>
        <w:rPr>
          <w:rFonts w:hint="eastAsia" w:ascii="宋体" w:hAnsi="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供应商依法享受缓缴、免缴税收、社会保障资金的</w:t>
      </w:r>
      <w:r>
        <w:rPr>
          <w:rFonts w:hint="eastAsia" w:ascii="宋体" w:hAnsi="宋体" w:cs="宋体"/>
          <w:b/>
          <w:bCs/>
          <w:i/>
          <w:iCs/>
          <w:color w:val="auto"/>
          <w:sz w:val="21"/>
          <w:szCs w:val="21"/>
          <w:highlight w:val="none"/>
          <w:u w:val="single"/>
          <w:lang w:eastAsia="zh-CN"/>
        </w:rPr>
        <w:t xml:space="preserve">，提供</w:t>
      </w:r>
      <w:r>
        <w:rPr>
          <w:rFonts w:hint="eastAsia" w:ascii="宋体" w:hAnsi="宋体" w:eastAsia="宋体" w:cs="宋体"/>
          <w:b/>
          <w:bCs/>
          <w:i/>
          <w:iCs/>
          <w:color w:val="auto"/>
          <w:sz w:val="21"/>
          <w:szCs w:val="21"/>
          <w:highlight w:val="none"/>
          <w:u w:val="single"/>
        </w:rPr>
        <w:t xml:space="preserve">证明材料）</w:t>
      </w:r>
      <w:r/>
    </w:p>
    <w:p>
      <w:p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上一年度的财务状况报告</w:t>
      </w:r>
      <w:r>
        <w:rPr>
          <w:rFonts w:hint="eastAsia" w:ascii="宋体" w:hAnsi="宋体" w:eastAsia="宋体" w:cs="宋体"/>
          <w:b/>
          <w:bCs/>
          <w:i/>
          <w:iCs/>
          <w:color w:val="auto"/>
          <w:sz w:val="21"/>
          <w:szCs w:val="21"/>
          <w:highlight w:val="none"/>
          <w:u w:val="single"/>
        </w:rPr>
        <w:t xml:space="preserve">（成立不满一年不需提供）</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具备履行合同所必需的设备和专业技术能力的证明材料</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参加本次政府采购活动前3年内在经营活动中没有重大违法记录的书面声明</w:t>
      </w:r>
      <w:r/>
    </w:p>
    <w:p>
      <w:p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auto"/>
          <w:sz w:val="21"/>
          <w:szCs w:val="21"/>
          <w:highlight w:val="none"/>
          <w:u w:val="single"/>
        </w:rPr>
        <w:t xml:space="preserve">（投标文件中无需提供证明材料）</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1.7供应商信用承诺函</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含新疆生产建设兵团</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出具的属于监狱企业的证明文件。</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i/>
          <w:iCs/>
          <w:color w:val="auto"/>
          <w:sz w:val="21"/>
          <w:szCs w:val="21"/>
          <w:highlight w:val="none"/>
          <w:u w:val="single"/>
        </w:rPr>
        <w:t xml:space="preserve">无</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422"/>
        <w:keepLines w:val="0"/>
        <w:keepNext w:val="0"/>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3.潜在投标人访问政府采购管理交易系统（苏采云）的网络地址和方法：</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获取“CA数字证书”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CA绑定与登录</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网上报名</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下载采购文件（后缀名为</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kedt”）</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将后缀名为</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kedt”的采购文件导入政府采购客户端工具</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制作投标文件</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导出加密的投标文件（后缀名为zip）</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通过“苏采云”系统上传投标文件。</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（3）“CA数字证书”的办理材料以及供应商操作手册详见：http://zfcg.yangzhou.gov.cn/zfcg/xzzx/202309/4d7de1f7865f4a2894fc22bc452f94d8.shtml。</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kedt”）、供应商操作手册及政府采购客户端工具也可通过“苏采云”系统</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已报名项目</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报名详情页面内相应链接进行下载。</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w:t>
      </w:r>
      <w:bookmarkEnd w:id="18"/>
      <w:r/>
      <w:bookmarkEnd w:id="19"/>
      <w:r>
        <w:rPr>
          <w:rFonts w:hint="eastAsia" w:ascii="宋体" w:hAnsi="宋体" w:eastAsia="宋体" w:cs="宋体"/>
          <w:b/>
          <w:bCs/>
          <w:color w:val="auto"/>
          <w:sz w:val="21"/>
          <w:szCs w:val="21"/>
          <w:highlight w:val="none"/>
        </w:rPr>
        <w:t xml:space="preserve">截止时间、开标时间和地点</w:t>
      </w:r>
      <w:bookmarkEnd w:id="20"/>
      <w:r/>
      <w:bookmarkEnd w:id="21"/>
      <w:r/>
      <w:bookmarkEnd w:id="22"/>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29</w:t>
      </w:r>
      <w:r>
        <w:rPr>
          <w:rFonts w:hint="eastAsia" w:ascii="宋体" w:hAnsi="宋体" w:eastAsia="宋体" w:cs="宋体"/>
          <w:bCs/>
          <w:color w:val="auto"/>
          <w:sz w:val="21"/>
          <w:szCs w:val="21"/>
          <w:highlight w:val="none"/>
          <w:u w:val="single"/>
        </w:rPr>
        <w:t xml:space="preserve">日09点30分</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“苏采云”系统（网址：http://jszfcg.jsczt.cn/）“开标大厅”</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bookmarkStart w:id="23" w:name="_Toc35393794"/>
      <w:r/>
      <w:bookmarkStart w:id="24" w:name="_Toc38985267"/>
      <w:r/>
      <w:bookmarkStart w:id="25" w:name="_Toc28359007"/>
      <w:r/>
      <w:bookmarkStart w:id="26" w:name="_Toc28359084"/>
      <w:r/>
      <w:bookmarkStart w:id="27" w:name="_Toc35393625"/>
      <w:r>
        <w:rPr>
          <w:rFonts w:hint="eastAsia" w:ascii="宋体" w:hAnsi="宋体" w:eastAsia="宋体" w:cs="宋体"/>
          <w:b/>
          <w:bCs/>
          <w:color w:val="auto"/>
          <w:sz w:val="21"/>
          <w:szCs w:val="21"/>
          <w:highlight w:val="none"/>
        </w:rPr>
        <w:t xml:space="preserve">五、公告期限</w:t>
      </w:r>
      <w:bookmarkEnd w:id="23"/>
      <w:r/>
      <w:bookmarkEnd w:id="24"/>
      <w:r/>
      <w:bookmarkEnd w:id="25"/>
      <w:r/>
      <w:bookmarkEnd w:id="26"/>
      <w:r/>
      <w:bookmarkEnd w:id="27"/>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bookmarkStart w:id="28" w:name="_Toc38985268"/>
      <w:r/>
      <w:bookmarkStart w:id="29" w:name="_Toc35393795"/>
      <w:r/>
      <w:bookmarkStart w:id="30" w:name="_Toc35393626"/>
      <w:r>
        <w:rPr>
          <w:rFonts w:hint="eastAsia" w:ascii="宋体" w:hAnsi="宋体" w:eastAsia="宋体" w:cs="宋体"/>
          <w:color w:val="auto"/>
          <w:sz w:val="21"/>
          <w:szCs w:val="21"/>
          <w:highlight w:val="none"/>
        </w:rPr>
        <w:t xml:space="preserve">招标公告及招标文件公告期限为自本公告发布之日起5个工作日。</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8"/>
      <w:r/>
      <w:bookmarkEnd w:id="29"/>
      <w:r/>
      <w:bookmarkEnd w:id="30"/>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bookmarkStart w:id="31" w:name="_Toc28359085"/>
      <w:r/>
      <w:bookmarkStart w:id="32" w:name="_Toc35393796"/>
      <w:r/>
      <w:bookmarkStart w:id="33" w:name="_Toc28359008"/>
      <w:r/>
      <w:bookmarkStart w:id="34" w:name="_Toc35393627"/>
      <w:r/>
      <w:bookmarkStart w:id="35" w:name="_Toc38985269"/>
      <w:r>
        <w:rPr>
          <w:rFonts w:hint="eastAsia" w:ascii="宋体" w:hAnsi="宋体" w:eastAsia="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bookmarkStart w:id="36" w:name="_Toc28359086"/>
      <w:r/>
      <w:bookmarkStart w:id="37" w:name="_Toc28359009"/>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扬州市公安局</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cs="宋体"/>
          <w:color w:val="auto"/>
          <w:sz w:val="21"/>
          <w:szCs w:val="21"/>
          <w:highlight w:val="none"/>
          <w:shd w:val="clear" w:color="auto" w:fill="ffffff"/>
          <w:lang w:val="en-US" w:eastAsia="zh-CN"/>
        </w:rPr>
        <w:t xml:space="preserve">扬州市</w:t>
      </w:r>
      <w:r>
        <w:rPr>
          <w:rFonts w:hint="eastAsia" w:ascii="宋体" w:hAnsi="宋体" w:eastAsia="宋体" w:cs="宋体"/>
          <w:color w:val="auto"/>
          <w:sz w:val="21"/>
          <w:szCs w:val="21"/>
          <w:highlight w:val="none"/>
          <w:shd w:val="clear" w:color="auto" w:fill="ffffff"/>
          <w:lang w:val="en-US" w:eastAsia="zh-CN"/>
        </w:rPr>
        <w:t xml:space="preserve">仪征市月塘镇</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王主任</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shd w:val="clear" w:color="auto" w:fill="ffffff"/>
        </w:rPr>
        <w:t xml:space="preserve">0514-</w:t>
      </w:r>
      <w:r>
        <w:rPr>
          <w:rFonts w:hint="eastAsia" w:ascii="宋体" w:hAnsi="宋体" w:cs="宋体"/>
          <w:color w:val="auto"/>
          <w:sz w:val="21"/>
          <w:szCs w:val="21"/>
          <w:highlight w:val="none"/>
          <w:shd w:val="clear" w:color="auto" w:fill="ffffff"/>
          <w:lang w:val="en-US" w:eastAsia="zh-CN"/>
        </w:rPr>
        <w:t xml:space="preserve">87907659</w:t>
      </w:r>
      <w:r>
        <w:rPr>
          <w:rFonts w:hint="eastAsia" w:ascii="宋体" w:hAnsi="宋体" w:eastAsia="宋体" w:cs="宋体"/>
          <w:color w:val="auto"/>
          <w:sz w:val="21"/>
          <w:szCs w:val="21"/>
          <w:highlight w:val="none"/>
          <w:shd w:val="clear" w:color="auto" w:fill="ffffff"/>
          <w:lang w:val="en-US" w:eastAsia="zh-CN"/>
        </w:rPr>
        <w:t xml:space="preserve"> </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bookmarkEnd w:id="36"/>
      <w:r/>
      <w:bookmarkEnd w:id="37"/>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rPr>
      </w:pPr>
      <w:r/>
      <w:bookmarkStart w:id="38" w:name="_Toc28359010"/>
      <w:r/>
      <w:bookmarkStart w:id="39" w:name="_Toc28359087"/>
      <w:r>
        <w:rPr>
          <w:rFonts w:hint="eastAsia" w:ascii="宋体" w:hAnsi="宋体" w:eastAsia="宋体" w:cs="宋体"/>
          <w:color w:val="auto"/>
          <w:sz w:val="21"/>
          <w:szCs w:val="21"/>
          <w:highlight w:val="none"/>
        </w:rPr>
        <w:t xml:space="preserve">名    称：江苏汇诚投资咨询管理有限公司</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址：扬州市邗江北路68号3楼</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 系 人：</w:t>
      </w:r>
      <w:r>
        <w:rPr>
          <w:rFonts w:hint="eastAsia" w:ascii="宋体" w:hAnsi="宋体" w:cs="宋体"/>
          <w:color w:val="auto"/>
          <w:sz w:val="21"/>
          <w:szCs w:val="21"/>
          <w:highlight w:val="none"/>
          <w:lang w:val="en-US" w:eastAsia="zh-CN"/>
        </w:rPr>
        <w:t xml:space="preserve">祁迅、</w:t>
      </w:r>
      <w:r>
        <w:rPr>
          <w:rFonts w:hint="eastAsia" w:ascii="宋体" w:hAnsi="宋体" w:eastAsia="宋体" w:cs="宋体"/>
          <w:color w:val="auto"/>
          <w:sz w:val="21"/>
          <w:szCs w:val="21"/>
          <w:highlight w:val="none"/>
          <w:lang w:eastAsia="zh-CN"/>
        </w:rPr>
        <w:t xml:space="preserve">唐磊</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联系方式：0514-89787281</w:t>
      </w:r>
      <w:r/>
    </w:p>
    <w:p>
      <w:pPr>
        <w:numPr>
          <w:ilvl w:val="0"/>
          <w:numId w:val="2"/>
        </w:numPr>
        <w:ind w:firstLine="422"/>
        <w:keepLines w:val="0"/>
        <w:keepNext w:val="0"/>
        <w:pageBreakBefore w:val="0"/>
        <w:spacing w:line="440" w:lineRule="exact"/>
        <w:shd w:val="clear" w:color="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落实好政府采购履约资金扶持政策及其他相关政策</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中标供应商可凭政府采购合同办理融资贷款，详见江苏政府采购网“政采贷”专栏。</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由国家确定的认证机构出具的、处于有效期之内的节能产品、环境标志产品认证证书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。节能产品、环境标志产品品目清单以递交响应文件截止时已正式公布的最近一期信息为准，如属政府强制采购产品未提供认证</w:t>
      </w:r>
      <w:r>
        <w:rPr>
          <w:rFonts w:hint="eastAsia" w:ascii="宋体" w:hAnsi="宋体" w:cs="宋体"/>
          <w:b/>
          <w:bCs/>
          <w:color w:val="auto"/>
          <w:sz w:val="21"/>
          <w:szCs w:val="21"/>
          <w:highlight w:val="none"/>
          <w:lang w:eastAsia="zh-CN"/>
        </w:rPr>
        <w:t xml:space="preserve">证书</w:t>
      </w:r>
      <w:r>
        <w:rPr>
          <w:rFonts w:hint="eastAsia" w:ascii="宋体" w:hAnsi="宋体" w:eastAsia="宋体" w:cs="宋体"/>
          <w:b/>
          <w:bCs/>
          <w:color w:val="auto"/>
          <w:sz w:val="21"/>
          <w:szCs w:val="21"/>
          <w:highlight w:val="none"/>
        </w:rPr>
        <w:t xml:space="preserve">或认证证书提供不全的</w:t>
      </w:r>
      <w:r>
        <w:rPr>
          <w:rFonts w:hint="eastAsia" w:ascii="宋体" w:hAnsi="宋体" w:cs="宋体"/>
          <w:b/>
          <w:bCs/>
          <w:color w:val="auto"/>
          <w:sz w:val="21"/>
          <w:szCs w:val="21"/>
          <w:highlight w:val="none"/>
          <w:lang w:eastAsia="zh-CN"/>
        </w:rPr>
        <w:t xml:space="preserve">，将</w:t>
      </w:r>
      <w:r>
        <w:rPr>
          <w:rFonts w:hint="eastAsia" w:ascii="宋体" w:hAnsi="宋体" w:eastAsia="宋体" w:cs="宋体"/>
          <w:b/>
          <w:bCs/>
          <w:color w:val="auto"/>
          <w:sz w:val="21"/>
          <w:szCs w:val="21"/>
          <w:highlight w:val="none"/>
        </w:rPr>
        <w:t xml:space="preserve">视为未实质性响应采购要求。其他条件相同情况下，应当优先采购节能产品、环境标志产品。</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供应商对于投标产品的包装应按照“财办库〔2020〕123号《关于印发</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商品包装政府采购需求标准（试行）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快递包装政府采购需求标准（试行）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的通知》”执行。</w:t>
      </w:r>
      <w:bookmarkEnd w:id="38"/>
      <w:r/>
      <w:bookmarkEnd w:id="39"/>
      <w:r/>
      <w:r/>
    </w:p>
    <w:p>
      <w:pPr>
        <w:ind w:firstLine="422"/>
        <w:keepLines w:val="0"/>
        <w:keepNext w:val="0"/>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九、其他</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2.供应商如确定参加</w:t>
      </w:r>
      <w:r>
        <w:rPr>
          <w:rFonts w:hint="eastAsia" w:ascii="宋体" w:hAnsi="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4.潜在供应商对采购文件项目需求部分的询问、质疑请向采购人提出，由采购人负责答复。</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5.如在开标时间发生系统崩溃等不可预见的情况，造成开评标活动无法正常进行的，将延迟开评标，具体开评标时间另行通知。</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6.本次招标不收取投标保证金。</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有关本次招标的事项若存在变动或修改，敬请及时关注“扬州市政府采购网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江苏省政府采购网”发布的信息。</w:t>
      </w:r>
      <w:r/>
    </w:p>
    <w:p>
      <w:pPr>
        <w:ind w:firstLine="422"/>
        <w:keepLines w:val="0"/>
        <w:keepNext w:val="0"/>
        <w:pageBreakBefore w:val="0"/>
        <w:spacing w:line="440" w:lineRule="exact"/>
        <w:shd w:val="clear" w:color="auto"/>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8.本项目招标文件中所有斜体下划线部分为实质性条款，如不满足，则为无效投标。</w:t>
      </w:r>
      <w:r/>
    </w:p>
    <w:p>
      <w:pPr>
        <w:spacing w:line="360" w:lineRule="auto"/>
        <w:shd w:val="clear" w:color="auto"/>
        <w:rPr>
          <w:color w:val="auto"/>
          <w:highlight w:val="none"/>
        </w:rPr>
      </w:pPr>
      <w:r>
        <w:rPr>
          <w:color w:val="auto"/>
          <w:highlight w:val="none"/>
        </w:rPr>
        <w:br w:type="page" w:clear="all"/>
      </w:r>
      <w:r/>
    </w:p>
    <w:p>
      <w:pPr>
        <w:pStyle w:val="719"/>
        <w:jc w:val="center"/>
        <w:spacing w:line="360" w:lineRule="auto"/>
        <w:shd w:val="clear" w:color="auto"/>
        <w:rPr>
          <w:rFonts w:ascii="宋体" w:hAnsi="宋体"/>
          <w:color w:val="auto"/>
          <w:szCs w:val="36"/>
          <w:highlight w:val="none"/>
        </w:rPr>
      </w:pPr>
      <w:r/>
      <w:bookmarkStart w:id="40" w:name="_Toc191970190"/>
      <w:r/>
      <w:bookmarkStart w:id="41" w:name="_Toc55204178"/>
      <w:r>
        <w:rPr>
          <w:rFonts w:hint="eastAsia" w:ascii="宋体" w:hAnsi="宋体"/>
          <w:color w:val="auto"/>
          <w:szCs w:val="36"/>
          <w:highlight w:val="none"/>
        </w:rPr>
        <w:t xml:space="preserve">第二章 投标人须知</w:t>
      </w:r>
      <w:bookmarkEnd w:id="40"/>
      <w:r/>
      <w:bookmarkEnd w:id="41"/>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招标方式</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 本次招标采取公开招标方式，本招标文件仅适用于</w:t>
      </w:r>
      <w:r>
        <w:rPr>
          <w:rFonts w:hint="eastAsia" w:ascii="宋体" w:hAnsi="宋体" w:cs="宋体"/>
          <w:bCs/>
          <w:color w:val="auto"/>
          <w:sz w:val="21"/>
          <w:szCs w:val="21"/>
          <w:highlight w:val="none"/>
          <w:lang w:eastAsia="zh-CN"/>
        </w:rPr>
        <w:t xml:space="preserve">JSZC-321000-HCZX-G2026-0030</w:t>
      </w:r>
      <w:r>
        <w:rPr>
          <w:rFonts w:hint="eastAsia" w:ascii="宋体" w:hAnsi="宋体" w:eastAsia="宋体" w:cs="宋体"/>
          <w:bCs/>
          <w:color w:val="auto"/>
          <w:sz w:val="21"/>
          <w:szCs w:val="21"/>
          <w:highlight w:val="none"/>
        </w:rPr>
        <w:t xml:space="preserve">号项目。</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投标人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rPr>
          <w:rFonts w:hint="eastAsia" w:ascii="宋体" w:hAnsi="宋体" w:cs="宋体"/>
          <w:bCs/>
          <w:color w:val="auto"/>
          <w:sz w:val="21"/>
          <w:szCs w:val="21"/>
          <w:highlight w:val="none"/>
          <w:lang w:eastAsia="zh-CN"/>
        </w:rPr>
        <w:t xml:space="preserve"> 合格</w:t>
      </w:r>
      <w:r>
        <w:rPr>
          <w:rFonts w:hint="eastAsia" w:ascii="宋体" w:hAnsi="宋体" w:eastAsia="宋体" w:cs="宋体"/>
          <w:bCs/>
          <w:color w:val="auto"/>
          <w:sz w:val="21"/>
          <w:szCs w:val="21"/>
          <w:highlight w:val="none"/>
        </w:rPr>
        <w:t xml:space="preserve">的投标人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满足招标公告中供应商的资格条件</w:t>
      </w:r>
      <w:r>
        <w:rPr>
          <w:rFonts w:hint="eastAsia" w:ascii="宋体" w:hAnsi="宋体" w:cs="宋体"/>
          <w:bCs/>
          <w:color w:val="auto"/>
          <w:sz w:val="21"/>
          <w:szCs w:val="21"/>
          <w:highlight w:val="none"/>
          <w:lang w:eastAsia="zh-CN"/>
        </w:rPr>
        <w:t xml:space="preserve">要求</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满足本文件实质性条款的规定。</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适用法律</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本次招标及由此产生的合同受中华人民共和国有关的法律法规制约和保护。</w:t>
      </w:r>
      <w:r/>
    </w:p>
    <w:p>
      <w:pPr>
        <w:ind w:right="0"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投标费用</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w:t>
      </w:r>
      <w:r>
        <w:rPr>
          <w:rFonts w:hint="eastAsia" w:ascii="宋体" w:hAnsi="宋体" w:cs="宋体"/>
          <w:color w:val="auto"/>
          <w:sz w:val="21"/>
          <w:szCs w:val="21"/>
          <w:highlight w:val="none"/>
          <w:lang w:eastAsia="zh-CN"/>
        </w:rPr>
        <w:t xml:space="preserve">如何</w:t>
      </w:r>
      <w:r>
        <w:rPr>
          <w:rFonts w:hint="eastAsia" w:ascii="宋体" w:hAnsi="宋体" w:eastAsia="宋体" w:cs="宋体"/>
          <w:color w:val="auto"/>
          <w:sz w:val="21"/>
          <w:szCs w:val="21"/>
          <w:highlight w:val="none"/>
        </w:rPr>
        <w:t xml:space="preserve">，代理机构在任何情况下均无义务和责任承担这些费用。 </w:t>
      </w:r>
      <w:r/>
    </w:p>
    <w:p>
      <w:pPr>
        <w:ind w:firstLine="420"/>
        <w:jc w:val="left"/>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b/>
          <w:bCs/>
          <w:color w:val="auto"/>
          <w:sz w:val="21"/>
          <w:szCs w:val="21"/>
          <w:highlight w:val="none"/>
        </w:rPr>
        <w:t xml:space="preserve">本次</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由</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供应商在领取</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通知书前根据国家计委印发的《招标代理服务收费管理暂行办法》</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计价格</w:t>
      </w:r>
      <w:r>
        <w:rPr>
          <w:rFonts w:hint="eastAsia" w:ascii="宋体" w:hAnsi="宋体" w:cs="宋体"/>
          <w:b/>
          <w:bCs/>
          <w:color w:val="auto"/>
          <w:sz w:val="21"/>
          <w:szCs w:val="21"/>
          <w:highlight w:val="none"/>
          <w:lang w:eastAsia="zh-CN"/>
        </w:rPr>
        <w:t xml:space="preserve">〔2002〕1980号</w:t>
      </w:r>
      <w:r>
        <w:rPr>
          <w:rFonts w:hint="eastAsia" w:ascii="宋体" w:hAnsi="宋体" w:eastAsia="宋体" w:cs="宋体"/>
          <w:b/>
          <w:bCs/>
          <w:color w:val="auto"/>
          <w:sz w:val="21"/>
          <w:szCs w:val="21"/>
          <w:highlight w:val="none"/>
        </w:rPr>
        <w:t xml:space="preserve">文</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和发改价格</w:t>
      </w:r>
      <w:r>
        <w:rPr>
          <w:rFonts w:hint="eastAsia" w:ascii="宋体" w:hAnsi="宋体" w:cs="宋体"/>
          <w:b/>
          <w:bCs/>
          <w:color w:val="auto"/>
          <w:sz w:val="21"/>
          <w:szCs w:val="21"/>
          <w:highlight w:val="none"/>
          <w:lang w:eastAsia="zh-CN"/>
        </w:rPr>
        <w:t xml:space="preserve">〔2011〕534号</w:t>
      </w:r>
      <w:r>
        <w:rPr>
          <w:rFonts w:hint="eastAsia" w:ascii="宋体" w:hAnsi="宋体" w:eastAsia="宋体" w:cs="宋体"/>
          <w:b/>
          <w:bCs/>
          <w:color w:val="auto"/>
          <w:sz w:val="21"/>
          <w:szCs w:val="21"/>
          <w:highlight w:val="none"/>
        </w:rPr>
        <w:t xml:space="preserve">文标准计取</w:t>
      </w:r>
      <w:r>
        <w:rPr>
          <w:rFonts w:hint="eastAsia" w:ascii="宋体" w:hAnsi="宋体" w:cs="宋体"/>
          <w:b/>
          <w:bCs/>
          <w:color w:val="auto"/>
          <w:sz w:val="21"/>
          <w:szCs w:val="21"/>
          <w:highlight w:val="none"/>
          <w:lang w:eastAsia="zh-CN"/>
        </w:rPr>
        <w:t xml:space="preserve">一次性支付</w:t>
      </w:r>
      <w:r>
        <w:rPr>
          <w:rFonts w:hint="eastAsia" w:ascii="宋体" w:hAnsi="宋体" w:eastAsia="宋体" w:cs="宋体"/>
          <w:b/>
          <w:bCs/>
          <w:color w:val="auto"/>
          <w:sz w:val="21"/>
          <w:szCs w:val="21"/>
          <w:highlight w:val="none"/>
        </w:rPr>
        <w:t xml:space="preserve">代理机构代理服务费。</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 </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 </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（3）招标代理服务费不在投标报价中单列，包含在投标总价中，由中标单位支付给代理机构。 </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 </w:t>
      </w:r>
      <w:r/>
    </w:p>
    <w:p>
      <w:pPr>
        <w:ind w:right="0"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开户名称：江苏汇诚投资咨询管理有限公司</w:t>
      </w:r>
      <w:r/>
    </w:p>
    <w:p>
      <w:pPr>
        <w:ind w:right="0"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中信银行扬州邗江支行</w:t>
      </w:r>
      <w:r/>
    </w:p>
    <w:p>
      <w:pPr>
        <w:ind w:right="0"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7328410182600010543</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rPr>
          <w:rFonts w:hint="eastAsia" w:ascii="宋体" w:hAnsi="宋体" w:cs="宋体"/>
          <w:color w:val="auto"/>
          <w:sz w:val="21"/>
          <w:szCs w:val="21"/>
          <w:highlight w:val="none"/>
          <w:lang w:eastAsia="zh-CN"/>
        </w:rPr>
        <w:t xml:space="preserve"> 专家</w:t>
      </w:r>
      <w:r>
        <w:rPr>
          <w:rFonts w:hint="eastAsia" w:ascii="宋体" w:hAnsi="宋体" w:eastAsia="宋体" w:cs="宋体"/>
          <w:color w:val="auto"/>
          <w:sz w:val="21"/>
          <w:szCs w:val="21"/>
          <w:highlight w:val="none"/>
        </w:rPr>
        <w:t xml:space="preserve">评审费按扬财购</w:t>
      </w:r>
      <w:r>
        <w:rPr>
          <w:rFonts w:hint="eastAsia" w:ascii="宋体" w:hAnsi="宋体" w:cs="宋体"/>
          <w:color w:val="auto"/>
          <w:sz w:val="21"/>
          <w:szCs w:val="21"/>
          <w:highlight w:val="none"/>
          <w:lang w:eastAsia="zh-CN"/>
        </w:rPr>
        <w:t xml:space="preserve">〔2020〕</w:t>
      </w:r>
      <w:r>
        <w:rPr>
          <w:rFonts w:hint="eastAsia" w:ascii="宋体" w:hAnsi="宋体" w:eastAsia="宋体" w:cs="宋体"/>
          <w:color w:val="auto"/>
          <w:sz w:val="21"/>
          <w:szCs w:val="21"/>
          <w:highlight w:val="none"/>
        </w:rPr>
        <w:t xml:space="preserve">40 号文《关于进一步规范扬州市政府采购专家评审费标准的通知》执行。</w:t>
      </w:r>
      <w:r/>
    </w:p>
    <w:p>
      <w:pPr>
        <w:ind w:right="0"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5.</w:t>
      </w:r>
      <w:r>
        <w:rPr>
          <w:rFonts w:hint="eastAsia" w:ascii="宋体" w:hAnsi="宋体" w:eastAsia="宋体" w:cs="宋体"/>
          <w:b/>
          <w:color w:val="auto"/>
          <w:sz w:val="21"/>
          <w:szCs w:val="21"/>
          <w:highlight w:val="none"/>
        </w:rPr>
        <w:t xml:space="preserve">招标文件的约束力</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 投标人一旦参加本项目采购活动，即被认为接受了本招标文件的规定和约束。</w:t>
      </w:r>
      <w:r/>
    </w:p>
    <w:p>
      <w:pPr>
        <w:ind w:right="0"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6.</w:t>
      </w:r>
      <w:r>
        <w:rPr>
          <w:rFonts w:hint="eastAsia" w:ascii="宋体" w:hAnsi="宋体" w:eastAsia="宋体" w:cs="宋体"/>
          <w:b/>
          <w:color w:val="auto"/>
          <w:sz w:val="21"/>
          <w:szCs w:val="21"/>
          <w:highlight w:val="none"/>
        </w:rPr>
        <w:t xml:space="preserve">招标文件构成</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 招标文件</w:t>
      </w:r>
      <w:r>
        <w:rPr>
          <w:rFonts w:hint="eastAsia" w:ascii="宋体" w:hAnsi="宋体" w:cs="宋体"/>
          <w:bCs/>
          <w:color w:val="auto"/>
          <w:sz w:val="21"/>
          <w:szCs w:val="21"/>
          <w:highlight w:val="none"/>
          <w:lang w:eastAsia="zh-CN"/>
        </w:rPr>
        <w:t xml:space="preserve">由</w:t>
      </w:r>
      <w:r>
        <w:rPr>
          <w:rFonts w:hint="eastAsia" w:ascii="宋体" w:hAnsi="宋体" w:eastAsia="宋体" w:cs="宋体"/>
          <w:bCs/>
          <w:color w:val="auto"/>
          <w:sz w:val="21"/>
          <w:szCs w:val="21"/>
          <w:highlight w:val="none"/>
        </w:rPr>
        <w:t xml:space="preserve">以下部分组成：</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（1）招标公告</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（2）投标人须知</w:t>
      </w:r>
      <w:r>
        <w:rPr>
          <w:rFonts w:hint="eastAsia" w:ascii="宋体" w:hAnsi="宋体" w:eastAsia="宋体" w:cs="宋体"/>
          <w:bCs/>
          <w:color w:val="auto"/>
          <w:sz w:val="21"/>
          <w:szCs w:val="21"/>
          <w:highlight w:val="none"/>
        </w:rPr>
        <w:tab/>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（3）合同条款及格式</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（4）项目需求</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招标文件如果要求供应商提交备选投标方案的，供应商可以提交备选方案；否则，备选方案将被拒绝。</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7.</w:t>
      </w:r>
      <w:r>
        <w:rPr>
          <w:rFonts w:hint="eastAsia" w:ascii="宋体" w:hAnsi="宋体" w:eastAsia="宋体" w:cs="宋体"/>
          <w:b/>
          <w:color w:val="auto"/>
          <w:sz w:val="21"/>
          <w:szCs w:val="21"/>
          <w:highlight w:val="none"/>
        </w:rPr>
        <w:t xml:space="preserve">招标文件的澄清</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8.</w:t>
      </w:r>
      <w:r>
        <w:rPr>
          <w:rFonts w:hint="eastAsia" w:ascii="宋体" w:hAnsi="宋体" w:eastAsia="宋体" w:cs="宋体"/>
          <w:b/>
          <w:color w:val="auto"/>
          <w:sz w:val="21"/>
          <w:szCs w:val="21"/>
          <w:highlight w:val="none"/>
        </w:rPr>
        <w:t xml:space="preserve">招标文件的修改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 在投标截止时</w:t>
      </w:r>
      <w:r>
        <w:rPr>
          <w:rFonts w:hint="eastAsia" w:ascii="宋体" w:hAnsi="宋体" w:cs="宋体"/>
          <w:bCs/>
          <w:color w:val="auto"/>
          <w:sz w:val="21"/>
          <w:szCs w:val="21"/>
          <w:highlight w:val="none"/>
          <w:lang w:eastAsia="zh-CN"/>
        </w:rPr>
        <w:t xml:space="preserve">间之</w:t>
      </w:r>
      <w:r>
        <w:rPr>
          <w:rFonts w:hint="eastAsia" w:ascii="宋体" w:hAnsi="宋体" w:eastAsia="宋体" w:cs="宋体"/>
          <w:bCs/>
          <w:color w:val="auto"/>
          <w:sz w:val="21"/>
          <w:szCs w:val="21"/>
          <w:highlight w:val="none"/>
        </w:rPr>
        <w:t xml:space="preserve">前，代理机构可以对招标文件进行修改。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8.3招标文件的修改将在“扬州市政府采购网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江苏省政府采购网”公布，补充文件将作为招标文件的组成部分，并对投标人具有约束力。</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9.</w:t>
      </w:r>
      <w:r>
        <w:rPr>
          <w:rFonts w:hint="eastAsia" w:ascii="宋体" w:hAnsi="宋体" w:eastAsia="宋体" w:cs="宋体"/>
          <w:b/>
          <w:color w:val="auto"/>
          <w:sz w:val="21"/>
          <w:szCs w:val="21"/>
          <w:highlight w:val="none"/>
        </w:rPr>
        <w:t xml:space="preserve">投标文件的语言、度量衡单位、货币</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除技术性能另有规定外，投标文件所使用的度量衡单位，均须采用国家法定计量单位。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9.3投标人应使用人民币报价。</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10.</w:t>
      </w:r>
      <w:r>
        <w:rPr>
          <w:rFonts w:hint="eastAsia" w:ascii="宋体" w:hAnsi="宋体" w:eastAsia="宋体" w:cs="宋体"/>
          <w:b/>
          <w:color w:val="auto"/>
          <w:sz w:val="21"/>
          <w:szCs w:val="21"/>
          <w:highlight w:val="none"/>
        </w:rPr>
        <w:t xml:space="preserve">投标文件构成</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w:t>
      </w:r>
      <w:r>
        <w:rPr>
          <w:rFonts w:hint="eastAsia" w:ascii="宋体" w:hAnsi="宋体" w:cs="宋体"/>
          <w:bCs/>
          <w:color w:val="auto"/>
          <w:sz w:val="21"/>
          <w:szCs w:val="21"/>
          <w:highlight w:val="none"/>
          <w:lang w:eastAsia="zh-CN"/>
        </w:rPr>
        <w:t xml:space="preserve"> 投标</w:t>
      </w:r>
      <w:r>
        <w:rPr>
          <w:rFonts w:hint="eastAsia" w:ascii="宋体" w:hAnsi="宋体" w:eastAsia="宋体" w:cs="宋体"/>
          <w:bCs/>
          <w:color w:val="auto"/>
          <w:sz w:val="21"/>
          <w:szCs w:val="21"/>
          <w:highlight w:val="none"/>
        </w:rPr>
        <w:t xml:space="preserve">文件由以下部分</w:t>
      </w:r>
      <w:r>
        <w:rPr>
          <w:rFonts w:hint="eastAsia" w:ascii="宋体" w:hAnsi="宋体" w:cs="宋体"/>
          <w:bCs/>
          <w:color w:val="auto"/>
          <w:sz w:val="21"/>
          <w:szCs w:val="21"/>
          <w:highlight w:val="none"/>
          <w:lang w:eastAsia="zh-CN"/>
        </w:rPr>
        <w:t xml:space="preserve">组成：</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（1）资格审查响应对照表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（2）符合性审查响应对照表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（3）非实质性响应对照表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（4）开标一览表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（5）分项报价表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（6）技术参数响应及偏离表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（7）商务条款响应及偏离表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（8）其他（投标人认为有必要提供的声明和文件，如有自拟并自行添加）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11.</w:t>
      </w:r>
      <w:r>
        <w:rPr>
          <w:rFonts w:hint="eastAsia" w:ascii="宋体" w:hAnsi="宋体" w:eastAsia="宋体" w:cs="宋体"/>
          <w:b/>
          <w:color w:val="auto"/>
          <w:sz w:val="21"/>
          <w:szCs w:val="21"/>
          <w:highlight w:val="none"/>
        </w:rPr>
        <w:t xml:space="preserve">证明投标人资格及符合招标文件规定的文件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11.1投标人应按要求提交资格证明文件及符合招标文件规定的文件。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11.2投标人应提交证明其有资格参加投标和中标后有能力独立履行合同的文件。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投标配置与分项报价表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如有备选配件，备选配件的报价不属于选择的报价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12.2 标的物</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采购人需求的服务供应、安装</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调试及有关技术服务等。</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12.3有关费用处理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报价采用总承包方式，投标人的报价应包括所投产品费用、安装调试费、测试验收费、培训费、运行维护费用、税金、国际国内运输保险及其他有关的为完成本项目发生的所有费用，招标文件中另有规定的除外。</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12.4</w:t>
      </w:r>
      <w:r>
        <w:rPr>
          <w:rFonts w:hint="eastAsia" w:ascii="宋体" w:hAnsi="宋体" w:cs="宋体"/>
          <w:bCs/>
          <w:color w:val="auto"/>
          <w:sz w:val="21"/>
          <w:szCs w:val="21"/>
          <w:highlight w:val="none"/>
          <w:lang w:eastAsia="zh-CN"/>
        </w:rPr>
        <w:t xml:space="preserve">其他费用</w:t>
      </w:r>
      <w:r>
        <w:rPr>
          <w:rFonts w:hint="eastAsia" w:ascii="宋体" w:hAnsi="宋体" w:eastAsia="宋体" w:cs="宋体"/>
          <w:bCs/>
          <w:color w:val="auto"/>
          <w:sz w:val="21"/>
          <w:szCs w:val="21"/>
          <w:highlight w:val="none"/>
        </w:rPr>
        <w:t xml:space="preserve">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招标文件未列明，而投标人认为必需的费用也需列入报价。</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12.5投标货币</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投标文件中的服务单价和总价无特殊规定的采用人民币报价，以元为单位标注。招标文件中另有规定的按规定执行。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12.6 投标配置与分项报价表上的价格应按下列方式分开填写：</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12.6.1项目总价：包括采购人需求的产品价格、质量保证费用、培训费用及售后服务费用，项目在指定地点、环境交付、安装、调试、验收所需费用和所有相关税金费用及为完成整个项目所产生的其他所有费用。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12.6.2项目单价按投标配置及分项报价表中要求填报。</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技术参数响应及偏离表、商务条款响应及偏离表及投标货物说明</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13.1 对招标文件中的技术与商务条款要求逐项作出响应或偏离，并说明原因；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13.2 提供参加本项目类似案例简介；</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 培训计划；</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 详细阐述所投货物的主要组成部分、功能设计、实现思路及关键技术；</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13.5 投标人认为需要的其他技术文件或说明。</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14.</w:t>
      </w:r>
      <w:r>
        <w:rPr>
          <w:rFonts w:hint="eastAsia" w:ascii="宋体" w:hAnsi="宋体" w:eastAsia="宋体" w:cs="宋体"/>
          <w:b/>
          <w:color w:val="auto"/>
          <w:sz w:val="21"/>
          <w:szCs w:val="21"/>
          <w:highlight w:val="none"/>
        </w:rPr>
        <w:t xml:space="preserve">服务承诺及售后服务机构、人员的情况介绍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14.1投标人的服务承诺</w:t>
      </w:r>
      <w:r>
        <w:rPr>
          <w:rFonts w:hint="eastAsia" w:ascii="宋体" w:hAnsi="宋体" w:cs="宋体"/>
          <w:bCs/>
          <w:color w:val="auto"/>
          <w:sz w:val="21"/>
          <w:szCs w:val="21"/>
          <w:highlight w:val="none"/>
          <w:lang w:eastAsia="zh-CN"/>
        </w:rPr>
        <w:t xml:space="preserve">应</w:t>
      </w:r>
      <w:r>
        <w:rPr>
          <w:rFonts w:hint="eastAsia" w:ascii="宋体" w:hAnsi="宋体" w:eastAsia="宋体" w:cs="宋体"/>
          <w:bCs/>
          <w:color w:val="auto"/>
          <w:sz w:val="21"/>
          <w:szCs w:val="21"/>
          <w:highlight w:val="none"/>
        </w:rPr>
        <w:t xml:space="preserve">不低于招标文件中商务要求的标准。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15.</w:t>
      </w:r>
      <w:r>
        <w:rPr>
          <w:rFonts w:hint="eastAsia" w:ascii="宋体" w:hAnsi="宋体" w:eastAsia="宋体" w:cs="宋体"/>
          <w:b/>
          <w:color w:val="auto"/>
          <w:sz w:val="21"/>
          <w:szCs w:val="21"/>
          <w:highlight w:val="none"/>
        </w:rPr>
        <w:t xml:space="preserve">投标函和开标一览表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 投标人应按照招标文件中提供的格式完整、正确填写投标函、开标一览表。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16.</w:t>
      </w:r>
      <w:r>
        <w:rPr>
          <w:rFonts w:hint="eastAsia" w:ascii="宋体" w:hAnsi="宋体" w:eastAsia="宋体" w:cs="宋体"/>
          <w:b/>
          <w:color w:val="auto"/>
          <w:sz w:val="21"/>
          <w:szCs w:val="21"/>
          <w:highlight w:val="none"/>
        </w:rPr>
        <w:t xml:space="preserve">投标有效期</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42" w:name="_Toc462564084"/>
      <w:r/>
      <w:bookmarkStart w:id="43" w:name="_Toc513029225"/>
      <w:r/>
      <w:bookmarkStart w:id="44" w:name="_Toc16938541"/>
      <w:r/>
      <w:bookmarkStart w:id="45" w:name="_Toc20823297"/>
      <w:r>
        <w:rPr>
          <w:rFonts w:hint="eastAsia" w:ascii="宋体" w:hAnsi="宋体" w:cs="宋体"/>
          <w:b/>
          <w:color w:val="auto"/>
          <w:sz w:val="21"/>
          <w:szCs w:val="21"/>
          <w:highlight w:val="none"/>
          <w:lang w:eastAsia="zh-CN"/>
        </w:rPr>
        <w:t xml:space="preserve">17.</w:t>
      </w:r>
      <w:r>
        <w:rPr>
          <w:rFonts w:hint="eastAsia" w:ascii="宋体" w:hAnsi="宋体" w:eastAsia="宋体" w:cs="宋体"/>
          <w:b/>
          <w:color w:val="auto"/>
          <w:sz w:val="21"/>
          <w:szCs w:val="21"/>
          <w:highlight w:val="none"/>
        </w:rPr>
        <w:t xml:space="preserve">投标文件</w:t>
      </w:r>
      <w:bookmarkEnd w:id="42"/>
      <w:r/>
      <w:bookmarkEnd w:id="43"/>
      <w:r/>
      <w:bookmarkEnd w:id="44"/>
      <w:r/>
      <w:bookmarkEnd w:id="45"/>
      <w:r>
        <w:rPr>
          <w:rFonts w:hint="eastAsia" w:ascii="宋体" w:hAnsi="宋体" w:eastAsia="宋体" w:cs="宋体"/>
          <w:b/>
          <w:color w:val="auto"/>
          <w:sz w:val="21"/>
          <w:szCs w:val="21"/>
          <w:highlight w:val="none"/>
        </w:rPr>
        <w:t xml:space="preserve">的递交</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17.3投标人应对 CA 证书妥善保管，如被他人盗用投标，</w:t>
      </w:r>
      <w:r>
        <w:rPr>
          <w:rFonts w:hint="eastAsia" w:ascii="宋体" w:hAnsi="宋体" w:cs="宋体"/>
          <w:b/>
          <w:color w:val="auto"/>
          <w:sz w:val="21"/>
          <w:szCs w:val="21"/>
          <w:highlight w:val="none"/>
          <w:lang w:eastAsia="zh-CN"/>
        </w:rPr>
        <w:t xml:space="preserve">由此</w:t>
      </w:r>
      <w:r>
        <w:rPr>
          <w:rFonts w:hint="eastAsia" w:ascii="宋体" w:hAnsi="宋体" w:eastAsia="宋体" w:cs="宋体"/>
          <w:b/>
          <w:color w:val="auto"/>
          <w:sz w:val="21"/>
          <w:szCs w:val="21"/>
          <w:highlight w:val="none"/>
        </w:rPr>
        <w:t xml:space="preserve">带来的结果均由投标人自行承担。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17.7各投标人应在规定时间内凭CA证书进行网上解密。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18.</w:t>
      </w:r>
      <w:r>
        <w:rPr>
          <w:rFonts w:hint="eastAsia" w:ascii="宋体" w:hAnsi="宋体" w:eastAsia="宋体" w:cs="宋体"/>
          <w:b/>
          <w:color w:val="auto"/>
          <w:sz w:val="21"/>
          <w:szCs w:val="21"/>
          <w:highlight w:val="none"/>
        </w:rPr>
        <w:t xml:space="preserve">投标截止日期</w:t>
      </w:r>
      <w:bookmarkEnd w:id="46"/>
      <w:r/>
      <w:bookmarkEnd w:id="47"/>
      <w:r/>
      <w:bookmarkEnd w:id="48"/>
      <w:r/>
      <w:r/>
    </w:p>
    <w:p>
      <w:pPr>
        <w:ind w:firstLine="420"/>
        <w:keepLines w:val="0"/>
        <w:keepNext w:val="0"/>
        <w:pageBreakBefore w:val="0"/>
        <w:spacing w:line="440" w:lineRule="exact"/>
        <w:shd w:val="clear" w:color="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49" w:name="_Toc20823299"/>
      <w:r/>
      <w:bookmarkStart w:id="50" w:name="_Toc513029227"/>
      <w:r/>
      <w:bookmarkStart w:id="51" w:name="_Toc16938543"/>
      <w:r>
        <w:rPr>
          <w:rFonts w:hint="eastAsia" w:ascii="宋体" w:hAnsi="宋体" w:cs="宋体"/>
          <w:b/>
          <w:color w:val="auto"/>
          <w:sz w:val="21"/>
          <w:szCs w:val="21"/>
          <w:highlight w:val="none"/>
          <w:lang w:eastAsia="zh-CN"/>
        </w:rPr>
        <w:t xml:space="preserve">19.</w:t>
      </w:r>
      <w:r>
        <w:rPr>
          <w:rFonts w:hint="eastAsia" w:ascii="宋体" w:hAnsi="宋体" w:eastAsia="宋体" w:cs="宋体"/>
          <w:b/>
          <w:color w:val="auto"/>
          <w:sz w:val="21"/>
          <w:szCs w:val="21"/>
          <w:highlight w:val="none"/>
        </w:rPr>
        <w:t xml:space="preserve">投标文件</w:t>
      </w:r>
      <w:bookmarkEnd w:id="49"/>
      <w:r/>
      <w:bookmarkEnd w:id="50"/>
      <w:r/>
      <w:bookmarkEnd w:id="51"/>
      <w:r>
        <w:rPr>
          <w:rFonts w:hint="eastAsia" w:ascii="宋体" w:hAnsi="宋体" w:eastAsia="宋体" w:cs="宋体"/>
          <w:b/>
          <w:color w:val="auto"/>
          <w:sz w:val="21"/>
          <w:szCs w:val="21"/>
          <w:highlight w:val="none"/>
        </w:rPr>
        <w:t xml:space="preserve">的拒收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19.1代理机构拒绝接收在其规定的投标截止时间后上传的任何投标文件。</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52" w:name="_Toc16938544"/>
      <w:r/>
      <w:bookmarkStart w:id="53" w:name="_Toc20823300"/>
      <w:r/>
      <w:bookmarkStart w:id="54" w:name="_Toc513029228"/>
      <w:r>
        <w:rPr>
          <w:rFonts w:hint="eastAsia" w:ascii="宋体" w:hAnsi="宋体" w:cs="宋体"/>
          <w:b/>
          <w:color w:val="auto"/>
          <w:sz w:val="21"/>
          <w:szCs w:val="21"/>
          <w:highlight w:val="none"/>
          <w:lang w:eastAsia="zh-CN"/>
        </w:rPr>
        <w:t xml:space="preserve">20.</w:t>
      </w:r>
      <w:r>
        <w:rPr>
          <w:rFonts w:hint="eastAsia" w:ascii="宋体" w:hAnsi="宋体" w:eastAsia="宋体" w:cs="宋体"/>
          <w:b/>
          <w:color w:val="auto"/>
          <w:sz w:val="21"/>
          <w:szCs w:val="21"/>
          <w:highlight w:val="none"/>
        </w:rPr>
        <w:t xml:space="preserve">投标文件的撤回和修改</w:t>
      </w:r>
      <w:bookmarkEnd w:id="52"/>
      <w:r/>
      <w:bookmarkEnd w:id="53"/>
      <w:r/>
      <w:bookmarkEnd w:id="54"/>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投标文件的撤回</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20.1.1 电子投标文件的撤回</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投标人可在投标截止时间前，撤回其电子投标文件，具体操作方法见《操作手册》。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20.1.2 投标人撤回电子投标文件，则认为其不再参与本项目投标活动。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 投标文件的修改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w:t>
      </w:r>
      <w:r>
        <w:rPr>
          <w:rFonts w:hint="eastAsia" w:ascii="宋体" w:hAnsi="宋体" w:cs="宋体"/>
          <w:bCs/>
          <w:color w:val="auto"/>
          <w:sz w:val="21"/>
          <w:szCs w:val="21"/>
          <w:highlight w:val="none"/>
          <w:lang w:eastAsia="zh-CN"/>
        </w:rPr>
        <w:t xml:space="preserve">间之</w:t>
      </w:r>
      <w:r>
        <w:rPr>
          <w:rFonts w:hint="eastAsia" w:ascii="宋体" w:hAnsi="宋体" w:eastAsia="宋体" w:cs="宋体"/>
          <w:bCs/>
          <w:color w:val="auto"/>
          <w:sz w:val="21"/>
          <w:szCs w:val="21"/>
          <w:highlight w:val="none"/>
        </w:rPr>
        <w:t xml:space="preserve">前，对其电子投标文件进行修改，具体操作方法见《操作手册》。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20.3 在投标截止时间之后，投标人不得对其电子投标文件作任何修改。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21.</w:t>
      </w:r>
      <w:r>
        <w:rPr>
          <w:rFonts w:hint="eastAsia" w:ascii="宋体" w:hAnsi="宋体" w:eastAsia="宋体" w:cs="宋体"/>
          <w:b/>
          <w:color w:val="auto"/>
          <w:sz w:val="21"/>
          <w:szCs w:val="21"/>
          <w:highlight w:val="none"/>
        </w:rPr>
        <w:t xml:space="preserve">开标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21.2开标仪式由代理机构组织。“政府采购管理交易系统（苏采云）”将自动对项目进行开标，并宣读各投标人的《开标一览表》。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21.3投标人在开标过程中</w:t>
      </w:r>
      <w:r>
        <w:rPr>
          <w:rFonts w:hint="eastAsia" w:ascii="宋体" w:hAnsi="宋体" w:cs="宋体"/>
          <w:bCs/>
          <w:color w:val="auto"/>
          <w:sz w:val="21"/>
          <w:szCs w:val="21"/>
          <w:highlight w:val="none"/>
          <w:lang w:eastAsia="zh-CN"/>
        </w:rPr>
        <w:t xml:space="preserve">涉及</w:t>
      </w:r>
      <w:r>
        <w:rPr>
          <w:rFonts w:hint="eastAsia" w:ascii="宋体" w:hAnsi="宋体" w:eastAsia="宋体" w:cs="宋体"/>
          <w:bCs/>
          <w:color w:val="auto"/>
          <w:sz w:val="21"/>
          <w:szCs w:val="21"/>
          <w:highlight w:val="none"/>
        </w:rPr>
        <w:t xml:space="preserve">的投标文件解密、开标结果确认等工作，应按照《操作手册》规定执行。</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22.</w:t>
      </w:r>
      <w:r>
        <w:rPr>
          <w:rFonts w:hint="eastAsia" w:ascii="宋体" w:hAnsi="宋体" w:eastAsia="宋体" w:cs="宋体"/>
          <w:b/>
          <w:color w:val="auto"/>
          <w:sz w:val="21"/>
          <w:szCs w:val="21"/>
          <w:highlight w:val="none"/>
        </w:rPr>
        <w:t xml:space="preserve">评标委员会</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开标后，代理机构将立即组织评标委员会（以下简称评委会）进行评标。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22.3评委会独立工作，负责评审所有投标文件并确定中标候选人。</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23.</w:t>
      </w:r>
      <w:r>
        <w:rPr>
          <w:rFonts w:hint="eastAsia" w:ascii="宋体" w:hAnsi="宋体" w:eastAsia="宋体" w:cs="宋体"/>
          <w:b/>
          <w:color w:val="auto"/>
          <w:sz w:val="21"/>
          <w:szCs w:val="21"/>
          <w:highlight w:val="none"/>
        </w:rPr>
        <w:t xml:space="preserve">评标过程的保密与公正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 在评标期间，代理机构将设专门工作人员与投标人联系。</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24.</w:t>
      </w:r>
      <w:r>
        <w:rPr>
          <w:rFonts w:hint="eastAsia" w:ascii="宋体" w:hAnsi="宋体" w:eastAsia="宋体" w:cs="宋体"/>
          <w:b/>
          <w:color w:val="auto"/>
          <w:sz w:val="21"/>
          <w:szCs w:val="21"/>
          <w:highlight w:val="none"/>
        </w:rPr>
        <w:t xml:space="preserve">投标的澄清</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24.1评标期间，为</w:t>
      </w:r>
      <w:r>
        <w:rPr>
          <w:rFonts w:hint="eastAsia" w:ascii="宋体" w:hAnsi="宋体" w:cs="宋体"/>
          <w:bCs/>
          <w:color w:val="auto"/>
          <w:sz w:val="21"/>
          <w:szCs w:val="21"/>
          <w:highlight w:val="none"/>
          <w:lang w:eastAsia="zh-CN"/>
        </w:rPr>
        <w:t xml:space="preserve">有助于</w:t>
      </w:r>
      <w:r>
        <w:rPr>
          <w:rFonts w:hint="eastAsia" w:ascii="宋体" w:hAnsi="宋体" w:eastAsia="宋体" w:cs="宋体"/>
          <w:bCs/>
          <w:color w:val="auto"/>
          <w:sz w:val="21"/>
          <w:szCs w:val="21"/>
          <w:highlight w:val="none"/>
        </w:rPr>
        <w:t xml:space="preserve">投标文件的审查、评价和比较，评委会有权以电子函件形式要求投标人对其投标文件进行澄清，但并非对每个投标人都作澄清要求。</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24.3 接到评委会澄清要求的投标人如未按规定</w:t>
      </w:r>
      <w:r>
        <w:rPr>
          <w:rFonts w:hint="eastAsia" w:ascii="宋体" w:hAnsi="宋体" w:cs="宋体"/>
          <w:bCs/>
          <w:color w:val="auto"/>
          <w:sz w:val="21"/>
          <w:szCs w:val="21"/>
          <w:highlight w:val="none"/>
          <w:lang w:eastAsia="zh-CN"/>
        </w:rPr>
        <w:t xml:space="preserve">作出</w:t>
      </w:r>
      <w:r>
        <w:rPr>
          <w:rFonts w:hint="eastAsia" w:ascii="宋体" w:hAnsi="宋体" w:eastAsia="宋体" w:cs="宋体"/>
          <w:bCs/>
          <w:color w:val="auto"/>
          <w:sz w:val="21"/>
          <w:szCs w:val="21"/>
          <w:highlight w:val="none"/>
        </w:rPr>
        <w:t xml:space="preserve">澄清，其风险由投标人自行承担。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25.</w:t>
      </w:r>
      <w:r>
        <w:rPr>
          <w:rFonts w:hint="eastAsia" w:ascii="宋体" w:hAnsi="宋体" w:eastAsia="宋体" w:cs="宋体"/>
          <w:b/>
          <w:color w:val="auto"/>
          <w:sz w:val="21"/>
          <w:szCs w:val="21"/>
          <w:highlight w:val="none"/>
        </w:rPr>
        <w:t xml:space="preserve">对投标文件的初审</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25.1投标文件初审分为资格审查和符合性审查。</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并将审查结论以书面形式向评委会反馈。</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联合体成员存在不良信用记录的，视同联合体存在不良信用记录。</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（2）大写金额与小写金额不一致的，以大写金额为准。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25.8 投标人在开、评标全过程中应</w:t>
      </w:r>
      <w:r>
        <w:rPr>
          <w:rFonts w:hint="eastAsia" w:ascii="宋体" w:hAnsi="宋体" w:cs="宋体"/>
          <w:bCs/>
          <w:color w:val="auto"/>
          <w:sz w:val="21"/>
          <w:szCs w:val="21"/>
          <w:highlight w:val="none"/>
          <w:lang w:eastAsia="zh-CN"/>
        </w:rPr>
        <w:t xml:space="preserve">保持通信畅通</w:t>
      </w:r>
      <w:r>
        <w:rPr>
          <w:rFonts w:hint="eastAsia" w:ascii="宋体" w:hAnsi="宋体" w:eastAsia="宋体" w:cs="宋体"/>
          <w:bCs/>
          <w:color w:val="auto"/>
          <w:sz w:val="21"/>
          <w:szCs w:val="21"/>
          <w:highlight w:val="none"/>
        </w:rPr>
        <w:t xml:space="preserve">，并安排专人与代理机构及评委会联系。</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26.</w:t>
      </w:r>
      <w:r>
        <w:rPr>
          <w:rFonts w:hint="eastAsia" w:ascii="宋体" w:hAnsi="宋体" w:eastAsia="宋体" w:cs="宋体"/>
          <w:b/>
          <w:color w:val="auto"/>
          <w:sz w:val="21"/>
          <w:szCs w:val="21"/>
          <w:highlight w:val="none"/>
        </w:rPr>
        <w:t xml:space="preserve">无效投标、废标及投标人不足三家的处理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26.1无效投标条款</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投标人未成功解密电子投标文件的。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投标人未按照招标文件要求上传电子投标文件的。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26.1.3投标人在报价时采用选择性报价的。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26.1.4投标人不具备招标文件中规定资格要求的。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26.1.5投标人的报价超过了采购预算或最高限价的。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26.1.6未通过符合性审查的。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26.1.7不符合招标文件中规定的其他实质性要求和条件的（</w:t>
      </w:r>
      <w:r>
        <w:rPr>
          <w:rFonts w:hint="eastAsia" w:ascii="宋体" w:hAnsi="宋体" w:eastAsia="宋体" w:cs="宋体"/>
          <w:bCs/>
          <w:i/>
          <w:iCs/>
          <w:color w:val="auto"/>
          <w:sz w:val="21"/>
          <w:szCs w:val="21"/>
          <w:highlight w:val="none"/>
          <w:u w:val="single"/>
        </w:rPr>
        <w:t xml:space="preserve">本招标文件中斜体且有下划线部分为实质性要求和条件</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26.1.8 投标人被 “信用中国”网站（www.creditchina.gov.cn）、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color w:val="auto"/>
          <w:sz w:val="21"/>
          <w:szCs w:val="21"/>
          <w:highlight w:val="none"/>
          <w:lang w:val="en-US" w:eastAsia="zh-CN"/>
        </w:rPr>
        <w:t xml:space="preserve">信用</w:t>
      </w:r>
      <w:r>
        <w:rPr>
          <w:rFonts w:hint="eastAsia" w:ascii="宋体" w:hAnsi="宋体" w:eastAsia="宋体" w:cs="宋体"/>
          <w:bCs/>
          <w:color w:val="auto"/>
          <w:sz w:val="21"/>
          <w:szCs w:val="21"/>
          <w:highlight w:val="none"/>
        </w:rPr>
        <w:t xml:space="preserve">记录。</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26.1.9  投标文件含有采购人不能接受的附加条件的。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26.1.11 本项目采购产品被财政部、</w:t>
      </w:r>
      <w:r>
        <w:rPr>
          <w:rFonts w:hint="eastAsia" w:ascii="宋体" w:hAnsi="宋体" w:cs="宋体"/>
          <w:bCs/>
          <w:color w:val="auto"/>
          <w:sz w:val="21"/>
          <w:szCs w:val="21"/>
          <w:highlight w:val="none"/>
          <w:lang w:eastAsia="zh-CN"/>
        </w:rPr>
        <w:t xml:space="preserve">国家发展改革委</w:t>
      </w:r>
      <w:r>
        <w:rPr>
          <w:rFonts w:hint="eastAsia" w:ascii="宋体" w:hAnsi="宋体" w:eastAsia="宋体" w:cs="宋体"/>
          <w:bCs/>
          <w:color w:val="auto"/>
          <w:sz w:val="21"/>
          <w:szCs w:val="21"/>
          <w:highlight w:val="none"/>
        </w:rPr>
        <w:t xml:space="preserve">、生态环境部等列入“节能产品品目清单”强制采购范围，而投标人所投标产品不在强制采购范围内的。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26.1.12 投标文件未按照招标文件要求加盖电子签章。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26.1.13其他</w:t>
      </w:r>
      <w:r>
        <w:rPr>
          <w:rFonts w:hint="eastAsia" w:ascii="宋体" w:hAnsi="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及本招标文件规定的</w:t>
      </w:r>
      <w:r>
        <w:rPr>
          <w:rFonts w:hint="eastAsia" w:ascii="宋体" w:hAnsi="宋体" w:cs="宋体"/>
          <w:bCs/>
          <w:color w:val="auto"/>
          <w:sz w:val="21"/>
          <w:szCs w:val="21"/>
          <w:highlight w:val="none"/>
          <w:lang w:eastAsia="zh-CN"/>
        </w:rPr>
        <w:t xml:space="preserve">属于</w:t>
      </w:r>
      <w:r>
        <w:rPr>
          <w:rFonts w:hint="eastAsia" w:ascii="宋体" w:hAnsi="宋体" w:eastAsia="宋体" w:cs="宋体"/>
          <w:bCs/>
          <w:color w:val="auto"/>
          <w:sz w:val="21"/>
          <w:szCs w:val="21"/>
          <w:highlight w:val="none"/>
        </w:rPr>
        <w:t xml:space="preserve">无效投标的情形。</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w:t>
      </w:r>
      <w:r>
        <w:rPr>
          <w:rFonts w:hint="eastAsia" w:ascii="宋体" w:hAnsi="宋体" w:cs="宋体"/>
          <w:bCs/>
          <w:color w:val="auto"/>
          <w:sz w:val="21"/>
          <w:szCs w:val="21"/>
          <w:highlight w:val="none"/>
          <w:lang w:eastAsia="zh-CN"/>
        </w:rPr>
        <w:t xml:space="preserve"> 废</w:t>
      </w:r>
      <w:r>
        <w:rPr>
          <w:rFonts w:hint="eastAsia" w:ascii="宋体" w:hAnsi="宋体" w:eastAsia="宋体" w:cs="宋体"/>
          <w:bCs/>
          <w:color w:val="auto"/>
          <w:sz w:val="21"/>
          <w:szCs w:val="21"/>
          <w:highlight w:val="none"/>
        </w:rPr>
        <w:t xml:space="preserve">标条款：</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26.2.3因重大变故，采购任务取消的。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26.2.4评委会认定招标文件存在歧义、重大缺陷导致评审工作无法进行。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 投标截止时间结束后参加投标的供应商不足三家的处理：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27.</w:t>
      </w:r>
      <w:r>
        <w:rPr>
          <w:rFonts w:hint="eastAsia" w:ascii="宋体" w:hAnsi="宋体" w:eastAsia="宋体" w:cs="宋体"/>
          <w:b/>
          <w:color w:val="auto"/>
          <w:sz w:val="21"/>
          <w:szCs w:val="21"/>
          <w:highlight w:val="none"/>
        </w:rPr>
        <w:t xml:space="preserve">确定中标单位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27.1评委会根据本招标文件规定评标方法与评标标准向采购人推荐出中标候选人。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采购人应根据评委会推荐的中标候选人确定中标人。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27.3代理机构将在“扬州市政府采购网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江苏省政府采购网”发布中标公告，公告期限为1个工作日。</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27.4若有充分证据证明，中标人出现下列情况之一的，一经查实，将被取消中标资格：</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27.4.1提供虚假材料谋取中标的；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27.4.2向采购人、代理机构行贿或者提供其他不正当利益的；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27.4.3恶意竞争，投标总报价明显低于其自身合理成本且又无法提供证明的；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27.4.4属于本文件规定的无效条件，但在评标过程中又未被评委会发现的；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27.4.5与采购人或者其他投标人恶意串通的；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27.4.6采取不正当手段诋毁、排挤其他供应商的；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27.4.7不符合</w:t>
      </w:r>
      <w:r>
        <w:rPr>
          <w:rFonts w:hint="eastAsia" w:ascii="宋体" w:hAnsi="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的规定的。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 有下列情形之一的，视为投标人串通投标，投标无效：</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27.5.1不同投标人的投标文件由同一单位或者个人编制。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27.5.2不同投标人委托同一单位或者个人办理投标事宜。</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27.5.3 不同投标人的投标文件载明的项目管理成员或者联系人员为同一人。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27.5.4不同投标人的投标文件异常一致或者投标报价呈规律性差异。</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27.5.5不同投标人的投标文件相互混装。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28.</w:t>
      </w:r>
      <w:r>
        <w:rPr>
          <w:rFonts w:hint="eastAsia" w:ascii="宋体" w:hAnsi="宋体" w:eastAsia="宋体" w:cs="宋体"/>
          <w:b/>
          <w:color w:val="auto"/>
          <w:sz w:val="21"/>
          <w:szCs w:val="21"/>
          <w:highlight w:val="none"/>
        </w:rPr>
        <w:t xml:space="preserve">质疑处理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对项目需求部分的质疑，潜在供应商应向采购人提出，由采购人负责答复。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    28.2.2对采购过程提出质疑的，</w:t>
      </w:r>
      <w:r>
        <w:rPr>
          <w:rFonts w:hint="eastAsia" w:ascii="宋体" w:hAnsi="宋体" w:cs="宋体"/>
          <w:bCs/>
          <w:color w:val="auto"/>
          <w:sz w:val="21"/>
          <w:szCs w:val="21"/>
          <w:highlight w:val="none"/>
          <w:lang w:eastAsia="zh-CN"/>
        </w:rPr>
        <w:t xml:space="preserve">应当在</w:t>
      </w:r>
      <w:r>
        <w:rPr>
          <w:rFonts w:hint="eastAsia" w:ascii="宋体" w:hAnsi="宋体" w:eastAsia="宋体" w:cs="宋体"/>
          <w:bCs/>
          <w:color w:val="auto"/>
          <w:sz w:val="21"/>
          <w:szCs w:val="21"/>
          <w:highlight w:val="none"/>
        </w:rPr>
        <w:t xml:space="preserve">各采购程序环节结束之日起7个工作日内提出。</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    28.2.3对中标结果提出质疑的，为中标结果公告期限届满之日起7个工作日内提出。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28.5 代理机构及采购人只接收以纸质原件形式送达的质疑。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采购人质疑接收人及联系方式见招标文件第一章。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28.7质疑人应当在法定质疑期限内进行补正并重新提交质疑函。</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 以下情形的质疑不予</w:t>
      </w:r>
      <w:r>
        <w:rPr>
          <w:rFonts w:hint="eastAsia" w:ascii="宋体" w:hAnsi="宋体" w:cs="宋体"/>
          <w:bCs/>
          <w:color w:val="auto"/>
          <w:sz w:val="21"/>
          <w:szCs w:val="21"/>
          <w:highlight w:val="none"/>
          <w:lang w:eastAsia="zh-CN"/>
        </w:rPr>
        <w:t xml:space="preserve">受理：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28.8.1 内容不符合《政府采购质疑和投诉办法》第十二条规定的质疑。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28.8.2 超出政府采购法定期限的质疑。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28.8.3 以传真、电子邮件等方式递交的非原件形式的质疑。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29.</w:t>
      </w:r>
      <w:r>
        <w:rPr>
          <w:rFonts w:hint="eastAsia" w:ascii="宋体" w:hAnsi="宋体" w:eastAsia="宋体" w:cs="宋体"/>
          <w:b/>
          <w:color w:val="auto"/>
          <w:sz w:val="21"/>
          <w:szCs w:val="21"/>
          <w:highlight w:val="none"/>
        </w:rPr>
        <w:t xml:space="preserve">中标通知书</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w:t>
      </w: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 中标结果确定后，代理机构将向中标人发出中标通知书。</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30.</w:t>
      </w:r>
      <w:r>
        <w:rPr>
          <w:rFonts w:hint="eastAsia" w:ascii="宋体" w:hAnsi="宋体" w:eastAsia="宋体" w:cs="宋体"/>
          <w:b/>
          <w:color w:val="auto"/>
          <w:sz w:val="21"/>
          <w:szCs w:val="21"/>
          <w:highlight w:val="none"/>
        </w:rPr>
        <w:t xml:space="preserve"> 签订合同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中标人应在中标通知书发出之日起</w:t>
      </w:r>
      <w:r>
        <w:rPr>
          <w:rFonts w:hint="eastAsia" w:ascii="宋体" w:hAnsi="宋体" w:eastAsia="宋体" w:cs="宋体"/>
          <w:bCs/>
          <w:color w:val="auto"/>
          <w:sz w:val="21"/>
          <w:szCs w:val="21"/>
          <w:highlight w:val="none"/>
          <w:lang w:val="en-US" w:eastAsia="zh-CN"/>
        </w:rPr>
        <w:t xml:space="preserve">三十</w:t>
      </w:r>
      <w:r>
        <w:rPr>
          <w:rFonts w:hint="eastAsia" w:ascii="宋体" w:hAnsi="宋体" w:eastAsia="宋体" w:cs="宋体"/>
          <w:bCs/>
          <w:color w:val="auto"/>
          <w:sz w:val="21"/>
          <w:szCs w:val="21"/>
          <w:highlight w:val="none"/>
        </w:rPr>
        <w:t xml:space="preserve">日内，按照招标文件确定的事项与采购人签订政府采购合同。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30.2 招标文件、中标人的投标文件及招标过程中有关澄清、承诺文件均应作为合同附件。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30.3 合同在“政府采购管理交易系统（苏采云）”中签订，签订合同后，</w:t>
      </w:r>
      <w:r>
        <w:rPr>
          <w:rFonts w:hint="eastAsia" w:ascii="宋体" w:hAnsi="宋体" w:eastAsia="宋体" w:cs="宋体"/>
          <w:bCs/>
          <w:i/>
          <w:iCs/>
          <w:color w:val="auto"/>
          <w:sz w:val="21"/>
          <w:szCs w:val="21"/>
          <w:highlight w:val="none"/>
          <w:u w:val="single"/>
        </w:rPr>
        <w:t xml:space="preserve">中标人不得将货物或服务及其他服务进行转包</w:t>
      </w:r>
      <w:r>
        <w:rPr>
          <w:rFonts w:hint="eastAsia" w:ascii="宋体" w:hAnsi="宋体" w:eastAsia="宋体" w:cs="宋体"/>
          <w:bCs/>
          <w:color w:val="auto"/>
          <w:sz w:val="2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31.</w:t>
      </w:r>
      <w:r>
        <w:rPr>
          <w:rFonts w:hint="eastAsia" w:ascii="宋体" w:hAnsi="宋体" w:eastAsia="宋体" w:cs="宋体"/>
          <w:b/>
          <w:color w:val="auto"/>
          <w:sz w:val="21"/>
          <w:szCs w:val="21"/>
          <w:highlight w:val="none"/>
        </w:rPr>
        <w:t xml:space="preserve">电子投标文件要求</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31.1</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31.2投标人应对 CA 证书妥善保管，如被他人盗用投标，因此带来的结果均由投标人自行承担。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31.3投标人应当对招标文件提出的要求和条件作出实质性响应，并在电子投标系统逐条应答。</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提交投标文件的截止时间（投标截止时间）</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32.1投标人应当在招标文件要求提交投标文件的截止时间前，将投标文件提交至“苏采云”系统，逾期提交的投标文件，“苏采云”系统将自动拒收。</w:t>
      </w:r>
      <w:r/>
    </w:p>
    <w:p>
      <w:pPr>
        <w:ind w:firstLine="422"/>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32.2各投标人应在规定时间内凭CA证书进行网上解密。</w:t>
      </w:r>
      <w:r/>
    </w:p>
    <w:p>
      <w:pPr>
        <w:ind w:firstLine="422"/>
        <w:jc w:val="left"/>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cs="宋体"/>
          <w:b/>
          <w:bCs/>
          <w:color w:val="auto"/>
          <w:sz w:val="21"/>
          <w:szCs w:val="21"/>
          <w:highlight w:val="none"/>
          <w:lang w:eastAsia="zh-CN"/>
        </w:rPr>
        <w:t xml:space="preserve">33.</w:t>
      </w:r>
      <w:r>
        <w:rPr>
          <w:rFonts w:hint="eastAsia" w:ascii="宋体" w:hAnsi="宋体" w:eastAsia="宋体" w:cs="宋体"/>
          <w:b/>
          <w:bCs/>
          <w:color w:val="auto"/>
          <w:sz w:val="21"/>
          <w:szCs w:val="21"/>
          <w:highlight w:val="none"/>
        </w:rPr>
        <w:t xml:space="preserve">其他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33.1 依据《政府采购促进中小企业发展管理办法》享受扶持政策获得政府采购合同的，小微企业不得将合同分包给大中型企业，中型企业不得将合同分包给大型企业。</w:t>
      </w:r>
      <w:r/>
    </w:p>
    <w:p>
      <w:pPr>
        <w:ind w:firstLine="420"/>
        <w:spacing w:line="360" w:lineRule="auto"/>
        <w:shd w:val="clear" w:color="auto"/>
        <w:rPr>
          <w:color w:val="auto"/>
          <w:highlight w:val="none"/>
        </w:rPr>
      </w:pPr>
      <w:r>
        <w:rPr>
          <w:rFonts w:hint="eastAsia" w:ascii="宋体" w:hAnsi="宋体"/>
          <w:bCs/>
          <w:color w:val="auto"/>
          <w:szCs w:val="21"/>
          <w:highlight w:val="none"/>
        </w:rPr>
        <w:br w:type="page" w:clear="all"/>
      </w:r>
      <w:r/>
    </w:p>
    <w:p>
      <w:pPr>
        <w:pStyle w:val="719"/>
        <w:jc w:val="center"/>
        <w:spacing w:line="360" w:lineRule="auto"/>
        <w:shd w:val="clear" w:color="auto"/>
        <w:rPr>
          <w:rFonts w:ascii="宋体" w:hAnsi="宋体"/>
          <w:color w:val="auto"/>
          <w:szCs w:val="36"/>
          <w:highlight w:val="none"/>
        </w:rPr>
      </w:pPr>
      <w:r/>
      <w:bookmarkStart w:id="55" w:name="_Toc55204179"/>
      <w:r/>
      <w:bookmarkStart w:id="56" w:name="_Toc191970191"/>
      <w:r/>
      <w:bookmarkStart w:id="57" w:name="_Hlk69392822"/>
      <w:r>
        <w:rPr>
          <w:rFonts w:hint="eastAsia" w:ascii="宋体" w:hAnsi="宋体"/>
          <w:color w:val="auto"/>
          <w:szCs w:val="36"/>
          <w:highlight w:val="none"/>
        </w:rPr>
        <w:t xml:space="preserve">第三章 合同条款及格式</w:t>
      </w:r>
      <w:bookmarkEnd w:id="55"/>
      <w:r/>
      <w:bookmarkEnd w:id="56"/>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以下为中标后</w:t>
      </w:r>
      <w:r>
        <w:rPr>
          <w:rFonts w:hint="eastAsia" w:hAnsi="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本项目合同的通用条款，中标人不得提出实质性的修改，关于专用条款将由采购人与中标人结合本项目具体情况协商后签订。</w:t>
      </w:r>
      <w:r/>
    </w:p>
    <w:p>
      <w:pPr>
        <w:pStyle w:val="741"/>
        <w:ind w:firstLine="422"/>
        <w:jc w:val="center"/>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扬州市政府采购合同（货物</w:t>
      </w:r>
      <w:r>
        <w:rPr>
          <w:rFonts w:hint="eastAsia"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hAnsi="宋体" w:cs="宋体"/>
          <w:b/>
          <w:bCs/>
          <w:color w:val="auto"/>
          <w:sz w:val="21"/>
          <w:szCs w:val="21"/>
          <w:highlight w:val="none"/>
          <w:lang w:eastAsia="zh-CN"/>
        </w:rPr>
        <w:t xml:space="preserve">JSZC-321000-HCZX-G2026-0030</w:t>
      </w:r>
      <w:r>
        <w:rPr>
          <w:rFonts w:hint="eastAsia" w:ascii="宋体" w:hAnsi="宋体" w:eastAsia="宋体" w:cs="宋体"/>
          <w:b/>
          <w:bCs/>
          <w:color w:val="auto"/>
          <w:sz w:val="21"/>
          <w:szCs w:val="21"/>
          <w:highlight w:val="none"/>
        </w:rPr>
        <w:t xml:space="preserve">）</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扬州市警务技能训练基地办公教学生活家具集中采购安装</w:t>
      </w:r>
      <w:r>
        <w:rPr>
          <w:rFonts w:hint="eastAsia" w:ascii="宋体" w:hAnsi="宋体" w:eastAsia="宋体" w:cs="宋体"/>
          <w:color w:val="auto"/>
          <w:sz w:val="21"/>
          <w:szCs w:val="21"/>
          <w:highlight w:val="none"/>
        </w:rPr>
        <w:t xml:space="preserve">采购项目               </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JSZC-321000-HCZX-G2026-0030</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 包 号：</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lang w:eastAsia="zh-CN"/>
        </w:rPr>
        <w:t xml:space="preserve">扬州市公安局</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见证方：江苏汇诚投资咨询管理有限公司</w:t>
      </w:r>
      <w:r/>
    </w:p>
    <w:p>
      <w:pPr>
        <w:pStyle w:val="741"/>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甲、乙双方根据江苏汇诚投资咨询管理有限公司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pStyle w:val="924"/>
        <w:ind w:firstLine="420"/>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一、货物及伴随服务</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 数量（单位）</w:t>
      </w:r>
      <w:r>
        <w:rPr>
          <w:rFonts w:hint="eastAsia" w:ascii="宋体" w:hAnsi="宋体" w:eastAsia="宋体" w:cs="宋体"/>
          <w:color w:val="auto"/>
          <w:sz w:val="21"/>
          <w:szCs w:val="21"/>
          <w:highlight w:val="none"/>
          <w:lang w:eastAsia="zh-CN"/>
        </w:rPr>
        <w:t xml:space="preserve">：</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w:t>
      </w:r>
      <w:r>
        <w:rPr>
          <w:rFonts w:hint="eastAsia"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（_______________元）人民币。</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3.1乙方应按招标文件规定的时间向甲方提供使用货物及服务的有关技术资料。</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乙方保证所交付的货物及服务的所有权完全属于乙方且无任何抵押、查封等产权瑕疵。</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本项目不收取履约保证金</w:t>
      </w:r>
      <w:r>
        <w:rPr>
          <w:rFonts w:hint="eastAsia" w:ascii="宋体" w:hAnsi="宋体" w:eastAsia="宋体" w:cs="宋体"/>
          <w:color w:val="auto"/>
          <w:sz w:val="21"/>
          <w:szCs w:val="21"/>
          <w:highlight w:val="none"/>
          <w:lang w:eastAsia="zh-CN"/>
        </w:rPr>
        <w:t xml:space="preserve">。</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w:t>
      </w:r>
      <w:r>
        <w:rPr>
          <w:rFonts w:hint="eastAsia" w:ascii="宋体" w:hAnsi="宋体" w:eastAsia="宋体" w:cs="宋体"/>
          <w:color w:val="auto"/>
          <w:sz w:val="21"/>
          <w:szCs w:val="21"/>
          <w:highlight w:val="none"/>
          <w:lang w:eastAsia="zh-CN"/>
        </w:rPr>
        <w:t xml:space="preserve">围内</w:t>
      </w:r>
      <w:r>
        <w:rPr>
          <w:rFonts w:hint="eastAsia" w:ascii="宋体" w:hAnsi="宋体" w:eastAsia="宋体" w:cs="宋体"/>
          <w:color w:val="auto"/>
          <w:sz w:val="21"/>
          <w:szCs w:val="21"/>
          <w:highlight w:val="none"/>
        </w:rPr>
        <w:t xml:space="preserve">的货物及服务，应由乙方直接供应，不得转让他人供应；</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质保期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年。（自交货验收合格之日起计）</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九、交付期、交付方式及交付地点</w:t>
      </w:r>
      <w:r/>
    </w:p>
    <w:p>
      <w:pPr>
        <w:ind w:left="0" w:firstLine="420"/>
        <w:jc w:val="both"/>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9.1 交付期：</w:t>
      </w:r>
      <w:r>
        <w:rPr>
          <w:rFonts w:hint="eastAsia" w:ascii="宋体" w:hAnsi="宋体" w:eastAsia="宋体" w:cs="宋体"/>
          <w:b w:val="0"/>
          <w:bCs w:val="0"/>
          <w:color w:val="auto"/>
          <w:sz w:val="21"/>
          <w:szCs w:val="21"/>
          <w:highlight w:val="none"/>
          <w:u w:val="single"/>
          <w:lang w:val="en-US" w:eastAsia="zh-CN"/>
        </w:rPr>
        <w:t xml:space="preserve">乙方在接到甲方进场开工通知之日起60个日历天内，完成全部货物供货、安装、配套服务、现场保洁等全部工作内容</w:t>
      </w:r>
      <w:r>
        <w:rPr>
          <w:rFonts w:hint="eastAsia" w:ascii="宋体" w:hAnsi="宋体" w:eastAsia="宋体" w:cs="宋体"/>
          <w:b w:val="0"/>
          <w:bCs w:val="0"/>
          <w:color w:val="auto"/>
          <w:sz w:val="21"/>
          <w:szCs w:val="21"/>
          <w:highlight w:val="none"/>
          <w:u w:val="single"/>
        </w:rPr>
        <w:t xml:space="preserve">。</w:t>
      </w:r>
      <w:r/>
    </w:p>
    <w:p>
      <w:pPr>
        <w:pStyle w:val="924"/>
        <w:ind w:firstLine="420"/>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rPr>
        <w:t xml:space="preserve">9.2 交付方式：</w:t>
      </w:r>
      <w:r>
        <w:rPr>
          <w:rFonts w:hint="eastAsia" w:ascii="宋体" w:hAnsi="宋体" w:eastAsia="宋体" w:cs="宋体"/>
          <w:b w:val="0"/>
          <w:bCs w:val="0"/>
          <w:color w:val="auto"/>
          <w:sz w:val="21"/>
          <w:szCs w:val="21"/>
          <w:highlight w:val="none"/>
          <w:u w:val="single"/>
          <w:lang w:val="en-US" w:eastAsia="zh-CN" w:bidi="ar-SA"/>
        </w:rPr>
        <w:t xml:space="preserve">由乙方负责送到甲方指定地点，运输费由乙方承担。</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9.3 交付地点：</w:t>
      </w:r>
      <w:r>
        <w:rPr>
          <w:rFonts w:hint="eastAsia" w:hAnsi="宋体" w:eastAsia="宋体" w:cs="宋体"/>
          <w:color w:val="auto"/>
          <w:sz w:val="21"/>
          <w:szCs w:val="21"/>
          <w:highlight w:val="none"/>
          <w:u w:val="single"/>
          <w:lang w:val="en-US" w:eastAsia="zh-CN"/>
        </w:rPr>
        <w:t xml:space="preserve">仪征市月塘镇扬州市警务技能训练基地</w:t>
      </w:r>
      <w:r>
        <w:rPr>
          <w:rFonts w:hint="eastAsia" w:ascii="宋体" w:hAnsi="宋体" w:eastAsia="宋体" w:cs="宋体"/>
          <w:color w:val="auto"/>
          <w:sz w:val="21"/>
          <w:szCs w:val="21"/>
          <w:highlight w:val="none"/>
          <w:u w:val="single"/>
          <w:lang w:val="en-US" w:eastAsia="zh-CN"/>
        </w:rPr>
        <w:t xml:space="preserve"> </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甲方付款方式：</w:t>
      </w:r>
      <w:r/>
    </w:p>
    <w:p>
      <w:pPr>
        <w:pStyle w:val="924"/>
        <w:ind w:firstLine="420"/>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合同签订后，乙方向甲方开具等额发票，甲方自收到发票之日起10个工作日内支付合同总价30%预付款；项目验收合格后，乙方向甲方开具剩余款项发票，甲方自收到发票之日起10个工作日内支付合同总价70%尾款。</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小时内到达甲方现场。</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rPr>
          <w:rFonts w:hint="eastAsia" w:ascii="宋体" w:hAnsi="宋体" w:eastAsia="宋体" w:cs="宋体"/>
          <w:color w:val="auto"/>
          <w:sz w:val="21"/>
          <w:szCs w:val="21"/>
          <w:highlight w:val="none"/>
          <w:lang w:eastAsia="zh-CN"/>
        </w:rPr>
        <w:t xml:space="preserve">上述</w:t>
      </w:r>
      <w:r>
        <w:rPr>
          <w:rFonts w:hint="eastAsia" w:ascii="宋体" w:hAnsi="宋体" w:eastAsia="宋体" w:cs="宋体"/>
          <w:color w:val="auto"/>
          <w:sz w:val="21"/>
          <w:szCs w:val="21"/>
          <w:highlight w:val="none"/>
        </w:rPr>
        <w:t xml:space="preserve">货物及服务免费保修期为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年，因人为因素出现的故障不在免费保修范围内。超过保修期的机器设备，终身维修，维修时只收部件成本费。</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十三、调试和验收</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.1 甲方依法组织履约验收工作。</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对于实际使用人和甲方分离的项目，甲方邀请实际使用人参与验收。</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 如有必要，甲方</w:t>
      </w:r>
      <w:r>
        <w:rPr>
          <w:rFonts w:hint="eastAsia" w:hAnsi="宋体" w:eastAsia="宋体" w:cs="宋体"/>
          <w:color w:val="auto"/>
          <w:sz w:val="21"/>
          <w:szCs w:val="21"/>
          <w:highlight w:val="none"/>
          <w:lang w:eastAsia="zh-CN"/>
        </w:rPr>
        <w:t xml:space="preserve">可邀请</w:t>
      </w:r>
      <w:r>
        <w:rPr>
          <w:rFonts w:hint="eastAsia" w:ascii="宋体" w:hAnsi="宋体" w:eastAsia="宋体" w:cs="宋体"/>
          <w:color w:val="auto"/>
          <w:sz w:val="21"/>
          <w:szCs w:val="21"/>
          <w:highlight w:val="none"/>
        </w:rPr>
        <w:t xml:space="preserve">参加本项目的其他供应商或第三方专业机构及专家参与验收，相关意见将作为验收书的参考资料。</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 甲方成立验收小组，按照采购合同的约定对乙方的履约情况进行验收。验收时</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.6 验收合格的项目</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万分之五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15.5 乙方施工期间应服从</w:t>
      </w:r>
      <w:r>
        <w:rPr>
          <w:rFonts w:hint="eastAsia" w:hAnsi="宋体" w:eastAsia="宋体" w:cs="宋体"/>
          <w:color w:val="auto"/>
          <w:sz w:val="21"/>
          <w:szCs w:val="21"/>
          <w:highlight w:val="none"/>
          <w:lang w:val="en-US" w:eastAsia="zh-CN"/>
        </w:rPr>
        <w:t xml:space="preserve">基地现场</w:t>
      </w:r>
      <w:r>
        <w:rPr>
          <w:rFonts w:hint="eastAsia" w:ascii="宋体" w:hAnsi="宋体" w:eastAsia="宋体" w:cs="宋体"/>
          <w:color w:val="auto"/>
          <w:sz w:val="21"/>
          <w:szCs w:val="21"/>
          <w:highlight w:val="none"/>
          <w:lang w:val="en-US" w:eastAsia="zh-CN"/>
        </w:rPr>
        <w:t xml:space="preserve">管理，不得有在</w:t>
      </w:r>
      <w:r>
        <w:rPr>
          <w:rFonts w:hint="eastAsia" w:hAnsi="宋体" w:eastAsia="宋体" w:cs="宋体"/>
          <w:color w:val="auto"/>
          <w:sz w:val="21"/>
          <w:szCs w:val="21"/>
          <w:highlight w:val="none"/>
          <w:lang w:val="en-US" w:eastAsia="zh-CN"/>
        </w:rPr>
        <w:t xml:space="preserve">基地</w:t>
      </w:r>
      <w:r>
        <w:rPr>
          <w:rFonts w:hint="eastAsia" w:ascii="宋体" w:hAnsi="宋体" w:eastAsia="宋体" w:cs="宋体"/>
          <w:color w:val="auto"/>
          <w:sz w:val="21"/>
          <w:szCs w:val="21"/>
          <w:highlight w:val="none"/>
          <w:lang w:val="en-US" w:eastAsia="zh-CN"/>
        </w:rPr>
        <w:t xml:space="preserve">内抽烟、乱丢垃圾、电瓶车骑行等行为，不得影响</w:t>
      </w:r>
      <w:r>
        <w:rPr>
          <w:rFonts w:hint="eastAsia" w:hAnsi="宋体" w:eastAsia="宋体" w:cs="宋体"/>
          <w:color w:val="auto"/>
          <w:sz w:val="21"/>
          <w:szCs w:val="21"/>
          <w:highlight w:val="none"/>
          <w:lang w:val="en-US" w:eastAsia="zh-CN"/>
        </w:rPr>
        <w:t xml:space="preserve">基地</w:t>
      </w:r>
      <w:r>
        <w:rPr>
          <w:rFonts w:hint="eastAsia" w:ascii="宋体" w:hAnsi="宋体" w:eastAsia="宋体" w:cs="宋体"/>
          <w:color w:val="auto"/>
          <w:sz w:val="21"/>
          <w:szCs w:val="21"/>
          <w:highlight w:val="none"/>
          <w:lang w:val="en-US" w:eastAsia="zh-CN"/>
        </w:rPr>
        <w:t xml:space="preserve">正常的教育教学工作，如有违反，每人每次在项目费用中扣款100元，情节恶劣的，除给予适当处罚外，该员工不得继续参与施工。</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bCs/>
          <w:color w:val="auto"/>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 w:val="21"/>
          <w:szCs w:val="21"/>
          <w:highlight w:val="none"/>
        </w:rPr>
        <w:t xml:space="preserve">。</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十九、</w:t>
      </w:r>
      <w:r>
        <w:rPr>
          <w:rFonts w:hint="eastAsia" w:ascii="宋体" w:hAnsi="宋体" w:eastAsia="宋体" w:cs="宋体"/>
          <w:b/>
          <w:bCs/>
          <w:color w:val="auto"/>
          <w:sz w:val="21"/>
          <w:szCs w:val="21"/>
          <w:highlight w:val="none"/>
        </w:rPr>
        <w:t xml:space="preserve">货物（包含与货物相关的服务）的追加</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政府采购合同履行中，采购人需追加与合同标的相同的货物（包含与货物相关的服务）的，在不改变合同其他条款的前提下，可以与中标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协商签订补充合同，但所有补充合同的采购金额不超过原合同金额10%。</w:t>
      </w:r>
      <w:r/>
    </w:p>
    <w:p>
      <w:pPr>
        <w:pStyle w:val="924"/>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二十</w:t>
      </w:r>
      <w:r>
        <w:rPr>
          <w:rFonts w:hint="eastAsia" w:ascii="宋体" w:hAnsi="宋体" w:eastAsia="宋体" w:cs="宋体"/>
          <w:b/>
          <w:bCs/>
          <w:color w:val="auto"/>
          <w:sz w:val="21"/>
          <w:szCs w:val="21"/>
          <w:highlight w:val="none"/>
        </w:rPr>
        <w:t xml:space="preserve">、合同</w:t>
      </w:r>
      <w:r>
        <w:rPr>
          <w:rFonts w:hint="eastAsia" w:hAnsi="宋体" w:eastAsia="宋体" w:cs="宋体"/>
          <w:b/>
          <w:bCs/>
          <w:color w:val="auto"/>
          <w:sz w:val="21"/>
          <w:szCs w:val="21"/>
          <w:highlight w:val="none"/>
          <w:lang w:eastAsia="zh-CN"/>
        </w:rPr>
        <w:t xml:space="preserve">生效及其他</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 合同经双方法定代表人签章并加盖单位公章，并经</w:t>
      </w:r>
      <w:r>
        <w:rPr>
          <w:rFonts w:hint="eastAsia" w:ascii="宋体" w:hAnsi="宋体" w:eastAsia="宋体" w:cs="宋体"/>
          <w:color w:val="auto"/>
          <w:sz w:val="21"/>
          <w:szCs w:val="21"/>
          <w:highlight w:val="none"/>
          <w:lang w:eastAsia="zh-CN"/>
        </w:rPr>
        <w:t xml:space="preserve">江苏汇诚投资咨询管理有限公司</w:t>
      </w:r>
      <w:r>
        <w:rPr>
          <w:rFonts w:hint="eastAsia" w:ascii="宋体" w:hAnsi="宋体" w:eastAsia="宋体" w:cs="宋体"/>
          <w:color w:val="auto"/>
          <w:sz w:val="21"/>
          <w:szCs w:val="21"/>
          <w:highlight w:val="none"/>
        </w:rPr>
        <w:t xml:space="preserve">见证盖章后生效。</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w:t>
      </w:r>
      <w:r>
        <w:rPr>
          <w:rFonts w:hint="eastAsia" w:hAnsi="宋体" w:eastAsia="宋体" w:cs="宋体"/>
          <w:color w:val="auto"/>
          <w:sz w:val="21"/>
          <w:szCs w:val="21"/>
          <w:highlight w:val="none"/>
          <w:lang w:eastAsia="zh-CN"/>
        </w:rPr>
        <w:t xml:space="preserve"> 本合同</w:t>
      </w:r>
      <w:r>
        <w:rPr>
          <w:rFonts w:hint="eastAsia" w:ascii="宋体" w:hAnsi="宋体" w:eastAsia="宋体" w:cs="宋体"/>
          <w:color w:val="auto"/>
          <w:sz w:val="21"/>
          <w:szCs w:val="21"/>
          <w:highlight w:val="none"/>
        </w:rPr>
        <w:t xml:space="preserve">未尽事宜，遵照《中华人民共和国民法典》有关条文执行。</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.3 本合同正本一式</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eastAsia="宋体" w:cs="宋体"/>
          <w:color w:val="auto"/>
          <w:sz w:val="21"/>
          <w:szCs w:val="21"/>
          <w:highlight w:val="none"/>
          <w:lang w:eastAsia="zh-CN"/>
        </w:rPr>
        <w:t xml:space="preserve">两份，</w:t>
      </w:r>
      <w:r>
        <w:rPr>
          <w:rFonts w:hint="eastAsia" w:ascii="宋体" w:hAnsi="宋体" w:eastAsia="宋体" w:cs="宋体"/>
          <w:color w:val="auto"/>
          <w:sz w:val="21"/>
          <w:szCs w:val="21"/>
          <w:highlight w:val="none"/>
        </w:rPr>
        <w:t xml:space="preserve">见证方执一份。  </w:t>
      </w:r>
      <w:r/>
    </w:p>
    <w:p>
      <w:pPr>
        <w:pStyle w:val="924"/>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29"/>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609"/>
        <w:gridCol w:w="3770"/>
      </w:tblGrid>
      <w:tr>
        <w:trPr>
          <w:trHeight w:val="16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rPr>
                <w:rFonts w:hint="eastAsia" w:hAnsi="宋体" w:eastAsia="宋体" w:cs="宋体"/>
                <w:color w:val="auto"/>
                <w:sz w:val="21"/>
                <w:szCs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江苏汇诚投资咨询管理有限公司</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4"/>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1"/>
        <w:spacing w:before="120" w:after="120" w:line="360" w:lineRule="auto"/>
        <w:shd w:val="clear" w:color="auto"/>
        <w:rPr>
          <w:rFonts w:hAnsi="宋体"/>
          <w:color w:val="auto"/>
          <w:sz w:val="21"/>
          <w:highlight w:val="none"/>
        </w:rPr>
      </w:pPr>
      <w:r>
        <w:rPr>
          <w:rFonts w:hAnsi="宋体"/>
          <w:color w:val="auto"/>
          <w:sz w:val="21"/>
          <w:highlight w:val="none"/>
        </w:rPr>
      </w:r>
      <w:r/>
    </w:p>
    <w:p>
      <w:pPr>
        <w:pStyle w:val="741"/>
        <w:ind w:firstLine="210"/>
        <w:spacing w:before="120" w:after="120" w:line="360" w:lineRule="auto"/>
        <w:shd w:val="clear" w:color="auto"/>
        <w:rPr>
          <w:rFonts w:hAnsi="宋体"/>
          <w:color w:val="auto"/>
          <w:sz w:val="21"/>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olor w:val="auto"/>
          <w:sz w:val="21"/>
          <w:highlight w:val="none"/>
        </w:rPr>
        <w:t xml:space="preserve"> </w:t>
      </w:r>
      <w:bookmarkEnd w:id="57"/>
      <w:r/>
      <w:r/>
    </w:p>
    <w:p>
      <w:pPr>
        <w:pStyle w:val="719"/>
        <w:numPr>
          <w:ilvl w:val="0"/>
          <w:numId w:val="5"/>
        </w:numPr>
        <w:jc w:val="center"/>
        <w:spacing w:line="360" w:lineRule="auto"/>
        <w:shd w:val="clear" w:color="auto"/>
        <w:rPr>
          <w:color w:val="auto"/>
          <w:highlight w:val="none"/>
        </w:rPr>
      </w:pPr>
      <w:r/>
      <w:bookmarkStart w:id="58" w:name="_Toc191970192"/>
      <w:r>
        <w:rPr>
          <w:rFonts w:hint="eastAsia" w:ascii="宋体" w:hAnsi="宋体"/>
          <w:color w:val="auto"/>
          <w:highlight w:val="none"/>
        </w:rPr>
        <w:t xml:space="preserve">项目需求</w:t>
      </w:r>
      <w:bookmarkEnd w:id="58"/>
      <w:r/>
      <w:r/>
    </w:p>
    <w:p>
      <w:pPr>
        <w:pStyle w:val="736"/>
        <w:ind w:left="0" w:firstLine="422"/>
        <w:keepLines w:val="0"/>
        <w:keepNext w:val="0"/>
        <w:pageBreakBefore w:val="0"/>
        <w:spacing w:after="0"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严格按照国家标准执行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。如在各技术参数中仅为某一品牌或型号所有的，仅起说明作用，并没有任何限制性，投标人可以选用替代标准。</w:t>
      </w:r>
      <w:r/>
    </w:p>
    <w:p>
      <w:pPr>
        <w:pStyle w:val="736"/>
        <w:ind w:left="0" w:firstLine="422"/>
        <w:keepLines w:val="0"/>
        <w:keepNext w:val="0"/>
        <w:pageBreakBefore w:val="0"/>
        <w:spacing w:after="0"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1.如本项目采购产品被财政部、</w:t>
      </w:r>
      <w:r>
        <w:rPr>
          <w:rFonts w:hint="eastAsia" w:ascii="宋体" w:hAnsi="宋体" w:eastAsia="宋体" w:cs="宋体"/>
          <w:b w:val="0"/>
          <w:bCs w:val="0"/>
          <w:color w:val="auto"/>
          <w:sz w:val="21"/>
          <w:szCs w:val="21"/>
          <w:highlight w:val="none"/>
          <w:lang w:eastAsia="zh-CN"/>
        </w:rPr>
        <w:t xml:space="preserve">国家发展改革委</w:t>
      </w:r>
      <w:r>
        <w:rPr>
          <w:rFonts w:hint="eastAsia" w:ascii="宋体" w:hAnsi="宋体" w:eastAsia="宋体" w:cs="宋体"/>
          <w:b w:val="0"/>
          <w:bCs w:val="0"/>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 w:val="0"/>
          <w:bCs w:val="0"/>
          <w:color w:val="auto"/>
          <w:sz w:val="21"/>
          <w:szCs w:val="21"/>
          <w:highlight w:val="none"/>
          <w:u w:val="single"/>
          <w:lang w:val="en-US" w:eastAsia="zh-CN"/>
        </w:rPr>
        <w:t xml:space="preserve">无</w:t>
      </w:r>
      <w:r>
        <w:rPr>
          <w:rFonts w:hint="eastAsia" w:ascii="宋体" w:hAnsi="宋体" w:eastAsia="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2.供应商对于投标产品的包装应按照“财办库〔2020〕123号《关于印发</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商品包装政府采购需求标准（试行）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快递包装政府采购需求标准（试行）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的通知》”执行。</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3.采购需求中</w:t>
      </w:r>
      <w:r>
        <w:rPr>
          <w:rFonts w:hint="eastAsia" w:ascii="宋体" w:hAnsi="宋体" w:eastAsia="宋体" w:cs="宋体"/>
          <w:b/>
          <w:bCs/>
          <w:i/>
          <w:iCs/>
          <w:color w:val="auto"/>
          <w:sz w:val="21"/>
          <w:szCs w:val="21"/>
          <w:highlight w:val="none"/>
          <w:u w:val="single"/>
        </w:rPr>
        <w:t xml:space="preserve">斜体且有下划线部分</w:t>
      </w:r>
      <w:r>
        <w:rPr>
          <w:rFonts w:hint="eastAsia" w:ascii="宋体" w:hAnsi="宋体" w:eastAsia="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eastAsia="宋体" w:cs="宋体"/>
          <w:b/>
          <w:bCs/>
          <w:color w:val="auto"/>
          <w:sz w:val="21"/>
          <w:szCs w:val="21"/>
          <w:highlight w:val="none"/>
        </w:rPr>
        <w:t xml:space="preserve">技术要求响应及偏离表</w:t>
      </w:r>
      <w:r>
        <w:rPr>
          <w:rFonts w:hint="eastAsia" w:ascii="宋体" w:hAnsi="宋体" w:eastAsia="宋体" w:cs="宋体"/>
          <w:b w:val="0"/>
          <w:bCs w:val="0"/>
          <w:color w:val="auto"/>
          <w:sz w:val="21"/>
          <w:szCs w:val="21"/>
          <w:highlight w:val="none"/>
        </w:rPr>
        <w:t xml:space="preserve">之下。</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eastAsia="宋体" w:cs="宋体"/>
          <w:b/>
          <w:bCs/>
          <w:color w:val="auto"/>
          <w:sz w:val="21"/>
          <w:szCs w:val="21"/>
          <w:highlight w:val="none"/>
        </w:rPr>
        <w:t xml:space="preserve">商务要求响应及偏离表</w:t>
      </w:r>
      <w:r>
        <w:rPr>
          <w:rFonts w:hint="eastAsia" w:ascii="宋体" w:hAnsi="宋体" w:eastAsia="宋体" w:cs="宋体"/>
          <w:b w:val="0"/>
          <w:bCs w:val="0"/>
          <w:color w:val="auto"/>
          <w:sz w:val="21"/>
          <w:szCs w:val="21"/>
          <w:highlight w:val="none"/>
        </w:rPr>
        <w:t xml:space="preserve">之下。</w:t>
      </w:r>
      <w:r/>
    </w:p>
    <w:p>
      <w:pPr>
        <w:pStyle w:val="736"/>
        <w:ind w:left="0" w:firstLine="420"/>
        <w:keepLines w:val="0"/>
        <w:keepNext w:val="0"/>
        <w:pageBreakBefore w:val="0"/>
        <w:spacing w:after="0"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29"/>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3"/>
        <w:gridCol w:w="2584"/>
        <w:gridCol w:w="3628"/>
      </w:tblGrid>
      <w:tr>
        <w:trPr>
          <w:cantSplit/>
          <w:jc w:val="center"/>
          <w:trHeight w:val="607"/>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1576"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318"/>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76" w:type="pct"/>
            <w:vAlign w:val="center"/>
            <w:textDirection w:val="lrTb"/>
            <w:noWrap w:val="false"/>
          </w:tcPr>
          <w:p>
            <w:pPr>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办公家具</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工业</w:t>
            </w:r>
            <w:r/>
          </w:p>
        </w:tc>
      </w:tr>
      <w:tr>
        <w:trPr>
          <w:cantSplit/>
          <w:jc w:val="center"/>
          <w:trHeight w:val="318"/>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76" w:type="pct"/>
            <w:vAlign w:val="center"/>
            <w:textDirection w:val="lrTb"/>
            <w:noWrap w:val="false"/>
          </w:tcPr>
          <w:p>
            <w:pPr>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宿舍家具</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工业</w:t>
            </w:r>
            <w:r/>
          </w:p>
        </w:tc>
      </w:tr>
      <w:tr>
        <w:trPr>
          <w:cantSplit/>
          <w:jc w:val="center"/>
          <w:trHeight w:val="318"/>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76" w:type="pct"/>
            <w:vAlign w:val="center"/>
            <w:textDirection w:val="lrTb"/>
            <w:noWrap w:val="false"/>
          </w:tcPr>
          <w:p>
            <w:pPr>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体育看台</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工业</w:t>
            </w:r>
            <w:r/>
          </w:p>
        </w:tc>
      </w:tr>
    </w:tbl>
    <w:p>
      <w:pPr>
        <w:pStyle w:val="736"/>
        <w:ind w:left="0" w:firstLine="420"/>
        <w:keepLines w:val="0"/>
        <w:keepNext w:val="0"/>
        <w:pageBreakBefore w:val="0"/>
        <w:spacing w:after="0"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7048"/>
      </w:tblGrid>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采购名称</w:t>
            </w:r>
            <w:r/>
          </w:p>
        </w:tc>
      </w:tr>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文件柜</w:t>
            </w:r>
            <w:r>
              <w:rPr>
                <w:rFonts w:hint="eastAsia" w:ascii="宋体" w:hAnsi="宋体" w:cs="宋体"/>
                <w:color w:val="auto"/>
                <w:sz w:val="21"/>
                <w:szCs w:val="21"/>
                <w:highlight w:val="none"/>
                <w:lang w:val="en-US" w:eastAsia="zh-CN"/>
              </w:rPr>
              <w:t xml:space="preserve">（包1采购清单序号57）</w:t>
            </w:r>
            <w:r>
              <w:rPr>
                <w:rFonts w:hint="eastAsia" w:ascii="宋体" w:hAnsi="宋体" w:eastAsia="宋体" w:cs="宋体"/>
                <w:color w:val="auto"/>
                <w:sz w:val="21"/>
                <w:szCs w:val="21"/>
                <w:highlight w:val="none"/>
                <w:lang w:val="en-US" w:eastAsia="zh-CN"/>
              </w:rPr>
              <w:t xml:space="preserve">、联排课桌椅</w:t>
            </w:r>
            <w:r>
              <w:rPr>
                <w:rFonts w:hint="eastAsia" w:ascii="宋体" w:hAnsi="宋体" w:cs="宋体"/>
                <w:color w:val="auto"/>
                <w:sz w:val="21"/>
                <w:szCs w:val="21"/>
                <w:highlight w:val="none"/>
                <w:lang w:val="en-US" w:eastAsia="zh-CN"/>
              </w:rPr>
              <w:t xml:space="preserve">（包1采购清单序号12）</w:t>
            </w:r>
            <w:r>
              <w:rPr>
                <w:rFonts w:hint="eastAsia" w:ascii="宋体" w:hAnsi="宋体" w:eastAsia="宋体" w:cs="宋体"/>
                <w:color w:val="auto"/>
                <w:sz w:val="21"/>
                <w:szCs w:val="21"/>
                <w:highlight w:val="none"/>
                <w:lang w:val="en-US" w:eastAsia="zh-CN"/>
              </w:rPr>
              <w:t xml:space="preserve">、礼堂椅</w:t>
            </w:r>
            <w:r>
              <w:rPr>
                <w:rFonts w:hint="eastAsia" w:ascii="宋体" w:hAnsi="宋体" w:cs="宋体"/>
                <w:color w:val="auto"/>
                <w:sz w:val="21"/>
                <w:szCs w:val="21"/>
                <w:highlight w:val="none"/>
                <w:lang w:val="en-US" w:eastAsia="zh-CN"/>
              </w:rPr>
              <w:t xml:space="preserve">（包1采购清单序号167）</w:t>
            </w:r>
            <w:r>
              <w:rPr>
                <w:rFonts w:hint="eastAsia" w:ascii="宋体" w:hAnsi="宋体" w:eastAsia="宋体" w:cs="宋体"/>
                <w:color w:val="auto"/>
                <w:sz w:val="21"/>
                <w:szCs w:val="21"/>
                <w:highlight w:val="none"/>
                <w:lang w:val="en-US" w:eastAsia="zh-CN"/>
              </w:rPr>
              <w:t xml:space="preserve">、餐桌椅</w:t>
            </w:r>
            <w:r>
              <w:rPr>
                <w:rFonts w:hint="eastAsia" w:ascii="宋体" w:hAnsi="宋体" w:cs="宋体"/>
                <w:color w:val="auto"/>
                <w:sz w:val="21"/>
                <w:szCs w:val="21"/>
                <w:highlight w:val="none"/>
                <w:lang w:val="en-US" w:eastAsia="zh-CN"/>
              </w:rPr>
              <w:t xml:space="preserve">（包1采购清单序号182）</w:t>
            </w:r>
            <w:r/>
          </w:p>
        </w:tc>
      </w:tr>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上下铺公寓床</w:t>
            </w:r>
            <w:r>
              <w:rPr>
                <w:rFonts w:hint="eastAsia" w:ascii="宋体" w:hAnsi="宋体" w:cs="宋体"/>
                <w:color w:val="auto"/>
                <w:sz w:val="21"/>
                <w:szCs w:val="21"/>
                <w:highlight w:val="none"/>
                <w:lang w:val="en-US" w:eastAsia="zh-CN"/>
              </w:rPr>
              <w:t xml:space="preserve">（包2采购清单序号2）</w:t>
            </w:r>
            <w:r>
              <w:rPr>
                <w:rFonts w:hint="eastAsia" w:ascii="宋体" w:hAnsi="宋体" w:eastAsia="宋体" w:cs="宋体"/>
                <w:color w:val="auto"/>
                <w:sz w:val="21"/>
                <w:szCs w:val="21"/>
                <w:highlight w:val="none"/>
                <w:lang w:val="en-US" w:eastAsia="zh-CN"/>
              </w:rPr>
              <w:t xml:space="preserve">、环保棕垫</w:t>
            </w:r>
            <w:r>
              <w:rPr>
                <w:rFonts w:hint="eastAsia" w:ascii="宋体" w:hAnsi="宋体" w:cs="宋体"/>
                <w:color w:val="auto"/>
                <w:sz w:val="21"/>
                <w:szCs w:val="21"/>
                <w:highlight w:val="none"/>
                <w:lang w:val="en-US" w:eastAsia="zh-CN"/>
              </w:rPr>
              <w:t xml:space="preserve">（包2采购清单序号1）</w:t>
            </w:r>
            <w:r>
              <w:rPr>
                <w:rFonts w:hint="eastAsia" w:ascii="宋体" w:hAnsi="宋体" w:eastAsia="宋体" w:cs="宋体"/>
                <w:color w:val="auto"/>
                <w:sz w:val="21"/>
                <w:szCs w:val="21"/>
                <w:highlight w:val="none"/>
                <w:lang w:val="en-US" w:eastAsia="zh-CN"/>
              </w:rPr>
              <w:t xml:space="preserve">、写字桌</w:t>
            </w:r>
            <w:r>
              <w:rPr>
                <w:rFonts w:hint="eastAsia" w:ascii="宋体" w:hAnsi="宋体" w:cs="宋体"/>
                <w:color w:val="auto"/>
                <w:sz w:val="21"/>
                <w:szCs w:val="21"/>
                <w:highlight w:val="none"/>
                <w:lang w:val="en-US" w:eastAsia="zh-CN"/>
              </w:rPr>
              <w:t xml:space="preserve">（包2采购清单序号3）</w:t>
            </w:r>
            <w:r/>
          </w:p>
        </w:tc>
      </w:tr>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场馆伸缩看台</w:t>
            </w:r>
            <w:r/>
          </w:p>
        </w:tc>
      </w:tr>
    </w:tbl>
    <w:p>
      <w:pPr>
        <w:numPr>
          <w:ilvl w:val="0"/>
          <w:numId w:val="0"/>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政府采购中实施本国产品标准及相关政策</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1.本项目对采购本国产品给予政策支持，具体内容见招标文件“第五章 评标方法与评标标准”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eastAsia="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三、采购清单及技术参数</w:t>
      </w:r>
      <w:r/>
    </w:p>
    <w:tbl>
      <w:tblPr>
        <w:tblStyle w:val="729"/>
        <w:tblW w:w="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488"/>
      </w:tblGrid>
      <w:tr>
        <w:trPr>
          <w:cantSplit/>
          <w:trHeight w:val="90"/>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80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trHeight w:val="318"/>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806"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办公家具</w:t>
            </w:r>
            <w:r/>
          </w:p>
        </w:tc>
      </w:tr>
    </w:tbl>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9"/>
        <w:tblW w:w="144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4"/>
        <w:gridCol w:w="1025"/>
        <w:gridCol w:w="875"/>
        <w:gridCol w:w="1150"/>
        <w:gridCol w:w="1600"/>
        <w:gridCol w:w="3100"/>
        <w:gridCol w:w="3848"/>
        <w:gridCol w:w="1089"/>
        <w:gridCol w:w="854"/>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型号mm</w:t>
            </w:r>
            <w:r/>
          </w:p>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384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采购数量</w:t>
            </w:r>
            <w:r/>
          </w:p>
        </w:tc>
        <w:tc>
          <w:tcPr>
            <w:shd w:val="clear" w:color="auto" w:fill="auto"/>
            <w:tcBorders>
              <w:top w:val="single" w:color="000000" w:sz="4" w:space="0"/>
              <w:left w:val="single" w:color="000000" w:sz="4" w:space="0"/>
              <w:bottom w:val="non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167005</wp:posOffset>
                      </wp:positionH>
                      <wp:positionV relativeFrom="paragraph">
                        <wp:posOffset>1094105</wp:posOffset>
                      </wp:positionV>
                      <wp:extent cx="1534160" cy="1352550"/>
                      <wp:effectExtent l="0" t="0" r="8890" b="0"/>
                      <wp:wrapNone/>
                      <wp:docPr id="2" name="图片_191"/>
                      <wp:cNvGraphicFramePr/>
                      <a:graphic xmlns:a="http://schemas.openxmlformats.org/drawingml/2006/main">
                        <a:graphicData uri="http://schemas.openxmlformats.org/drawingml/2006/picture">
                          <pic:pic xmlns:pic="http://schemas.openxmlformats.org/drawingml/2006/picture">
                            <pic:nvPicPr>
                              <pic:cNvPr id="2" name="图片_191"/>
                              <pic:cNvPicPr/>
                              <pic:nvPr/>
                            </pic:nvPicPr>
                            <pic:blipFill>
                              <a:blip r:embed="rId15"/>
                              <a:stretch/>
                            </pic:blipFill>
                            <pic:spPr bwMode="auto">
                              <a:xfrm>
                                <a:off x="0" y="0"/>
                                <a:ext cx="1534159"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1pt;mso-position-horizontal:absolute;mso-position-vertical-relative:text;margin-top:86.1pt;mso-position-vertical:absolute;width:120.8pt;height:106.5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工</w:t>
            </w:r>
            <w:r>
              <w:rPr>
                <w:rFonts w:hint="eastAsia" w:ascii="宋体" w:hAnsi="宋体" w:cs="宋体"/>
                <w:i w:val="0"/>
                <w:iCs w:val="0"/>
                <w:color w:val="auto"/>
                <w:sz w:val="20"/>
                <w:szCs w:val="20"/>
                <w:highlight w:val="none"/>
                <w:u w:val="none"/>
                <w:lang w:val="en-US" w:eastAsia="zh-CN" w:bidi="ar"/>
              </w:rPr>
              <w:t xml:space="preserve">艺：</w:t>
            </w:r>
            <w:r>
              <w:rPr>
                <w:rFonts w:hint="eastAsia" w:ascii="宋体" w:hAnsi="宋体" w:eastAsia="宋体" w:cs="宋体"/>
                <w:i w:val="0"/>
                <w:iCs w:val="0"/>
                <w:color w:val="auto"/>
                <w:sz w:val="20"/>
                <w:szCs w:val="20"/>
                <w:highlight w:val="none"/>
                <w:u w:val="none"/>
                <w:lang w:val="en-US" w:eastAsia="zh-CN" w:bidi="ar"/>
              </w:rPr>
              <w:t xml:space="preserve">台架经全自动高速抛丸表面处理，提高喷涂附着力</w:t>
            </w:r>
            <w:r>
              <w:rPr>
                <w:rFonts w:hint="eastAsia" w:ascii="宋体" w:hAnsi="宋体" w:cs="宋体"/>
                <w:i w:val="0"/>
                <w:iCs w:val="0"/>
                <w:color w:val="auto"/>
                <w:sz w:val="20"/>
                <w:szCs w:val="20"/>
                <w:highlight w:val="none"/>
                <w:u w:val="none"/>
                <w:lang w:val="en-US" w:eastAsia="zh-CN" w:bidi="ar"/>
              </w:rPr>
              <w:t xml:space="preserve">，进行</w:t>
            </w:r>
            <w:r>
              <w:rPr>
                <w:rFonts w:hint="eastAsia" w:ascii="宋体" w:hAnsi="宋体" w:eastAsia="宋体" w:cs="宋体"/>
                <w:i w:val="0"/>
                <w:iCs w:val="0"/>
                <w:color w:val="auto"/>
                <w:sz w:val="20"/>
                <w:szCs w:val="20"/>
                <w:highlight w:val="none"/>
                <w:u w:val="none"/>
                <w:lang w:val="en-US" w:eastAsia="zh-CN" w:bidi="ar"/>
              </w:rPr>
              <w:t xml:space="preserve">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13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1008380</wp:posOffset>
                      </wp:positionH>
                      <wp:positionV relativeFrom="paragraph">
                        <wp:posOffset>111125</wp:posOffset>
                      </wp:positionV>
                      <wp:extent cx="695325" cy="590550"/>
                      <wp:effectExtent l="0" t="0" r="9525" b="0"/>
                      <wp:wrapNone/>
                      <wp:docPr id="3" name="图片_105"/>
                      <wp:cNvGraphicFramePr/>
                      <a:graphic xmlns:a="http://schemas.openxmlformats.org/drawingml/2006/main">
                        <a:graphicData uri="http://schemas.openxmlformats.org/drawingml/2006/picture">
                          <pic:pic xmlns:pic="http://schemas.openxmlformats.org/drawingml/2006/picture">
                            <pic:nvPicPr>
                              <pic:cNvPr id="3" name="图片_105"/>
                              <pic:cNvPicPr/>
                              <pic:nvPr/>
                            </pic:nvPicPr>
                            <pic:blipFill>
                              <a:blip r:embed="rId16"/>
                              <a:stretch/>
                            </pic:blipFill>
                            <pic:spPr bwMode="auto">
                              <a:xfrm>
                                <a:off x="0" y="0"/>
                                <a:ext cx="69532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79.4pt;mso-position-horizontal:absolute;mso-position-vertical-relative:text;margin-top:8.8pt;mso-position-vertical:absolute;width:54.8pt;height:46.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111125</wp:posOffset>
                      </wp:positionV>
                      <wp:extent cx="485775" cy="609600"/>
                      <wp:effectExtent l="0" t="0" r="9525" b="0"/>
                      <wp:wrapNone/>
                      <wp:docPr id="4" name="图片_106"/>
                      <wp:cNvGraphicFramePr/>
                      <a:graphic xmlns:a="http://schemas.openxmlformats.org/drawingml/2006/main">
                        <a:graphicData uri="http://schemas.openxmlformats.org/drawingml/2006/picture">
                          <pic:pic xmlns:pic="http://schemas.openxmlformats.org/drawingml/2006/picture">
                            <pic:nvPicPr>
                              <pic:cNvPr id="4" name="图片_106"/>
                              <pic:cNvPicPr/>
                              <pic:nvPr/>
                            </pic:nvPicPr>
                            <pic:blipFill>
                              <a:blip r:embed="rId17"/>
                              <a:stretch/>
                            </pic:blipFill>
                            <pic:spPr bwMode="auto">
                              <a:xfrm>
                                <a:off x="0" y="0"/>
                                <a:ext cx="48577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7.6pt;mso-position-horizontal:absolute;mso-position-vertical-relative:text;margin-top:8.8pt;mso-position-vertical:absolute;width:38.2pt;height:48.0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419100</wp:posOffset>
                      </wp:positionH>
                      <wp:positionV relativeFrom="paragraph">
                        <wp:posOffset>142875</wp:posOffset>
                      </wp:positionV>
                      <wp:extent cx="1247775" cy="723900"/>
                      <wp:effectExtent l="0" t="0" r="9525" b="0"/>
                      <wp:wrapNone/>
                      <wp:docPr id="5" name="图片_259"/>
                      <wp:cNvGraphicFramePr/>
                      <a:graphic xmlns:a="http://schemas.openxmlformats.org/drawingml/2006/main">
                        <a:graphicData uri="http://schemas.openxmlformats.org/drawingml/2006/picture">
                          <pic:pic xmlns:pic="http://schemas.openxmlformats.org/drawingml/2006/picture">
                            <pic:nvPicPr>
                              <pic:cNvPr id="5" name="图片_259"/>
                              <pic:cNvPicPr/>
                              <pic:nvPr/>
                            </pic:nvPicPr>
                            <pic:blipFill>
                              <a:blip r:embed="rId18"/>
                              <a:stretch/>
                            </pic:blipFill>
                            <pic:spPr bwMode="auto">
                              <a:xfrm>
                                <a:off x="0" y="0"/>
                                <a:ext cx="124777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3.0pt;mso-position-horizontal:absolute;mso-position-vertical-relative:text;margin-top:11.2pt;mso-position-vertical:absolute;width:98.2pt;height:57.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面料：采用“卡森”“布兰洛”“中牛”或同等档次超纤皮面料，厚度≥1.0mm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w:t>
            </w:r>
            <w:r>
              <w:rPr>
                <w:rFonts w:hint="eastAsia" w:ascii="宋体" w:hAnsi="宋体" w:cs="宋体"/>
                <w:i w:val="0"/>
                <w:iCs w:val="0"/>
                <w:color w:val="auto"/>
                <w:sz w:val="20"/>
                <w:szCs w:val="20"/>
                <w:highlight w:val="none"/>
                <w:u w:val="none"/>
                <w:lang w:val="en-US" w:eastAsia="zh-CN" w:bidi="ar"/>
              </w:rPr>
              <w:t xml:space="preserve">：黑色</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215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80645</wp:posOffset>
                      </wp:positionV>
                      <wp:extent cx="1409700" cy="828675"/>
                      <wp:effectExtent l="0" t="0" r="0" b="9525"/>
                      <wp:wrapNone/>
                      <wp:docPr id="6" name="图片_258"/>
                      <wp:cNvGraphicFramePr/>
                      <a:graphic xmlns:a="http://schemas.openxmlformats.org/drawingml/2006/main">
                        <a:graphicData uri="http://schemas.openxmlformats.org/drawingml/2006/picture">
                          <pic:pic xmlns:pic="http://schemas.openxmlformats.org/drawingml/2006/picture">
                            <pic:nvPicPr>
                              <pic:cNvPr id="6" name="图片_258"/>
                              <pic:cNvPicPr/>
                              <pic:nvPr/>
                            </pic:nvPicPr>
                            <pic:blipFill>
                              <a:blip r:embed="rId19"/>
                              <a:stretch/>
                            </pic:blipFill>
                            <pic:spPr bwMode="auto">
                              <a:xfrm>
                                <a:off x="0" y="0"/>
                                <a:ext cx="140970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1.0pt;mso-position-horizontal:absolute;mso-position-vertical-relative:text;margin-top:6.3pt;mso-position-vertical:absolute;width:111.0pt;height:65.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-421005</wp:posOffset>
                      </wp:positionV>
                      <wp:extent cx="1543050" cy="1228725"/>
                      <wp:effectExtent l="0" t="0" r="0" b="9525"/>
                      <wp:wrapNone/>
                      <wp:docPr id="7" name="图片_264"/>
                      <wp:cNvGraphicFramePr/>
                      <a:graphic xmlns:a="http://schemas.openxmlformats.org/drawingml/2006/main">
                        <a:graphicData uri="http://schemas.openxmlformats.org/drawingml/2006/picture">
                          <pic:pic xmlns:pic="http://schemas.openxmlformats.org/drawingml/2006/picture">
                            <pic:nvPicPr>
                              <pic:cNvPr id="7" name="图片_264"/>
                              <pic:cNvPicPr/>
                              <pic:nvPr/>
                            </pic:nvPicPr>
                            <pic:blipFill>
                              <a:blip r:embed="rId20"/>
                              <a:stretch/>
                            </pic:blipFill>
                            <pic:spPr bwMode="auto">
                              <a:xfrm>
                                <a:off x="0" y="0"/>
                                <a:ext cx="154305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0.5pt;mso-position-horizontal:absolute;mso-position-vertical-relative:text;margin-top:-33.1pt;mso-position-vertical:absolute;width:121.5pt;height:96.8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w:t>
            </w:r>
            <w:r>
              <w:rPr>
                <w:rFonts w:hint="eastAsia" w:ascii="宋体" w:hAnsi="宋体" w:cs="宋体"/>
                <w:i w:val="0"/>
                <w:iCs w:val="0"/>
                <w:color w:val="auto"/>
                <w:sz w:val="20"/>
                <w:szCs w:val="20"/>
                <w:highlight w:val="none"/>
                <w:u w:val="none"/>
                <w:lang w:val="en-US" w:eastAsia="zh-CN" w:bidi="ar"/>
              </w:rPr>
              <w:t xml:space="preserve">：如</w:t>
            </w:r>
            <w:r>
              <w:rPr>
                <w:rFonts w:hint="eastAsia" w:ascii="宋体" w:hAnsi="宋体" w:eastAsia="宋体" w:cs="宋体"/>
                <w:i w:val="0"/>
                <w:iCs w:val="0"/>
                <w:color w:val="auto"/>
                <w:sz w:val="20"/>
                <w:szCs w:val="20"/>
                <w:highlight w:val="none"/>
                <w:u w:val="none"/>
                <w:lang w:val="en-US" w:eastAsia="zh-CN" w:bidi="ar"/>
              </w:rPr>
              <w:t xml:space="preserve">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-1717675</wp:posOffset>
                      </wp:positionH>
                      <wp:positionV relativeFrom="paragraph">
                        <wp:posOffset>667385</wp:posOffset>
                      </wp:positionV>
                      <wp:extent cx="1400175" cy="1247775"/>
                      <wp:effectExtent l="0" t="0" r="9525" b="9525"/>
                      <wp:wrapNone/>
                      <wp:docPr id="8" name="图片_260"/>
                      <wp:cNvGraphicFramePr/>
                      <a:graphic xmlns:a="http://schemas.openxmlformats.org/drawingml/2006/main">
                        <a:graphicData uri="http://schemas.openxmlformats.org/drawingml/2006/picture">
                          <pic:pic xmlns:pic="http://schemas.openxmlformats.org/drawingml/2006/picture">
                            <pic:nvPicPr>
                              <pic:cNvPr id="8" name="图片_260"/>
                              <pic:cNvPicPr/>
                              <pic:nvPr/>
                            </pic:nvPicPr>
                            <pic:blipFill>
                              <a:blip r:embed="rId21"/>
                              <a:stretch/>
                            </pic:blipFill>
                            <pic:spPr bwMode="auto">
                              <a:xfrm>
                                <a:off x="0" y="0"/>
                                <a:ext cx="140017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35.2pt;mso-position-horizontal:absolute;mso-position-vertical-relative:text;margin-top:52.5pt;mso-position-vertical:absolute;width:110.2pt;height:98.2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三人2100*600*760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-1831975</wp:posOffset>
                      </wp:positionH>
                      <wp:positionV relativeFrom="paragraph">
                        <wp:posOffset>877570</wp:posOffset>
                      </wp:positionV>
                      <wp:extent cx="1428750" cy="1152525"/>
                      <wp:effectExtent l="0" t="0" r="0" b="9525"/>
                      <wp:wrapNone/>
                      <wp:docPr id="9" name="image100.jpeg"/>
                      <wp:cNvGraphicFramePr/>
                      <a:graphic xmlns:a="http://schemas.openxmlformats.org/drawingml/2006/main">
                        <a:graphicData uri="http://schemas.openxmlformats.org/drawingml/2006/picture">
                          <pic:pic xmlns:pic="http://schemas.openxmlformats.org/drawingml/2006/picture">
                            <pic:nvPicPr>
                              <pic:cNvPr id="9" name="image100.jpeg"/>
                              <pic:cNvPicPr/>
                              <pic:nvPr/>
                            </pic:nvPicPr>
                            <pic:blipFill>
                              <a:blip r:embed="rId22"/>
                              <a:stretch/>
                            </pic:blipFill>
                            <pic:spPr bwMode="auto">
                              <a:xfrm>
                                <a:off x="0" y="0"/>
                                <a:ext cx="1428750"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44.2pt;mso-position-horizontal:absolute;mso-position-vertical-relative:text;margin-top:69.1pt;mso-position-vertical:absolute;width:112.5pt;height:90.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桌面厚度≥60mm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桌脚厚度≥25mm，静曲强度≥21MPa，弹性模量≥1800MPa，内胶合强度≥0.40MPa，表面胶合强度≥0.90MPa，吸水厚度膨胀率≤8%；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两人1400*600*760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-1788795</wp:posOffset>
                      </wp:positionH>
                      <wp:positionV relativeFrom="paragraph">
                        <wp:posOffset>960755</wp:posOffset>
                      </wp:positionV>
                      <wp:extent cx="1457325" cy="1038225"/>
                      <wp:effectExtent l="0" t="0" r="9525" b="9525"/>
                      <wp:wrapNone/>
                      <wp:docPr id="10" name="image99.jpeg"/>
                      <wp:cNvGraphicFramePr/>
                      <a:graphic xmlns:a="http://schemas.openxmlformats.org/drawingml/2006/main">
                        <a:graphicData uri="http://schemas.openxmlformats.org/drawingml/2006/picture">
                          <pic:pic xmlns:pic="http://schemas.openxmlformats.org/drawingml/2006/picture">
                            <pic:nvPicPr>
                              <pic:cNvPr id="10" name="image99.jpeg"/>
                              <pic:cNvPicPr/>
                              <pic:nvPr/>
                            </pic:nvPicPr>
                            <pic:blipFill>
                              <a:blip r:embed="rId23"/>
                              <a:stretch/>
                            </pic:blipFill>
                            <pic:spPr bwMode="auto">
                              <a:xfrm>
                                <a:off x="0" y="0"/>
                                <a:ext cx="1457325"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40.8pt;mso-position-horizontal:absolute;mso-position-vertical-relative:text;margin-top:75.6pt;mso-position-vertical:absolute;width:114.8pt;height:8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3、桌面厚度≥60mm、桌脚厚度≥25mm，静曲强度≥21MPa，弹性模量≥1800MPa，内胶合强度≥0.40MPa，表面胶合强度≥0.90MPa，吸水厚度膨胀率≤8%；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780*590*1150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-1845945</wp:posOffset>
                      </wp:positionH>
                      <wp:positionV relativeFrom="paragraph">
                        <wp:posOffset>561975</wp:posOffset>
                      </wp:positionV>
                      <wp:extent cx="1514475" cy="1495425"/>
                      <wp:effectExtent l="0" t="0" r="9525" b="9525"/>
                      <wp:wrapNone/>
                      <wp:docPr id="11" name="image89.jpeg"/>
                      <wp:cNvGraphicFramePr/>
                      <a:graphic xmlns:a="http://schemas.openxmlformats.org/drawingml/2006/main">
                        <a:graphicData uri="http://schemas.openxmlformats.org/drawingml/2006/picture">
                          <pic:pic xmlns:pic="http://schemas.openxmlformats.org/drawingml/2006/picture">
                            <pic:nvPicPr>
                              <pic:cNvPr id="11" name="image89.jpeg"/>
                              <pic:cNvPicPr/>
                              <pic:nvPr/>
                            </pic:nvPicPr>
                            <pic:blipFill>
                              <a:blip r:embed="rId24"/>
                              <a:stretch/>
                            </pic:blipFill>
                            <pic:spPr bwMode="auto">
                              <a:xfrm>
                                <a:off x="0" y="0"/>
                                <a:ext cx="1514475" cy="1495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5.3pt;mso-position-horizontal:absolute;mso-position-vertical-relative:text;margin-top:44.2pt;mso-position-vertical:absolute;width:119.2pt;height:117.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面料：采用“卡森”“布兰洛”“中牛”或同等档次超纤皮面料，厚度≥1.0mm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-1741170</wp:posOffset>
                      </wp:positionH>
                      <wp:positionV relativeFrom="paragraph">
                        <wp:posOffset>300355</wp:posOffset>
                      </wp:positionV>
                      <wp:extent cx="1457325" cy="2266950"/>
                      <wp:effectExtent l="0" t="0" r="9525" b="0"/>
                      <wp:wrapNone/>
                      <wp:docPr id="12" name="图片_13"/>
                      <wp:cNvGraphicFramePr/>
                      <a:graphic xmlns:a="http://schemas.openxmlformats.org/drawingml/2006/main">
                        <a:graphicData uri="http://schemas.openxmlformats.org/drawingml/2006/picture">
                          <pic:pic xmlns:pic="http://schemas.openxmlformats.org/drawingml/2006/picture">
                            <pic:nvPicPr>
                              <pic:cNvPr id="12" name="图片_13"/>
                              <pic:cNvPicPr/>
                              <pic:nvPr/>
                            </pic:nvPicPr>
                            <pic:blipFill>
                              <a:blip r:embed="rId25"/>
                              <a:stretch/>
                            </pic:blipFill>
                            <pic:spPr bwMode="auto">
                              <a:xfrm>
                                <a:off x="0" y="0"/>
                                <a:ext cx="1457325" cy="2266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37.1pt;mso-position-horizontal:absolute;mso-position-vertical-relative:text;margin-top:23.6pt;mso-position-vertical:absolute;width:114.8pt;height:178.5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内板：采用高密度成型弯板锯材，经高温干燥处理，牢固，韧性强，不易变形。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木架：橡胶木实木框架、扶手，木材经防虫、防潮、防腐及三次烘干蒸发处理，符合力学、人体学原理，舒适耐用；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样式如图，木框架颜色为枣红色。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联排课桌椅                  （前排）</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1065*478*750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 桌面</w:t>
            </w:r>
            <w:r>
              <w:rPr>
                <w:rFonts w:hint="eastAsia" w:ascii="宋体" w:hAnsi="宋体" w:eastAsia="宋体" w:cs="宋体"/>
                <w:i w:val="0"/>
                <w:iCs w:val="0"/>
                <w:color w:val="auto"/>
                <w:sz w:val="20"/>
                <w:szCs w:val="20"/>
                <w:highlight w:val="none"/>
                <w:u w:val="none"/>
                <w:lang w:val="en-US" w:eastAsia="zh-CN" w:bidi="ar"/>
              </w:rPr>
              <w:t xml:space="preserve">、背板：优质高强度多层胶合板一体模压成型，如“莫干山”“兔宝宝”“大亚”“福人”“丰林”或同等档次品牌，桌板厚度≥12mm，背板厚度≥12mm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台面有效宽度≥300mm，双面饰防火板，周边环保油漆封边，桌面四周光滑无棱角，桌面前端采用</w:t>
            </w:r>
            <w:r>
              <w:rPr>
                <w:rFonts w:hint="eastAsia" w:ascii="宋体" w:hAnsi="宋体" w:cs="宋体"/>
                <w:i w:val="0"/>
                <w:iCs w:val="0"/>
                <w:color w:val="auto"/>
                <w:sz w:val="20"/>
                <w:szCs w:val="20"/>
                <w:highlight w:val="none"/>
                <w:u w:val="none"/>
                <w:lang w:val="en-US" w:eastAsia="zh-CN" w:bidi="ar"/>
              </w:rPr>
              <w:t xml:space="preserve">“U”形</w:t>
            </w:r>
            <w:r>
              <w:rPr>
                <w:rFonts w:hint="eastAsia" w:ascii="宋体" w:hAnsi="宋体" w:eastAsia="宋体" w:cs="宋体"/>
                <w:i w:val="0"/>
                <w:iCs w:val="0"/>
                <w:color w:val="auto"/>
                <w:sz w:val="20"/>
                <w:szCs w:val="20"/>
                <w:highlight w:val="none"/>
                <w:u w:val="none"/>
                <w:lang w:val="en-US" w:eastAsia="zh-CN" w:bidi="ar"/>
              </w:rPr>
              <w:t xml:space="preserve">半圆形设计铝合金型材包边，桌面与挡板采用铝型材作为连接件，将桌面与前挡板连</w:t>
            </w:r>
            <w:r>
              <w:rPr>
                <w:rFonts w:hint="eastAsia" w:ascii="宋体" w:hAnsi="宋体" w:cs="宋体"/>
                <w:i w:val="0"/>
                <w:iCs w:val="0"/>
                <w:color w:val="auto"/>
                <w:sz w:val="20"/>
                <w:szCs w:val="20"/>
                <w:highlight w:val="none"/>
                <w:u w:val="none"/>
                <w:lang w:val="en-US" w:eastAsia="zh-CN" w:bidi="ar"/>
              </w:rPr>
              <w:t xml:space="preserve">接为</w:t>
            </w:r>
            <w:r>
              <w:rPr>
                <w:rFonts w:hint="eastAsia" w:ascii="宋体" w:hAnsi="宋体" w:eastAsia="宋体" w:cs="宋体"/>
                <w:i w:val="0"/>
                <w:iCs w:val="0"/>
                <w:color w:val="auto"/>
                <w:sz w:val="20"/>
                <w:szCs w:val="20"/>
                <w:highlight w:val="none"/>
                <w:u w:val="none"/>
                <w:lang w:val="en-US" w:eastAsia="zh-CN" w:bidi="ar"/>
              </w:rPr>
              <w:t xml:space="preserve">一体，挡板四周采用优质铝合金型材作为框架。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-1860550</wp:posOffset>
                      </wp:positionH>
                      <wp:positionV relativeFrom="paragraph">
                        <wp:posOffset>1056640</wp:posOffset>
                      </wp:positionV>
                      <wp:extent cx="1543050" cy="1274445"/>
                      <wp:effectExtent l="0" t="0" r="0" b="1905"/>
                      <wp:wrapNone/>
                      <wp:docPr id="13" name="图片_107"/>
                      <wp:cNvGraphicFramePr/>
                      <a:graphic xmlns:a="http://schemas.openxmlformats.org/drawingml/2006/main">
                        <a:graphicData uri="http://schemas.openxmlformats.org/drawingml/2006/picture">
                          <pic:pic xmlns:pic="http://schemas.openxmlformats.org/drawingml/2006/picture">
                            <pic:nvPicPr>
                              <pic:cNvPr id="13" name="图片_107"/>
                              <pic:cNvPicPr/>
                              <pic:nvPr/>
                            </pic:nvPicPr>
                            <pic:blipFill>
                              <a:blip r:embed="rId26"/>
                              <a:stretch/>
                            </pic:blipFill>
                            <pic:spPr bwMode="auto">
                              <a:xfrm>
                                <a:off x="0" y="0"/>
                                <a:ext cx="1543050" cy="1274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146.5pt;mso-position-horizontal:absolute;mso-position-vertical-relative:text;margin-top:83.2pt;mso-position-vertical:absolute;width:121.5pt;height:100.3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站脚：采用优质70X25X1.2mm钢管激光一体不断开强化设计，机械手精准焊接抛光，表面</w:t>
            </w:r>
            <w:r>
              <w:rPr>
                <w:rFonts w:hint="eastAsia" w:ascii="宋体" w:hAnsi="宋体" w:cs="宋体"/>
                <w:i w:val="0"/>
                <w:iCs w:val="0"/>
                <w:color w:val="auto"/>
                <w:sz w:val="20"/>
                <w:szCs w:val="20"/>
                <w:highlight w:val="none"/>
                <w:u w:val="none"/>
                <w:lang w:val="en-US" w:eastAsia="zh-CN" w:bidi="ar"/>
              </w:rPr>
              <w:t xml:space="preserve">做</w:t>
            </w:r>
            <w:r>
              <w:rPr>
                <w:rFonts w:hint="eastAsia" w:ascii="宋体" w:hAnsi="宋体" w:eastAsia="宋体" w:cs="宋体"/>
                <w:i w:val="0"/>
                <w:iCs w:val="0"/>
                <w:color w:val="auto"/>
                <w:sz w:val="20"/>
                <w:szCs w:val="20"/>
                <w:highlight w:val="none"/>
                <w:u w:val="none"/>
                <w:lang w:val="en-US" w:eastAsia="zh-CN" w:bidi="ar"/>
              </w:rPr>
              <w:t xml:space="preserve">防氧化处理后静电喷塑处理。整体贯穿式横梁连接方式，座固定孔加强管焊接处理，受力更均衡牢靠，立柱与桌面支撑件、地脚镶嵌连接，立柱下端内壁预留螺丝孔位，使用高强度内六角螺丝连地脚。整体造型简洁、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横梁：80X40X2mm钢管激光切割内衬加强套管精准焊接定位，表面</w:t>
            </w:r>
            <w:r>
              <w:rPr>
                <w:rFonts w:hint="eastAsia" w:ascii="宋体" w:hAnsi="宋体" w:cs="宋体"/>
                <w:i w:val="0"/>
                <w:iCs w:val="0"/>
                <w:color w:val="auto"/>
                <w:sz w:val="20"/>
                <w:szCs w:val="20"/>
                <w:highlight w:val="none"/>
                <w:u w:val="none"/>
                <w:lang w:val="en-US" w:eastAsia="zh-CN" w:bidi="ar"/>
              </w:rPr>
              <w:t xml:space="preserve">做</w:t>
            </w:r>
            <w:r>
              <w:rPr>
                <w:rFonts w:hint="eastAsia" w:ascii="宋体" w:hAnsi="宋体" w:eastAsia="宋体" w:cs="宋体"/>
                <w:i w:val="0"/>
                <w:iCs w:val="0"/>
                <w:color w:val="auto"/>
                <w:sz w:val="20"/>
                <w:szCs w:val="20"/>
                <w:highlight w:val="none"/>
                <w:u w:val="none"/>
                <w:lang w:val="en-US" w:eastAsia="zh-CN" w:bidi="ar"/>
              </w:rPr>
              <w:t xml:space="preserve">防氧化处理后静电喷塑处理。整体与站脚贯穿式设计连接，均衡牢靠，永无脱落风险。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座板：采用16mm模压优质高强度多层胶合板弯曲成型。人机工学设计曲面弧度，前翘曲线贴合坐姿，双面面饰防火板，周边环保油漆封边。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书兜：高强度钢制网兜式，主框架直径≥5mm，其他直径≥3mm，表面静电喷塑处理。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回复机构：采用阻尼静音回复机构。外盖采用现代线性设计环保PP塑壳，美观大方，整体机构隐藏式无异响；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每个座位要有座位标。</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联排课桌椅                  （中排）</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1065*478*750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联排课桌椅                  （后排）</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1065*478*750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753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203835</wp:posOffset>
                      </wp:positionH>
                      <wp:positionV relativeFrom="paragraph">
                        <wp:posOffset>-1097915</wp:posOffset>
                      </wp:positionV>
                      <wp:extent cx="1457325" cy="1685925"/>
                      <wp:effectExtent l="0" t="0" r="9525" b="9525"/>
                      <wp:wrapNone/>
                      <wp:docPr id="14" name="图片_108"/>
                      <wp:cNvGraphicFramePr/>
                      <a:graphic xmlns:a="http://schemas.openxmlformats.org/drawingml/2006/main">
                        <a:graphicData uri="http://schemas.openxmlformats.org/drawingml/2006/picture">
                          <pic:pic xmlns:pic="http://schemas.openxmlformats.org/drawingml/2006/picture">
                            <pic:nvPicPr>
                              <pic:cNvPr id="14" name="图片_108"/>
                              <pic:cNvPicPr/>
                              <pic:nvPr/>
                            </pic:nvPicPr>
                            <pic:blipFill>
                              <a:blip r:embed="rId27"/>
                              <a:stretch/>
                            </pic:blipFill>
                            <pic:spPr bwMode="auto">
                              <a:xfrm>
                                <a:off x="0" y="0"/>
                                <a:ext cx="1457325" cy="168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6.1pt;mso-position-horizontal:absolute;mso-position-vertical-relative:text;margin-top:-86.5pt;mso-position-vertical:absolute;width:114.8pt;height:132.8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基材</w:t>
            </w:r>
            <w:r>
              <w:rPr>
                <w:rFonts w:hint="eastAsia" w:ascii="宋体" w:hAnsi="宋体" w:eastAsia="宋体" w:cs="宋体"/>
                <w:i w:val="0"/>
                <w:iCs w:val="0"/>
                <w:color w:val="auto"/>
                <w:sz w:val="20"/>
                <w:szCs w:val="20"/>
                <w:highlight w:val="none"/>
                <w:u w:val="none"/>
                <w:lang w:val="en-US" w:eastAsia="zh-CN" w:bidi="ar"/>
              </w:rPr>
              <w:t xml:space="preserve">（素面无饰面、无封边人造板基材）：采用“兔宝宝”“莫干山”“丰林”“福人精板”“露水河”或同等档次优质国标E0级刨花板。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277495</wp:posOffset>
                      </wp:positionH>
                      <wp:positionV relativeFrom="paragraph">
                        <wp:posOffset>-540385</wp:posOffset>
                      </wp:positionV>
                      <wp:extent cx="1438275" cy="1133475"/>
                      <wp:effectExtent l="0" t="0" r="9525" b="9525"/>
                      <wp:wrapNone/>
                      <wp:docPr id="15" name="图片_109"/>
                      <wp:cNvGraphicFramePr/>
                      <a:graphic xmlns:a="http://schemas.openxmlformats.org/drawingml/2006/main">
                        <a:graphicData uri="http://schemas.openxmlformats.org/drawingml/2006/picture">
                          <pic:pic xmlns:pic="http://schemas.openxmlformats.org/drawingml/2006/picture">
                            <pic:nvPicPr>
                              <pic:cNvPr id="15" name="图片_109"/>
                              <pic:cNvPicPr/>
                              <pic:nvPr/>
                            </pic:nvPicPr>
                            <pic:blipFill>
                              <a:blip r:embed="rId28"/>
                              <a:stretch/>
                            </pic:blipFill>
                            <pic:spPr bwMode="auto">
                              <a:xfrm>
                                <a:off x="0" y="0"/>
                                <a:ext cx="143827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1.8pt;mso-position-horizontal:absolute;mso-position-vertical-relative:text;margin-top:-42.5pt;mso-position-vertical:absolute;width:113.2pt;height:89.2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实测厚度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移动发言席+培训桌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-1698625</wp:posOffset>
                      </wp:positionH>
                      <wp:positionV relativeFrom="paragraph">
                        <wp:posOffset>1011555</wp:posOffset>
                      </wp:positionV>
                      <wp:extent cx="1438275" cy="1085850"/>
                      <wp:effectExtent l="0" t="0" r="9525" b="0"/>
                      <wp:wrapNone/>
                      <wp:docPr id="16" name="内容占位符_4"/>
                      <wp:cNvGraphicFramePr/>
                      <a:graphic xmlns:a="http://schemas.openxmlformats.org/drawingml/2006/main">
                        <a:graphicData uri="http://schemas.openxmlformats.org/drawingml/2006/picture">
                          <pic:pic xmlns:pic="http://schemas.openxmlformats.org/drawingml/2006/picture">
                            <pic:nvPicPr>
                              <pic:cNvPr id="16" name="内容占位符_4"/>
                              <pic:cNvPicPr/>
                              <pic:nvPr/>
                            </pic:nvPicPr>
                            <pic:blipFill>
                              <a:blip r:embed="rId29"/>
                              <a:stretch/>
                            </pic:blipFill>
                            <pic:spPr bwMode="auto">
                              <a:xfrm>
                                <a:off x="0" y="0"/>
                                <a:ext cx="1438275"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133.8pt;mso-position-horizontal:absolute;mso-position-vertical-relative:text;margin-top:79.6pt;mso-position-vertical:absolute;width:113.2pt;height:85.5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6、五金：采用“海蒂诗”“顶固”“炬森”或同等档次，结构简单，连接牢固，不生锈；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35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-1610995</wp:posOffset>
                      </wp:positionH>
                      <wp:positionV relativeFrom="paragraph">
                        <wp:posOffset>356870</wp:posOffset>
                      </wp:positionV>
                      <wp:extent cx="1028700" cy="1381125"/>
                      <wp:effectExtent l="0" t="0" r="0" b="9525"/>
                      <wp:wrapNone/>
                      <wp:docPr id="17" name="图片_265"/>
                      <wp:cNvGraphicFramePr/>
                      <a:graphic xmlns:a="http://schemas.openxmlformats.org/drawingml/2006/main">
                        <a:graphicData uri="http://schemas.openxmlformats.org/drawingml/2006/picture">
                          <pic:pic xmlns:pic="http://schemas.openxmlformats.org/drawingml/2006/picture">
                            <pic:nvPicPr>
                              <pic:cNvPr id="17" name="图片_265"/>
                              <pic:cNvPicPr/>
                              <pic:nvPr/>
                            </pic:nvPicPr>
                            <pic:blipFill>
                              <a:blip r:embed="rId30"/>
                              <a:stretch/>
                            </pic:blipFill>
                            <pic:spPr bwMode="auto">
                              <a:xfrm>
                                <a:off x="0" y="0"/>
                                <a:ext cx="102870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26.8pt;mso-position-horizontal:absolute;mso-position-vertical-relative:text;margin-top:28.1pt;mso-position-vertical:absolute;width:81.0pt;height:108.8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144145</wp:posOffset>
                      </wp:positionH>
                      <wp:positionV relativeFrom="paragraph">
                        <wp:posOffset>-154305</wp:posOffset>
                      </wp:positionV>
                      <wp:extent cx="1541145" cy="1906270"/>
                      <wp:effectExtent l="0" t="0" r="1905" b="17780"/>
                      <wp:wrapNone/>
                      <wp:docPr id="18" name="图片_110"/>
                      <wp:cNvGraphicFramePr/>
                      <a:graphic xmlns:a="http://schemas.openxmlformats.org/drawingml/2006/main">
                        <a:graphicData uri="http://schemas.openxmlformats.org/drawingml/2006/picture">
                          <pic:pic xmlns:pic="http://schemas.openxmlformats.org/drawingml/2006/picture">
                            <pic:nvPicPr>
                              <pic:cNvPr id="18" name="图片_110"/>
                              <pic:cNvPicPr/>
                              <pic:nvPr/>
                            </pic:nvPicPr>
                            <pic:blipFill>
                              <a:blip r:embed="rId31"/>
                              <a:stretch/>
                            </pic:blipFill>
                            <pic:spPr bwMode="auto">
                              <a:xfrm>
                                <a:off x="0" y="0"/>
                                <a:ext cx="1541145" cy="190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1.3pt;mso-position-horizontal:absolute;mso-position-vertical-relative:text;margin-top:-12.1pt;mso-position-vertical:absolute;width:121.3pt;height:150.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基材</w:t>
            </w:r>
            <w:r>
              <w:rPr>
                <w:rFonts w:hint="eastAsia" w:ascii="宋体" w:hAnsi="宋体" w:eastAsia="宋体" w:cs="宋体"/>
                <w:i w:val="0"/>
                <w:iCs w:val="0"/>
                <w:color w:val="auto"/>
                <w:sz w:val="20"/>
                <w:szCs w:val="20"/>
                <w:highlight w:val="none"/>
                <w:u w:val="none"/>
                <w:lang w:val="en-US" w:eastAsia="zh-CN" w:bidi="ar"/>
              </w:rPr>
              <w:t xml:space="preserve">：15mm抗倍特板；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-1781175</wp:posOffset>
                      </wp:positionH>
                      <wp:positionV relativeFrom="paragraph">
                        <wp:posOffset>507365</wp:posOffset>
                      </wp:positionV>
                      <wp:extent cx="1552575" cy="1152525"/>
                      <wp:effectExtent l="0" t="0" r="9525" b="9525"/>
                      <wp:wrapNone/>
                      <wp:docPr id="19" name="图片_66"/>
                      <wp:cNvGraphicFramePr/>
                      <a:graphic xmlns:a="http://schemas.openxmlformats.org/drawingml/2006/main">
                        <a:graphicData uri="http://schemas.openxmlformats.org/drawingml/2006/picture">
                          <pic:pic xmlns:pic="http://schemas.openxmlformats.org/drawingml/2006/picture">
                            <pic:nvPicPr>
                              <pic:cNvPr id="19" name="图片_66"/>
                              <pic:cNvPicPr/>
                              <pic:nvPr/>
                            </pic:nvPicPr>
                            <pic:blipFill>
                              <a:blip r:embed="rId32"/>
                              <a:stretch/>
                            </pic:blipFill>
                            <pic:spPr bwMode="auto">
                              <a:xfrm>
                                <a:off x="0" y="0"/>
                                <a:ext cx="1552575"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40.2pt;mso-position-horizontal:absolute;mso-position-vertical-relative:text;margin-top:39.9pt;mso-position-vertical:absolute;width:122.2pt;height:9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主框架采用圆柱或</w:t>
            </w:r>
            <w:r>
              <w:rPr>
                <w:rFonts w:hint="eastAsia" w:ascii="宋体" w:hAnsi="宋体" w:cs="宋体"/>
                <w:i w:val="0"/>
                <w:iCs w:val="0"/>
                <w:color w:val="auto"/>
                <w:sz w:val="20"/>
                <w:szCs w:val="20"/>
                <w:highlight w:val="none"/>
                <w:u w:val="none"/>
                <w:lang w:val="en-US" w:eastAsia="zh-CN" w:bidi="ar"/>
              </w:rPr>
              <w:t xml:space="preserve">方形</w:t>
            </w:r>
            <w:r>
              <w:rPr>
                <w:rFonts w:hint="eastAsia" w:ascii="宋体" w:hAnsi="宋体" w:eastAsia="宋体" w:cs="宋体"/>
                <w:i w:val="0"/>
                <w:iCs w:val="0"/>
                <w:color w:val="auto"/>
                <w:sz w:val="20"/>
                <w:szCs w:val="20"/>
                <w:highlight w:val="none"/>
                <w:u w:val="none"/>
                <w:lang w:val="en-US" w:eastAsia="zh-CN" w:bidi="ar"/>
              </w:rPr>
              <w:t xml:space="preserve">优质铝合金型材；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柜体采用18mm厚双面灰色三聚胺高密度中纤板，采用插件连接，承重性能良好。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333375</wp:posOffset>
                      </wp:positionV>
                      <wp:extent cx="1514475" cy="1333500"/>
                      <wp:effectExtent l="0" t="0" r="9525" b="0"/>
                      <wp:wrapNone/>
                      <wp:docPr id="20" name="图片_112"/>
                      <wp:cNvGraphicFramePr/>
                      <a:graphic xmlns:a="http://schemas.openxmlformats.org/drawingml/2006/main">
                        <a:graphicData uri="http://schemas.openxmlformats.org/drawingml/2006/picture">
                          <pic:pic xmlns:pic="http://schemas.openxmlformats.org/drawingml/2006/picture">
                            <pic:nvPicPr>
                              <pic:cNvPr id="20" name="图片_112"/>
                              <pic:cNvPicPr/>
                              <pic:nvPr/>
                            </pic:nvPicPr>
                            <pic:blipFill>
                              <a:blip r:embed="rId33"/>
                              <a:stretch/>
                            </pic:blipFill>
                            <pic:spPr bwMode="auto">
                              <a:xfrm>
                                <a:off x="0" y="0"/>
                                <a:ext cx="1514475"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2.8pt;mso-position-horizontal:absolute;mso-position-vertical-relative:text;margin-top:26.2pt;mso-position-vertical:absolute;width:119.2pt;height:10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实测厚度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227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学生讨论桌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3000*750*800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109220</wp:posOffset>
                      </wp:positionH>
                      <wp:positionV relativeFrom="paragraph">
                        <wp:posOffset>135255</wp:posOffset>
                      </wp:positionV>
                      <wp:extent cx="1638300" cy="990600"/>
                      <wp:effectExtent l="0" t="0" r="0" b="0"/>
                      <wp:wrapNone/>
                      <wp:docPr id="21" name="图片_14"/>
                      <wp:cNvGraphicFramePr/>
                      <a:graphic xmlns:a="http://schemas.openxmlformats.org/drawingml/2006/main">
                        <a:graphicData uri="http://schemas.openxmlformats.org/drawingml/2006/picture">
                          <pic:pic xmlns:pic="http://schemas.openxmlformats.org/drawingml/2006/picture">
                            <pic:nvPicPr>
                              <pic:cNvPr id="21" name="图片_14"/>
                              <pic:cNvPicPr/>
                              <pic:nvPr/>
                            </pic:nvPicPr>
                            <pic:blipFill>
                              <a:blip r:embed="rId34"/>
                              <a:stretch/>
                            </pic:blipFill>
                            <pic:spPr bwMode="auto">
                              <a:xfrm>
                                <a:off x="0" y="0"/>
                                <a:ext cx="163830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8.6pt;mso-position-horizontal:absolute;mso-position-vertical-relative:text;margin-top:10.7pt;mso-position-vertical:absolute;width:129.0pt;height:78.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采用18mm厚双面灰色三聚胺高密度中纤板，采用插件连接，承重性能良好，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阻尼导轨，结构简单，连接牢固，不生锈，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基材</w:t>
            </w:r>
            <w:r>
              <w:rPr>
                <w:rFonts w:hint="eastAsia" w:ascii="宋体" w:hAnsi="宋体" w:eastAsia="宋体" w:cs="宋体"/>
                <w:i w:val="0"/>
                <w:iCs w:val="0"/>
                <w:color w:val="auto"/>
                <w:sz w:val="20"/>
                <w:szCs w:val="20"/>
                <w:highlight w:val="none"/>
                <w:u w:val="none"/>
                <w:lang w:val="en-US" w:eastAsia="zh-CN" w:bidi="ar"/>
              </w:rPr>
              <w:t xml:space="preserve">（素面无饰面、无封边人造板基材）：采用“兔宝宝”“莫干山”“丰林”“福人精板”“露水河”或同等档次优质国标E0级刨花板。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-1695450</wp:posOffset>
                      </wp:positionH>
                      <wp:positionV relativeFrom="paragraph">
                        <wp:posOffset>936625</wp:posOffset>
                      </wp:positionV>
                      <wp:extent cx="1266825" cy="1181100"/>
                      <wp:effectExtent l="0" t="0" r="9525" b="0"/>
                      <wp:wrapNone/>
                      <wp:docPr id="22" name="图片_113"/>
                      <wp:cNvGraphicFramePr/>
                      <a:graphic xmlns:a="http://schemas.openxmlformats.org/drawingml/2006/main">
                        <a:graphicData uri="http://schemas.openxmlformats.org/drawingml/2006/picture">
                          <pic:pic xmlns:pic="http://schemas.openxmlformats.org/drawingml/2006/picture">
                            <pic:nvPicPr>
                              <pic:cNvPr id="22" name="图片_113"/>
                              <pic:cNvPicPr/>
                              <pic:nvPr/>
                            </pic:nvPicPr>
                            <pic:blipFill>
                              <a:blip r:embed="rId35"/>
                              <a:stretch/>
                            </pic:blipFill>
                            <pic:spPr bwMode="auto">
                              <a:xfrm>
                                <a:off x="0" y="0"/>
                                <a:ext cx="1266825"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33.5pt;mso-position-horizontal:absolute;mso-position-vertical-relative:text;margin-top:73.8pt;mso-position-vertical:absolute;width:99.8pt;height:93.0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粉末：环保粉末，静电喷涂，防腐性高，附着力强，不掉漆，无有害物质，无刺鼻异味，健康环保。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319405</wp:posOffset>
                      </wp:positionH>
                      <wp:positionV relativeFrom="paragraph">
                        <wp:posOffset>80645</wp:posOffset>
                      </wp:positionV>
                      <wp:extent cx="1285875" cy="1238250"/>
                      <wp:effectExtent l="0" t="0" r="9525" b="0"/>
                      <wp:wrapNone/>
                      <wp:docPr id="23" name="图片_114"/>
                      <wp:cNvGraphicFramePr/>
                      <a:graphic xmlns:a="http://schemas.openxmlformats.org/drawingml/2006/main">
                        <a:graphicData uri="http://schemas.openxmlformats.org/drawingml/2006/picture">
                          <pic:pic xmlns:pic="http://schemas.openxmlformats.org/drawingml/2006/picture">
                            <pic:nvPicPr>
                              <pic:cNvPr id="23" name="图片_114"/>
                              <pic:cNvPicPr/>
                              <pic:nvPr/>
                            </pic:nvPicPr>
                            <pic:blipFill>
                              <a:blip r:embed="rId36"/>
                              <a:stretch/>
                            </pic:blipFill>
                            <pic:spPr bwMode="auto">
                              <a:xfrm>
                                <a:off x="0" y="0"/>
                                <a:ext cx="128587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5.1pt;mso-position-horizontal:absolute;mso-position-vertical-relative:text;margin-top:6.3pt;mso-position-vertical:absolute;width:101.2pt;height:97.5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381000</wp:posOffset>
                      </wp:positionV>
                      <wp:extent cx="1362075" cy="1181100"/>
                      <wp:effectExtent l="0" t="0" r="9525" b="0"/>
                      <wp:wrapNone/>
                      <wp:docPr id="24" name="图片_115"/>
                      <wp:cNvGraphicFramePr/>
                      <a:graphic xmlns:a="http://schemas.openxmlformats.org/drawingml/2006/main">
                        <a:graphicData uri="http://schemas.openxmlformats.org/drawingml/2006/picture">
                          <pic:pic xmlns:pic="http://schemas.openxmlformats.org/drawingml/2006/picture">
                            <pic:nvPicPr>
                              <pic:cNvPr id="24" name="图片_115"/>
                              <pic:cNvPicPr/>
                              <pic:nvPr/>
                            </pic:nvPicPr>
                            <pic:blipFill>
                              <a:blip r:embed="rId37"/>
                              <a:stretch/>
                            </pic:blipFill>
                            <pic:spPr bwMode="auto">
                              <a:xfrm>
                                <a:off x="0" y="0"/>
                                <a:ext cx="1362075"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4.8pt;mso-position-horizontal:absolute;mso-position-vertical-relative:text;margin-top:30.0pt;mso-position-vertical:absolute;width:107.2pt;height:93.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讲桌上下层采用分体式设计，桌面部分和桌体部分自成一体，方便进出设计比较窄的教室门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-1879600</wp:posOffset>
                      </wp:positionH>
                      <wp:positionV relativeFrom="paragraph">
                        <wp:posOffset>1565910</wp:posOffset>
                      </wp:positionV>
                      <wp:extent cx="1619250" cy="1200150"/>
                      <wp:effectExtent l="0" t="0" r="0" b="0"/>
                      <wp:wrapNone/>
                      <wp:docPr id="25" name="图片_89"/>
                      <wp:cNvGraphicFramePr/>
                      <a:graphic xmlns:a="http://schemas.openxmlformats.org/drawingml/2006/main">
                        <a:graphicData uri="http://schemas.openxmlformats.org/drawingml/2006/picture">
                          <pic:pic xmlns:pic="http://schemas.openxmlformats.org/drawingml/2006/picture">
                            <pic:nvPicPr>
                              <pic:cNvPr id="25" name="图片_89"/>
                              <pic:cNvPicPr/>
                              <pic:nvPr/>
                            </pic:nvPicPr>
                            <pic:blipFill>
                              <a:blip r:embed="rId38"/>
                              <a:stretch/>
                            </pic:blipFill>
                            <pic:spPr bwMode="auto">
                              <a:xfrm>
                                <a:off x="0" y="0"/>
                                <a:ext cx="161925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48.0pt;mso-position-horizontal:absolute;mso-position-vertical-relative:text;margin-top:123.3pt;mso-position-vertical:absolute;width:127.5pt;height:94.5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540*520*870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椅</w:t>
            </w:r>
            <w:r>
              <w:rPr>
                <w:rFonts w:hint="eastAsia" w:ascii="宋体" w:hAnsi="宋体" w:eastAsia="宋体" w:cs="宋体"/>
                <w:i w:val="0"/>
                <w:iCs w:val="0"/>
                <w:color w:val="auto"/>
                <w:sz w:val="20"/>
                <w:szCs w:val="20"/>
                <w:highlight w:val="none"/>
                <w:u w:val="none"/>
                <w:lang w:val="en-US" w:eastAsia="zh-CN" w:bidi="ar"/>
              </w:rPr>
              <w:t xml:space="preserve">座连体全新工程聚丙烯材质，椅架弓形，实心钢筋，表面优质电镀，管直径≥16mm；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-1499870</wp:posOffset>
                      </wp:positionH>
                      <wp:positionV relativeFrom="paragraph">
                        <wp:posOffset>66675</wp:posOffset>
                      </wp:positionV>
                      <wp:extent cx="809625" cy="971550"/>
                      <wp:effectExtent l="0" t="0" r="9525" b="0"/>
                      <wp:wrapNone/>
                      <wp:docPr id="26" name="图片_347"/>
                      <wp:cNvGraphicFramePr/>
                      <a:graphic xmlns:a="http://schemas.openxmlformats.org/drawingml/2006/main">
                        <a:graphicData uri="http://schemas.openxmlformats.org/drawingml/2006/picture">
                          <pic:pic xmlns:pic="http://schemas.openxmlformats.org/drawingml/2006/picture">
                            <pic:nvPicPr>
                              <pic:cNvPr id="26" name="图片_347"/>
                              <pic:cNvPicPr/>
                              <pic:nvPr/>
                            </pic:nvPicPr>
                            <pic:blipFill>
                              <a:blip r:embed="rId39"/>
                              <a:stretch/>
                            </pic:blipFill>
                            <pic:spPr bwMode="auto">
                              <a:xfrm>
                                <a:off x="0" y="0"/>
                                <a:ext cx="80962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18.1pt;mso-position-horizontal:absolute;mso-position-vertical-relative:text;margin-top:5.2pt;mso-position-vertical:absolute;width:63.8pt;height:76.5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面料：选用专业办公网布饰面；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wp:posOffset>
                      </wp:positionH>
                      <wp:positionV relativeFrom="paragraph">
                        <wp:posOffset>352425</wp:posOffset>
                      </wp:positionV>
                      <wp:extent cx="1162050" cy="1114425"/>
                      <wp:effectExtent l="0" t="0" r="0" b="9525"/>
                      <wp:wrapNone/>
                      <wp:docPr id="27" name="图片_116"/>
                      <wp:cNvGraphicFramePr/>
                      <a:graphic xmlns:a="http://schemas.openxmlformats.org/drawingml/2006/main">
                        <a:graphicData uri="http://schemas.openxmlformats.org/drawingml/2006/picture">
                          <pic:pic xmlns:pic="http://schemas.openxmlformats.org/drawingml/2006/picture">
                            <pic:nvPicPr>
                              <pic:cNvPr id="27" name="图片_116"/>
                              <pic:cNvPicPr/>
                              <pic:nvPr/>
                            </pic:nvPicPr>
                            <pic:blipFill>
                              <a:blip r:embed="rId40"/>
                              <a:stretch/>
                            </pic:blipFill>
                            <pic:spPr bwMode="auto">
                              <a:xfrm>
                                <a:off x="0" y="0"/>
                                <a:ext cx="116205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25.3pt;mso-position-horizontal:absolute;mso-position-vertical-relative:text;margin-top:27.8pt;mso-position-vertical:absolute;width:91.5pt;height:87.8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278130</wp:posOffset>
                      </wp:positionH>
                      <wp:positionV relativeFrom="paragraph">
                        <wp:posOffset>234950</wp:posOffset>
                      </wp:positionV>
                      <wp:extent cx="1285875" cy="1352550"/>
                      <wp:effectExtent l="0" t="0" r="9525" b="0"/>
                      <wp:wrapNone/>
                      <wp:docPr id="28" name="图片_119"/>
                      <wp:cNvGraphicFramePr/>
                      <a:graphic xmlns:a="http://schemas.openxmlformats.org/drawingml/2006/main">
                        <a:graphicData uri="http://schemas.openxmlformats.org/drawingml/2006/picture">
                          <pic:pic xmlns:pic="http://schemas.openxmlformats.org/drawingml/2006/picture">
                            <pic:nvPicPr>
                              <pic:cNvPr id="28" name="图片_119"/>
                              <pic:cNvPicPr/>
                              <pic:nvPr/>
                            </pic:nvPicPr>
                            <pic:blipFill>
                              <a:blip r:embed="rId41"/>
                              <a:stretch/>
                            </pic:blipFill>
                            <pic:spPr bwMode="auto">
                              <a:xfrm>
                                <a:off x="0" y="0"/>
                                <a:ext cx="1285875"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1.9pt;mso-position-horizontal:absolute;mso-position-vertical-relative:text;margin-top:18.5pt;mso-position-vertical:absolute;width:101.2pt;height:106.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278130</wp:posOffset>
                      </wp:positionH>
                      <wp:positionV relativeFrom="paragraph">
                        <wp:posOffset>-480060</wp:posOffset>
                      </wp:positionV>
                      <wp:extent cx="1409700" cy="1533525"/>
                      <wp:effectExtent l="0" t="0" r="0" b="9525"/>
                      <wp:wrapNone/>
                      <wp:docPr id="29" name="图片_208"/>
                      <wp:cNvGraphicFramePr/>
                      <a:graphic xmlns:a="http://schemas.openxmlformats.org/drawingml/2006/main">
                        <a:graphicData uri="http://schemas.openxmlformats.org/drawingml/2006/picture">
                          <pic:pic xmlns:pic="http://schemas.openxmlformats.org/drawingml/2006/picture">
                            <pic:nvPicPr>
                              <pic:cNvPr id="29" name="图片_208"/>
                              <pic:cNvPicPr/>
                              <pic:nvPr/>
                            </pic:nvPicPr>
                            <pic:blipFill>
                              <a:blip r:embed="rId42"/>
                              <a:stretch/>
                            </pic:blipFill>
                            <pic:spPr bwMode="auto">
                              <a:xfrm>
                                <a:off x="0" y="0"/>
                                <a:ext cx="1409700" cy="1533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1.9pt;mso-position-horizontal:absolute;mso-position-vertical-relative:text;margin-top:-37.8pt;mso-position-vertical:absolute;width:111.0pt;height:120.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790575</wp:posOffset>
                      </wp:positionH>
                      <wp:positionV relativeFrom="paragraph">
                        <wp:posOffset>47625</wp:posOffset>
                      </wp:positionV>
                      <wp:extent cx="857250" cy="733425"/>
                      <wp:effectExtent l="0" t="0" r="0" b="9525"/>
                      <wp:wrapNone/>
                      <wp:docPr id="30" name="图片_117"/>
                      <wp:cNvGraphicFramePr/>
                      <a:graphic xmlns:a="http://schemas.openxmlformats.org/drawingml/2006/main">
                        <a:graphicData uri="http://schemas.openxmlformats.org/drawingml/2006/picture">
                          <pic:pic xmlns:pic="http://schemas.openxmlformats.org/drawingml/2006/picture">
                            <pic:nvPicPr>
                              <pic:cNvPr id="30" name="图片_117"/>
                              <pic:cNvPicPr/>
                              <pic:nvPr/>
                            </pic:nvPicPr>
                            <pic:blipFill>
                              <a:blip r:embed="rId43"/>
                              <a:stretch/>
                            </pic:blipFill>
                            <pic:spPr bwMode="auto">
                              <a:xfrm>
                                <a:off x="0" y="0"/>
                                <a:ext cx="85725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62.2pt;mso-position-horizontal:absolute;mso-position-vertical-relative:text;margin-top:3.8pt;mso-position-vertical:absolute;width:67.5pt;height:57.8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28575</wp:posOffset>
                      </wp:positionV>
                      <wp:extent cx="600075" cy="762000"/>
                      <wp:effectExtent l="0" t="0" r="9525" b="0"/>
                      <wp:wrapNone/>
                      <wp:docPr id="31" name="图片_118"/>
                      <wp:cNvGraphicFramePr/>
                      <a:graphic xmlns:a="http://schemas.openxmlformats.org/drawingml/2006/main">
                        <a:graphicData uri="http://schemas.openxmlformats.org/drawingml/2006/picture">
                          <pic:pic xmlns:pic="http://schemas.openxmlformats.org/drawingml/2006/picture">
                            <pic:nvPicPr>
                              <pic:cNvPr id="31" name="图片_118"/>
                              <pic:cNvPicPr/>
                              <pic:nvPr/>
                            </pic:nvPicPr>
                            <pic:blipFill>
                              <a:blip r:embed="rId44"/>
                              <a:stretch/>
                            </pic:blipFill>
                            <pic:spPr bwMode="auto">
                              <a:xfrm>
                                <a:off x="0" y="0"/>
                                <a:ext cx="6000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4.8pt;mso-position-horizontal:absolute;mso-position-vertical-relative:text;margin-top:2.2pt;mso-position-vertical:absolute;width:47.2pt;height:60.0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-1737995</wp:posOffset>
                      </wp:positionH>
                      <wp:positionV relativeFrom="paragraph">
                        <wp:posOffset>290830</wp:posOffset>
                      </wp:positionV>
                      <wp:extent cx="1438275" cy="1304925"/>
                      <wp:effectExtent l="0" t="0" r="9525" b="9525"/>
                      <wp:wrapNone/>
                      <wp:docPr id="32" name="图片_120"/>
                      <wp:cNvGraphicFramePr/>
                      <a:graphic xmlns:a="http://schemas.openxmlformats.org/drawingml/2006/main">
                        <a:graphicData uri="http://schemas.openxmlformats.org/drawingml/2006/picture">
                          <pic:pic xmlns:pic="http://schemas.openxmlformats.org/drawingml/2006/picture">
                            <pic:nvPicPr>
                              <pic:cNvPr id="32" name="图片_120"/>
                              <pic:cNvPicPr/>
                              <pic:nvPr/>
                            </pic:nvPicPr>
                            <pic:blipFill>
                              <a:blip r:embed="rId45"/>
                              <a:stretch/>
                            </pic:blipFill>
                            <pic:spPr bwMode="auto">
                              <a:xfrm>
                                <a:off x="0" y="0"/>
                                <a:ext cx="143827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36.8pt;mso-position-horizontal:absolute;mso-position-vertical-relative:text;margin-top:22.9pt;mso-position-vertical:absolute;width:113.2pt;height:102.8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771525</wp:posOffset>
                      </wp:positionV>
                      <wp:extent cx="1428750" cy="1190625"/>
                      <wp:effectExtent l="0" t="0" r="0" b="9525"/>
                      <wp:wrapNone/>
                      <wp:docPr id="33" name="图片_268"/>
                      <wp:cNvGraphicFramePr/>
                      <a:graphic xmlns:a="http://schemas.openxmlformats.org/drawingml/2006/main">
                        <a:graphicData uri="http://schemas.openxmlformats.org/drawingml/2006/picture">
                          <pic:pic xmlns:pic="http://schemas.openxmlformats.org/drawingml/2006/picture">
                            <pic:nvPicPr>
                              <pic:cNvPr id="33" name="图片_268"/>
                              <pic:cNvPicPr/>
                              <pic:nvPr/>
                            </pic:nvPicPr>
                            <pic:blipFill>
                              <a:blip r:embed="rId46"/>
                              <a:stretch/>
                            </pic:blipFill>
                            <pic:spPr bwMode="auto">
                              <a:xfrm>
                                <a:off x="0" y="0"/>
                                <a:ext cx="1428750"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9.5pt;mso-position-horizontal:absolute;mso-position-vertical-relative:text;margin-top:60.8pt;mso-position-vertical:absolute;width:112.5pt;height:93.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540*520*870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476250</wp:posOffset>
                      </wp:positionH>
                      <wp:positionV relativeFrom="paragraph">
                        <wp:posOffset>95250</wp:posOffset>
                      </wp:positionV>
                      <wp:extent cx="771525" cy="1028700"/>
                      <wp:effectExtent l="0" t="0" r="9525" b="0"/>
                      <wp:wrapNone/>
                      <wp:docPr id="34" name="图片_346"/>
                      <wp:cNvGraphicFramePr/>
                      <a:graphic xmlns:a="http://schemas.openxmlformats.org/drawingml/2006/main">
                        <a:graphicData uri="http://schemas.openxmlformats.org/drawingml/2006/picture">
                          <pic:pic xmlns:pic="http://schemas.openxmlformats.org/drawingml/2006/picture">
                            <pic:nvPicPr>
                              <pic:cNvPr id="34" name="图片_346"/>
                              <pic:cNvPicPr/>
                              <pic:nvPr/>
                            </pic:nvPicPr>
                            <pic:blipFill>
                              <a:blip r:embed="rId47"/>
                              <a:stretch/>
                            </pic:blipFill>
                            <pic:spPr bwMode="auto">
                              <a:xfrm>
                                <a:off x="0" y="0"/>
                                <a:ext cx="771525"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37.5pt;mso-position-horizontal:absolute;mso-position-vertical-relative:text;margin-top:7.5pt;mso-position-vertical:absolute;width:60.8pt;height:81.0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椅座连体全新工程聚丙烯材质，椅架弓形，实心钢筋，表面优质电镀，管直径≥16mm；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2、面料：选用专业办公网布饰面；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57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185420</wp:posOffset>
                      </wp:positionH>
                      <wp:positionV relativeFrom="paragraph">
                        <wp:posOffset>-140970</wp:posOffset>
                      </wp:positionV>
                      <wp:extent cx="1457325" cy="1131570"/>
                      <wp:effectExtent l="0" t="0" r="9525" b="11430"/>
                      <wp:wrapNone/>
                      <wp:docPr id="35" name="图片_270"/>
                      <wp:cNvGraphicFramePr/>
                      <a:graphic xmlns:a="http://schemas.openxmlformats.org/drawingml/2006/main">
                        <a:graphicData uri="http://schemas.openxmlformats.org/drawingml/2006/picture">
                          <pic:pic xmlns:pic="http://schemas.openxmlformats.org/drawingml/2006/picture">
                            <pic:nvPicPr>
                              <pic:cNvPr id="35" name="图片_270"/>
                              <pic:cNvPicPr/>
                              <pic:nvPr/>
                            </pic:nvPicPr>
                            <pic:blipFill>
                              <a:blip r:embed="rId48"/>
                              <a:stretch/>
                            </pic:blipFill>
                            <pic:spPr bwMode="auto">
                              <a:xfrm>
                                <a:off x="0" y="0"/>
                                <a:ext cx="1457325"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14.6pt;mso-position-horizontal:absolute;mso-position-vertical-relative:text;margin-top:-11.1pt;mso-position-vertical:absolute;width:114.8pt;height:89.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155575</wp:posOffset>
                      </wp:positionH>
                      <wp:positionV relativeFrom="paragraph">
                        <wp:posOffset>818515</wp:posOffset>
                      </wp:positionV>
                      <wp:extent cx="1552575" cy="800100"/>
                      <wp:effectExtent l="0" t="0" r="9525" b="0"/>
                      <wp:wrapNone/>
                      <wp:docPr id="36" name="图片_269"/>
                      <wp:cNvGraphicFramePr/>
                      <a:graphic xmlns:a="http://schemas.openxmlformats.org/drawingml/2006/main">
                        <a:graphicData uri="http://schemas.openxmlformats.org/drawingml/2006/picture">
                          <pic:pic xmlns:pic="http://schemas.openxmlformats.org/drawingml/2006/picture">
                            <pic:nvPicPr>
                              <pic:cNvPr id="36" name="图片_269"/>
                              <pic:cNvPicPr/>
                              <pic:nvPr/>
                            </pic:nvPicPr>
                            <pic:blipFill>
                              <a:blip r:embed="rId49"/>
                              <a:stretch/>
                            </pic:blipFill>
                            <pic:spPr bwMode="auto">
                              <a:xfrm>
                                <a:off x="0" y="0"/>
                                <a:ext cx="1552575"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12.2pt;mso-position-horizontal:absolute;mso-position-vertical-relative:text;margin-top:64.5pt;mso-position-vertical:absolute;width:122.2pt;height:63.0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-200660</wp:posOffset>
                      </wp:positionV>
                      <wp:extent cx="1552575" cy="1200150"/>
                      <wp:effectExtent l="0" t="0" r="9525" b="0"/>
                      <wp:wrapNone/>
                      <wp:docPr id="37" name="图片_271"/>
                      <wp:cNvGraphicFramePr/>
                      <a:graphic xmlns:a="http://schemas.openxmlformats.org/drawingml/2006/main">
                        <a:graphicData uri="http://schemas.openxmlformats.org/drawingml/2006/picture">
                          <pic:pic xmlns:pic="http://schemas.openxmlformats.org/drawingml/2006/picture">
                            <pic:nvPicPr>
                              <pic:cNvPr id="37" name="图片_271"/>
                              <pic:cNvPicPr/>
                              <pic:nvPr/>
                            </pic:nvPicPr>
                            <pic:blipFill>
                              <a:blip r:embed="rId50"/>
                              <a:stretch/>
                            </pic:blipFill>
                            <pic:spPr bwMode="auto">
                              <a:xfrm>
                                <a:off x="0" y="0"/>
                                <a:ext cx="155257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4.8pt;mso-position-horizontal:absolute;mso-position-vertical-relative:text;margin-top:-15.8pt;mso-position-vertical:absolute;width:122.2pt;height:94.5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-1600200</wp:posOffset>
                      </wp:positionH>
                      <wp:positionV relativeFrom="paragraph">
                        <wp:posOffset>324485</wp:posOffset>
                      </wp:positionV>
                      <wp:extent cx="1314450" cy="1343025"/>
                      <wp:effectExtent l="0" t="0" r="0" b="9525"/>
                      <wp:wrapNone/>
                      <wp:docPr id="38" name="图片_121"/>
                      <wp:cNvGraphicFramePr/>
                      <a:graphic xmlns:a="http://schemas.openxmlformats.org/drawingml/2006/main">
                        <a:graphicData uri="http://schemas.openxmlformats.org/drawingml/2006/picture">
                          <pic:pic xmlns:pic="http://schemas.openxmlformats.org/drawingml/2006/picture">
                            <pic:nvPicPr>
                              <pic:cNvPr id="38" name="图片_121"/>
                              <pic:cNvPicPr/>
                              <pic:nvPr/>
                            </pic:nvPicPr>
                            <pic:blipFill>
                              <a:blip r:embed="rId51"/>
                              <a:stretch/>
                            </pic:blipFill>
                            <pic:spPr bwMode="auto">
                              <a:xfrm>
                                <a:off x="0" y="0"/>
                                <a:ext cx="1314450"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26.0pt;mso-position-horizontal:absolute;mso-position-vertical-relative:text;margin-top:25.5pt;mso-position-vertical:absolute;width:103.5pt;height:105.8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254000</wp:posOffset>
                      </wp:positionH>
                      <wp:positionV relativeFrom="paragraph">
                        <wp:posOffset>-161290</wp:posOffset>
                      </wp:positionV>
                      <wp:extent cx="1343025" cy="1228725"/>
                      <wp:effectExtent l="0" t="0" r="9525" b="9525"/>
                      <wp:wrapNone/>
                      <wp:docPr id="39" name="图片_122"/>
                      <wp:cNvGraphicFramePr/>
                      <a:graphic xmlns:a="http://schemas.openxmlformats.org/drawingml/2006/main">
                        <a:graphicData uri="http://schemas.openxmlformats.org/drawingml/2006/picture">
                          <pic:pic xmlns:pic="http://schemas.openxmlformats.org/drawingml/2006/picture">
                            <pic:nvPicPr>
                              <pic:cNvPr id="39" name="图片_122"/>
                              <pic:cNvPicPr/>
                              <pic:nvPr/>
                            </pic:nvPicPr>
                            <pic:blipFill>
                              <a:blip r:embed="rId52"/>
                              <a:stretch/>
                            </pic:blipFill>
                            <pic:spPr bwMode="auto">
                              <a:xfrm>
                                <a:off x="0" y="0"/>
                                <a:ext cx="13430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20.0pt;mso-position-horizontal:absolute;mso-position-vertical-relative:text;margin-top:-12.7pt;mso-position-vertical:absolute;width:105.8pt;height:96.8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714375</wp:posOffset>
                      </wp:positionV>
                      <wp:extent cx="1323975" cy="1123950"/>
                      <wp:effectExtent l="0" t="0" r="9525" b="0"/>
                      <wp:wrapNone/>
                      <wp:docPr id="40" name="图片_272"/>
                      <wp:cNvGraphicFramePr/>
                      <a:graphic xmlns:a="http://schemas.openxmlformats.org/drawingml/2006/main">
                        <a:graphicData uri="http://schemas.openxmlformats.org/drawingml/2006/picture">
                          <pic:pic xmlns:pic="http://schemas.openxmlformats.org/drawingml/2006/picture">
                            <pic:nvPicPr>
                              <pic:cNvPr id="40" name="图片_272"/>
                              <pic:cNvPicPr/>
                              <pic:nvPr/>
                            </pic:nvPicPr>
                            <pic:blipFill>
                              <a:blip r:embed="rId53"/>
                              <a:stretch/>
                            </pic:blipFill>
                            <pic:spPr bwMode="auto">
                              <a:xfrm>
                                <a:off x="0" y="0"/>
                                <a:ext cx="1323974"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24.8pt;mso-position-horizontal:absolute;mso-position-vertical-relative:text;margin-top:56.2pt;mso-position-vertical:absolute;width:104.2pt;height:88.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540*520*870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533400</wp:posOffset>
                      </wp:positionH>
                      <wp:positionV relativeFrom="paragraph">
                        <wp:posOffset>38100</wp:posOffset>
                      </wp:positionV>
                      <wp:extent cx="876300" cy="971550"/>
                      <wp:effectExtent l="0" t="0" r="0" b="0"/>
                      <wp:wrapNone/>
                      <wp:docPr id="41" name="图片_348"/>
                      <wp:cNvGraphicFramePr/>
                      <a:graphic xmlns:a="http://schemas.openxmlformats.org/drawingml/2006/main">
                        <a:graphicData uri="http://schemas.openxmlformats.org/drawingml/2006/picture">
                          <pic:pic xmlns:pic="http://schemas.openxmlformats.org/drawingml/2006/picture">
                            <pic:nvPicPr>
                              <pic:cNvPr id="41" name="图片_348"/>
                              <pic:cNvPicPr/>
                              <pic:nvPr/>
                            </pic:nvPicPr>
                            <pic:blipFill>
                              <a:blip r:embed="rId54"/>
                              <a:stretch/>
                            </pic:blipFill>
                            <pic:spPr bwMode="auto">
                              <a:xfrm>
                                <a:off x="0" y="0"/>
                                <a:ext cx="876299"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42.0pt;mso-position-horizontal:absolute;mso-position-vertical-relative:text;margin-top:3.0pt;mso-position-vertical:absolute;width:69.0pt;height:76.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椅座连体全新工程聚丙烯材质，椅架弓形，实心钢筋，表面优质电镀，管直径≥16mm；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2、面料：选用专业办公网布饰面；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-1657350</wp:posOffset>
                      </wp:positionH>
                      <wp:positionV relativeFrom="paragraph">
                        <wp:posOffset>525780</wp:posOffset>
                      </wp:positionV>
                      <wp:extent cx="1285875" cy="1371600"/>
                      <wp:effectExtent l="0" t="0" r="9525" b="0"/>
                      <wp:wrapNone/>
                      <wp:docPr id="42" name="图片_123"/>
                      <wp:cNvGraphicFramePr/>
                      <a:graphic xmlns:a="http://schemas.openxmlformats.org/drawingml/2006/main">
                        <a:graphicData uri="http://schemas.openxmlformats.org/drawingml/2006/picture">
                          <pic:pic xmlns:pic="http://schemas.openxmlformats.org/drawingml/2006/picture">
                            <pic:nvPicPr>
                              <pic:cNvPr id="42" name="图片_123"/>
                              <pic:cNvPicPr/>
                              <pic:nvPr/>
                            </pic:nvPicPr>
                            <pic:blipFill>
                              <a:blip r:embed="rId55"/>
                              <a:stretch/>
                            </pic:blipFill>
                            <pic:spPr bwMode="auto">
                              <a:xfrm>
                                <a:off x="0" y="0"/>
                                <a:ext cx="1285875"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130.5pt;mso-position-horizontal:absolute;mso-position-vertical-relative:text;margin-top:41.4pt;mso-position-vertical:absolute;width:101.2pt;height:108.0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-1728470</wp:posOffset>
                      </wp:positionH>
                      <wp:positionV relativeFrom="paragraph">
                        <wp:posOffset>361950</wp:posOffset>
                      </wp:positionV>
                      <wp:extent cx="1428750" cy="1200150"/>
                      <wp:effectExtent l="0" t="0" r="0" b="0"/>
                      <wp:wrapNone/>
                      <wp:docPr id="43" name="图片_124"/>
                      <wp:cNvGraphicFramePr/>
                      <a:graphic xmlns:a="http://schemas.openxmlformats.org/drawingml/2006/main">
                        <a:graphicData uri="http://schemas.openxmlformats.org/drawingml/2006/picture">
                          <pic:pic xmlns:pic="http://schemas.openxmlformats.org/drawingml/2006/picture">
                            <pic:nvPicPr>
                              <pic:cNvPr id="43" name="图片_124"/>
                              <pic:cNvPicPr/>
                              <pic:nvPr/>
                            </pic:nvPicPr>
                            <pic:blipFill>
                              <a:blip r:embed="rId56"/>
                              <a:stretch/>
                            </pic:blipFill>
                            <pic:spPr bwMode="auto">
                              <a:xfrm>
                                <a:off x="0" y="0"/>
                                <a:ext cx="142875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136.1pt;mso-position-horizontal:absolute;mso-position-vertical-relative:text;margin-top:28.5pt;mso-position-vertical:absolute;width:112.5pt;height:94.5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电教桌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153670</wp:posOffset>
                      </wp:positionH>
                      <wp:positionV relativeFrom="paragraph">
                        <wp:posOffset>-357505</wp:posOffset>
                      </wp:positionV>
                      <wp:extent cx="1514475" cy="1562100"/>
                      <wp:effectExtent l="0" t="0" r="9525" b="0"/>
                      <wp:wrapNone/>
                      <wp:docPr id="44" name="图片_126"/>
                      <wp:cNvGraphicFramePr/>
                      <a:graphic xmlns:a="http://schemas.openxmlformats.org/drawingml/2006/main">
                        <a:graphicData uri="http://schemas.openxmlformats.org/drawingml/2006/picture">
                          <pic:pic xmlns:pic="http://schemas.openxmlformats.org/drawingml/2006/picture">
                            <pic:nvPicPr>
                              <pic:cNvPr id="44" name="图片_126"/>
                              <pic:cNvPicPr/>
                              <pic:nvPr/>
                            </pic:nvPicPr>
                            <pic:blipFill>
                              <a:blip r:embed="rId57"/>
                              <a:stretch/>
                            </pic:blipFill>
                            <pic:spPr bwMode="auto">
                              <a:xfrm>
                                <a:off x="0" y="0"/>
                                <a:ext cx="1514475"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2.1pt;mso-position-horizontal:absolute;mso-position-vertical-relative:text;margin-top:-28.1pt;mso-position-vertical:absolute;width:119.2pt;height:123.0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5、脚架采用国标一级优质冷轧钢管厚度1.5mm，表面经磷化处理，柜体结构稳定无变形，牢固耐用，可自由拆卸层板，承载力强；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309245</wp:posOffset>
                      </wp:positionH>
                      <wp:positionV relativeFrom="paragraph">
                        <wp:posOffset>-239395</wp:posOffset>
                      </wp:positionV>
                      <wp:extent cx="1190625" cy="1304925"/>
                      <wp:effectExtent l="0" t="0" r="9525" b="9525"/>
                      <wp:wrapNone/>
                      <wp:docPr id="45" name="图片_90"/>
                      <wp:cNvGraphicFramePr/>
                      <a:graphic xmlns:a="http://schemas.openxmlformats.org/drawingml/2006/main">
                        <a:graphicData uri="http://schemas.openxmlformats.org/drawingml/2006/picture">
                          <pic:pic xmlns:pic="http://schemas.openxmlformats.org/drawingml/2006/picture">
                            <pic:nvPicPr>
                              <pic:cNvPr id="45" name="图片_90"/>
                              <pic:cNvPicPr/>
                              <pic:nvPr/>
                            </pic:nvPicPr>
                            <pic:blipFill>
                              <a:blip r:embed="rId58"/>
                              <a:stretch/>
                            </pic:blipFill>
                            <pic:spPr bwMode="auto">
                              <a:xfrm>
                                <a:off x="0" y="0"/>
                                <a:ext cx="119062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24.3pt;mso-position-horizontal:absolute;mso-position-vertical-relative:text;margin-top:-18.8pt;mso-position-vertical:absolute;width:93.8pt;height:102.8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-1713230</wp:posOffset>
                      </wp:positionH>
                      <wp:positionV relativeFrom="paragraph">
                        <wp:posOffset>462280</wp:posOffset>
                      </wp:positionV>
                      <wp:extent cx="1266825" cy="1228725"/>
                      <wp:effectExtent l="0" t="0" r="9525" b="9525"/>
                      <wp:wrapNone/>
                      <wp:docPr id="46" name="图片_125"/>
                      <wp:cNvGraphicFramePr/>
                      <a:graphic xmlns:a="http://schemas.openxmlformats.org/drawingml/2006/main">
                        <a:graphicData uri="http://schemas.openxmlformats.org/drawingml/2006/picture">
                          <pic:pic xmlns:pic="http://schemas.openxmlformats.org/drawingml/2006/picture">
                            <pic:nvPicPr>
                              <pic:cNvPr id="46" name="图片_125"/>
                              <pic:cNvPicPr/>
                              <pic:nvPr/>
                            </pic:nvPicPr>
                            <pic:blipFill>
                              <a:blip r:embed="rId59"/>
                              <a:stretch/>
                            </pic:blipFill>
                            <pic:spPr bwMode="auto">
                              <a:xfrm>
                                <a:off x="0" y="0"/>
                                <a:ext cx="12668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134.9pt;mso-position-horizontal:absolute;mso-position-vertical-relative:text;margin-top:36.4pt;mso-position-vertical:absolute;width:99.8pt;height:96.8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书写椅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1.座包采用高密度发泡PU纯棉；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3.座板采用≥12mm厚密度定制定型夹板；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4.高级耐磨弹力绒布座饰面，防磨防污性好；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-1708150</wp:posOffset>
                      </wp:positionH>
                      <wp:positionV relativeFrom="paragraph">
                        <wp:posOffset>14605</wp:posOffset>
                      </wp:positionV>
                      <wp:extent cx="1209675" cy="1247775"/>
                      <wp:effectExtent l="0" t="0" r="9525" b="9525"/>
                      <wp:wrapNone/>
                      <wp:docPr id="47" name="图片_8"/>
                      <wp:cNvGraphicFramePr/>
                      <a:graphic xmlns:a="http://schemas.openxmlformats.org/drawingml/2006/main">
                        <a:graphicData uri="http://schemas.openxmlformats.org/drawingml/2006/picture">
                          <pic:pic xmlns:pic="http://schemas.openxmlformats.org/drawingml/2006/picture">
                            <pic:nvPicPr>
                              <pic:cNvPr id="47" name="图片_8"/>
                              <pic:cNvPicPr/>
                              <pic:nvPr/>
                            </pic:nvPicPr>
                            <pic:blipFill>
                              <a:blip r:embed="rId60"/>
                              <a:stretch/>
                            </pic:blipFill>
                            <pic:spPr bwMode="auto">
                              <a:xfrm>
                                <a:off x="0" y="0"/>
                                <a:ext cx="120967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34.5pt;mso-position-horizontal:absolute;mso-position-vertical-relative:text;margin-top:1.1pt;mso-position-vertical:absolute;width:95.2pt;height:98.2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5.椅架采用国标≥1.2mm毛坯定制异型管材；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6.横梁和小梁均采用19管≥1.5mm圆管，稳固性强；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7.整架精细打磨焊接位，除锈处理静电喷粉工艺；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8.铝合金头连接件活动写字板，可旋转、折叠，凹槽位置可放水杯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9.椅脚：两段式直插尼龙塑料固定脚；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-1689100</wp:posOffset>
                      </wp:positionH>
                      <wp:positionV relativeFrom="paragraph">
                        <wp:posOffset>732155</wp:posOffset>
                      </wp:positionV>
                      <wp:extent cx="1428750" cy="1466850"/>
                      <wp:effectExtent l="0" t="0" r="0" b="0"/>
                      <wp:wrapNone/>
                      <wp:docPr id="48" name="图片_273"/>
                      <wp:cNvGraphicFramePr/>
                      <a:graphic xmlns:a="http://schemas.openxmlformats.org/drawingml/2006/main">
                        <a:graphicData uri="http://schemas.openxmlformats.org/drawingml/2006/picture">
                          <pic:pic xmlns:pic="http://schemas.openxmlformats.org/drawingml/2006/picture">
                            <pic:nvPicPr>
                              <pic:cNvPr id="48" name="图片_273"/>
                              <pic:cNvPicPr/>
                              <pic:nvPr/>
                            </pic:nvPicPr>
                            <pic:blipFill>
                              <a:blip r:embed="rId61"/>
                              <a:stretch/>
                            </pic:blipFill>
                            <pic:spPr bwMode="auto">
                              <a:xfrm>
                                <a:off x="0" y="0"/>
                                <a:ext cx="1428750" cy="1466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133.0pt;mso-position-horizontal:absolute;mso-position-vertical-relative:text;margin-top:57.6pt;mso-position-vertical:absolute;width:112.5pt;height:115.5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两人位+一人位+一人位</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-1755775</wp:posOffset>
                      </wp:positionH>
                      <wp:positionV relativeFrom="paragraph">
                        <wp:posOffset>894715</wp:posOffset>
                      </wp:positionV>
                      <wp:extent cx="1496060" cy="1276350"/>
                      <wp:effectExtent l="0" t="0" r="8890" b="0"/>
                      <wp:wrapNone/>
                      <wp:docPr id="49" name="内容占位符_4_SpCnt_1"/>
                      <wp:cNvGraphicFramePr/>
                      <a:graphic xmlns:a="http://schemas.openxmlformats.org/drawingml/2006/main">
                        <a:graphicData uri="http://schemas.openxmlformats.org/drawingml/2006/picture">
                          <pic:pic xmlns:pic="http://schemas.openxmlformats.org/drawingml/2006/picture">
                            <pic:nvPicPr>
                              <pic:cNvPr id="49" name="内容占位符_4_SpCnt_1"/>
                              <pic:cNvPicPr/>
                              <pic:nvPr/>
                            </pic:nvPicPr>
                            <pic:blipFill>
                              <a:blip r:embed="rId62"/>
                              <a:stretch/>
                            </pic:blipFill>
                            <pic:spPr bwMode="auto">
                              <a:xfrm>
                                <a:off x="0" y="0"/>
                                <a:ext cx="149606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138.2pt;mso-position-horizontal:absolute;mso-position-vertical-relative:text;margin-top:70.5pt;mso-position-vertical:absolute;width:117.8pt;height:100.5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274320</wp:posOffset>
                      </wp:positionH>
                      <wp:positionV relativeFrom="paragraph">
                        <wp:posOffset>-1022985</wp:posOffset>
                      </wp:positionV>
                      <wp:extent cx="1266825" cy="933450"/>
                      <wp:effectExtent l="0" t="0" r="9525" b="0"/>
                      <wp:wrapNone/>
                      <wp:docPr id="50" name="图片_279"/>
                      <wp:cNvGraphicFramePr/>
                      <a:graphic xmlns:a="http://schemas.openxmlformats.org/drawingml/2006/main">
                        <a:graphicData uri="http://schemas.openxmlformats.org/drawingml/2006/picture">
                          <pic:pic xmlns:pic="http://schemas.openxmlformats.org/drawingml/2006/picture">
                            <pic:nvPicPr>
                              <pic:cNvPr id="50" name="图片_279"/>
                              <pic:cNvPicPr/>
                              <pic:nvPr/>
                            </pic:nvPicPr>
                            <pic:blipFill>
                              <a:blip r:embed="rId63"/>
                              <a:stretch/>
                            </pic:blipFill>
                            <pic:spPr bwMode="auto">
                              <a:xfrm>
                                <a:off x="0" y="0"/>
                                <a:ext cx="12668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21.6pt;mso-position-horizontal:absolute;mso-position-vertical-relative:text;margin-top:-80.5pt;mso-position-vertical:absolute;width:99.8pt;height:73.5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75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浅色茶水柜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206375</wp:posOffset>
                      </wp:positionH>
                      <wp:positionV relativeFrom="paragraph">
                        <wp:posOffset>-1355090</wp:posOffset>
                      </wp:positionV>
                      <wp:extent cx="1457325" cy="1343025"/>
                      <wp:effectExtent l="0" t="0" r="9525" b="9525"/>
                      <wp:wrapNone/>
                      <wp:docPr id="51" name="图片_127"/>
                      <wp:cNvGraphicFramePr/>
                      <a:graphic xmlns:a="http://schemas.openxmlformats.org/drawingml/2006/main">
                        <a:graphicData uri="http://schemas.openxmlformats.org/drawingml/2006/picture">
                          <pic:pic xmlns:pic="http://schemas.openxmlformats.org/drawingml/2006/picture">
                            <pic:nvPicPr>
                              <pic:cNvPr id="51" name="图片_127"/>
                              <pic:cNvPicPr/>
                              <pic:nvPr/>
                            </pic:nvPicPr>
                            <pic:blipFill>
                              <a:blip r:embed="rId64"/>
                              <a:stretch/>
                            </pic:blipFill>
                            <pic:spPr bwMode="auto">
                              <a:xfrm>
                                <a:off x="0" y="0"/>
                                <a:ext cx="1457325"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16.2pt;mso-position-horizontal:absolute;mso-position-vertical-relative:text;margin-top:-106.7pt;mso-position-vertical:absolute;width:114.8pt;height:105.8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浅色木质书架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1500*300*900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-1256030</wp:posOffset>
                      </wp:positionV>
                      <wp:extent cx="1524000" cy="1743075"/>
                      <wp:effectExtent l="0" t="0" r="0" b="9525"/>
                      <wp:wrapNone/>
                      <wp:docPr id="52" name="图片_128"/>
                      <wp:cNvGraphicFramePr/>
                      <a:graphic xmlns:a="http://schemas.openxmlformats.org/drawingml/2006/main">
                        <a:graphicData uri="http://schemas.openxmlformats.org/drawingml/2006/picture">
                          <pic:pic xmlns:pic="http://schemas.openxmlformats.org/drawingml/2006/picture">
                            <pic:nvPicPr>
                              <pic:cNvPr id="52" name="图片_128"/>
                              <pic:cNvPicPr/>
                              <pic:nvPr/>
                            </pic:nvPicPr>
                            <pic:blipFill>
                              <a:blip r:embed="rId65"/>
                              <a:stretch/>
                            </pic:blipFill>
                            <pic:spPr bwMode="auto">
                              <a:xfrm>
                                <a:off x="0" y="0"/>
                                <a:ext cx="1524000" cy="174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2.6pt;mso-position-horizontal:absolute;mso-position-vertical-relative:text;margin-top:-98.9pt;mso-position-vertical:absolute;width:120.0pt;height:137.2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浅色茶水柜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-1706880</wp:posOffset>
                      </wp:positionH>
                      <wp:positionV relativeFrom="paragraph">
                        <wp:posOffset>831215</wp:posOffset>
                      </wp:positionV>
                      <wp:extent cx="1438275" cy="1438275"/>
                      <wp:effectExtent l="0" t="0" r="9525" b="9525"/>
                      <wp:wrapNone/>
                      <wp:docPr id="53" name="图片_129"/>
                      <wp:cNvGraphicFramePr/>
                      <a:graphic xmlns:a="http://schemas.openxmlformats.org/drawingml/2006/main">
                        <a:graphicData uri="http://schemas.openxmlformats.org/drawingml/2006/picture">
                          <pic:pic xmlns:pic="http://schemas.openxmlformats.org/drawingml/2006/picture">
                            <pic:nvPicPr>
                              <pic:cNvPr id="53" name="图片_129"/>
                              <pic:cNvPicPr/>
                              <pic:nvPr/>
                            </pic:nvPicPr>
                            <pic:blipFill>
                              <a:blip r:embed="rId66"/>
                              <a:stretch/>
                            </pic:blipFill>
                            <pic:spPr bwMode="auto">
                              <a:xfrm>
                                <a:off x="0" y="0"/>
                                <a:ext cx="1438275"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134.4pt;mso-position-horizontal:absolute;mso-position-vertical-relative:text;margin-top:65.5pt;mso-position-vertical:absolute;width:113.2pt;height:113.2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-1627505</wp:posOffset>
                      </wp:positionH>
                      <wp:positionV relativeFrom="paragraph">
                        <wp:posOffset>264795</wp:posOffset>
                      </wp:positionV>
                      <wp:extent cx="1047750" cy="1133475"/>
                      <wp:effectExtent l="0" t="0" r="0" b="9525"/>
                      <wp:wrapNone/>
                      <wp:docPr id="54" name="图片_298"/>
                      <wp:cNvGraphicFramePr/>
                      <a:graphic xmlns:a="http://schemas.openxmlformats.org/drawingml/2006/main">
                        <a:graphicData uri="http://schemas.openxmlformats.org/drawingml/2006/picture">
                          <pic:pic xmlns:pic="http://schemas.openxmlformats.org/drawingml/2006/picture">
                            <pic:nvPicPr>
                              <pic:cNvPr id="54" name="图片_298"/>
                              <pic:cNvPicPr/>
                              <pic:nvPr/>
                            </pic:nvPicPr>
                            <pic:blipFill>
                              <a:blip r:embed="rId67"/>
                              <a:stretch/>
                            </pic:blipFill>
                            <pic:spPr bwMode="auto">
                              <a:xfrm>
                                <a:off x="0" y="0"/>
                                <a:ext cx="104775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28.2pt;mso-position-horizontal:absolute;mso-position-vertical-relative:text;margin-top:20.8pt;mso-position-vertical:absolute;width:82.5pt;height:89.2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273050</wp:posOffset>
                      </wp:positionV>
                      <wp:extent cx="1552575" cy="1381125"/>
                      <wp:effectExtent l="0" t="0" r="9525" b="9525"/>
                      <wp:wrapNone/>
                      <wp:docPr id="55" name="图片_281"/>
                      <wp:cNvGraphicFramePr/>
                      <a:graphic xmlns:a="http://schemas.openxmlformats.org/drawingml/2006/main">
                        <a:graphicData uri="http://schemas.openxmlformats.org/drawingml/2006/picture">
                          <pic:pic xmlns:pic="http://schemas.openxmlformats.org/drawingml/2006/picture">
                            <pic:nvPicPr>
                              <pic:cNvPr id="55" name="图片_281"/>
                              <pic:cNvPicPr/>
                              <pic:nvPr/>
                            </pic:nvPicPr>
                            <pic:blipFill>
                              <a:blip r:embed="rId68"/>
                              <a:stretch/>
                            </pic:blipFill>
                            <pic:spPr bwMode="auto">
                              <a:xfrm>
                                <a:off x="0" y="0"/>
                                <a:ext cx="155257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8.5pt;mso-position-horizontal:absolute;mso-position-vertical-relative:text;margin-top:21.5pt;mso-position-vertical:absolute;width:122.2pt;height:108.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6、常规尺寸，样式、颜色为浅胡桃木色。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628650</wp:posOffset>
                      </wp:positionV>
                      <wp:extent cx="1543050" cy="1114425"/>
                      <wp:effectExtent l="0" t="0" r="0" b="9525"/>
                      <wp:wrapNone/>
                      <wp:docPr id="56" name="内容占位符_4_SpCnt_2"/>
                      <wp:cNvGraphicFramePr/>
                      <a:graphic xmlns:a="http://schemas.openxmlformats.org/drawingml/2006/main">
                        <a:graphicData uri="http://schemas.openxmlformats.org/drawingml/2006/picture">
                          <pic:pic xmlns:pic="http://schemas.openxmlformats.org/drawingml/2006/picture">
                            <pic:nvPicPr>
                              <pic:cNvPr id="56" name="内容占位符_4_SpCnt_2"/>
                              <pic:cNvPicPr/>
                              <pic:nvPr/>
                            </pic:nvPicPr>
                            <pic:blipFill>
                              <a:blip r:embed="rId69"/>
                              <a:stretch/>
                            </pic:blipFill>
                            <pic:spPr bwMode="auto">
                              <a:xfrm>
                                <a:off x="0" y="0"/>
                                <a:ext cx="154305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0.5pt;mso-position-horizontal:absolute;mso-position-vertical-relative:text;margin-top:49.5pt;mso-position-vertical:absolute;width:121.5pt;height:87.8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492125</wp:posOffset>
                      </wp:positionH>
                      <wp:positionV relativeFrom="paragraph">
                        <wp:posOffset>-742315</wp:posOffset>
                      </wp:positionV>
                      <wp:extent cx="1095375" cy="1543050"/>
                      <wp:effectExtent l="0" t="0" r="9525" b="0"/>
                      <wp:wrapNone/>
                      <wp:docPr id="57" name="图片_131"/>
                      <wp:cNvGraphicFramePr/>
                      <a:graphic xmlns:a="http://schemas.openxmlformats.org/drawingml/2006/main">
                        <a:graphicData uri="http://schemas.openxmlformats.org/drawingml/2006/picture">
                          <pic:pic xmlns:pic="http://schemas.openxmlformats.org/drawingml/2006/picture">
                            <pic:nvPicPr>
                              <pic:cNvPr id="57" name="图片_131"/>
                              <pic:cNvPicPr/>
                              <pic:nvPr/>
                            </pic:nvPicPr>
                            <pic:blipFill>
                              <a:blip r:embed="rId70"/>
                              <a:stretch/>
                            </pic:blipFill>
                            <pic:spPr bwMode="auto">
                              <a:xfrm>
                                <a:off x="0" y="0"/>
                                <a:ext cx="1095375" cy="1543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38.8pt;mso-position-horizontal:absolute;mso-position-vertical-relative:text;margin-top:-58.4pt;mso-position-vertical:absolute;width:86.2pt;height:121.5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-1557020</wp:posOffset>
                      </wp:positionH>
                      <wp:positionV relativeFrom="paragraph">
                        <wp:posOffset>144780</wp:posOffset>
                      </wp:positionV>
                      <wp:extent cx="1057275" cy="1971675"/>
                      <wp:effectExtent l="0" t="0" r="9525" b="9525"/>
                      <wp:wrapNone/>
                      <wp:docPr id="58" name="图片_292"/>
                      <wp:cNvGraphicFramePr/>
                      <a:graphic xmlns:a="http://schemas.openxmlformats.org/drawingml/2006/main">
                        <a:graphicData uri="http://schemas.openxmlformats.org/drawingml/2006/picture">
                          <pic:pic xmlns:pic="http://schemas.openxmlformats.org/drawingml/2006/picture">
                            <pic:nvPicPr>
                              <pic:cNvPr id="58" name="图片_292"/>
                              <pic:cNvPicPr/>
                              <pic:nvPr/>
                            </pic:nvPicPr>
                            <pic:blipFill>
                              <a:blip r:embed="rId71"/>
                              <a:stretch/>
                            </pic:blipFill>
                            <pic:spPr bwMode="auto">
                              <a:xfrm>
                                <a:off x="0" y="0"/>
                                <a:ext cx="1057275" cy="197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122.6pt;mso-position-horizontal:absolute;mso-position-vertical-relative:text;margin-top:11.4pt;mso-position-vertical:absolute;width:83.2pt;height:155.2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-1846580</wp:posOffset>
                      </wp:positionH>
                      <wp:positionV relativeFrom="paragraph">
                        <wp:posOffset>1426210</wp:posOffset>
                      </wp:positionV>
                      <wp:extent cx="1609725" cy="1114425"/>
                      <wp:effectExtent l="0" t="0" r="9525" b="9525"/>
                      <wp:wrapNone/>
                      <wp:docPr id="59" name="内容占位符_4_SpCnt_3"/>
                      <wp:cNvGraphicFramePr/>
                      <a:graphic xmlns:a="http://schemas.openxmlformats.org/drawingml/2006/main">
                        <a:graphicData uri="http://schemas.openxmlformats.org/drawingml/2006/picture">
                          <pic:pic xmlns:pic="http://schemas.openxmlformats.org/drawingml/2006/picture">
                            <pic:nvPicPr>
                              <pic:cNvPr id="59" name="内容占位符_4_SpCnt_3"/>
                              <pic:cNvPicPr/>
                              <pic:nvPr/>
                            </pic:nvPicPr>
                            <pic:blipFill>
                              <a:blip r:embed="rId72"/>
                              <a:stretch/>
                            </pic:blipFill>
                            <pic:spPr bwMode="auto">
                              <a:xfrm>
                                <a:off x="0" y="0"/>
                                <a:ext cx="1609724"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145.4pt;mso-position-horizontal:absolute;mso-position-vertical-relative:text;margin-top:112.3pt;mso-position-vertical:absolute;width:126.8pt;height:87.8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-1558925</wp:posOffset>
                      </wp:positionH>
                      <wp:positionV relativeFrom="paragraph">
                        <wp:posOffset>830580</wp:posOffset>
                      </wp:positionV>
                      <wp:extent cx="1066800" cy="1600200"/>
                      <wp:effectExtent l="0" t="0" r="0" b="0"/>
                      <wp:wrapNone/>
                      <wp:docPr id="60" name="图片_132"/>
                      <wp:cNvGraphicFramePr/>
                      <a:graphic xmlns:a="http://schemas.openxmlformats.org/drawingml/2006/main">
                        <a:graphicData uri="http://schemas.openxmlformats.org/drawingml/2006/picture">
                          <pic:pic xmlns:pic="http://schemas.openxmlformats.org/drawingml/2006/picture">
                            <pic:nvPicPr>
                              <pic:cNvPr id="60" name="图片_132"/>
                              <pic:cNvPicPr/>
                              <pic:nvPr/>
                            </pic:nvPicPr>
                            <pic:blipFill>
                              <a:blip r:embed="rId73"/>
                              <a:stretch/>
                            </pic:blipFill>
                            <pic:spPr bwMode="auto">
                              <a:xfrm>
                                <a:off x="0" y="0"/>
                                <a:ext cx="1066800" cy="160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22.8pt;mso-position-horizontal:absolute;mso-position-vertical-relative:text;margin-top:65.4pt;mso-position-vertical:absolute;width:84.0pt;height:126.0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95250</wp:posOffset>
                      </wp:positionV>
                      <wp:extent cx="1323975" cy="1019175"/>
                      <wp:effectExtent l="0" t="0" r="9525" b="9525"/>
                      <wp:wrapNone/>
                      <wp:docPr id="61" name="图片_12"/>
                      <wp:cNvGraphicFramePr/>
                      <a:graphic xmlns:a="http://schemas.openxmlformats.org/drawingml/2006/main">
                        <a:graphicData uri="http://schemas.openxmlformats.org/drawingml/2006/picture">
                          <pic:pic xmlns:pic="http://schemas.openxmlformats.org/drawingml/2006/picture">
                            <pic:nvPicPr>
                              <pic:cNvPr id="61" name="图片_12"/>
                              <pic:cNvPicPr/>
                              <pic:nvPr/>
                            </pic:nvPicPr>
                            <pic:blipFill>
                              <a:blip r:embed="rId74"/>
                              <a:stretch/>
                            </pic:blipFill>
                            <pic:spPr bwMode="auto">
                              <a:xfrm>
                                <a:off x="0" y="0"/>
                                <a:ext cx="1323974"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27.8pt;mso-position-horizontal:absolute;mso-position-vertical-relative:text;margin-top:7.5pt;mso-position-vertical:absolute;width:104.2pt;height:80.2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-1836420</wp:posOffset>
                      </wp:positionH>
                      <wp:positionV relativeFrom="paragraph">
                        <wp:posOffset>1194435</wp:posOffset>
                      </wp:positionV>
                      <wp:extent cx="1552575" cy="971550"/>
                      <wp:effectExtent l="0" t="0" r="9525" b="0"/>
                      <wp:wrapNone/>
                      <wp:docPr id="62" name="内容占位符_4_SpCnt_4"/>
                      <wp:cNvGraphicFramePr/>
                      <a:graphic xmlns:a="http://schemas.openxmlformats.org/drawingml/2006/main">
                        <a:graphicData uri="http://schemas.openxmlformats.org/drawingml/2006/picture">
                          <pic:pic xmlns:pic="http://schemas.openxmlformats.org/drawingml/2006/picture">
                            <pic:nvPicPr>
                              <pic:cNvPr id="62" name="内容占位符_4_SpCnt_4"/>
                              <pic:cNvPicPr/>
                              <pic:nvPr/>
                            </pic:nvPicPr>
                            <pic:blipFill>
                              <a:blip r:embed="rId75"/>
                              <a:stretch/>
                            </pic:blipFill>
                            <pic:spPr bwMode="auto">
                              <a:xfrm>
                                <a:off x="0" y="0"/>
                                <a:ext cx="155257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144.6pt;mso-position-horizontal:absolute;mso-position-vertical-relative:text;margin-top:94.0pt;mso-position-vertical:absolute;width:122.2pt;height:76.5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356870</wp:posOffset>
                      </wp:positionH>
                      <wp:positionV relativeFrom="paragraph">
                        <wp:posOffset>-720090</wp:posOffset>
                      </wp:positionV>
                      <wp:extent cx="1104900" cy="1647825"/>
                      <wp:effectExtent l="0" t="0" r="0" b="9525"/>
                      <wp:wrapNone/>
                      <wp:docPr id="63" name="图片_285"/>
                      <wp:cNvGraphicFramePr/>
                      <a:graphic xmlns:a="http://schemas.openxmlformats.org/drawingml/2006/main">
                        <a:graphicData uri="http://schemas.openxmlformats.org/drawingml/2006/picture">
                          <pic:pic xmlns:pic="http://schemas.openxmlformats.org/drawingml/2006/picture">
                            <pic:nvPicPr>
                              <pic:cNvPr id="63" name="图片_285"/>
                              <pic:cNvPicPr/>
                              <pic:nvPr/>
                            </pic:nvPicPr>
                            <pic:blipFill>
                              <a:blip r:embed="rId76"/>
                              <a:stretch/>
                            </pic:blipFill>
                            <pic:spPr bwMode="auto">
                              <a:xfrm>
                                <a:off x="0" y="0"/>
                                <a:ext cx="1104900" cy="164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28.1pt;mso-position-horizontal:absolute;mso-position-vertical-relative:text;margin-top:-56.7pt;mso-position-vertical:absolute;width:87.0pt;height:129.8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-1524000</wp:posOffset>
                      </wp:positionH>
                      <wp:positionV relativeFrom="paragraph">
                        <wp:posOffset>711835</wp:posOffset>
                      </wp:positionV>
                      <wp:extent cx="946785" cy="1478915"/>
                      <wp:effectExtent l="0" t="0" r="5715" b="6985"/>
                      <wp:wrapNone/>
                      <wp:docPr id="64" name="图片_104"/>
                      <wp:cNvGraphicFramePr/>
                      <a:graphic xmlns:a="http://schemas.openxmlformats.org/drawingml/2006/main">
                        <a:graphicData uri="http://schemas.openxmlformats.org/drawingml/2006/picture">
                          <pic:pic xmlns:pic="http://schemas.openxmlformats.org/drawingml/2006/picture">
                            <pic:nvPicPr>
                              <pic:cNvPr id="64" name="图片_104"/>
                              <pic:cNvPicPr/>
                              <pic:nvPr/>
                            </pic:nvPicPr>
                            <pic:blipFill>
                              <a:blip r:embed="rId77"/>
                              <a:stretch/>
                            </pic:blipFill>
                            <pic:spPr bwMode="auto">
                              <a:xfrm>
                                <a:off x="0" y="0"/>
                                <a:ext cx="946785" cy="1478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20.0pt;mso-position-horizontal:absolute;mso-position-vertical-relative:text;margin-top:56.0pt;mso-position-vertical:absolute;width:74.5pt;height:116.4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272415</wp:posOffset>
                      </wp:positionH>
                      <wp:positionV relativeFrom="paragraph">
                        <wp:posOffset>-20955</wp:posOffset>
                      </wp:positionV>
                      <wp:extent cx="1323975" cy="1190625"/>
                      <wp:effectExtent l="0" t="0" r="9525" b="9525"/>
                      <wp:wrapNone/>
                      <wp:docPr id="65" name="图片_86"/>
                      <wp:cNvGraphicFramePr/>
                      <a:graphic xmlns:a="http://schemas.openxmlformats.org/drawingml/2006/main">
                        <a:graphicData uri="http://schemas.openxmlformats.org/drawingml/2006/picture">
                          <pic:pic xmlns:pic="http://schemas.openxmlformats.org/drawingml/2006/picture">
                            <pic:nvPicPr>
                              <pic:cNvPr id="65" name="图片_86"/>
                              <pic:cNvPicPr/>
                              <pic:nvPr/>
                            </pic:nvPicPr>
                            <pic:blipFill>
                              <a:blip r:embed="rId78"/>
                              <a:stretch/>
                            </pic:blipFill>
                            <pic:spPr bwMode="auto">
                              <a:xfrm>
                                <a:off x="0" y="0"/>
                                <a:ext cx="1323974"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21.4pt;mso-position-horizontal:absolute;mso-position-vertical-relative:text;margin-top:-1.6pt;mso-position-vertical:absolute;width:104.2pt;height:93.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1800*1800*760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163195</wp:posOffset>
                      </wp:positionH>
                      <wp:positionV relativeFrom="paragraph">
                        <wp:posOffset>-120015</wp:posOffset>
                      </wp:positionV>
                      <wp:extent cx="1600200" cy="1104900"/>
                      <wp:effectExtent l="0" t="0" r="0" b="0"/>
                      <wp:wrapNone/>
                      <wp:docPr id="66" name="图片_197"/>
                      <wp:cNvGraphicFramePr/>
                      <a:graphic xmlns:a="http://schemas.openxmlformats.org/drawingml/2006/main">
                        <a:graphicData uri="http://schemas.openxmlformats.org/drawingml/2006/picture">
                          <pic:pic xmlns:pic="http://schemas.openxmlformats.org/drawingml/2006/picture">
                            <pic:nvPicPr>
                              <pic:cNvPr id="66" name="图片_197"/>
                              <pic:cNvPicPr/>
                              <pic:nvPr/>
                            </pic:nvPicPr>
                            <pic:blipFill>
                              <a:blip r:embed="rId79"/>
                              <a:stretch/>
                            </pic:blipFill>
                            <pic:spPr bwMode="auto">
                              <a:xfrm>
                                <a:off x="0" y="0"/>
                                <a:ext cx="1600200"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12.8pt;mso-position-horizontal:absolute;mso-position-vertical-relative:text;margin-top:-9.4pt;mso-position-vertical:absolute;width:126.0pt;height:87.0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3、面板、桌脚厚度≥50mm，其余厚度≥18mm，胶合强度≥0.70MPa，含水率6%～14%；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5、五金：采用“海蒂诗”“顶固”“炬森”或同等档次优质五金件，铝合金拉手，结构简单，连接牢固，不生锈，桌面配走线盒，底部开86插座孔；抽屉三轮密码锁。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7、样式如图，颜色为浅胡桃木色。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中牛”或同等档次牛皮面料，厚度≥1.2mm，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（2）PH≥4，voc≤150mg/kg，六价铬≤</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-1772920</wp:posOffset>
                      </wp:positionH>
                      <wp:positionV relativeFrom="paragraph">
                        <wp:posOffset>427355</wp:posOffset>
                      </wp:positionV>
                      <wp:extent cx="1400175" cy="1952625"/>
                      <wp:effectExtent l="0" t="0" r="9525" b="9525"/>
                      <wp:wrapNone/>
                      <wp:docPr id="67" name="图片_14_SpCnt_1"/>
                      <wp:cNvGraphicFramePr/>
                      <a:graphic xmlns:a="http://schemas.openxmlformats.org/drawingml/2006/main">
                        <a:graphicData uri="http://schemas.openxmlformats.org/drawingml/2006/picture">
                          <pic:pic xmlns:pic="http://schemas.openxmlformats.org/drawingml/2006/picture">
                            <pic:nvPicPr>
                              <pic:cNvPr id="67" name="图片_14_SpCnt_1"/>
                              <pic:cNvPicPr/>
                              <pic:nvPr/>
                            </pic:nvPicPr>
                            <pic:blipFill>
                              <a:blip r:embed="rId80"/>
                              <a:stretch/>
                            </pic:blipFill>
                            <pic:spPr bwMode="auto">
                              <a:xfrm>
                                <a:off x="0" y="0"/>
                                <a:ext cx="1400175" cy="195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139.6pt;mso-position-horizontal:absolute;mso-position-vertical-relative:text;margin-top:33.6pt;mso-position-vertical:absolute;width:110.2pt;height:153.8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台前椅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-1471930</wp:posOffset>
                      </wp:positionH>
                      <wp:positionV relativeFrom="paragraph">
                        <wp:posOffset>274955</wp:posOffset>
                      </wp:positionV>
                      <wp:extent cx="962025" cy="1552575"/>
                      <wp:effectExtent l="0" t="0" r="9525" b="9525"/>
                      <wp:wrapNone/>
                      <wp:docPr id="68" name="图片_289"/>
                      <wp:cNvGraphicFramePr/>
                      <a:graphic xmlns:a="http://schemas.openxmlformats.org/drawingml/2006/main">
                        <a:graphicData uri="http://schemas.openxmlformats.org/drawingml/2006/picture">
                          <pic:pic xmlns:pic="http://schemas.openxmlformats.org/drawingml/2006/picture">
                            <pic:nvPicPr>
                              <pic:cNvPr id="68" name="图片_289"/>
                              <pic:cNvPicPr/>
                              <pic:nvPr/>
                            </pic:nvPicPr>
                            <pic:blipFill>
                              <a:blip r:embed="rId81"/>
                              <a:stretch/>
                            </pic:blipFill>
                            <pic:spPr bwMode="auto">
                              <a:xfrm>
                                <a:off x="0" y="0"/>
                                <a:ext cx="962025"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115.9pt;mso-position-horizontal:absolute;mso-position-vertical-relative:text;margin-top:21.6pt;mso-position-vertical:absolute;width:75.8pt;height:122.2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-1865630</wp:posOffset>
                      </wp:positionH>
                      <wp:positionV relativeFrom="paragraph">
                        <wp:posOffset>746760</wp:posOffset>
                      </wp:positionV>
                      <wp:extent cx="1581150" cy="1190625"/>
                      <wp:effectExtent l="0" t="0" r="0" b="9525"/>
                      <wp:wrapNone/>
                      <wp:docPr id="69" name="内容占位符_4_SpCnt_5"/>
                      <wp:cNvGraphicFramePr/>
                      <a:graphic xmlns:a="http://schemas.openxmlformats.org/drawingml/2006/main">
                        <a:graphicData uri="http://schemas.openxmlformats.org/drawingml/2006/picture">
                          <pic:pic xmlns:pic="http://schemas.openxmlformats.org/drawingml/2006/picture">
                            <pic:nvPicPr>
                              <pic:cNvPr id="69" name="内容占位符_4_SpCnt_5"/>
                              <pic:cNvPicPr/>
                              <pic:nvPr/>
                            </pic:nvPicPr>
                            <pic:blipFill>
                              <a:blip r:embed="rId82"/>
                              <a:stretch/>
                            </pic:blipFill>
                            <pic:spPr bwMode="auto">
                              <a:xfrm>
                                <a:off x="0" y="0"/>
                                <a:ext cx="1581150"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146.9pt;mso-position-horizontal:absolute;mso-position-vertical-relative:text;margin-top:58.8pt;mso-position-vertical:absolute;width:124.5pt;height:93.8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485775</wp:posOffset>
                      </wp:positionH>
                      <wp:positionV relativeFrom="paragraph">
                        <wp:posOffset>333375</wp:posOffset>
                      </wp:positionV>
                      <wp:extent cx="847725" cy="1390650"/>
                      <wp:effectExtent l="0" t="0" r="9525" b="0"/>
                      <wp:wrapNone/>
                      <wp:docPr id="70" name="图片_289_SpCnt_1"/>
                      <wp:cNvGraphicFramePr/>
                      <a:graphic xmlns:a="http://schemas.openxmlformats.org/drawingml/2006/main">
                        <a:graphicData uri="http://schemas.openxmlformats.org/drawingml/2006/picture">
                          <pic:pic xmlns:pic="http://schemas.openxmlformats.org/drawingml/2006/picture">
                            <pic:nvPicPr>
                              <pic:cNvPr id="70" name="图片_289_SpCnt_1"/>
                              <pic:cNvPicPr/>
                              <pic:nvPr/>
                            </pic:nvPicPr>
                            <pic:blipFill>
                              <a:blip r:embed="rId83"/>
                              <a:stretch/>
                            </pic:blipFill>
                            <pic:spPr bwMode="auto">
                              <a:xfrm>
                                <a:off x="0" y="0"/>
                                <a:ext cx="84772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38.2pt;mso-position-horizontal:absolute;mso-position-vertical-relative:text;margin-top:26.2pt;mso-position-vertical:absolute;width:66.8pt;height:109.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32</w:t>
            </w:r>
            <w:r>
              <w:rPr>
                <w:rFonts w:hint="eastAsia" w:ascii="宋体" w:hAnsi="宋体" w:eastAsia="宋体" w:cs="宋体"/>
                <w:i w:val="0"/>
                <w:iCs w:val="0"/>
                <w:color w:val="auto"/>
                <w:sz w:val="20"/>
                <w:szCs w:val="20"/>
                <w:highlight w:val="none"/>
                <w:u w:val="none"/>
                <w:lang w:val="en-US" w:eastAsia="zh-CN" w:bidi="ar"/>
              </w:rPr>
              <w:t xml:space="preserve">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-1820545</wp:posOffset>
                      </wp:positionH>
                      <wp:positionV relativeFrom="paragraph">
                        <wp:posOffset>619760</wp:posOffset>
                      </wp:positionV>
                      <wp:extent cx="1457325" cy="1228725"/>
                      <wp:effectExtent l="0" t="0" r="9525" b="9525"/>
                      <wp:wrapNone/>
                      <wp:docPr id="71" name="图片_290"/>
                      <wp:cNvGraphicFramePr/>
                      <a:graphic xmlns:a="http://schemas.openxmlformats.org/drawingml/2006/main">
                        <a:graphicData uri="http://schemas.openxmlformats.org/drawingml/2006/picture">
                          <pic:pic xmlns:pic="http://schemas.openxmlformats.org/drawingml/2006/picture">
                            <pic:nvPicPr>
                              <pic:cNvPr id="71" name="图片_290"/>
                              <pic:cNvPicPr/>
                              <pic:nvPr/>
                            </pic:nvPicPr>
                            <pic:blipFill>
                              <a:blip r:embed="rId84"/>
                              <a:stretch/>
                            </pic:blipFill>
                            <pic:spPr bwMode="auto">
                              <a:xfrm>
                                <a:off x="0" y="0"/>
                                <a:ext cx="14573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143.3pt;mso-position-horizontal:absolute;mso-position-vertical-relative:text;margin-top:48.8pt;mso-position-vertical:absolute;width:114.8pt;height:96.8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3200</w:t>
            </w:r>
            <w:r>
              <w:rPr>
                <w:rFonts w:hint="eastAsia" w:ascii="宋体" w:hAnsi="宋体" w:eastAsia="宋体" w:cs="宋体"/>
                <w:i w:val="0"/>
                <w:iCs w:val="0"/>
                <w:color w:val="auto"/>
                <w:sz w:val="20"/>
                <w:szCs w:val="20"/>
                <w:highlight w:val="none"/>
                <w:u w:val="none"/>
                <w:lang w:val="en-US" w:eastAsia="zh-CN" w:bidi="ar"/>
              </w:rPr>
              <w:t xml:space="preserve">*500*2000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-1758950</wp:posOffset>
                      </wp:positionH>
                      <wp:positionV relativeFrom="paragraph">
                        <wp:posOffset>515620</wp:posOffset>
                      </wp:positionV>
                      <wp:extent cx="1504950" cy="1228725"/>
                      <wp:effectExtent l="0" t="0" r="0" b="9525"/>
                      <wp:wrapNone/>
                      <wp:docPr id="72" name="图片_290_SpCnt_1"/>
                      <wp:cNvGraphicFramePr/>
                      <a:graphic xmlns:a="http://schemas.openxmlformats.org/drawingml/2006/main">
                        <a:graphicData uri="http://schemas.openxmlformats.org/drawingml/2006/picture">
                          <pic:pic xmlns:pic="http://schemas.openxmlformats.org/drawingml/2006/picture">
                            <pic:nvPicPr>
                              <pic:cNvPr id="72" name="图片_290_SpCnt_1"/>
                              <pic:cNvPicPr/>
                              <pic:nvPr/>
                            </pic:nvPicPr>
                            <pic:blipFill>
                              <a:blip r:embed="rId85"/>
                              <a:stretch/>
                            </pic:blipFill>
                            <pic:spPr bwMode="auto">
                              <a:xfrm>
                                <a:off x="0" y="0"/>
                                <a:ext cx="150495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138.5pt;mso-position-horizontal:absolute;mso-position-vertical-relative:text;margin-top:40.6pt;mso-position-vertical:absolute;width:118.5pt;height:96.8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-1687830</wp:posOffset>
                      </wp:positionH>
                      <wp:positionV relativeFrom="paragraph">
                        <wp:posOffset>667385</wp:posOffset>
                      </wp:positionV>
                      <wp:extent cx="1171575" cy="1028700"/>
                      <wp:effectExtent l="0" t="0" r="9525" b="0"/>
                      <wp:wrapNone/>
                      <wp:docPr id="73" name="图片_291"/>
                      <wp:cNvGraphicFramePr/>
                      <a:graphic xmlns:a="http://schemas.openxmlformats.org/drawingml/2006/main">
                        <a:graphicData uri="http://schemas.openxmlformats.org/drawingml/2006/picture">
                          <pic:pic xmlns:pic="http://schemas.openxmlformats.org/drawingml/2006/picture">
                            <pic:nvPicPr>
                              <pic:cNvPr id="73" name="图片_291"/>
                              <pic:cNvPicPr/>
                              <pic:nvPr/>
                            </pic:nvPicPr>
                            <pic:blipFill>
                              <a:blip r:embed="rId86"/>
                              <a:stretch/>
                            </pic:blipFill>
                            <pic:spPr bwMode="auto">
                              <a:xfrm>
                                <a:off x="0" y="0"/>
                                <a:ext cx="1171575"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132.9pt;mso-position-horizontal:absolute;mso-position-vertical-relative:text;margin-top:52.5pt;mso-position-vertical:absolute;width:92.2pt;height:81.0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154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47625</wp:posOffset>
                      </wp:positionV>
                      <wp:extent cx="1276350" cy="752475"/>
                      <wp:effectExtent l="0" t="0" r="0" b="9525"/>
                      <wp:wrapNone/>
                      <wp:docPr id="74" name="图片_295"/>
                      <wp:cNvGraphicFramePr/>
                      <a:graphic xmlns:a="http://schemas.openxmlformats.org/drawingml/2006/main">
                        <a:graphicData uri="http://schemas.openxmlformats.org/drawingml/2006/picture">
                          <pic:pic xmlns:pic="http://schemas.openxmlformats.org/drawingml/2006/picture">
                            <pic:nvPicPr>
                              <pic:cNvPr id="74" name="图片_295"/>
                              <pic:cNvPicPr/>
                              <pic:nvPr/>
                            </pic:nvPicPr>
                            <pic:blipFill>
                              <a:blip r:embed="rId87"/>
                              <a:stretch/>
                            </pic:blipFill>
                            <pic:spPr bwMode="auto">
                              <a:xfrm>
                                <a:off x="0" y="0"/>
                                <a:ext cx="127635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5.8pt;mso-position-horizontal:absolute;mso-position-vertical-relative:text;margin-top:3.8pt;mso-position-vertical:absolute;width:100.5pt;height:59.2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571500</wp:posOffset>
                      </wp:positionV>
                      <wp:extent cx="1524000" cy="819150"/>
                      <wp:effectExtent l="0" t="0" r="0" b="0"/>
                      <wp:wrapNone/>
                      <wp:docPr id="75" name="图片_294"/>
                      <wp:cNvGraphicFramePr/>
                      <a:graphic xmlns:a="http://schemas.openxmlformats.org/drawingml/2006/main">
                        <a:graphicData uri="http://schemas.openxmlformats.org/drawingml/2006/picture">
                          <pic:pic xmlns:pic="http://schemas.openxmlformats.org/drawingml/2006/picture">
                            <pic:nvPicPr>
                              <pic:cNvPr id="75" name="图片_294"/>
                              <pic:cNvPicPr/>
                              <pic:nvPr/>
                            </pic:nvPicPr>
                            <pic:blipFill>
                              <a:blip r:embed="rId88"/>
                              <a:stretch/>
                            </pic:blipFill>
                            <pic:spPr bwMode="auto">
                              <a:xfrm>
                                <a:off x="0" y="0"/>
                                <a:ext cx="152400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2.0pt;mso-position-horizontal:absolute;mso-position-vertical-relative:text;margin-top:45.0pt;mso-position-vertical:absolute;width:120.0pt;height:64.5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-1824355</wp:posOffset>
                      </wp:positionH>
                      <wp:positionV relativeFrom="paragraph">
                        <wp:posOffset>942340</wp:posOffset>
                      </wp:positionV>
                      <wp:extent cx="1476375" cy="914400"/>
                      <wp:effectExtent l="0" t="0" r="9525" b="0"/>
                      <wp:wrapNone/>
                      <wp:docPr id="76" name="图片_87"/>
                      <wp:cNvGraphicFramePr/>
                      <a:graphic xmlns:a="http://schemas.openxmlformats.org/drawingml/2006/main">
                        <a:graphicData uri="http://schemas.openxmlformats.org/drawingml/2006/picture">
                          <pic:pic xmlns:pic="http://schemas.openxmlformats.org/drawingml/2006/picture">
                            <pic:nvPicPr>
                              <pic:cNvPr id="76" name="图片_87"/>
                              <pic:cNvPicPr/>
                              <pic:nvPr/>
                            </pic:nvPicPr>
                            <pic:blipFill>
                              <a:blip r:embed="rId89"/>
                              <a:stretch/>
                            </pic:blipFill>
                            <pic:spPr bwMode="auto">
                              <a:xfrm>
                                <a:off x="0" y="0"/>
                                <a:ext cx="147637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43.7pt;mso-position-horizontal:absolute;mso-position-vertical-relative:text;margin-top:74.2pt;mso-position-vertical:absolute;width:116.2pt;height:72.0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-1849120</wp:posOffset>
                      </wp:positionH>
                      <wp:positionV relativeFrom="paragraph">
                        <wp:posOffset>956945</wp:posOffset>
                      </wp:positionV>
                      <wp:extent cx="1628775" cy="1104900"/>
                      <wp:effectExtent l="0" t="0" r="9525" b="0"/>
                      <wp:wrapNone/>
                      <wp:docPr id="77" name="内容占位符_4_SpCnt_6"/>
                      <wp:cNvGraphicFramePr/>
                      <a:graphic xmlns:a="http://schemas.openxmlformats.org/drawingml/2006/main">
                        <a:graphicData uri="http://schemas.openxmlformats.org/drawingml/2006/picture">
                          <pic:pic xmlns:pic="http://schemas.openxmlformats.org/drawingml/2006/picture">
                            <pic:nvPicPr>
                              <pic:cNvPr id="77" name="内容占位符_4_SpCnt_6"/>
                              <pic:cNvPicPr/>
                              <pic:nvPr/>
                            </pic:nvPicPr>
                            <pic:blipFill>
                              <a:blip r:embed="rId90"/>
                              <a:stretch/>
                            </pic:blipFill>
                            <pic:spPr bwMode="auto">
                              <a:xfrm>
                                <a:off x="0" y="0"/>
                                <a:ext cx="162877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145.6pt;mso-position-horizontal:absolute;mso-position-vertical-relative:text;margin-top:75.3pt;mso-position-vertical:absolute;width:128.2pt;height:87.0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600*645*1045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-1535430</wp:posOffset>
                      </wp:positionH>
                      <wp:positionV relativeFrom="paragraph">
                        <wp:posOffset>879475</wp:posOffset>
                      </wp:positionV>
                      <wp:extent cx="1028700" cy="1552575"/>
                      <wp:effectExtent l="0" t="0" r="0" b="9525"/>
                      <wp:wrapNone/>
                      <wp:docPr id="78" name="图片_137"/>
                      <wp:cNvGraphicFramePr/>
                      <a:graphic xmlns:a="http://schemas.openxmlformats.org/drawingml/2006/main">
                        <a:graphicData uri="http://schemas.openxmlformats.org/drawingml/2006/picture">
                          <pic:pic xmlns:pic="http://schemas.openxmlformats.org/drawingml/2006/picture">
                            <pic:nvPicPr>
                              <pic:cNvPr id="78" name="图片_137"/>
                              <pic:cNvPicPr/>
                              <pic:nvPr/>
                            </pic:nvPicPr>
                            <pic:blipFill>
                              <a:blip r:embed="rId91"/>
                              <a:stretch/>
                            </pic:blipFill>
                            <pic:spPr bwMode="auto">
                              <a:xfrm>
                                <a:off x="0" y="0"/>
                                <a:ext cx="1028700"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120.9pt;mso-position-horizontal:absolute;mso-position-vertical-relative:text;margin-top:69.2pt;mso-position-vertical:absolute;width:81.0pt;height:122.2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-1570355</wp:posOffset>
                      </wp:positionH>
                      <wp:positionV relativeFrom="paragraph">
                        <wp:posOffset>231775</wp:posOffset>
                      </wp:positionV>
                      <wp:extent cx="1047750" cy="1733550"/>
                      <wp:effectExtent l="0" t="0" r="0" b="0"/>
                      <wp:wrapNone/>
                      <wp:docPr id="79" name="图片_254"/>
                      <wp:cNvGraphicFramePr/>
                      <a:graphic xmlns:a="http://schemas.openxmlformats.org/drawingml/2006/main">
                        <a:graphicData uri="http://schemas.openxmlformats.org/drawingml/2006/picture">
                          <pic:pic xmlns:pic="http://schemas.openxmlformats.org/drawingml/2006/picture">
                            <pic:nvPicPr>
                              <pic:cNvPr id="79" name="图片_254"/>
                              <pic:cNvPicPr/>
                              <pic:nvPr/>
                            </pic:nvPicPr>
                            <pic:blipFill>
                              <a:blip r:embed="rId92"/>
                              <a:stretch/>
                            </pic:blipFill>
                            <pic:spPr bwMode="auto">
                              <a:xfrm>
                                <a:off x="0" y="0"/>
                                <a:ext cx="1047750" cy="173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123.6pt;mso-position-horizontal:absolute;mso-position-vertical-relative:text;margin-top:18.2pt;mso-position-vertical:absolute;width:82.5pt;height:136.5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111125</wp:posOffset>
                      </wp:positionV>
                      <wp:extent cx="1419225" cy="1085850"/>
                      <wp:effectExtent l="0" t="0" r="9525" b="0"/>
                      <wp:wrapNone/>
                      <wp:docPr id="80" name="图片_349"/>
                      <wp:cNvGraphicFramePr/>
                      <a:graphic xmlns:a="http://schemas.openxmlformats.org/drawingml/2006/main">
                        <a:graphicData uri="http://schemas.openxmlformats.org/drawingml/2006/picture">
                          <pic:pic xmlns:pic="http://schemas.openxmlformats.org/drawingml/2006/picture">
                            <pic:nvPicPr>
                              <pic:cNvPr id="80" name="图片_349"/>
                              <pic:cNvPicPr/>
                              <pic:nvPr/>
                            </pic:nvPicPr>
                            <pic:blipFill>
                              <a:blip r:embed="rId93"/>
                              <a:stretch/>
                            </pic:blipFill>
                            <pic:spPr bwMode="auto">
                              <a:xfrm>
                                <a:off x="0" y="0"/>
                                <a:ext cx="1419225"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26.2pt;mso-position-horizontal:absolute;mso-position-vertical-relative:text;margin-top:8.8pt;mso-position-vertical:absolute;width:111.8pt;height:85.5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353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520*450*1000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34925</wp:posOffset>
                      </wp:positionV>
                      <wp:extent cx="1257300" cy="1657350"/>
                      <wp:effectExtent l="0" t="0" r="0" b="0"/>
                      <wp:wrapNone/>
                      <wp:docPr id="81" name="图片框_245"/>
                      <wp:cNvGraphicFramePr/>
                      <a:graphic xmlns:a="http://schemas.openxmlformats.org/drawingml/2006/main">
                        <a:graphicData uri="http://schemas.openxmlformats.org/drawingml/2006/picture">
                          <pic:pic xmlns:pic="http://schemas.openxmlformats.org/drawingml/2006/picture">
                            <pic:nvPicPr>
                              <pic:cNvPr id="81" name="图片框_245"/>
                              <pic:cNvPicPr/>
                              <pic:nvPr/>
                            </pic:nvPicPr>
                            <pic:blipFill>
                              <a:blip r:embed="rId94"/>
                              <a:stretch/>
                            </pic:blipFill>
                            <pic:spPr bwMode="auto">
                              <a:xfrm>
                                <a:off x="0" y="0"/>
                                <a:ext cx="1257300" cy="165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23.1pt;mso-position-horizontal:absolute;mso-position-vertical-relative:text;margin-top:2.8pt;mso-position-vertical:absolute;width:99.0pt;height:130.5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基材：多层钢铸体，实心门板，厚度≥10mm；实心加厚合金钢箱体，箱体有CSP标识。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2、实心双排锁，带有密码锁。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3、经过CSP国标认证。</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5600*1600*760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83820</wp:posOffset>
                      </wp:positionH>
                      <wp:positionV relativeFrom="paragraph">
                        <wp:posOffset>374650</wp:posOffset>
                      </wp:positionV>
                      <wp:extent cx="1600200" cy="1219200"/>
                      <wp:effectExtent l="0" t="0" r="0" b="0"/>
                      <wp:wrapNone/>
                      <wp:docPr id="82" name="图片_160"/>
                      <wp:cNvGraphicFramePr/>
                      <a:graphic xmlns:a="http://schemas.openxmlformats.org/drawingml/2006/main">
                        <a:graphicData uri="http://schemas.openxmlformats.org/drawingml/2006/picture">
                          <pic:pic xmlns:pic="http://schemas.openxmlformats.org/drawingml/2006/picture">
                            <pic:nvPicPr>
                              <pic:cNvPr id="82" name="图片_160"/>
                              <pic:cNvPicPr/>
                              <pic:nvPr/>
                            </pic:nvPicPr>
                            <pic:blipFill>
                              <a:blip r:embed="rId95"/>
                              <a:stretch/>
                            </pic:blipFill>
                            <pic:spPr bwMode="auto">
                              <a:xfrm>
                                <a:off x="0" y="0"/>
                                <a:ext cx="1600200"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6.6pt;mso-position-horizontal:absolute;mso-position-vertical-relative:text;margin-top:29.5pt;mso-position-vertical:absolute;width:126.0pt;height:96.0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3、桌面厚度≥40mm，含水率3%～13%，静曲强度≥7MPa，弹性模量≥1050MPa，内胶合强度≥0.20MPa，表面胶合强度≥0.80MPa，2h吸水厚度膨胀率≤8%；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381000</wp:posOffset>
                      </wp:positionV>
                      <wp:extent cx="1123950" cy="1381125"/>
                      <wp:effectExtent l="0" t="0" r="0" b="9525"/>
                      <wp:wrapNone/>
                      <wp:docPr id="83" name="图片_140"/>
                      <wp:cNvGraphicFramePr/>
                      <a:graphic xmlns:a="http://schemas.openxmlformats.org/drawingml/2006/main">
                        <a:graphicData uri="http://schemas.openxmlformats.org/drawingml/2006/picture">
                          <pic:pic xmlns:pic="http://schemas.openxmlformats.org/drawingml/2006/picture">
                            <pic:nvPicPr>
                              <pic:cNvPr id="83" name="图片_140"/>
                              <pic:cNvPicPr/>
                              <pic:nvPr/>
                            </pic:nvPicPr>
                            <pic:blipFill>
                              <a:blip r:embed="rId96"/>
                              <a:stretch/>
                            </pic:blipFill>
                            <pic:spPr bwMode="auto">
                              <a:xfrm>
                                <a:off x="0" y="0"/>
                                <a:ext cx="112395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30.0pt;mso-position-horizontal:absolute;mso-position-vertical-relative:text;margin-top:30.0pt;mso-position-vertical:absolute;width:88.5pt;height:108.8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533400</wp:posOffset>
                      </wp:positionV>
                      <wp:extent cx="1600200" cy="1466850"/>
                      <wp:effectExtent l="0" t="0" r="0" b="0"/>
                      <wp:wrapNone/>
                      <wp:docPr id="84" name="图片_151"/>
                      <wp:cNvGraphicFramePr/>
                      <a:graphic xmlns:a="http://schemas.openxmlformats.org/drawingml/2006/main">
                        <a:graphicData uri="http://schemas.openxmlformats.org/drawingml/2006/picture">
                          <pic:pic xmlns:pic="http://schemas.openxmlformats.org/drawingml/2006/picture">
                            <pic:nvPicPr>
                              <pic:cNvPr id="84" name="图片_151"/>
                              <pic:cNvPicPr/>
                              <pic:nvPr/>
                            </pic:nvPicPr>
                            <pic:blipFill>
                              <a:blip r:embed="rId97"/>
                              <a:stretch/>
                            </pic:blipFill>
                            <pic:spPr bwMode="auto">
                              <a:xfrm>
                                <a:off x="0" y="0"/>
                                <a:ext cx="1600200" cy="1466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6.0pt;mso-position-horizontal:absolute;mso-position-vertical-relative:text;margin-top:42.0pt;mso-position-vertical:absolute;width:126.0pt;height:115.5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3、桌面厚度≥25mm，含水率3%～13%，静曲强度≥10.5MPa，弹性模量≥1500MPa，内胶合强度≥0.30MPa，表面胶合强度≥0.60MPa，2h吸水厚度膨胀率≤8%；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38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裙边7200*750mm，桌面1500*500mm(注桌子尺寸1400*400*750mm)。</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28575</wp:posOffset>
                      </wp:positionV>
                      <wp:extent cx="1533525" cy="1095375"/>
                      <wp:effectExtent l="0" t="0" r="9525" b="9525"/>
                      <wp:wrapNone/>
                      <wp:docPr id="85" name="图片_4"/>
                      <wp:cNvGraphicFramePr/>
                      <a:graphic xmlns:a="http://schemas.openxmlformats.org/drawingml/2006/main">
                        <a:graphicData uri="http://schemas.openxmlformats.org/drawingml/2006/picture">
                          <pic:pic xmlns:pic="http://schemas.openxmlformats.org/drawingml/2006/picture">
                            <pic:nvPicPr>
                              <pic:cNvPr id="85" name="图片_4"/>
                              <pic:cNvPicPr/>
                              <pic:nvPr/>
                            </pic:nvPicPr>
                            <pic:blipFill>
                              <a:blip r:embed="rId98"/>
                              <a:stretch/>
                            </pic:blipFill>
                            <pic:spPr bwMode="auto">
                              <a:xfrm>
                                <a:off x="0" y="0"/>
                                <a:ext cx="15335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11.2pt;mso-position-horizontal:absolute;mso-position-vertical-relative:text;margin-top:2.2pt;mso-position-vertical:absolute;width:120.8pt;height:86.2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361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76200</wp:posOffset>
                      </wp:positionV>
                      <wp:extent cx="885825" cy="1019175"/>
                      <wp:effectExtent l="0" t="0" r="9525" b="9525"/>
                      <wp:wrapNone/>
                      <wp:docPr id="86" name="图片_141"/>
                      <wp:cNvGraphicFramePr/>
                      <a:graphic xmlns:a="http://schemas.openxmlformats.org/drawingml/2006/main">
                        <a:graphicData uri="http://schemas.openxmlformats.org/drawingml/2006/picture">
                          <pic:pic xmlns:pic="http://schemas.openxmlformats.org/drawingml/2006/picture">
                            <pic:nvPicPr>
                              <pic:cNvPr id="86" name="图片_141"/>
                              <pic:cNvPicPr/>
                              <pic:nvPr/>
                            </pic:nvPicPr>
                            <pic:blipFill>
                              <a:blip r:embed="rId99"/>
                              <a:stretch/>
                            </pic:blipFill>
                            <pic:spPr bwMode="auto">
                              <a:xfrm>
                                <a:off x="0" y="0"/>
                                <a:ext cx="88582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34.5pt;mso-position-horizontal:absolute;mso-position-vertical-relative:text;margin-top:6.0pt;mso-position-vertical:absolute;width:69.8pt;height:80.2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808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952500</wp:posOffset>
                      </wp:positionV>
                      <wp:extent cx="1266825" cy="1190625"/>
                      <wp:effectExtent l="0" t="0" r="9525" b="9525"/>
                      <wp:wrapNone/>
                      <wp:docPr id="87" name="图片_143"/>
                      <wp:cNvGraphicFramePr/>
                      <a:graphic xmlns:a="http://schemas.openxmlformats.org/drawingml/2006/main">
                        <a:graphicData uri="http://schemas.openxmlformats.org/drawingml/2006/picture">
                          <pic:pic xmlns:pic="http://schemas.openxmlformats.org/drawingml/2006/picture">
                            <pic:nvPicPr>
                              <pic:cNvPr id="87" name="图片_143"/>
                              <pic:cNvPicPr/>
                              <pic:nvPr/>
                            </pic:nvPicPr>
                            <pic:blipFill>
                              <a:blip r:embed="rId100"/>
                              <a:stretch/>
                            </pic:blipFill>
                            <pic:spPr bwMode="auto">
                              <a:xfrm>
                                <a:off x="0" y="0"/>
                                <a:ext cx="1266825"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27.8pt;mso-position-horizontal:absolute;mso-position-vertical-relative:text;margin-top:75.0pt;mso-position-vertical:absolute;width:99.8pt;height:93.8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771525</wp:posOffset>
                      </wp:positionV>
                      <wp:extent cx="1485900" cy="1181100"/>
                      <wp:effectExtent l="0" t="0" r="0" b="0"/>
                      <wp:wrapNone/>
                      <wp:docPr id="88" name="图片_299"/>
                      <wp:cNvGraphicFramePr/>
                      <a:graphic xmlns:a="http://schemas.openxmlformats.org/drawingml/2006/main">
                        <a:graphicData uri="http://schemas.openxmlformats.org/drawingml/2006/picture">
                          <pic:pic xmlns:pic="http://schemas.openxmlformats.org/drawingml/2006/picture">
                            <pic:nvPicPr>
                              <pic:cNvPr id="88" name="图片_299"/>
                              <pic:cNvPicPr/>
                              <pic:nvPr/>
                            </pic:nvPicPr>
                            <pic:blipFill>
                              <a:blip r:embed="rId101"/>
                              <a:stretch/>
                            </pic:blipFill>
                            <pic:spPr bwMode="auto">
                              <a:xfrm>
                                <a:off x="0" y="0"/>
                                <a:ext cx="1485900"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12.8pt;mso-position-horizontal:absolute;mso-position-vertical-relative:text;margin-top:60.8pt;mso-position-vertical:absolute;width:117.0pt;height:93.0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6、桌面边缘采用圆弧倒角/倒斜角处理，无尖锐棱角，前侧有挡水板；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42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裙边7200*750mm，桌面1500*500mm(注桌子尺寸1400*400*750mm)。</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95250</wp:posOffset>
                      </wp:positionV>
                      <wp:extent cx="1552575" cy="1162050"/>
                      <wp:effectExtent l="0" t="0" r="9525" b="0"/>
                      <wp:wrapNone/>
                      <wp:docPr id="89" name="图片_8_SpCnt_1"/>
                      <wp:cNvGraphicFramePr/>
                      <a:graphic xmlns:a="http://schemas.openxmlformats.org/drawingml/2006/main">
                        <a:graphicData uri="http://schemas.openxmlformats.org/drawingml/2006/picture">
                          <pic:pic xmlns:pic="http://schemas.openxmlformats.org/drawingml/2006/picture">
                            <pic:nvPicPr>
                              <pic:cNvPr id="89" name="图片_8_SpCnt_1"/>
                              <pic:cNvPicPr/>
                              <pic:nvPr/>
                            </pic:nvPicPr>
                            <pic:blipFill>
                              <a:blip r:embed="rId102"/>
                              <a:stretch/>
                            </pic:blipFill>
                            <pic:spPr bwMode="auto">
                              <a:xfrm>
                                <a:off x="0" y="0"/>
                                <a:ext cx="155257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9.8pt;mso-position-horizontal:absolute;mso-position-vertical-relative:text;margin-top:7.5pt;mso-position-vertical:absolute;width:122.2pt;height:91.5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590550</wp:posOffset>
                      </wp:positionH>
                      <wp:positionV relativeFrom="paragraph">
                        <wp:posOffset>571500</wp:posOffset>
                      </wp:positionV>
                      <wp:extent cx="838200" cy="1314450"/>
                      <wp:effectExtent l="0" t="0" r="0" b="0"/>
                      <wp:wrapNone/>
                      <wp:docPr id="90" name="图片_300"/>
                      <wp:cNvGraphicFramePr/>
                      <a:graphic xmlns:a="http://schemas.openxmlformats.org/drawingml/2006/main">
                        <a:graphicData uri="http://schemas.openxmlformats.org/drawingml/2006/picture">
                          <pic:pic xmlns:pic="http://schemas.openxmlformats.org/drawingml/2006/picture">
                            <pic:nvPicPr>
                              <pic:cNvPr id="90" name="图片_300"/>
                              <pic:cNvPicPr/>
                              <pic:nvPr/>
                            </pic:nvPicPr>
                            <pic:blipFill>
                              <a:blip r:embed="rId103"/>
                              <a:stretch/>
                            </pic:blipFill>
                            <pic:spPr bwMode="auto">
                              <a:xfrm>
                                <a:off x="0" y="0"/>
                                <a:ext cx="838200"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46.5pt;mso-position-horizontal:absolute;mso-position-vertical-relative:text;margin-top:45.0pt;mso-position-vertical:absolute;width:66.0pt;height:103.5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590550</wp:posOffset>
                      </wp:positionV>
                      <wp:extent cx="1371600" cy="1381125"/>
                      <wp:effectExtent l="0" t="0" r="0" b="9525"/>
                      <wp:wrapNone/>
                      <wp:docPr id="91" name="image55.jpeg"/>
                      <wp:cNvGraphicFramePr/>
                      <a:graphic xmlns:a="http://schemas.openxmlformats.org/drawingml/2006/main">
                        <a:graphicData uri="http://schemas.openxmlformats.org/drawingml/2006/picture">
                          <pic:pic xmlns:pic="http://schemas.openxmlformats.org/drawingml/2006/picture">
                            <pic:nvPicPr>
                              <pic:cNvPr id="91" name="image55.jpeg"/>
                              <pic:cNvPicPr/>
                              <pic:nvPr/>
                            </pic:nvPicPr>
                            <pic:blipFill>
                              <a:blip r:embed="rId104"/>
                              <a:stretch/>
                            </pic:blipFill>
                            <pic:spPr bwMode="auto">
                              <a:xfrm>
                                <a:off x="0" y="0"/>
                                <a:ext cx="137160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19.5pt;mso-position-horizontal:absolute;mso-position-vertical-relative:text;margin-top:46.5pt;mso-position-vertical:absolute;width:108.0pt;height:108.8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3、桌面厚度≥18mm，静曲强度≥24MPa，弹性模量≥2300MPa，内胶合强度≥0.45MPa，表面胶合强度≥0.90MPa，吸水厚度膨胀率≤12%；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666750</wp:posOffset>
                      </wp:positionV>
                      <wp:extent cx="1343025" cy="1114425"/>
                      <wp:effectExtent l="0" t="0" r="9525" b="9525"/>
                      <wp:wrapNone/>
                      <wp:docPr id="92" name="图片_304"/>
                      <wp:cNvGraphicFramePr/>
                      <a:graphic xmlns:a="http://schemas.openxmlformats.org/drawingml/2006/main">
                        <a:graphicData uri="http://schemas.openxmlformats.org/drawingml/2006/picture">
                          <pic:pic xmlns:pic="http://schemas.openxmlformats.org/drawingml/2006/picture">
                            <pic:nvPicPr>
                              <pic:cNvPr id="92" name="图片_304"/>
                              <pic:cNvPicPr/>
                              <pic:nvPr/>
                            </pic:nvPicPr>
                            <pic:blipFill>
                              <a:blip r:embed="rId105"/>
                              <a:stretch/>
                            </pic:blipFill>
                            <pic:spPr bwMode="auto">
                              <a:xfrm>
                                <a:off x="0" y="0"/>
                                <a:ext cx="134302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26.2pt;mso-position-horizontal:absolute;mso-position-vertical-relative:text;margin-top:52.5pt;mso-position-vertical:absolute;width:105.8pt;height:87.8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wp:posOffset>
                      </wp:positionH>
                      <wp:positionV relativeFrom="paragraph">
                        <wp:posOffset>-665480</wp:posOffset>
                      </wp:positionV>
                      <wp:extent cx="1409700" cy="1285875"/>
                      <wp:effectExtent l="0" t="0" r="0" b="9525"/>
                      <wp:wrapNone/>
                      <wp:docPr id="93" name="image72.jpeg"/>
                      <wp:cNvGraphicFramePr/>
                      <a:graphic xmlns:a="http://schemas.openxmlformats.org/drawingml/2006/main">
                        <a:graphicData uri="http://schemas.openxmlformats.org/drawingml/2006/picture">
                          <pic:pic xmlns:pic="http://schemas.openxmlformats.org/drawingml/2006/picture">
                            <pic:nvPicPr>
                              <pic:cNvPr id="93" name="image72.jpeg"/>
                              <pic:cNvPicPr/>
                              <pic:nvPr/>
                            </pic:nvPicPr>
                            <pic:blipFill>
                              <a:blip r:embed="rId106"/>
                              <a:stretch/>
                            </pic:blipFill>
                            <pic:spPr bwMode="auto">
                              <a:xfrm>
                                <a:off x="0" y="0"/>
                                <a:ext cx="1409700"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25.3pt;mso-position-horizontal:absolute;mso-position-vertical-relative:text;margin-top:-52.4pt;mso-position-vertical:absolute;width:111.0pt;height:101.2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3、桌面厚度≥25mm，静曲强度≥23MPa，弹性模量≥1800MPa，内胶合强度≥0.40MPa，表面胶合强度≥0.90MPa，吸水厚度膨胀率≤10%；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-1471930</wp:posOffset>
                      </wp:positionH>
                      <wp:positionV relativeFrom="paragraph">
                        <wp:posOffset>942975</wp:posOffset>
                      </wp:positionV>
                      <wp:extent cx="1066800" cy="1143000"/>
                      <wp:effectExtent l="0" t="0" r="0" b="0"/>
                      <wp:wrapNone/>
                      <wp:docPr id="94" name="图片_134"/>
                      <wp:cNvGraphicFramePr/>
                      <a:graphic xmlns:a="http://schemas.openxmlformats.org/drawingml/2006/main">
                        <a:graphicData uri="http://schemas.openxmlformats.org/drawingml/2006/picture">
                          <pic:pic xmlns:pic="http://schemas.openxmlformats.org/drawingml/2006/picture">
                            <pic:nvPicPr>
                              <pic:cNvPr id="94" name="图片_134"/>
                              <pic:cNvPicPr/>
                              <pic:nvPr/>
                            </pic:nvPicPr>
                            <pic:blipFill>
                              <a:blip r:embed="rId107"/>
                              <a:stretch/>
                            </pic:blipFill>
                            <pic:spPr bwMode="auto">
                              <a:xfrm>
                                <a:off x="0" y="0"/>
                                <a:ext cx="106680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15.9pt;mso-position-horizontal:absolute;mso-position-vertical-relative:text;margin-top:74.2pt;mso-position-vertical:absolute;width:84.0pt;height:90.0pt;mso-wrap-distance-left:9.0pt;mso-wrap-distance-top:0.0pt;mso-wrap-distance-right:9.0pt;mso-wrap-distance-bottom:0.0pt;" stroked="f">
                      <v:path textboxrect="0,0,0,0"/>
                      <v:imagedata r:id="rId10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215900</wp:posOffset>
                      </wp:positionH>
                      <wp:positionV relativeFrom="paragraph">
                        <wp:posOffset>52070</wp:posOffset>
                      </wp:positionV>
                      <wp:extent cx="1524000" cy="1143000"/>
                      <wp:effectExtent l="0" t="0" r="0" b="0"/>
                      <wp:wrapNone/>
                      <wp:docPr id="95" name="图片_305"/>
                      <wp:cNvGraphicFramePr/>
                      <a:graphic xmlns:a="http://schemas.openxmlformats.org/drawingml/2006/main">
                        <a:graphicData uri="http://schemas.openxmlformats.org/drawingml/2006/picture">
                          <pic:pic xmlns:pic="http://schemas.openxmlformats.org/drawingml/2006/picture">
                            <pic:nvPicPr>
                              <pic:cNvPr id="95" name="图片_305"/>
                              <pic:cNvPicPr/>
                              <pic:nvPr/>
                            </pic:nvPicPr>
                            <pic:blipFill>
                              <a:blip r:embed="rId108"/>
                              <a:stretch/>
                            </pic:blipFill>
                            <pic:spPr bwMode="auto">
                              <a:xfrm>
                                <a:off x="0" y="0"/>
                                <a:ext cx="152400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17.0pt;mso-position-horizontal:absolute;mso-position-vertical-relative:text;margin-top:4.1pt;mso-position-vertical:absolute;width:120.0pt;height:90.0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390525</wp:posOffset>
                      </wp:positionV>
                      <wp:extent cx="990600" cy="1581150"/>
                      <wp:effectExtent l="0" t="0" r="0" b="0"/>
                      <wp:wrapNone/>
                      <wp:docPr id="96" name="图片_145"/>
                      <wp:cNvGraphicFramePr/>
                      <a:graphic xmlns:a="http://schemas.openxmlformats.org/drawingml/2006/main">
                        <a:graphicData uri="http://schemas.openxmlformats.org/drawingml/2006/picture">
                          <pic:pic xmlns:pic="http://schemas.openxmlformats.org/drawingml/2006/picture">
                            <pic:nvPicPr>
                              <pic:cNvPr id="96" name="图片_145"/>
                              <pic:cNvPicPr/>
                              <pic:nvPr/>
                            </pic:nvPicPr>
                            <pic:blipFill>
                              <a:blip r:embed="rId109"/>
                              <a:stretch/>
                            </pic:blipFill>
                            <pic:spPr bwMode="auto">
                              <a:xfrm>
                                <a:off x="0" y="0"/>
                                <a:ext cx="990600"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45.0pt;mso-position-horizontal:absolute;mso-position-vertical-relative:text;margin-top:30.8pt;mso-position-vertical:absolute;width:78.0pt;height:124.5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-1587500</wp:posOffset>
                      </wp:positionH>
                      <wp:positionV relativeFrom="paragraph">
                        <wp:posOffset>540385</wp:posOffset>
                      </wp:positionV>
                      <wp:extent cx="1000125" cy="1714500"/>
                      <wp:effectExtent l="0" t="0" r="9525" b="0"/>
                      <wp:wrapNone/>
                      <wp:docPr id="97" name="图片_255"/>
                      <wp:cNvGraphicFramePr/>
                      <a:graphic xmlns:a="http://schemas.openxmlformats.org/drawingml/2006/main">
                        <a:graphicData uri="http://schemas.openxmlformats.org/drawingml/2006/picture">
                          <pic:pic xmlns:pic="http://schemas.openxmlformats.org/drawingml/2006/picture">
                            <pic:nvPicPr>
                              <pic:cNvPr id="97" name="图片_255"/>
                              <pic:cNvPicPr/>
                              <pic:nvPr/>
                            </pic:nvPicPr>
                            <pic:blipFill>
                              <a:blip r:embed="rId110"/>
                              <a:stretch/>
                            </pic:blipFill>
                            <pic:spPr bwMode="auto">
                              <a:xfrm>
                                <a:off x="0" y="0"/>
                                <a:ext cx="1000125" cy="171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125.0pt;mso-position-horizontal:absolute;mso-position-vertical-relative:text;margin-top:42.5pt;mso-position-vertical:absolute;width:78.8pt;height:135.0pt;mso-wrap-distance-left:9.0pt;mso-wrap-distance-top:0.0pt;mso-wrap-distance-right:9.0pt;mso-wrap-distance-bottom:0.0pt;" stroked="f">
                      <v:path textboxrect="0,0,0,0"/>
                      <v:imagedata r:id="rId11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2000*500*2000（单层承重200KG</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123825</wp:posOffset>
                      </wp:positionV>
                      <wp:extent cx="1476375" cy="895350"/>
                      <wp:effectExtent l="0" t="0" r="9525" b="0"/>
                      <wp:wrapNone/>
                      <wp:docPr id="98" name="图片_150"/>
                      <wp:cNvGraphicFramePr/>
                      <a:graphic xmlns:a="http://schemas.openxmlformats.org/drawingml/2006/main">
                        <a:graphicData uri="http://schemas.openxmlformats.org/drawingml/2006/picture">
                          <pic:pic xmlns:pic="http://schemas.openxmlformats.org/drawingml/2006/picture">
                            <pic:nvPicPr>
                              <pic:cNvPr id="98" name="图片_150"/>
                              <pic:cNvPicPr/>
                              <pic:nvPr/>
                            </pic:nvPicPr>
                            <pic:blipFill>
                              <a:blip r:embed="rId111"/>
                              <a:stretch/>
                            </pic:blipFill>
                            <pic:spPr bwMode="auto">
                              <a:xfrm>
                                <a:off x="0" y="0"/>
                                <a:ext cx="1476375"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15.0pt;mso-position-horizontal:absolute;mso-position-vertical-relative:text;margin-top:9.8pt;mso-position-vertical:absolute;width:116.2pt;height:70.5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1.材质：采用“宝钢”“鞍钢”“马钢”或同等档次优质国标冷轧钢板，层板实测厚度0.7mm，立柱40*80方管厚度1.5mm、横梁40*60方管厚度1.5MM，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2.货架整体经酸洗磷化处理，耐磨防锈、防静电、颜色持久，表面经过静电喷涂工艺处理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4层</w:t>
            </w:r>
            <w:r>
              <w:rPr>
                <w:rFonts w:hint="eastAsia" w:ascii="宋体" w:hAnsi="宋体" w:eastAsia="宋体" w:cs="宋体"/>
                <w:i w:val="0"/>
                <w:iCs w:val="0"/>
                <w:color w:val="auto"/>
                <w:sz w:val="20"/>
                <w:szCs w:val="20"/>
                <w:highlight w:val="none"/>
                <w:u w:val="none"/>
                <w:lang w:val="en-US" w:eastAsia="zh-CN" w:bidi="ar"/>
              </w:rPr>
              <w:t xml:space="preserve">板可自由调节高度、灵活储物。</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8000*1800*760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-1818005</wp:posOffset>
                      </wp:positionH>
                      <wp:positionV relativeFrom="paragraph">
                        <wp:posOffset>722630</wp:posOffset>
                      </wp:positionV>
                      <wp:extent cx="1581150" cy="1352550"/>
                      <wp:effectExtent l="0" t="0" r="0" b="0"/>
                      <wp:wrapNone/>
                      <wp:docPr id="99" name="图片_152"/>
                      <wp:cNvGraphicFramePr/>
                      <a:graphic xmlns:a="http://schemas.openxmlformats.org/drawingml/2006/main">
                        <a:graphicData uri="http://schemas.openxmlformats.org/drawingml/2006/picture">
                          <pic:pic xmlns:pic="http://schemas.openxmlformats.org/drawingml/2006/picture">
                            <pic:nvPicPr>
                              <pic:cNvPr id="99" name="图片_152"/>
                              <pic:cNvPicPr/>
                              <pic:nvPr/>
                            </pic:nvPicPr>
                            <pic:blipFill>
                              <a:blip r:embed="rId112"/>
                              <a:stretch/>
                            </pic:blipFill>
                            <pic:spPr bwMode="auto">
                              <a:xfrm>
                                <a:off x="0" y="0"/>
                                <a:ext cx="1581150"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143.2pt;mso-position-horizontal:absolute;mso-position-vertical-relative:text;margin-top:56.9pt;mso-position-vertical:absolute;width:124.5pt;height:106.5pt;mso-wrap-distance-left:9.0pt;mso-wrap-distance-top:0.0pt;mso-wrap-distance-right:9.0pt;mso-wrap-distance-bottom:0.0pt;" stroked="f">
                      <v:path textboxrect="0,0,0,0"/>
                      <v:imagedata r:id="rId11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3、桌面厚度≥50mm，含水率3%～13%，静曲强度≥7MPa，弹性模量≥1050MPa，内胶合强度≥0.20MPa，表面胶合强度≥0.80MPa，2h吸水厚度膨胀率≤8%；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-1466850</wp:posOffset>
                      </wp:positionH>
                      <wp:positionV relativeFrom="paragraph">
                        <wp:posOffset>912495</wp:posOffset>
                      </wp:positionV>
                      <wp:extent cx="990600" cy="1276350"/>
                      <wp:effectExtent l="0" t="0" r="0" b="0"/>
                      <wp:wrapNone/>
                      <wp:docPr id="100" name="图片_149"/>
                      <wp:cNvGraphicFramePr/>
                      <a:graphic xmlns:a="http://schemas.openxmlformats.org/drawingml/2006/main">
                        <a:graphicData uri="http://schemas.openxmlformats.org/drawingml/2006/picture">
                          <pic:pic xmlns:pic="http://schemas.openxmlformats.org/drawingml/2006/picture">
                            <pic:nvPicPr>
                              <pic:cNvPr id="100" name="图片_149"/>
                              <pic:cNvPicPr/>
                              <pic:nvPr/>
                            </pic:nvPicPr>
                            <pic:blipFill>
                              <a:blip r:embed="rId113"/>
                              <a:stretch/>
                            </pic:blipFill>
                            <pic:spPr bwMode="auto">
                              <a:xfrm>
                                <a:off x="0" y="0"/>
                                <a:ext cx="99060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15.5pt;mso-position-horizontal:absolute;mso-position-vertical-relative:text;margin-top:71.8pt;mso-position-vertical:absolute;width:78.0pt;height:100.5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3、椅架：一体成型实心钢架结构，优质弓形架厚度2.0mm，表面电镀处理，可承受100kg重压测试无异样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安全、稳固；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4、扶手覆皮；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933450</wp:posOffset>
                      </wp:positionV>
                      <wp:extent cx="1409700" cy="1171575"/>
                      <wp:effectExtent l="0" t="0" r="0" b="9525"/>
                      <wp:wrapNone/>
                      <wp:docPr id="101" name="图片_150_SpCnt_1"/>
                      <wp:cNvGraphicFramePr/>
                      <a:graphic xmlns:a="http://schemas.openxmlformats.org/drawingml/2006/main">
                        <a:graphicData uri="http://schemas.openxmlformats.org/drawingml/2006/picture">
                          <pic:pic xmlns:pic="http://schemas.openxmlformats.org/drawingml/2006/picture">
                            <pic:nvPicPr>
                              <pic:cNvPr id="101" name="图片_150_SpCnt_1"/>
                              <pic:cNvPicPr/>
                              <pic:nvPr/>
                            </pic:nvPicPr>
                            <pic:blipFill>
                              <a:blip r:embed="rId114"/>
                              <a:stretch/>
                            </pic:blipFill>
                            <pic:spPr bwMode="auto">
                              <a:xfrm>
                                <a:off x="0" y="0"/>
                                <a:ext cx="140970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136.5pt;mso-position-horizontal:absolute;mso-position-vertical-relative:text;margin-top:73.5pt;mso-position-vertical:absolute;width:111.0pt;height:92.2pt;mso-wrap-distance-left:9.0pt;mso-wrap-distance-top:0.0pt;mso-wrap-distance-right:9.0pt;mso-wrap-distance-bottom:0.0pt;" stroked="f">
                      <v:path textboxrect="0,0,0,0"/>
                      <v:imagedata r:id="rId11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09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裙边7200*750mm，桌面1500*500mm(注桌子尺寸1400*400*750mm)。</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38100</wp:posOffset>
                      </wp:positionV>
                      <wp:extent cx="1504950" cy="971550"/>
                      <wp:effectExtent l="0" t="0" r="0" b="0"/>
                      <wp:wrapNone/>
                      <wp:docPr id="102" name="图片_5"/>
                      <wp:cNvGraphicFramePr/>
                      <a:graphic xmlns:a="http://schemas.openxmlformats.org/drawingml/2006/main">
                        <a:graphicData uri="http://schemas.openxmlformats.org/drawingml/2006/picture">
                          <pic:pic xmlns:pic="http://schemas.openxmlformats.org/drawingml/2006/picture">
                            <pic:nvPicPr>
                              <pic:cNvPr id="102" name="图片_5"/>
                              <pic:cNvPicPr/>
                              <pic:nvPr/>
                            </pic:nvPicPr>
                            <pic:blipFill>
                              <a:blip r:embed="rId115"/>
                              <a:stretch/>
                            </pic:blipFill>
                            <pic:spPr bwMode="auto">
                              <a:xfrm>
                                <a:off x="0" y="0"/>
                                <a:ext cx="150495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12.8pt;mso-position-horizontal:absolute;mso-position-vertical-relative:text;margin-top:3.0pt;mso-position-vertical:absolute;width:118.5pt;height:76.5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-1482725</wp:posOffset>
                      </wp:positionH>
                      <wp:positionV relativeFrom="paragraph">
                        <wp:posOffset>959485</wp:posOffset>
                      </wp:positionV>
                      <wp:extent cx="828675" cy="1266825"/>
                      <wp:effectExtent l="0" t="0" r="9525" b="9525"/>
                      <wp:wrapNone/>
                      <wp:docPr id="103" name="图片_306"/>
                      <wp:cNvGraphicFramePr/>
                      <a:graphic xmlns:a="http://schemas.openxmlformats.org/drawingml/2006/main">
                        <a:graphicData uri="http://schemas.openxmlformats.org/drawingml/2006/picture">
                          <pic:pic xmlns:pic="http://schemas.openxmlformats.org/drawingml/2006/picture">
                            <pic:nvPicPr>
                              <pic:cNvPr id="103" name="图片_306"/>
                              <pic:cNvPicPr/>
                              <pic:nvPr/>
                            </pic:nvPicPr>
                            <pic:blipFill>
                              <a:blip r:embed="rId116"/>
                              <a:stretch/>
                            </pic:blipFill>
                            <pic:spPr bwMode="auto">
                              <a:xfrm>
                                <a:off x="0" y="0"/>
                                <a:ext cx="828675"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116.8pt;mso-position-horizontal:absolute;mso-position-vertical-relative:text;margin-top:75.5pt;mso-position-vertical:absolute;width:65.2pt;height:99.8pt;mso-wrap-distance-left:9.0pt;mso-wrap-distance-top:0.0pt;mso-wrap-distance-right:9.0pt;mso-wrap-distance-bottom:0.0pt;" stroked="f">
                      <v:path textboxrect="0,0,0,0"/>
                      <v:imagedata r:id="rId11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65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304800</wp:posOffset>
                      </wp:positionH>
                      <wp:positionV relativeFrom="paragraph">
                        <wp:posOffset>828675</wp:posOffset>
                      </wp:positionV>
                      <wp:extent cx="1362075" cy="1276350"/>
                      <wp:effectExtent l="0" t="0" r="9525" b="0"/>
                      <wp:wrapNone/>
                      <wp:docPr id="104" name="图片_148"/>
                      <wp:cNvGraphicFramePr/>
                      <a:graphic xmlns:a="http://schemas.openxmlformats.org/drawingml/2006/main">
                        <a:graphicData uri="http://schemas.openxmlformats.org/drawingml/2006/picture">
                          <pic:pic xmlns:pic="http://schemas.openxmlformats.org/drawingml/2006/picture">
                            <pic:nvPicPr>
                              <pic:cNvPr id="104" name="图片_148"/>
                              <pic:cNvPicPr/>
                              <pic:nvPr/>
                            </pic:nvPicPr>
                            <pic:blipFill>
                              <a:blip r:embed="rId117"/>
                              <a:stretch/>
                            </pic:blipFill>
                            <pic:spPr bwMode="auto">
                              <a:xfrm>
                                <a:off x="0" y="0"/>
                                <a:ext cx="13620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24.0pt;mso-position-horizontal:absolute;mso-position-vertical-relative:text;margin-top:65.2pt;mso-position-vertical:absolute;width:107.2pt;height:100.5pt;mso-wrap-distance-left:9.0pt;mso-wrap-distance-top:0.0pt;mso-wrap-distance-right:9.0pt;mso-wrap-distance-bottom:0.0pt;" stroked="f">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六人位组合1600*1600*750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504825</wp:posOffset>
                      </wp:positionV>
                      <wp:extent cx="1457325" cy="1304925"/>
                      <wp:effectExtent l="0" t="0" r="9525" b="9525"/>
                      <wp:wrapNone/>
                      <wp:docPr id="105" name="图片_375"/>
                      <wp:cNvGraphicFramePr/>
                      <a:graphic xmlns:a="http://schemas.openxmlformats.org/drawingml/2006/main">
                        <a:graphicData uri="http://schemas.openxmlformats.org/drawingml/2006/picture">
                          <pic:pic xmlns:pic="http://schemas.openxmlformats.org/drawingml/2006/picture">
                            <pic:nvPicPr>
                              <pic:cNvPr id="105" name="图片_375"/>
                              <pic:cNvPicPr/>
                              <pic:nvPr/>
                            </pic:nvPicPr>
                            <pic:blipFill>
                              <a:blip r:embed="rId118"/>
                              <a:stretch/>
                            </pic:blipFill>
                            <pic:spPr bwMode="auto">
                              <a:xfrm>
                                <a:off x="0" y="0"/>
                                <a:ext cx="145732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17.2pt;mso-position-horizontal:absolute;mso-position-vertical-relative:text;margin-top:39.8pt;mso-position-vertical:absolute;width:114.8pt;height:102.8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2、面材：长为1200mm，宽为500mm，厚度25mm，优质耐磨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96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47625</wp:posOffset>
                      </wp:positionV>
                      <wp:extent cx="962025" cy="1104900"/>
                      <wp:effectExtent l="0" t="0" r="9525" b="0"/>
                      <wp:wrapNone/>
                      <wp:docPr id="106" name="图片_307"/>
                      <wp:cNvGraphicFramePr/>
                      <a:graphic xmlns:a="http://schemas.openxmlformats.org/drawingml/2006/main">
                        <a:graphicData uri="http://schemas.openxmlformats.org/drawingml/2006/picture">
                          <pic:pic xmlns:pic="http://schemas.openxmlformats.org/drawingml/2006/picture">
                            <pic:nvPicPr>
                              <pic:cNvPr id="106" name="图片_307"/>
                              <pic:cNvPicPr/>
                              <pic:nvPr/>
                            </pic:nvPicPr>
                            <pic:blipFill>
                              <a:blip r:embed="rId119"/>
                              <a:stretch/>
                            </pic:blipFill>
                            <pic:spPr bwMode="auto">
                              <a:xfrm>
                                <a:off x="0" y="0"/>
                                <a:ext cx="96202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34.5pt;mso-position-horizontal:absolute;mso-position-vertical-relative:text;margin-top:3.8pt;mso-position-vertical:absolute;width:75.8pt;height:87.0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647700</wp:posOffset>
                      </wp:positionV>
                      <wp:extent cx="1371600" cy="1314450"/>
                      <wp:effectExtent l="0" t="0" r="0" b="0"/>
                      <wp:wrapNone/>
                      <wp:docPr id="107" name="图片_153"/>
                      <wp:cNvGraphicFramePr/>
                      <a:graphic xmlns:a="http://schemas.openxmlformats.org/drawingml/2006/main">
                        <a:graphicData uri="http://schemas.openxmlformats.org/drawingml/2006/picture">
                          <pic:pic xmlns:pic="http://schemas.openxmlformats.org/drawingml/2006/picture">
                            <pic:nvPicPr>
                              <pic:cNvPr id="107" name="图片_153"/>
                              <pic:cNvPicPr/>
                              <pic:nvPr/>
                            </pic:nvPicPr>
                            <pic:blipFill>
                              <a:blip r:embed="rId120"/>
                              <a:stretch/>
                            </pic:blipFill>
                            <pic:spPr bwMode="auto">
                              <a:xfrm>
                                <a:off x="0" y="0"/>
                                <a:ext cx="1371600"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2.5pt;mso-position-horizontal:absolute;mso-position-vertical-relative:text;margin-top:51.0pt;mso-position-vertical:absolute;width:108.0pt;height:103.5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349250</wp:posOffset>
                      </wp:positionV>
                      <wp:extent cx="1533525" cy="1209675"/>
                      <wp:effectExtent l="0" t="0" r="9525" b="9525"/>
                      <wp:wrapNone/>
                      <wp:docPr id="108" name="图片_363"/>
                      <wp:cNvGraphicFramePr/>
                      <a:graphic xmlns:a="http://schemas.openxmlformats.org/drawingml/2006/main">
                        <a:graphicData uri="http://schemas.openxmlformats.org/drawingml/2006/picture">
                          <pic:pic xmlns:pic="http://schemas.openxmlformats.org/drawingml/2006/picture">
                            <pic:nvPicPr>
                              <pic:cNvPr id="108" name="图片_363"/>
                              <pic:cNvPicPr/>
                              <pic:nvPr/>
                            </pic:nvPicPr>
                            <pic:blipFill>
                              <a:blip r:embed="rId121"/>
                              <a:stretch/>
                            </pic:blipFill>
                            <pic:spPr bwMode="auto">
                              <a:xfrm>
                                <a:off x="0" y="0"/>
                                <a:ext cx="1533525"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15.8pt;mso-position-horizontal:absolute;mso-position-vertical-relative:text;margin-top:27.5pt;mso-position-vertical:absolute;width:120.8pt;height:95.2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476250</wp:posOffset>
                      </wp:positionH>
                      <wp:positionV relativeFrom="paragraph">
                        <wp:posOffset>66675</wp:posOffset>
                      </wp:positionV>
                      <wp:extent cx="1000125" cy="1123950"/>
                      <wp:effectExtent l="0" t="0" r="9525" b="0"/>
                      <wp:wrapNone/>
                      <wp:docPr id="109" name="图片_309"/>
                      <wp:cNvGraphicFramePr/>
                      <a:graphic xmlns:a="http://schemas.openxmlformats.org/drawingml/2006/main">
                        <a:graphicData uri="http://schemas.openxmlformats.org/drawingml/2006/picture">
                          <pic:pic xmlns:pic="http://schemas.openxmlformats.org/drawingml/2006/picture">
                            <pic:nvPicPr>
                              <pic:cNvPr id="109" name="图片_309"/>
                              <pic:cNvPicPr/>
                              <pic:nvPr/>
                            </pic:nvPicPr>
                            <pic:blipFill>
                              <a:blip r:embed="rId122"/>
                              <a:stretch/>
                            </pic:blipFill>
                            <pic:spPr bwMode="auto">
                              <a:xfrm>
                                <a:off x="0" y="0"/>
                                <a:ext cx="1000125"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37.5pt;mso-position-horizontal:absolute;mso-position-vertical-relative:text;margin-top:5.2pt;mso-position-vertical:absolute;width:78.8pt;height:88.5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-1640205</wp:posOffset>
                      </wp:positionH>
                      <wp:positionV relativeFrom="paragraph">
                        <wp:posOffset>1036955</wp:posOffset>
                      </wp:positionV>
                      <wp:extent cx="1209675" cy="1066800"/>
                      <wp:effectExtent l="0" t="0" r="9525" b="0"/>
                      <wp:wrapNone/>
                      <wp:docPr id="110" name="图片_154"/>
                      <wp:cNvGraphicFramePr/>
                      <a:graphic xmlns:a="http://schemas.openxmlformats.org/drawingml/2006/main">
                        <a:graphicData uri="http://schemas.openxmlformats.org/drawingml/2006/picture">
                          <pic:pic xmlns:pic="http://schemas.openxmlformats.org/drawingml/2006/picture">
                            <pic:nvPicPr>
                              <pic:cNvPr id="110" name="图片_154"/>
                              <pic:cNvPicPr/>
                              <pic:nvPr/>
                            </pic:nvPicPr>
                            <pic:blipFill>
                              <a:blip r:embed="rId123"/>
                              <a:stretch/>
                            </pic:blipFill>
                            <pic:spPr bwMode="auto">
                              <a:xfrm>
                                <a:off x="0" y="0"/>
                                <a:ext cx="1209675"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129.2pt;mso-position-horizontal:absolute;mso-position-vertical-relative:text;margin-top:81.6pt;mso-position-vertical:absolute;width:95.2pt;height:84.0pt;mso-wrap-distance-left:9.0pt;mso-wrap-distance-top:0.0pt;mso-wrap-distance-right:9.0pt;mso-wrap-distance-bottom:0.0pt;" stroked="f">
                      <v:path textboxrect="0,0,0,0"/>
                      <v:imagedata r:id="rId12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会议洽谈桌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-1794510</wp:posOffset>
                      </wp:positionH>
                      <wp:positionV relativeFrom="paragraph">
                        <wp:posOffset>1283335</wp:posOffset>
                      </wp:positionV>
                      <wp:extent cx="1485900" cy="1238250"/>
                      <wp:effectExtent l="0" t="0" r="0" b="0"/>
                      <wp:wrapNone/>
                      <wp:docPr id="111" name="图片_210"/>
                      <wp:cNvGraphicFramePr/>
                      <a:graphic xmlns:a="http://schemas.openxmlformats.org/drawingml/2006/main">
                        <a:graphicData uri="http://schemas.openxmlformats.org/drawingml/2006/picture">
                          <pic:pic xmlns:pic="http://schemas.openxmlformats.org/drawingml/2006/picture">
                            <pic:nvPicPr>
                              <pic:cNvPr id="111" name="图片_210"/>
                              <pic:cNvPicPr/>
                              <pic:nvPr/>
                            </pic:nvPicPr>
                            <pic:blipFill>
                              <a:blip r:embed="rId124"/>
                              <a:stretch/>
                            </pic:blipFill>
                            <pic:spPr bwMode="auto">
                              <a:xfrm>
                                <a:off x="0" y="0"/>
                                <a:ext cx="14859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141.3pt;mso-position-horizontal:absolute;mso-position-vertical-relative:text;margin-top:101.0pt;mso-position-vertical:absolute;width:117.0pt;height:97.5pt;mso-wrap-distance-left:9.0pt;mso-wrap-distance-top:0.0pt;mso-wrap-distance-right:9.0pt;mso-wrap-distance-bottom:0.0pt;" stroked="f">
                      <v:path textboxrect="0,0,0,0"/>
                      <v:imagedata r:id="rId12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3、桌面厚度≥30mm，含水率3%～13%，静曲强度≥9.5MPa，弹性模量≥1350MPa，内胶合强度≥0.25MPa，表面胶合强度≥0.80MPa，2h吸水厚度膨胀率≤8%；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-1492250</wp:posOffset>
                      </wp:positionH>
                      <wp:positionV relativeFrom="paragraph">
                        <wp:posOffset>121920</wp:posOffset>
                      </wp:positionV>
                      <wp:extent cx="1047750" cy="1143000"/>
                      <wp:effectExtent l="0" t="0" r="0" b="0"/>
                      <wp:wrapNone/>
                      <wp:docPr id="112" name="图片_155"/>
                      <wp:cNvGraphicFramePr/>
                      <a:graphic xmlns:a="http://schemas.openxmlformats.org/drawingml/2006/main">
                        <a:graphicData uri="http://schemas.openxmlformats.org/drawingml/2006/picture">
                          <pic:pic xmlns:pic="http://schemas.openxmlformats.org/drawingml/2006/picture">
                            <pic:nvPicPr>
                              <pic:cNvPr id="112" name="图片_155"/>
                              <pic:cNvPicPr/>
                              <pic:nvPr/>
                            </pic:nvPicPr>
                            <pic:blipFill>
                              <a:blip r:embed="rId125"/>
                              <a:stretch/>
                            </pic:blipFill>
                            <pic:spPr bwMode="auto">
                              <a:xfrm>
                                <a:off x="0" y="0"/>
                                <a:ext cx="104775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117.5pt;mso-position-horizontal:absolute;mso-position-vertical-relative:text;margin-top:9.6pt;mso-position-vertical:absolute;width:82.5pt;height:90.0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533400</wp:posOffset>
                      </wp:positionV>
                      <wp:extent cx="1390650" cy="1352550"/>
                      <wp:effectExtent l="0" t="0" r="0" b="0"/>
                      <wp:wrapNone/>
                      <wp:docPr id="113" name="图片_156"/>
                      <wp:cNvGraphicFramePr/>
                      <a:graphic xmlns:a="http://schemas.openxmlformats.org/drawingml/2006/main">
                        <a:graphicData uri="http://schemas.openxmlformats.org/drawingml/2006/picture">
                          <pic:pic xmlns:pic="http://schemas.openxmlformats.org/drawingml/2006/picture">
                            <pic:nvPicPr>
                              <pic:cNvPr id="113" name="图片_156"/>
                              <pic:cNvPicPr/>
                              <pic:nvPr/>
                            </pic:nvPicPr>
                            <pic:blipFill>
                              <a:blip r:embed="rId126"/>
                              <a:stretch/>
                            </pic:blipFill>
                            <pic:spPr bwMode="auto">
                              <a:xfrm>
                                <a:off x="0" y="0"/>
                                <a:ext cx="1390650"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22.5pt;mso-position-horizontal:absolute;mso-position-vertical-relative:text;margin-top:42.0pt;mso-position-vertical:absolute;width:109.5pt;height:106.5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762000</wp:posOffset>
                      </wp:positionV>
                      <wp:extent cx="1343025" cy="1076325"/>
                      <wp:effectExtent l="0" t="0" r="9525" b="9525"/>
                      <wp:wrapNone/>
                      <wp:docPr id="114" name="图片_311"/>
                      <wp:cNvGraphicFramePr/>
                      <a:graphic xmlns:a="http://schemas.openxmlformats.org/drawingml/2006/main">
                        <a:graphicData uri="http://schemas.openxmlformats.org/drawingml/2006/picture">
                          <pic:pic xmlns:pic="http://schemas.openxmlformats.org/drawingml/2006/picture">
                            <pic:nvPicPr>
                              <pic:cNvPr id="114" name="图片_311"/>
                              <pic:cNvPicPr/>
                              <pic:nvPr/>
                            </pic:nvPicPr>
                            <pic:blipFill>
                              <a:blip r:embed="rId127"/>
                              <a:stretch/>
                            </pic:blipFill>
                            <pic:spPr bwMode="auto">
                              <a:xfrm>
                                <a:off x="0" y="0"/>
                                <a:ext cx="13430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26.2pt;mso-position-horizontal:absolute;mso-position-vertical-relative:text;margin-top:60.0pt;mso-position-vertical:absolute;width:105.8pt;height:84.8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666750</wp:posOffset>
                      </wp:positionV>
                      <wp:extent cx="1323975" cy="952500"/>
                      <wp:effectExtent l="0" t="0" r="9525" b="0"/>
                      <wp:wrapNone/>
                      <wp:docPr id="115" name="图片_174"/>
                      <wp:cNvGraphicFramePr/>
                      <a:graphic xmlns:a="http://schemas.openxmlformats.org/drawingml/2006/main">
                        <a:graphicData uri="http://schemas.openxmlformats.org/drawingml/2006/picture">
                          <pic:pic xmlns:pic="http://schemas.openxmlformats.org/drawingml/2006/picture">
                            <pic:nvPicPr>
                              <pic:cNvPr id="115" name="图片_174"/>
                              <pic:cNvPicPr/>
                              <pic:nvPr/>
                            </pic:nvPicPr>
                            <pic:blipFill>
                              <a:blip r:embed="rId128"/>
                              <a:stretch/>
                            </pic:blipFill>
                            <pic:spPr bwMode="auto">
                              <a:xfrm>
                                <a:off x="0" y="0"/>
                                <a:ext cx="1323974"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27.8pt;mso-position-horizontal:absolute;mso-position-vertical-relative:text;margin-top:52.5pt;mso-position-vertical:absolute;width:104.2pt;height:75.0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278130</wp:posOffset>
                      </wp:positionH>
                      <wp:positionV relativeFrom="paragraph">
                        <wp:posOffset>200025</wp:posOffset>
                      </wp:positionV>
                      <wp:extent cx="1200150" cy="1181100"/>
                      <wp:effectExtent l="0" t="0" r="0" b="0"/>
                      <wp:wrapNone/>
                      <wp:docPr id="116" name="图片_161"/>
                      <wp:cNvGraphicFramePr/>
                      <a:graphic xmlns:a="http://schemas.openxmlformats.org/drawingml/2006/main">
                        <a:graphicData uri="http://schemas.openxmlformats.org/drawingml/2006/picture">
                          <pic:pic xmlns:pic="http://schemas.openxmlformats.org/drawingml/2006/picture">
                            <pic:nvPicPr>
                              <pic:cNvPr id="116" name="图片_161"/>
                              <pic:cNvPicPr/>
                              <pic:nvPr/>
                            </pic:nvPicPr>
                            <pic:blipFill>
                              <a:blip r:embed="rId129"/>
                              <a:stretch/>
                            </pic:blipFill>
                            <pic:spPr bwMode="auto">
                              <a:xfrm>
                                <a:off x="0" y="0"/>
                                <a:ext cx="1200150"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21.9pt;mso-position-horizontal:absolute;mso-position-vertical-relative:text;margin-top:15.8pt;mso-position-vertical:absolute;width:94.5pt;height:93.0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161925</wp:posOffset>
                      </wp:positionV>
                      <wp:extent cx="1019175" cy="1114425"/>
                      <wp:effectExtent l="0" t="0" r="9525" b="9525"/>
                      <wp:wrapNone/>
                      <wp:docPr id="117" name="图片_310"/>
                      <wp:cNvGraphicFramePr/>
                      <a:graphic xmlns:a="http://schemas.openxmlformats.org/drawingml/2006/main">
                        <a:graphicData uri="http://schemas.openxmlformats.org/drawingml/2006/picture">
                          <pic:pic xmlns:pic="http://schemas.openxmlformats.org/drawingml/2006/picture">
                            <pic:nvPicPr>
                              <pic:cNvPr id="117" name="图片_310"/>
                              <pic:cNvPicPr/>
                              <pic:nvPr/>
                            </pic:nvPicPr>
                            <pic:blipFill>
                              <a:blip r:embed="rId130"/>
                              <a:stretch/>
                            </pic:blipFill>
                            <pic:spPr bwMode="auto">
                              <a:xfrm>
                                <a:off x="0" y="0"/>
                                <a:ext cx="1019174"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30.0pt;mso-position-horizontal:absolute;mso-position-vertical-relative:text;margin-top:12.8pt;mso-position-vertical:absolute;width:80.2pt;height:87.8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-1802130</wp:posOffset>
                      </wp:positionH>
                      <wp:positionV relativeFrom="paragraph">
                        <wp:posOffset>647700</wp:posOffset>
                      </wp:positionV>
                      <wp:extent cx="1628775" cy="1228725"/>
                      <wp:effectExtent l="0" t="0" r="9525" b="9525"/>
                      <wp:wrapNone/>
                      <wp:docPr id="118" name="图片_312"/>
                      <wp:cNvGraphicFramePr/>
                      <a:graphic xmlns:a="http://schemas.openxmlformats.org/drawingml/2006/main">
                        <a:graphicData uri="http://schemas.openxmlformats.org/drawingml/2006/picture">
                          <pic:pic xmlns:pic="http://schemas.openxmlformats.org/drawingml/2006/picture">
                            <pic:nvPicPr>
                              <pic:cNvPr id="118" name="图片_312"/>
                              <pic:cNvPicPr/>
                              <pic:nvPr/>
                            </pic:nvPicPr>
                            <pic:blipFill>
                              <a:blip r:embed="rId131"/>
                              <a:stretch/>
                            </pic:blipFill>
                            <pic:spPr bwMode="auto">
                              <a:xfrm>
                                <a:off x="0" y="0"/>
                                <a:ext cx="162877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141.9pt;mso-position-horizontal:absolute;mso-position-vertical-relative:text;margin-top:51.0pt;mso-position-vertical:absolute;width:128.2pt;height:96.8pt;mso-wrap-distance-left:9.0pt;mso-wrap-distance-top:0.0pt;mso-wrap-distance-right:9.0pt;mso-wrap-distance-bottom:0.0pt;" stroked="f">
                      <v:path textboxrect="0,0,0,0"/>
                      <v:imagedata r:id="rId13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600*645*1045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417195</wp:posOffset>
                      </wp:positionH>
                      <wp:positionV relativeFrom="paragraph">
                        <wp:posOffset>-365760</wp:posOffset>
                      </wp:positionV>
                      <wp:extent cx="1000125" cy="1476375"/>
                      <wp:effectExtent l="0" t="0" r="9525" b="9525"/>
                      <wp:wrapNone/>
                      <wp:docPr id="119" name="图片_163"/>
                      <wp:cNvGraphicFramePr/>
                      <a:graphic xmlns:a="http://schemas.openxmlformats.org/drawingml/2006/main">
                        <a:graphicData uri="http://schemas.openxmlformats.org/drawingml/2006/picture">
                          <pic:pic xmlns:pic="http://schemas.openxmlformats.org/drawingml/2006/picture">
                            <pic:nvPicPr>
                              <pic:cNvPr id="119" name="图片_163"/>
                              <pic:cNvPicPr/>
                              <pic:nvPr/>
                            </pic:nvPicPr>
                            <pic:blipFill>
                              <a:blip r:embed="rId132"/>
                              <a:stretch/>
                            </pic:blipFill>
                            <pic:spPr bwMode="auto">
                              <a:xfrm>
                                <a:off x="0" y="0"/>
                                <a:ext cx="1000125" cy="1476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32.9pt;mso-position-horizontal:absolute;mso-position-vertical-relative:text;margin-top:-28.8pt;mso-position-vertical:absolute;width:78.8pt;height:116.2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1200*550*2000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142875</wp:posOffset>
                      </wp:positionV>
                      <wp:extent cx="1295400" cy="1905000"/>
                      <wp:effectExtent l="0" t="0" r="0" b="0"/>
                      <wp:wrapNone/>
                      <wp:docPr id="120" name="图片_256"/>
                      <wp:cNvGraphicFramePr/>
                      <a:graphic xmlns:a="http://schemas.openxmlformats.org/drawingml/2006/main">
                        <a:graphicData uri="http://schemas.openxmlformats.org/drawingml/2006/picture">
                          <pic:pic xmlns:pic="http://schemas.openxmlformats.org/drawingml/2006/picture">
                            <pic:nvPicPr>
                              <pic:cNvPr id="120" name="图片_256"/>
                              <pic:cNvPicPr/>
                              <pic:nvPr/>
                            </pic:nvPicPr>
                            <pic:blipFill>
                              <a:blip r:embed="rId133"/>
                              <a:stretch/>
                            </pic:blipFill>
                            <pic:spPr bwMode="auto">
                              <a:xfrm>
                                <a:off x="0" y="0"/>
                                <a:ext cx="1295400"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22.5pt;mso-position-horizontal:absolute;mso-position-vertical-relative:text;margin-top:11.2pt;mso-position-vertical:absolute;width:102.0pt;height:150.0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695325</wp:posOffset>
                      </wp:positionV>
                      <wp:extent cx="1238250" cy="1276350"/>
                      <wp:effectExtent l="0" t="0" r="0" b="0"/>
                      <wp:wrapNone/>
                      <wp:docPr id="121" name="图片_164"/>
                      <wp:cNvGraphicFramePr/>
                      <a:graphic xmlns:a="http://schemas.openxmlformats.org/drawingml/2006/main">
                        <a:graphicData uri="http://schemas.openxmlformats.org/drawingml/2006/picture">
                          <pic:pic xmlns:pic="http://schemas.openxmlformats.org/drawingml/2006/picture">
                            <pic:nvPicPr>
                              <pic:cNvPr id="121" name="图片_164"/>
                              <pic:cNvPicPr/>
                              <pic:nvPr/>
                            </pic:nvPicPr>
                            <pic:blipFill>
                              <a:blip r:embed="rId134"/>
                              <a:stretch/>
                            </pic:blipFill>
                            <pic:spPr bwMode="auto">
                              <a:xfrm>
                                <a:off x="0" y="0"/>
                                <a:ext cx="123825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34.5pt;mso-position-horizontal:absolute;mso-position-vertical-relative:text;margin-top:54.8pt;mso-position-vertical:absolute;width:97.5pt;height:100.5pt;mso-wrap-distance-left:9.0pt;mso-wrap-distance-top:0.0pt;mso-wrap-distance-right:9.0pt;mso-wrap-distance-bottom:0.0pt;" stroked="f">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381000</wp:posOffset>
                      </wp:positionV>
                      <wp:extent cx="1533525" cy="1238250"/>
                      <wp:effectExtent l="0" t="0" r="9525" b="0"/>
                      <wp:wrapNone/>
                      <wp:docPr id="122" name="图片_386"/>
                      <wp:cNvGraphicFramePr/>
                      <a:graphic xmlns:a="http://schemas.openxmlformats.org/drawingml/2006/main">
                        <a:graphicData uri="http://schemas.openxmlformats.org/drawingml/2006/picture">
                          <pic:pic xmlns:pic="http://schemas.openxmlformats.org/drawingml/2006/picture">
                            <pic:nvPicPr>
                              <pic:cNvPr id="122" name="图片_386"/>
                              <pic:cNvPicPr/>
                              <pic:nvPr/>
                            </pic:nvPicPr>
                            <pic:blipFill>
                              <a:blip r:embed="rId135"/>
                              <a:stretch/>
                            </pic:blipFill>
                            <pic:spPr bwMode="auto">
                              <a:xfrm>
                                <a:off x="0" y="0"/>
                                <a:ext cx="153352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11.2pt;mso-position-horizontal:absolute;mso-position-vertical-relative:text;margin-top:30.0pt;mso-position-vertical:absolute;width:120.8pt;height:97.5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移动发言席</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-1763395</wp:posOffset>
                      </wp:positionH>
                      <wp:positionV relativeFrom="paragraph">
                        <wp:posOffset>1492885</wp:posOffset>
                      </wp:positionV>
                      <wp:extent cx="1504950" cy="1362075"/>
                      <wp:effectExtent l="0" t="0" r="0" b="9525"/>
                      <wp:wrapNone/>
                      <wp:docPr id="123" name="图片_364"/>
                      <wp:cNvGraphicFramePr/>
                      <a:graphic xmlns:a="http://schemas.openxmlformats.org/drawingml/2006/main">
                        <a:graphicData uri="http://schemas.openxmlformats.org/drawingml/2006/picture">
                          <pic:pic xmlns:pic="http://schemas.openxmlformats.org/drawingml/2006/picture">
                            <pic:nvPicPr>
                              <pic:cNvPr id="123" name="图片_364"/>
                              <pic:cNvPicPr/>
                              <pic:nvPr/>
                            </pic:nvPicPr>
                            <pic:blipFill>
                              <a:blip r:embed="rId136"/>
                              <a:stretch/>
                            </pic:blipFill>
                            <pic:spPr bwMode="auto">
                              <a:xfrm>
                                <a:off x="0" y="0"/>
                                <a:ext cx="15049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138.8pt;mso-position-horizontal:absolute;mso-position-vertical-relative:text;margin-top:117.5pt;mso-position-vertical:absolute;width:118.5pt;height:107.2pt;mso-wrap-distance-left:9.0pt;mso-wrap-distance-top:0.0pt;mso-wrap-distance-right:9.0pt;mso-wrap-distance-bottom:0.0pt;" stroked="f">
                      <v:path textboxrect="0,0,0,0"/>
                      <v:imagedata r:id="rId13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翻译员讲台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-1744980</wp:posOffset>
                      </wp:positionH>
                      <wp:positionV relativeFrom="paragraph">
                        <wp:posOffset>633730</wp:posOffset>
                      </wp:positionV>
                      <wp:extent cx="1476375" cy="1333500"/>
                      <wp:effectExtent l="0" t="0" r="9525" b="0"/>
                      <wp:wrapNone/>
                      <wp:docPr id="124" name="图片_365"/>
                      <wp:cNvGraphicFramePr/>
                      <a:graphic xmlns:a="http://schemas.openxmlformats.org/drawingml/2006/main">
                        <a:graphicData uri="http://schemas.openxmlformats.org/drawingml/2006/picture">
                          <pic:pic xmlns:pic="http://schemas.openxmlformats.org/drawingml/2006/picture">
                            <pic:nvPicPr>
                              <pic:cNvPr id="124" name="图片_365"/>
                              <pic:cNvPicPr/>
                              <pic:nvPr/>
                            </pic:nvPicPr>
                            <pic:blipFill>
                              <a:blip r:embed="rId137"/>
                              <a:stretch/>
                            </pic:blipFill>
                            <pic:spPr bwMode="auto">
                              <a:xfrm>
                                <a:off x="0" y="0"/>
                                <a:ext cx="1476375"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137.4pt;mso-position-horizontal:absolute;mso-position-vertical-relative:text;margin-top:49.9pt;mso-position-vertical:absolute;width:116.2pt;height:105.0pt;mso-wrap-distance-left:9.0pt;mso-wrap-distance-top:0.0pt;mso-wrap-distance-right:9.0pt;mso-wrap-distance-bottom:0.0pt;" stroked="f">
                      <v:path textboxrect="0,0,0,0"/>
                      <v:imagedata r:id="rId13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浸渍饰面，重金属：铅迁移限值≤90mg/kg，镉迁移限值≤75mg/kg，铬迁移限值≤60mg/kg，汞迁移限值≤60mg/kg，哑光工艺，高端大气，纹理清晰，色泽自然，有光泽，整体效果好；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-1577975</wp:posOffset>
                      </wp:positionH>
                      <wp:positionV relativeFrom="paragraph">
                        <wp:posOffset>402590</wp:posOffset>
                      </wp:positionV>
                      <wp:extent cx="1000125" cy="1047750"/>
                      <wp:effectExtent l="0" t="0" r="9525" b="0"/>
                      <wp:wrapNone/>
                      <wp:docPr id="125" name="图片_314"/>
                      <wp:cNvGraphicFramePr/>
                      <a:graphic xmlns:a="http://schemas.openxmlformats.org/drawingml/2006/main">
                        <a:graphicData uri="http://schemas.openxmlformats.org/drawingml/2006/picture">
                          <pic:pic xmlns:pic="http://schemas.openxmlformats.org/drawingml/2006/picture">
                            <pic:nvPicPr>
                              <pic:cNvPr id="125" name="图片_314"/>
                              <pic:cNvPicPr/>
                              <pic:nvPr/>
                            </pic:nvPicPr>
                            <pic:blipFill>
                              <a:blip r:embed="rId138"/>
                              <a:stretch/>
                            </pic:blipFill>
                            <pic:spPr bwMode="auto">
                              <a:xfrm>
                                <a:off x="0" y="0"/>
                                <a:ext cx="100012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124.2pt;mso-position-horizontal:absolute;mso-position-vertical-relative:text;margin-top:31.7pt;mso-position-vertical:absolute;width:78.8pt;height:82.5pt;mso-wrap-distance-left:9.0pt;mso-wrap-distance-top:0.0pt;mso-wrap-distance-right:9.0pt;mso-wrap-distance-bottom:0.0pt;" stroked="f">
                      <v:path textboxrect="0,0,0,0"/>
                      <v:imagedata r:id="rId13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同声传译桌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714375</wp:posOffset>
                      </wp:positionV>
                      <wp:extent cx="1581150" cy="857250"/>
                      <wp:effectExtent l="0" t="0" r="0" b="0"/>
                      <wp:wrapNone/>
                      <wp:docPr id="126" name="图片_188"/>
                      <wp:cNvGraphicFramePr/>
                      <a:graphic xmlns:a="http://schemas.openxmlformats.org/drawingml/2006/main">
                        <a:graphicData uri="http://schemas.openxmlformats.org/drawingml/2006/picture">
                          <pic:pic xmlns:pic="http://schemas.openxmlformats.org/drawingml/2006/picture">
                            <pic:nvPicPr>
                              <pic:cNvPr id="126" name="图片_188"/>
                              <pic:cNvPicPr/>
                              <pic:nvPr/>
                            </pic:nvPicPr>
                            <pic:blipFill>
                              <a:blip r:embed="rId139"/>
                              <a:stretch/>
                            </pic:blipFill>
                            <pic:spPr bwMode="auto">
                              <a:xfrm>
                                <a:off x="0" y="0"/>
                                <a:ext cx="1581150"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7.5pt;mso-position-horizontal:absolute;mso-position-vertical-relative:text;margin-top:56.2pt;mso-position-vertical:absolute;width:124.5pt;height:67.5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4、五金：采用“海蒂诗”“顶固”“炬森”或同等档次优质五金件，铝合金拉手，缓冲铰链，阻尼导轨，结构简单，连接牢固，不生锈；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5、常规尺寸，样式、颜色如图。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471170</wp:posOffset>
                      </wp:positionH>
                      <wp:positionV relativeFrom="paragraph">
                        <wp:posOffset>-47625</wp:posOffset>
                      </wp:positionV>
                      <wp:extent cx="1047750" cy="1143000"/>
                      <wp:effectExtent l="0" t="0" r="0" b="0"/>
                      <wp:wrapNone/>
                      <wp:docPr id="127" name="图片_165"/>
                      <wp:cNvGraphicFramePr/>
                      <a:graphic xmlns:a="http://schemas.openxmlformats.org/drawingml/2006/main">
                        <a:graphicData uri="http://schemas.openxmlformats.org/drawingml/2006/picture">
                          <pic:pic xmlns:pic="http://schemas.openxmlformats.org/drawingml/2006/picture">
                            <pic:nvPicPr>
                              <pic:cNvPr id="127" name="图片_165"/>
                              <pic:cNvPicPr/>
                              <pic:nvPr/>
                            </pic:nvPicPr>
                            <pic:blipFill>
                              <a:blip r:embed="rId125"/>
                              <a:stretch/>
                            </pic:blipFill>
                            <pic:spPr bwMode="auto">
                              <a:xfrm>
                                <a:off x="0" y="0"/>
                                <a:ext cx="104775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37.1pt;mso-position-horizontal:absolute;mso-position-vertical-relative:text;margin-top:-3.8pt;mso-position-vertical:absolute;width:82.5pt;height:90.0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412750</wp:posOffset>
                      </wp:positionH>
                      <wp:positionV relativeFrom="paragraph">
                        <wp:posOffset>234950</wp:posOffset>
                      </wp:positionV>
                      <wp:extent cx="1114425" cy="1076325"/>
                      <wp:effectExtent l="0" t="0" r="9525" b="9525"/>
                      <wp:wrapNone/>
                      <wp:docPr id="128" name="图片_167"/>
                      <wp:cNvGraphicFramePr/>
                      <a:graphic xmlns:a="http://schemas.openxmlformats.org/drawingml/2006/main">
                        <a:graphicData uri="http://schemas.openxmlformats.org/drawingml/2006/picture">
                          <pic:pic xmlns:pic="http://schemas.openxmlformats.org/drawingml/2006/picture">
                            <pic:nvPicPr>
                              <pic:cNvPr id="128" name="图片_167"/>
                              <pic:cNvPicPr/>
                              <pic:nvPr/>
                            </pic:nvPicPr>
                            <pic:blipFill>
                              <a:blip r:embed="rId140"/>
                              <a:stretch/>
                            </pic:blipFill>
                            <pic:spPr bwMode="auto">
                              <a:xfrm>
                                <a:off x="0" y="0"/>
                                <a:ext cx="11144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32.5pt;mso-position-horizontal:absolute;mso-position-vertical-relative:text;margin-top:18.5pt;mso-position-vertical:absolute;width:87.8pt;height:84.8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wp:posOffset>
                      </wp:positionH>
                      <wp:positionV relativeFrom="paragraph">
                        <wp:posOffset>233045</wp:posOffset>
                      </wp:positionV>
                      <wp:extent cx="1428750" cy="1247775"/>
                      <wp:effectExtent l="0" t="0" r="0" b="9525"/>
                      <wp:wrapNone/>
                      <wp:docPr id="129" name="图片_366"/>
                      <wp:cNvGraphicFramePr/>
                      <a:graphic xmlns:a="http://schemas.openxmlformats.org/drawingml/2006/main">
                        <a:graphicData uri="http://schemas.openxmlformats.org/drawingml/2006/picture">
                          <pic:pic xmlns:pic="http://schemas.openxmlformats.org/drawingml/2006/picture">
                            <pic:nvPicPr>
                              <pic:cNvPr id="129" name="图片_366"/>
                              <pic:cNvPicPr/>
                              <pic:nvPr/>
                            </pic:nvPicPr>
                            <pic:blipFill>
                              <a:blip r:embed="rId141"/>
                              <a:stretch/>
                            </pic:blipFill>
                            <pic:spPr bwMode="auto">
                              <a:xfrm>
                                <a:off x="0" y="0"/>
                                <a:ext cx="1428750"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13.8pt;mso-position-horizontal:absolute;mso-position-vertical-relative:text;margin-top:18.3pt;mso-position-vertical:absolute;width:112.5pt;height:98.2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9525</wp:posOffset>
                      </wp:positionV>
                      <wp:extent cx="1066800" cy="1209675"/>
                      <wp:effectExtent l="0" t="0" r="0" b="9525"/>
                      <wp:wrapNone/>
                      <wp:docPr id="130" name="图片_315"/>
                      <wp:cNvGraphicFramePr/>
                      <a:graphic xmlns:a="http://schemas.openxmlformats.org/drawingml/2006/main">
                        <a:graphicData uri="http://schemas.openxmlformats.org/drawingml/2006/picture">
                          <pic:pic xmlns:pic="http://schemas.openxmlformats.org/drawingml/2006/picture">
                            <pic:nvPicPr>
                              <pic:cNvPr id="130" name="图片_315"/>
                              <pic:cNvPicPr/>
                              <pic:nvPr/>
                            </pic:nvPicPr>
                            <pic:blipFill>
                              <a:blip r:embed="rId142"/>
                              <a:stretch/>
                            </pic:blipFill>
                            <pic:spPr bwMode="auto">
                              <a:xfrm>
                                <a:off x="0" y="0"/>
                                <a:ext cx="1066800"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36.0pt;mso-position-horizontal:absolute;mso-position-vertical-relative:text;margin-top:0.8pt;mso-position-vertical:absolute;width:84.0pt;height:95.2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676275</wp:posOffset>
                      </wp:positionV>
                      <wp:extent cx="1533525" cy="1057275"/>
                      <wp:effectExtent l="0" t="0" r="9525" b="9525"/>
                      <wp:wrapNone/>
                      <wp:docPr id="131" name="图片_118_SpCnt_1"/>
                      <wp:cNvGraphicFramePr/>
                      <a:graphic xmlns:a="http://schemas.openxmlformats.org/drawingml/2006/main">
                        <a:graphicData uri="http://schemas.openxmlformats.org/drawingml/2006/picture">
                          <pic:pic xmlns:pic="http://schemas.openxmlformats.org/drawingml/2006/picture">
                            <pic:nvPicPr>
                              <pic:cNvPr id="131" name="图片_118_SpCnt_1"/>
                              <pic:cNvPicPr/>
                              <pic:nvPr/>
                            </pic:nvPicPr>
                            <pic:blipFill>
                              <a:blip r:embed="rId143"/>
                              <a:stretch/>
                            </pic:blipFill>
                            <pic:spPr bwMode="auto">
                              <a:xfrm>
                                <a:off x="0" y="0"/>
                                <a:ext cx="1533525" cy="1057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11.2pt;mso-position-horizontal:absolute;mso-position-vertical-relative:text;margin-top:53.2pt;mso-position-vertical:absolute;width:120.8pt;height:83.2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2、台面厚度≥36mm，侧板厚度为≥18mm，含水率3%～13%，静曲强度≥7MPa，弹性模量≥1050MPa，内胶合强度≥0.2MPa，表面胶合强度≥0.8MPa，2h吸水厚度膨胀率≤8%；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5、五金：采用“海蒂诗”“顶固”“炬森”或同等档次优质五金件，结构简单，连接牢固，不生锈；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6、常规尺寸，样式、颜色如图。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219075</wp:posOffset>
                      </wp:positionV>
                      <wp:extent cx="1419225" cy="1381125"/>
                      <wp:effectExtent l="0" t="0" r="9525" b="9525"/>
                      <wp:wrapNone/>
                      <wp:docPr id="132" name="图片_168"/>
                      <wp:cNvGraphicFramePr/>
                      <a:graphic xmlns:a="http://schemas.openxmlformats.org/drawingml/2006/main">
                        <a:graphicData uri="http://schemas.openxmlformats.org/drawingml/2006/picture">
                          <pic:pic xmlns:pic="http://schemas.openxmlformats.org/drawingml/2006/picture">
                            <pic:nvPicPr>
                              <pic:cNvPr id="132" name="图片_168"/>
                              <pic:cNvPicPr/>
                              <pic:nvPr/>
                            </pic:nvPicPr>
                            <pic:blipFill>
                              <a:blip r:embed="rId144"/>
                              <a:stretch/>
                            </pic:blipFill>
                            <pic:spPr bwMode="auto">
                              <a:xfrm>
                                <a:off x="0" y="0"/>
                                <a:ext cx="141922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15.8pt;mso-position-horizontal:absolute;mso-position-vertical-relative:text;margin-top:17.2pt;mso-position-vertical:absolute;width:111.8pt;height:108.8pt;mso-wrap-distance-left:9.0pt;mso-wrap-distance-top:0.0pt;mso-wrap-distance-right:9.0pt;mso-wrap-distance-bottom:0.0pt;" stroked="f">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软包椅子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510*560*860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-1586230</wp:posOffset>
                      </wp:positionH>
                      <wp:positionV relativeFrom="paragraph">
                        <wp:posOffset>466090</wp:posOffset>
                      </wp:positionV>
                      <wp:extent cx="1152525" cy="1266825"/>
                      <wp:effectExtent l="0" t="0" r="9525" b="9525"/>
                      <wp:wrapNone/>
                      <wp:docPr id="133" name="图片_166"/>
                      <wp:cNvGraphicFramePr/>
                      <a:graphic xmlns:a="http://schemas.openxmlformats.org/drawingml/2006/main">
                        <a:graphicData uri="http://schemas.openxmlformats.org/drawingml/2006/picture">
                          <pic:pic xmlns:pic="http://schemas.openxmlformats.org/drawingml/2006/picture">
                            <pic:nvPicPr>
                              <pic:cNvPr id="133" name="图片_166"/>
                              <pic:cNvPicPr/>
                              <pic:nvPr/>
                            </pic:nvPicPr>
                            <pic:blipFill>
                              <a:blip r:embed="rId145"/>
                              <a:stretch/>
                            </pic:blipFill>
                            <pic:spPr bwMode="auto">
                              <a:xfrm>
                                <a:off x="0" y="0"/>
                                <a:ext cx="1152525"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124.9pt;mso-position-horizontal:absolute;mso-position-vertical-relative:text;margin-top:36.7pt;mso-position-vertical:absolute;width:90.8pt;height:99.8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571500</wp:posOffset>
                      </wp:positionV>
                      <wp:extent cx="1514475" cy="1104900"/>
                      <wp:effectExtent l="0" t="0" r="9525" b="0"/>
                      <wp:wrapNone/>
                      <wp:docPr id="134" name="图片_129_SpCnt_1"/>
                      <wp:cNvGraphicFramePr/>
                      <a:graphic xmlns:a="http://schemas.openxmlformats.org/drawingml/2006/main">
                        <a:graphicData uri="http://schemas.openxmlformats.org/drawingml/2006/picture">
                          <pic:pic xmlns:pic="http://schemas.openxmlformats.org/drawingml/2006/picture">
                            <pic:nvPicPr>
                              <pic:cNvPr id="134" name="图片_129_SpCnt_1"/>
                              <pic:cNvPicPr/>
                              <pic:nvPr/>
                            </pic:nvPicPr>
                            <pic:blipFill>
                              <a:blip r:embed="rId146"/>
                              <a:stretch/>
                            </pic:blipFill>
                            <pic:spPr bwMode="auto">
                              <a:xfrm>
                                <a:off x="0" y="0"/>
                                <a:ext cx="151447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12.8pt;mso-position-horizontal:absolute;mso-position-vertical-relative:text;margin-top:45.0pt;mso-position-vertical:absolute;width:119.2pt;height:87.0pt;mso-wrap-distance-left:9.0pt;mso-wrap-distance-top:0.0pt;mso-wrap-distance-right:9.0pt;mso-wrap-distance-bottom:0.0pt;" stroked="f">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2、台面厚度≥36mm，侧板厚度为≥18mm，含水率3%～13%，静曲强度≥7MPa，弹性模量≥1050MPa，内胶合强度≥0.2MPa，表面胶合强度≥0.8MPa，2h吸水厚度膨胀率≤8%；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5、五金：采用“海蒂诗”“顶固”“炬森”或同等档次优质五金件，结构简单，连接牢固，不生锈；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6、常规尺寸，样式、颜色如图。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695325</wp:posOffset>
                      </wp:positionV>
                      <wp:extent cx="1581150" cy="1209675"/>
                      <wp:effectExtent l="0" t="0" r="0" b="9525"/>
                      <wp:wrapNone/>
                      <wp:docPr id="135" name="图片_170"/>
                      <wp:cNvGraphicFramePr/>
                      <a:graphic xmlns:a="http://schemas.openxmlformats.org/drawingml/2006/main">
                        <a:graphicData uri="http://schemas.openxmlformats.org/drawingml/2006/picture">
                          <pic:pic xmlns:pic="http://schemas.openxmlformats.org/drawingml/2006/picture">
                            <pic:nvPicPr>
                              <pic:cNvPr id="135" name="图片_170"/>
                              <pic:cNvPicPr/>
                              <pic:nvPr/>
                            </pic:nvPicPr>
                            <pic:blipFill>
                              <a:blip r:embed="rId147"/>
                              <a:stretch/>
                            </pic:blipFill>
                            <pic:spPr bwMode="auto">
                              <a:xfrm>
                                <a:off x="0" y="0"/>
                                <a:ext cx="1581150"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7.5pt;mso-position-horizontal:absolute;mso-position-vertical-relative:text;margin-top:54.8pt;mso-position-vertical:absolute;width:124.5pt;height:95.2pt;mso-wrap-distance-left:9.0pt;mso-wrap-distance-top:0.0pt;mso-wrap-distance-right:9.0pt;mso-wrap-distance-bottom:0.0pt;" stroked="f">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3、桌面厚度≥30mm，含水率3%～13%，静曲强度≥9.5MPa，弹性模量≥1350MPa，内胶合强度≥0.25MPa，表面胶合强度≥0.80MPa，2h吸水厚度膨胀率≤8%；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381000</wp:posOffset>
                      </wp:positionV>
                      <wp:extent cx="1200150" cy="1362075"/>
                      <wp:effectExtent l="0" t="0" r="0" b="9525"/>
                      <wp:wrapNone/>
                      <wp:docPr id="136" name="图片_130"/>
                      <wp:cNvGraphicFramePr/>
                      <a:graphic xmlns:a="http://schemas.openxmlformats.org/drawingml/2006/main">
                        <a:graphicData uri="http://schemas.openxmlformats.org/drawingml/2006/picture">
                          <pic:pic xmlns:pic="http://schemas.openxmlformats.org/drawingml/2006/picture">
                            <pic:nvPicPr>
                              <pic:cNvPr id="136" name="图片_130"/>
                              <pic:cNvPicPr/>
                              <pic:nvPr/>
                            </pic:nvPicPr>
                            <pic:blipFill>
                              <a:blip r:embed="rId148"/>
                              <a:stretch/>
                            </pic:blipFill>
                            <pic:spPr bwMode="auto">
                              <a:xfrm>
                                <a:off x="0" y="0"/>
                                <a:ext cx="12001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27.8pt;mso-position-horizontal:absolute;mso-position-vertical-relative:text;margin-top:30.0pt;mso-position-vertical:absolute;width:94.5pt;height:107.2pt;mso-wrap-distance-left:9.0pt;mso-wrap-distance-top:0.0pt;mso-wrap-distance-right:9.0pt;mso-wrap-distance-bottom:0.0pt;" stroked="f">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3、椅架：一体成型实心钢架结构，优质弓形架厚度2.0mm，表面电镀处理，可承受100kg重压测试无异样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安全、稳固；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4、扶手覆皮；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9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590550</wp:posOffset>
                      </wp:positionV>
                      <wp:extent cx="1219200" cy="1104900"/>
                      <wp:effectExtent l="0" t="0" r="0" b="0"/>
                      <wp:wrapNone/>
                      <wp:docPr id="137" name="图片_169"/>
                      <wp:cNvGraphicFramePr/>
                      <a:graphic xmlns:a="http://schemas.openxmlformats.org/drawingml/2006/main">
                        <a:graphicData uri="http://schemas.openxmlformats.org/drawingml/2006/picture">
                          <pic:pic xmlns:pic="http://schemas.openxmlformats.org/drawingml/2006/picture">
                            <pic:nvPicPr>
                              <pic:cNvPr id="134204999" name="图片_169"/>
                              <pic:cNvPicPr/>
                              <pic:nvPr/>
                            </pic:nvPicPr>
                            <pic:blipFill>
                              <a:blip r:embed="rId149"/>
                              <a:stretch/>
                            </pic:blipFill>
                            <pic:spPr bwMode="auto">
                              <a:xfrm>
                                <a:off x="0" y="0"/>
                                <a:ext cx="1219199" cy="11048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36.0pt;mso-position-horizontal:absolute;mso-position-vertical-relative:text;margin-top:46.5pt;mso-position-vertical:absolute;width:96.0pt;height:87.0pt;mso-wrap-distance-left:9.0pt;mso-wrap-distance-top:0.0pt;mso-wrap-distance-right:9.0pt;mso-wrap-distance-bottom:0.0pt;" stroked="f">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307166</wp:posOffset>
                      </wp:positionH>
                      <wp:positionV relativeFrom="paragraph">
                        <wp:posOffset>-1016218</wp:posOffset>
                      </wp:positionV>
                      <wp:extent cx="1219200" cy="1104900"/>
                      <wp:effectExtent l="0" t="0" r="0" b="0"/>
                      <wp:wrapNone/>
                      <wp:docPr id="138" name="图片_211"/>
                      <wp:cNvGraphicFramePr/>
                      <a:graphic xmlns:a="http://schemas.openxmlformats.org/drawingml/2006/main">
                        <a:graphicData uri="http://schemas.openxmlformats.org/drawingml/2006/picture">
                          <pic:pic xmlns:pic="http://schemas.openxmlformats.org/drawingml/2006/picture">
                            <pic:nvPicPr>
                              <pic:cNvPr id="1172880508" name="图片_211"/>
                              <pic:cNvPicPr/>
                              <pic:nvPr/>
                            </pic:nvPicPr>
                            <pic:blipFill>
                              <a:blip r:embed="rId150"/>
                              <a:stretch/>
                            </pic:blipFill>
                            <pic:spPr bwMode="auto">
                              <a:xfrm>
                                <a:off x="0" y="0"/>
                                <a:ext cx="1219199" cy="11048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24.2pt;mso-position-horizontal:absolute;mso-position-vertical-relative:text;margin-top:-80.0pt;mso-position-vertical:absolute;width:96.0pt;height:87.0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647700" cy="771525"/>
                      <wp:effectExtent l="0" t="0" r="0" b="9525"/>
                      <wp:wrapNone/>
                      <wp:docPr id="139" name="图片_172"/>
                      <wp:cNvGraphicFramePr/>
                      <a:graphic xmlns:a="http://schemas.openxmlformats.org/drawingml/2006/main">
                        <a:graphicData uri="http://schemas.openxmlformats.org/drawingml/2006/picture">
                          <pic:pic xmlns:pic="http://schemas.openxmlformats.org/drawingml/2006/picture">
                            <pic:nvPicPr>
                              <pic:cNvPr id="139" name="图片_172"/>
                              <pic:cNvPicPr/>
                              <pic:nvPr/>
                            </pic:nvPicPr>
                            <pic:blipFill>
                              <a:blip r:embed="rId151"/>
                              <a:stretch/>
                            </pic:blipFill>
                            <pic:spPr bwMode="auto">
                              <a:xfrm>
                                <a:off x="0" y="0"/>
                                <a:ext cx="647700" cy="771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65.2pt;mso-position-horizontal:absolute;mso-position-vertical-relative:text;margin-top:0.0pt;mso-position-vertical:absolute;width:51.0pt;height:60.8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19050</wp:posOffset>
                      </wp:positionV>
                      <wp:extent cx="542925" cy="733425"/>
                      <wp:effectExtent l="0" t="0" r="9525" b="9525"/>
                      <wp:wrapNone/>
                      <wp:docPr id="140" name="图片_173"/>
                      <wp:cNvGraphicFramePr/>
                      <a:graphic xmlns:a="http://schemas.openxmlformats.org/drawingml/2006/main">
                        <a:graphicData uri="http://schemas.openxmlformats.org/drawingml/2006/picture">
                          <pic:pic xmlns:pic="http://schemas.openxmlformats.org/drawingml/2006/picture">
                            <pic:nvPicPr>
                              <pic:cNvPr id="140" name="图片_173"/>
                              <pic:cNvPicPr/>
                              <pic:nvPr/>
                            </pic:nvPicPr>
                            <pic:blipFill>
                              <a:blip r:embed="rId152"/>
                              <a:stretch/>
                            </pic:blipFill>
                            <pic:spPr bwMode="auto">
                              <a:xfrm>
                                <a:off x="0" y="0"/>
                                <a:ext cx="54292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27.8pt;mso-position-horizontal:absolute;mso-position-vertical-relative:text;margin-top:1.5pt;mso-position-vertical:absolute;width:42.8pt;height:57.8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0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647700</wp:posOffset>
                      </wp:positionV>
                      <wp:extent cx="1543050" cy="1360170"/>
                      <wp:effectExtent l="0" t="0" r="0" b="11430"/>
                      <wp:wrapNone/>
                      <wp:docPr id="141" name="图片_215"/>
                      <wp:cNvGraphicFramePr/>
                      <a:graphic xmlns:a="http://schemas.openxmlformats.org/drawingml/2006/main">
                        <a:graphicData uri="http://schemas.openxmlformats.org/drawingml/2006/picture">
                          <pic:pic xmlns:pic="http://schemas.openxmlformats.org/drawingml/2006/picture">
                            <pic:nvPicPr>
                              <pic:cNvPr id="141" name="图片_215"/>
                              <pic:cNvPicPr/>
                              <pic:nvPr/>
                            </pic:nvPicPr>
                            <pic:blipFill>
                              <a:blip r:embed="rId153"/>
                              <a:stretch/>
                            </pic:blipFill>
                            <pic:spPr bwMode="auto">
                              <a:xfrm>
                                <a:off x="0" y="0"/>
                                <a:ext cx="154305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10.5pt;mso-position-horizontal:absolute;mso-position-vertical-relative:text;margin-top:51.0pt;mso-position-vertical:absolute;width:121.5pt;height:107.1pt;mso-wrap-distance-left:9.0pt;mso-wrap-distance-top:0.0pt;mso-wrap-distance-right:9.0pt;mso-wrap-distance-bottom:0.0pt;" stroked="f">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3、封边：采用“瑞好”“瑞礼”“兄奕”或同等档次同色PVC封边条，厚度≥2mm，全自动无缝封边技术，采用热熔胶经200℃高温压制于边部，有效防止</w:t>
            </w:r>
            <w:r>
              <w:rPr>
                <w:rFonts w:hint="eastAsia" w:ascii="宋体" w:hAnsi="宋体" w:cs="宋体"/>
                <w:i w:val="0"/>
                <w:iCs w:val="0"/>
                <w:color w:val="auto"/>
                <w:sz w:val="20"/>
                <w:szCs w:val="20"/>
                <w:highlight w:val="none"/>
                <w:u w:val="none"/>
                <w:lang w:val="en-US" w:eastAsia="zh-CN" w:bidi="ar"/>
              </w:rPr>
              <w:t xml:space="preserve">水汽</w:t>
            </w:r>
            <w:r>
              <w:rPr>
                <w:rFonts w:hint="eastAsia" w:ascii="宋体" w:hAnsi="宋体" w:eastAsia="宋体" w:cs="宋体"/>
                <w:i w:val="0"/>
                <w:iCs w:val="0"/>
                <w:color w:val="auto"/>
                <w:sz w:val="20"/>
                <w:szCs w:val="20"/>
                <w:highlight w:val="none"/>
                <w:u w:val="none"/>
                <w:lang w:val="en-US" w:eastAsia="zh-CN" w:bidi="ar"/>
              </w:rPr>
              <w:t xml:space="preserve">侵入；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1080*300*450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647700</wp:posOffset>
                      </wp:positionV>
                      <wp:extent cx="1114425" cy="1095375"/>
                      <wp:effectExtent l="0" t="0" r="9525" b="9525"/>
                      <wp:wrapNone/>
                      <wp:docPr id="142" name="图片_174_SpCnt_1"/>
                      <wp:cNvGraphicFramePr/>
                      <a:graphic xmlns:a="http://schemas.openxmlformats.org/drawingml/2006/main">
                        <a:graphicData uri="http://schemas.openxmlformats.org/drawingml/2006/picture">
                          <pic:pic xmlns:pic="http://schemas.openxmlformats.org/drawingml/2006/picture">
                            <pic:nvPicPr>
                              <pic:cNvPr id="142" name="图片_174_SpCnt_1"/>
                              <pic:cNvPicPr/>
                              <pic:nvPr/>
                            </pic:nvPicPr>
                            <pic:blipFill>
                              <a:blip r:embed="rId154"/>
                              <a:stretch/>
                            </pic:blipFill>
                            <pic:spPr bwMode="auto">
                              <a:xfrm>
                                <a:off x="0" y="0"/>
                                <a:ext cx="11144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23.2pt;mso-position-horizontal:absolute;mso-position-vertical-relative:text;margin-top:51.0pt;mso-position-vertical:absolute;width:87.8pt;height:86.2pt;mso-wrap-distance-left:9.0pt;mso-wrap-distance-top:0.0pt;mso-wrap-distance-right:9.0pt;mso-wrap-distance-bottom:0.0pt;" stroked="f">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高脚可升降</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123825</wp:posOffset>
                      </wp:positionV>
                      <wp:extent cx="942975" cy="1190625"/>
                      <wp:effectExtent l="0" t="0" r="9525" b="9525"/>
                      <wp:wrapNone/>
                      <wp:docPr id="143" name="图片_177"/>
                      <wp:cNvGraphicFramePr/>
                      <a:graphic xmlns:a="http://schemas.openxmlformats.org/drawingml/2006/main">
                        <a:graphicData uri="http://schemas.openxmlformats.org/drawingml/2006/picture">
                          <pic:pic xmlns:pic="http://schemas.openxmlformats.org/drawingml/2006/picture">
                            <pic:nvPicPr>
                              <pic:cNvPr id="143" name="图片_177"/>
                              <pic:cNvPicPr/>
                              <pic:nvPr/>
                            </pic:nvPicPr>
                            <pic:blipFill>
                              <a:blip r:embed="rId155"/>
                              <a:stretch/>
                            </pic:blipFill>
                            <pic:spPr bwMode="auto">
                              <a:xfrm>
                                <a:off x="0" y="0"/>
                                <a:ext cx="942975"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39.0pt;mso-position-horizontal:absolute;mso-position-vertical-relative:text;margin-top:9.8pt;mso-position-vertical:absolute;width:74.2pt;height:93.8pt;mso-wrap-distance-left:9.0pt;mso-wrap-distance-top:0.0pt;mso-wrap-distance-right:9.0pt;mso-wrap-distance-bottom:0.0pt;" stroked="f">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面料：优质PU环保皮覆面，厚度≥1.4mm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撕裂力≥30N/mm，表面柔软光泽度好，厚度适中，透气性强；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w:t>
            </w:r>
            <w:r>
              <w:rPr>
                <w:rFonts w:hint="eastAsia" w:ascii="宋体" w:hAnsi="宋体" w:cs="宋体"/>
                <w:i w:val="0"/>
                <w:iCs w:val="0"/>
                <w:color w:val="auto"/>
                <w:sz w:val="20"/>
                <w:szCs w:val="20"/>
                <w:highlight w:val="none"/>
                <w:u w:val="none"/>
                <w:lang w:val="en-US" w:eastAsia="zh-CN" w:bidi="ar"/>
              </w:rPr>
              <w:t xml:space="preserve">标准</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3、椅架：优质弓形架厚度2.0mm，表面电镀处理；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4、气杆：三级气杆，通过旋转耐久测试及升降耐久测试；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5、吧盘：钢制电镀表面处理，脚踏：采用A3实蕊钢管，电镀处理；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-1591310</wp:posOffset>
                      </wp:positionH>
                      <wp:positionV relativeFrom="paragraph">
                        <wp:posOffset>1194435</wp:posOffset>
                      </wp:positionV>
                      <wp:extent cx="1162050" cy="1362075"/>
                      <wp:effectExtent l="0" t="0" r="0" b="9525"/>
                      <wp:wrapNone/>
                      <wp:docPr id="144" name="图片_398"/>
                      <wp:cNvGraphicFramePr/>
                      <a:graphic xmlns:a="http://schemas.openxmlformats.org/drawingml/2006/main">
                        <a:graphicData uri="http://schemas.openxmlformats.org/drawingml/2006/picture">
                          <pic:pic xmlns:pic="http://schemas.openxmlformats.org/drawingml/2006/picture">
                            <pic:nvPicPr>
                              <pic:cNvPr id="144" name="图片_398"/>
                              <pic:cNvPicPr/>
                              <pic:nvPr/>
                            </pic:nvPicPr>
                            <pic:blipFill>
                              <a:blip r:embed="rId156"/>
                              <a:stretch/>
                            </pic:blipFill>
                            <pic:spPr bwMode="auto">
                              <a:xfrm>
                                <a:off x="0" y="0"/>
                                <a:ext cx="11620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125.3pt;mso-position-horizontal:absolute;mso-position-vertical-relative:text;margin-top:94.0pt;mso-position-vertical:absolute;width:91.5pt;height:107.2pt;mso-wrap-distance-left:9.0pt;mso-wrap-distance-top:0.0pt;mso-wrap-distance-right:9.0pt;mso-wrap-distance-bottom:0.0pt;" stroked="f">
                      <v:path textboxrect="0,0,0,0"/>
                      <v:imagedata r:id="rId15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5、五金：采用“海蒂诗”“顶固”“炬森”或同等档次优质五金件，结构简单，连接牢固，不生锈；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-1849120</wp:posOffset>
                      </wp:positionH>
                      <wp:positionV relativeFrom="paragraph">
                        <wp:posOffset>1198880</wp:posOffset>
                      </wp:positionV>
                      <wp:extent cx="1533525" cy="1133475"/>
                      <wp:effectExtent l="0" t="0" r="9525" b="9525"/>
                      <wp:wrapNone/>
                      <wp:docPr id="145" name="图片_356"/>
                      <wp:cNvGraphicFramePr/>
                      <a:graphic xmlns:a="http://schemas.openxmlformats.org/drawingml/2006/main">
                        <a:graphicData uri="http://schemas.openxmlformats.org/drawingml/2006/picture">
                          <pic:pic xmlns:pic="http://schemas.openxmlformats.org/drawingml/2006/picture">
                            <pic:nvPicPr>
                              <pic:cNvPr id="145" name="图片_356"/>
                              <pic:cNvPicPr/>
                              <pic:nvPr/>
                            </pic:nvPicPr>
                            <pic:blipFill>
                              <a:blip r:embed="rId157"/>
                              <a:stretch/>
                            </pic:blipFill>
                            <pic:spPr bwMode="auto">
                              <a:xfrm>
                                <a:off x="0" y="0"/>
                                <a:ext cx="153352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145.6pt;mso-position-horizontal:absolute;mso-position-vertical-relative:text;margin-top:94.4pt;mso-position-vertical:absolute;width:120.8pt;height:89.2pt;mso-wrap-distance-left:9.0pt;mso-wrap-distance-top:0.0pt;mso-wrap-distance-right:9.0pt;mso-wrap-distance-bottom:0.0pt;" stroked="f">
                      <v:path textboxrect="0,0,0,0"/>
                      <v:imagedata r:id="rId15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6、阅读灯：框架采用铝合金型材，灯箱配按压开关、五孔电源、USB接口。灯管采用3C认证LED一线品牌节能灯，每</w:t>
            </w:r>
            <w:r>
              <w:rPr>
                <w:rFonts w:hint="eastAsia" w:ascii="宋体" w:hAnsi="宋体" w:cs="宋体"/>
                <w:i w:val="0"/>
                <w:iCs w:val="0"/>
                <w:color w:val="auto"/>
                <w:sz w:val="20"/>
                <w:szCs w:val="20"/>
                <w:highlight w:val="none"/>
                <w:u w:val="none"/>
                <w:lang w:val="en-US" w:eastAsia="zh-CN" w:bidi="ar"/>
              </w:rPr>
              <w:t xml:space="preserve">盏灯</w:t>
            </w:r>
            <w:r>
              <w:rPr>
                <w:rFonts w:hint="eastAsia" w:ascii="宋体" w:hAnsi="宋体" w:eastAsia="宋体" w:cs="宋体"/>
                <w:i w:val="0"/>
                <w:iCs w:val="0"/>
                <w:color w:val="auto"/>
                <w:sz w:val="20"/>
                <w:szCs w:val="20"/>
                <w:highlight w:val="none"/>
                <w:u w:val="none"/>
                <w:lang w:val="en-US" w:eastAsia="zh-CN" w:bidi="ar"/>
              </w:rPr>
              <w:t xml:space="preserve">功率≥17W。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91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933450</wp:posOffset>
                      </wp:positionH>
                      <wp:positionV relativeFrom="paragraph">
                        <wp:posOffset>95250</wp:posOffset>
                      </wp:positionV>
                      <wp:extent cx="685800" cy="800100"/>
                      <wp:effectExtent l="0" t="0" r="0" b="0"/>
                      <wp:wrapNone/>
                      <wp:docPr id="146" name="图片_178"/>
                      <wp:cNvGraphicFramePr/>
                      <a:graphic xmlns:a="http://schemas.openxmlformats.org/drawingml/2006/main">
                        <a:graphicData uri="http://schemas.openxmlformats.org/drawingml/2006/picture">
                          <pic:pic xmlns:pic="http://schemas.openxmlformats.org/drawingml/2006/picture">
                            <pic:nvPicPr>
                              <pic:cNvPr id="146" name="图片_178"/>
                              <pic:cNvPicPr/>
                              <pic:nvPr/>
                            </pic:nvPicPr>
                            <pic:blipFill>
                              <a:blip r:embed="rId158"/>
                              <a:stretch/>
                            </pic:blipFill>
                            <pic:spPr bwMode="auto">
                              <a:xfrm>
                                <a:off x="0" y="0"/>
                                <a:ext cx="68580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73.5pt;mso-position-horizontal:absolute;mso-position-vertical-relative:text;margin-top:7.5pt;mso-position-vertical:absolute;width:54.0pt;height:63.0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47625</wp:posOffset>
                      </wp:positionV>
                      <wp:extent cx="600075" cy="857250"/>
                      <wp:effectExtent l="0" t="0" r="9525" b="0"/>
                      <wp:wrapNone/>
                      <wp:docPr id="147" name="图片_179"/>
                      <wp:cNvGraphicFramePr/>
                      <a:graphic xmlns:a="http://schemas.openxmlformats.org/drawingml/2006/main">
                        <a:graphicData uri="http://schemas.openxmlformats.org/drawingml/2006/picture">
                          <pic:pic xmlns:pic="http://schemas.openxmlformats.org/drawingml/2006/picture">
                            <pic:nvPicPr>
                              <pic:cNvPr id="147" name="图片_179"/>
                              <pic:cNvPicPr/>
                              <pic:nvPr/>
                            </pic:nvPicPr>
                            <pic:blipFill>
                              <a:blip r:embed="rId159"/>
                              <a:stretch/>
                            </pic:blipFill>
                            <pic:spPr bwMode="auto">
                              <a:xfrm>
                                <a:off x="0" y="0"/>
                                <a:ext cx="600075"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27.8pt;mso-position-horizontal:absolute;mso-position-vertical-relative:text;margin-top:3.8pt;mso-position-vertical:absolute;width:47.2pt;height:67.5pt;mso-wrap-distance-left:9.0pt;mso-wrap-distance-top:0.0pt;mso-wrap-distance-right:9.0pt;mso-wrap-distance-bottom:0.0pt;" stroked="f">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1.椅身：全新聚丙pp+GF30材质，一体成型，结构稳定，可承重120KG；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3.脚垫：防滑耐磨；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1400*700*710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695325</wp:posOffset>
                      </wp:positionV>
                      <wp:extent cx="1514475" cy="1447800"/>
                      <wp:effectExtent l="0" t="0" r="9525" b="0"/>
                      <wp:wrapNone/>
                      <wp:docPr id="148" name="图片_13_SpCnt_1"/>
                      <wp:cNvGraphicFramePr/>
                      <a:graphic xmlns:a="http://schemas.openxmlformats.org/drawingml/2006/main">
                        <a:graphicData uri="http://schemas.openxmlformats.org/drawingml/2006/picture">
                          <pic:pic xmlns:pic="http://schemas.openxmlformats.org/drawingml/2006/picture">
                            <pic:nvPicPr>
                              <pic:cNvPr id="148" name="图片_13_SpCnt_1"/>
                              <pic:cNvPicPr/>
                              <pic:nvPr/>
                            </pic:nvPicPr>
                            <pic:blipFill>
                              <a:blip r:embed="rId160"/>
                              <a:stretch/>
                            </pic:blipFill>
                            <pic:spPr bwMode="auto">
                              <a:xfrm>
                                <a:off x="0" y="0"/>
                                <a:ext cx="151447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12.8pt;mso-position-horizontal:absolute;mso-position-vertical-relative:text;margin-top:54.8pt;mso-position-vertical:absolute;width:119.2pt;height:114.0pt;mso-wrap-distance-left:9.0pt;mso-wrap-distance-top:0.0pt;mso-wrap-distance-right:9.0pt;mso-wrap-distance-bottom:0.0pt;" stroked="f">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w:t>
            </w:r>
            <w:r>
              <w:rPr>
                <w:rFonts w:hint="eastAsia" w:ascii="宋体" w:hAnsi="宋体" w:cs="宋体"/>
                <w:i w:val="0"/>
                <w:iCs w:val="0"/>
                <w:color w:val="auto"/>
                <w:sz w:val="20"/>
                <w:szCs w:val="20"/>
                <w:highlight w:val="none"/>
                <w:u w:val="none"/>
                <w:lang w:val="en-US" w:eastAsia="zh-CN" w:bidi="ar"/>
              </w:rPr>
              <w:t xml:space="preserve">谈</w:t>
            </w:r>
            <w:r>
              <w:rPr>
                <w:rFonts w:hint="eastAsia" w:ascii="宋体" w:hAnsi="宋体" w:eastAsia="宋体" w:cs="宋体"/>
                <w:i w:val="0"/>
                <w:iCs w:val="0"/>
                <w:color w:val="auto"/>
                <w:sz w:val="20"/>
                <w:szCs w:val="20"/>
                <w:highlight w:val="none"/>
                <w:u w:val="none"/>
                <w:lang w:val="en-US" w:eastAsia="zh-CN"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666750</wp:posOffset>
                      </wp:positionV>
                      <wp:extent cx="1438275" cy="1409700"/>
                      <wp:effectExtent l="0" t="0" r="9525" b="0"/>
                      <wp:wrapNone/>
                      <wp:docPr id="149" name="图片_111"/>
                      <wp:cNvGraphicFramePr/>
                      <a:graphic xmlns:a="http://schemas.openxmlformats.org/drawingml/2006/main">
                        <a:graphicData uri="http://schemas.openxmlformats.org/drawingml/2006/picture">
                          <pic:pic xmlns:pic="http://schemas.openxmlformats.org/drawingml/2006/picture">
                            <pic:nvPicPr>
                              <pic:cNvPr id="149" name="图片_111"/>
                              <pic:cNvPicPr/>
                              <pic:nvPr/>
                            </pic:nvPicPr>
                            <pic:blipFill>
                              <a:blip r:embed="rId161"/>
                              <a:stretch/>
                            </pic:blipFill>
                            <pic:spPr bwMode="auto">
                              <a:xfrm>
                                <a:off x="0" y="0"/>
                                <a:ext cx="1438275"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12.8pt;mso-position-horizontal:absolute;mso-position-vertical-relative:text;margin-top:52.5pt;mso-position-vertical:absolute;width:113.2pt;height:111.0pt;mso-wrap-distance-left:9.0pt;mso-wrap-distance-top:0.0pt;mso-wrap-distance-right:9.0pt;mso-wrap-distance-bottom:0.0pt;" stroked="f">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方洽谈桌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733425</wp:posOffset>
                      </wp:positionV>
                      <wp:extent cx="1409700" cy="1238250"/>
                      <wp:effectExtent l="0" t="0" r="0" b="0"/>
                      <wp:wrapNone/>
                      <wp:docPr id="150" name="图片_112_SpCnt_1"/>
                      <wp:cNvGraphicFramePr/>
                      <a:graphic xmlns:a="http://schemas.openxmlformats.org/drawingml/2006/main">
                        <a:graphicData uri="http://schemas.openxmlformats.org/drawingml/2006/picture">
                          <pic:pic xmlns:pic="http://schemas.openxmlformats.org/drawingml/2006/picture">
                            <pic:nvPicPr>
                              <pic:cNvPr id="150" name="图片_112_SpCnt_1"/>
                              <pic:cNvPicPr/>
                              <pic:nvPr/>
                            </pic:nvPicPr>
                            <pic:blipFill>
                              <a:blip r:embed="rId162"/>
                              <a:stretch/>
                            </pic:blipFill>
                            <pic:spPr bwMode="auto">
                              <a:xfrm>
                                <a:off x="0" y="0"/>
                                <a:ext cx="14097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15.0pt;mso-position-horizontal:absolute;mso-position-vertical-relative:text;margin-top:57.8pt;mso-position-vertical:absolute;width:111.0pt;height:97.5pt;mso-wrap-distance-left:9.0pt;mso-wrap-distance-top:0.0pt;mso-wrap-distance-right:9.0pt;mso-wrap-distance-bottom:0.0pt;" stroked="f">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850*750*790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-128905</wp:posOffset>
                      </wp:positionV>
                      <wp:extent cx="1504950" cy="1276350"/>
                      <wp:effectExtent l="0" t="0" r="0" b="0"/>
                      <wp:wrapNone/>
                      <wp:docPr id="151" name="图片_184"/>
                      <wp:cNvGraphicFramePr/>
                      <a:graphic xmlns:a="http://schemas.openxmlformats.org/drawingml/2006/main">
                        <a:graphicData uri="http://schemas.openxmlformats.org/drawingml/2006/picture">
                          <pic:pic xmlns:pic="http://schemas.openxmlformats.org/drawingml/2006/picture">
                            <pic:nvPicPr>
                              <pic:cNvPr id="151" name="图片_184"/>
                              <pic:cNvPicPr/>
                              <pic:nvPr/>
                            </pic:nvPicPr>
                            <pic:blipFill>
                              <a:blip r:embed="rId163"/>
                              <a:stretch/>
                            </pic:blipFill>
                            <pic:spPr bwMode="auto">
                              <a:xfrm>
                                <a:off x="0" y="0"/>
                                <a:ext cx="150495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11.5pt;mso-position-horizontal:absolute;mso-position-vertical-relative:text;margin-top:-10.2pt;mso-position-vertical:absolute;width:118.5pt;height:100.5pt;mso-wrap-distance-left:9.0pt;mso-wrap-distance-top:0.0pt;mso-wrap-distance-right:9.0pt;mso-wrap-distance-bottom:0.0pt;" stroked="f">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w:t>
            </w:r>
            <w:r>
              <w:rPr>
                <w:rFonts w:hint="eastAsia" w:ascii="宋体" w:hAnsi="宋体" w:cs="宋体"/>
                <w:i w:val="0"/>
                <w:iCs w:val="0"/>
                <w:color w:val="auto"/>
                <w:sz w:val="20"/>
                <w:szCs w:val="20"/>
                <w:highlight w:val="none"/>
                <w:u w:val="none"/>
                <w:lang w:val="en-US" w:eastAsia="zh-CN" w:bidi="ar"/>
              </w:rPr>
              <w:t xml:space="preserve">谈</w:t>
            </w:r>
            <w:r>
              <w:rPr>
                <w:rFonts w:hint="eastAsia" w:ascii="宋体" w:hAnsi="宋体" w:eastAsia="宋体" w:cs="宋体"/>
                <w:i w:val="0"/>
                <w:iCs w:val="0"/>
                <w:color w:val="auto"/>
                <w:sz w:val="20"/>
                <w:szCs w:val="20"/>
                <w:highlight w:val="none"/>
                <w:u w:val="none"/>
                <w:lang w:val="en-US" w:eastAsia="zh-CN"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106045</wp:posOffset>
                      </wp:positionH>
                      <wp:positionV relativeFrom="paragraph">
                        <wp:posOffset>356870</wp:posOffset>
                      </wp:positionV>
                      <wp:extent cx="1562100" cy="1371600"/>
                      <wp:effectExtent l="0" t="0" r="0" b="0"/>
                      <wp:wrapNone/>
                      <wp:docPr id="152" name="图片_110_SpCnt_1"/>
                      <wp:cNvGraphicFramePr/>
                      <a:graphic xmlns:a="http://schemas.openxmlformats.org/drawingml/2006/main">
                        <a:graphicData uri="http://schemas.openxmlformats.org/drawingml/2006/picture">
                          <pic:pic xmlns:pic="http://schemas.openxmlformats.org/drawingml/2006/picture">
                            <pic:nvPicPr>
                              <pic:cNvPr id="152" name="图片_110_SpCnt_1"/>
                              <pic:cNvPicPr/>
                              <pic:nvPr/>
                            </pic:nvPicPr>
                            <pic:blipFill>
                              <a:blip r:embed="rId164"/>
                              <a:stretch/>
                            </pic:blipFill>
                            <pic:spPr bwMode="auto">
                              <a:xfrm>
                                <a:off x="0" y="0"/>
                                <a:ext cx="1562100"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8.3pt;mso-position-horizontal:absolute;mso-position-vertical-relative:text;margin-top:28.1pt;mso-position-vertical:absolute;width:123.0pt;height:108.0pt;mso-wrap-distance-left:9.0pt;mso-wrap-distance-top:0.0pt;mso-wrap-distance-right:9.0pt;mso-wrap-distance-bottom:0.0pt;" stroked="f">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2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1047750</wp:posOffset>
                      </wp:positionH>
                      <wp:positionV relativeFrom="paragraph">
                        <wp:posOffset>76200</wp:posOffset>
                      </wp:positionV>
                      <wp:extent cx="628650" cy="828675"/>
                      <wp:effectExtent l="0" t="0" r="0" b="9525"/>
                      <wp:wrapNone/>
                      <wp:docPr id="153" name="图片_180"/>
                      <wp:cNvGraphicFramePr/>
                      <a:graphic xmlns:a="http://schemas.openxmlformats.org/drawingml/2006/main">
                        <a:graphicData uri="http://schemas.openxmlformats.org/drawingml/2006/picture">
                          <pic:pic xmlns:pic="http://schemas.openxmlformats.org/drawingml/2006/picture">
                            <pic:nvPicPr>
                              <pic:cNvPr id="153" name="图片_180"/>
                              <pic:cNvPicPr/>
                              <pic:nvPr/>
                            </pic:nvPicPr>
                            <pic:blipFill>
                              <a:blip r:embed="rId165"/>
                              <a:stretch/>
                            </pic:blipFill>
                            <pic:spPr bwMode="auto">
                              <a:xfrm>
                                <a:off x="0" y="0"/>
                                <a:ext cx="62865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82.5pt;mso-position-horizontal:absolute;mso-position-vertical-relative:text;margin-top:6.0pt;mso-position-vertical:absolute;width:49.5pt;height:65.2pt;mso-wrap-distance-left:9.0pt;mso-wrap-distance-top:0.0pt;mso-wrap-distance-right:9.0pt;mso-wrap-distance-bottom:0.0pt;" stroked="f">
                      <v:path textboxrect="0,0,0,0"/>
                      <v:imagedata r:id="rId165"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38100</wp:posOffset>
                      </wp:positionV>
                      <wp:extent cx="647700" cy="914400"/>
                      <wp:effectExtent l="0" t="0" r="0" b="0"/>
                      <wp:wrapNone/>
                      <wp:docPr id="154" name="图片_181"/>
                      <wp:cNvGraphicFramePr/>
                      <a:graphic xmlns:a="http://schemas.openxmlformats.org/drawingml/2006/main">
                        <a:graphicData uri="http://schemas.openxmlformats.org/drawingml/2006/picture">
                          <pic:pic xmlns:pic="http://schemas.openxmlformats.org/drawingml/2006/picture">
                            <pic:nvPicPr>
                              <pic:cNvPr id="154" name="图片_181"/>
                              <pic:cNvPicPr/>
                              <pic:nvPr/>
                            </pic:nvPicPr>
                            <pic:blipFill>
                              <a:blip r:embed="rId166"/>
                              <a:stretch/>
                            </pic:blipFill>
                            <pic:spPr bwMode="auto">
                              <a:xfrm>
                                <a:off x="0" y="0"/>
                                <a:ext cx="647700"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27.8pt;mso-position-horizontal:absolute;mso-position-vertical-relative:text;margin-top:3.0pt;mso-position-vertical:absolute;width:51.0pt;height:72.0pt;mso-wrap-distance-left:9.0pt;mso-wrap-distance-top:0.0pt;mso-wrap-distance-right:9.0pt;mso-wrap-distance-bottom:0.0pt;" stroked="f">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1.椅身：全新聚丙pp+GF30材质，一体成型，结构稳定，可承重120KG。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3.脚垫：防滑耐磨；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01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1850*750*790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1112520</wp:posOffset>
                      </wp:positionV>
                      <wp:extent cx="1524000" cy="1228725"/>
                      <wp:effectExtent l="0" t="0" r="0" b="9525"/>
                      <wp:wrapNone/>
                      <wp:docPr id="155" name="图片_1"/>
                      <wp:cNvGraphicFramePr/>
                      <a:graphic xmlns:a="http://schemas.openxmlformats.org/drawingml/2006/main">
                        <a:graphicData uri="http://schemas.openxmlformats.org/drawingml/2006/picture">
                          <pic:pic xmlns:pic="http://schemas.openxmlformats.org/drawingml/2006/picture">
                            <pic:nvPicPr>
                              <pic:cNvPr id="155" name="图片_1"/>
                              <pic:cNvPicPr/>
                              <pic:nvPr/>
                            </pic:nvPicPr>
                            <pic:blipFill>
                              <a:blip r:embed="rId167"/>
                              <a:stretch/>
                            </pic:blipFill>
                            <pic:spPr bwMode="auto">
                              <a:xfrm>
                                <a:off x="0" y="0"/>
                                <a:ext cx="152400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12.0pt;mso-position-horizontal:absolute;mso-position-vertical-relative:text;margin-top:87.6pt;mso-position-vertical:absolute;width:120.0pt;height:96.8pt;mso-wrap-distance-left:9.0pt;mso-wrap-distance-top:0.0pt;mso-wrap-distance-right:9.0pt;mso-wrap-distance-bottom:0.0pt;" stroked="f">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550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850*750*790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962025</wp:posOffset>
                      </wp:positionV>
                      <wp:extent cx="1581150" cy="1143000"/>
                      <wp:effectExtent l="0" t="0" r="0" b="0"/>
                      <wp:wrapNone/>
                      <wp:docPr id="156" name="图片_354"/>
                      <wp:cNvGraphicFramePr/>
                      <a:graphic xmlns:a="http://schemas.openxmlformats.org/drawingml/2006/main">
                        <a:graphicData uri="http://schemas.openxmlformats.org/drawingml/2006/picture">
                          <pic:pic xmlns:pic="http://schemas.openxmlformats.org/drawingml/2006/picture">
                            <pic:nvPicPr>
                              <pic:cNvPr id="156" name="图片_354"/>
                              <pic:cNvPicPr/>
                              <pic:nvPr/>
                            </pic:nvPicPr>
                            <pic:blipFill>
                              <a:blip r:embed="rId168"/>
                              <a:stretch/>
                            </pic:blipFill>
                            <pic:spPr bwMode="auto">
                              <a:xfrm>
                                <a:off x="0" y="0"/>
                                <a:ext cx="158115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7.5pt;mso-position-horizontal:absolute;mso-position-vertical-relative:text;margin-top:75.8pt;mso-position-vertical:absolute;width:124.5pt;height:90.0pt;mso-wrap-distance-left:9.0pt;mso-wrap-distance-top:0.0pt;mso-wrap-distance-right:9.0pt;mso-wrap-distance-bottom:0.0pt;" stroked="f">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架：采用优质钢管，厚度≥1.5mm，金属件喷涂层无漏喷、锈蚀、脱色、掉色现象；金属件喷涂层无流挂、疙瘩、皱皮、飞漆等缺陷；乙酸盐雾试验≥240h，镀层本身的耐腐蚀等级≥10级，镀层对基体的保护等级≥10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6、粉末：环保粉末，静电喷涂，防腐性高，附着力强，不掉漆，无有害物质，无刺鼻异味，健康环保。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428625</wp:posOffset>
                      </wp:positionH>
                      <wp:positionV relativeFrom="paragraph">
                        <wp:posOffset>114300</wp:posOffset>
                      </wp:positionV>
                      <wp:extent cx="1095375" cy="1219200"/>
                      <wp:effectExtent l="0" t="0" r="9525" b="0"/>
                      <wp:wrapNone/>
                      <wp:docPr id="157" name="图片_316"/>
                      <wp:cNvGraphicFramePr/>
                      <a:graphic xmlns:a="http://schemas.openxmlformats.org/drawingml/2006/main">
                        <a:graphicData uri="http://schemas.openxmlformats.org/drawingml/2006/picture">
                          <pic:pic xmlns:pic="http://schemas.openxmlformats.org/drawingml/2006/picture">
                            <pic:nvPicPr>
                              <pic:cNvPr id="157" name="图片_316"/>
                              <pic:cNvPicPr/>
                              <pic:nvPr/>
                            </pic:nvPicPr>
                            <pic:blipFill>
                              <a:blip r:embed="rId169"/>
                              <a:stretch/>
                            </pic:blipFill>
                            <pic:spPr bwMode="auto">
                              <a:xfrm>
                                <a:off x="0" y="0"/>
                                <a:ext cx="1095375"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33.8pt;mso-position-horizontal:absolute;mso-position-vertical-relative:text;margin-top:9.0pt;mso-position-vertical:absolute;width:86.2pt;height:96.0pt;mso-wrap-distance-left:9.0pt;mso-wrap-distance-top:0.0pt;mso-wrap-distance-right:9.0pt;mso-wrap-distance-bottom:0.0pt;" stroked="f">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-1673225</wp:posOffset>
                      </wp:positionH>
                      <wp:positionV relativeFrom="paragraph">
                        <wp:posOffset>1065530</wp:posOffset>
                      </wp:positionV>
                      <wp:extent cx="1343025" cy="1295400"/>
                      <wp:effectExtent l="0" t="0" r="9525" b="0"/>
                      <wp:wrapNone/>
                      <wp:docPr id="158" name="图片_185"/>
                      <wp:cNvGraphicFramePr/>
                      <a:graphic xmlns:a="http://schemas.openxmlformats.org/drawingml/2006/main">
                        <a:graphicData uri="http://schemas.openxmlformats.org/drawingml/2006/picture">
                          <pic:pic xmlns:pic="http://schemas.openxmlformats.org/drawingml/2006/picture">
                            <pic:nvPicPr>
                              <pic:cNvPr id="158" name="图片_185"/>
                              <pic:cNvPicPr/>
                              <pic:nvPr/>
                            </pic:nvPicPr>
                            <pic:blipFill>
                              <a:blip r:embed="rId170"/>
                              <a:stretch/>
                            </pic:blipFill>
                            <pic:spPr bwMode="auto">
                              <a:xfrm>
                                <a:off x="0" y="0"/>
                                <a:ext cx="1343025" cy="1295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131.8pt;mso-position-horizontal:absolute;mso-position-vertical-relative:text;margin-top:83.9pt;mso-position-vertical:absolute;width:105.8pt;height:102.0pt;mso-wrap-distance-left:9.0pt;mso-wrap-distance-top:0.0pt;mso-wrap-distance-right:9.0pt;mso-wrap-distance-bottom:0.0pt;" stroked="f">
                      <v:path textboxrect="0,0,0,0"/>
                      <v:imagedata r:id="rId17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167005</wp:posOffset>
                      </wp:positionH>
                      <wp:positionV relativeFrom="paragraph">
                        <wp:posOffset>144145</wp:posOffset>
                      </wp:positionV>
                      <wp:extent cx="1533525" cy="1228725"/>
                      <wp:effectExtent l="0" t="0" r="9525" b="9525"/>
                      <wp:wrapNone/>
                      <wp:docPr id="159" name="图片_355"/>
                      <wp:cNvGraphicFramePr/>
                      <a:graphic xmlns:a="http://schemas.openxmlformats.org/drawingml/2006/main">
                        <a:graphicData uri="http://schemas.openxmlformats.org/drawingml/2006/picture">
                          <pic:pic xmlns:pic="http://schemas.openxmlformats.org/drawingml/2006/picture">
                            <pic:nvPicPr>
                              <pic:cNvPr id="159" name="图片_355"/>
                              <pic:cNvPicPr/>
                              <pic:nvPr/>
                            </pic:nvPicPr>
                            <pic:blipFill>
                              <a:blip r:embed="rId171"/>
                              <a:stretch/>
                            </pic:blipFill>
                            <pic:spPr bwMode="auto">
                              <a:xfrm>
                                <a:off x="0" y="0"/>
                                <a:ext cx="15335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13.1pt;mso-position-horizontal:absolute;mso-position-vertical-relative:text;margin-top:11.3pt;mso-position-vertical:absolute;width:120.8pt;height:96.8pt;mso-wrap-distance-left:9.0pt;mso-wrap-distance-top:0.0pt;mso-wrap-distance-right:9.0pt;mso-wrap-distance-bottom:0.0pt;" stroked="f">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76200</wp:posOffset>
                      </wp:positionV>
                      <wp:extent cx="1200150" cy="1285875"/>
                      <wp:effectExtent l="0" t="0" r="0" b="9525"/>
                      <wp:wrapNone/>
                      <wp:docPr id="160" name="图片_317"/>
                      <wp:cNvGraphicFramePr/>
                      <a:graphic xmlns:a="http://schemas.openxmlformats.org/drawingml/2006/main">
                        <a:graphicData uri="http://schemas.openxmlformats.org/drawingml/2006/picture">
                          <pic:pic xmlns:pic="http://schemas.openxmlformats.org/drawingml/2006/picture">
                            <pic:nvPicPr>
                              <pic:cNvPr id="160" name="图片_317"/>
                              <pic:cNvPicPr/>
                              <pic:nvPr/>
                            </pic:nvPicPr>
                            <pic:blipFill>
                              <a:blip r:embed="rId172"/>
                              <a:stretch/>
                            </pic:blipFill>
                            <pic:spPr bwMode="auto">
                              <a:xfrm>
                                <a:off x="0" y="0"/>
                                <a:ext cx="1200150"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30.0pt;mso-position-horizontal:absolute;mso-position-vertical-relative:text;margin-top:6.0pt;mso-position-vertical:absolute;width:94.5pt;height:101.2pt;mso-wrap-distance-left:9.0pt;mso-wrap-distance-top:0.0pt;mso-wrap-distance-right:9.0pt;mso-wrap-distance-bottom:0.0pt;" stroked="f">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254000</wp:posOffset>
                      </wp:positionH>
                      <wp:positionV relativeFrom="paragraph">
                        <wp:posOffset>-246380</wp:posOffset>
                      </wp:positionV>
                      <wp:extent cx="1343025" cy="1447800"/>
                      <wp:effectExtent l="0" t="0" r="9525" b="0"/>
                      <wp:wrapNone/>
                      <wp:docPr id="161" name="图片_186"/>
                      <wp:cNvGraphicFramePr/>
                      <a:graphic xmlns:a="http://schemas.openxmlformats.org/drawingml/2006/main">
                        <a:graphicData uri="http://schemas.openxmlformats.org/drawingml/2006/picture">
                          <pic:pic xmlns:pic="http://schemas.openxmlformats.org/drawingml/2006/picture">
                            <pic:nvPicPr>
                              <pic:cNvPr id="161" name="图片_186"/>
                              <pic:cNvPicPr/>
                              <pic:nvPr/>
                            </pic:nvPicPr>
                            <pic:blipFill>
                              <a:blip r:embed="rId173"/>
                              <a:stretch/>
                            </pic:blipFill>
                            <pic:spPr bwMode="auto">
                              <a:xfrm>
                                <a:off x="0" y="0"/>
                                <a:ext cx="134302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20.0pt;mso-position-horizontal:absolute;mso-position-vertical-relative:text;margin-top:-19.4pt;mso-position-vertical:absolute;width:105.8pt;height:114.0pt;mso-wrap-distance-left:9.0pt;mso-wrap-distance-top:0.0pt;mso-wrap-distance-right:9.0pt;mso-wrap-distance-bottom:0.0pt;" stroked="f">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79375</wp:posOffset>
                      </wp:positionV>
                      <wp:extent cx="1381125" cy="1428750"/>
                      <wp:effectExtent l="0" t="0" r="9525" b="0"/>
                      <wp:wrapNone/>
                      <wp:docPr id="162" name="图片_187"/>
                      <wp:cNvGraphicFramePr/>
                      <a:graphic xmlns:a="http://schemas.openxmlformats.org/drawingml/2006/main">
                        <a:graphicData uri="http://schemas.openxmlformats.org/drawingml/2006/picture">
                          <pic:pic xmlns:pic="http://schemas.openxmlformats.org/drawingml/2006/picture">
                            <pic:nvPicPr>
                              <pic:cNvPr id="162" name="图片_187"/>
                              <pic:cNvPicPr/>
                              <pic:nvPr/>
                            </pic:nvPicPr>
                            <pic:blipFill>
                              <a:blip r:embed="rId174"/>
                              <a:stretch/>
                            </pic:blipFill>
                            <pic:spPr bwMode="auto">
                              <a:xfrm>
                                <a:off x="0" y="0"/>
                                <a:ext cx="1381125" cy="1428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18.8pt;mso-position-horizontal:absolute;mso-position-vertical-relative:text;margin-top:6.2pt;mso-position-vertical:absolute;width:108.8pt;height:112.5pt;mso-wrap-distance-left:9.0pt;mso-wrap-distance-top:0.0pt;mso-wrap-distance-right:9.0pt;mso-wrap-distance-bottom:0.0pt;" stroked="f">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三人2100*600*760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207645</wp:posOffset>
                      </wp:positionH>
                      <wp:positionV relativeFrom="paragraph">
                        <wp:posOffset>-302260</wp:posOffset>
                      </wp:positionV>
                      <wp:extent cx="1447800" cy="981075"/>
                      <wp:effectExtent l="0" t="0" r="0" b="9525"/>
                      <wp:wrapNone/>
                      <wp:docPr id="163" name="image100.jpeg_SpCnt_1"/>
                      <wp:cNvGraphicFramePr/>
                      <a:graphic xmlns:a="http://schemas.openxmlformats.org/drawingml/2006/main">
                        <a:graphicData uri="http://schemas.openxmlformats.org/drawingml/2006/picture">
                          <pic:pic xmlns:pic="http://schemas.openxmlformats.org/drawingml/2006/picture">
                            <pic:nvPicPr>
                              <pic:cNvPr id="163" name="image100.jpeg_SpCnt_1"/>
                              <pic:cNvPicPr/>
                              <pic:nvPr/>
                            </pic:nvPicPr>
                            <pic:blipFill>
                              <a:blip r:embed="rId175"/>
                              <a:stretch/>
                            </pic:blipFill>
                            <pic:spPr bwMode="auto">
                              <a:xfrm>
                                <a:off x="0" y="0"/>
                                <a:ext cx="144780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16.3pt;mso-position-horizontal:absolute;mso-position-vertical-relative:text;margin-top:-23.8pt;mso-position-vertical:absolute;width:114.0pt;height:77.2pt;mso-wrap-distance-left:9.0pt;mso-wrap-distance-top:0.0pt;mso-wrap-distance-right:9.0pt;mso-wrap-distance-bottom:0.0pt;" stroked="f">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3、桌面厚度≥60mm、桌脚厚度≥25mm，静曲强度≥21MPa，弹性模量≥1800MPa，内胶合强度≥0.40MPa，表面胶合强度≥0.90MPa，吸水厚度膨胀率≤8%；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780*590*1150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523875</wp:posOffset>
                      </wp:positionV>
                      <wp:extent cx="1514475" cy="1238250"/>
                      <wp:effectExtent l="0" t="0" r="9525" b="0"/>
                      <wp:wrapNone/>
                      <wp:docPr id="164" name="image89.jpeg_SpCnt_1"/>
                      <wp:cNvGraphicFramePr/>
                      <a:graphic xmlns:a="http://schemas.openxmlformats.org/drawingml/2006/main">
                        <a:graphicData uri="http://schemas.openxmlformats.org/drawingml/2006/picture">
                          <pic:pic xmlns:pic="http://schemas.openxmlformats.org/drawingml/2006/picture">
                            <pic:nvPicPr>
                              <pic:cNvPr id="164" name="image89.jpeg_SpCnt_1"/>
                              <pic:cNvPicPr/>
                              <pic:nvPr/>
                            </pic:nvPicPr>
                            <pic:blipFill>
                              <a:blip r:embed="rId176"/>
                              <a:stretch/>
                            </pic:blipFill>
                            <pic:spPr bwMode="auto">
                              <a:xfrm>
                                <a:off x="0" y="0"/>
                                <a:ext cx="151447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12.8pt;mso-position-horizontal:absolute;mso-position-vertical-relative:text;margin-top:41.2pt;mso-position-vertical:absolute;width:119.2pt;height:97.5pt;mso-wrap-distance-left:9.0pt;mso-wrap-distance-top:0.0pt;mso-wrap-distance-right:9.0pt;mso-wrap-distance-bottom:0.0pt;" stroked="f">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-1551305</wp:posOffset>
                      </wp:positionH>
                      <wp:positionV relativeFrom="paragraph">
                        <wp:posOffset>652145</wp:posOffset>
                      </wp:positionV>
                      <wp:extent cx="1257300" cy="1733550"/>
                      <wp:effectExtent l="0" t="0" r="0" b="0"/>
                      <wp:wrapNone/>
                      <wp:docPr id="165" name="ID_B50588871CC349B1BF5EE5E733FBD5CF"/>
                      <wp:cNvGraphicFramePr/>
                      <a:graphic xmlns:a="http://schemas.openxmlformats.org/drawingml/2006/main">
                        <a:graphicData uri="http://schemas.openxmlformats.org/drawingml/2006/picture">
                          <pic:pic xmlns:pic="http://schemas.openxmlformats.org/drawingml/2006/picture">
                            <pic:nvPicPr>
                              <pic:cNvPr id="165" name="ID_B50588871CC349B1BF5EE5E733FBD5CF"/>
                              <pic:cNvPicPr/>
                              <pic:nvPr/>
                            </pic:nvPicPr>
                            <pic:blipFill>
                              <a:blip r:embed="rId177"/>
                              <a:stretch/>
                            </pic:blipFill>
                            <pic:spPr bwMode="auto">
                              <a:xfrm>
                                <a:off x="0" y="0"/>
                                <a:ext cx="1257300" cy="173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122.1pt;mso-position-horizontal:absolute;mso-position-vertical-relative:text;margin-top:51.3pt;mso-position-vertical:absolute;width:99.0pt;height:136.5pt;mso-wrap-distance-left:9.0pt;mso-wrap-distance-top:0.0pt;mso-wrap-distance-right:9.0pt;mso-wrap-distance-bottom:0.0pt;" stroked="f">
                      <v:path textboxrect="0,0,0,0"/>
                      <v:imagedata r:id="rId17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4、木架：橡胶木实木框架、扶手，木材经防虫、防潮、防腐及三次烘干蒸发处理，符合力学、人体学原理，舒适耐用；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54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1925320</wp:posOffset>
                      </wp:positionV>
                      <wp:extent cx="1428750" cy="788670"/>
                      <wp:effectExtent l="0" t="0" r="0" b="11430"/>
                      <wp:wrapNone/>
                      <wp:docPr id="166" name="图片_191_SpCnt_1"/>
                      <wp:cNvGraphicFramePr/>
                      <a:graphic xmlns:a="http://schemas.openxmlformats.org/drawingml/2006/main">
                        <a:graphicData uri="http://schemas.openxmlformats.org/drawingml/2006/picture">
                          <pic:pic xmlns:pic="http://schemas.openxmlformats.org/drawingml/2006/picture">
                            <pic:nvPicPr>
                              <pic:cNvPr id="166" name="图片_191_SpCnt_1"/>
                              <pic:cNvPicPr/>
                              <pic:nvPr/>
                            </pic:nvPicPr>
                            <pic:blipFill>
                              <a:blip r:embed="rId178"/>
                              <a:stretch/>
                            </pic:blipFill>
                            <pic:spPr bwMode="auto">
                              <a:xfrm>
                                <a:off x="0" y="0"/>
                                <a:ext cx="142875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17.6pt;mso-position-horizontal:absolute;mso-position-vertical-relative:text;margin-top:151.6pt;mso-position-vertical:absolute;width:112.5pt;height:62.1pt;mso-wrap-distance-left:9.0pt;mso-wrap-distance-top:0.0pt;mso-wrap-distance-right:9.0pt;mso-wrap-distance-bottom:0.0pt;" stroked="f">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6、桌面边缘采用圆弧倒角/倒斜角处理，无尖锐棱角，前侧有挡水板；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8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non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non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non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中对中宽度：</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1313180</wp:posOffset>
                      </wp:positionH>
                      <wp:positionV relativeFrom="paragraph">
                        <wp:posOffset>786130</wp:posOffset>
                      </wp:positionV>
                      <wp:extent cx="1296035" cy="1857375"/>
                      <wp:effectExtent l="0" t="0" r="18415" b="9525"/>
                      <wp:wrapNone/>
                      <wp:docPr id="167"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92"/>
                              <pic:cNvPicPr>
                                <a:picLocks noChangeAspect="1"/>
                              </pic:cNvPicPr>
                              <pic:nvPr/>
                            </pic:nvPicPr>
                            <pic:blipFill>
                              <a:blip r:embed="rId179">
                                <a:lum/>
                              </a:blip>
                              <a:stretch/>
                            </pic:blipFill>
                            <pic:spPr bwMode="auto">
                              <a:xfrm>
                                <a:off x="0" y="0"/>
                                <a:ext cx="1296035" cy="1857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2336;o:allowoverlap:true;o:allowincell:true;mso-position-horizontal-relative:text;margin-left:103.4pt;mso-position-horizontal:absolute;mso-position-vertical-relative:text;margin-top:61.9pt;mso-position-vertical:absolute;width:102.0pt;height:146.2pt;mso-wrap-distance-left:9.0pt;mso-wrap-distance-top:0.0pt;mso-wrap-distance-right:9.0pt;mso-wrap-distance-bottom:0.0pt;" stroked="f" strokeweight="0.75pt">
                      <v:path textboxrect="0,0,0,0"/>
                      <v:imagedata r:id="rId17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575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580mm，座椅总高度：1000mm，前后进深500mm，座高：430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450mm，扶手高度620mm</w:t>
            </w:r>
            <w:r/>
          </w:p>
        </w:tc>
        <w:tc>
          <w:tcPr>
            <w:shd w:val="clear" w:color="auto" w:fill="auto"/>
            <w:tcBorders>
              <w:top w:val="non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座、背海绵：采用高密度冷发泡 PU 定型</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，符合人体工学原理，密度≥45kg/m³，柔软、舒适、回弹性好，长时间使用不会变形；</w:t>
            </w:r>
            <w:r>
              <w:rPr>
                <w:rFonts w:hint="eastAsia" w:ascii="宋体" w:hAnsi="宋体" w:cs="宋体"/>
                <w:i w:val="0"/>
                <w:iCs w:val="0"/>
                <w:color w:val="auto"/>
                <w:sz w:val="20"/>
                <w:szCs w:val="20"/>
                <w:highlight w:val="none"/>
                <w:u w:val="none"/>
                <w:lang w:val="en-US" w:eastAsia="zh-CN" w:bidi="ar"/>
              </w:rPr>
              <w:t xml:space="preserve">座</w:t>
            </w:r>
            <w:r>
              <w:rPr>
                <w:rFonts w:hint="eastAsia" w:ascii="宋体" w:hAnsi="宋体" w:eastAsia="宋体" w:cs="宋体"/>
                <w:i w:val="0"/>
                <w:iCs w:val="0"/>
                <w:color w:val="auto"/>
                <w:sz w:val="20"/>
                <w:szCs w:val="20"/>
                <w:highlight w:val="none"/>
                <w:u w:val="none"/>
                <w:lang w:val="en-US" w:eastAsia="zh-CN" w:bidi="ar"/>
              </w:rPr>
              <w:t xml:space="preserve">高450mm±5mm，座深460mm±5mm，座宽465mm±5mm，背高≥800mm；背棉仿照汽车座椅的座背海绵而全新设计开发，上部有突出部可以托颈，下部两边有突出部可以托腰；其中参数达到，回弹率≥49%，压缩永久变形≤5%；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采用颐达、绍兴思安、易昌或同等档次耐磨麻绒面料，软硬适中，绒线柔软亲肤，易于打理，长时间使用无断裂、不起球、不褪色，渗透力强，吸声效果好，耐磨，抗色变，柔软度适中，其中参数达到，甲醛释放量达到未检出的标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可分解致癌芳香胺染料释放量达到未检出的标准；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座、背外板：采用环保优质多层实木成型板，厚度≥15mm，甲醛释放量≤0.05mg/m³，有害物质释放量：铅≤90mg/kg、镉≤50mg/kg、铬≤25mg/kg，汞≤25mg/kg、锑≤60mg/kg、钡≤1000mg/kg、硒≤500mg/kg、砷≤25mg/kg，表面压木皮，经高周波高压制成，承托力强，抗变形。表面处理：高级绿色环保聚氨酯漆，五底三面油漆工艺，底漆为不饱和</w:t>
            </w:r>
            <w:r>
              <w:rPr>
                <w:rFonts w:hint="eastAsia" w:ascii="宋体" w:hAnsi="宋体" w:cs="宋体"/>
                <w:i w:val="0"/>
                <w:iCs w:val="0"/>
                <w:color w:val="auto"/>
                <w:sz w:val="20"/>
                <w:szCs w:val="20"/>
                <w:highlight w:val="none"/>
                <w:u w:val="none"/>
                <w:lang w:val="en-US" w:eastAsia="zh-CN" w:bidi="ar"/>
              </w:rPr>
              <w:t xml:space="preserve">聚酯漆（</w:t>
            </w:r>
            <w:r>
              <w:rPr>
                <w:rFonts w:hint="eastAsia" w:ascii="宋体" w:hAnsi="宋体" w:eastAsia="宋体" w:cs="宋体"/>
                <w:i w:val="0"/>
                <w:iCs w:val="0"/>
                <w:color w:val="auto"/>
                <w:sz w:val="20"/>
                <w:szCs w:val="20"/>
                <w:highlight w:val="none"/>
                <w:u w:val="none"/>
                <w:lang w:val="en-US" w:eastAsia="zh-CN" w:bidi="ar"/>
              </w:rPr>
              <w:t xml:space="preserve">PE</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，面漆为双</w:t>
            </w:r>
            <w:r>
              <w:rPr>
                <w:rFonts w:hint="eastAsia" w:ascii="宋体" w:hAnsi="宋体" w:cs="宋体"/>
                <w:i w:val="0"/>
                <w:iCs w:val="0"/>
                <w:color w:val="auto"/>
                <w:sz w:val="20"/>
                <w:szCs w:val="20"/>
                <w:highlight w:val="none"/>
                <w:u w:val="none"/>
                <w:lang w:val="en-US" w:eastAsia="zh-CN" w:bidi="ar"/>
              </w:rPr>
              <w:t xml:space="preserve">成分聚氨酯</w:t>
            </w:r>
            <w:r>
              <w:rPr>
                <w:rFonts w:hint="eastAsia" w:ascii="宋体" w:hAnsi="宋体" w:eastAsia="宋体" w:cs="宋体"/>
                <w:i w:val="0"/>
                <w:iCs w:val="0"/>
                <w:color w:val="auto"/>
                <w:sz w:val="20"/>
                <w:szCs w:val="20"/>
                <w:highlight w:val="none"/>
                <w:u w:val="none"/>
                <w:lang w:val="en-US" w:eastAsia="zh-CN" w:bidi="ar"/>
              </w:rPr>
              <w:t xml:space="preserve">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PU</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，附着性强，涂膜强韧，硬度高，光泽度高，耐水，耐磨，耐撞，耐热性好，可长期保持表面光亮效果；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4、座、背内板：采用优质夹板经模具成型，承托力更强，不易变形断裂，更坚固耐用；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5、扶手面：采用实木，板面经六次以上喷油、打磨，油漆采用高硬度</w:t>
            </w:r>
            <w:r>
              <w:rPr>
                <w:rFonts w:hint="eastAsia" w:ascii="宋体" w:hAnsi="宋体" w:cs="宋体"/>
                <w:i w:val="0"/>
                <w:iCs w:val="0"/>
                <w:color w:val="auto"/>
                <w:sz w:val="20"/>
                <w:szCs w:val="20"/>
                <w:highlight w:val="none"/>
                <w:u w:val="none"/>
                <w:lang w:val="en-US" w:eastAsia="zh-CN" w:bidi="ar"/>
              </w:rPr>
              <w:t xml:space="preserve">聚酯</w:t>
            </w:r>
            <w:r>
              <w:rPr>
                <w:rFonts w:hint="eastAsia" w:ascii="宋体" w:hAnsi="宋体" w:eastAsia="宋体" w:cs="宋体"/>
                <w:i w:val="0"/>
                <w:iCs w:val="0"/>
                <w:color w:val="auto"/>
                <w:sz w:val="20"/>
                <w:szCs w:val="20"/>
                <w:highlight w:val="none"/>
                <w:u w:val="none"/>
                <w:lang w:val="en-US" w:eastAsia="zh-CN" w:bidi="ar"/>
              </w:rPr>
              <w:t xml:space="preserve">环保漆；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6、扶手框架：选用优质冷轧钢板经模具冲压焊接成型；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7、座包结构：座包内采用优质多层曲木经专业模具压制而成。不易变形断裂，更坚固耐用；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8、椅脚：采用优质钢板模具</w:t>
            </w:r>
            <w:r>
              <w:rPr>
                <w:rFonts w:hint="eastAsia" w:ascii="宋体" w:hAnsi="宋体" w:cs="宋体"/>
                <w:i w:val="0"/>
                <w:iCs w:val="0"/>
                <w:color w:val="auto"/>
                <w:sz w:val="20"/>
                <w:szCs w:val="20"/>
                <w:highlight w:val="none"/>
                <w:u w:val="none"/>
                <w:lang w:val="en-US" w:eastAsia="zh-CN" w:bidi="ar"/>
              </w:rPr>
              <w:t xml:space="preserve">压铸</w:t>
            </w:r>
            <w:r>
              <w:rPr>
                <w:rFonts w:hint="eastAsia" w:ascii="宋体" w:hAnsi="宋体" w:eastAsia="宋体" w:cs="宋体"/>
                <w:i w:val="0"/>
                <w:iCs w:val="0"/>
                <w:color w:val="auto"/>
                <w:sz w:val="20"/>
                <w:szCs w:val="20"/>
                <w:highlight w:val="none"/>
                <w:u w:val="none"/>
                <w:lang w:val="en-US" w:eastAsia="zh-CN" w:bidi="ar"/>
              </w:rPr>
              <w:t xml:space="preserve">成型，立柱采用切面≥60mm*60mm</w:t>
            </w:r>
            <w:r>
              <w:rPr>
                <w:rFonts w:hint="eastAsia" w:ascii="宋体" w:hAnsi="宋体" w:cs="宋体"/>
                <w:i w:val="0"/>
                <w:iCs w:val="0"/>
                <w:color w:val="auto"/>
                <w:sz w:val="20"/>
                <w:szCs w:val="20"/>
                <w:highlight w:val="none"/>
                <w:u w:val="none"/>
                <w:lang w:val="en-US" w:eastAsia="zh-CN" w:bidi="ar"/>
              </w:rPr>
              <w:t xml:space="preserve">菱形</w:t>
            </w:r>
            <w:r>
              <w:rPr>
                <w:rFonts w:hint="eastAsia" w:ascii="宋体" w:hAnsi="宋体" w:eastAsia="宋体" w:cs="宋体"/>
                <w:i w:val="0"/>
                <w:iCs w:val="0"/>
                <w:color w:val="auto"/>
                <w:sz w:val="20"/>
                <w:szCs w:val="20"/>
                <w:highlight w:val="none"/>
                <w:u w:val="none"/>
                <w:lang w:val="en-US" w:eastAsia="zh-CN" w:bidi="ar"/>
              </w:rPr>
              <w:t xml:space="preserve">管，造型优美，工艺精良，脚架表面光滑无</w:t>
            </w:r>
            <w:r>
              <w:rPr>
                <w:rFonts w:hint="eastAsia" w:ascii="宋体" w:hAnsi="宋体" w:cs="宋体"/>
                <w:i w:val="0"/>
                <w:iCs w:val="0"/>
                <w:color w:val="auto"/>
                <w:sz w:val="20"/>
                <w:szCs w:val="20"/>
                <w:highlight w:val="none"/>
                <w:u w:val="none"/>
                <w:lang w:val="en-US" w:eastAsia="zh-CN" w:bidi="ar"/>
              </w:rPr>
              <w:t xml:space="preserve">毛刺</w:t>
            </w:r>
            <w:r>
              <w:rPr>
                <w:rFonts w:hint="eastAsia" w:ascii="宋体" w:hAnsi="宋体" w:eastAsia="宋体" w:cs="宋体"/>
                <w:i w:val="0"/>
                <w:iCs w:val="0"/>
                <w:color w:val="auto"/>
                <w:sz w:val="20"/>
                <w:szCs w:val="20"/>
                <w:highlight w:val="none"/>
                <w:u w:val="none"/>
                <w:lang w:val="en-US" w:eastAsia="zh-CN" w:bidi="ar"/>
              </w:rPr>
              <w:t xml:space="preserve">，脚片采用鱼尾型，表面有两条加强筋，且脚架表面经过防氧化处理后又经高温喷涂处理，使粉末附着力更强，保证脚架耐腐蚀、不生锈、不褪色；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9、回位功能：采用弹簧加阻尼器自动回复装置，使得回复主程协调一致；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10、写字板：内藏式折叠写字板，面板采用E0级刨花板，外压三胺面，结实耐用，优质五金件，收缩灵活，不用时可收藏于扶手内，使用极为方便，省空间；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11、每个座位要有座位标。</w:t>
            </w:r>
            <w:r/>
          </w:p>
        </w:tc>
        <w:tc>
          <w:tcPr>
            <w:shd w:val="clear" w:color="auto" w:fill="auto"/>
            <w:tcBorders>
              <w:top w:val="non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498</w:t>
            </w:r>
            <w:r/>
          </w:p>
        </w:tc>
        <w:tc>
          <w:tcPr>
            <w:shd w:val="clear" w:color="auto" w:fill="auto"/>
            <w:tcBorders>
              <w:top w:val="non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-1665605</wp:posOffset>
                      </wp:positionH>
                      <wp:positionV relativeFrom="paragraph">
                        <wp:posOffset>694690</wp:posOffset>
                      </wp:positionV>
                      <wp:extent cx="1381125" cy="1114425"/>
                      <wp:effectExtent l="0" t="0" r="9525" b="9525"/>
                      <wp:wrapNone/>
                      <wp:docPr id="168" name="image54.jpeg"/>
                      <wp:cNvGraphicFramePr/>
                      <a:graphic xmlns:a="http://schemas.openxmlformats.org/drawingml/2006/main">
                        <a:graphicData uri="http://schemas.openxmlformats.org/drawingml/2006/picture">
                          <pic:pic xmlns:pic="http://schemas.openxmlformats.org/drawingml/2006/picture">
                            <pic:nvPicPr>
                              <pic:cNvPr id="168" name="image54.jpeg"/>
                              <pic:cNvPicPr/>
                              <pic:nvPr/>
                            </pic:nvPicPr>
                            <pic:blipFill>
                              <a:blip r:embed="rId180"/>
                              <a:stretch/>
                            </pic:blipFill>
                            <pic:spPr bwMode="auto">
                              <a:xfrm>
                                <a:off x="0" y="0"/>
                                <a:ext cx="138112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131.2pt;mso-position-horizontal:absolute;mso-position-vertical-relative:text;margin-top:54.7pt;mso-position-vertical:absolute;width:108.8pt;height:87.8pt;mso-wrap-distance-left:9.0pt;mso-wrap-distance-top:0.0pt;mso-wrap-distance-right:9.0pt;mso-wrap-distance-bottom:0.0pt;" stroked="f">
                      <v:path textboxrect="0,0,0,0"/>
                      <v:imagedata r:id="rId18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158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-1711325</wp:posOffset>
                      </wp:positionH>
                      <wp:positionV relativeFrom="paragraph">
                        <wp:posOffset>947420</wp:posOffset>
                      </wp:positionV>
                      <wp:extent cx="1323975" cy="1381125"/>
                      <wp:effectExtent l="0" t="0" r="9525" b="9525"/>
                      <wp:wrapNone/>
                      <wp:docPr id="169" name="图片_404"/>
                      <wp:cNvGraphicFramePr/>
                      <a:graphic xmlns:a="http://schemas.openxmlformats.org/drawingml/2006/main">
                        <a:graphicData uri="http://schemas.openxmlformats.org/drawingml/2006/picture">
                          <pic:pic xmlns:pic="http://schemas.openxmlformats.org/drawingml/2006/picture">
                            <pic:nvPicPr>
                              <pic:cNvPr id="169" name="图片_404"/>
                              <pic:cNvPicPr/>
                              <pic:nvPr/>
                            </pic:nvPicPr>
                            <pic:blipFill>
                              <a:blip r:embed="rId181"/>
                              <a:stretch/>
                            </pic:blipFill>
                            <pic:spPr bwMode="auto">
                              <a:xfrm>
                                <a:off x="0" y="0"/>
                                <a:ext cx="1323974"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134.8pt;mso-position-horizontal:absolute;mso-position-vertical-relative:text;margin-top:74.6pt;mso-position-vertical:absolute;width:104.2pt;height:108.8pt;mso-wrap-distance-left:9.0pt;mso-wrap-distance-top:0.0pt;mso-wrap-distance-right:9.0pt;mso-wrap-distance-bottom:0.0pt;" stroked="f">
                      <v:path textboxrect="0,0,0,0"/>
                      <v:imagedata r:id="rId18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27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1041400</wp:posOffset>
                      </wp:positionH>
                      <wp:positionV relativeFrom="paragraph">
                        <wp:posOffset>319405</wp:posOffset>
                      </wp:positionV>
                      <wp:extent cx="666750" cy="781050"/>
                      <wp:effectExtent l="0" t="0" r="0" b="0"/>
                      <wp:wrapNone/>
                      <wp:docPr id="170" name="图片_194"/>
                      <wp:cNvGraphicFramePr/>
                      <a:graphic xmlns:a="http://schemas.openxmlformats.org/drawingml/2006/main">
                        <a:graphicData uri="http://schemas.openxmlformats.org/drawingml/2006/picture">
                          <pic:pic xmlns:pic="http://schemas.openxmlformats.org/drawingml/2006/picture">
                            <pic:nvPicPr>
                              <pic:cNvPr id="170" name="图片_194"/>
                              <pic:cNvPicPr/>
                              <pic:nvPr/>
                            </pic:nvPicPr>
                            <pic:blipFill>
                              <a:blip r:embed="rId182"/>
                              <a:stretch/>
                            </pic:blipFill>
                            <pic:spPr bwMode="auto">
                              <a:xfrm>
                                <a:off x="0" y="0"/>
                                <a:ext cx="66675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82.0pt;mso-position-horizontal:absolute;mso-position-vertical-relative:text;margin-top:25.1pt;mso-position-vertical:absolute;width:52.5pt;height:61.5pt;mso-wrap-distance-left:9.0pt;mso-wrap-distance-top:0.0pt;mso-wrap-distance-right:9.0pt;mso-wrap-distance-bottom:0.0pt;" stroked="f">
                      <v:path textboxrect="0,0,0,0"/>
                      <v:imagedata r:id="rId18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264795</wp:posOffset>
                      </wp:positionH>
                      <wp:positionV relativeFrom="paragraph">
                        <wp:posOffset>38735</wp:posOffset>
                      </wp:positionV>
                      <wp:extent cx="552450" cy="819150"/>
                      <wp:effectExtent l="0" t="0" r="0" b="0"/>
                      <wp:wrapNone/>
                      <wp:docPr id="171" name="图片_195"/>
                      <wp:cNvGraphicFramePr/>
                      <a:graphic xmlns:a="http://schemas.openxmlformats.org/drawingml/2006/main">
                        <a:graphicData uri="http://schemas.openxmlformats.org/drawingml/2006/picture">
                          <pic:pic xmlns:pic="http://schemas.openxmlformats.org/drawingml/2006/picture">
                            <pic:nvPicPr>
                              <pic:cNvPr id="171" name="图片_195"/>
                              <pic:cNvPicPr/>
                              <pic:nvPr/>
                            </pic:nvPicPr>
                            <pic:blipFill>
                              <a:blip r:embed="rId183"/>
                              <a:stretch/>
                            </pic:blipFill>
                            <pic:spPr bwMode="auto">
                              <a:xfrm>
                                <a:off x="0" y="0"/>
                                <a:ext cx="55245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20.8pt;mso-position-horizontal:absolute;mso-position-vertical-relative:text;margin-top:3.0pt;mso-position-vertical:absolute;width:43.5pt;height:64.5pt;mso-wrap-distance-left:9.0pt;mso-wrap-distance-top:0.0pt;mso-wrap-distance-right:9.0pt;mso-wrap-distance-bottom:0.0pt;" stroked="f">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523875</wp:posOffset>
                      </wp:positionV>
                      <wp:extent cx="1409700" cy="1381125"/>
                      <wp:effectExtent l="0" t="0" r="0" b="9525"/>
                      <wp:wrapNone/>
                      <wp:docPr id="172" name="图片_196"/>
                      <wp:cNvGraphicFramePr/>
                      <a:graphic xmlns:a="http://schemas.openxmlformats.org/drawingml/2006/main">
                        <a:graphicData uri="http://schemas.openxmlformats.org/drawingml/2006/picture">
                          <pic:pic xmlns:pic="http://schemas.openxmlformats.org/drawingml/2006/picture">
                            <pic:nvPicPr>
                              <pic:cNvPr id="172" name="图片_196"/>
                              <pic:cNvPicPr/>
                              <pic:nvPr/>
                            </pic:nvPicPr>
                            <pic:blipFill>
                              <a:blip r:embed="rId184"/>
                              <a:stretch/>
                            </pic:blipFill>
                            <pic:spPr bwMode="auto">
                              <a:xfrm>
                                <a:off x="0" y="0"/>
                                <a:ext cx="140970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21.0pt;mso-position-horizontal:absolute;mso-position-vertical-relative:text;margin-top:41.2pt;mso-position-vertical:absolute;width:111.0pt;height:108.8pt;mso-wrap-distance-left:9.0pt;mso-wrap-distance-top:0.0pt;mso-wrap-distance-right:9.0pt;mso-wrap-distance-bottom:0.0pt;" stroked="f">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演员更衣柜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三门更衣柜                         900*500*1850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409575</wp:posOffset>
                      </wp:positionH>
                      <wp:positionV relativeFrom="paragraph">
                        <wp:posOffset>200025</wp:posOffset>
                      </wp:positionV>
                      <wp:extent cx="1190625" cy="1095375"/>
                      <wp:effectExtent l="0" t="0" r="9525" b="9525"/>
                      <wp:wrapNone/>
                      <wp:docPr id="173" name="图片_304_SpCnt_1"/>
                      <wp:cNvGraphicFramePr/>
                      <a:graphic xmlns:a="http://schemas.openxmlformats.org/drawingml/2006/main">
                        <a:graphicData uri="http://schemas.openxmlformats.org/drawingml/2006/picture">
                          <pic:pic xmlns:pic="http://schemas.openxmlformats.org/drawingml/2006/picture">
                            <pic:nvPicPr>
                              <pic:cNvPr id="173" name="图片_304_SpCnt_1"/>
                              <pic:cNvPicPr/>
                              <pic:nvPr/>
                            </pic:nvPicPr>
                            <pic:blipFill>
                              <a:blip r:embed="rId185"/>
                              <a:stretch/>
                            </pic:blipFill>
                            <pic:spPr bwMode="auto">
                              <a:xfrm>
                                <a:off x="0" y="0"/>
                                <a:ext cx="11906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32.2pt;mso-position-horizontal:absolute;mso-position-vertical-relative:text;margin-top:15.8pt;mso-position-vertical:absolute;width:93.8pt;height:86.2pt;mso-wrap-distance-left:9.0pt;mso-wrap-distance-top:0.0pt;mso-wrap-distance-right:9.0pt;mso-wrap-distance-bottom:0.0pt;" stroked="f">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板材：采用国标一级优质冷轧钢板，裸板实测0.8mm厚，表面经磷化处理，柜体结构稳定无变形，牢固耐用，可自由拆卸层板，承载力强；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4、工艺：可自由拆卸层板，超大承载，能兼顾稳固性和设计美感的窄边框，内外皆美的全金属一体化柜身，美观大方。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281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1000*880*900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676275</wp:posOffset>
                      </wp:positionV>
                      <wp:extent cx="1581150" cy="1085850"/>
                      <wp:effectExtent l="0" t="0" r="0" b="0"/>
                      <wp:wrapNone/>
                      <wp:docPr id="174" name="图片_321"/>
                      <wp:cNvGraphicFramePr/>
                      <a:graphic xmlns:a="http://schemas.openxmlformats.org/drawingml/2006/main">
                        <a:graphicData uri="http://schemas.openxmlformats.org/drawingml/2006/picture">
                          <pic:pic xmlns:pic="http://schemas.openxmlformats.org/drawingml/2006/picture">
                            <pic:nvPicPr>
                              <pic:cNvPr id="174" name="图片_321"/>
                              <pic:cNvPicPr/>
                              <pic:nvPr/>
                            </pic:nvPicPr>
                            <pic:blipFill>
                              <a:blip r:embed="rId186"/>
                              <a:stretch/>
                            </pic:blipFill>
                            <pic:spPr bwMode="auto">
                              <a:xfrm>
                                <a:off x="0" y="0"/>
                                <a:ext cx="158115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7.5pt;mso-position-horizontal:absolute;mso-position-vertical-relative:text;margin-top:53.2pt;mso-position-vertical:absolute;width:124.5pt;height:85.5pt;mso-wrap-distance-left:9.0pt;mso-wrap-distance-top:0.0pt;mso-wrap-distance-right:9.0pt;mso-wrap-distance-bottom:0.0pt;" stroked="f">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                                                       4、曲木板：实木曲木板，宽度为25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5、外框架：胡桃木实木，采用“大宝”“华润”“华南树”等水性环保油漆，“五底三面”工艺，不褪色，无异味，稳固有质感；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6、脚架：采用优质实木脚架；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7、颜色为奶白色，款式如图。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109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635*435*550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914400</wp:posOffset>
                      </wp:positionV>
                      <wp:extent cx="1323975" cy="1162050"/>
                      <wp:effectExtent l="0" t="0" r="9525" b="0"/>
                      <wp:wrapNone/>
                      <wp:docPr id="175" name="image72.jpeg_SpCnt_1"/>
                      <wp:cNvGraphicFramePr/>
                      <a:graphic xmlns:a="http://schemas.openxmlformats.org/drawingml/2006/main">
                        <a:graphicData uri="http://schemas.openxmlformats.org/drawingml/2006/picture">
                          <pic:pic xmlns:pic="http://schemas.openxmlformats.org/drawingml/2006/picture">
                            <pic:nvPicPr>
                              <pic:cNvPr id="175" name="image72.jpeg_SpCnt_1"/>
                              <pic:cNvPicPr/>
                              <pic:nvPr/>
                            </pic:nvPicPr>
                            <pic:blipFill>
                              <a:blip r:embed="rId187"/>
                              <a:stretch/>
                            </pic:blipFill>
                            <pic:spPr bwMode="auto">
                              <a:xfrm>
                                <a:off x="0" y="0"/>
                                <a:ext cx="1323974"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27.8pt;mso-position-horizontal:absolute;mso-position-vertical-relative:text;margin-top:72.0pt;mso-position-vertical:absolute;width:104.2pt;height:91.5pt;mso-wrap-distance-left:9.0pt;mso-wrap-distance-top:0.0pt;mso-wrap-distance-right:9.0pt;mso-wrap-distance-bottom:0.0pt;" stroked="f">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3、桌面厚度≥25mm，静曲强度≥23MPa，弹性模量≥1800MPa，内胶合强度≥0.40MPa，表面胶合强度≥0.90MPa，吸水厚度膨胀率≤10%；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120650</wp:posOffset>
                      </wp:positionV>
                      <wp:extent cx="1457325" cy="1590675"/>
                      <wp:effectExtent l="0" t="0" r="9525" b="9525"/>
                      <wp:wrapNone/>
                      <wp:docPr id="176" name="image55.jpeg_SpCnt_1"/>
                      <wp:cNvGraphicFramePr/>
                      <a:graphic xmlns:a="http://schemas.openxmlformats.org/drawingml/2006/main">
                        <a:graphicData uri="http://schemas.openxmlformats.org/drawingml/2006/picture">
                          <pic:pic xmlns:pic="http://schemas.openxmlformats.org/drawingml/2006/picture">
                            <pic:nvPicPr>
                              <pic:cNvPr id="176" name="image55.jpeg_SpCnt_1"/>
                              <pic:cNvPicPr/>
                              <pic:nvPr/>
                            </pic:nvPicPr>
                            <pic:blipFill>
                              <a:blip r:embed="rId188"/>
                              <a:stretch/>
                            </pic:blipFill>
                            <pic:spPr bwMode="auto">
                              <a:xfrm>
                                <a:off x="0" y="0"/>
                                <a:ext cx="1457325" cy="159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14.8pt;mso-position-horizontal:absolute;mso-position-vertical-relative:text;margin-top:9.5pt;mso-position-vertical:absolute;width:114.8pt;height:125.2pt;mso-wrap-distance-left:9.0pt;mso-wrap-distance-top:0.0pt;mso-wrap-distance-right:9.0pt;mso-wrap-distance-bottom:0.0pt;" stroked="f">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3、桌面厚度≥18mm，静曲强度≥24MPa，弹性模量≥2300MPa，内胶合强度≥0.45MPa，表面胶合强度≥0.90MPa，吸水厚度膨胀率≤12%；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4800*1500*750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wp:posOffset>
                      </wp:positionH>
                      <wp:positionV relativeFrom="paragraph">
                        <wp:posOffset>341630</wp:posOffset>
                      </wp:positionV>
                      <wp:extent cx="1858010" cy="971550"/>
                      <wp:effectExtent l="0" t="0" r="8890" b="0"/>
                      <wp:wrapNone/>
                      <wp:docPr id="177" name="图片_205"/>
                      <wp:cNvGraphicFramePr/>
                      <a:graphic xmlns:a="http://schemas.openxmlformats.org/drawingml/2006/main">
                        <a:graphicData uri="http://schemas.openxmlformats.org/drawingml/2006/picture">
                          <pic:pic xmlns:pic="http://schemas.openxmlformats.org/drawingml/2006/picture">
                            <pic:nvPicPr>
                              <pic:cNvPr id="177" name="图片_205"/>
                              <pic:cNvPicPr/>
                              <pic:nvPr/>
                            </pic:nvPicPr>
                            <pic:blipFill>
                              <a:blip r:embed="rId189"/>
                              <a:stretch/>
                            </pic:blipFill>
                            <pic:spPr bwMode="auto">
                              <a:xfrm>
                                <a:off x="0" y="0"/>
                                <a:ext cx="185801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3.2pt;mso-position-horizontal:absolute;mso-position-vertical-relative:text;margin-top:26.9pt;mso-position-vertical:absolute;width:146.3pt;height:76.5pt;mso-wrap-distance-left:9.0pt;mso-wrap-distance-top:0.0pt;mso-wrap-distance-right:9.0pt;mso-wrap-distance-bottom:0.0pt;" stroked="f">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3、桌面厚度≥50mm，含水率3%～13%，静曲强度≥7MPa，弹性模量≥1050MPa，内胶合强度≥0.20MPa，表面胶合强度≥0.80MPa，2h吸水厚度膨胀率≤8%；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680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600*645*1045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238125</wp:posOffset>
                      </wp:positionV>
                      <wp:extent cx="1200150" cy="1457325"/>
                      <wp:effectExtent l="0" t="0" r="0" b="9525"/>
                      <wp:wrapNone/>
                      <wp:docPr id="178" name="图片_201"/>
                      <wp:cNvGraphicFramePr/>
                      <a:graphic xmlns:a="http://schemas.openxmlformats.org/drawingml/2006/main">
                        <a:graphicData uri="http://schemas.openxmlformats.org/drawingml/2006/picture">
                          <pic:pic xmlns:pic="http://schemas.openxmlformats.org/drawingml/2006/picture">
                            <pic:nvPicPr>
                              <pic:cNvPr id="355173356" name="图片_201"/>
                              <pic:cNvPicPr/>
                              <pic:nvPr/>
                            </pic:nvPicPr>
                            <pic:blipFill>
                              <a:blip r:embed="rId190"/>
                              <a:stretch/>
                            </pic:blipFill>
                            <pic:spPr bwMode="auto">
                              <a:xfrm>
                                <a:off x="0" y="0"/>
                                <a:ext cx="1200150" cy="145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27.8pt;mso-position-horizontal:absolute;mso-position-vertical-relative:text;margin-top:18.8pt;mso-position-vertical:absolute;width:94.5pt;height:114.8pt;mso-wrap-distance-left:9.0pt;mso-wrap-distance-top:0.0pt;mso-wrap-distance-right:9.0pt;mso-wrap-distance-bottom:0.0pt;" stroked="f">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3、椅架：一体成型实心钢架结构，优质弓形架厚度2.0mm，表面电镀处理，可承受100kg重压测试无异样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安全、稳固；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4、扶手覆皮；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181436</wp:posOffset>
                      </wp:positionH>
                      <wp:positionV relativeFrom="paragraph">
                        <wp:posOffset>-879591</wp:posOffset>
                      </wp:positionV>
                      <wp:extent cx="1419225" cy="1200150"/>
                      <wp:effectExtent l="0" t="0" r="9525" b="0"/>
                      <wp:wrapNone/>
                      <wp:docPr id="179" name="图片_204"/>
                      <wp:cNvGraphicFramePr/>
                      <a:graphic xmlns:a="http://schemas.openxmlformats.org/drawingml/2006/main">
                        <a:graphicData uri="http://schemas.openxmlformats.org/drawingml/2006/picture">
                          <pic:pic xmlns:pic="http://schemas.openxmlformats.org/drawingml/2006/picture">
                            <pic:nvPicPr>
                              <pic:cNvPr id="2128654187" name="图片_204"/>
                              <pic:cNvPicPr/>
                              <pic:nvPr/>
                            </pic:nvPicPr>
                            <pic:blipFill>
                              <a:blip r:embed="rId191"/>
                              <a:stretch/>
                            </pic:blipFill>
                            <pic:spPr bwMode="auto">
                              <a:xfrm>
                                <a:off x="0" y="0"/>
                                <a:ext cx="1419224"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14.3pt;mso-position-horizontal:absolute;mso-position-vertical-relative:text;margin-top:-69.3pt;mso-position-vertical:absolute;width:111.8pt;height:94.5pt;mso-wrap-distance-left:9.0pt;mso-wrap-distance-top:0.0pt;mso-wrap-distance-right:9.0pt;mso-wrap-distance-bottom:0.0pt;" stroked="f">
                      <v:path textboxrect="0,0,0,0"/>
                      <v:imagedata r:id="rId191" o:title=""/>
                    </v:shape>
                  </w:pict>
                </mc:Fallback>
              </mc:AlternateContent>
            </w: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3、桌面厚度≥25mm，含水率3%～13%，静曲强度≥10.5MPa，弹性模量≥1500MPa，内胶合强度≥0.30MPa，表面胶合强度≥0.60MPa，2h吸水厚度膨胀率≤8%；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69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裙边7200*750mm，桌面1500*500mm(注桌子尺寸1400*400*750mm)。</w:t>
            </w:r>
            <w:bookmarkStart w:id="86" w:name="_GoBack"/>
            <w:r>
              <w:rPr>
                <w:color w:val="ff0000"/>
              </w:rPr>
            </w:r>
            <w:bookmarkEnd w:id="86"/>
            <w:r>
              <w:rPr>
                <w:color w:val="ff0000"/>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323850</wp:posOffset>
                      </wp:positionH>
                      <wp:positionV relativeFrom="paragraph">
                        <wp:posOffset>38100</wp:posOffset>
                      </wp:positionV>
                      <wp:extent cx="1152525" cy="733425"/>
                      <wp:effectExtent l="0" t="0" r="9525" b="9525"/>
                      <wp:wrapNone/>
                      <wp:docPr id="180" name="图片_7"/>
                      <wp:cNvGraphicFramePr/>
                      <a:graphic xmlns:a="http://schemas.openxmlformats.org/drawingml/2006/main">
                        <a:graphicData uri="http://schemas.openxmlformats.org/drawingml/2006/picture">
                          <pic:pic xmlns:pic="http://schemas.openxmlformats.org/drawingml/2006/picture">
                            <pic:nvPicPr>
                              <pic:cNvPr id="180" name="图片_7"/>
                              <pic:cNvPicPr/>
                              <pic:nvPr/>
                            </pic:nvPicPr>
                            <pic:blipFill>
                              <a:blip r:embed="rId192"/>
                              <a:stretch/>
                            </pic:blipFill>
                            <pic:spPr bwMode="auto">
                              <a:xfrm>
                                <a:off x="0" y="0"/>
                                <a:ext cx="115252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25.5pt;mso-position-horizontal:absolute;mso-position-vertical-relative:text;margin-top:3.0pt;mso-position-vertical:absolute;width:90.8pt;height:57.8pt;mso-wrap-distance-left:9.0pt;mso-wrap-distance-top:0.0pt;mso-wrap-distance-right:9.0pt;mso-wrap-distance-bottom:0.0pt;" stroked="f">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510*560*860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504825</wp:posOffset>
                      </wp:positionH>
                      <wp:positionV relativeFrom="paragraph">
                        <wp:posOffset>285750</wp:posOffset>
                      </wp:positionV>
                      <wp:extent cx="1200150" cy="1266825"/>
                      <wp:effectExtent l="0" t="0" r="0" b="9525"/>
                      <wp:wrapNone/>
                      <wp:docPr id="181" name="图片_202"/>
                      <wp:cNvGraphicFramePr/>
                      <a:graphic xmlns:a="http://schemas.openxmlformats.org/drawingml/2006/main">
                        <a:graphicData uri="http://schemas.openxmlformats.org/drawingml/2006/picture">
                          <pic:pic xmlns:pic="http://schemas.openxmlformats.org/drawingml/2006/picture">
                            <pic:nvPicPr>
                              <pic:cNvPr id="181" name="图片_202"/>
                              <pic:cNvPicPr/>
                              <pic:nvPr/>
                            </pic:nvPicPr>
                            <pic:blipFill>
                              <a:blip r:embed="rId193"/>
                              <a:stretch/>
                            </pic:blipFill>
                            <pic:spPr bwMode="auto">
                              <a:xfrm>
                                <a:off x="0" y="0"/>
                                <a:ext cx="1200150"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39.8pt;mso-position-horizontal:absolute;mso-position-vertical-relative:text;margin-top:22.5pt;mso-position-vertical:absolute;width:94.5pt;height:99.8pt;mso-wrap-distance-left:9.0pt;mso-wrap-distance-top:0.0pt;mso-wrap-distance-right:9.0pt;mso-wrap-distance-bottom:0.0pt;" stroked="f">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288925</wp:posOffset>
                      </wp:positionH>
                      <wp:positionV relativeFrom="paragraph">
                        <wp:posOffset>220345</wp:posOffset>
                      </wp:positionV>
                      <wp:extent cx="1285875" cy="1143000"/>
                      <wp:effectExtent l="0" t="0" r="9525" b="0"/>
                      <wp:wrapNone/>
                      <wp:docPr id="182" name="图片_203"/>
                      <wp:cNvGraphicFramePr/>
                      <a:graphic xmlns:a="http://schemas.openxmlformats.org/drawingml/2006/main">
                        <a:graphicData uri="http://schemas.openxmlformats.org/drawingml/2006/picture">
                          <pic:pic xmlns:pic="http://schemas.openxmlformats.org/drawingml/2006/picture">
                            <pic:nvPicPr>
                              <pic:cNvPr id="182" name="图片_203"/>
                              <pic:cNvPicPr/>
                              <pic:nvPr/>
                            </pic:nvPicPr>
                            <pic:blipFill>
                              <a:blip r:embed="rId194"/>
                              <a:stretch/>
                            </pic:blipFill>
                            <pic:spPr bwMode="auto">
                              <a:xfrm>
                                <a:off x="0" y="0"/>
                                <a:ext cx="1285875"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22.8pt;mso-position-horizontal:absolute;mso-position-vertical-relative:text;margin-top:17.3pt;mso-position-vertical:absolute;width:101.2pt;height:90.0pt;mso-wrap-distance-left:9.0pt;mso-wrap-distance-top:0.0pt;mso-wrap-distance-right:9.0pt;mso-wrap-distance-bottom:0.0pt;" stroked="f">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firstLine="0"/>
              <w:spacing w:before="240" w:after="240"/>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0"/>
                <w:szCs w:val="20"/>
              </w:rPr>
              <w:t xml:space="preserve">整体尺寸为1200*600*750mm,台面尺寸为1200*600mm</w:t>
            </w:r>
            <w:r>
              <w:rPr>
                <w:sz w:val="20"/>
                <w:szCs w:val="20"/>
              </w:rPr>
            </w:r>
          </w:p>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ge">
                        <wp:posOffset>-191770</wp:posOffset>
                      </wp:positionV>
                      <wp:extent cx="1867535" cy="1381125"/>
                      <wp:effectExtent l="0" t="0" r="18415" b="9525"/>
                      <wp:wrapNone/>
                      <wp:docPr id="183" name="图片_1_SpCnt_1"/>
                      <wp:cNvGraphicFramePr/>
                      <a:graphic xmlns:a="http://schemas.openxmlformats.org/drawingml/2006/main">
                        <a:graphicData uri="http://schemas.openxmlformats.org/drawingml/2006/picture">
                          <pic:pic xmlns:pic="http://schemas.openxmlformats.org/drawingml/2006/picture">
                            <pic:nvPicPr>
                              <pic:cNvPr id="184" name="图片_1_SpCnt_1"/>
                              <pic:cNvPicPr/>
                              <pic:nvPr/>
                            </pic:nvPicPr>
                            <pic:blipFill>
                              <a:blip r:embed="rId195"/>
                              <a:stretch/>
                            </pic:blipFill>
                            <pic:spPr bwMode="auto">
                              <a:xfrm>
                                <a:off x="0" y="0"/>
                                <a:ext cx="186753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0.6pt;mso-position-horizontal:absolute;mso-position-vertical-relative:page;margin-top:-15.1pt;mso-position-vertical:absolute;width:147.0pt;height:108.8pt;mso-wrap-distance-left:9.0pt;mso-wrap-distance-top:0.0pt;mso-wrap-distance-right:9.0pt;mso-wrap-distance-bottom:0.0pt;" stroked="f">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分体式一桌四椅。2.台面：基材采用岩板材质厚度≥12mm，岩板台面底部需加装≥1000*400mm的实木多层板托板，其厚度≥15mm，甲醛释放量为≦0.050mg/m³，实木多层托板与岩板台面使用高强度混合胶紧密贴合；并在实木多层板托板上预埋螺丝安装位≥4处，组装后使整体结构更稳固；岩板耐刮耐磨，耐腐蚀，耐高温，耐污染、方便清洁消毒；</w:t>
            </w:r>
            <w:r>
              <w:rPr>
                <w:rFonts w:hint="eastAsia" w:ascii="宋体" w:hAnsi="宋体" w:eastAsia="宋体" w:cs="宋体"/>
                <w:i w:val="0"/>
                <w:iCs w:val="0"/>
                <w:color w:val="ff0000"/>
                <w:sz w:val="20"/>
                <w:szCs w:val="20"/>
                <w:highlight w:val="none"/>
                <w:u w:val="none"/>
                <w:lang w:val="en-US" w:eastAsia="zh-CN" w:bidi="ar"/>
              </w:rPr>
              <w:t xml:space="preserve">3.钢架：钢管采用加粗加厚管材，壁厚≥1.5mm经激光切管，焊接，抛光打磨后表</w:t>
            </w:r>
            <w:r>
              <w:rPr>
                <w:rFonts w:hint="eastAsia" w:ascii="宋体" w:hAnsi="宋体" w:eastAsia="宋体" w:cs="宋体"/>
                <w:i w:val="0"/>
                <w:iCs w:val="0"/>
                <w:color w:val="ff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655320</wp:posOffset>
                      </wp:positionV>
                      <wp:extent cx="1648460" cy="1998345"/>
                      <wp:effectExtent l="0" t="0" r="8890" b="1905"/>
                      <wp:wrapNone/>
                      <wp:docPr id="184" name="图片_2"/>
                      <wp:cNvGraphicFramePr/>
                      <a:graphic xmlns:a="http://schemas.openxmlformats.org/drawingml/2006/main">
                        <a:graphicData uri="http://schemas.openxmlformats.org/drawingml/2006/picture">
                          <pic:pic xmlns:pic="http://schemas.openxmlformats.org/drawingml/2006/picture">
                            <pic:nvPicPr>
                              <pic:cNvPr id="183" name="图片_2"/>
                              <pic:cNvPicPr/>
                              <pic:nvPr/>
                            </pic:nvPicPr>
                            <pic:blipFill>
                              <a:blip r:embed="rId196"/>
                              <a:stretch/>
                            </pic:blipFill>
                            <pic:spPr bwMode="auto">
                              <a:xfrm>
                                <a:off x="0" y="0"/>
                                <a:ext cx="1648460" cy="199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145.9pt;mso-position-horizontal:absolute;mso-position-vertical-relative:text;margin-top:51.6pt;mso-position-vertical:absolute;width:129.8pt;height:157.3pt;mso-wrap-distance-left:9.0pt;mso-wrap-distance-top:0.0pt;mso-wrap-distance-right:9.0pt;mso-wrap-distance-bottom:0.0pt;" stroked="f">
                      <v:path textboxrect="0,0,0,0"/>
                      <v:imagedata r:id="rId196" o:title=""/>
                    </v:shape>
                  </w:pict>
                </mc:Fallback>
              </mc:AlternateContent>
            </w:r>
            <w:r>
              <w:rPr>
                <w:rFonts w:hint="eastAsia" w:ascii="宋体" w:hAnsi="宋体" w:eastAsia="宋体" w:cs="宋体"/>
                <w:i w:val="0"/>
                <w:iCs w:val="0"/>
                <w:color w:val="ff0000"/>
                <w:sz w:val="20"/>
                <w:szCs w:val="20"/>
                <w:highlight w:val="none"/>
                <w:u w:val="none"/>
                <w:lang w:val="en-US" w:eastAsia="zh-CN" w:bidi="ar"/>
              </w:rPr>
              <w:t xml:space="preserve">面喷涂处理，稳固性强。要求整体主框架：钢管≥25*50mm厚度≥1.5mm;桌脚：钢管直径≥42mm,基材采用厚度≥2.0mm优质加粗加厚管材，整体框架为固定式结构，结实稳固；</w:t>
            </w:r>
            <w:r>
              <w:rPr>
                <w:rFonts w:hint="eastAsia" w:ascii="宋体" w:hAnsi="宋体" w:eastAsia="宋体" w:cs="宋体"/>
                <w:i w:val="0"/>
                <w:iCs w:val="0"/>
                <w:color w:val="auto"/>
                <w:sz w:val="20"/>
                <w:szCs w:val="20"/>
                <w:highlight w:val="none"/>
                <w:u w:val="none"/>
                <w:lang w:val="en-US" w:eastAsia="zh-CN" w:bidi="ar"/>
              </w:rPr>
              <w:t xml:space="preserve">4.五金：采用“海</w:t>
            </w:r>
            <w:r>
              <w:rPr>
                <w:rFonts w:hint="eastAsia" w:ascii="宋体" w:hAnsi="宋体" w:eastAsia="宋体" w:cs="宋体"/>
                <w:i w:val="0"/>
                <w:iCs w:val="0"/>
                <w:color w:val="auto"/>
                <w:sz w:val="20"/>
                <w:szCs w:val="20"/>
                <w:highlight w:val="none"/>
                <w:u w:val="none"/>
                <w:lang w:val="en-US" w:eastAsia="zh-CN" w:bidi="ar"/>
              </w:rPr>
              <w:t xml:space="preserve">蒂诗”“顶固”“炬森”或同等档次优质五金件，焊接部位牢固，金属件表面抗盐雾、耐腐蚀；5.椅子椅面：基材采用pu聚氨酯材质，耐曲折、柔软度好、抗拉强度大，防火、防水、防蛀、防霉、防裂，透气率高，pu材料的透气率可以达到8000—14000g/24h/剥离强度高，耐水压高，材质环保，对于人体和环境没有危害；6.椅子脚架：采用优质天然实木橡胶木，实木木方表面抛光处理，除虫、除菌、干燥等加工处理，表面做防潮清漆工艺，整体框架为固定式结构。座板与脚架连接螺丝均为防滑耐落螺丝，加强座椅稳固性，木脚底板采用塑料软胶脚垫。</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212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57150</wp:posOffset>
                      </wp:positionV>
                      <wp:extent cx="933450" cy="714375"/>
                      <wp:effectExtent l="0" t="0" r="0" b="9525"/>
                      <wp:wrapNone/>
                      <wp:docPr id="185" name="图片_437"/>
                      <wp:cNvGraphicFramePr/>
                      <a:graphic xmlns:a="http://schemas.openxmlformats.org/drawingml/2006/main">
                        <a:graphicData uri="http://schemas.openxmlformats.org/drawingml/2006/picture">
                          <pic:pic xmlns:pic="http://schemas.openxmlformats.org/drawingml/2006/picture">
                            <pic:nvPicPr>
                              <pic:cNvPr id="185" name="图片_437"/>
                              <pic:cNvPicPr/>
                              <pic:nvPr/>
                            </pic:nvPicPr>
                            <pic:blipFill>
                              <a:blip r:embed="rId197"/>
                              <a:stretch/>
                            </pic:blipFill>
                            <pic:spPr bwMode="auto">
                              <a:xfrm>
                                <a:off x="0" y="0"/>
                                <a:ext cx="933450"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26.2pt;mso-position-horizontal:absolute;mso-position-vertical-relative:text;margin-top:4.5pt;mso-position-vertical:absolute;width:73.5pt;height:56.2pt;mso-wrap-distance-left:9.0pt;mso-wrap-distance-top:0.0pt;mso-wrap-distance-right:9.0pt;mso-wrap-distance-bottom:0.0pt;" stroked="f">
                      <v:path textboxrect="0,0,0,0"/>
                      <v:imagedata r:id="rId1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桌面厚度≥1.5mm、钢板厚度≥1.0mm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9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直径2400*750（含玻璃转盘）</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173990</wp:posOffset>
                      </wp:positionH>
                      <wp:positionV relativeFrom="paragraph">
                        <wp:posOffset>1067435</wp:posOffset>
                      </wp:positionV>
                      <wp:extent cx="1581150" cy="1550670"/>
                      <wp:effectExtent l="0" t="0" r="0" b="11430"/>
                      <wp:wrapNone/>
                      <wp:docPr id="186" name="图片_350"/>
                      <wp:cNvGraphicFramePr/>
                      <a:graphic xmlns:a="http://schemas.openxmlformats.org/drawingml/2006/main">
                        <a:graphicData uri="http://schemas.openxmlformats.org/drawingml/2006/picture">
                          <pic:pic xmlns:pic="http://schemas.openxmlformats.org/drawingml/2006/picture">
                            <pic:nvPicPr>
                              <pic:cNvPr id="186" name="图片_350"/>
                              <pic:cNvPicPr/>
                              <pic:nvPr/>
                            </pic:nvPicPr>
                            <pic:blipFill>
                              <a:blip r:embed="rId198"/>
                              <a:stretch/>
                            </pic:blipFill>
                            <pic:spPr bwMode="auto">
                              <a:xfrm>
                                <a:off x="0" y="0"/>
                                <a:ext cx="1581150" cy="15506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13.7pt;mso-position-horizontal:absolute;mso-position-vertical-relative:text;margin-top:84.0pt;mso-position-vertical:absolute;width:124.5pt;height:122.1pt;mso-wrap-distance-left:9.0pt;mso-wrap-distance-top:0.0pt;mso-wrap-distance-right:9.0pt;mso-wrap-distance-bottom:0.0pt;" stroked="f">
                      <v:path textboxrect="0,0,0,0"/>
                      <v:imagedata r:id="rId1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                                                                           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5、钢脚：钢制支撑脚架，国标一级钢材，壁厚1.5mm，表面经磨砂</w:t>
            </w:r>
            <w:r>
              <w:rPr>
                <w:rFonts w:hint="eastAsia" w:ascii="宋体" w:hAnsi="宋体" w:cs="宋体"/>
                <w:i w:val="0"/>
                <w:iCs w:val="0"/>
                <w:color w:val="auto"/>
                <w:sz w:val="20"/>
                <w:szCs w:val="20"/>
                <w:highlight w:val="none"/>
                <w:u w:val="none"/>
                <w:lang w:val="en-US" w:eastAsia="zh-CN" w:bidi="ar"/>
              </w:rPr>
              <w:t xml:space="preserve">粉末</w:t>
            </w:r>
            <w:r>
              <w:rPr>
                <w:rFonts w:hint="eastAsia" w:ascii="宋体" w:hAnsi="宋体" w:eastAsia="宋体" w:cs="宋体"/>
                <w:i w:val="0"/>
                <w:iCs w:val="0"/>
                <w:color w:val="auto"/>
                <w:sz w:val="20"/>
                <w:szCs w:val="20"/>
                <w:highlight w:val="none"/>
                <w:u w:val="none"/>
                <w:lang w:val="en-US" w:eastAsia="zh-CN" w:bidi="ar"/>
              </w:rPr>
              <w:t xml:space="preserve">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6、转盘：3C钢化玻璃（厚度：12mm），鸭嘴边工艺，不锈钢轴承，转动轻巧无声，不易磨损，铝合金无脚底座，打磨抛光处理，底部带加强筋。</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圆餐桌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直径1800*750（含玻璃转盘）</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0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直径2400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742950</wp:posOffset>
                      </wp:positionV>
                      <wp:extent cx="1543685" cy="569595"/>
                      <wp:effectExtent l="0" t="0" r="18415" b="1905"/>
                      <wp:wrapNone/>
                      <wp:docPr id="187" name="图片_361"/>
                      <wp:cNvGraphicFramePr/>
                      <a:graphic xmlns:a="http://schemas.openxmlformats.org/drawingml/2006/main">
                        <a:graphicData uri="http://schemas.openxmlformats.org/drawingml/2006/picture">
                          <pic:pic xmlns:pic="http://schemas.openxmlformats.org/drawingml/2006/picture">
                            <pic:nvPicPr>
                              <pic:cNvPr id="187" name="图片_361"/>
                              <pic:cNvPicPr/>
                              <pic:nvPr/>
                            </pic:nvPicPr>
                            <pic:blipFill>
                              <a:blip r:embed="rId199"/>
                              <a:stretch/>
                            </pic:blipFill>
                            <pic:spPr bwMode="auto">
                              <a:xfrm>
                                <a:off x="0" y="0"/>
                                <a:ext cx="154368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15.5pt;mso-position-horizontal:absolute;mso-position-vertical-relative:text;margin-top:58.5pt;mso-position-vertical:absolute;width:121.5pt;height:44.8pt;mso-wrap-distance-left:9.0pt;mso-wrap-distance-top:0.0pt;mso-wrap-distance-right:9.0pt;mso-wrap-distance-bottom:0.0pt;" stroked="f">
                      <v:path textboxrect="0,0,0,0"/>
                      <v:imagedata r:id="rId1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优质化纤</w:t>
            </w:r>
            <w:r>
              <w:rPr>
                <w:rFonts w:hint="eastAsia" w:ascii="宋体" w:hAnsi="宋体" w:cs="宋体"/>
                <w:i w:val="0"/>
                <w:iCs w:val="0"/>
                <w:color w:val="auto"/>
                <w:sz w:val="20"/>
                <w:szCs w:val="20"/>
                <w:highlight w:val="none"/>
                <w:u w:val="none"/>
                <w:lang w:val="en-US" w:eastAsia="zh-CN" w:bidi="ar"/>
              </w:rPr>
              <w:t xml:space="preserve">涤纶布</w:t>
            </w:r>
            <w:r>
              <w:rPr>
                <w:rFonts w:hint="eastAsia" w:ascii="宋体" w:hAnsi="宋体" w:eastAsia="宋体" w:cs="宋体"/>
                <w:i w:val="0"/>
                <w:iCs w:val="0"/>
                <w:color w:val="auto"/>
                <w:sz w:val="20"/>
                <w:szCs w:val="20"/>
                <w:highlight w:val="none"/>
                <w:u w:val="none"/>
                <w:lang w:val="en-US" w:eastAsia="zh-CN" w:bidi="ar"/>
              </w:rPr>
              <w:t xml:space="preserve">，耐污耐磨</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24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优质化纤</w:t>
            </w:r>
            <w:r>
              <w:rPr>
                <w:rFonts w:hint="eastAsia" w:ascii="宋体" w:hAnsi="宋体" w:cs="宋体"/>
                <w:i w:val="0"/>
                <w:iCs w:val="0"/>
                <w:color w:val="auto"/>
                <w:sz w:val="20"/>
                <w:szCs w:val="20"/>
                <w:highlight w:val="none"/>
                <w:u w:val="none"/>
                <w:lang w:val="en-US" w:eastAsia="zh-CN" w:bidi="ar"/>
              </w:rPr>
              <w:t xml:space="preserve">涤纶布</w:t>
            </w:r>
            <w:r>
              <w:rPr>
                <w:rFonts w:hint="eastAsia" w:ascii="宋体" w:hAnsi="宋体" w:eastAsia="宋体" w:cs="宋体"/>
                <w:i w:val="0"/>
                <w:iCs w:val="0"/>
                <w:color w:val="auto"/>
                <w:sz w:val="20"/>
                <w:szCs w:val="20"/>
                <w:highlight w:val="none"/>
                <w:u w:val="none"/>
                <w:lang w:val="en-US" w:eastAsia="zh-CN" w:bidi="ar"/>
              </w:rPr>
              <w:t xml:space="preserve">，耐污耐磨</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-306705</wp:posOffset>
                      </wp:positionV>
                      <wp:extent cx="1276350" cy="1038225"/>
                      <wp:effectExtent l="0" t="0" r="0" b="9525"/>
                      <wp:wrapNone/>
                      <wp:docPr id="188" name="图片_362"/>
                      <wp:cNvGraphicFramePr/>
                      <a:graphic xmlns:a="http://schemas.openxmlformats.org/drawingml/2006/main">
                        <a:graphicData uri="http://schemas.openxmlformats.org/drawingml/2006/picture">
                          <pic:pic xmlns:pic="http://schemas.openxmlformats.org/drawingml/2006/picture">
                            <pic:nvPicPr>
                              <pic:cNvPr id="188" name="图片_362"/>
                              <pic:cNvPicPr/>
                              <pic:nvPr/>
                            </pic:nvPicPr>
                            <pic:blipFill>
                              <a:blip r:embed="rId200"/>
                              <a:stretch/>
                            </pic:blipFill>
                            <pic:spPr bwMode="auto">
                              <a:xfrm>
                                <a:off x="0" y="0"/>
                                <a:ext cx="1276350"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23.2pt;mso-position-horizontal:absolute;mso-position-vertical-relative:text;margin-top:-24.1pt;mso-position-vertical:absolute;width:100.5pt;height:81.8pt;mso-wrap-distance-left:9.0pt;mso-wrap-distance-top:0.0pt;mso-wrap-distance-right:9.0pt;mso-wrap-distance-bottom:0.0pt;" stroked="f">
                      <v:path textboxrect="0,0,0,0"/>
                      <v:imagedata r:id="rId2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面料：选用专业优质麻绒面料，如台湾颐达或同等品牌麻绒面料；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，座面密度≥25kg/m³，背密度≥20kg/m³，涂防老化变形保护膜。圆润厚实，弹性好，根据人体工学原理设计，坐感舒适，符合国家标准，如“圣诺盟”或同等品牌高密度定型海绵；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01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28575</wp:posOffset>
                      </wp:positionV>
                      <wp:extent cx="1323975" cy="723900"/>
                      <wp:effectExtent l="0" t="0" r="9525" b="0"/>
                      <wp:wrapNone/>
                      <wp:docPr id="189" name="图片_361_SpCnt_1"/>
                      <wp:cNvGraphicFramePr/>
                      <a:graphic xmlns:a="http://schemas.openxmlformats.org/drawingml/2006/main">
                        <a:graphicData uri="http://schemas.openxmlformats.org/drawingml/2006/picture">
                          <pic:pic xmlns:pic="http://schemas.openxmlformats.org/drawingml/2006/picture">
                            <pic:nvPicPr>
                              <pic:cNvPr id="189" name="图片_361_SpCnt_1"/>
                              <pic:cNvPicPr/>
                              <pic:nvPr/>
                            </pic:nvPicPr>
                            <pic:blipFill>
                              <a:blip r:embed="rId201"/>
                              <a:stretch/>
                            </pic:blipFill>
                            <pic:spPr bwMode="auto">
                              <a:xfrm>
                                <a:off x="0" y="0"/>
                                <a:ext cx="1323974"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19.5pt;mso-position-horizontal:absolute;mso-position-vertical-relative:text;margin-top:2.2pt;mso-position-vertical:absolute;width:104.2pt;height:57.0pt;mso-wrap-distance-left:9.0pt;mso-wrap-distance-top:0.0pt;mso-wrap-distance-right:9.0pt;mso-wrap-distance-bottom:0.0pt;" stroked="f">
                      <v:path textboxrect="0,0,0,0"/>
                      <v:imagedata r:id="rId2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优质化纤</w:t>
            </w:r>
            <w:r>
              <w:rPr>
                <w:rFonts w:hint="eastAsia" w:ascii="宋体" w:hAnsi="宋体" w:cs="宋体"/>
                <w:i w:val="0"/>
                <w:iCs w:val="0"/>
                <w:color w:val="auto"/>
                <w:sz w:val="20"/>
                <w:szCs w:val="20"/>
                <w:highlight w:val="none"/>
                <w:u w:val="none"/>
                <w:lang w:val="en-US" w:eastAsia="zh-CN" w:bidi="ar"/>
              </w:rPr>
              <w:t xml:space="preserve">涤纶布</w:t>
            </w:r>
            <w:r>
              <w:rPr>
                <w:rFonts w:hint="eastAsia" w:ascii="宋体" w:hAnsi="宋体" w:eastAsia="宋体" w:cs="宋体"/>
                <w:i w:val="0"/>
                <w:iCs w:val="0"/>
                <w:color w:val="auto"/>
                <w:sz w:val="20"/>
                <w:szCs w:val="20"/>
                <w:highlight w:val="none"/>
                <w:u w:val="none"/>
                <w:lang w:val="en-US" w:eastAsia="zh-CN" w:bidi="ar"/>
              </w:rPr>
              <w:t xml:space="preserve">，耐污耐磨</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4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114300</wp:posOffset>
                      </wp:positionV>
                      <wp:extent cx="847725" cy="657225"/>
                      <wp:effectExtent l="0" t="0" r="9525" b="9525"/>
                      <wp:wrapNone/>
                      <wp:docPr id="190" name="图片_437_SpCnt_1"/>
                      <wp:cNvGraphicFramePr/>
                      <a:graphic xmlns:a="http://schemas.openxmlformats.org/drawingml/2006/main">
                        <a:graphicData uri="http://schemas.openxmlformats.org/drawingml/2006/picture">
                          <pic:pic xmlns:pic="http://schemas.openxmlformats.org/drawingml/2006/picture">
                            <pic:nvPicPr>
                              <pic:cNvPr id="190" name="图片_437_SpCnt_1"/>
                              <pic:cNvPicPr/>
                              <pic:nvPr/>
                            </pic:nvPicPr>
                            <pic:blipFill>
                              <a:blip r:embed="rId202"/>
                              <a:stretch/>
                            </pic:blipFill>
                            <pic:spPr bwMode="auto">
                              <a:xfrm>
                                <a:off x="0" y="0"/>
                                <a:ext cx="847725" cy="657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26.2pt;mso-position-horizontal:absolute;mso-position-vertical-relative:text;margin-top:9.0pt;mso-position-vertical:absolute;width:66.8pt;height:51.8pt;mso-wrap-distance-left:9.0pt;mso-wrap-distance-top:0.0pt;mso-wrap-distance-right:9.0pt;mso-wrap-distance-bottom:0.0pt;" stroked="f">
                      <v:path textboxrect="0,0,0,0"/>
                      <v:imagedata r:id="rId2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桌面厚度≥1.5mm、钢板厚度≥1.0mm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2000*500*2000（单层承重200KG</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38100</wp:posOffset>
                      </wp:positionV>
                      <wp:extent cx="1428750" cy="981075"/>
                      <wp:effectExtent l="0" t="0" r="0" b="9525"/>
                      <wp:wrapNone/>
                      <wp:docPr id="191" name="图片_77"/>
                      <wp:cNvGraphicFramePr/>
                      <a:graphic xmlns:a="http://schemas.openxmlformats.org/drawingml/2006/main">
                        <a:graphicData uri="http://schemas.openxmlformats.org/drawingml/2006/picture">
                          <pic:pic xmlns:pic="http://schemas.openxmlformats.org/drawingml/2006/picture">
                            <pic:nvPicPr>
                              <pic:cNvPr id="191" name="图片_77"/>
                              <pic:cNvPicPr/>
                              <pic:nvPr/>
                            </pic:nvPicPr>
                            <pic:blipFill>
                              <a:blip r:embed="rId203"/>
                              <a:stretch/>
                            </pic:blipFill>
                            <pic:spPr bwMode="auto">
                              <a:xfrm>
                                <a:off x="0" y="0"/>
                                <a:ext cx="142875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18.8pt;mso-position-horizontal:absolute;mso-position-vertical-relative:text;margin-top:3.0pt;mso-position-vertical:absolute;width:112.5pt;height:77.2pt;mso-wrap-distance-left:9.0pt;mso-wrap-distance-top:0.0pt;mso-wrap-distance-right:9.0pt;mso-wrap-distance-bottom:0.0pt;" stroked="f">
                      <v:path textboxrect="0,0,0,0"/>
                      <v:imagedata r:id="rId2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numPr>
                <w:ilvl w:val="0"/>
                <w:numId w:val="6"/>
              </w:numPr>
              <w:jc w:val="left"/>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材质：采用“宝钢”“鞍钢”“马钢”或同等档次优质一级冷轧钢板，层板实测厚度0.7mm，立柱40*80方管厚度1.5mm、横梁40*60方管厚度1.5MM</w:t>
            </w:r>
            <w:r>
              <w:rPr>
                <w:rFonts w:hint="eastAsia" w:ascii="宋体" w:hAnsi="宋体" w:cs="宋体"/>
                <w:i w:val="0"/>
                <w:iCs w:val="0"/>
                <w:color w:val="auto"/>
                <w:sz w:val="20"/>
                <w:szCs w:val="20"/>
                <w:highlight w:val="none"/>
                <w:u w:val="none"/>
                <w:lang w:val="en-US" w:eastAsia="zh-CN" w:bidi="ar"/>
              </w:rPr>
              <w:t xml:space="preserve">。</w:t>
            </w:r>
            <w:r/>
          </w:p>
          <w:p>
            <w:pPr>
              <w:numPr>
                <w:ilvl w:val="0"/>
                <w:numId w:val="6"/>
              </w:num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2.货架整体经酸洗磷化处理，耐磨防锈、防静电、颜色持久，表面经过静电喷涂工艺处理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4层</w:t>
            </w:r>
            <w:r>
              <w:rPr>
                <w:rFonts w:hint="eastAsia" w:ascii="宋体" w:hAnsi="宋体" w:eastAsia="宋体" w:cs="宋体"/>
                <w:i w:val="0"/>
                <w:iCs w:val="0"/>
                <w:color w:val="auto"/>
                <w:sz w:val="20"/>
                <w:szCs w:val="20"/>
                <w:highlight w:val="none"/>
                <w:u w:val="none"/>
                <w:lang w:val="en-US" w:eastAsia="zh-CN" w:bidi="ar"/>
              </w:rPr>
              <w:t xml:space="preserve">板可自由调节高度、灵活储物。</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-1814830</wp:posOffset>
                      </wp:positionH>
                      <wp:positionV relativeFrom="paragraph">
                        <wp:posOffset>1243965</wp:posOffset>
                      </wp:positionV>
                      <wp:extent cx="1467485" cy="1314450"/>
                      <wp:effectExtent l="0" t="0" r="18415" b="0"/>
                      <wp:wrapNone/>
                      <wp:docPr id="192" name="图片_223"/>
                      <wp:cNvGraphicFramePr/>
                      <a:graphic xmlns:a="http://schemas.openxmlformats.org/drawingml/2006/main">
                        <a:graphicData uri="http://schemas.openxmlformats.org/drawingml/2006/picture">
                          <pic:pic xmlns:pic="http://schemas.openxmlformats.org/drawingml/2006/picture">
                            <pic:nvPicPr>
                              <pic:cNvPr id="192" name="图片_223"/>
                              <pic:cNvPicPr/>
                              <pic:nvPr/>
                            </pic:nvPicPr>
                            <pic:blipFill>
                              <a:blip r:embed="rId204"/>
                              <a:stretch/>
                            </pic:blipFill>
                            <pic:spPr bwMode="auto">
                              <a:xfrm>
                                <a:off x="0" y="0"/>
                                <a:ext cx="146748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142.9pt;mso-position-horizontal:absolute;mso-position-vertical-relative:text;margin-top:97.9pt;mso-position-vertical:absolute;width:115.5pt;height:103.5pt;mso-wrap-distance-left:9.0pt;mso-wrap-distance-top:0.0pt;mso-wrap-distance-right:9.0pt;mso-wrap-distance-bottom:0.0pt;" stroked="f">
                      <v:path textboxrect="0,0,0,0"/>
                      <v:imagedata r:id="rId20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4、封边：采用“瑞好”“兄奕”或同等档次同色PVC封边条，厚度≥2mm，采用环保热熔胶加热施工，不易脱落，边缘细腻美观；                                                                                         5、五金：采用“海蒂诗”“顶固”“炬森”或同等档次优质五金件，缓冲铰链，阻尼导轨，结构简单，连接牢固，不生锈；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6、桌面边缘采用圆弧倒角/倒斜角处理，无尖锐棱角；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-1543050</wp:posOffset>
                      </wp:positionH>
                      <wp:positionV relativeFrom="paragraph">
                        <wp:posOffset>107315</wp:posOffset>
                      </wp:positionV>
                      <wp:extent cx="933450" cy="1009650"/>
                      <wp:effectExtent l="0" t="0" r="0" b="0"/>
                      <wp:wrapNone/>
                      <wp:docPr id="193" name="图片_220"/>
                      <wp:cNvGraphicFramePr/>
                      <a:graphic xmlns:a="http://schemas.openxmlformats.org/drawingml/2006/main">
                        <a:graphicData uri="http://schemas.openxmlformats.org/drawingml/2006/picture">
                          <pic:pic xmlns:pic="http://schemas.openxmlformats.org/drawingml/2006/picture">
                            <pic:nvPicPr>
                              <pic:cNvPr id="193" name="图片_220"/>
                              <pic:cNvPicPr/>
                              <pic:nvPr/>
                            </pic:nvPicPr>
                            <pic:blipFill>
                              <a:blip r:embed="rId205"/>
                              <a:stretch/>
                            </pic:blipFill>
                            <pic:spPr bwMode="auto">
                              <a:xfrm>
                                <a:off x="0" y="0"/>
                                <a:ext cx="93345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121.5pt;mso-position-horizontal:absolute;mso-position-vertical-relative:text;margin-top:8.4pt;mso-position-vertical:absolute;width:73.5pt;height:79.5pt;mso-wrap-distance-left:9.0pt;mso-wrap-distance-top:0.0pt;mso-wrap-distance-right:9.0pt;mso-wrap-distance-bottom:0.0pt;" stroked="f">
                      <v:path textboxrect="0,0,0,0"/>
                      <v:imagedata r:id="rId20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155575</wp:posOffset>
                      </wp:positionH>
                      <wp:positionV relativeFrom="paragraph">
                        <wp:posOffset>323850</wp:posOffset>
                      </wp:positionV>
                      <wp:extent cx="1600200" cy="1095375"/>
                      <wp:effectExtent l="0" t="0" r="0" b="9525"/>
                      <wp:wrapNone/>
                      <wp:docPr id="194" name="图片_434"/>
                      <wp:cNvGraphicFramePr/>
                      <a:graphic xmlns:a="http://schemas.openxmlformats.org/drawingml/2006/main">
                        <a:graphicData uri="http://schemas.openxmlformats.org/drawingml/2006/picture">
                          <pic:pic xmlns:pic="http://schemas.openxmlformats.org/drawingml/2006/picture">
                            <pic:nvPicPr>
                              <pic:cNvPr id="194" name="图片_434"/>
                              <pic:cNvPicPr/>
                              <pic:nvPr/>
                            </pic:nvPicPr>
                            <pic:blipFill>
                              <a:blip r:embed="rId206"/>
                              <a:stretch/>
                            </pic:blipFill>
                            <pic:spPr bwMode="auto">
                              <a:xfrm>
                                <a:off x="0" y="0"/>
                                <a:ext cx="160020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12.2pt;mso-position-horizontal:absolute;mso-position-vertical-relative:text;margin-top:25.5pt;mso-position-vertical:absolute;width:126.0pt;height:86.2pt;mso-wrap-distance-left:9.0pt;mso-wrap-distance-top:0.0pt;mso-wrap-distance-right:9.0pt;mso-wrap-distance-bottom:0.0pt;" stroked="f">
                      <v:path textboxrect="0,0,0,0"/>
                      <v:imagedata r:id="rId2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-105410</wp:posOffset>
                      </wp:positionV>
                      <wp:extent cx="1085850" cy="1047750"/>
                      <wp:effectExtent l="0" t="0" r="0" b="0"/>
                      <wp:wrapNone/>
                      <wp:docPr id="195" name="图片_224"/>
                      <wp:cNvGraphicFramePr/>
                      <a:graphic xmlns:a="http://schemas.openxmlformats.org/drawingml/2006/main">
                        <a:graphicData uri="http://schemas.openxmlformats.org/drawingml/2006/picture">
                          <pic:pic xmlns:pic="http://schemas.openxmlformats.org/drawingml/2006/picture">
                            <pic:nvPicPr>
                              <pic:cNvPr id="195" name="图片_224"/>
                              <pic:cNvPicPr/>
                              <pic:nvPr/>
                            </pic:nvPicPr>
                            <pic:blipFill>
                              <a:blip r:embed="rId207"/>
                              <a:stretch/>
                            </pic:blipFill>
                            <pic:spPr bwMode="auto">
                              <a:xfrm>
                                <a:off x="0" y="0"/>
                                <a:ext cx="108585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22.4pt;mso-position-horizontal:absolute;mso-position-vertical-relative:text;margin-top:-8.3pt;mso-position-vertical:absolute;width:85.5pt;height:82.5pt;mso-wrap-distance-left:9.0pt;mso-wrap-distance-top:0.0pt;mso-wrap-distance-right:9.0pt;mso-wrap-distance-bottom:0.0pt;" stroked="f">
                      <v:path textboxrect="0,0,0,0"/>
                      <v:imagedata r:id="rId2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-1655445</wp:posOffset>
                      </wp:positionH>
                      <wp:positionV relativeFrom="paragraph">
                        <wp:posOffset>222250</wp:posOffset>
                      </wp:positionV>
                      <wp:extent cx="715178" cy="1102644"/>
                      <wp:effectExtent l="6350" t="6350" r="6350" b="6350"/>
                      <wp:wrapNone/>
                      <wp:docPr id="196" name="图片_293"/>
                      <wp:cNvGraphicFramePr/>
                      <a:graphic xmlns:a="http://schemas.openxmlformats.org/drawingml/2006/main">
                        <a:graphicData uri="http://schemas.openxmlformats.org/drawingml/2006/picture">
                          <pic:pic xmlns:pic="http://schemas.openxmlformats.org/drawingml/2006/picture">
                            <pic:nvPicPr>
                              <pic:cNvPr id="196" name="图片_293"/>
                              <pic:cNvPicPr/>
                              <pic:nvPr/>
                            </pic:nvPicPr>
                            <pic:blipFill>
                              <a:blip r:embed="rId208"/>
                              <a:stretch/>
                            </pic:blipFill>
                            <pic:spPr bwMode="auto">
                              <a:xfrm flipH="0" flipV="0">
                                <a:off x="0" y="0"/>
                                <a:ext cx="715177" cy="11026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130.3pt;mso-position-horizontal:absolute;mso-position-vertical-relative:text;margin-top:17.5pt;mso-position-vertical:absolute;width:56.3pt;height:86.8pt;mso-wrap-distance-left:9.0pt;mso-wrap-distance-top:0.0pt;mso-wrap-distance-right:9.0pt;mso-wrap-distance-bottom:0.0pt;" stroked="f">
                      <v:path textboxrect="0,0,0,0"/>
                      <v:imagedata r:id="rId20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325755</wp:posOffset>
                      </wp:positionH>
                      <wp:positionV relativeFrom="paragraph">
                        <wp:posOffset>-599440</wp:posOffset>
                      </wp:positionV>
                      <wp:extent cx="1219200" cy="1238250"/>
                      <wp:effectExtent l="0" t="0" r="0" b="0"/>
                      <wp:wrapNone/>
                      <wp:docPr id="197" name="图片_222"/>
                      <wp:cNvGraphicFramePr/>
                      <a:graphic xmlns:a="http://schemas.openxmlformats.org/drawingml/2006/main">
                        <a:graphicData uri="http://schemas.openxmlformats.org/drawingml/2006/picture">
                          <pic:pic xmlns:pic="http://schemas.openxmlformats.org/drawingml/2006/picture">
                            <pic:nvPicPr>
                              <pic:cNvPr id="197" name="图片_222"/>
                              <pic:cNvPicPr/>
                              <pic:nvPr/>
                            </pic:nvPicPr>
                            <pic:blipFill>
                              <a:blip r:embed="rId209"/>
                              <a:stretch/>
                            </pic:blipFill>
                            <pic:spPr bwMode="auto">
                              <a:xfrm>
                                <a:off x="0" y="0"/>
                                <a:ext cx="12192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25.6pt;mso-position-horizontal:absolute;mso-position-vertical-relative:text;margin-top:-47.2pt;mso-position-vertical:absolute;width:96.0pt;height:97.5pt;mso-wrap-distance-left:9.0pt;mso-wrap-distance-top:0.0pt;mso-wrap-distance-right:9.0pt;mso-wrap-distance-bottom:0.0pt;" stroked="f">
                      <v:path textboxrect="0,0,0,0"/>
                      <v:imagedata r:id="rId2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实测厚度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-1698625</wp:posOffset>
                      </wp:positionH>
                      <wp:positionV relativeFrom="paragraph">
                        <wp:posOffset>544830</wp:posOffset>
                      </wp:positionV>
                      <wp:extent cx="1485900" cy="1133475"/>
                      <wp:effectExtent l="0" t="0" r="0" b="9525"/>
                      <wp:wrapNone/>
                      <wp:docPr id="198" name="图片_109_SpCnt_1"/>
                      <wp:cNvGraphicFramePr/>
                      <a:graphic xmlns:a="http://schemas.openxmlformats.org/drawingml/2006/main">
                        <a:graphicData uri="http://schemas.openxmlformats.org/drawingml/2006/picture">
                          <pic:pic xmlns:pic="http://schemas.openxmlformats.org/drawingml/2006/picture">
                            <pic:nvPicPr>
                              <pic:cNvPr id="198" name="图片_109_SpCnt_1"/>
                              <pic:cNvPicPr/>
                              <pic:nvPr/>
                            </pic:nvPicPr>
                            <pic:blipFill>
                              <a:blip r:embed="rId210"/>
                              <a:stretch/>
                            </pic:blipFill>
                            <pic:spPr bwMode="auto">
                              <a:xfrm>
                                <a:off x="0" y="0"/>
                                <a:ext cx="148590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133.8pt;mso-position-horizontal:absolute;mso-position-vertical-relative:text;margin-top:42.9pt;mso-position-vertical:absolute;width:117.0pt;height:89.2pt;mso-wrap-distance-left:9.0pt;mso-wrap-distance-top:0.0pt;mso-wrap-distance-right:9.0pt;mso-wrap-distance-bottom:0.0pt;" stroked="f">
                      <v:path textboxrect="0,0,0,0"/>
                      <v:imagedata r:id="rId21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352425</wp:posOffset>
                      </wp:positionV>
                      <wp:extent cx="1409700" cy="1371600"/>
                      <wp:effectExtent l="0" t="0" r="0" b="0"/>
                      <wp:wrapNone/>
                      <wp:docPr id="199" name="图片_226"/>
                      <wp:cNvGraphicFramePr/>
                      <a:graphic xmlns:a="http://schemas.openxmlformats.org/drawingml/2006/main">
                        <a:graphicData uri="http://schemas.openxmlformats.org/drawingml/2006/picture">
                          <pic:pic xmlns:pic="http://schemas.openxmlformats.org/drawingml/2006/picture">
                            <pic:nvPicPr>
                              <pic:cNvPr id="199" name="图片_226"/>
                              <pic:cNvPicPr/>
                              <pic:nvPr/>
                            </pic:nvPicPr>
                            <pic:blipFill>
                              <a:blip r:embed="rId211"/>
                              <a:stretch/>
                            </pic:blipFill>
                            <pic:spPr bwMode="auto">
                              <a:xfrm>
                                <a:off x="0" y="0"/>
                                <a:ext cx="1409700"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21.0pt;mso-position-horizontal:absolute;mso-position-vertical-relative:text;margin-top:27.8pt;mso-position-vertical:absolute;width:111.0pt;height:108.0pt;mso-wrap-distance-left:9.0pt;mso-wrap-distance-top:0.0pt;mso-wrap-distance-right:9.0pt;mso-wrap-distance-bottom:0.0pt;" stroked="f">
                      <v:path textboxrect="0,0,0,0"/>
                      <v:imagedata r:id="rId2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900*350*1800（内径高度310  宽度255）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133350</wp:posOffset>
                      </wp:positionV>
                      <wp:extent cx="1457325" cy="1047750"/>
                      <wp:effectExtent l="0" t="0" r="9525" b="0"/>
                      <wp:wrapNone/>
                      <wp:docPr id="200" name="图片_52"/>
                      <wp:cNvGraphicFramePr/>
                      <a:graphic xmlns:a="http://schemas.openxmlformats.org/drawingml/2006/main">
                        <a:graphicData uri="http://schemas.openxmlformats.org/drawingml/2006/picture">
                          <pic:pic xmlns:pic="http://schemas.openxmlformats.org/drawingml/2006/picture">
                            <pic:nvPicPr>
                              <pic:cNvPr id="200" name="图片_52"/>
                              <pic:cNvPicPr/>
                              <pic:nvPr/>
                            </pic:nvPicPr>
                            <pic:blipFill>
                              <a:blip r:embed="rId212"/>
                              <a:stretch/>
                            </pic:blipFill>
                            <pic:spPr bwMode="auto">
                              <a:xfrm>
                                <a:off x="0" y="0"/>
                                <a:ext cx="145732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17.2pt;mso-position-horizontal:absolute;mso-position-vertical-relative:text;margin-top:10.5pt;mso-position-vertical:absolute;width:114.8pt;height:82.5pt;mso-wrap-distance-left:9.0pt;mso-wrap-distance-top:0.0pt;mso-wrap-distance-right:9.0pt;mso-wrap-distance-bottom:0.0pt;" stroked="f">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板材：采用国标一级优质冷轧钢板，裸板实测0.8mm厚，表面经磷化处理，柜体结构稳定无变形，牢固耐用，可自由拆卸层板，承载力强；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4、工艺：可自由拆卸层板，超大承载。</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-1643380</wp:posOffset>
                      </wp:positionH>
                      <wp:positionV relativeFrom="paragraph">
                        <wp:posOffset>692785</wp:posOffset>
                      </wp:positionV>
                      <wp:extent cx="1247775" cy="1000125"/>
                      <wp:effectExtent l="0" t="0" r="9525" b="9525"/>
                      <wp:wrapNone/>
                      <wp:docPr id="201" name="图片_164_SpCnt_1"/>
                      <wp:cNvGraphicFramePr/>
                      <a:graphic xmlns:a="http://schemas.openxmlformats.org/drawingml/2006/main">
                        <a:graphicData uri="http://schemas.openxmlformats.org/drawingml/2006/picture">
                          <pic:pic xmlns:pic="http://schemas.openxmlformats.org/drawingml/2006/picture">
                            <pic:nvPicPr>
                              <pic:cNvPr id="201" name="图片_164_SpCnt_1"/>
                              <pic:cNvPicPr/>
                              <pic:nvPr/>
                            </pic:nvPicPr>
                            <pic:blipFill>
                              <a:blip r:embed="rId213"/>
                              <a:stretch/>
                            </pic:blipFill>
                            <pic:spPr bwMode="auto">
                              <a:xfrm>
                                <a:off x="0" y="0"/>
                                <a:ext cx="124777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129.4pt;mso-position-horizontal:absolute;mso-position-vertical-relative:text;margin-top:54.5pt;mso-position-vertical:absolute;width:98.2pt;height:78.8pt;mso-wrap-distance-left:9.0pt;mso-wrap-distance-top:0.0pt;mso-wrap-distance-right:9.0pt;mso-wrap-distance-bottom:0.0pt;" stroked="f">
                      <v:path textboxrect="0,0,0,0"/>
                      <v:imagedata r:id="rId21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9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1047750</wp:posOffset>
                      </wp:positionH>
                      <wp:positionV relativeFrom="paragraph">
                        <wp:posOffset>47625</wp:posOffset>
                      </wp:positionV>
                      <wp:extent cx="600075" cy="781050"/>
                      <wp:effectExtent l="0" t="0" r="9525" b="0"/>
                      <wp:wrapNone/>
                      <wp:docPr id="202" name="图片_227"/>
                      <wp:cNvGraphicFramePr/>
                      <a:graphic xmlns:a="http://schemas.openxmlformats.org/drawingml/2006/main">
                        <a:graphicData uri="http://schemas.openxmlformats.org/drawingml/2006/picture">
                          <pic:pic xmlns:pic="http://schemas.openxmlformats.org/drawingml/2006/picture">
                            <pic:nvPicPr>
                              <pic:cNvPr id="202" name="图片_227"/>
                              <pic:cNvPicPr/>
                              <pic:nvPr/>
                            </pic:nvPicPr>
                            <pic:blipFill>
                              <a:blip r:embed="rId214"/>
                              <a:stretch/>
                            </pic:blipFill>
                            <pic:spPr bwMode="auto">
                              <a:xfrm>
                                <a:off x="0" y="0"/>
                                <a:ext cx="60007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82.5pt;mso-position-horizontal:absolute;mso-position-vertical-relative:text;margin-top:3.8pt;mso-position-vertical:absolute;width:47.2pt;height:61.5pt;mso-wrap-distance-left:9.0pt;mso-wrap-distance-top:0.0pt;mso-wrap-distance-right:9.0pt;mso-wrap-distance-bottom:0.0pt;" stroked="f">
                      <v:path textboxrect="0,0,0,0"/>
                      <v:imagedata r:id="rId214"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28575</wp:posOffset>
                      </wp:positionV>
                      <wp:extent cx="523875" cy="838200"/>
                      <wp:effectExtent l="0" t="0" r="9525" b="0"/>
                      <wp:wrapNone/>
                      <wp:docPr id="203" name="图片_228"/>
                      <wp:cNvGraphicFramePr/>
                      <a:graphic xmlns:a="http://schemas.openxmlformats.org/drawingml/2006/main">
                        <a:graphicData uri="http://schemas.openxmlformats.org/drawingml/2006/picture">
                          <pic:pic xmlns:pic="http://schemas.openxmlformats.org/drawingml/2006/picture">
                            <pic:nvPicPr>
                              <pic:cNvPr id="203" name="图片_228"/>
                              <pic:cNvPicPr/>
                              <pic:nvPr/>
                            </pic:nvPicPr>
                            <pic:blipFill>
                              <a:blip r:embed="rId215"/>
                              <a:stretch/>
                            </pic:blipFill>
                            <pic:spPr bwMode="auto">
                              <a:xfrm>
                                <a:off x="0" y="0"/>
                                <a:ext cx="52387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39.0pt;mso-position-horizontal:absolute;mso-position-vertical-relative:text;margin-top:2.2pt;mso-position-vertical:absolute;width:41.2pt;height:66.0pt;mso-wrap-distance-left:9.0pt;mso-wrap-distance-top:0.0pt;mso-wrap-distance-right:9.0pt;mso-wrap-distance-bottom:0.0pt;" stroked="f">
                      <v:path textboxrect="0,0,0,0"/>
                      <v:imagedata r:id="rId2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单人沙发（射击心理舒缓）</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-1617980</wp:posOffset>
                      </wp:positionH>
                      <wp:positionV relativeFrom="paragraph">
                        <wp:posOffset>1319530</wp:posOffset>
                      </wp:positionV>
                      <wp:extent cx="1190625" cy="1447800"/>
                      <wp:effectExtent l="0" t="0" r="9525" b="0"/>
                      <wp:wrapNone/>
                      <wp:docPr id="204" name="图片_230"/>
                      <wp:cNvGraphicFramePr/>
                      <a:graphic xmlns:a="http://schemas.openxmlformats.org/drawingml/2006/main">
                        <a:graphicData uri="http://schemas.openxmlformats.org/drawingml/2006/picture">
                          <pic:pic xmlns:pic="http://schemas.openxmlformats.org/drawingml/2006/picture">
                            <pic:nvPicPr>
                              <pic:cNvPr id="204" name="图片_230"/>
                              <pic:cNvPicPr/>
                              <pic:nvPr/>
                            </pic:nvPicPr>
                            <pic:blipFill>
                              <a:blip r:embed="rId216"/>
                              <a:stretch/>
                            </pic:blipFill>
                            <pic:spPr bwMode="auto">
                              <a:xfrm>
                                <a:off x="0" y="0"/>
                                <a:ext cx="119062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127.4pt;mso-position-horizontal:absolute;mso-position-vertical-relative:text;margin-top:103.9pt;mso-position-vertical:absolute;width:93.8pt;height:114.0pt;mso-wrap-distance-left:9.0pt;mso-wrap-distance-top:0.0pt;mso-wrap-distance-right:9.0pt;mso-wrap-distance-bottom:0.0pt;" stroked="f">
                      <v:path textboxrect="0,0,0,0"/>
                      <v:imagedata r:id="rId21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-1876425</wp:posOffset>
                      </wp:positionH>
                      <wp:positionV relativeFrom="paragraph">
                        <wp:posOffset>268605</wp:posOffset>
                      </wp:positionV>
                      <wp:extent cx="1744345" cy="908685"/>
                      <wp:effectExtent l="0" t="0" r="8255" b="5715"/>
                      <wp:wrapNone/>
                      <wp:docPr id="205" name="图片_434_SpCnt_1"/>
                      <wp:cNvGraphicFramePr/>
                      <a:graphic xmlns:a="http://schemas.openxmlformats.org/drawingml/2006/main">
                        <a:graphicData uri="http://schemas.openxmlformats.org/drawingml/2006/picture">
                          <pic:pic xmlns:pic="http://schemas.openxmlformats.org/drawingml/2006/picture">
                            <pic:nvPicPr>
                              <pic:cNvPr id="205" name="图片_434_SpCnt_1"/>
                              <pic:cNvPicPr/>
                              <pic:nvPr/>
                            </pic:nvPicPr>
                            <pic:blipFill>
                              <a:blip r:embed="rId217"/>
                              <a:stretch/>
                            </pic:blipFill>
                            <pic:spPr bwMode="auto">
                              <a:xfrm>
                                <a:off x="0" y="0"/>
                                <a:ext cx="1744345" cy="908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147.8pt;mso-position-horizontal:absolute;mso-position-vertical-relative:text;margin-top:21.1pt;mso-position-vertical:absolute;width:137.3pt;height:71.5pt;mso-wrap-distance-left:9.0pt;mso-wrap-distance-top:0.0pt;mso-wrap-distance-right:9.0pt;mso-wrap-distance-bottom:0.0pt;" stroked="f">
                      <v:path textboxrect="0,0,0,0"/>
                      <v:imagedata r:id="rId21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416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三人位1810*660*815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57150</wp:posOffset>
                      </wp:positionV>
                      <wp:extent cx="1552575" cy="1524000"/>
                      <wp:effectExtent l="0" t="0" r="9525" b="0"/>
                      <wp:wrapNone/>
                      <wp:docPr id="206" name="图片_231"/>
                      <wp:cNvGraphicFramePr/>
                      <a:graphic xmlns:a="http://schemas.openxmlformats.org/drawingml/2006/main">
                        <a:graphicData uri="http://schemas.openxmlformats.org/drawingml/2006/picture">
                          <pic:pic xmlns:pic="http://schemas.openxmlformats.org/drawingml/2006/picture">
                            <pic:nvPicPr>
                              <pic:cNvPr id="206" name="图片_231"/>
                              <pic:cNvPicPr/>
                              <pic:nvPr/>
                            </pic:nvPicPr>
                            <pic:blipFill>
                              <a:blip r:embed="rId218"/>
                              <a:stretch/>
                            </pic:blipFill>
                            <pic:spPr bwMode="auto">
                              <a:xfrm>
                                <a:off x="0" y="0"/>
                                <a:ext cx="1552575" cy="152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9.8pt;mso-position-horizontal:absolute;mso-position-vertical-relative:text;margin-top:4.5pt;mso-position-vertical:absolute;width:122.2pt;height:120.0pt;mso-wrap-distance-left:9.0pt;mso-wrap-distance-top:0.0pt;mso-wrap-distance-right:9.0pt;mso-wrap-distance-bottom:0.0pt;" stroked="f">
                      <v:path textboxrect="0,0,0,0"/>
                      <v:imagedata r:id="rId2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1.扶手、脚：采用 40*20*1.2T ㎜无缝冷轧钢管，通过专用大型弯管机配置专用模具冷弯成型，使用进口机器人及专用夹具定位焊接，打磨抛光处理再进行表面涂装处理；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2.座背板：座背椅板为PU材质，一体模具成型，内置铁架+铁板，内置铁架采用10*20*2.0优质方管，通过模具冷压再焊接成型，铁板采用1.5TMM优质</w:t>
            </w:r>
            <w:r>
              <w:rPr>
                <w:rFonts w:hint="eastAsia" w:ascii="宋体" w:hAnsi="宋体" w:cs="宋体"/>
                <w:i w:val="0"/>
                <w:iCs w:val="0"/>
                <w:color w:val="auto"/>
                <w:sz w:val="20"/>
                <w:szCs w:val="20"/>
                <w:highlight w:val="none"/>
                <w:u w:val="none"/>
                <w:lang w:val="en-US" w:eastAsia="zh-CN" w:bidi="ar"/>
              </w:rPr>
              <w:t xml:space="preserve">冷轧钢板</w:t>
            </w:r>
            <w:r>
              <w:rPr>
                <w:rFonts w:hint="eastAsia" w:ascii="宋体" w:hAnsi="宋体" w:eastAsia="宋体" w:cs="宋体"/>
                <w:i w:val="0"/>
                <w:iCs w:val="0"/>
                <w:color w:val="auto"/>
                <w:sz w:val="20"/>
                <w:szCs w:val="20"/>
                <w:highlight w:val="none"/>
                <w:u w:val="none"/>
                <w:lang w:val="en-US" w:eastAsia="zh-CN" w:bidi="ar"/>
              </w:rPr>
              <w:t xml:space="preserve">专用高速数控冲床配合专用冲孔模具冲孔，冷压成型后再与铁架焊接为一整体；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3.横梁：采用热轧钢实测厚度1.8mm八角钢管钻孔加工成型，除油除锈后表面静电喷粉处理；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4.每个座板宽：520mm。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773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-1836420</wp:posOffset>
                      </wp:positionH>
                      <wp:positionV relativeFrom="paragraph">
                        <wp:posOffset>977900</wp:posOffset>
                      </wp:positionV>
                      <wp:extent cx="1457325" cy="1466850"/>
                      <wp:effectExtent l="0" t="0" r="9525" b="0"/>
                      <wp:wrapNone/>
                      <wp:docPr id="207" name="图片_232"/>
                      <wp:cNvGraphicFramePr/>
                      <a:graphic xmlns:a="http://schemas.openxmlformats.org/drawingml/2006/main">
                        <a:graphicData uri="http://schemas.openxmlformats.org/drawingml/2006/picture">
                          <pic:pic xmlns:pic="http://schemas.openxmlformats.org/drawingml/2006/picture">
                            <pic:nvPicPr>
                              <pic:cNvPr id="207" name="图片_232"/>
                              <pic:cNvPicPr/>
                              <pic:nvPr/>
                            </pic:nvPicPr>
                            <pic:blipFill>
                              <a:blip r:embed="rId219"/>
                              <a:stretch/>
                            </pic:blipFill>
                            <pic:spPr bwMode="auto">
                              <a:xfrm>
                                <a:off x="0" y="0"/>
                                <a:ext cx="1457325" cy="1466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144.6pt;mso-position-horizontal:absolute;mso-position-vertical-relative:text;margin-top:77.0pt;mso-position-vertical:absolute;width:114.8pt;height:115.5pt;mso-wrap-distance-left:9.0pt;mso-wrap-distance-top:0.0pt;mso-wrap-distance-right:9.0pt;mso-wrap-distance-bottom:0.0pt;" stroked="f">
                      <v:path textboxrect="0,0,0,0"/>
                      <v:imagedata r:id="rId21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三门更衣柜                         900*500*1850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198755</wp:posOffset>
                      </wp:positionH>
                      <wp:positionV relativeFrom="paragraph">
                        <wp:posOffset>-366904</wp:posOffset>
                      </wp:positionV>
                      <wp:extent cx="1371600" cy="1181100"/>
                      <wp:effectExtent l="0" t="0" r="0" b="0"/>
                      <wp:wrapNone/>
                      <wp:docPr id="208" name="图片_368"/>
                      <wp:cNvGraphicFramePr/>
                      <a:graphic xmlns:a="http://schemas.openxmlformats.org/drawingml/2006/main">
                        <a:graphicData uri="http://schemas.openxmlformats.org/drawingml/2006/picture">
                          <pic:pic xmlns:pic="http://schemas.openxmlformats.org/drawingml/2006/picture">
                            <pic:nvPicPr>
                              <pic:cNvPr id="1703935890" name="图片_368"/>
                              <pic:cNvPicPr/>
                              <pic:nvPr/>
                            </pic:nvPicPr>
                            <pic:blipFill>
                              <a:blip r:embed="rId220"/>
                              <a:stretch/>
                            </pic:blipFill>
                            <pic:spPr bwMode="auto">
                              <a:xfrm>
                                <a:off x="0" y="0"/>
                                <a:ext cx="1371600" cy="118109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15.6pt;mso-position-horizontal:absolute;mso-position-vertical-relative:text;margin-top:-28.9pt;mso-position-vertical:absolute;width:108.0pt;height:93.0pt;mso-wrap-distance-left:9.0pt;mso-wrap-distance-top:0.0pt;mso-wrap-distance-right:9.0pt;mso-wrap-distance-bottom:0.0pt;" stroked="f">
                      <v:path textboxrect="0,0,0,0"/>
                      <v:imagedata r:id="rId220" o:title=""/>
                    </v:shape>
                  </w:pict>
                </mc:Fallback>
              </mc:AlternateContent>
            </w: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基材：采用“宝钢”“鞍钢”“马钢”或同等档次优质国标冷轧钢板，裸板实测厚度≥0.8mm，表面经磷化处理，柜体结构稳定无变形，牢固耐用，可自由拆卸层板，承载力强；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198755</wp:posOffset>
                      </wp:positionH>
                      <wp:positionV relativeFrom="paragraph">
                        <wp:posOffset>198755</wp:posOffset>
                      </wp:positionV>
                      <wp:extent cx="1438275" cy="1143000"/>
                      <wp:effectExtent l="0" t="0" r="9525" b="0"/>
                      <wp:wrapNone/>
                      <wp:docPr id="209" name="图片_369"/>
                      <wp:cNvGraphicFramePr/>
                      <a:graphic xmlns:a="http://schemas.openxmlformats.org/drawingml/2006/main">
                        <a:graphicData uri="http://schemas.openxmlformats.org/drawingml/2006/picture">
                          <pic:pic xmlns:pic="http://schemas.openxmlformats.org/drawingml/2006/picture">
                            <pic:nvPicPr>
                              <pic:cNvPr id="693593067" name="图片_369"/>
                              <pic:cNvPicPr/>
                              <pic:nvPr/>
                            </pic:nvPicPr>
                            <pic:blipFill>
                              <a:blip r:embed="rId221"/>
                              <a:stretch/>
                            </pic:blipFill>
                            <pic:spPr bwMode="auto">
                              <a:xfrm>
                                <a:off x="0" y="0"/>
                                <a:ext cx="1438274"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15.6pt;mso-position-horizontal:absolute;mso-position-vertical-relative:text;margin-top:15.6pt;mso-position-vertical:absolute;width:113.2pt;height:90.0pt;mso-wrap-distance-left:9.0pt;mso-wrap-distance-top:0.0pt;mso-wrap-distance-right:9.0pt;mso-wrap-distance-bottom:0.0pt;" stroked="f">
                      <v:path textboxrect="0,0,0,0"/>
                      <v:imagedata r:id="rId2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421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485775</wp:posOffset>
                      </wp:positionH>
                      <wp:positionV relativeFrom="paragraph">
                        <wp:posOffset>133350</wp:posOffset>
                      </wp:positionV>
                      <wp:extent cx="1181100" cy="1257300"/>
                      <wp:effectExtent l="0" t="0" r="0" b="0"/>
                      <wp:wrapNone/>
                      <wp:docPr id="210" name="图片_333"/>
                      <wp:cNvGraphicFramePr/>
                      <a:graphic xmlns:a="http://schemas.openxmlformats.org/drawingml/2006/main">
                        <a:graphicData uri="http://schemas.openxmlformats.org/drawingml/2006/picture">
                          <pic:pic xmlns:pic="http://schemas.openxmlformats.org/drawingml/2006/picture">
                            <pic:nvPicPr>
                              <pic:cNvPr id="667387621" name="图片_333"/>
                              <pic:cNvPicPr/>
                              <pic:nvPr/>
                            </pic:nvPicPr>
                            <pic:blipFill>
                              <a:blip r:embed="rId222"/>
                              <a:stretch/>
                            </pic:blipFill>
                            <pic:spPr bwMode="auto">
                              <a:xfrm>
                                <a:off x="0" y="0"/>
                                <a:ext cx="1181098" cy="12572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38.2pt;mso-position-horizontal:absolute;mso-position-vertical-relative:text;margin-top:10.5pt;mso-position-vertical:absolute;width:93.0pt;height:99.0pt;mso-wrap-distance-left:9.0pt;mso-wrap-distance-top:0.0pt;mso-wrap-distance-right:9.0pt;mso-wrap-distance-bottom:0.0pt;" stroked="f">
                      <v:path textboxrect="0,0,0,0"/>
                      <v:imagedata r:id="rId2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276593</wp:posOffset>
                      </wp:positionH>
                      <wp:positionV relativeFrom="paragraph">
                        <wp:posOffset>-241503</wp:posOffset>
                      </wp:positionV>
                      <wp:extent cx="1304925" cy="1228725"/>
                      <wp:effectExtent l="0" t="0" r="0" b="0"/>
                      <wp:wrapNone/>
                      <wp:docPr id="211" name="图片_233"/>
                      <wp:cNvGraphicFramePr/>
                      <a:graphic xmlns:a="http://schemas.openxmlformats.org/drawingml/2006/main">
                        <a:graphicData uri="http://schemas.openxmlformats.org/drawingml/2006/picture">
                          <pic:pic xmlns:pic="http://schemas.openxmlformats.org/drawingml/2006/picture">
                            <pic:nvPicPr>
                              <pic:cNvPr id="2080042896" name="图片_233"/>
                              <pic:cNvPicPr/>
                              <pic:nvPr/>
                            </pic:nvPicPr>
                            <pic:blipFill>
                              <a:blip r:embed="rId223"/>
                              <a:stretch/>
                            </pic:blipFill>
                            <pic:spPr bwMode="auto">
                              <a:xfrm rot="0" flipH="0" flipV="0">
                                <a:off x="0" y="0"/>
                                <a:ext cx="1304924"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21.8pt;mso-position-horizontal:absolute;mso-position-vertical-relative:text;margin-top:-19.0pt;mso-position-vertical:absolute;width:102.8pt;height:96.8pt;mso-wrap-distance-left:9.0pt;mso-wrap-distance-top:0.0pt;mso-wrap-distance-right:9.0pt;mso-wrap-distance-bottom:0.0pt;rotation:0;" stroked="f">
                      <v:path textboxrect="0,0,0,0"/>
                      <v:imagedata r:id="rId223" o:title=""/>
                    </v:shape>
                  </w:pict>
                </mc:Fallback>
              </mc:AlternateContent>
            </w:r>
            <w:r/>
          </w:p>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1200*350*420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Cs w:val="0"/>
                <w:i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rPr>
                <w:rFonts w:hint="eastAsia" w:ascii="宋体" w:hAnsi="宋体" w:eastAsia="宋体" w:cs="宋体"/>
                <w:i w:val="0"/>
                <w:iCs w:val="0"/>
                <w:color w:val="auto"/>
                <w:sz w:val="20"/>
                <w:szCs w:val="20"/>
                <w:highlight w:val="none"/>
                <w:u w:val="none"/>
              </w:rPr>
            </w:r>
            <w:r/>
          </w:p>
          <w:p>
            <w:pPr>
              <w:jc w:val="center"/>
              <w:keepLines w:val="0"/>
              <w:keepNext w:val="0"/>
              <w:shd w:val="clear" w:color="auto"/>
              <w:widowControl/>
              <w:rPr>
                <w:rFonts w:hint="eastAsia" w:ascii="宋体" w:hAnsi="宋体" w:eastAsia="宋体" w:cs="宋体"/>
                <w:bCs w:val="0"/>
                <w:i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rPr>
                <w:rFonts w:hint="eastAsia" w:ascii="宋体" w:hAnsi="宋体" w:eastAsia="宋体" w:cs="宋体"/>
                <w:i w:val="0"/>
                <w:iCs w:val="0"/>
                <w:color w:val="auto"/>
                <w:sz w:val="20"/>
                <w:szCs w:val="20"/>
                <w:highlight w:val="none"/>
                <w:u w:val="none"/>
              </w:rPr>
            </w:r>
            <w:r/>
          </w:p>
          <w:p>
            <w:pPr>
              <w:jc w:val="center"/>
              <w:keepLines w:val="0"/>
              <w:keepNext w:val="0"/>
              <w:shd w:val="clear" w:color="auto"/>
              <w:widowControl/>
              <w:rPr>
                <w:rFonts w:hint="eastAsia" w:ascii="宋体" w:hAnsi="宋体" w:eastAsia="宋体" w:cs="宋体"/>
                <w:bCs w:val="0"/>
                <w:i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rPr>
                <w:rFonts w:hint="eastAsia" w:ascii="宋体" w:hAnsi="宋体" w:eastAsia="宋体" w:cs="宋体"/>
                <w:i w:val="0"/>
                <w:iCs w:val="0"/>
                <w:color w:val="auto"/>
                <w:sz w:val="20"/>
                <w:szCs w:val="20"/>
                <w:highlight w:val="none"/>
                <w:u w:val="none"/>
              </w:rPr>
            </w:r>
            <w:r/>
          </w:p>
          <w:p>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223520</wp:posOffset>
                      </wp:positionH>
                      <wp:positionV relativeFrom="paragraph">
                        <wp:posOffset>-75565</wp:posOffset>
                      </wp:positionV>
                      <wp:extent cx="1285875" cy="456565"/>
                      <wp:effectExtent l="0" t="0" r="0" b="0"/>
                      <wp:wrapNone/>
                      <wp:docPr id="212" name="图片_19"/>
                      <wp:cNvGraphicFramePr/>
                      <a:graphic xmlns:a="http://schemas.openxmlformats.org/drawingml/2006/main">
                        <a:graphicData uri="http://schemas.openxmlformats.org/drawingml/2006/picture">
                          <pic:pic xmlns:pic="http://schemas.openxmlformats.org/drawingml/2006/picture">
                            <pic:nvPicPr>
                              <pic:cNvPr id="771150907" name="图片_19"/>
                              <pic:cNvPicPr/>
                              <pic:nvPr/>
                            </pic:nvPicPr>
                            <pic:blipFill>
                              <a:blip r:embed="rId224"/>
                              <a:stretch/>
                            </pic:blipFill>
                            <pic:spPr bwMode="auto">
                              <a:xfrm rot="0" flipH="0" flipV="0">
                                <a:off x="0" y="0"/>
                                <a:ext cx="1285875" cy="4565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17.6pt;mso-position-horizontal:absolute;mso-position-vertical-relative:text;margin-top:-5.9pt;mso-position-vertical:absolute;width:101.2pt;height:35.9pt;mso-wrap-distance-left:9.0pt;mso-wrap-distance-top:0.0pt;mso-wrap-distance-right:9.0pt;mso-wrap-distance-bottom:0.0pt;rotation:0;" stroked="f">
                      <v:path textboxrect="0,0,0,0"/>
                      <v:imagedata r:id="rId224" o:title=""/>
                    </v:shape>
                  </w:pict>
                </mc:Fallback>
              </mc:AlternateContent>
            </w:r>
            <w:r/>
          </w:p>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座背椅板为PU材质，一体模具成型，内置铁架+弹簧，铁架采用10*20*2.0mm厚冷轧方管冲压焊接成型；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2、脚采用实测1.2mm厚冷轧钢板，冲压、焊接成型，打磨抛光，除油除锈后表面静电喷粉处理；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3、承重梁采用40*80方管加工成型，除油除锈后表面静电喷粉处理。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900*350*1800（内径高度310  宽度255）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247650</wp:posOffset>
                      </wp:positionV>
                      <wp:extent cx="1581150" cy="904875"/>
                      <wp:effectExtent l="0" t="0" r="0" b="9525"/>
                      <wp:wrapNone/>
                      <wp:docPr id="213" name="图片_30"/>
                      <wp:cNvGraphicFramePr/>
                      <a:graphic xmlns:a="http://schemas.openxmlformats.org/drawingml/2006/main">
                        <a:graphicData uri="http://schemas.openxmlformats.org/drawingml/2006/picture">
                          <pic:pic xmlns:pic="http://schemas.openxmlformats.org/drawingml/2006/picture">
                            <pic:nvPicPr>
                              <pic:cNvPr id="213" name="图片_30"/>
                              <pic:cNvPicPr/>
                              <pic:nvPr/>
                            </pic:nvPicPr>
                            <pic:blipFill>
                              <a:blip r:embed="rId225"/>
                              <a:stretch/>
                            </pic:blipFill>
                            <pic:spPr bwMode="auto">
                              <a:xfrm>
                                <a:off x="0" y="0"/>
                                <a:ext cx="1581150"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7.5pt;mso-position-horizontal:absolute;mso-position-vertical-relative:text;margin-top:19.5pt;mso-position-vertical:absolute;width:124.5pt;height:71.2pt;mso-wrap-distance-left:9.0pt;mso-wrap-distance-top:0.0pt;mso-wrap-distance-right:9.0pt;mso-wrap-distance-bottom:0.0pt;" stroked="f">
                      <v:path textboxrect="0,0,0,0"/>
                      <v:imagedata r:id="rId2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4、工艺：可自由拆卸层板，超大承载。</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9525</wp:posOffset>
                      </wp:positionV>
                      <wp:extent cx="1228725" cy="1200150"/>
                      <wp:effectExtent l="0" t="0" r="9525" b="0"/>
                      <wp:wrapNone/>
                      <wp:docPr id="214" name="图片_334"/>
                      <wp:cNvGraphicFramePr/>
                      <a:graphic xmlns:a="http://schemas.openxmlformats.org/drawingml/2006/main">
                        <a:graphicData uri="http://schemas.openxmlformats.org/drawingml/2006/picture">
                          <pic:pic xmlns:pic="http://schemas.openxmlformats.org/drawingml/2006/picture">
                            <pic:nvPicPr>
                              <pic:cNvPr id="214" name="图片_334"/>
                              <pic:cNvPicPr/>
                              <pic:nvPr/>
                            </pic:nvPicPr>
                            <pic:blipFill>
                              <a:blip r:embed="rId226"/>
                              <a:stretch/>
                            </pic:blipFill>
                            <pic:spPr bwMode="auto">
                              <a:xfrm>
                                <a:off x="0" y="0"/>
                                <a:ext cx="122872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27.8pt;mso-position-horizontal:absolute;mso-position-vertical-relative:text;margin-top:0.8pt;mso-position-vertical:absolute;width:96.8pt;height:94.5pt;mso-wrap-distance-left:9.0pt;mso-wrap-distance-top:0.0pt;mso-wrap-distance-right:9.0pt;mso-wrap-distance-bottom:0.0pt;" stroked="f">
                      <v:path textboxrect="0,0,0,0"/>
                      <v:imagedata r:id="rId2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三人位1810*660*815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1.扶手、脚：采用 40*20*1.2T ㎜无缝冷轧钢管，通过专用大型弯管机配置专用模具冷弯成型，使用进口机器人及专用夹具</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-1814195</wp:posOffset>
                      </wp:positionH>
                      <wp:positionV relativeFrom="paragraph">
                        <wp:posOffset>254000</wp:posOffset>
                      </wp:positionV>
                      <wp:extent cx="1562100" cy="1562100"/>
                      <wp:effectExtent l="0" t="0" r="0" b="0"/>
                      <wp:wrapNone/>
                      <wp:docPr id="215" name="图片_234"/>
                      <wp:cNvGraphicFramePr/>
                      <a:graphic xmlns:a="http://schemas.openxmlformats.org/drawingml/2006/main">
                        <a:graphicData uri="http://schemas.openxmlformats.org/drawingml/2006/picture">
                          <pic:pic xmlns:pic="http://schemas.openxmlformats.org/drawingml/2006/picture">
                            <pic:nvPicPr>
                              <pic:cNvPr id="215" name="图片_234"/>
                              <pic:cNvPicPr/>
                              <pic:nvPr/>
                            </pic:nvPicPr>
                            <pic:blipFill>
                              <a:blip r:embed="rId227"/>
                              <a:stretch/>
                            </pic:blipFill>
                            <pic:spPr bwMode="auto">
                              <a:xfrm>
                                <a:off x="0" y="0"/>
                                <a:ext cx="1562100"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142.8pt;mso-position-horizontal:absolute;mso-position-vertical-relative:text;margin-top:20.0pt;mso-position-vertical:absolute;width:123.0pt;height:123.0pt;mso-wrap-distance-left:9.0pt;mso-wrap-distance-top:0.0pt;mso-wrap-distance-right:9.0pt;mso-wrap-distance-bottom:0.0pt;" stroked="f">
                      <v:path textboxrect="0,0,0,0"/>
                      <v:imagedata r:id="rId22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定位焊接，打磨抛光处理再进行表面涂装处理；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2.座背板：座背椅板为PU材质，一体模具成型，内置铁架+铁板，内置铁架采用10*20*2.0优质方管，通过模具冷压再焊接成型，铁板采用1.5TMM优质</w:t>
            </w:r>
            <w:r>
              <w:rPr>
                <w:rFonts w:hint="eastAsia" w:ascii="宋体" w:hAnsi="宋体" w:cs="宋体"/>
                <w:i w:val="0"/>
                <w:iCs w:val="0"/>
                <w:color w:val="auto"/>
                <w:sz w:val="20"/>
                <w:szCs w:val="20"/>
                <w:highlight w:val="none"/>
                <w:u w:val="none"/>
                <w:lang w:val="en-US" w:eastAsia="zh-CN" w:bidi="ar"/>
              </w:rPr>
              <w:t xml:space="preserve">冷轧钢板</w:t>
            </w:r>
            <w:r>
              <w:rPr>
                <w:rFonts w:hint="eastAsia" w:ascii="宋体" w:hAnsi="宋体" w:eastAsia="宋体" w:cs="宋体"/>
                <w:i w:val="0"/>
                <w:iCs w:val="0"/>
                <w:color w:val="auto"/>
                <w:sz w:val="20"/>
                <w:szCs w:val="20"/>
                <w:highlight w:val="none"/>
                <w:u w:val="none"/>
                <w:lang w:val="en-US" w:eastAsia="zh-CN" w:bidi="ar"/>
              </w:rPr>
              <w:t xml:space="preserve">专用高速数控冲床配合专用冲孔模具冲孔，冷压成型后再与铁架焊接为一整体；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3.横梁：采用热轧钢实测厚度1.8mm八角钢管钻孔加工成型，除油除锈后表面静电喷粉处理；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4.每个座板宽：520mm。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-1968500</wp:posOffset>
                      </wp:positionH>
                      <wp:positionV relativeFrom="paragraph">
                        <wp:posOffset>624840</wp:posOffset>
                      </wp:positionV>
                      <wp:extent cx="1867535" cy="1409700"/>
                      <wp:effectExtent l="0" t="0" r="18415" b="0"/>
                      <wp:wrapNone/>
                      <wp:docPr id="216" name="图片_370"/>
                      <wp:cNvGraphicFramePr/>
                      <a:graphic xmlns:a="http://schemas.openxmlformats.org/drawingml/2006/main">
                        <a:graphicData uri="http://schemas.openxmlformats.org/drawingml/2006/picture">
                          <pic:pic xmlns:pic="http://schemas.openxmlformats.org/drawingml/2006/picture">
                            <pic:nvPicPr>
                              <pic:cNvPr id="216" name="图片_370"/>
                              <pic:cNvPicPr/>
                              <pic:nvPr/>
                            </pic:nvPicPr>
                            <pic:blipFill>
                              <a:blip r:embed="rId228"/>
                              <a:stretch/>
                            </pic:blipFill>
                            <pic:spPr bwMode="auto">
                              <a:xfrm>
                                <a:off x="0" y="0"/>
                                <a:ext cx="1867535"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155.0pt;mso-position-horizontal:absolute;mso-position-vertical-relative:text;margin-top:49.2pt;mso-position-vertical:absolute;width:147.0pt;height:111.0pt;mso-wrap-distance-left:9.0pt;mso-wrap-distance-top:0.0pt;mso-wrap-distance-right:9.0pt;mso-wrap-distance-bottom:0.0pt;" stroked="f">
                      <v:path textboxrect="0,0,0,0"/>
                      <v:imagedata r:id="rId22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95250</wp:posOffset>
                      </wp:positionV>
                      <wp:extent cx="1209675" cy="1200150"/>
                      <wp:effectExtent l="0" t="0" r="9525" b="0"/>
                      <wp:wrapNone/>
                      <wp:docPr id="217" name="图片_335"/>
                      <wp:cNvGraphicFramePr/>
                      <a:graphic xmlns:a="http://schemas.openxmlformats.org/drawingml/2006/main">
                        <a:graphicData uri="http://schemas.openxmlformats.org/drawingml/2006/picture">
                          <pic:pic xmlns:pic="http://schemas.openxmlformats.org/drawingml/2006/picture">
                            <pic:nvPicPr>
                              <pic:cNvPr id="217" name="图片_335"/>
                              <pic:cNvPicPr/>
                              <pic:nvPr/>
                            </pic:nvPicPr>
                            <pic:blipFill>
                              <a:blip r:embed="rId229"/>
                              <a:stretch/>
                            </pic:blipFill>
                            <pic:spPr bwMode="auto">
                              <a:xfrm>
                                <a:off x="0" y="0"/>
                                <a:ext cx="120967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23.2pt;mso-position-horizontal:absolute;mso-position-vertical-relative:text;margin-top:7.5pt;mso-position-vertical:absolute;width:95.2pt;height:94.5pt;mso-wrap-distance-left:9.0pt;mso-wrap-distance-top:0.0pt;mso-wrap-distance-right:9.0pt;mso-wrap-distance-bottom:0.0pt;" stroked="f">
                      <v:path textboxrect="0,0,0,0"/>
                      <v:imagedata r:id="rId2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-1697355</wp:posOffset>
                      </wp:positionH>
                      <wp:positionV relativeFrom="paragraph">
                        <wp:posOffset>630555</wp:posOffset>
                      </wp:positionV>
                      <wp:extent cx="1428750" cy="1362075"/>
                      <wp:effectExtent l="0" t="0" r="0" b="9525"/>
                      <wp:wrapNone/>
                      <wp:docPr id="218" name="图片_235"/>
                      <wp:cNvGraphicFramePr/>
                      <a:graphic xmlns:a="http://schemas.openxmlformats.org/drawingml/2006/main">
                        <a:graphicData uri="http://schemas.openxmlformats.org/drawingml/2006/picture">
                          <pic:pic xmlns:pic="http://schemas.openxmlformats.org/drawingml/2006/picture">
                            <pic:nvPicPr>
                              <pic:cNvPr id="218" name="图片_235"/>
                              <pic:cNvPicPr/>
                              <pic:nvPr/>
                            </pic:nvPicPr>
                            <pic:blipFill>
                              <a:blip r:embed="rId230"/>
                              <a:stretch/>
                            </pic:blipFill>
                            <pic:spPr bwMode="auto">
                              <a:xfrm>
                                <a:off x="0" y="0"/>
                                <a:ext cx="14287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133.7pt;mso-position-horizontal:absolute;mso-position-vertical-relative:text;margin-top:49.6pt;mso-position-vertical:absolute;width:112.5pt;height:107.2pt;mso-wrap-distance-left:9.0pt;mso-wrap-distance-top:0.0pt;mso-wrap-distance-right:9.0pt;mso-wrap-distance-bottom:0.0pt;" stroked="f">
                      <v:path textboxrect="0,0,0,0"/>
                      <v:imagedata r:id="rId23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-1538605</wp:posOffset>
                      </wp:positionH>
                      <wp:positionV relativeFrom="paragraph">
                        <wp:posOffset>212090</wp:posOffset>
                      </wp:positionV>
                      <wp:extent cx="1143000" cy="1123950"/>
                      <wp:effectExtent l="0" t="0" r="0" b="0"/>
                      <wp:wrapNone/>
                      <wp:docPr id="219" name="图片_336"/>
                      <wp:cNvGraphicFramePr/>
                      <a:graphic xmlns:a="http://schemas.openxmlformats.org/drawingml/2006/main">
                        <a:graphicData uri="http://schemas.openxmlformats.org/drawingml/2006/picture">
                          <pic:pic xmlns:pic="http://schemas.openxmlformats.org/drawingml/2006/picture">
                            <pic:nvPicPr>
                              <pic:cNvPr id="219" name="图片_336"/>
                              <pic:cNvPicPr/>
                              <pic:nvPr/>
                            </pic:nvPicPr>
                            <pic:blipFill>
                              <a:blip r:embed="rId231"/>
                              <a:stretch/>
                            </pic:blipFill>
                            <pic:spPr bwMode="auto">
                              <a:xfrm>
                                <a:off x="0" y="0"/>
                                <a:ext cx="114300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121.1pt;mso-position-horizontal:absolute;mso-position-vertical-relative:text;margin-top:16.7pt;mso-position-vertical:absolute;width:90.0pt;height:88.5pt;mso-wrap-distance-left:9.0pt;mso-wrap-distance-top:0.0pt;mso-wrap-distance-right:9.0pt;mso-wrap-distance-bottom:0.0pt;" stroked="f">
                      <v:path textboxrect="0,0,0,0"/>
                      <v:imagedata r:id="rId23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76200</wp:posOffset>
                      </wp:positionV>
                      <wp:extent cx="1552575" cy="1076325"/>
                      <wp:effectExtent l="0" t="0" r="9525" b="9525"/>
                      <wp:wrapNone/>
                      <wp:docPr id="220" name="图片_338"/>
                      <wp:cNvGraphicFramePr/>
                      <a:graphic xmlns:a="http://schemas.openxmlformats.org/drawingml/2006/main">
                        <a:graphicData uri="http://schemas.openxmlformats.org/drawingml/2006/picture">
                          <pic:pic xmlns:pic="http://schemas.openxmlformats.org/drawingml/2006/picture">
                            <pic:nvPicPr>
                              <pic:cNvPr id="220" name="图片_338"/>
                              <pic:cNvPicPr/>
                              <pic:nvPr/>
                            </pic:nvPicPr>
                            <pic:blipFill>
                              <a:blip r:embed="rId232"/>
                              <a:stretch/>
                            </pic:blipFill>
                            <pic:spPr bwMode="auto">
                              <a:xfrm>
                                <a:off x="0" y="0"/>
                                <a:ext cx="155257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9.8pt;mso-position-horizontal:absolute;mso-position-vertical-relative:text;margin-top:6.0pt;mso-position-vertical:absolute;width:122.2pt;height:84.8pt;mso-wrap-distance-left:9.0pt;mso-wrap-distance-top:0.0pt;mso-wrap-distance-right:9.0pt;mso-wrap-distance-bottom:0.0pt;" stroked="f">
                      <v:path textboxrect="0,0,0,0"/>
                      <v:imagedata r:id="rId2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17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225107</wp:posOffset>
                      </wp:positionH>
                      <wp:positionV relativeFrom="paragraph">
                        <wp:posOffset>70008</wp:posOffset>
                      </wp:positionV>
                      <wp:extent cx="1506220" cy="760504"/>
                      <wp:effectExtent l="6350" t="6350" r="6350" b="6350"/>
                      <wp:wrapNone/>
                      <wp:docPr id="221" name="图片_337"/>
                      <wp:cNvGraphicFramePr/>
                      <a:graphic xmlns:a="http://schemas.openxmlformats.org/drawingml/2006/main">
                        <a:graphicData uri="http://schemas.openxmlformats.org/drawingml/2006/picture">
                          <pic:pic xmlns:pic="http://schemas.openxmlformats.org/drawingml/2006/picture">
                            <pic:nvPicPr>
                              <pic:cNvPr id="221" name="图片_337"/>
                              <pic:cNvPicPr/>
                              <pic:nvPr/>
                            </pic:nvPicPr>
                            <pic:blipFill>
                              <a:blip r:embed="rId233"/>
                              <a:stretch/>
                            </pic:blipFill>
                            <pic:spPr bwMode="auto">
                              <a:xfrm flipH="0" flipV="0">
                                <a:off x="0" y="0"/>
                                <a:ext cx="1506219" cy="760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17.7pt;mso-position-horizontal:absolute;mso-position-vertical-relative:text;margin-top:5.5pt;mso-position-vertical:absolute;width:118.6pt;height:59.9pt;mso-wrap-distance-left:9.0pt;mso-wrap-distance-top:0.0pt;mso-wrap-distance-right:9.0pt;mso-wrap-distance-bottom:0.0pt;" stroked="f">
                      <v:path textboxrect="0,0,0,0"/>
                      <v:imagedata r:id="rId2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771525</wp:posOffset>
                      </wp:positionV>
                      <wp:extent cx="1524000" cy="1076325"/>
                      <wp:effectExtent l="0" t="0" r="0" b="9525"/>
                      <wp:wrapNone/>
                      <wp:docPr id="222" name="图片_133"/>
                      <wp:cNvGraphicFramePr/>
                      <a:graphic xmlns:a="http://schemas.openxmlformats.org/drawingml/2006/main">
                        <a:graphicData uri="http://schemas.openxmlformats.org/drawingml/2006/picture">
                          <pic:pic xmlns:pic="http://schemas.openxmlformats.org/drawingml/2006/picture">
                            <pic:nvPicPr>
                              <pic:cNvPr id="222" name="图片_133"/>
                              <pic:cNvPicPr/>
                              <pic:nvPr/>
                            </pic:nvPicPr>
                            <pic:blipFill>
                              <a:blip r:embed="rId234"/>
                              <a:stretch/>
                            </pic:blipFill>
                            <pic:spPr bwMode="auto">
                              <a:xfrm>
                                <a:off x="0" y="0"/>
                                <a:ext cx="1524000"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12.0pt;mso-position-horizontal:absolute;mso-position-vertical-relative:text;margin-top:60.8pt;mso-position-vertical:absolute;width:120.0pt;height:84.8pt;mso-wrap-distance-left:9.0pt;mso-wrap-distance-top:0.0pt;mso-wrap-distance-right:9.0pt;mso-wrap-distance-bottom:0.0pt;" stroked="f">
                      <v:path textboxrect="0,0,0,0"/>
                      <v:imagedata r:id="rId2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-1655445</wp:posOffset>
                      </wp:positionH>
                      <wp:positionV relativeFrom="paragraph">
                        <wp:posOffset>850265</wp:posOffset>
                      </wp:positionV>
                      <wp:extent cx="1323975" cy="1371600"/>
                      <wp:effectExtent l="0" t="0" r="9525" b="0"/>
                      <wp:wrapNone/>
                      <wp:docPr id="223" name="图片_237"/>
                      <wp:cNvGraphicFramePr/>
                      <a:graphic xmlns:a="http://schemas.openxmlformats.org/drawingml/2006/main">
                        <a:graphicData uri="http://schemas.openxmlformats.org/drawingml/2006/picture">
                          <pic:pic xmlns:pic="http://schemas.openxmlformats.org/drawingml/2006/picture">
                            <pic:nvPicPr>
                              <pic:cNvPr id="223" name="图片_237"/>
                              <pic:cNvPicPr/>
                              <pic:nvPr/>
                            </pic:nvPicPr>
                            <pic:blipFill>
                              <a:blip r:embed="rId235"/>
                              <a:stretch/>
                            </pic:blipFill>
                            <pic:spPr bwMode="auto">
                              <a:xfrm>
                                <a:off x="0" y="0"/>
                                <a:ext cx="1323974"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130.3pt;mso-position-horizontal:absolute;mso-position-vertical-relative:text;margin-top:67.0pt;mso-position-vertical:absolute;width:104.2pt;height:108.0pt;mso-wrap-distance-left:9.0pt;mso-wrap-distance-top:0.0pt;mso-wrap-distance-right:9.0pt;mso-wrap-distance-bottom:0.0pt;" stroked="f">
                      <v:path textboxrect="0,0,0,0"/>
                      <v:imagedata r:id="rId23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266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2000*500*2000（单层承重</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1217295</wp:posOffset>
                      </wp:positionH>
                      <wp:positionV relativeFrom="paragraph">
                        <wp:posOffset>127635</wp:posOffset>
                      </wp:positionV>
                      <wp:extent cx="1514475" cy="1394460"/>
                      <wp:effectExtent l="0" t="0" r="9525" b="15240"/>
                      <wp:wrapNone/>
                      <wp:docPr id="224" name="图片_431"/>
                      <wp:cNvGraphicFramePr/>
                      <a:graphic xmlns:a="http://schemas.openxmlformats.org/drawingml/2006/main">
                        <a:graphicData uri="http://schemas.openxmlformats.org/drawingml/2006/picture">
                          <pic:pic xmlns:pic="http://schemas.openxmlformats.org/drawingml/2006/picture">
                            <pic:nvPicPr>
                              <pic:cNvPr id="224" name="图片_431"/>
                              <pic:cNvPicPr/>
                              <pic:nvPr/>
                            </pic:nvPicPr>
                            <pic:blipFill>
                              <a:blip r:embed="rId236"/>
                              <a:stretch/>
                            </pic:blipFill>
                            <pic:spPr bwMode="auto">
                              <a:xfrm>
                                <a:off x="0" y="0"/>
                                <a:ext cx="1514475" cy="139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95.8pt;mso-position-horizontal:absolute;mso-position-vertical-relative:text;margin-top:10.0pt;mso-position-vertical:absolute;width:119.2pt;height:109.8pt;mso-wrap-distance-left:9.0pt;mso-wrap-distance-top:0.0pt;mso-wrap-distance-right:9.0pt;mso-wrap-distance-bottom:0.0pt;" stroked="f">
                      <v:path textboxrect="0,0,0,0"/>
                      <v:imagedata r:id="rId23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200KG</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1.材质：采用“宝钢”“鞍钢”“马钢”或同等档次优质国标冷轧钢板，层板厚度0.7mm，立柱40*80方管厚度1.5mm、横梁40*60方管厚度1.5MM，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2.货架整体经酸洗磷化处理，耐磨防锈、防静电、颜色持久，表面经过静电喷涂工艺处理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4层</w:t>
            </w:r>
            <w:r>
              <w:rPr>
                <w:rFonts w:hint="eastAsia" w:ascii="宋体" w:hAnsi="宋体" w:eastAsia="宋体" w:cs="宋体"/>
                <w:i w:val="0"/>
                <w:iCs w:val="0"/>
                <w:color w:val="auto"/>
                <w:sz w:val="20"/>
                <w:szCs w:val="20"/>
                <w:highlight w:val="none"/>
                <w:u w:val="none"/>
                <w:lang w:val="en-US" w:eastAsia="zh-CN" w:bidi="ar"/>
              </w:rPr>
              <w:t xml:space="preserve">板可自由调节高度、灵活储物。</w:t>
            </w:r>
            <w:r/>
          </w:p>
        </w:tc>
        <w:tc>
          <w:tcPr>
            <w:shd w:val="clear" w:color="auto" w:fill="auto"/>
            <w:tcBorders>
              <w:top w:val="single" w:color="000000" w:sz="4" w:space="0"/>
              <w:left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-67310</wp:posOffset>
                      </wp:positionV>
                      <wp:extent cx="1402080" cy="1045845"/>
                      <wp:effectExtent l="0" t="0" r="7620" b="1905"/>
                      <wp:wrapNone/>
                      <wp:docPr id="225" name="图片_4_SpCnt_1"/>
                      <wp:cNvGraphicFramePr/>
                      <a:graphic xmlns:a="http://schemas.openxmlformats.org/drawingml/2006/main">
                        <a:graphicData uri="http://schemas.openxmlformats.org/drawingml/2006/picture">
                          <pic:pic xmlns:pic="http://schemas.openxmlformats.org/drawingml/2006/picture">
                            <pic:nvPicPr>
                              <pic:cNvPr id="225" name="图片_4_SpCnt_1"/>
                              <pic:cNvPicPr/>
                              <pic:nvPr/>
                            </pic:nvPicPr>
                            <pic:blipFill>
                              <a:blip r:embed="rId237"/>
                              <a:stretch/>
                            </pic:blipFill>
                            <pic:spPr bwMode="auto">
                              <a:xfrm>
                                <a:off x="0" y="0"/>
                                <a:ext cx="1402080"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15.3pt;mso-position-horizontal:absolute;mso-position-vertical-relative:text;margin-top:-5.3pt;mso-position-vertical:absolute;width:110.4pt;height:82.3pt;mso-wrap-distance-left:9.0pt;mso-wrap-distance-top:0.0pt;mso-wrap-distance-right:9.0pt;mso-wrap-distance-bottom:0.0pt;" stroked="f">
                      <v:path textboxrect="0,0,0,0"/>
                      <v:imagedata r:id="rId2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基材：采用“宝钢”“鞍钢”“马钢”或同等档次优质国标冷轧钢板，裸板1.0mm厚，表面经磷化处理，柜体结构稳定无变形，牢固耐用，可自由拆卸层板，承载力强；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2、表面材料：采用一级冷轧钢板经过剪切、冲压、折弯、焊接、酸洗磷化、喷粉、装配等处理，粉末采用优质塑粉，表面静电粉末喷塑，环保无毒害无气味，光洁平滑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确保涂膜不易脱落，且耐候性强；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3、门板采用整体内嵌式防撬设计，配备有电子密码锁，和防盗报警装置，国宝锁的功能：不需要任何钥匙只要知道密码就可以打开，如果密码忘记了可以远程</w:t>
            </w:r>
            <w:r>
              <w:rPr>
                <w:rFonts w:hint="eastAsia" w:ascii="宋体" w:hAnsi="宋体" w:cs="宋体"/>
                <w:i w:val="0"/>
                <w:iCs w:val="0"/>
                <w:color w:val="auto"/>
                <w:sz w:val="20"/>
                <w:szCs w:val="20"/>
                <w:highlight w:val="none"/>
                <w:u w:val="none"/>
                <w:lang w:val="en-US" w:eastAsia="zh-CN" w:bidi="ar"/>
              </w:rPr>
              <w:t xml:space="preserve">解锁</w:t>
            </w:r>
            <w:r>
              <w:rPr>
                <w:rFonts w:hint="eastAsia" w:ascii="宋体" w:hAnsi="宋体" w:eastAsia="宋体" w:cs="宋体"/>
                <w:i w:val="0"/>
                <w:iCs w:val="0"/>
                <w:color w:val="auto"/>
                <w:sz w:val="20"/>
                <w:szCs w:val="20"/>
                <w:highlight w:val="none"/>
                <w:u w:val="none"/>
                <w:lang w:val="en-US" w:eastAsia="zh-CN" w:bidi="ar"/>
              </w:rPr>
              <w:t xml:space="preserve">，国宝锁是经过国家保密局认证的密码锁。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4、内部配备有可上下调节层板，底脚安装有隐形脚轮方便客户移动 。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手机信号屏蔽柜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776*350*1737</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82550</wp:posOffset>
                      </wp:positionH>
                      <wp:positionV relativeFrom="paragraph">
                        <wp:posOffset>65405</wp:posOffset>
                      </wp:positionV>
                      <wp:extent cx="1514475" cy="1247775"/>
                      <wp:effectExtent l="0" t="0" r="9525" b="9525"/>
                      <wp:wrapNone/>
                      <wp:docPr id="226" name="图片_5_SpCnt_1"/>
                      <wp:cNvGraphicFramePr/>
                      <a:graphic xmlns:a="http://schemas.openxmlformats.org/drawingml/2006/main">
                        <a:graphicData uri="http://schemas.openxmlformats.org/drawingml/2006/picture">
                          <pic:pic xmlns:pic="http://schemas.openxmlformats.org/drawingml/2006/picture">
                            <pic:nvPicPr>
                              <pic:cNvPr id="226" name="图片_5_SpCnt_1"/>
                              <pic:cNvPicPr/>
                              <pic:nvPr/>
                            </pic:nvPicPr>
                            <pic:blipFill>
                              <a:blip r:embed="rId238"/>
                              <a:stretch/>
                            </pic:blipFill>
                            <pic:spPr bwMode="auto">
                              <a:xfrm>
                                <a:off x="0" y="0"/>
                                <a:ext cx="151447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6.5pt;mso-position-horizontal:absolute;mso-position-vertical-relative:text;margin-top:5.1pt;mso-position-vertical:absolute;width:119.2pt;height:98.2pt;mso-wrap-distance-left:9.0pt;mso-wrap-distance-top:0.0pt;mso-wrap-distance-right:9.0pt;mso-wrap-distance-bottom:0.0pt;" stroked="f">
                      <v:path textboxrect="0,0,0,0"/>
                      <v:imagedata r:id="rId2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2、表面材料：采用一级冷轧钢板经过剪切、冲压、折弯、焊接、酸洗磷化、喷粉、装配等处理，粉末采用优质塑粉，表面静电粉末喷塑，环保无毒害无气味，光洁平滑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确保涂膜不易脱落，且耐候性强；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3、抽屉：宽122*深170*高58，抽屉内衬绒布保护手机不被磨损；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4、国家保密局认证，采用物理屏蔽方式对信号进行屏蔽，可有效抑制移动电话信号泄露，无需插电更加安全方便。</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bl>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9"/>
        <w:tblW w:w="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488"/>
      </w:tblGrid>
      <w:tr>
        <w:trPr>
          <w:cantSplit/>
          <w:trHeight w:val="90"/>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80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trHeight w:val="318"/>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2806"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宿舍家具</w:t>
            </w:r>
            <w:r/>
          </w:p>
        </w:tc>
      </w:tr>
    </w:tbl>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9"/>
        <w:tblW w:w="5154" w:type="pct"/>
        <w:tblInd w:w="-2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1115"/>
        <w:gridCol w:w="936"/>
        <w:gridCol w:w="1084"/>
        <w:gridCol w:w="1656"/>
        <w:gridCol w:w="3077"/>
        <w:gridCol w:w="3743"/>
        <w:gridCol w:w="1196"/>
        <w:gridCol w:w="837"/>
      </w:tblGrid>
      <w:tr>
        <w:trP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33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型号mm</w:t>
            </w:r>
            <w:r/>
          </w:p>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128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采购数量</w:t>
            </w:r>
            <w:r/>
          </w:p>
        </w:tc>
        <w:tc>
          <w:tcPr>
            <w:shd w:val="clear" w:color="auto" w:fill="auto"/>
            <w:tcBorders>
              <w:top w:val="single" w:color="000000" w:sz="4" w:space="0"/>
              <w:left w:val="single" w:color="000000" w:sz="4" w:space="0"/>
              <w:bottom w:val="non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环保棕垫</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1200*2000*100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正面：绗缝层：针织面料+19KG密度1CM海绵+200G弹力棉+30G无纺</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-1863725</wp:posOffset>
                      </wp:positionH>
                      <wp:positionV relativeFrom="paragraph">
                        <wp:posOffset>828675</wp:posOffset>
                      </wp:positionV>
                      <wp:extent cx="1562100" cy="895350"/>
                      <wp:effectExtent l="0" t="0" r="0" b="0"/>
                      <wp:wrapNone/>
                      <wp:docPr id="227" name="图片_359"/>
                      <wp:cNvGraphicFramePr/>
                      <a:graphic xmlns:a="http://schemas.openxmlformats.org/drawingml/2006/main">
                        <a:graphicData uri="http://schemas.openxmlformats.org/drawingml/2006/picture">
                          <pic:pic xmlns:pic="http://schemas.openxmlformats.org/drawingml/2006/picture">
                            <pic:nvPicPr>
                              <pic:cNvPr id="227" name="图片_359"/>
                              <pic:cNvPicPr/>
                              <pic:nvPr/>
                            </pic:nvPicPr>
                            <pic:blipFill>
                              <a:blip r:embed="rId239"/>
                              <a:stretch/>
                            </pic:blipFill>
                            <pic:spPr bwMode="auto">
                              <a:xfrm>
                                <a:off x="0" y="0"/>
                                <a:ext cx="1562100"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146.8pt;mso-position-horizontal:absolute;mso-position-vertical-relative:text;margin-top:65.2pt;mso-position-vertical:absolute;width:123.0pt;height:70.5pt;mso-wrap-distance-left:9.0pt;mso-wrap-distance-top:0.0pt;mso-wrap-distance-right:9.0pt;mso-wrap-distance-bottom:0.0pt;" stroked="f">
                      <v:path textboxrect="0,0,0,0"/>
                      <v:imagedata r:id="rId239"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2、芯层：采用天然棕树的棕衣制成的“棕床垫”；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3、反面：绗缝层：30g无纺布+19KG密度1CM海绵+针织面料；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4、床垫厚度10cm左右；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5、甲醛释放量≤0.05mg/m³，苯释放量≤0.06mg/m³，甲苯释放量≤0.15mg/m³，二甲苯释放量≤0.20mg/m³，TVOC≤0.50mg/m³，可分解芳香胺染料≤20mg/kg。</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上下铺 公寓床</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1200*2700*180</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1198880</wp:posOffset>
                      </wp:positionH>
                      <wp:positionV relativeFrom="paragraph">
                        <wp:posOffset>1083310</wp:posOffset>
                      </wp:positionV>
                      <wp:extent cx="1457325" cy="1476375"/>
                      <wp:effectExtent l="0" t="0" r="9525" b="9525"/>
                      <wp:wrapNone/>
                      <wp:docPr id="228" name="图片_144"/>
                      <wp:cNvGraphicFramePr/>
                      <a:graphic xmlns:a="http://schemas.openxmlformats.org/drawingml/2006/main">
                        <a:graphicData uri="http://schemas.openxmlformats.org/drawingml/2006/picture">
                          <pic:pic xmlns:pic="http://schemas.openxmlformats.org/drawingml/2006/picture">
                            <pic:nvPicPr>
                              <pic:cNvPr id="228" name="图片_144"/>
                              <pic:cNvPicPr/>
                              <pic:nvPr/>
                            </pic:nvPicPr>
                            <pic:blipFill>
                              <a:blip r:embed="rId240"/>
                              <a:stretch/>
                            </pic:blipFill>
                            <pic:spPr bwMode="auto">
                              <a:xfrm>
                                <a:off x="0" y="0"/>
                                <a:ext cx="1457325" cy="1476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94.4pt;mso-position-horizontal:absolute;mso-position-vertical-relative:text;margin-top:85.3pt;mso-position-vertical:absolute;width:114.8pt;height:116.2pt;mso-wrap-distance-left:9.0pt;mso-wrap-distance-top:0.0pt;mso-wrap-distance-right:9.0pt;mso-wrap-distance-bottom:0.0pt;" stroked="f">
                      <v:path textboxrect="0,0,0,0"/>
                      <v:imagedata r:id="rId240"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4、床垫支撑：采用拆装式排骨架，松木床板厚度≥18mm，宽度≥70mm，排骨架间隙≤20mm。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5、床头软包：面料采用西皮，高回弹海绵；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6、颜色、样式如图。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注：不含抽屉；立柱及扶手≥70*70mm或≥60*80mm，床边截面≥110*25mm，护栏及</w:t>
            </w:r>
            <w:r>
              <w:rPr>
                <w:rFonts w:hint="eastAsia" w:ascii="宋体" w:hAnsi="宋体" w:cs="宋体"/>
                <w:i w:val="0"/>
                <w:iCs w:val="0"/>
                <w:color w:val="auto"/>
                <w:sz w:val="21"/>
                <w:szCs w:val="21"/>
                <w:highlight w:val="none"/>
                <w:u w:val="none"/>
                <w:lang w:val="en-US" w:eastAsia="zh-CN" w:bidi="ar"/>
              </w:rPr>
              <w:t xml:space="preserve">围挡</w:t>
            </w:r>
            <w:r>
              <w:rPr>
                <w:rFonts w:hint="eastAsia" w:ascii="宋体" w:hAnsi="宋体" w:eastAsia="宋体" w:cs="宋体"/>
                <w:i w:val="0"/>
                <w:iCs w:val="0"/>
                <w:color w:val="auto"/>
                <w:sz w:val="21"/>
                <w:szCs w:val="21"/>
                <w:highlight w:val="none"/>
                <w:u w:val="none"/>
                <w:lang w:val="en-US" w:eastAsia="zh-CN" w:bidi="ar"/>
              </w:rPr>
              <w:t xml:space="preserve">厚度≥18mm，楼梯踏步面板厚度≥25mm、侧面≥18mm。</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-1710690</wp:posOffset>
                      </wp:positionH>
                      <wp:positionV relativeFrom="paragraph">
                        <wp:posOffset>705485</wp:posOffset>
                      </wp:positionV>
                      <wp:extent cx="1409700" cy="1000125"/>
                      <wp:effectExtent l="0" t="0" r="0" b="9525"/>
                      <wp:wrapNone/>
                      <wp:docPr id="229" name="图片_238"/>
                      <wp:cNvGraphicFramePr/>
                      <a:graphic xmlns:a="http://schemas.openxmlformats.org/drawingml/2006/main">
                        <a:graphicData uri="http://schemas.openxmlformats.org/drawingml/2006/picture">
                          <pic:pic xmlns:pic="http://schemas.openxmlformats.org/drawingml/2006/picture">
                            <pic:nvPicPr>
                              <pic:cNvPr id="229" name="图片_238"/>
                              <pic:cNvPicPr/>
                              <pic:nvPr/>
                            </pic:nvPicPr>
                            <pic:blipFill>
                              <a:blip r:embed="rId241"/>
                              <a:stretch/>
                            </pic:blipFill>
                            <pic:spPr bwMode="auto">
                              <a:xfrm>
                                <a:off x="0" y="0"/>
                                <a:ext cx="140970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134.7pt;mso-position-horizontal:absolute;mso-position-vertical-relative:text;margin-top:55.5pt;mso-position-vertical:absolute;width:111.0pt;height:78.8pt;mso-wrap-distance-left:9.0pt;mso-wrap-distance-top:0.0pt;mso-wrap-distance-right:9.0pt;mso-wrap-distance-bottom:0.0pt;" stroked="f">
                      <v:path textboxrect="0,0,0,0"/>
                      <v:imagedata r:id="rId24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清晰自然，不易开裂变形，稳固承重不摇晃； 桌面、桌脚厚度≥25mm，其余板材≥18mm；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2、五金：采用“海蒂诗”“顶固”“炬森”或同等档次优质五金件、缓冲三节导轨，铝合金拉手，结构简单，连接牢固，不生锈；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3、油漆：采用“大宝”“易涂宝”“华润”或同等档次优质环保油漆，“五底三面”工艺，不褪色，无异味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-790575</wp:posOffset>
                      </wp:positionV>
                      <wp:extent cx="1362075" cy="1647825"/>
                      <wp:effectExtent l="0" t="0" r="9525" b="9525"/>
                      <wp:wrapNone/>
                      <wp:docPr id="230" name="图片_342"/>
                      <wp:cNvGraphicFramePr/>
                      <a:graphic xmlns:a="http://schemas.openxmlformats.org/drawingml/2006/main">
                        <a:graphicData uri="http://schemas.openxmlformats.org/drawingml/2006/picture">
                          <pic:pic xmlns:pic="http://schemas.openxmlformats.org/drawingml/2006/picture">
                            <pic:nvPicPr>
                              <pic:cNvPr id="230" name="图片_342"/>
                              <pic:cNvPicPr/>
                              <pic:nvPr/>
                            </pic:nvPicPr>
                            <pic:blipFill>
                              <a:blip r:embed="rId242"/>
                              <a:stretch/>
                            </pic:blipFill>
                            <pic:spPr bwMode="auto">
                              <a:xfrm>
                                <a:off x="0" y="0"/>
                                <a:ext cx="1362075" cy="164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18.8pt;mso-position-horizontal:absolute;mso-position-vertical-relative:text;margin-top:-62.2pt;mso-position-vertical:absolute;width:107.2pt;height:129.8pt;mso-wrap-distance-left:9.0pt;mso-wrap-distance-top:0.0pt;mso-wrap-distance-right:9.0pt;mso-wrap-distance-bottom:0.0pt;" stroked="f">
                      <v:path textboxrect="0,0,0,0"/>
                      <v:imagedata r:id="rId2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单人公寓床</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1.木材：白蜡木实木、无贴皮，纹理清晰自然，不易开裂变形，稳固承重不摇晃；床屏竖档、横档、床尾柱、</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562610</wp:posOffset>
                      </wp:positionV>
                      <wp:extent cx="1533525" cy="933450"/>
                      <wp:effectExtent l="0" t="0" r="9525" b="0"/>
                      <wp:wrapNone/>
                      <wp:docPr id="231" name="图片_343"/>
                      <wp:cNvGraphicFramePr/>
                      <a:graphic xmlns:a="http://schemas.openxmlformats.org/drawingml/2006/main">
                        <a:graphicData uri="http://schemas.openxmlformats.org/drawingml/2006/picture">
                          <pic:pic xmlns:pic="http://schemas.openxmlformats.org/drawingml/2006/picture">
                            <pic:nvPicPr>
                              <pic:cNvPr id="231" name="图片_343"/>
                              <pic:cNvPicPr/>
                              <pic:nvPr/>
                            </pic:nvPicPr>
                            <pic:blipFill>
                              <a:blip r:embed="rId243"/>
                              <a:stretch/>
                            </pic:blipFill>
                            <pic:spPr bwMode="auto">
                              <a:xfrm>
                                <a:off x="0" y="0"/>
                                <a:ext cx="15335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147.0pt;mso-position-horizontal:absolute;mso-position-vertical-relative:text;margin-top:44.3pt;mso-position-vertical:absolute;width:120.8pt;height:73.5pt;mso-wrap-distance-left:9.0pt;mso-wrap-distance-top:0.0pt;mso-wrap-distance-right:9.0pt;mso-wrap-distance-bottom:0.0pt;" stroked="f">
                      <v:path textboxrect="0,0,0,0"/>
                      <v:imagedata r:id="rId24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床边竖档、横档≥40*60mm，芯板≥12mm，松木铺板平整光滑，厚度≥18mm、宽度≥55mm、间隙≤15mm；2.五金：采用“海蒂诗”“顶固”“炬森”或同等档次优质五金件，结构简单，连接牢固，不生锈；3.涂料：采用“大宝”“华润”“华南树”等水性环保油漆，“五底三面”工艺，不褪色，无异味；4.样式、颜色如图，靠背带有斜度。</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430*400*490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-1763395</wp:posOffset>
                      </wp:positionH>
                      <wp:positionV relativeFrom="paragraph">
                        <wp:posOffset>235585</wp:posOffset>
                      </wp:positionV>
                      <wp:extent cx="1295400" cy="933450"/>
                      <wp:effectExtent l="0" t="0" r="0" b="0"/>
                      <wp:wrapNone/>
                      <wp:docPr id="232" name="ID_2168FA0DBD074966B922239940D27D04"/>
                      <wp:cNvGraphicFramePr/>
                      <a:graphic xmlns:a="http://schemas.openxmlformats.org/drawingml/2006/main">
                        <a:graphicData uri="http://schemas.openxmlformats.org/drawingml/2006/picture">
                          <pic:pic xmlns:pic="http://schemas.openxmlformats.org/drawingml/2006/picture">
                            <pic:nvPicPr>
                              <pic:cNvPr id="232" name="ID_2168FA0DBD074966B922239940D27D04"/>
                              <pic:cNvPicPr/>
                              <pic:nvPr/>
                            </pic:nvPicPr>
                            <pic:blipFill>
                              <a:blip r:embed="rId244"/>
                              <a:stretch/>
                            </pic:blipFill>
                            <pic:spPr bwMode="auto">
                              <a:xfrm>
                                <a:off x="0" y="0"/>
                                <a:ext cx="129540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138.8pt;mso-position-horizontal:absolute;mso-position-vertical-relative:text;margin-top:18.6pt;mso-position-vertical:absolute;width:102.0pt;height:73.5pt;mso-wrap-distance-left:9.0pt;mso-wrap-distance-top:0.0pt;mso-wrap-distance-right:9.0pt;mso-wrap-distance-bottom:0.0pt;" stroked="f">
                      <v:path textboxrect="0,0,0,0"/>
                      <v:imagedata r:id="rId244"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3、涂料：采用“大宝”“华润”或同等档次优质环保油漆，“五底三面”工艺，不褪色，无异味。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1500*2000*200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一、床垫正面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-1777365</wp:posOffset>
                      </wp:positionH>
                      <wp:positionV relativeFrom="paragraph">
                        <wp:posOffset>1170940</wp:posOffset>
                      </wp:positionV>
                      <wp:extent cx="1419225" cy="781050"/>
                      <wp:effectExtent l="0" t="0" r="9525" b="0"/>
                      <wp:wrapNone/>
                      <wp:docPr id="233" name="图片_27"/>
                      <wp:cNvGraphicFramePr/>
                      <a:graphic xmlns:a="http://schemas.openxmlformats.org/drawingml/2006/main">
                        <a:graphicData uri="http://schemas.openxmlformats.org/drawingml/2006/picture">
                          <pic:pic xmlns:pic="http://schemas.openxmlformats.org/drawingml/2006/picture">
                            <pic:nvPicPr>
                              <pic:cNvPr id="233" name="图片_27"/>
                              <pic:cNvPicPr/>
                              <pic:nvPr/>
                            </pic:nvPicPr>
                            <pic:blipFill>
                              <a:blip r:embed="rId245"/>
                              <a:stretch/>
                            </pic:blipFill>
                            <pic:spPr bwMode="auto">
                              <a:xfrm>
                                <a:off x="0" y="0"/>
                                <a:ext cx="141922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139.9pt;mso-position-horizontal:absolute;mso-position-vertical-relative:text;margin-top:92.2pt;mso-position-vertical:absolute;width:111.8pt;height:61.5pt;mso-wrap-distance-left:9.0pt;mso-wrap-distance-top:0.0pt;mso-wrap-distance-right:9.0pt;mso-wrap-distance-bottom:0.0pt;" stroked="f">
                      <v:path textboxrect="0,0,0,0"/>
                      <v:imagedata r:id="rId245"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抗菌防螨阻燃针织面料；三维无胶棉；高回弹超软海绵；无纺布；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静音独立袋装弹簧；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三、床垫反面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高密度纤维毡；无纺布；三维无胶棉；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五、甲醛释放量≤0.05mg/m³，苯释放量≤0.06mg/m³，甲苯释放量≤0.15mg/m³，二甲苯释放量≤0.20mg/m³，TVOC≤0.50mg/m³，可分解芳香胺染料≤20mg/kg；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六、耐久性：铺面30000次碾压无断裂无塌陷，边部10000次碾压无明显变形；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硬度等级</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级，</w:t>
            </w:r>
            <w:r>
              <w:rPr>
                <w:rFonts w:hint="eastAsia" w:ascii="宋体" w:hAnsi="宋体" w:cs="宋体"/>
                <w:i w:val="0"/>
                <w:iCs w:val="0"/>
                <w:color w:val="auto"/>
                <w:sz w:val="21"/>
                <w:szCs w:val="21"/>
                <w:highlight w:val="none"/>
                <w:u w:val="none"/>
                <w:lang w:val="en-US" w:eastAsia="zh-CN" w:bidi="ar"/>
              </w:rPr>
              <w:t xml:space="preserve">需标注硬度等级</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133350</wp:posOffset>
                      </wp:positionV>
                      <wp:extent cx="1524000" cy="1057275"/>
                      <wp:effectExtent l="0" t="0" r="0" b="9525"/>
                      <wp:wrapNone/>
                      <wp:docPr id="234" name="图片_344"/>
                      <wp:cNvGraphicFramePr/>
                      <a:graphic xmlns:a="http://schemas.openxmlformats.org/drawingml/2006/main">
                        <a:graphicData uri="http://schemas.openxmlformats.org/drawingml/2006/picture">
                          <pic:pic xmlns:pic="http://schemas.openxmlformats.org/drawingml/2006/picture">
                            <pic:nvPicPr>
                              <pic:cNvPr id="234" name="图片_344"/>
                              <pic:cNvPicPr/>
                              <pic:nvPr/>
                            </pic:nvPicPr>
                            <pic:blipFill>
                              <a:blip r:embed="rId246"/>
                              <a:stretch/>
                            </pic:blipFill>
                            <pic:spPr bwMode="auto">
                              <a:xfrm>
                                <a:off x="0" y="0"/>
                                <a:ext cx="1524000" cy="1057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12.0pt;mso-position-horizontal:absolute;mso-position-vertical-relative:text;margin-top:10.5pt;mso-position-vertical:absolute;width:120.0pt;height:83.2pt;mso-wrap-distance-left:9.0pt;mso-wrap-distance-top:0.0pt;mso-wrap-distance-right:9.0pt;mso-wrap-distance-bottom:0.0pt;" stroked="f">
                      <v:path textboxrect="0,0,0,0"/>
                      <v:imagedata r:id="rId2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 桌面、桌脚厚度≥25mm，其余板材≥18mm；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2、五金：采用“海蒂诗”“顶固”“炬森”或同等档次优质五金件、缓冲三节导轨，铝合金拉手，结构简单，连接牢固，不生锈；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3、油漆：采用“大宝”“易涂宝”“华润”或同等档次优质环保油漆，“五底三面”工艺，不褪色，无异味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-1601470</wp:posOffset>
                      </wp:positionH>
                      <wp:positionV relativeFrom="paragraph">
                        <wp:posOffset>1029335</wp:posOffset>
                      </wp:positionV>
                      <wp:extent cx="1228725" cy="1571625"/>
                      <wp:effectExtent l="0" t="0" r="9525" b="9525"/>
                      <wp:wrapNone/>
                      <wp:docPr id="235" name="图片_345"/>
                      <wp:cNvGraphicFramePr/>
                      <a:graphic xmlns:a="http://schemas.openxmlformats.org/drawingml/2006/main">
                        <a:graphicData uri="http://schemas.openxmlformats.org/drawingml/2006/picture">
                          <pic:pic xmlns:pic="http://schemas.openxmlformats.org/drawingml/2006/picture">
                            <pic:nvPicPr>
                              <pic:cNvPr id="235" name="图片_345"/>
                              <pic:cNvPicPr/>
                              <pic:nvPr/>
                            </pic:nvPicPr>
                            <pic:blipFill>
                              <a:blip r:embed="rId247"/>
                              <a:stretch/>
                            </pic:blipFill>
                            <pic:spPr bwMode="auto">
                              <a:xfrm>
                                <a:off x="0" y="0"/>
                                <a:ext cx="1228725" cy="157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126.1pt;mso-position-horizontal:absolute;mso-position-vertical-relative:text;margin-top:81.0pt;mso-position-vertical:absolute;width:96.8pt;height:123.8pt;mso-wrap-distance-left:9.0pt;mso-wrap-distance-top:0.0pt;mso-wrap-distance-right:9.0pt;mso-wrap-distance-bottom:0.0pt;" stroked="f">
                      <v:path textboxrect="0,0,0,0"/>
                      <v:imagedata r:id="rId247"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单人公寓床</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1800*2000                   含床头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w:t>
            </w:r>
            <w:r>
              <w:rPr>
                <w:rFonts w:hint="eastAsia" w:ascii="宋体" w:hAnsi="宋体" w:cs="宋体"/>
                <w:i w:val="0"/>
                <w:iCs w:val="0"/>
                <w:color w:val="auto"/>
                <w:sz w:val="21"/>
                <w:szCs w:val="21"/>
                <w:highlight w:val="none"/>
                <w:u w:val="none"/>
                <w:lang w:val="en-US" w:eastAsia="zh-CN" w:bidi="ar"/>
              </w:rPr>
              <w:t xml:space="preserve">含</w:t>
            </w:r>
            <w:r>
              <w:rPr>
                <w:rFonts w:hint="eastAsia" w:ascii="宋体" w:hAnsi="宋体" w:eastAsia="宋体" w:cs="宋体"/>
                <w:i w:val="0"/>
                <w:iCs w:val="0"/>
                <w:color w:val="auto"/>
                <w:sz w:val="21"/>
                <w:szCs w:val="21"/>
                <w:highlight w:val="none"/>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400050</wp:posOffset>
                      </wp:positionV>
                      <wp:extent cx="1581150" cy="923925"/>
                      <wp:effectExtent l="0" t="0" r="0" b="9525"/>
                      <wp:wrapNone/>
                      <wp:docPr id="236" name="图片_353"/>
                      <wp:cNvGraphicFramePr/>
                      <a:graphic xmlns:a="http://schemas.openxmlformats.org/drawingml/2006/main">
                        <a:graphicData uri="http://schemas.openxmlformats.org/drawingml/2006/picture">
                          <pic:pic xmlns:pic="http://schemas.openxmlformats.org/drawingml/2006/picture">
                            <pic:nvPicPr>
                              <pic:cNvPr id="236" name="图片_353"/>
                              <pic:cNvPicPr/>
                              <pic:nvPr/>
                            </pic:nvPicPr>
                            <pic:blipFill>
                              <a:blip r:embed="rId248"/>
                              <a:stretch/>
                            </pic:blipFill>
                            <pic:spPr bwMode="auto">
                              <a:xfrm>
                                <a:off x="0" y="0"/>
                                <a:ext cx="158115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7.5pt;mso-position-horizontal:absolute;mso-position-vertical-relative:text;margin-top:31.5pt;mso-position-vertical:absolute;width:124.5pt;height:72.8pt;mso-wrap-distance-left:9.0pt;mso-wrap-distance-top:0.0pt;mso-wrap-distance-right:9.0pt;mso-wrap-distance-bottom:0.0pt;" stroked="f">
                      <v:path textboxrect="0,0,0,0"/>
                      <v:imagedata r:id="rId2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1.木材：白蜡木实木、无贴皮，纹理清晰自然，不易开裂变形，稳固承重不摇晃；床屏竖档、横档、床尾柱、床边</w:t>
            </w:r>
            <w:r>
              <w:rPr>
                <w:rFonts w:hint="eastAsia" w:ascii="宋体" w:hAnsi="宋体" w:cs="宋体"/>
                <w:i w:val="0"/>
                <w:iCs w:val="0"/>
                <w:color w:val="auto"/>
                <w:sz w:val="21"/>
                <w:szCs w:val="21"/>
                <w:highlight w:val="none"/>
                <w:u w:val="none"/>
                <w:lang w:val="en-US" w:eastAsia="zh-CN" w:bidi="ar"/>
              </w:rPr>
              <w:t xml:space="preserve">竖</w:t>
            </w:r>
            <w:r>
              <w:rPr>
                <w:rFonts w:hint="eastAsia" w:ascii="宋体" w:hAnsi="宋体" w:eastAsia="宋体" w:cs="宋体"/>
                <w:i w:val="0"/>
                <w:iCs w:val="0"/>
                <w:color w:val="auto"/>
                <w:sz w:val="21"/>
                <w:szCs w:val="21"/>
                <w:highlight w:val="none"/>
                <w:u w:val="none"/>
                <w:lang w:val="en-US" w:eastAsia="zh-CN" w:bidi="ar"/>
              </w:rPr>
              <w:t xml:space="preserve">档、横档≥40*60mm，芯板≥12mm，松木铺板平整光滑，厚度≥18mm、宽度≥55mm、间隙≤15mm；2.五金：采用“海蒂诗”“顶固”“炬森”或同等档次优质五金件，结构简单，连接牢固，不生锈；3.涂料：采用“大宝”“华润”“华南树”等水性环保油漆，“五底三面”工艺，不褪色，无异味；4、靠背面料：优质牛皮面料，耐磨性强，透气性好，手感细腻无异味；5、</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：高密度高弹力定型</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，软硬适中，不易变形，达到国家阻燃标准；6、样式、颜色如图。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1800*2000*200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一、床垫正面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抗菌防螨阻燃针织面料；三维无胶棉；高回弹超软海绵；无纺布；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-1726565</wp:posOffset>
                      </wp:positionH>
                      <wp:positionV relativeFrom="paragraph">
                        <wp:posOffset>917575</wp:posOffset>
                      </wp:positionV>
                      <wp:extent cx="1409700" cy="809625"/>
                      <wp:effectExtent l="0" t="0" r="0" b="9525"/>
                      <wp:wrapNone/>
                      <wp:docPr id="237" name="图片_27_SpCnt_1"/>
                      <wp:cNvGraphicFramePr/>
                      <a:graphic xmlns:a="http://schemas.openxmlformats.org/drawingml/2006/main">
                        <a:graphicData uri="http://schemas.openxmlformats.org/drawingml/2006/picture">
                          <pic:pic xmlns:pic="http://schemas.openxmlformats.org/drawingml/2006/picture">
                            <pic:nvPicPr>
                              <pic:cNvPr id="237" name="图片_27_SpCnt_1"/>
                              <pic:cNvPicPr/>
                              <pic:nvPr/>
                            </pic:nvPicPr>
                            <pic:blipFill>
                              <a:blip r:embed="rId249"/>
                              <a:stretch/>
                            </pic:blipFill>
                            <pic:spPr bwMode="auto">
                              <a:xfrm>
                                <a:off x="0" y="0"/>
                                <a:ext cx="14097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135.9pt;mso-position-horizontal:absolute;mso-position-vertical-relative:text;margin-top:72.2pt;mso-position-vertical:absolute;width:111.0pt;height:63.8pt;mso-wrap-distance-left:9.0pt;mso-wrap-distance-top:0.0pt;mso-wrap-distance-right:9.0pt;mso-wrap-distance-bottom:0.0pt;" stroked="f">
                      <v:path textboxrect="0,0,0,0"/>
                      <v:imagedata r:id="rId249"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静音独立袋装弹簧；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三、床垫反面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高密度纤维毡；无纺布；三维无胶棉；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五、甲醛释放量≤0.05mg/m³，苯释放量≤0.06mg/m³，甲苯释放量≤0.15mg/m³，二甲苯释放量≤0.20mg/m³，TVOC≤0.50mg/m³，可分解芳香胺染料≤20mg/kg；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六、耐久性：铺面30000次碾压无断裂无塌陷，边部10000次碾压无明显变形；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硬度等级</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级，</w:t>
            </w:r>
            <w:r>
              <w:rPr>
                <w:rFonts w:hint="eastAsia" w:ascii="宋体" w:hAnsi="宋体" w:cs="宋体"/>
                <w:i w:val="0"/>
                <w:iCs w:val="0"/>
                <w:color w:val="auto"/>
                <w:sz w:val="21"/>
                <w:szCs w:val="21"/>
                <w:highlight w:val="none"/>
                <w:u w:val="none"/>
                <w:lang w:val="en-US" w:eastAsia="zh-CN" w:bidi="ar"/>
              </w:rPr>
              <w:t xml:space="preserve">需标注硬度等级</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430*400*490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-1739265</wp:posOffset>
                      </wp:positionH>
                      <wp:positionV relativeFrom="paragraph">
                        <wp:posOffset>509905</wp:posOffset>
                      </wp:positionV>
                      <wp:extent cx="1219200" cy="933450"/>
                      <wp:effectExtent l="0" t="0" r="0" b="0"/>
                      <wp:wrapNone/>
                      <wp:docPr id="238" name="ID_2168FA0DBD074966B922239940D27D04_SpCnt_1"/>
                      <wp:cNvGraphicFramePr/>
                      <a:graphic xmlns:a="http://schemas.openxmlformats.org/drawingml/2006/main">
                        <a:graphicData uri="http://schemas.openxmlformats.org/drawingml/2006/picture">
                          <pic:pic xmlns:pic="http://schemas.openxmlformats.org/drawingml/2006/picture">
                            <pic:nvPicPr>
                              <pic:cNvPr id="238" name="ID_2168FA0DBD074966B922239940D27D04_SpCnt_1"/>
                              <pic:cNvPicPr/>
                              <pic:nvPr/>
                            </pic:nvPicPr>
                            <pic:blipFill>
                              <a:blip r:embed="rId250"/>
                              <a:stretch/>
                            </pic:blipFill>
                            <pic:spPr bwMode="auto">
                              <a:xfrm>
                                <a:off x="0" y="0"/>
                                <a:ext cx="121920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136.9pt;mso-position-horizontal:absolute;mso-position-vertical-relative:text;margin-top:40.1pt;mso-position-vertical:absolute;width:96.0pt;height:73.5pt;mso-wrap-distance-left:9.0pt;mso-wrap-distance-top:0.0pt;mso-wrap-distance-right:9.0pt;mso-wrap-distance-bottom:0.0pt;" stroked="f">
                      <v:path textboxrect="0,0,0,0"/>
                      <v:imagedata r:id="rId250"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3、涂料：采用“大宝”“华润”或同等档次优质环保油漆，“五底三面”工艺，不褪色，无异味。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-1586865</wp:posOffset>
                      </wp:positionH>
                      <wp:positionV relativeFrom="paragraph">
                        <wp:posOffset>930910</wp:posOffset>
                      </wp:positionV>
                      <wp:extent cx="1181100" cy="1571625"/>
                      <wp:effectExtent l="0" t="0" r="0" b="9525"/>
                      <wp:wrapNone/>
                      <wp:docPr id="239" name="图片_351"/>
                      <wp:cNvGraphicFramePr/>
                      <a:graphic xmlns:a="http://schemas.openxmlformats.org/drawingml/2006/main">
                        <a:graphicData uri="http://schemas.openxmlformats.org/drawingml/2006/picture">
                          <pic:pic xmlns:pic="http://schemas.openxmlformats.org/drawingml/2006/picture">
                            <pic:nvPicPr>
                              <pic:cNvPr id="239" name="图片_351"/>
                              <pic:cNvPicPr/>
                              <pic:nvPr/>
                            </pic:nvPicPr>
                            <pic:blipFill>
                              <a:blip r:embed="rId251"/>
                              <a:stretch/>
                            </pic:blipFill>
                            <pic:spPr bwMode="auto">
                              <a:xfrm>
                                <a:off x="0" y="0"/>
                                <a:ext cx="1181099" cy="157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9264;o:allowoverlap:true;o:allowincell:true;mso-position-horizontal-relative:text;margin-left:-124.9pt;mso-position-horizontal:absolute;mso-position-vertical-relative:text;margin-top:73.3pt;mso-position-vertical:absolute;width:93.0pt;height:123.8pt;mso-wrap-distance-left:9.0pt;mso-wrap-distance-top:0.0pt;mso-wrap-distance-right:9.0pt;mso-wrap-distance-bottom:0.0pt;" stroked="f">
                      <v:path textboxrect="0,0,0,0"/>
                      <v:imagedata r:id="rId25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-1620520</wp:posOffset>
                      </wp:positionH>
                      <wp:positionV relativeFrom="paragraph">
                        <wp:posOffset>476885</wp:posOffset>
                      </wp:positionV>
                      <wp:extent cx="1238250" cy="933450"/>
                      <wp:effectExtent l="0" t="0" r="0" b="0"/>
                      <wp:wrapNone/>
                      <wp:docPr id="240" name="图片_3"/>
                      <wp:cNvGraphicFramePr/>
                      <a:graphic xmlns:a="http://schemas.openxmlformats.org/drawingml/2006/main">
                        <a:graphicData uri="http://schemas.openxmlformats.org/drawingml/2006/picture">
                          <pic:pic xmlns:pic="http://schemas.openxmlformats.org/drawingml/2006/picture">
                            <pic:nvPicPr>
                              <pic:cNvPr id="240" name="图片_3"/>
                              <pic:cNvPicPr/>
                              <pic:nvPr/>
                            </pic:nvPicPr>
                            <pic:blipFill>
                              <a:blip r:embed="rId252"/>
                              <a:stretch/>
                            </pic:blipFill>
                            <pic:spPr bwMode="auto">
                              <a:xfrm>
                                <a:off x="0" y="0"/>
                                <a:ext cx="123825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9264;o:allowoverlap:true;o:allowincell:true;mso-position-horizontal-relative:text;margin-left:-127.6pt;mso-position-horizontal:absolute;mso-position-vertical-relative:text;margin-top:37.5pt;mso-position-vertical:absolute;width:97.5pt;height:73.5pt;mso-wrap-distance-left:9.0pt;mso-wrap-distance-top:0.0pt;mso-wrap-distance-right:9.0pt;mso-wrap-distance-bottom:0.0pt;" stroked="f">
                      <v:path textboxrect="0,0,0,0"/>
                      <v:imagedata r:id="rId252"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不摇晃，台面厚度≥25mm；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2、五金：采用“海蒂诗”“顶固”“炬森”或同等档次优质五金件，连接牢固，结实耐用不生锈；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332105</wp:posOffset>
                      </wp:positionH>
                      <wp:positionV relativeFrom="paragraph">
                        <wp:posOffset>109220</wp:posOffset>
                      </wp:positionV>
                      <wp:extent cx="1133475" cy="1514475"/>
                      <wp:effectExtent l="0" t="0" r="9525" b="9525"/>
                      <wp:wrapNone/>
                      <wp:docPr id="241" name="图片_352"/>
                      <wp:cNvGraphicFramePr/>
                      <a:graphic xmlns:a="http://schemas.openxmlformats.org/drawingml/2006/main">
                        <a:graphicData uri="http://schemas.openxmlformats.org/drawingml/2006/picture">
                          <pic:pic xmlns:pic="http://schemas.openxmlformats.org/drawingml/2006/picture">
                            <pic:nvPicPr>
                              <pic:cNvPr id="241" name="图片_352"/>
                              <pic:cNvPicPr/>
                              <pic:nvPr/>
                            </pic:nvPicPr>
                            <pic:blipFill>
                              <a:blip r:embed="rId253"/>
                              <a:stretch/>
                            </pic:blipFill>
                            <pic:spPr bwMode="auto">
                              <a:xfrm>
                                <a:off x="0" y="0"/>
                                <a:ext cx="1133475" cy="1514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26.1pt;mso-position-horizontal:absolute;mso-position-vertical-relative:text;margin-top:8.6pt;mso-position-vertical:absolute;width:89.2pt;height:119.2pt;mso-wrap-distance-left:9.0pt;mso-wrap-distance-top:0.0pt;mso-wrap-distance-right:9.0pt;mso-wrap-distance-bottom:0.0pt;" stroked="f">
                      <v:path textboxrect="0,0,0,0"/>
                      <v:imagedata r:id="rId2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2580*800*780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-893445</wp:posOffset>
                      </wp:positionV>
                      <wp:extent cx="1524000" cy="1238250"/>
                      <wp:effectExtent l="0" t="0" r="0" b="0"/>
                      <wp:wrapNone/>
                      <wp:docPr id="242" name="图片_349"/>
                      <wp:cNvGraphicFramePr/>
                      <a:graphic xmlns:a="http://schemas.openxmlformats.org/drawingml/2006/main">
                        <a:graphicData uri="http://schemas.openxmlformats.org/drawingml/2006/picture">
                          <pic:pic xmlns:pic="http://schemas.openxmlformats.org/drawingml/2006/picture">
                            <pic:nvPicPr>
                              <pic:cNvPr id="242" name="图片_349"/>
                              <pic:cNvPicPr/>
                              <pic:nvPr/>
                            </pic:nvPicPr>
                            <pic:blipFill>
                              <a:blip r:embed="rId254"/>
                              <a:stretch/>
                            </pic:blipFill>
                            <pic:spPr bwMode="auto">
                              <a:xfrm>
                                <a:off x="0" y="0"/>
                                <a:ext cx="15240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9264;o:allowoverlap:true;o:allowincell:true;mso-position-horizontal-relative:text;margin-left:11.4pt;mso-position-horizontal:absolute;mso-position-vertical-relative:text;margin-top:-70.3pt;mso-position-vertical:absolute;width:120.0pt;height:97.5pt;mso-wrap-distance-left:9.0pt;mso-wrap-distance-top:0.0pt;mso-wrap-distance-right:9.0pt;mso-wrap-distance-bottom:0.0pt;" stroked="f">
                      <v:path textboxrect="0,0,0,0"/>
                      <v:imagedata r:id="rId2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4、曲木板：环保曲木板，甲醛释放量≤0.05mg/m³；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5、绷带：抗菌性能（抑菌率）≥90%；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299720</wp:posOffset>
                      </wp:positionH>
                      <wp:positionV relativeFrom="paragraph">
                        <wp:posOffset>-796290</wp:posOffset>
                      </wp:positionV>
                      <wp:extent cx="1133475" cy="1000125"/>
                      <wp:effectExtent l="0" t="0" r="9525" b="9525"/>
                      <wp:wrapNone/>
                      <wp:docPr id="243" name="图片_349_SpCnt_1"/>
                      <wp:cNvGraphicFramePr/>
                      <a:graphic xmlns:a="http://schemas.openxmlformats.org/drawingml/2006/main">
                        <a:graphicData uri="http://schemas.openxmlformats.org/drawingml/2006/picture">
                          <pic:pic xmlns:pic="http://schemas.openxmlformats.org/drawingml/2006/picture">
                            <pic:nvPicPr>
                              <pic:cNvPr id="243" name="图片_349_SpCnt_1"/>
                              <pic:cNvPicPr/>
                              <pic:nvPr/>
                            </pic:nvPicPr>
                            <pic:blipFill>
                              <a:blip r:embed="rId255"/>
                              <a:stretch/>
                            </pic:blipFill>
                            <pic:spPr bwMode="auto">
                              <a:xfrm>
                                <a:off x="0" y="0"/>
                                <a:ext cx="113347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23.6pt;mso-position-horizontal:absolute;mso-position-vertical-relative:text;margin-top:-62.7pt;mso-position-vertical:absolute;width:89.2pt;height:78.8pt;mso-wrap-distance-left:9.0pt;mso-wrap-distance-top:0.0pt;mso-wrap-distance-right:9.0pt;mso-wrap-distance-bottom:0.0pt;" stroked="f">
                      <v:path textboxrect="0,0,0,0"/>
                      <v:imagedata r:id="rId2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木材：白蜡木实木、无贴皮，厚度≥20mm，纹理清晰自然，不易开裂变形，稳固承重不摇晃；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2、五金：采用“海蒂诗”“顶固”“炬森”或同等档次优质五金件，缓冲铰链，阻尼导轨，结构简单，连接牢固，不生锈；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9"/>
        <w:tblW w:w="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488"/>
      </w:tblGrid>
      <w:tr>
        <w:trPr>
          <w:cantSplit/>
          <w:trHeight w:val="90"/>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80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trHeight w:val="318"/>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2806"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体育看台</w:t>
            </w:r>
            <w:r/>
          </w:p>
        </w:tc>
      </w:tr>
    </w:tbl>
    <w:p>
      <w:pPr>
        <w:pStyle w:val="913"/>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9"/>
        <w:tblW w:w="14425" w:type="dxa"/>
        <w:tblInd w:w="-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147"/>
        <w:gridCol w:w="944"/>
        <w:gridCol w:w="1225"/>
        <w:gridCol w:w="1562"/>
        <w:gridCol w:w="3150"/>
        <w:gridCol w:w="3832"/>
        <w:gridCol w:w="1112"/>
        <w:gridCol w:w="756"/>
      </w:tblGrid>
      <w:tr>
        <w:trPr>
          <w:trHeight w:val="720"/>
          <w:tblHeader/>
        </w:trPr>
        <w:tc>
          <w:tcPr>
            <w:shd w:val="clear" w:color="auto" w:fill="auto"/>
            <w:tcBorders>
              <w:top w:val="single" w:color="000000" w:sz="4" w:space="0"/>
              <w:left w:val="single" w:color="000000" w:sz="4" w:space="0"/>
              <w:bottom w:val="none" w:color="000000" w:sz="4" w:space="0"/>
              <w:right w:val="single" w:color="000000" w:sz="4" w:space="0"/>
            </w:tcBorders>
            <w:tcW w:w="69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4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参考品牌或厂家</w:t>
            </w:r>
            <w:r/>
          </w:p>
        </w:tc>
        <w:tc>
          <w:tcPr>
            <w:shd w:val="clear" w:color="auto" w:fill="auto"/>
            <w:tcBorders>
              <w:top w:val="single" w:color="000000" w:sz="4" w:space="0"/>
              <w:left w:val="single" w:color="000000" w:sz="4" w:space="0"/>
              <w:bottom w:val="single" w:color="auto" w:sz="4" w:space="0"/>
              <w:right w:val="single" w:color="000000" w:sz="4" w:space="0"/>
            </w:tcBorders>
            <w:tcW w:w="156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型号mm</w:t>
            </w:r>
            <w:r/>
          </w:p>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383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采购数量</w:t>
            </w:r>
            <w:r/>
          </w:p>
        </w:tc>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597"/>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4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通用</w:t>
            </w:r>
            <w:r/>
          </w:p>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无靠背中空塑料椅</w:t>
            </w:r>
            <w:r/>
          </w:p>
        </w:tc>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W w:w="1562"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89535</wp:posOffset>
                      </wp:positionH>
                      <wp:positionV relativeFrom="paragraph">
                        <wp:posOffset>14605</wp:posOffset>
                      </wp:positionV>
                      <wp:extent cx="1672590" cy="1332230"/>
                      <wp:effectExtent l="0" t="0" r="3810" b="1270"/>
                      <wp:wrapNone/>
                      <wp:docPr id="244" name="图片_9"/>
                      <wp:cNvGraphicFramePr/>
                      <a:graphic xmlns:a="http://schemas.openxmlformats.org/drawingml/2006/main">
                        <a:graphicData uri="http://schemas.openxmlformats.org/drawingml/2006/picture">
                          <pic:pic xmlns:pic="http://schemas.openxmlformats.org/drawingml/2006/picture">
                            <pic:nvPicPr>
                              <pic:cNvPr id="244" name="图片_9"/>
                              <pic:cNvPicPr/>
                              <pic:nvPr/>
                            </pic:nvPicPr>
                            <pic:blipFill>
                              <a:blip r:embed="rId256"/>
                              <a:stretch/>
                            </pic:blipFill>
                            <pic:spPr bwMode="auto">
                              <a:xfrm>
                                <a:off x="0" y="0"/>
                                <a:ext cx="1672590" cy="13322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60288;o:allowoverlap:true;o:allowincell:true;mso-position-horizontal-relative:text;margin-left:7.0pt;mso-position-horizontal:absolute;mso-position-vertical-relative:text;margin-top:1.1pt;mso-position-vertical:absolute;width:131.7pt;height:104.9pt;mso-wrap-distance-left:9.0pt;mso-wrap-distance-top:0.0pt;mso-wrap-distance-right:9.0pt;mso-wrap-distance-bottom:0.0pt;" stroked="f">
                      <v:path textboxrect="0,0,0,0"/>
                      <v:imagedata r:id="rId256"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8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 产品外形尺寸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座宽（420±5mm），座深（385±5mm），背长（85±5㎜），总座位数不少于790座。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 产品技术标准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1、座椅的设计、选型和安装与体育场馆设计相配合，美观舒适、安全、耐用，便于安装维护和管理 。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1.3±0.1 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2、座椅综合性能应符合国家标准及行业标准。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三、产品构配件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1、座椅连接件：采用钢板冲压件，位置在座椅底部，保证座椅安装的安全性。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2、钢构件：经硅烷处理后表面热镀锌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以增强其抗腐蚀性。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3、紧固件：所有座椅紧固件均选用国内正规厂家生产的符合国家标准的标准件，表面须经防锈处理。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4、座位号及排号：座位号、排号采用铝制模压成型，座位号、排号厚度≮δ0.5mm，座位号采用嵌入式安装在座椅上；排号直接固定在台阶立面中间。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四、产品安装方式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1、前置式直接安装，先通过不小于M8×50（mm）的膨胀螺栓与看台混凝土台阶固定，再通过不小于M8×70（mm）的膨胀螺栓从椅面往下固定。座椅安装间距通常为480～500mm，椅面距地面高度425mm±10mm。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2、安装时通道侧整齐、座椅高度一致，上下不产生明显落差，座椅安装符合QB/T2601-2013要求。座中距不均匀误差不应大于±5mm，相邻两位不整齐误差不应大于8mm，整排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30位内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的不整齐误差不应大于25mm。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五、产品检测报告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▲（1）耐高低温：该塑料座椅经高低温测试，在高温100±5℃，低温-70±5℃，保持时间不低于168h。（提供第三方权威机构出具的带有CMA或CNAS标志有效检验检测报告的扫描件并加盖投标人公章）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环保性能：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该塑料椅中的可溶性有害物质（不限于六价铬CrVI、铅Pb、锑Sb、砷As、钡Ba、镉Cd、三价铬CrIII、汞Hg、硒Se、硼B、钴Co、锰Mn、锶Sr、锌Zn、铜Cu、铝AJ、镍Ni、锡Sn、有机锡等）经检测合格或类似表述。（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▲（3）依据行业内国家标准或引用国内外其它行业标准对该产品中有害物质进行检测，其中</w:t>
            </w:r>
            <w:r>
              <w:rPr>
                <w:rFonts w:hint="eastAsia" w:ascii="宋体" w:hAnsi="宋体" w:cs="宋体"/>
                <w:i w:val="0"/>
                <w:iCs w:val="0"/>
                <w:color w:val="auto"/>
                <w:sz w:val="21"/>
                <w:szCs w:val="21"/>
                <w:highlight w:val="none"/>
                <w:u w:val="none"/>
                <w:lang w:val="en-US" w:eastAsia="zh-CN" w:bidi="ar"/>
              </w:rPr>
              <w:t xml:space="preserve">邻苯二甲酸酐</w:t>
            </w:r>
            <w:r>
              <w:rPr>
                <w:rFonts w:hint="eastAsia" w:ascii="宋体" w:hAnsi="宋体" w:eastAsia="宋体" w:cs="宋体"/>
                <w:i w:val="0"/>
                <w:iCs w:val="0"/>
                <w:color w:val="auto"/>
                <w:sz w:val="21"/>
                <w:szCs w:val="21"/>
                <w:highlight w:val="none"/>
                <w:u w:val="none"/>
                <w:lang w:val="en-US" w:eastAsia="zh-CN" w:bidi="ar"/>
              </w:rPr>
              <w:t xml:space="preserve">（DBP、BBP、DEHP、DNOP、DINP、DIDP）均≤0.1或未检出；重金属可溶性铅≤90mg/kg、可溶性镉≤75mg/kg、可溶性铬≤60mg/kg、可溶性汞≤60mg/kg；多环芳烃苯并芘≤1.0mg/kg、16种多环芳烃（PAH）总量≤10mg/kg、多溴二苯醚（PBDE）≤1000mg/kg、多溴联苯（PBB）≤1000mg/kg（或合格或类似表述），（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▲（4）阻燃性能：该产品依据GB8624-2012和GB/T27904-2011标准对产品的阻燃性进行检测，其中热释放速率峰值≦200</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；5min内放出的总能量≦30MJ；最大烟密度≦75%。（提供第三方权威机构出具的带有CMA和CNAS标志有效检验检测报告的扫描件加盖投标人公章）</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w:t>
            </w:r>
            <w:r/>
          </w:p>
        </w:tc>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4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通用</w:t>
            </w:r>
            <w:r/>
          </w:p>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场馆活动看台</w:t>
            </w:r>
            <w:r/>
          </w:p>
        </w:tc>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562"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333375</wp:posOffset>
                      </wp:positionV>
                      <wp:extent cx="1666875" cy="1200150"/>
                      <wp:effectExtent l="0" t="0" r="9525" b="0"/>
                      <wp:wrapNone/>
                      <wp:docPr id="245" name="图片_6"/>
                      <wp:cNvGraphicFramePr/>
                      <a:graphic xmlns:a="http://schemas.openxmlformats.org/drawingml/2006/main">
                        <a:graphicData uri="http://schemas.openxmlformats.org/drawingml/2006/picture">
                          <pic:pic xmlns:pic="http://schemas.openxmlformats.org/drawingml/2006/picture">
                            <pic:nvPicPr>
                              <pic:cNvPr id="245" name="图片_6"/>
                              <pic:cNvPicPr/>
                              <pic:nvPr/>
                            </pic:nvPicPr>
                            <pic:blipFill>
                              <a:blip r:embed="rId257"/>
                              <a:stretch/>
                            </pic:blipFill>
                            <pic:spPr bwMode="auto">
                              <a:xfrm>
                                <a:off x="0" y="0"/>
                                <a:ext cx="166687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60288;o:allowoverlap:true;o:allowincell:true;mso-position-horizontal-relative:text;margin-left:0.0pt;mso-position-horizontal:absolute;mso-position-vertical-relative:text;margin-top:26.2pt;mso-position-vertical:absolute;width:131.2pt;height:94.5pt;mso-wrap-distance-left:9.0pt;mso-wrap-distance-top:0.0pt;mso-wrap-distance-right:9.0pt;mso-wrap-distance-bottom:0.0pt;" stroked="f">
                      <v:path textboxrect="0,0,0,0"/>
                      <v:imagedata r:id="rId25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8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一、产品外形尺寸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看台层宽（700±5mm），看台层高（310±5mm），座宽（420±5mm），座深（420±5mm），背长（180±5㎜），座椅安装间距：≥480mm，座位数≥240个。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二、产品设计要求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（1）看台在满足承载座椅本身重量外，还满足承受下述载荷：每平方米动载荷≥450kg；每平方米静载荷≥500kg；每米长可承受左右摆动负载≥36kg。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（2）护栏设计满足承受水平力如下：顶端满足承受每米≥1.0KN。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（3）活动看台构架强度为：每座静载≥200㎏；床架耐冲击强度为：每座静载200㎏，每层中间加载≥80㎏、300㎜高度冲击，不产生永久变形。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（4）看台两边有安全防护栏杆，表面喷塑。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（5）看台前沿外表美观，且装有防滑条，避免观众上下时滑倒。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三、系统材料说明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（1）脚轮：采用宽幅PU轮，直径不小于Φ125mm，轮辐为B＝35mm±2mm。内层采用双滚珠轴承，中间为尼龙层，再覆以高韧性耐磨聚氨酯层，能承受巨力且不磨损地板。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（2）驱动轮有多条加强筋PU结构，提供看台所需驱动摩擦力，可轻易克服地面缺陷，满足看台使用需求，且不磨损地板。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（3）伸缩脚：每排伸缩脚的数量可根据场地的大小及要求设置。每只伸缩脚下装有不少于3个脚轮。在地板上滚动时，不伤害地板并不会留下滚动痕迹。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骨架：采用组合件结构，主、副梁结构材料采用≥2mm合金钢通过高强度定拉型材冷拉而成，矩形规格不小于190×50、66×50（mm）。所有荷载主、副梁结构件中间不得有焊接，采用高强螺栓连接。承重主支撑部件采用尺寸为不小于50×40×3（mm）、100×50×3（mm）优质钢管和不小于60×40×4（mm）梯形导向支撑杆，承重辅支撑件采用尺寸不小于60×40×19×2（mm） C型钢。承重主、辅支撑被安装在主梁和副梁之间，采用高强螺栓</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固定。辅支撑件安装的最大中心距离700mm±10mm，作为所有木支撑臂以及行走表面的结束元件。支撑构架之间的支撑臂，通过增加尼龙等组件消除之间的刚性滑动摩擦，减少看台伸缩摩擦阻力。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（5）踏板：采用≥18mm厚黑色防水防滑层压板。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（6）床架前沿及踏步采用80×60（mm）铝钛合金包边，并在型材表面附有特制防滑线条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加强摩擦力，防止观众走动时滑倒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并采用85×85（mm）±3mm角封头将边角包覆，以增加安全性。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同步伸缩装置：采用双层导向设计，各驱动装置采用刚性轴连接，看台支撑结构采用机械反馈式同步伸缩装置，确保伸展与回缩同步一致，无定向跑偏。看台支脚采用定拉型材，设计导向滑槽，每组看台上层增加同步滑轮导向机构，保证在伸缩及制动时，均为平衡的直线运动，运动</w:t>
            </w:r>
            <w:r>
              <w:rPr>
                <w:rFonts w:hint="eastAsia" w:ascii="宋体" w:hAnsi="宋体" w:cs="宋体"/>
                <w:i w:val="0"/>
                <w:iCs w:val="0"/>
                <w:color w:val="auto"/>
                <w:sz w:val="21"/>
                <w:szCs w:val="21"/>
                <w:highlight w:val="none"/>
                <w:u w:val="none"/>
                <w:lang w:val="en-US" w:eastAsia="zh-CN" w:bidi="ar"/>
              </w:rPr>
              <w:t xml:space="preserve">无噪声</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（8）看台座椅：低靠背中空塑料椅。座椅的设计、选型和安装与体育场馆设计相配合，美观舒适、安全、耐用，便于安装维护和管理 。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1.9±0.1 kg。座椅综合性能应符合国家标准及行业标准。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（9）看台过道：每层设一个箱形踏步（工艺与看台台面制作相同），并设排号标牌。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（10）看台安全护栏：看台安全护栏采用φ38mm和φ19mm</w:t>
            </w:r>
            <w:r>
              <w:rPr>
                <w:rFonts w:hint="eastAsia" w:ascii="宋体" w:hAnsi="宋体" w:cs="宋体"/>
                <w:i w:val="0"/>
                <w:iCs w:val="0"/>
                <w:color w:val="auto"/>
                <w:sz w:val="21"/>
                <w:szCs w:val="21"/>
                <w:highlight w:val="none"/>
                <w:u w:val="none"/>
                <w:lang w:val="en-US" w:eastAsia="zh-CN" w:bidi="ar"/>
              </w:rPr>
              <w:t xml:space="preserve">刚性</w:t>
            </w:r>
            <w:r>
              <w:rPr>
                <w:rFonts w:hint="eastAsia" w:ascii="宋体" w:hAnsi="宋体" w:eastAsia="宋体" w:cs="宋体"/>
                <w:i w:val="0"/>
                <w:iCs w:val="0"/>
                <w:color w:val="auto"/>
                <w:sz w:val="21"/>
                <w:szCs w:val="21"/>
                <w:highlight w:val="none"/>
                <w:u w:val="none"/>
                <w:lang w:val="en-US" w:eastAsia="zh-CN" w:bidi="ar"/>
              </w:rPr>
              <w:t xml:space="preserve">圆管，经拼装焊接后，表面喷涂颜色同活动看台本色。护栏支架的设置应是垂直的，且相邻杆件最小有效间距≤100mm。根据活动看台设计要求不同，护栏在伸缩过程中可以采用插拔式或固定式。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（11）看台刹车系统：看台采用升降式刹车系统，待看台伸出到位后，通过刹车手柄快速将刹车橡胶板降下，通过与地面摩擦，将看台固定。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（12）喷塑：钢构件均经抛丸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水洗-除油-水洗-磷化-水洗-烘干处理后，在自动喷涂线上完成静电粉末喷塑（环氧树脂），以增强其抗腐蚀性。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（13）看台连接件均采用标准件。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四、产品检测报告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活动看台座椅具有：①铝合金配件中铝型材硅、铁、铜、镁、锰、锌、钛、铬含量需检测合格；②温室拉伸检测至少三项合格；③铝型材涂层具有耐紫外老化试验168h（灰卡等级达到5级）检测符合标准。（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依据GB/T31402-2023《塑料表面抗菌性能试验方法》对投标产品座椅塑料的抗菌性能进行检测，检测结果塑料对大肠杆菌、金黄色葡萄球菌的抗菌率≥99.9%。（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看台的结构强度应能承受不小于5kN/㎡的均布静载荷，持续时间不小于30分钟，卸载后承载件永久变形量≤20mm，台面应无开裂；在静载试验基础上，在正向及侧向分别施加静载不小于6%的水平拉力均布载荷，持续时间不小于5分钟，活动看台位移量小于活动看台长度的1/200，且不得倾翻。（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护栏设计满足承受水平力如下：为沿着主要通道或台阶行走（平行于护栏方向）的观众提供安全防护的护栏，其强度应能承受不小于200</w:t>
            </w:r>
            <w:r>
              <w:rPr>
                <w:rFonts w:hint="eastAsia" w:ascii="宋体" w:hAnsi="宋体" w:eastAsia="宋体" w:cs="宋体"/>
                <w:i w:val="0"/>
                <w:iCs w:val="0"/>
                <w:color w:val="auto"/>
                <w:sz w:val="21"/>
                <w:szCs w:val="21"/>
                <w:highlight w:val="none"/>
                <w:u w:val="none"/>
                <w:lang w:val="en-US" w:eastAsia="zh-CN" w:bidi="ar"/>
              </w:rPr>
              <w:t xml:space="preserve">0N/m的均布静载荷；为垂直于护栏方向行走的观众提供安全防护的护栏，其强度应能承受不小于3000N/m的均布静载荷；为前排观众提供安全防护的护栏，其强度应能承受不小于1500N/m的均布静载荷；为已经落座的观众提供安全防护的护栏，其强度应能承受不小于1000N/m的均布静载荷；为后排观众提供安全防护的护栏，其强度应能承受不小于2000N/m的均布静载荷。所有试验持续时间不小于1分钟，卸载后护栏无明显变形和失效现象。（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活动看台塑料座椅按照标准GB8624-2012《建筑材料及制品燃烧性能分级》B1级的要求进行试验，试验方法按GB/T27904-2011要求执行，测试结果：热释放速率峰值不大于200</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；5min内放出的总能量不大于30MJ；最大烟密度不大于75%。（提供第三方权威机构出具的带有CMA或CNAS标志有效检验检测报告的扫描件并加盖投标人公章）。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依据HJ 2547-2016《环境标志产品技术要求 家具》对投标人看台产品塑料件进行检测，</w:t>
            </w:r>
            <w:r>
              <w:rPr>
                <w:rFonts w:hint="eastAsia" w:ascii="宋体" w:hAnsi="宋体" w:cs="宋体"/>
                <w:i w:val="0"/>
                <w:iCs w:val="0"/>
                <w:color w:val="auto"/>
                <w:sz w:val="21"/>
                <w:szCs w:val="21"/>
                <w:highlight w:val="none"/>
                <w:u w:val="none"/>
                <w:lang w:val="en-US" w:eastAsia="zh-CN" w:bidi="ar"/>
              </w:rPr>
              <w:t xml:space="preserve">邻苯二甲酸酐</w:t>
            </w:r>
            <w:r>
              <w:rPr>
                <w:rFonts w:hint="eastAsia" w:ascii="宋体" w:hAnsi="宋体" w:eastAsia="宋体" w:cs="宋体"/>
                <w:i w:val="0"/>
                <w:iCs w:val="0"/>
                <w:color w:val="auto"/>
                <w:sz w:val="21"/>
                <w:szCs w:val="21"/>
                <w:highlight w:val="none"/>
                <w:u w:val="none"/>
                <w:lang w:val="en-US" w:eastAsia="zh-CN" w:bidi="ar"/>
              </w:rPr>
              <w:t xml:space="preserve">（DBP、BBP、DEHP、DNOP的量不超过0.01‰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、DINP、DIDP的量不超过0.05‰。（提供第三方权威机构出具的带有CMA或CNAS标志有效检验检测报告的扫描件并加盖投标人公章）。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依据ISO179-1:2010《塑料—摆式冲击性能测定 第1部分：非机械冲击试验》对其冲击强度</w:t>
            </w:r>
            <w:r>
              <w:rPr>
                <w:rFonts w:hint="eastAsia" w:ascii="宋体" w:hAnsi="宋体" w:cs="宋体"/>
                <w:i w:val="0"/>
                <w:iCs w:val="0"/>
                <w:color w:val="auto"/>
                <w:sz w:val="21"/>
                <w:szCs w:val="21"/>
                <w:highlight w:val="none"/>
                <w:u w:val="none"/>
                <w:lang w:val="en-US" w:eastAsia="zh-CN" w:bidi="ar"/>
              </w:rPr>
              <w:t xml:space="preserve">进行</w:t>
            </w:r>
            <w:r>
              <w:rPr>
                <w:rFonts w:hint="eastAsia" w:ascii="宋体" w:hAnsi="宋体" w:eastAsia="宋体" w:cs="宋体"/>
                <w:i w:val="0"/>
                <w:iCs w:val="0"/>
                <w:color w:val="auto"/>
                <w:sz w:val="21"/>
                <w:szCs w:val="21"/>
                <w:highlight w:val="none"/>
                <w:u w:val="none"/>
                <w:lang w:val="en-US" w:eastAsia="zh-CN" w:bidi="ar"/>
              </w:rPr>
              <w:t xml:space="preserve">检测，测试结果：冲击强度损失率不大于40%（或类似表述）。（提供第三方权威机构出具的带有CMA或CNAS标志有效检验检测报告的扫描件并加盖投标人公章）。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塑料座椅系列）按照标准GB/T8627-2007《建筑材料燃烧或分解的烟密度试验方法》进行试验，试验结果：最大烟密度MSD不大于75；烟密度等级SDR不大于50；安全出口标志变模糊时间大于90S。（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GB/T24128-2018《塑料、塑料防霉剂的防霉效果评估》对所投产品塑料材料（PE）进行防霉测试，试验菌种黑曲霉ATCC6275、球毛壳霉ATCC6205、宛氏拟青霉CBS628.66、绳状青霉ATCC9644、长枝木霉ATCC13631，在适宜的时间、温度和湿度的条件下，塑料长霉等级为0级（或类似表述）的。（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依据GB/T16422.2-2022《塑料实验室光源暴露试验方法氙灯老化检测标准》对所投产品（活动看台脚轮）氙灯老化进行检测，在标准检测条件（0.51(W/m2@340nm)  BST:65℃ 箱内温度：38℃，箱内湿度：50%RH 阶段1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光照，102min 阶段2：光照，18min喷淋试样背面）下总试验时间1000h，检测结果判定为符合（或类似表述）的。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提供第三方权威机构出具的带有CMA或CNAS标志有效检验检测报告的扫描件并加盖投标人公章。</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r>
    </w:tbl>
    <w:p>
      <w:pPr>
        <w:pStyle w:val="913"/>
        <w:ind w:left="0" w:firstLine="422"/>
        <w:keepLines w:val="0"/>
        <w:keepNext w:val="0"/>
        <w:pageBreakBefore w:val="0"/>
        <w:spacing w:before="0" w:after="0" w:line="440" w:lineRule="exact"/>
        <w:shd w:val="clear" w:color="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四、样品清单</w:t>
      </w:r>
      <w:r/>
    </w:p>
    <w:tbl>
      <w:tblPr>
        <w:tblStyle w:val="729"/>
        <w:tblW w:w="47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434"/>
        <w:gridCol w:w="603"/>
        <w:gridCol w:w="881"/>
        <w:gridCol w:w="1072"/>
        <w:gridCol w:w="1555"/>
        <w:gridCol w:w="2625"/>
        <w:gridCol w:w="2562"/>
        <w:gridCol w:w="2958"/>
      </w:tblGrid>
      <w:tr>
        <w:trPr>
          <w:cantSplit/>
          <w:gridAfter w:val="5"/>
          <w:trHeight w:val="90"/>
        </w:trPr>
        <w:tc>
          <w:tcPr>
            <w:gridSpan w:val="2"/>
            <w:tcW w:w="424"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gridSpan w:val="2"/>
            <w:tcW w:w="554"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gridAfter w:val="5"/>
          <w:trHeight w:val="318"/>
        </w:trPr>
        <w:tc>
          <w:tcPr>
            <w:gridSpan w:val="2"/>
            <w:tcW w:w="424"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554"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办公家具</w:t>
            </w:r>
            <w:r/>
          </w:p>
        </w:tc>
      </w:tr>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26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型号mm</w:t>
            </w:r>
            <w:r/>
          </w:p>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cs="宋体"/>
                <w:b/>
                <w:bCs/>
                <w:i w:val="0"/>
                <w:iCs w:val="0"/>
                <w:color w:val="auto"/>
                <w:sz w:val="20"/>
                <w:szCs w:val="20"/>
                <w:highlight w:val="none"/>
                <w:u w:val="none"/>
                <w:lang w:val="en-US" w:eastAsia="zh-CN" w:bidi="ar"/>
              </w:rPr>
              <w:t xml:space="preserve">样品形式</w:t>
            </w:r>
            <w:r/>
          </w:p>
        </w:tc>
      </w:tr>
      <w:tr>
        <w:trPr>
          <w:jc w:val="center"/>
          <w:trHeight w:val="2157"/>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68580</wp:posOffset>
                      </wp:positionV>
                      <wp:extent cx="1428750" cy="1190625"/>
                      <wp:effectExtent l="0" t="0" r="0" b="9525"/>
                      <wp:wrapNone/>
                      <wp:docPr id="246" name="图片_268"/>
                      <wp:cNvGraphicFramePr/>
                      <a:graphic xmlns:a="http://schemas.openxmlformats.org/drawingml/2006/main">
                        <a:graphicData uri="http://schemas.openxmlformats.org/drawingml/2006/picture">
                          <pic:pic xmlns:pic="http://schemas.openxmlformats.org/drawingml/2006/picture">
                            <pic:nvPicPr>
                              <pic:cNvPr id="246" name="图片_268"/>
                              <pic:cNvPicPr/>
                              <pic:nvPr/>
                            </pic:nvPicPr>
                            <pic:blipFill>
                              <a:blip r:embed="rId46"/>
                              <a:stretch/>
                            </pic:blipFill>
                            <pic:spPr bwMode="auto">
                              <a:xfrm>
                                <a:off x="0" y="0"/>
                                <a:ext cx="1428750"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61312;o:allowoverlap:true;o:allowincell:true;mso-position-horizontal-relative:text;margin-left:2.1pt;mso-position-horizontal:absolute;mso-position-vertical-relative:text;margin-top:5.4pt;mso-position-vertical:absolute;width:112.5pt;height:93.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rPr>
                <w:rFonts w:hint="eastAsia" w:ascii="宋体" w:hAnsi="宋体" w:cs="宋体"/>
                <w:i w:val="0"/>
                <w:iCs w:val="0"/>
                <w:color w:val="auto"/>
                <w:sz w:val="20"/>
                <w:szCs w:val="20"/>
                <w:highlight w:val="none"/>
                <w:u w:val="none"/>
                <w:lang w:val="en-US" w:eastAsia="zh-CN" w:bidi="ar"/>
              </w:rPr>
              <w:t xml:space="preserve">一张</w:t>
            </w:r>
            <w:r/>
          </w:p>
        </w:tc>
      </w:tr>
      <w:tr>
        <w:trPr>
          <w:jc w:val="center"/>
          <w:trHeight w:val="2124"/>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237490</wp:posOffset>
                      </wp:positionH>
                      <wp:positionV relativeFrom="paragraph">
                        <wp:posOffset>-39370</wp:posOffset>
                      </wp:positionV>
                      <wp:extent cx="1047750" cy="1133475"/>
                      <wp:effectExtent l="0" t="0" r="0" b="9525"/>
                      <wp:wrapNone/>
                      <wp:docPr id="247" name="图片_298"/>
                      <wp:cNvGraphicFramePr/>
                      <a:graphic xmlns:a="http://schemas.openxmlformats.org/drawingml/2006/main">
                        <a:graphicData uri="http://schemas.openxmlformats.org/drawingml/2006/picture">
                          <pic:pic xmlns:pic="http://schemas.openxmlformats.org/drawingml/2006/picture">
                            <pic:nvPicPr>
                              <pic:cNvPr id="247" name="图片_298"/>
                              <pic:cNvPicPr/>
                              <pic:nvPr/>
                            </pic:nvPicPr>
                            <pic:blipFill>
                              <a:blip r:embed="rId67"/>
                              <a:stretch/>
                            </pic:blipFill>
                            <pic:spPr bwMode="auto">
                              <a:xfrm>
                                <a:off x="0" y="0"/>
                                <a:ext cx="104775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61312;o:allowoverlap:true;o:allowincell:true;mso-position-horizontal-relative:text;margin-left:18.7pt;mso-position-horizontal:absolute;mso-position-vertical-relative:text;margin-top:-3.1pt;mso-position-vertical:absolute;width:82.5pt;height:89.2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rPr>
                <w:rFonts w:hint="eastAsia" w:ascii="宋体" w:hAnsi="宋体" w:cs="宋体"/>
                <w:i w:val="0"/>
                <w:iCs w:val="0"/>
                <w:color w:val="auto"/>
                <w:sz w:val="20"/>
                <w:szCs w:val="20"/>
                <w:highlight w:val="none"/>
                <w:u w:val="none"/>
                <w:lang w:val="en-US" w:eastAsia="zh-CN" w:bidi="ar"/>
              </w:rPr>
              <w:t xml:space="preserve">一张</w:t>
            </w:r>
            <w:r/>
          </w:p>
        </w:tc>
      </w:tr>
      <w:tr>
        <w:trPr>
          <w:jc w:val="center"/>
          <w:trHeight w:val="210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474345</wp:posOffset>
                      </wp:positionH>
                      <wp:positionV relativeFrom="paragraph">
                        <wp:posOffset>-19685</wp:posOffset>
                      </wp:positionV>
                      <wp:extent cx="621030" cy="1156335"/>
                      <wp:effectExtent l="0" t="0" r="7620" b="5715"/>
                      <wp:wrapNone/>
                      <wp:docPr id="248" name="图片_285"/>
                      <wp:cNvGraphicFramePr/>
                      <a:graphic xmlns:a="http://schemas.openxmlformats.org/drawingml/2006/main">
                        <a:graphicData uri="http://schemas.openxmlformats.org/drawingml/2006/picture">
                          <pic:pic xmlns:pic="http://schemas.openxmlformats.org/drawingml/2006/picture">
                            <pic:nvPicPr>
                              <pic:cNvPr id="248" name="图片_285"/>
                              <pic:cNvPicPr/>
                              <pic:nvPr/>
                            </pic:nvPicPr>
                            <pic:blipFill>
                              <a:blip r:embed="rId76"/>
                              <a:stretch/>
                            </pic:blipFill>
                            <pic:spPr bwMode="auto">
                              <a:xfrm>
                                <a:off x="0" y="0"/>
                                <a:ext cx="621030" cy="115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65408;o:allowoverlap:true;o:allowincell:true;mso-position-horizontal-relative:text;margin-left:37.4pt;mso-position-horizontal:absolute;mso-position-vertical-relative:text;margin-top:-1.5pt;mso-position-vertical:absolute;width:48.9pt;height:91.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rPr>
                <w:rFonts w:hint="eastAsia" w:ascii="宋体" w:hAnsi="宋体" w:cs="宋体"/>
                <w:i w:val="0"/>
                <w:iCs w:val="0"/>
                <w:color w:val="auto"/>
                <w:sz w:val="20"/>
                <w:szCs w:val="20"/>
                <w:highlight w:val="none"/>
                <w:u w:val="none"/>
                <w:lang w:val="en-US" w:eastAsia="zh-CN" w:bidi="ar"/>
              </w:rPr>
              <w:t xml:space="preserve">一张</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5600*1600*760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-33655</wp:posOffset>
                      </wp:positionV>
                      <wp:extent cx="1600200" cy="1219200"/>
                      <wp:effectExtent l="0" t="0" r="0" b="0"/>
                      <wp:wrapNone/>
                      <wp:docPr id="249" name="图片_160"/>
                      <wp:cNvGraphicFramePr/>
                      <a:graphic xmlns:a="http://schemas.openxmlformats.org/drawingml/2006/main">
                        <a:graphicData uri="http://schemas.openxmlformats.org/drawingml/2006/picture">
                          <pic:pic xmlns:pic="http://schemas.openxmlformats.org/drawingml/2006/picture">
                            <pic:nvPicPr>
                              <pic:cNvPr id="249" name="图片_160"/>
                              <pic:cNvPicPr/>
                              <pic:nvPr/>
                            </pic:nvPicPr>
                            <pic:blipFill>
                              <a:blip r:embed="rId95"/>
                              <a:stretch/>
                            </pic:blipFill>
                            <pic:spPr bwMode="auto">
                              <a:xfrm>
                                <a:off x="0" y="0"/>
                                <a:ext cx="1600200"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61312;o:allowoverlap:true;o:allowincell:true;mso-position-horizontal-relative:text;margin-left:-2.0pt;mso-position-horizontal:absolute;mso-position-vertical-relative:text;margin-top:-2.6pt;mso-position-vertical:absolute;width:126.0pt;height:96.0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会议桌封边条一根</w:t>
            </w:r>
            <w:r/>
          </w:p>
        </w:tc>
      </w:tr>
      <w:tr>
        <w:trPr>
          <w:jc w:val="center"/>
          <w:trHeight w:val="2601"/>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396240</wp:posOffset>
                      </wp:positionH>
                      <wp:positionV relativeFrom="paragraph">
                        <wp:posOffset>-82550</wp:posOffset>
                      </wp:positionV>
                      <wp:extent cx="739140" cy="1421765"/>
                      <wp:effectExtent l="0" t="0" r="3810" b="6985"/>
                      <wp:wrapNone/>
                      <wp:docPr id="250" name="图片_255"/>
                      <wp:cNvGraphicFramePr/>
                      <a:graphic xmlns:a="http://schemas.openxmlformats.org/drawingml/2006/main">
                        <a:graphicData uri="http://schemas.openxmlformats.org/drawingml/2006/picture">
                          <pic:pic xmlns:pic="http://schemas.openxmlformats.org/drawingml/2006/picture">
                            <pic:nvPicPr>
                              <pic:cNvPr id="250" name="图片_255"/>
                              <pic:cNvPicPr/>
                              <pic:nvPr/>
                            </pic:nvPicPr>
                            <pic:blipFill>
                              <a:blip r:embed="rId110"/>
                              <a:stretch/>
                            </pic:blipFill>
                            <pic:spPr bwMode="auto">
                              <a:xfrm>
                                <a:off x="0" y="0"/>
                                <a:ext cx="739140" cy="1421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61312;o:allowoverlap:true;o:allowincell:true;mso-position-horizontal-relative:text;margin-left:31.2pt;mso-position-horizontal:absolute;mso-position-vertical-relative:text;margin-top:-6.5pt;mso-position-vertical:absolute;width:58.2pt;height:111.9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rPr>
              <w:t xml:space="preserve">文件柜封边条一根</w:t>
            </w:r>
            <w:r/>
          </w:p>
        </w:tc>
      </w:tr>
      <w:tr>
        <w:trPr>
          <w:jc w:val="center"/>
          <w:trHeight w:val="2875"/>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gridSpan w:val="2"/>
            <w:shd w:val="clear" w:color="auto" w:fill="auto"/>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non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non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中对中宽度：575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580mm，座椅总高度：1000mm，前后进深500mm，座高：430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450mm，扶手高度620mm</w:t>
            </w:r>
            <w:r/>
          </w:p>
        </w:tc>
        <w:tc>
          <w:tcPr>
            <w:shd w:val="clear" w:color="auto" w:fill="auto"/>
            <w:tcBorders>
              <w:top w:val="non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381635</wp:posOffset>
                      </wp:positionH>
                      <wp:positionV relativeFrom="paragraph">
                        <wp:posOffset>-197485</wp:posOffset>
                      </wp:positionV>
                      <wp:extent cx="803910" cy="1214755"/>
                      <wp:effectExtent l="0" t="0" r="15240" b="4445"/>
                      <wp:wrapNone/>
                      <wp:docPr id="251" name="图片_192_SpCnt_1"/>
                      <wp:cNvGraphicFramePr/>
                      <a:graphic xmlns:a="http://schemas.openxmlformats.org/drawingml/2006/main">
                        <a:graphicData uri="http://schemas.openxmlformats.org/drawingml/2006/picture">
                          <pic:pic xmlns:pic="http://schemas.openxmlformats.org/drawingml/2006/picture">
                            <pic:nvPicPr>
                              <pic:cNvPr id="251" name="图片_192_SpCnt_1"/>
                              <pic:cNvPicPr/>
                              <pic:nvPr/>
                            </pic:nvPicPr>
                            <pic:blipFill>
                              <a:blip r:embed="rId258"/>
                              <a:stretch/>
                            </pic:blipFill>
                            <pic:spPr bwMode="auto">
                              <a:xfrm>
                                <a:off x="0" y="0"/>
                                <a:ext cx="80391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61312;o:allowoverlap:true;o:allowincell:true;mso-position-horizontal-relative:text;margin-left:30.0pt;mso-position-horizontal:absolute;mso-position-vertical-relative:text;margin-top:-15.5pt;mso-position-vertical:absolute;width:63.3pt;height:95.6pt;mso-wrap-distance-left:9.0pt;mso-wrap-distance-top:0.0pt;mso-wrap-distance-right:9.0pt;mso-wrap-distance-bottom:0.0pt;" stroked="f">
                      <v:path textboxrect="0,0,0,0"/>
                      <v:imagedata r:id="rId258"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non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rPr>
                <w:rFonts w:hint="eastAsia" w:ascii="宋体" w:hAnsi="宋体" w:cs="宋体"/>
                <w:i w:val="0"/>
                <w:iCs w:val="0"/>
                <w:color w:val="auto"/>
                <w:sz w:val="20"/>
                <w:szCs w:val="20"/>
                <w:highlight w:val="none"/>
                <w:u w:val="none"/>
                <w:lang w:val="en-US" w:eastAsia="zh-CN" w:bidi="ar"/>
              </w:rPr>
              <w:t xml:space="preserve">一位</w:t>
            </w:r>
            <w:r/>
          </w:p>
        </w:tc>
      </w:tr>
      <w:tr>
        <w:trPr>
          <w:jc w:val="center"/>
          <w:trHeight w:val="2301"/>
        </w:trPr>
        <w:tc>
          <w:tcPr>
            <w:shd w:val="clear" w:color="auto" w:fill="auto"/>
            <w:tcBorders>
              <w:top w:val="single" w:color="000000" w:sz="4" w:space="0"/>
              <w:left w:val="single" w:color="000000" w:sz="4" w:space="0"/>
              <w:right w:val="single" w:color="000000" w:sz="4" w:space="0"/>
            </w:tcBorders>
            <w:tcW w:w="262"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gridSpan w:val="2"/>
            <w:shd w:val="clear" w:color="auto" w:fill="auto"/>
            <w:tcBorders>
              <w:top w:val="single" w:color="000000" w:sz="4" w:space="0"/>
              <w:left w:val="single" w:color="000000" w:sz="4" w:space="0"/>
              <w:right w:val="single" w:color="000000" w:sz="4" w:space="0"/>
            </w:tcBorders>
            <w:tcW w:w="38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right w:val="single" w:color="000000" w:sz="4" w:space="0"/>
            </w:tcBorders>
            <w:tcW w:w="328"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餐桌椅</w:t>
            </w:r>
            <w:r/>
          </w:p>
        </w:tc>
        <w:tc>
          <w:tcPr>
            <w:shd w:val="clear" w:color="auto" w:fill="auto"/>
            <w:tcBorders>
              <w:top w:val="single" w:color="000000" w:sz="4" w:space="0"/>
              <w:left w:val="single" w:color="000000" w:sz="4" w:space="0"/>
              <w:right w:val="single" w:color="000000" w:sz="4" w:space="0"/>
            </w:tcBorders>
            <w:tcW w:w="4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right w:val="single" w:color="000000" w:sz="4" w:space="0"/>
            </w:tcBorders>
            <w:tcW w:w="58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1200*1590*750（桌面尺寸1200*600）</w:t>
            </w:r>
            <w:r/>
          </w:p>
        </w:tc>
        <w:tc>
          <w:tcPr>
            <w:shd w:val="clear" w:color="auto" w:fill="auto"/>
            <w:tcBorders>
              <w:top w:val="single" w:color="000000" w:sz="4" w:space="0"/>
              <w:left w:val="single" w:color="000000" w:sz="4" w:space="0"/>
              <w:bottom w:val="single" w:color="auto" w:sz="4" w:space="0"/>
              <w:right w:val="single" w:color="000000" w:sz="4" w:space="0"/>
            </w:tcBorders>
            <w:tcW w:w="98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125730</wp:posOffset>
                      </wp:positionH>
                      <wp:positionV relativeFrom="paragraph">
                        <wp:posOffset>280670</wp:posOffset>
                      </wp:positionV>
                      <wp:extent cx="1336675" cy="818515"/>
                      <wp:effectExtent l="0" t="0" r="15875" b="635"/>
                      <wp:wrapNone/>
                      <wp:docPr id="252" name="图片_1_SpCnt_1"/>
                      <wp:cNvGraphicFramePr/>
                      <a:graphic xmlns:a="http://schemas.openxmlformats.org/drawingml/2006/main">
                        <a:graphicData uri="http://schemas.openxmlformats.org/drawingml/2006/picture">
                          <pic:pic xmlns:pic="http://schemas.openxmlformats.org/drawingml/2006/picture">
                            <pic:nvPicPr>
                              <pic:cNvPr id="252" name="图片_1_SpCnt_1"/>
                              <pic:cNvPicPr/>
                              <pic:nvPr/>
                            </pic:nvPicPr>
                            <pic:blipFill>
                              <a:blip r:embed="rId195"/>
                              <a:stretch/>
                            </pic:blipFill>
                            <pic:spPr bwMode="auto">
                              <a:xfrm>
                                <a:off x="0" y="0"/>
                                <a:ext cx="133667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66432;o:allowoverlap:true;o:allowincell:true;mso-position-horizontal-relative:text;margin-left:9.9pt;mso-position-horizontal:absolute;mso-position-vertical-relative:text;margin-top:22.1pt;mso-position-vertical:absolute;width:105.2pt;height:64.5pt;mso-wrap-distance-left:9.0pt;mso-wrap-distance-top:0.0pt;mso-wrap-distance-right:9.0pt;mso-wrap-distance-bottom:0.0pt;" stroked="f">
                      <v:path textboxrect="0,0,0,0"/>
                      <v:imagedata r:id="rId195"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餐桌</w:t>
            </w:r>
            <w:r>
              <w:rPr>
                <w:rFonts w:hint="eastAsia" w:ascii="宋体" w:hAnsi="宋体" w:eastAsia="宋体" w:cs="宋体"/>
                <w:color w:val="auto"/>
                <w:sz w:val="21"/>
                <w:szCs w:val="21"/>
                <w:highlight w:val="none"/>
                <w:lang w:val="en-US" w:eastAsia="zh-CN" w:bidi="ar-SA"/>
              </w:rPr>
              <w:t xml:space="preserve">台面小样</w:t>
            </w:r>
            <w:r/>
          </w:p>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300*300mm</w:t>
            </w:r>
            <w:r>
              <w:rPr>
                <w:rFonts w:hint="eastAsia" w:ascii="宋体" w:hAnsi="宋体" w:cs="宋体"/>
                <w:color w:val="auto"/>
                <w:sz w:val="21"/>
                <w:szCs w:val="21"/>
                <w:highlight w:val="none"/>
                <w:lang w:val="en-US" w:eastAsia="zh-CN" w:bidi="ar-SA"/>
              </w:rPr>
              <w:t xml:space="preserve">)</w:t>
            </w:r>
            <w:r/>
          </w:p>
        </w:tc>
      </w:tr>
      <w:tr>
        <w:trPr>
          <w:jc w:val="center"/>
          <w:trHeight w:val="2497"/>
        </w:trPr>
        <w:tc>
          <w:tcPr>
            <w:shd w:val="clear" w:color="auto" w:fill="auto"/>
            <w:tcBorders>
              <w:left w:val="single" w:color="000000" w:sz="4" w:space="0"/>
              <w:bottom w:val="single" w:color="auto" w:sz="4" w:space="0"/>
              <w:right w:val="single" w:color="000000" w:sz="4" w:space="0"/>
            </w:tcBorders>
            <w:tcW w:w="262" w:type="pct"/>
            <w:vAlign w:val="center"/>
            <w:vMerge w:val="continue"/>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shd w:val="clear" w:color="auto" w:fill="auto"/>
            <w:tcBorders>
              <w:left w:val="single" w:color="000000" w:sz="4" w:space="0"/>
              <w:bottom w:val="single" w:color="auto" w:sz="4" w:space="0"/>
              <w:right w:val="single" w:color="000000" w:sz="4" w:space="0"/>
            </w:tcBorders>
            <w:tcW w:w="387"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328"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400"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580"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198120</wp:posOffset>
                      </wp:positionH>
                      <wp:positionV relativeFrom="paragraph">
                        <wp:posOffset>60960</wp:posOffset>
                      </wp:positionV>
                      <wp:extent cx="1124585" cy="1363980"/>
                      <wp:effectExtent l="0" t="0" r="18415" b="7620"/>
                      <wp:wrapNone/>
                      <wp:docPr id="253" name="图片 2" descr="_cgi-bin_mmwebwx-bin_webwxgetmsgimg__&amp;MsgID=7490225636357518639&amp;skey=@crypt_d715e4f9_dd57e571348fd141f039881c16d3eca7&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 descr="_cgi-bin_mmwebwx-bin_webwxgetmsgimg__&amp;MsgID=7490225636357518639&amp;skey=@crypt_d715e4f9_dd57e571348fd141f039881c16d3eca7&amp;mmweb_appid=wx_webfilehelper"/>
                              <pic:cNvPicPr>
                                <a:picLocks noChangeAspect="1"/>
                              </pic:cNvPicPr>
                              <pic:nvPr/>
                            </pic:nvPicPr>
                            <pic:blipFill>
                              <a:blip r:embed="rId259">
                                <a:lum/>
                              </a:blip>
                              <a:stretch/>
                            </pic:blipFill>
                            <pic:spPr bwMode="auto">
                              <a:xfrm>
                                <a:off x="0" y="0"/>
                                <a:ext cx="1124585" cy="13639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63360;o:allowoverlap:true;o:allowincell:true;mso-position-horizontal-relative:text;margin-left:15.6pt;mso-position-horizontal:absolute;mso-position-vertical-relative:text;margin-top:4.8pt;mso-position-vertical:absolute;width:88.5pt;height:107.4pt;mso-wrap-distance-left:9.0pt;mso-wrap-distance-top:0.0pt;mso-wrap-distance-right:9.0pt;mso-wrap-distance-bottom:0.0pt;" stroked="f" strokeweight="0.75pt">
                      <v:path textboxrect="0,0,0,0"/>
                      <v:imagedata r:id="rId259"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椅子一张</w:t>
            </w:r>
            <w:r/>
          </w:p>
        </w:tc>
      </w:tr>
      <w:tr>
        <w:trPr>
          <w:jc w:val="center"/>
          <w:trHeight w:val="850"/>
        </w:trPr>
        <w:tc>
          <w:tcPr>
            <w:gridSpan w:val="3"/>
            <w:shd w:val="clear" w:color="auto" w:fill="auto"/>
            <w:tcBorders>
              <w:top w:val="single" w:color="auto" w:sz="4" w:space="0"/>
              <w:left w:val="single" w:color="000000" w:sz="4" w:space="0"/>
              <w:right w:val="single" w:color="000000" w:sz="4" w:space="0"/>
            </w:tcBorders>
            <w:tcW w:w="649" w:type="pct"/>
            <w:vAlign w:val="center"/>
            <w:vMerge w:val="restart"/>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原材料</w:t>
            </w:r>
            <w:r/>
          </w:p>
          <w:p>
            <w:pPr>
              <w:jc w:val="center"/>
              <w:keepLines w:val="0"/>
              <w:keepNext w:val="0"/>
              <w:pageBreakBefore w:val="0"/>
              <w:spacing w:line="440" w:lineRule="exact"/>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五金件小样</w:t>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shd w:val="clear" w:color="auto"/>
              <w:widowControl/>
              <w:rPr>
                <w:color w:val="auto"/>
                <w:highlight w:val="none"/>
              </w:rPr>
              <w:suppressLineNumbers w:val="0"/>
            </w:pPr>
            <w:r>
              <w:rPr>
                <w:rFonts w:hint="eastAsia" w:ascii="宋体" w:hAnsi="宋体" w:eastAsia="宋体" w:cs="宋体"/>
                <w:strike w:val="0"/>
                <w:color w:val="auto"/>
                <w:sz w:val="21"/>
                <w:szCs w:val="21"/>
                <w:highlight w:val="none"/>
                <w:lang w:val="en-US" w:eastAsia="zh-CN" w:bidi="ar-SA"/>
              </w:rPr>
              <w:t xml:space="preserve">25mm多层板</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eastAsia" w:ascii="宋体" w:hAnsi="宋体" w:cs="宋体"/>
                <w:strike w:val="0"/>
                <w:color w:val="auto"/>
                <w:sz w:val="21"/>
                <w:szCs w:val="21"/>
                <w:highlight w:val="none"/>
                <w:lang w:val="en-US" w:eastAsia="zh-CN" w:bidi="ar-SA"/>
              </w:rPr>
              <w:suppressLineNumbers w:val="0"/>
            </w:pPr>
            <w:r>
              <w:rPr>
                <w:rFonts w:hint="eastAsia" w:ascii="宋体" w:hAnsi="宋体" w:eastAsia="宋体" w:cs="宋体"/>
                <w:strike w:val="0"/>
                <w:color w:val="auto"/>
                <w:sz w:val="21"/>
                <w:szCs w:val="21"/>
                <w:highlight w:val="none"/>
                <w:lang w:val="en-US" w:eastAsia="zh-CN" w:bidi="ar-SA"/>
              </w:rPr>
              <w:t xml:space="preserve">25mm多层板</w:t>
            </w:r>
            <w:r>
              <w:rPr>
                <w:rFonts w:hint="eastAsia" w:ascii="宋体" w:hAnsi="宋体" w:cs="宋体"/>
                <w:strike w:val="0"/>
                <w:color w:val="auto"/>
                <w:sz w:val="21"/>
                <w:szCs w:val="21"/>
                <w:highlight w:val="none"/>
                <w:lang w:val="en-US" w:eastAsia="zh-CN" w:bidi="ar-SA"/>
              </w:rPr>
              <w:t xml:space="preserve">一块</w:t>
            </w:r>
            <w:r/>
          </w:p>
          <w:p>
            <w:pPr>
              <w:jc w:val="center"/>
              <w:keepLines w:val="0"/>
              <w:keepNext w:val="0"/>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strike w:val="0"/>
                <w:color w:val="auto"/>
                <w:sz w:val="21"/>
                <w:szCs w:val="21"/>
                <w:highlight w:val="none"/>
                <w:lang w:val="en-US" w:eastAsia="zh-CN" w:bidi="ar-SA"/>
              </w:rPr>
              <w:t xml:space="preserve">（300*300mm封3边）</w:t>
            </w:r>
            <w:r/>
          </w:p>
        </w:tc>
      </w:tr>
      <w:tr>
        <w:trPr>
          <w:jc w:val="center"/>
          <w:trHeight w:val="850"/>
        </w:trPr>
        <w:tc>
          <w:tcPr>
            <w:gridSpan w:val="3"/>
            <w:shd w:val="clear" w:color="auto" w:fill="auto"/>
            <w:tcBorders>
              <w:left w:val="single" w:color="000000" w:sz="4" w:space="0"/>
              <w:right w:val="single" w:color="000000" w:sz="4" w:space="0"/>
            </w:tcBorders>
            <w:tcW w:w="649" w:type="pct"/>
            <w:vAlign w:val="center"/>
            <w:vMerge w:val="continue"/>
            <w:textDirection w:val="lrTb"/>
            <w:noWrap/>
          </w:tcPr>
          <w:p>
            <w:pPr>
              <w:jc w:val="center"/>
              <w:keepLines w:val="0"/>
              <w:keepNext w:val="0"/>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shd w:val="clear" w:color="auto"/>
              <w:widowControl/>
              <w:rPr>
                <w:color w:val="auto"/>
                <w:highlight w:val="none"/>
              </w:rPr>
              <w:suppressLineNumbers w:val="0"/>
            </w:pPr>
            <w:r>
              <w:rPr>
                <w:rFonts w:hint="eastAsia" w:ascii="宋体" w:hAnsi="宋体" w:eastAsia="宋体" w:cs="宋体"/>
                <w:color w:val="auto"/>
                <w:sz w:val="21"/>
                <w:szCs w:val="21"/>
                <w:highlight w:val="none"/>
                <w:lang w:val="en-US" w:eastAsia="zh-CN" w:bidi="ar-SA"/>
              </w:rPr>
              <w:t xml:space="preserve">25mm刨花板</w:t>
            </w:r>
            <w:r>
              <w:rPr>
                <w:rFonts w:hint="eastAsia" w:ascii="宋体" w:hAnsi="宋体" w:cs="宋体"/>
                <w:color w:val="auto"/>
                <w:sz w:val="21"/>
                <w:szCs w:val="21"/>
                <w:highlight w:val="none"/>
                <w:lang w:val="en-US" w:eastAsia="zh-CN" w:bidi="ar-SA"/>
              </w:rPr>
              <w:t xml:space="preserve">和18</w:t>
            </w:r>
            <w:r>
              <w:rPr>
                <w:rFonts w:hint="eastAsia" w:ascii="宋体" w:hAnsi="宋体" w:eastAsia="宋体" w:cs="宋体"/>
                <w:color w:val="auto"/>
                <w:sz w:val="21"/>
                <w:szCs w:val="21"/>
                <w:highlight w:val="none"/>
                <w:lang w:val="en-US" w:eastAsia="zh-CN" w:bidi="ar-SA"/>
              </w:rPr>
              <w:t xml:space="preserve">mm刨花板</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25mm刨花板</w:t>
            </w:r>
            <w:r>
              <w:rPr>
                <w:rFonts w:hint="eastAsia" w:ascii="宋体" w:hAnsi="宋体" w:cs="宋体"/>
                <w:color w:val="auto"/>
                <w:sz w:val="21"/>
                <w:szCs w:val="21"/>
                <w:highlight w:val="none"/>
                <w:lang w:val="en-US" w:eastAsia="zh-CN" w:bidi="ar-SA"/>
              </w:rPr>
              <w:t xml:space="preserve">一块</w:t>
            </w:r>
            <w:r/>
          </w:p>
          <w:p>
            <w:pPr>
              <w:jc w:val="center"/>
              <w:keepLines w:val="0"/>
              <w:keepNext w:val="0"/>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eastAsia="zh-CN" w:bidi="ar-SA"/>
              </w:rPr>
              <w:t xml:space="preserve">mm刨花板</w:t>
            </w:r>
            <w:r>
              <w:rPr>
                <w:rFonts w:hint="eastAsia" w:ascii="宋体" w:hAnsi="宋体" w:cs="宋体"/>
                <w:color w:val="auto"/>
                <w:sz w:val="21"/>
                <w:szCs w:val="21"/>
                <w:highlight w:val="none"/>
                <w:lang w:val="en-US" w:eastAsia="zh-CN" w:bidi="ar-SA"/>
              </w:rPr>
              <w:t xml:space="preserve">一块</w:t>
            </w:r>
            <w:r/>
          </w:p>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（300*300mm封3边）</w:t>
            </w:r>
            <w:r/>
          </w:p>
        </w:tc>
      </w:tr>
      <w:tr>
        <w:trPr>
          <w:jc w:val="center"/>
          <w:trHeight w:val="850"/>
        </w:trPr>
        <w:tc>
          <w:tcPr>
            <w:gridSpan w:val="3"/>
            <w:shd w:val="clear" w:color="auto" w:fill="auto"/>
            <w:tcBorders>
              <w:left w:val="single" w:color="000000" w:sz="4" w:space="0"/>
              <w:right w:val="single" w:color="000000" w:sz="4" w:space="0"/>
            </w:tcBorders>
            <w:tcW w:w="649" w:type="pct"/>
            <w:vAlign w:val="center"/>
            <w:vMerge w:val="continue"/>
            <w:textDirection w:val="lrTb"/>
            <w:noWrap/>
          </w:tcPr>
          <w:p>
            <w:pPr>
              <w:jc w:val="center"/>
              <w:keepLines w:val="0"/>
              <w:keepNext w:val="0"/>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超纤皮沙发布</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超纤皮沙发布</w:t>
            </w:r>
            <w:r>
              <w:rPr>
                <w:rFonts w:hint="eastAsia" w:ascii="宋体" w:hAnsi="宋体" w:cs="宋体"/>
                <w:color w:val="auto"/>
                <w:sz w:val="21"/>
                <w:szCs w:val="21"/>
                <w:highlight w:val="none"/>
                <w:lang w:val="en-US" w:eastAsia="zh-CN" w:bidi="ar-SA"/>
              </w:rPr>
              <w:t xml:space="preserve">一块</w:t>
            </w:r>
            <w:r/>
          </w:p>
        </w:tc>
      </w:tr>
      <w:tr>
        <w:trPr>
          <w:jc w:val="center"/>
          <w:trHeight w:val="850"/>
        </w:trPr>
        <w:tc>
          <w:tcPr>
            <w:gridSpan w:val="3"/>
            <w:shd w:val="clear" w:color="auto" w:fill="auto"/>
            <w:tcBorders>
              <w:left w:val="single" w:color="000000" w:sz="4" w:space="0"/>
              <w:right w:val="single" w:color="000000" w:sz="4" w:space="0"/>
            </w:tcBorders>
            <w:tcW w:w="649" w:type="pct"/>
            <w:vAlign w:val="center"/>
            <w:vMerge w:val="continue"/>
            <w:textDirection w:val="lrTb"/>
            <w:noWrap/>
          </w:tcPr>
          <w:p>
            <w:pPr>
              <w:jc w:val="center"/>
              <w:keepLines w:val="0"/>
              <w:keepNext w:val="0"/>
              <w:pageBreakBefore w:val="0"/>
              <w:spacing w:line="440" w:lineRule="exact"/>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三节轨</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14寸三节轨1付</w:t>
            </w:r>
            <w:r/>
          </w:p>
        </w:tc>
      </w:tr>
      <w:tr>
        <w:trPr>
          <w:jc w:val="center"/>
          <w:trHeight w:val="850"/>
        </w:trPr>
        <w:tc>
          <w:tcPr>
            <w:gridSpan w:val="3"/>
            <w:shd w:val="clear" w:color="auto" w:fill="auto"/>
            <w:tcBorders>
              <w:left w:val="single" w:color="000000" w:sz="4" w:space="0"/>
              <w:bottom w:val="single" w:color="000000" w:sz="4" w:space="0"/>
              <w:right w:val="single" w:color="000000" w:sz="4" w:space="0"/>
            </w:tcBorders>
            <w:tcW w:w="649" w:type="pct"/>
            <w:vAlign w:val="center"/>
            <w:vMerge w:val="continue"/>
            <w:textDirection w:val="lrTb"/>
            <w:noWrap/>
          </w:tcPr>
          <w:p>
            <w:pPr>
              <w:jc w:val="center"/>
              <w:keepLines w:val="0"/>
              <w:keepNext w:val="0"/>
              <w:pageBreakBefore w:val="0"/>
              <w:spacing w:line="440" w:lineRule="exact"/>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000000" w:sz="4" w:space="0"/>
              <w:right w:val="single" w:color="000000" w:sz="4" w:space="0"/>
            </w:tcBorders>
            <w:tcW w:w="228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阻尼铰链</w:t>
            </w:r>
            <w:r/>
          </w:p>
        </w:tc>
        <w:tc>
          <w:tcPr>
            <w:shd w:val="clear" w:color="auto" w:fill="auto"/>
            <w:tcBorders>
              <w:top w:val="single" w:color="auto"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阻尼铰链1付</w:t>
            </w:r>
            <w:r/>
          </w:p>
        </w:tc>
      </w:tr>
    </w:tbl>
    <w:p>
      <w:pPr>
        <w:pStyle w:val="913"/>
        <w:ind w:left="0" w:firstLine="0"/>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913"/>
        <w:ind w:left="0" w:firstLine="0"/>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913"/>
        <w:ind w:left="0" w:firstLine="0"/>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bl>
      <w:tblPr>
        <w:tblStyle w:val="729"/>
        <w:tblW w:w="4777"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579"/>
        <w:gridCol w:w="596"/>
        <w:gridCol w:w="1077"/>
        <w:gridCol w:w="1135"/>
        <w:gridCol w:w="1838"/>
        <w:gridCol w:w="2785"/>
        <w:gridCol w:w="2584"/>
        <w:gridCol w:w="2275"/>
      </w:tblGrid>
      <w:tr>
        <w:trPr>
          <w:cantSplit/>
          <w:gridAfter w:val="5"/>
          <w:trHeight w:val="90"/>
        </w:trPr>
        <w:tc>
          <w:tcPr>
            <w:gridSpan w:val="2"/>
            <w:tcW w:w="462"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gridSpan w:val="2"/>
            <w:tcW w:w="617"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gridAfter w:val="5"/>
          <w:trHeight w:val="318"/>
        </w:trPr>
        <w:tc>
          <w:tcPr>
            <w:gridSpan w:val="2"/>
            <w:tcW w:w="462"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gridSpan w:val="2"/>
            <w:tcW w:w="617"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宿舍家具</w:t>
            </w:r>
            <w:r/>
          </w:p>
        </w:tc>
      </w:tr>
      <w:tr>
        <w:trP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24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non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型号mm</w:t>
            </w:r>
            <w:r/>
          </w:p>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95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样品形式</w:t>
            </w:r>
            <w:r/>
          </w:p>
        </w:tc>
      </w:tr>
      <w:tr>
        <w:trPr>
          <w:trHeight w:val="1457"/>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环保棕垫</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1200*2000*100</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95885</wp:posOffset>
                      </wp:positionH>
                      <wp:positionV relativeFrom="paragraph">
                        <wp:posOffset>-20320</wp:posOffset>
                      </wp:positionV>
                      <wp:extent cx="1412240" cy="657860"/>
                      <wp:effectExtent l="0" t="0" r="16510" b="8890"/>
                      <wp:wrapNone/>
                      <wp:docPr id="254" name="图片_359"/>
                      <wp:cNvGraphicFramePr/>
                      <a:graphic xmlns:a="http://schemas.openxmlformats.org/drawingml/2006/main">
                        <a:graphicData uri="http://schemas.openxmlformats.org/drawingml/2006/picture">
                          <pic:pic xmlns:pic="http://schemas.openxmlformats.org/drawingml/2006/picture">
                            <pic:nvPicPr>
                              <pic:cNvPr id="254" name="图片_359"/>
                              <pic:cNvPicPr/>
                              <pic:nvPr/>
                            </pic:nvPicPr>
                            <pic:blipFill>
                              <a:blip r:embed="rId239"/>
                              <a:stretch/>
                            </pic:blipFill>
                            <pic:spPr bwMode="auto">
                              <a:xfrm>
                                <a:off x="0" y="0"/>
                                <a:ext cx="1412240"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64384;o:allowoverlap:true;o:allowincell:true;mso-position-horizontal-relative:text;margin-left:7.5pt;mso-position-horizontal:absolute;mso-position-vertical-relative:text;margin-top:-1.6pt;mso-position-vertical:absolute;width:111.2pt;height:51.8pt;mso-wrap-distance-left:9.0pt;mso-wrap-distance-top:0.0pt;mso-wrap-distance-right:9.0pt;mso-wrap-distance-bottom:0.0pt;" stroked="f">
                      <v:path textboxrect="0,0,0,0"/>
                      <v:imagedata r:id="rId2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剖面小样</w:t>
            </w:r>
            <w:r/>
          </w:p>
        </w:tc>
      </w:tr>
      <w:tr>
        <w:trPr>
          <w:trHeight w:val="1967"/>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上下铺 公寓床</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1200*2700*1800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88900</wp:posOffset>
                      </wp:positionH>
                      <wp:positionV relativeFrom="paragraph">
                        <wp:posOffset>-68580</wp:posOffset>
                      </wp:positionV>
                      <wp:extent cx="1298575" cy="1071880"/>
                      <wp:effectExtent l="0" t="0" r="15875" b="13970"/>
                      <wp:wrapNone/>
                      <wp:docPr id="255" name="图片_144"/>
                      <wp:cNvGraphicFramePr/>
                      <a:graphic xmlns:a="http://schemas.openxmlformats.org/drawingml/2006/main">
                        <a:graphicData uri="http://schemas.openxmlformats.org/drawingml/2006/picture">
                          <pic:pic xmlns:pic="http://schemas.openxmlformats.org/drawingml/2006/picture">
                            <pic:nvPicPr>
                              <pic:cNvPr id="255" name="图片_144"/>
                              <pic:cNvPicPr/>
                              <pic:nvPr/>
                            </pic:nvPicPr>
                            <pic:blipFill>
                              <a:blip r:embed="rId240"/>
                              <a:stretch/>
                            </pic:blipFill>
                            <pic:spPr bwMode="auto">
                              <a:xfrm>
                                <a:off x="0" y="0"/>
                                <a:ext cx="1298574" cy="1071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68480;o:allowoverlap:true;o:allowincell:true;mso-position-horizontal-relative:text;margin-left:7.0pt;mso-position-horizontal:absolute;mso-position-vertical-relative:text;margin-top:-5.4pt;mso-position-vertical:absolute;width:102.2pt;height:84.4pt;mso-wrap-distance-left:9.0pt;mso-wrap-distance-top:0.0pt;mso-wrap-distance-right:9.0pt;mso-wrap-distance-bottom:0.0pt;" stroked="f">
                      <v:path textboxrect="0,0,0,0"/>
                      <v:imagedata r:id="rId2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上下铺公寓床</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136525</wp:posOffset>
                      </wp:positionH>
                      <wp:positionV relativeFrom="paragraph">
                        <wp:posOffset>-109855</wp:posOffset>
                      </wp:positionV>
                      <wp:extent cx="1409700" cy="1000125"/>
                      <wp:effectExtent l="0" t="0" r="0" b="9525"/>
                      <wp:wrapNone/>
                      <wp:docPr id="256" name="图片_238"/>
                      <wp:cNvGraphicFramePr/>
                      <a:graphic xmlns:a="http://schemas.openxmlformats.org/drawingml/2006/main">
                        <a:graphicData uri="http://schemas.openxmlformats.org/drawingml/2006/picture">
                          <pic:pic xmlns:pic="http://schemas.openxmlformats.org/drawingml/2006/picture">
                            <pic:nvPicPr>
                              <pic:cNvPr id="256" name="图片_238"/>
                              <pic:cNvPicPr/>
                              <pic:nvPr/>
                            </pic:nvPicPr>
                            <pic:blipFill>
                              <a:blip r:embed="rId241"/>
                              <a:stretch/>
                            </pic:blipFill>
                            <pic:spPr bwMode="auto">
                              <a:xfrm>
                                <a:off x="0" y="0"/>
                                <a:ext cx="140970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67456;o:allowoverlap:true;o:allowincell:true;mso-position-horizontal-relative:text;margin-left:10.8pt;mso-position-horizontal:absolute;mso-position-vertical-relative:text;margin-top:-8.7pt;mso-position-vertical:absolute;width:111.0pt;height:78.8pt;mso-wrap-distance-left:9.0pt;mso-wrap-distance-top:0.0pt;mso-wrap-distance-right:9.0pt;mso-wrap-distance-bottom:0.0pt;" stroked="f">
                      <v:path textboxrect="0,0,0,0"/>
                      <v:imagedata r:id="rId2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写字桌一张</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单人公寓床</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43815</wp:posOffset>
                      </wp:positionH>
                      <wp:positionV relativeFrom="paragraph">
                        <wp:posOffset>45085</wp:posOffset>
                      </wp:positionV>
                      <wp:extent cx="1533525" cy="933450"/>
                      <wp:effectExtent l="0" t="0" r="9525" b="0"/>
                      <wp:wrapNone/>
                      <wp:docPr id="257" name="图片_343"/>
                      <wp:cNvGraphicFramePr/>
                      <a:graphic xmlns:a="http://schemas.openxmlformats.org/drawingml/2006/main">
                        <a:graphicData uri="http://schemas.openxmlformats.org/drawingml/2006/picture">
                          <pic:pic xmlns:pic="http://schemas.openxmlformats.org/drawingml/2006/picture">
                            <pic:nvPicPr>
                              <pic:cNvPr id="257" name="图片_343"/>
                              <pic:cNvPicPr/>
                              <pic:nvPr/>
                            </pic:nvPicPr>
                            <pic:blipFill>
                              <a:blip r:embed="rId243"/>
                              <a:stretch/>
                            </pic:blipFill>
                            <pic:spPr bwMode="auto">
                              <a:xfrm>
                                <a:off x="0" y="0"/>
                                <a:ext cx="15335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64384;o:allowoverlap:true;o:allowincell:true;mso-position-horizontal-relative:text;margin-left:3.4pt;mso-position-horizontal:absolute;mso-position-vertical-relative:text;margin-top:3.5pt;mso-position-vertical:absolute;width:120.8pt;height:73.5pt;mso-wrap-distance-left:9.0pt;mso-wrap-distance-top:0.0pt;mso-wrap-distance-right:9.0pt;mso-wrap-distance-bottom:0.0pt;" stroked="f">
                      <v:path textboxrect="0,0,0,0"/>
                      <v:imagedata r:id="rId2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床边横档、芯板小样</w:t>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1500*2000*200</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86995</wp:posOffset>
                      </wp:positionH>
                      <wp:positionV relativeFrom="paragraph">
                        <wp:posOffset>-6350</wp:posOffset>
                      </wp:positionV>
                      <wp:extent cx="1419225" cy="781050"/>
                      <wp:effectExtent l="0" t="0" r="9525" b="0"/>
                      <wp:wrapNone/>
                      <wp:docPr id="258" name="图片_27"/>
                      <wp:cNvGraphicFramePr/>
                      <a:graphic xmlns:a="http://schemas.openxmlformats.org/drawingml/2006/main">
                        <a:graphicData uri="http://schemas.openxmlformats.org/drawingml/2006/picture">
                          <pic:pic xmlns:pic="http://schemas.openxmlformats.org/drawingml/2006/picture">
                            <pic:nvPicPr>
                              <pic:cNvPr id="258" name="图片_27"/>
                              <pic:cNvPicPr/>
                              <pic:nvPr/>
                            </pic:nvPicPr>
                            <pic:blipFill>
                              <a:blip r:embed="rId245"/>
                              <a:stretch/>
                            </pic:blipFill>
                            <pic:spPr bwMode="auto">
                              <a:xfrm>
                                <a:off x="0" y="0"/>
                                <a:ext cx="141922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64384;o:allowoverlap:true;o:allowincell:true;mso-position-horizontal-relative:text;margin-left:6.8pt;mso-position-horizontal:absolute;mso-position-vertical-relative:text;margin-top:-0.5pt;mso-position-vertical:absolute;width:111.8pt;height:61.5pt;mso-wrap-distance-left:9.0pt;mso-wrap-distance-top:0.0pt;mso-wrap-distance-right:9.0pt;mso-wrap-distance-bottom:0.0pt;" stroked="f">
                      <v:path textboxrect="0,0,0,0"/>
                      <v:imagedata r:id="rId2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剖面小样</w:t>
            </w:r>
            <w:r/>
          </w:p>
        </w:tc>
      </w:tr>
      <w:tr>
        <w:trPr>
          <w:trHeight w:val="758"/>
        </w:trPr>
        <w:tc>
          <w:tcPr>
            <w:gridSpan w:val="3"/>
            <w:shd w:val="clear" w:color="auto" w:fill="auto"/>
            <w:tcBorders>
              <w:top w:val="single" w:color="000000" w:sz="4" w:space="0"/>
              <w:left w:val="single" w:color="000000" w:sz="4" w:space="0"/>
              <w:right w:val="single" w:color="000000" w:sz="4" w:space="0"/>
            </w:tcBorders>
            <w:tcW w:w="682" w:type="pct"/>
            <w:vAlign w:val="center"/>
            <w:vMerge w:val="restart"/>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五金件小样</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三节轨</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14寸</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14寸三节轨</w:t>
            </w:r>
            <w:r>
              <w:rPr>
                <w:rFonts w:hint="eastAsia" w:ascii="宋体" w:hAnsi="宋体" w:cs="宋体"/>
                <w:color w:val="auto"/>
                <w:sz w:val="21"/>
                <w:szCs w:val="21"/>
                <w:highlight w:val="none"/>
                <w:lang w:val="en-US" w:eastAsia="zh-CN" w:bidi="ar-SA"/>
              </w:rPr>
              <w:t xml:space="preserve">一付</w:t>
            </w:r>
            <w:r/>
          </w:p>
        </w:tc>
      </w:tr>
      <w:tr>
        <w:trPr>
          <w:trHeight w:val="828"/>
        </w:trPr>
        <w:tc>
          <w:tcPr>
            <w:gridSpan w:val="3"/>
            <w:shd w:val="clear" w:color="auto" w:fill="auto"/>
            <w:tcBorders>
              <w:left w:val="single" w:color="000000" w:sz="4" w:space="0"/>
              <w:bottom w:val="single" w:color="000000" w:sz="4" w:space="0"/>
              <w:right w:val="single" w:color="000000" w:sz="4" w:space="0"/>
            </w:tcBorders>
            <w:tcW w:w="682" w:type="pct"/>
            <w:vAlign w:val="center"/>
            <w:vMerge w:val="continue"/>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阻尼铰链</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阻尼铰链1付</w:t>
            </w:r>
            <w:r/>
          </w:p>
        </w:tc>
      </w:tr>
    </w:tbl>
    <w:p>
      <w:pPr>
        <w:pStyle w:val="913"/>
        <w:ind w:left="0" w:firstLine="422"/>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、商务要求</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21"/>
          <w:szCs w:val="21"/>
          <w:highlight w:val="none"/>
          <w:lang w:val="en-US" w:eastAsia="zh-CN"/>
        </w:rPr>
        <w:t xml:space="preserve">商务要求是指取得采购标的时间、地点、财务和服务要求，包括交付（实施）的时间（期限）和地点（范围），付款条件（进度和方法），包装和</w:t>
      </w:r>
      <w:r/>
    </w:p>
    <w:p>
      <w:pPr>
        <w:pStyle w:val="913"/>
        <w:ind w:left="0" w:firstLine="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运输，售后服务，保险等。其中必须满足的实质性要求加斜体下划线。</w:t>
      </w:r>
      <w:r/>
    </w:p>
    <w:p>
      <w:pPr>
        <w:pStyle w:val="913"/>
        <w:ind w:firstLine="422"/>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bookmarkStart w:id="59" w:name="_Hlk229171473"/>
      <w:r>
        <w:rPr>
          <w:rFonts w:hint="eastAsia" w:ascii="宋体" w:hAnsi="宋体" w:eastAsia="宋体" w:cs="宋体"/>
          <w:b/>
          <w:bCs/>
          <w:i/>
          <w:iCs/>
          <w:color w:val="auto"/>
          <w:sz w:val="21"/>
          <w:szCs w:val="21"/>
          <w:highlight w:val="none"/>
          <w:u w:val="single"/>
          <w:lang w:val="en-US" w:eastAsia="zh-CN"/>
        </w:rPr>
        <w:t xml:space="preserve">（一）</w:t>
      </w:r>
      <w:bookmarkEnd w:id="59"/>
      <w:r>
        <w:rPr>
          <w:rFonts w:hint="eastAsia" w:ascii="宋体" w:hAnsi="宋体" w:eastAsia="宋体" w:cs="宋体"/>
          <w:b/>
          <w:bCs/>
          <w:i/>
          <w:iCs/>
          <w:color w:val="auto"/>
          <w:sz w:val="21"/>
          <w:szCs w:val="21"/>
          <w:highlight w:val="none"/>
          <w:u w:val="single"/>
          <w:lang w:val="en-US" w:eastAsia="zh-CN"/>
        </w:rPr>
        <w:t xml:space="preserve">交货期：合同签订生效，在接到采购人进场通知后，中标人必须在60个日历天内将全部货物运抵采购人工地现场并完成安装、加固、调试。直至验收合格。若未能按时交付，每延迟一日，中标人应向采购人支付迟延交付部分货物对应价款的万分之五（0.05%）的违约金。迟延交付产生的违约金总额，不得超过本合同总价款的30%。（投标人须提供承诺书加盖投标人</w:t>
      </w:r>
      <w:r>
        <w:rPr>
          <w:rFonts w:hint="eastAsia" w:ascii="宋体" w:hAnsi="宋体" w:cs="宋体"/>
          <w:b/>
          <w:bCs/>
          <w:i/>
          <w:iCs/>
          <w:color w:val="auto"/>
          <w:sz w:val="21"/>
          <w:szCs w:val="21"/>
          <w:highlight w:val="none"/>
          <w:u w:val="single"/>
          <w:lang w:val="en-US" w:eastAsia="zh-CN"/>
        </w:rPr>
        <w:t xml:space="preserve">公章</w:t>
      </w:r>
      <w:r>
        <w:rPr>
          <w:rFonts w:hint="eastAsia" w:ascii="宋体" w:hAnsi="宋体" w:eastAsia="宋体" w:cs="宋体"/>
          <w:b/>
          <w:bCs/>
          <w:i/>
          <w:iCs/>
          <w:color w:val="auto"/>
          <w:sz w:val="21"/>
          <w:szCs w:val="21"/>
          <w:highlight w:val="none"/>
          <w:u w:val="single"/>
          <w:lang w:val="en-US" w:eastAsia="zh-CN"/>
        </w:rPr>
        <w:t xml:space="preserve">，格式自拟）</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（二）报价要求：</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本项目所有设备材料均由中标人自行采购，但招标文件中列出材料设备的，要在所列范围内进行采购。投标人应在《开标一览表》《投标分项报价》等标明拟提供服务和货物的规格、品牌、详细配置、单价和总价。</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2.投标报价应包括但不仅限于提供货物及其运输、装卸、清点、堆放、验收前保管、调试、验收合格及之前所有含税费用，投标报价还包含投标人应当提供的伴随服务/售后服务费用。</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（三）售后服务要求</w:t>
      </w:r>
      <w:r/>
    </w:p>
    <w:p>
      <w:pPr>
        <w:pStyle w:val="913"/>
        <w:ind w:firstLine="422"/>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质保期：家具验收合格交付使用之日起，全套家具及所有配套配件免费质保不少于三年；质保期内非人为损坏，中标人免费上门维修、更换配件（含人工、辅材费用）；质保期内中标人每年提供不少于两次免费上门巡检</w:t>
      </w:r>
      <w:r>
        <w:rPr>
          <w:rFonts w:hint="eastAsia" w:ascii="宋体" w:hAnsi="宋体" w:cs="宋体"/>
          <w:b/>
          <w:bCs/>
          <w:i/>
          <w:iCs/>
          <w:color w:val="auto"/>
          <w:sz w:val="21"/>
          <w:szCs w:val="21"/>
          <w:highlight w:val="none"/>
          <w:u w:val="single"/>
          <w:lang w:val="en-US" w:eastAsia="zh-CN"/>
        </w:rPr>
        <w:t xml:space="preserve">保养</w:t>
      </w:r>
      <w:r>
        <w:rPr>
          <w:rFonts w:hint="eastAsia" w:ascii="宋体" w:hAnsi="宋体" w:eastAsia="宋体" w:cs="宋体"/>
          <w:b/>
          <w:bCs/>
          <w:i/>
          <w:iCs/>
          <w:color w:val="auto"/>
          <w:sz w:val="21"/>
          <w:szCs w:val="21"/>
          <w:highlight w:val="none"/>
          <w:u w:val="single"/>
          <w:lang w:val="en-US" w:eastAsia="zh-CN"/>
        </w:rPr>
        <w:t xml:space="preserve">服务。（投标人须提供承诺书加盖投标人，格式自拟）</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2.投标人应结合招标文件及参考图，充分考虑效果图与实物图有差异引起的价格风险。 </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应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4.质保期内发生的零部件不正常的磨损，或产成品质量不符合生产工艺要求，或非人为原因而损坏、失效的零部件，中标人须免费提供服务；并更换上述零部件、备品备件和易损件。</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应负责质保期内的免费保修和质保期外的维修工作，需提供24小时服务及联系电话，保修期内发生的保修费用由中标人承担。质保期间，中标人接到维保通知后4小时内赶到现场并在24小时内解决，通知中标人3次或首次通知后24小时内中标人未到现场解决，视为中标人违约一次，采购人有权将相关情况报送政府采购监督管理部门依法处理，同时不免除中标人应承担的保修责任。</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如由于非采购人或第三方人为造成的故障或损坏，由中标人负责在24小时内免费维修，免费调换部件，该部分材料的质量保证期自维修或调换完毕并经采购人认可之日起重新计算（期限同合同与投标承诺的质量保证期限）。</w:t>
      </w:r>
      <w:r/>
    </w:p>
    <w:p>
      <w:pPr>
        <w:pStyle w:val="913"/>
        <w:ind w:firstLine="420"/>
        <w:keepLines w:val="0"/>
        <w:keepNext w:val="0"/>
        <w:pageBreakBefore w:val="0"/>
        <w:spacing w:before="0" w:after="0" w:line="440" w:lineRule="exact"/>
        <w:shd w:val="clear" w:color="auto"/>
        <w:rPr>
          <w:rFonts w:hint="eastAsia" w:ascii="宋体" w:hAnsi="宋体" w:eastAsia="宋体" w:cs="宋体"/>
          <w:b/>
          <w:bCs/>
          <w:strike/>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val="0"/>
          <w:bCs w:val="0"/>
          <w:i w:val="0"/>
          <w:iCs w:val="0"/>
          <w:color w:val="auto"/>
          <w:sz w:val="21"/>
          <w:szCs w:val="21"/>
          <w:highlight w:val="none"/>
          <w:u w:val="none"/>
          <w:lang w:val="en-US" w:eastAsia="zh-CN"/>
        </w:rPr>
        <w:t xml:space="preserve">在签订家具采购合同时，需要提供全部家具所用材料生产厂家的原厂质保书资料（并加盖投标人公章）</w:t>
      </w:r>
      <w:r>
        <w:rPr>
          <w:rFonts w:hint="eastAsia" w:ascii="宋体" w:hAnsi="宋体" w:eastAsia="宋体" w:cs="宋体"/>
          <w:color w:val="auto"/>
          <w:sz w:val="21"/>
          <w:szCs w:val="21"/>
          <w:highlight w:val="none"/>
          <w:lang w:val="en-US" w:eastAsia="zh-CN"/>
        </w:rPr>
        <w:t xml:space="preserve">。</w:t>
      </w:r>
      <w:r/>
    </w:p>
    <w:p>
      <w:pPr>
        <w:pStyle w:val="913"/>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）中标人在签订合同前提供本次采购货物的色卡供采购人选择，经采购人确认后方可正式投入生产，否则，由此造成的后果均由中标人承担。颜色调整不再另行支付费用。</w:t>
      </w:r>
      <w:r>
        <w:rPr>
          <w:rFonts w:hint="eastAsia" w:ascii="宋体" w:hAnsi="宋体" w:cs="宋体"/>
          <w:color w:val="auto"/>
          <w:sz w:val="21"/>
          <w:szCs w:val="21"/>
          <w:highlight w:val="none"/>
          <w:lang w:val="en-US" w:eastAsia="zh-CN"/>
        </w:rPr>
        <w:t xml:space="preserve">  </w:t>
      </w:r>
      <w:r/>
    </w:p>
    <w:p>
      <w:pPr>
        <w:pStyle w:val="913"/>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本项目不统一组织现场勘察，请潜在投标人自行安排时间前往项目实施地点进行现场踏勘，以充分了解项目环境、施工条件及相关风险。</w:t>
      </w:r>
      <w:r/>
    </w:p>
    <w:p>
      <w:pPr>
        <w:pStyle w:val="913"/>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集中勘察时间：2026年9月15日至9月17日，每日上午9:00至11:30，下午14:00至17:00。在此期间，采购人将安排专人接待。</w:t>
      </w:r>
      <w:r/>
    </w:p>
    <w:p>
      <w:pPr>
        <w:pStyle w:val="913"/>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投标人应充分勘察现场，结合采购需求及现场实际情况编制投标文件。因未进行现场勘察或勘察不充分而导致投标报价偏差、方案不合理等一切后果，由投标人自行承担。</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勘察联系人：张先生，联系电话：15358877367。</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）产品验收要求 </w:t>
      </w:r>
      <w:r/>
    </w:p>
    <w:p>
      <w:pPr>
        <w:pStyle w:val="913"/>
        <w:ind w:firstLine="422"/>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验收方法：中标人交货安装完成后，向采购人提交验收申请和各项验收资料，由采购人在10个工作日内组织验收。验收标准为招标文件要求、投标文件承诺和样品标准（如有冲突，按高标准执行）。采购人有权随机抽取部分产品送第三方检测机构进行检测，若不符合验收标准，中标人须接受无条件退货、换货；采购人有权拒付货款并要求中标人赔偿采购人不能如期交付的经济损失。（投标人须提供书面承诺书加盖投标人公章，格式自拟）。</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2.具体验收内容与标准： </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2.1供货产品需与第四章项目需求内容相符；如有不符的，由中标人整改或换货，造成所有的损失（包括：因此给采购人造成的损失），由中标人承担。</w:t>
      </w:r>
      <w:r/>
    </w:p>
    <w:p>
      <w:pPr>
        <w:pStyle w:val="913"/>
        <w:ind w:firstLine="422"/>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2.2中标人在备料完成后、正式生产前，应书面通知采购人。采购人有权在任意时间进入生产现场，查阅全部制作材料的型号、进货清单及相关原始凭证。采购人进行的现场检查不免除中标人对产品验收、原材料及成品检测应承担的责任。所有产品最终须经采购人验收合格。（投标人须就此提供书面承诺书，加盖投标人公章，格式自拟）</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2.3中标人将产品在规定的时间内配送到采购人指定的交货地点后，采购人和中标单位共同按照相关质量要求对产品进行检验。</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2.4收货做好记录，内容包括：名称、数量、生产企业、发货单位、运输单位、发运地点、启运时间、运输工具、到货时间、收货人员等。</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2.5对销后退回的产品，同一批号不得再入采购单位。</w:t>
      </w:r>
      <w:r/>
    </w:p>
    <w:p>
      <w:pPr>
        <w:pStyle w:val="913"/>
        <w:ind w:firstLine="420"/>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2.6中标人按采购人要求的送货时间和送货地点提供规定的产品，保证产品的正常供应。所供应的产品的规格、包装、生产厂家、有效期等参数必须</w:t>
      </w:r>
      <w:r>
        <w:rPr>
          <w:rFonts w:hint="eastAsia" w:ascii="宋体" w:hAnsi="宋体" w:eastAsia="宋体" w:cs="宋体"/>
          <w:b/>
          <w:bCs/>
          <w:i/>
          <w:iCs/>
          <w:color w:val="auto"/>
          <w:sz w:val="21"/>
          <w:szCs w:val="21"/>
          <w:highlight w:val="none"/>
          <w:u w:val="single"/>
          <w:lang w:val="en-US" w:eastAsia="zh-CN"/>
        </w:rPr>
        <w:t xml:space="preserve">与招标文件要求、投标文件承诺、样品标准中较高标准相一致，否则不予验收或验收视为不合格。</w:t>
      </w:r>
      <w:r/>
    </w:p>
    <w:p>
      <w:pPr>
        <w:pStyle w:val="913"/>
        <w:ind w:firstLine="422"/>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、其他要求</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风险管理与应对：中标人有针对采购人的应急预案和风险管理等措施，有效应对可能出现的风险，确保供货的稳定性和可靠性。</w:t>
      </w:r>
      <w:r/>
    </w:p>
    <w:p>
      <w:pPr>
        <w:ind w:firstLine="422"/>
        <w:keepLines w:val="0"/>
        <w:keepNext w:val="0"/>
        <w:pageBreakBefore w:val="0"/>
        <w:spacing w:line="440" w:lineRule="exact"/>
        <w:shd w:val="clear" w:color="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3.货物须为制造商原厂出厂的全新产品，包装完好，各项技术指标完全符合国家有关质量检测标准、环保标准及产品出厂标准。采购人将委托具备资质的质检机构对货物进行环保及质量检测。验收结果达不到规范要求、招标文件要求、投标文件承诺、样品标准的，中标人须无条件更换产品并承担全部检测费用，采购人保留依据国家有关规定进一步追究中标人责任的权利；由此给采购人造成的一切损失，由中标人承担赔偿责任。</w:t>
      </w:r>
      <w:r/>
    </w:p>
    <w:p>
      <w:pPr>
        <w:ind w:firstLine="422"/>
        <w:keepLines w:val="0"/>
        <w:keepNext w:val="0"/>
        <w:pageBreakBefore w:val="0"/>
        <w:spacing w:line="440" w:lineRule="exact"/>
        <w:shd w:val="clear" w:color="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中标人如提供假冒伪劣产品或“三无”产品（无生产厂名、无生产厂址、无生产卫生许可证编码/无生产许可证编码），一经查实，采购人有权立即终止合同，已支付款项有权要求退还，未支付款项不再支付，并将涉事货物封存后移交质量监督管理部门依法处理。产品验收过程中如出现严重不合格情形，采购人将相关情况报送政府采购监督管理部门依法处理，检测不合格所发生的全部检测费用由中标人承担。</w:t>
      </w:r>
      <w:r/>
    </w:p>
    <w:p>
      <w:pPr>
        <w:ind w:firstLine="420"/>
        <w:keepLines w:val="0"/>
        <w:keepNext w:val="0"/>
        <w:pageBreakBefore w:val="0"/>
        <w:spacing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b/>
          <w:bCs/>
          <w:i/>
          <w:iCs/>
          <w:color w:val="auto"/>
          <w:sz w:val="21"/>
          <w:szCs w:val="21"/>
          <w:highlight w:val="none"/>
          <w:u w:val="single"/>
          <w:lang w:val="en-US" w:eastAsia="zh-CN"/>
        </w:rPr>
        <w:t xml:space="preserve">中标人须在中标后、量产前对安装现场进行实测复核，允许招标文件产品尺寸偏差，允许少数家具</w:t>
      </w:r>
      <w:r>
        <w:rPr>
          <w:rFonts w:hint="eastAsia" w:ascii="宋体" w:hAnsi="宋体" w:cs="宋体"/>
          <w:b/>
          <w:bCs/>
          <w:i/>
          <w:iCs/>
          <w:color w:val="auto"/>
          <w:sz w:val="21"/>
          <w:szCs w:val="21"/>
          <w:highlight w:val="none"/>
          <w:u w:val="single"/>
          <w:lang w:val="en-US" w:eastAsia="zh-CN"/>
        </w:rPr>
        <w:t xml:space="preserve">做</w:t>
      </w:r>
      <w:r>
        <w:rPr>
          <w:rFonts w:hint="eastAsia" w:ascii="宋体" w:hAnsi="宋体" w:eastAsia="宋体" w:cs="宋体"/>
          <w:b/>
          <w:bCs/>
          <w:i/>
          <w:iCs/>
          <w:color w:val="auto"/>
          <w:sz w:val="21"/>
          <w:szCs w:val="21"/>
          <w:highlight w:val="none"/>
          <w:u w:val="single"/>
          <w:lang w:val="en-US" w:eastAsia="zh-CN"/>
        </w:rPr>
        <w:t xml:space="preserve">尺寸的调整，并根据实测数据进行最终生产。招标文件中载明的尺寸仅为规划参考，不构成最终生产依据。因中标人未进行现场丈量、丈量失误或现场条件与参考数据不符等原因导致的产品尺寸偏差、无法安装等一切问题，相关责任、调整费用均由中标人自行承担，且不改变合同总价。（投标人须提供书面承诺书加盖投标人公章，格式自拟）</w:t>
      </w:r>
      <w:r/>
    </w:p>
    <w:p>
      <w:pPr>
        <w:pStyle w:val="921"/>
        <w:ind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信用承诺：中标人承诺按照招标文件要求提供的服务承诺及实施方案等是真实的，若技术指标、产品资料、服务承诺等与投标文件说明不符，采购人可以立即取消中标人的中标资格或解除合同。</w:t>
      </w:r>
      <w:r/>
    </w:p>
    <w:p>
      <w:pPr>
        <w:pStyle w:val="913"/>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报价要求：报价包含货物、安装、运输、调试验收、系统对接和售后服务、利润、保险、税金</w:t>
      </w:r>
      <w:r>
        <w:rPr>
          <w:rFonts w:hint="eastAsia" w:ascii="宋体" w:hAnsi="宋体" w:eastAsia="宋体" w:cs="宋体"/>
          <w:color w:val="auto"/>
          <w:sz w:val="21"/>
          <w:szCs w:val="21"/>
          <w:highlight w:val="none"/>
          <w:lang w:eastAsia="zh-CN"/>
        </w:rPr>
        <w:t xml:space="preserve">，以及</w:t>
      </w:r>
      <w:r>
        <w:rPr>
          <w:rFonts w:hint="eastAsia" w:ascii="宋体" w:hAnsi="宋体" w:eastAsia="宋体" w:cs="宋体"/>
          <w:color w:val="auto"/>
          <w:sz w:val="21"/>
          <w:szCs w:val="21"/>
          <w:highlight w:val="none"/>
        </w:rPr>
        <w:t xml:space="preserve">所包含的风险、责任等所有费用，请各投标人认真考虑其各种风险。除合同另有规定之外，伴随服务的费用均已含在合同价款中，采购人不再另行支付</w:t>
      </w:r>
      <w:r>
        <w:rPr>
          <w:rFonts w:hint="eastAsia" w:ascii="宋体" w:hAnsi="宋体" w:eastAsia="宋体" w:cs="宋体"/>
          <w:color w:val="auto"/>
          <w:sz w:val="21"/>
          <w:szCs w:val="21"/>
          <w:highlight w:val="none"/>
          <w:lang w:eastAsia="zh-CN"/>
        </w:rPr>
        <w:t xml:space="preserve">。</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shd w:val="clear" w:color="auto"/>
        <w:rPr>
          <w:color w:val="auto"/>
          <w:highlight w:val="none"/>
        </w:rPr>
      </w:pPr>
      <w:r>
        <w:rPr>
          <w:color w:val="auto"/>
          <w:highlight w:val="none"/>
        </w:rPr>
      </w:r>
      <w:r/>
    </w:p>
    <w:p>
      <w:pPr>
        <w:pStyle w:val="719"/>
        <w:jc w:val="center"/>
        <w:spacing w:line="360" w:lineRule="auto"/>
        <w:shd w:val="clear" w:color="auto"/>
        <w:rPr>
          <w:rFonts w:ascii="宋体" w:hAnsi="宋体"/>
          <w:color w:val="auto"/>
          <w:highlight w:val="none"/>
        </w:rPr>
      </w:pPr>
      <w:r/>
      <w:bookmarkStart w:id="60" w:name="_Toc55204181"/>
      <w:r/>
      <w:bookmarkStart w:id="61" w:name="_Toc191970193"/>
      <w:r>
        <w:rPr>
          <w:rFonts w:hint="eastAsia" w:ascii="宋体" w:hAnsi="宋体"/>
          <w:color w:val="auto"/>
          <w:highlight w:val="none"/>
        </w:rPr>
        <w:t xml:space="preserve">第五章 评标方法及评标标准</w:t>
      </w:r>
      <w:bookmarkEnd w:id="60"/>
      <w:r/>
      <w:bookmarkEnd w:id="61"/>
      <w:r/>
      <w:r/>
    </w:p>
    <w:p>
      <w:pPr>
        <w:pStyle w:val="913"/>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13"/>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62" w:name="_Toc449017024"/>
      <w:r/>
      <w:bookmarkStart w:id="63" w:name="_Toc449016388"/>
      <w:r>
        <w:rPr>
          <w:rFonts w:hint="eastAsia" w:ascii="宋体" w:hAnsi="宋体" w:eastAsia="宋体" w:cs="宋体"/>
          <w:b/>
          <w:color w:val="auto"/>
          <w:sz w:val="21"/>
          <w:szCs w:val="21"/>
          <w:highlight w:val="none"/>
        </w:rPr>
        <w:t xml:space="preserve">二、政府采购政策功能落实</w:t>
      </w:r>
      <w:bookmarkEnd w:id="62"/>
      <w:r/>
      <w:bookmarkEnd w:id="63"/>
      <w:r/>
      <w:r/>
    </w:p>
    <w:p>
      <w:pPr>
        <w:ind w:firstLine="420"/>
        <w:keepLines w:val="0"/>
        <w:keepNext w:val="0"/>
        <w:pageBreakBefore w:val="0"/>
        <w:spacing w:line="440" w:lineRule="exact"/>
        <w:shd w:val="clear" w:color="auto"/>
        <w:widowControl w:val="off"/>
        <w:rPr>
          <w:rFonts w:hint="eastAsia" w:ascii="宋体" w:hAnsi="宋体" w:eastAsia="宋体" w:cs="宋体"/>
          <w:b/>
          <w:strike w:val="0"/>
          <w:color w:val="auto"/>
          <w:sz w:val="21"/>
          <w:szCs w:val="21"/>
          <w:highlight w:val="none"/>
        </w:rPr>
      </w:pPr>
      <w:r>
        <w:rPr>
          <w:rFonts w:hint="eastAsia" w:ascii="宋体" w:hAnsi="宋体" w:eastAsia="宋体" w:cs="宋体"/>
          <w:strike w:val="0"/>
          <w:color w:val="auto"/>
          <w:sz w:val="21"/>
          <w:szCs w:val="21"/>
          <w:highlight w:val="none"/>
        </w:rPr>
        <w:t xml:space="preserve">本项目专门面向中小企业采购</w:t>
      </w:r>
      <w:r>
        <w:rPr>
          <w:rFonts w:hint="eastAsia" w:ascii="宋体" w:hAnsi="宋体"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不执行价格扣除。</w:t>
      </w:r>
      <w:r/>
    </w:p>
    <w:p>
      <w:pPr>
        <w:pStyle w:val="913"/>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三、采购本国产品的支持政策</w:t>
      </w:r>
      <w:r/>
    </w:p>
    <w:p>
      <w:pPr>
        <w:pStyle w:val="913"/>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 本项目政府采购活动中既有本国产品又有非本国产品参与竞争的，依法对本国产品给予价格评审优惠，对本国产品的报价给予20%的价格扣除，用扣除后的价格参与评审。</w:t>
      </w:r>
      <w:r/>
    </w:p>
    <w:p>
      <w:pPr>
        <w:pStyle w:val="913"/>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关于符合本国产品标准的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3"/>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 供应商需按照招标文件的要求提供《关于符合本国产品标准的声明函》（以下简称《声明函》），如不提供将不享受本国产品价格评审优惠。</w:t>
      </w:r>
      <w:r/>
    </w:p>
    <w:p>
      <w:pPr>
        <w:pStyle w:val="913"/>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3"/>
        <w:ind w:firstLine="422"/>
        <w:keepLines w:val="0"/>
        <w:keepNext w:val="0"/>
        <w:pageBreakBefore w:val="0"/>
        <w:spacing w:before="0" w:after="0" w:line="440" w:lineRule="exact"/>
        <w:shd w:val="clear" w:color="auto"/>
        <w:widowControl w:val="off"/>
        <w:rPr>
          <w:rFonts w:hint="eastAsia" w:ascii="宋体" w:hAnsi="宋体"/>
          <w:b/>
          <w:color w:val="auto"/>
          <w:sz w:val="21"/>
          <w:szCs w:val="21"/>
          <w:highlight w:val="none"/>
        </w:rPr>
      </w:pPr>
      <w:r>
        <w:rPr>
          <w:rFonts w:hint="eastAsia" w:ascii="宋体" w:hAnsi="宋体" w:eastAsia="宋体" w:cs="宋体"/>
          <w:b/>
          <w:color w:val="auto"/>
          <w:sz w:val="21"/>
          <w:szCs w:val="21"/>
          <w:highlight w:val="none"/>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3"/>
        <w:ind w:firstLine="422"/>
        <w:shd w:val="clear" w:color="auto"/>
        <w:rPr>
          <w:rFonts w:hint="eastAsia" w:ascii="宋体" w:hAnsi="宋体"/>
          <w:b/>
          <w:color w:val="auto"/>
          <w:sz w:val="21"/>
          <w:szCs w:val="21"/>
          <w:highlight w:val="none"/>
        </w:rPr>
        <w:outlineLvl w:val="1"/>
      </w:pPr>
      <w:r>
        <w:rPr>
          <w:rFonts w:hint="eastAsia" w:ascii="宋体" w:hAnsi="宋体"/>
          <w:b/>
          <w:color w:val="auto"/>
          <w:sz w:val="21"/>
          <w:szCs w:val="21"/>
          <w:highlight w:val="none"/>
        </w:rPr>
        <w:t xml:space="preserve">四、评标标准</w:t>
      </w:r>
      <w:r/>
    </w:p>
    <w:p>
      <w:pPr>
        <w:pStyle w:val="913"/>
        <w:ind w:left="0" w:firstLine="0"/>
        <w:shd w:val="clear" w:color="auto"/>
        <w:rPr>
          <w:rFonts w:hint="default" w:ascii="宋体" w:hAnsi="宋体" w:eastAsia="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t xml:space="preserve">采购包1：办公家具</w:t>
      </w:r>
      <w:r/>
    </w:p>
    <w:tbl>
      <w:tblPr>
        <w:tblStyle w:val="72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评标基准价／其他投标报价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技术参数响应情况</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7"/>
              </w:numPr>
              <w:jc w:val="left"/>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投标人技术参数全部满足招标文件要求的得4分，</w:t>
            </w:r>
            <w:r>
              <w:rPr>
                <w:rFonts w:hint="eastAsia" w:ascii="宋体" w:hAnsi="宋体" w:eastAsia="宋体" w:cs="宋体"/>
                <w:b w:val="0"/>
                <w:bCs w:val="0"/>
                <w:color w:val="auto"/>
                <w:sz w:val="21"/>
                <w:szCs w:val="21"/>
                <w:highlight w:val="none"/>
              </w:rPr>
              <w:t xml:space="preserve">甲醛释放量</w:t>
            </w:r>
            <w:r>
              <w:rPr>
                <w:rFonts w:hint="eastAsia" w:ascii="宋体" w:hAnsi="宋体" w:eastAsia="宋体" w:cs="宋体"/>
                <w:b w:val="0"/>
                <w:bCs w:val="0"/>
                <w:color w:val="auto"/>
                <w:sz w:val="21"/>
                <w:szCs w:val="21"/>
                <w:highlight w:val="none"/>
                <w:lang w:val="en-US" w:eastAsia="zh-CN"/>
              </w:rPr>
              <w:t xml:space="preserve">大于</w:t>
            </w:r>
            <w:r>
              <w:rPr>
                <w:rFonts w:hint="eastAsia" w:ascii="宋体" w:hAnsi="宋体" w:eastAsia="宋体" w:cs="宋体"/>
                <w:b w:val="0"/>
                <w:bCs w:val="0"/>
                <w:color w:val="auto"/>
                <w:sz w:val="21"/>
                <w:szCs w:val="21"/>
                <w:highlight w:val="none"/>
              </w:rPr>
              <w:t xml:space="preserve">0.0</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mg/m³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挥发性有机化合物释放量TVOC大于200㎍/m³、重金属超标、阻燃不达标的，有一项扣1分，4分扣完为止。</w:t>
            </w:r>
            <w:r/>
          </w:p>
          <w:p>
            <w:pPr>
              <w:numPr>
                <w:ilvl w:val="0"/>
                <w:numId w:val="7"/>
              </w:numPr>
              <w:jc w:val="left"/>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提供的刨花板类办公桌、刨花板类文件柜、刨花板类会议桌和长条桌、刨花板类课桌所涉及的板材原材料甲醛释放量优于招标文件，达ENF级，释放量≤0.025mg/m³，提供由国家认可的第三方检测机构（带有CMA或CNAS标识）的刨花板检测报告和浸渍胶膜纸饰面刨花板检测报告，有一个加2分，最多加4分。</w:t>
            </w:r>
            <w:r/>
          </w:p>
          <w:p>
            <w:pPr>
              <w:jc w:val="left"/>
              <w:pageBreakBefore w:val="0"/>
              <w:spacing w:line="440" w:lineRule="exact"/>
              <w:shd w:val="clear" w:color="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注：投标人需提供响应技术参数承诺书，正负偏离技术参数偏离表（格式自拟），以便与招标技术要求相对比（如因技术参数顺序混乱等原因而导致误评，投标人自行担责）。</w:t>
            </w:r>
            <w:r/>
          </w:p>
        </w:tc>
      </w:tr>
      <w:tr>
        <w:trPr>
          <w:jc w:val="center"/>
          <w:trHeight w:val="8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8"/>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投标人或所投产品制造商（生产者）具有有效期内的由国家认证机构颁发的《中国环境标志产品认证证书》，认证</w:t>
            </w:r>
            <w:r>
              <w:rPr>
                <w:rFonts w:hint="eastAsia" w:ascii="宋体" w:hAnsi="宋体" w:eastAsia="宋体" w:cs="宋体"/>
                <w:color w:val="auto"/>
                <w:sz w:val="21"/>
                <w:szCs w:val="21"/>
                <w:highlight w:val="none"/>
                <w:lang w:val="en-US" w:eastAsia="zh-CN"/>
              </w:rPr>
              <w:t xml:space="preserve">范围包含但不限于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人造板类家具、实木家具、钢木家具、软体家具</w:t>
            </w:r>
            <w:r>
              <w:rPr>
                <w:rFonts w:hint="eastAsia" w:ascii="宋体" w:hAnsi="宋体" w:eastAsia="宋体" w:cs="宋体"/>
                <w:bCs/>
                <w:color w:val="auto"/>
                <w:spacing w:val="-4"/>
                <w:sz w:val="21"/>
                <w:szCs w:val="21"/>
                <w:highlight w:val="none"/>
                <w:lang w:val="en-US" w:eastAsia="zh-CN"/>
              </w:rPr>
              <w:t xml:space="preserve">、金属家具</w:t>
            </w:r>
            <w:r>
              <w:rPr>
                <w:rFonts w:hint="eastAsia" w:ascii="宋体" w:hAnsi="宋体" w:eastAsia="宋体" w:cs="宋体"/>
                <w:color w:val="auto"/>
                <w:sz w:val="21"/>
                <w:szCs w:val="21"/>
                <w:highlight w:val="none"/>
              </w:rPr>
              <w:t xml:space="preserve">。每有一个得0.5分，满分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p>
            <w:pPr>
              <w:numPr>
                <w:ilvl w:val="0"/>
                <w:numId w:val="8"/>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投标人或所投产品制造商（生产者）具有有效期内的由国家认证机构颁发的《中国</w:t>
            </w:r>
            <w:r>
              <w:rPr>
                <w:rFonts w:hint="eastAsia" w:ascii="宋体" w:hAnsi="宋体" w:eastAsia="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rPr>
              <w:t xml:space="preserve">产品认证证书</w:t>
            </w:r>
            <w:r>
              <w:rPr>
                <w:rFonts w:hint="eastAsia" w:ascii="宋体" w:hAnsi="宋体" w:eastAsia="宋体" w:cs="宋体"/>
                <w:color w:val="auto"/>
                <w:sz w:val="21"/>
                <w:szCs w:val="21"/>
                <w:highlight w:val="none"/>
                <w:lang w:val="en-US" w:eastAsia="zh-CN"/>
              </w:rPr>
              <w:t xml:space="preserve">CQC</w:t>
            </w:r>
            <w:r>
              <w:rPr>
                <w:rFonts w:hint="eastAsia" w:ascii="宋体" w:hAnsi="宋体" w:eastAsia="宋体" w:cs="宋体"/>
                <w:color w:val="auto"/>
                <w:sz w:val="21"/>
                <w:szCs w:val="21"/>
                <w:highlight w:val="none"/>
              </w:rPr>
              <w:t xml:space="preserve">》，认证</w:t>
            </w:r>
            <w:r>
              <w:rPr>
                <w:rFonts w:hint="eastAsia" w:ascii="宋体" w:hAnsi="宋体" w:eastAsia="宋体" w:cs="宋体"/>
                <w:color w:val="auto"/>
                <w:sz w:val="21"/>
                <w:szCs w:val="21"/>
                <w:highlight w:val="none"/>
                <w:lang w:val="en-US" w:eastAsia="zh-CN"/>
              </w:rPr>
              <w:t xml:space="preserve">范围包含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木制办公家具</w:t>
            </w:r>
            <w:r>
              <w:rPr>
                <w:rFonts w:hint="eastAsia" w:ascii="宋体" w:hAnsi="宋体" w:eastAsia="宋体" w:cs="宋体"/>
                <w:color w:val="auto"/>
                <w:sz w:val="21"/>
                <w:szCs w:val="21"/>
                <w:highlight w:val="none"/>
              </w:rPr>
              <w:t xml:space="preserve">。每有一个得0.5分，满分</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备注：以上须提供有效证书扫描件及国家认证认可监督管理委员会官网</w:t>
            </w:r>
            <w:r>
              <w:rPr>
                <w:rFonts w:hint="eastAsia" w:ascii="宋体" w:hAnsi="宋体" w:eastAsia="宋体" w:cs="宋体"/>
                <w:b/>
                <w:bCs/>
                <w:color w:val="auto"/>
                <w:sz w:val="21"/>
                <w:szCs w:val="21"/>
                <w:highlight w:val="none"/>
                <w:lang w:val="en-US" w:eastAsia="zh-CN"/>
              </w:rPr>
              <w:t xml:space="preserve">相应查询页截图</w:t>
            </w:r>
            <w:r>
              <w:rPr>
                <w:rFonts w:hint="eastAsia" w:ascii="宋体" w:hAnsi="宋体" w:eastAsia="宋体" w:cs="宋体"/>
                <w:b/>
                <w:bCs/>
                <w:color w:val="auto"/>
                <w:sz w:val="21"/>
                <w:szCs w:val="21"/>
                <w:highlight w:val="none"/>
              </w:rPr>
              <w:t xml:space="preserve">否则不得分。未按要求提供材料或材料不全的不得分。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年1月1日至今具有类似项目业绩的，有一项得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4"/>
                <w:sz w:val="21"/>
                <w:szCs w:val="21"/>
                <w:highlight w:val="none"/>
                <w:lang w:val="zh-CN" w:eastAsia="zh-CN"/>
              </w:rPr>
              <w:t xml:space="preserve">注：以合同签订时间为准，</w:t>
            </w:r>
            <w:r>
              <w:rPr>
                <w:rFonts w:hint="eastAsia" w:ascii="宋体" w:hAnsi="宋体" w:eastAsia="宋体" w:cs="宋体"/>
                <w:b/>
                <w:bCs w:val="0"/>
                <w:color w:val="auto"/>
                <w:spacing w:val="-4"/>
                <w:sz w:val="21"/>
                <w:szCs w:val="21"/>
                <w:highlight w:val="none"/>
                <w:lang w:val="en-US" w:eastAsia="zh-CN"/>
              </w:rPr>
              <w:t xml:space="preserve">提供合同及任意一次对应合同的付款发票，原件扫描件上传加盖投标人公章，提供不全或未提供不得分。</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根据投标人提供的原材料质量控制措施方案进行打分，质量可靠环保，组织措施、管理措施等科学全面的得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分；质量可靠、组织措施、管理措施一般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分；方案简单一般得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分；未提供本项不得分。</w:t>
            </w:r>
            <w:r/>
          </w:p>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项目生产组织方案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根据投标人提供的原材料采购、生产工艺、生产过程控制等方面的内容进行打分，方案合理完善，可行性高，措施得当得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分；方案较合理，可行性较高，措施简单得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分；方案一般得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项目进度保证方案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根据投标人提供的生产进度方案进行打分，控制措施、保证措施全面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、安排合理得当的得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分；措施基本全面、安排基本合理的得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分；措施片面、考虑不全的得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供货安装实施方案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根据投标人提供的供货安装方案进行打分，安装计划和组织措施等内容：全面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、合理可靠、保障得力措施全面的得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pStyle w:val="720"/>
              <w:numPr>
                <w:ilvl w:val="0"/>
                <w:numId w:val="9"/>
              </w:numPr>
              <w:jc w:val="both"/>
              <w:pageBreakBefore w:val="0"/>
              <w:spacing w:before="0" w:after="0"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根据投标人提供针对本项目的售后服务体系、服务内容、维保方案、技术培训方案、质保期外售后方案、专业技术人员保障、备品备件支持等内容。售后服务保障性强，措施及时有效，操作性强的得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一、投标人提供所投产品样品（礼堂椅、培训桌椅、</w:t>
            </w:r>
            <w:r>
              <w:rPr>
                <w:rFonts w:hint="eastAsia" w:ascii="宋体" w:hAnsi="宋体" w:eastAsia="宋体" w:cs="宋体"/>
                <w:i w:val="0"/>
                <w:iCs w:val="0"/>
                <w:color w:val="auto"/>
                <w:sz w:val="21"/>
                <w:szCs w:val="21"/>
                <w:highlight w:val="none"/>
                <w:u w:val="none"/>
                <w:lang w:val="en-US" w:eastAsia="zh-CN" w:bidi="ar"/>
              </w:rPr>
              <w:t xml:space="preserve">办公室椅和餐</w:t>
            </w:r>
            <w:r>
              <w:rPr>
                <w:rFonts w:hint="eastAsia" w:ascii="宋体" w:hAnsi="宋体" w:cs="宋体"/>
                <w:i w:val="0"/>
                <w:iCs w:val="0"/>
                <w:color w:val="auto"/>
                <w:sz w:val="21"/>
                <w:szCs w:val="21"/>
                <w:highlight w:val="none"/>
                <w:u w:val="none"/>
                <w:lang w:val="en-US" w:eastAsia="zh-CN" w:bidi="ar"/>
              </w:rPr>
              <w:t xml:space="preserve">桌椅</w:t>
            </w:r>
            <w:r>
              <w:rPr>
                <w:rFonts w:hint="eastAsia" w:ascii="宋体" w:hAnsi="宋体" w:eastAsia="宋体" w:cs="宋体"/>
                <w:i w:val="0"/>
                <w:iCs w:val="0"/>
                <w:color w:val="auto"/>
                <w:sz w:val="21"/>
                <w:szCs w:val="21"/>
                <w:highlight w:val="none"/>
                <w:u w:val="none"/>
                <w:lang w:val="en-US" w:eastAsia="zh-CN" w:bidi="ar"/>
              </w:rPr>
              <w:t xml:space="preserve">PU椅各一张</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材质等</w:t>
            </w:r>
            <w:r>
              <w:rPr>
                <w:rFonts w:hint="eastAsia" w:ascii="宋体" w:hAnsi="宋体" w:eastAsia="宋体" w:cs="宋体"/>
                <w:color w:val="auto"/>
                <w:sz w:val="21"/>
                <w:szCs w:val="21"/>
                <w:highlight w:val="none"/>
                <w:lang w:bidi="ar"/>
              </w:rPr>
              <w:t xml:space="preserve">进行综合评分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9分）</w:t>
            </w:r>
            <w:r>
              <w:rPr>
                <w:rFonts w:hint="eastAsia" w:ascii="宋体" w:hAnsi="宋体" w:eastAsia="宋体" w:cs="宋体"/>
                <w:color w:val="auto"/>
                <w:sz w:val="21"/>
                <w:szCs w:val="21"/>
                <w:highlight w:val="none"/>
                <w:lang w:bidi="ar"/>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礼堂椅1张（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包1采购清单序号167</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7"/>
              </w:numPr>
              <w:ind w:left="0" w:firstLine="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材质</w:t>
            </w:r>
            <w:r>
              <w:rPr>
                <w:rFonts w:hint="eastAsia" w:ascii="宋体" w:hAnsi="宋体" w:cs="宋体"/>
                <w:color w:val="auto"/>
                <w:sz w:val="21"/>
                <w:szCs w:val="21"/>
                <w:highlight w:val="none"/>
                <w:lang w:val="en-US" w:eastAsia="zh-CN"/>
              </w:rPr>
              <w:t xml:space="preserve">工艺</w:t>
            </w:r>
            <w:r>
              <w:rPr>
                <w:rFonts w:hint="eastAsia" w:ascii="宋体" w:hAnsi="宋体" w:eastAsia="宋体" w:cs="宋体"/>
                <w:color w:val="auto"/>
                <w:sz w:val="21"/>
                <w:szCs w:val="21"/>
                <w:highlight w:val="none"/>
              </w:rPr>
              <w:t xml:space="preserve">部分：根据</w:t>
            </w:r>
            <w:r>
              <w:rPr>
                <w:rFonts w:hint="eastAsia" w:ascii="宋体" w:hAnsi="宋体" w:cs="宋体"/>
                <w:color w:val="auto"/>
                <w:sz w:val="21"/>
                <w:szCs w:val="21"/>
                <w:highlight w:val="none"/>
                <w:lang w:val="en-US" w:eastAsia="zh-CN"/>
              </w:rPr>
              <w:t xml:space="preserve">材质质量、工艺</w:t>
            </w:r>
            <w:r>
              <w:rPr>
                <w:rFonts w:hint="eastAsia" w:ascii="宋体" w:hAnsi="宋体" w:eastAsia="宋体" w:cs="宋体"/>
                <w:color w:val="auto"/>
                <w:sz w:val="21"/>
                <w:szCs w:val="21"/>
                <w:highlight w:val="none"/>
              </w:rPr>
              <w:t xml:space="preserve">平整光滑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海绵回弹性能</w:t>
            </w:r>
            <w:r>
              <w:rPr>
                <w:rFonts w:hint="eastAsia" w:ascii="宋体" w:hAnsi="宋体" w:eastAsia="宋体" w:cs="宋体"/>
                <w:color w:val="auto"/>
                <w:sz w:val="21"/>
                <w:szCs w:val="21"/>
                <w:highlight w:val="none"/>
                <w:lang w:val="en-US" w:eastAsia="zh-CN"/>
              </w:rPr>
              <w:t xml:space="preserve">等情况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整体材质</w:t>
            </w:r>
            <w:r>
              <w:rPr>
                <w:rFonts w:hint="eastAsia" w:ascii="宋体" w:hAnsi="宋体" w:cs="宋体"/>
                <w:color w:val="auto"/>
                <w:sz w:val="21"/>
                <w:szCs w:val="21"/>
                <w:highlight w:val="none"/>
                <w:lang w:val="en-US" w:eastAsia="zh-CN"/>
              </w:rPr>
              <w:t xml:space="preserve">选取、质量、</w:t>
            </w:r>
            <w:r>
              <w:rPr>
                <w:rFonts w:hint="eastAsia" w:ascii="宋体" w:hAnsi="宋体" w:cs="宋体"/>
                <w:color w:val="auto"/>
                <w:sz w:val="21"/>
                <w:szCs w:val="21"/>
                <w:highlight w:val="none"/>
                <w:lang w:eastAsia="zh-CN"/>
              </w:rPr>
              <w:t xml:space="preserve">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eastAsia="宋体" w:cs="宋体"/>
                <w:color w:val="auto"/>
                <w:sz w:val="21"/>
                <w:szCs w:val="21"/>
                <w:highlight w:val="none"/>
                <w:lang w:val="en-US" w:eastAsia="zh-CN"/>
              </w:rPr>
              <w:t xml:space="preserve">1分；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培训桌椅一套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3分）包1采购清单序号32/包1采购清单序号53</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1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10"/>
              </w:numPr>
              <w:ind w:left="0" w:firstLine="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w:t>
            </w:r>
            <w:r>
              <w:rPr>
                <w:rFonts w:hint="eastAsia" w:ascii="宋体" w:hAnsi="宋体" w:cs="宋体"/>
                <w:color w:val="auto"/>
                <w:sz w:val="21"/>
                <w:szCs w:val="21"/>
                <w:highlight w:val="none"/>
                <w:lang w:val="en-US" w:eastAsia="zh-CN"/>
              </w:rPr>
              <w:t xml:space="preserve">工艺</w:t>
            </w:r>
            <w:r>
              <w:rPr>
                <w:rFonts w:hint="eastAsia" w:ascii="宋体" w:hAnsi="宋体" w:eastAsia="宋体" w:cs="宋体"/>
                <w:color w:val="auto"/>
                <w:sz w:val="21"/>
                <w:szCs w:val="21"/>
                <w:highlight w:val="none"/>
              </w:rPr>
              <w:t xml:space="preserve">部分：根据板材</w:t>
            </w:r>
            <w:r>
              <w:rPr>
                <w:rFonts w:hint="eastAsia" w:ascii="宋体" w:hAnsi="宋体" w:cs="宋体"/>
                <w:color w:val="auto"/>
                <w:sz w:val="21"/>
                <w:szCs w:val="21"/>
                <w:highlight w:val="none"/>
                <w:lang w:val="en-US" w:eastAsia="zh-CN"/>
              </w:rPr>
              <w:t xml:space="preserve">质量、加工工艺、</w:t>
            </w:r>
            <w:r>
              <w:rPr>
                <w:rFonts w:hint="eastAsia" w:ascii="宋体" w:hAnsi="宋体" w:eastAsia="宋体" w:cs="宋体"/>
                <w:color w:val="auto"/>
                <w:sz w:val="21"/>
                <w:szCs w:val="21"/>
                <w:highlight w:val="none"/>
              </w:rPr>
              <w:t xml:space="preserve">平整光滑，无尖角、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整体材质选取、质量和加工工艺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eastAsia="宋体" w:cs="宋体"/>
                <w:color w:val="auto"/>
                <w:sz w:val="21"/>
                <w:szCs w:val="21"/>
                <w:highlight w:val="none"/>
                <w:lang w:val="en-US" w:eastAsia="zh-CN"/>
              </w:rPr>
              <w:t xml:space="preserve">1分；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办公椅</w:t>
            </w:r>
            <w:r>
              <w:rPr>
                <w:rFonts w:hint="eastAsia" w:ascii="宋体" w:hAnsi="宋体" w:eastAsia="宋体" w:cs="宋体"/>
                <w:color w:val="auto"/>
                <w:sz w:val="21"/>
                <w:szCs w:val="21"/>
                <w:highlight w:val="none"/>
                <w:lang w:val="en-US" w:eastAsia="zh-CN"/>
              </w:rPr>
              <w:t xml:space="preserve">和餐</w:t>
            </w:r>
            <w:r>
              <w:rPr>
                <w:rFonts w:hint="eastAsia" w:ascii="宋体" w:hAnsi="宋体" w:cs="宋体"/>
                <w:color w:val="auto"/>
                <w:sz w:val="21"/>
                <w:szCs w:val="21"/>
                <w:highlight w:val="none"/>
                <w:lang w:val="en-US" w:eastAsia="zh-CN"/>
              </w:rPr>
              <w:t xml:space="preserve">桌椅</w:t>
            </w:r>
            <w:r>
              <w:rPr>
                <w:rFonts w:hint="eastAsia" w:ascii="宋体" w:hAnsi="宋体" w:eastAsia="宋体" w:cs="宋体"/>
                <w:color w:val="auto"/>
                <w:sz w:val="21"/>
                <w:szCs w:val="21"/>
                <w:highlight w:val="none"/>
                <w:lang w:val="en-US" w:eastAsia="zh-CN"/>
              </w:rPr>
              <w:t xml:space="preserve">PU椅各一张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包1采购清单编号62/包1采购清单编号182中的椅子</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w:t>
            </w:r>
            <w:r>
              <w:rPr>
                <w:rFonts w:hint="eastAsia" w:ascii="宋体" w:hAnsi="宋体" w:cs="宋体"/>
                <w:color w:val="auto"/>
                <w:sz w:val="21"/>
                <w:szCs w:val="21"/>
                <w:highlight w:val="none"/>
                <w:lang w:val="en-US" w:eastAsia="zh-CN"/>
              </w:rPr>
              <w:t xml:space="preserve">工艺</w:t>
            </w:r>
            <w:r>
              <w:rPr>
                <w:rFonts w:hint="eastAsia" w:ascii="宋体" w:hAnsi="宋体" w:eastAsia="宋体" w:cs="宋体"/>
                <w:color w:val="auto"/>
                <w:sz w:val="21"/>
                <w:szCs w:val="21"/>
                <w:highlight w:val="none"/>
              </w:rPr>
              <w:t xml:space="preserve">部分：根据板材</w:t>
            </w:r>
            <w:r>
              <w:rPr>
                <w:rFonts w:hint="eastAsia" w:ascii="宋体" w:hAnsi="宋体" w:cs="宋体"/>
                <w:color w:val="auto"/>
                <w:sz w:val="21"/>
                <w:szCs w:val="21"/>
                <w:highlight w:val="none"/>
                <w:lang w:val="en-US" w:eastAsia="zh-CN"/>
              </w:rPr>
              <w:t xml:space="preserve">质量、加工工艺、</w:t>
            </w:r>
            <w:r>
              <w:rPr>
                <w:rFonts w:hint="eastAsia" w:ascii="宋体" w:hAnsi="宋体" w:eastAsia="宋体" w:cs="宋体"/>
                <w:color w:val="auto"/>
                <w:sz w:val="21"/>
                <w:szCs w:val="21"/>
                <w:highlight w:val="none"/>
              </w:rPr>
              <w:t xml:space="preserve">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整体材质选取、质量和加工工艺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eastAsia="宋体" w:cs="宋体"/>
                <w:color w:val="auto"/>
                <w:sz w:val="21"/>
                <w:szCs w:val="21"/>
                <w:highlight w:val="none"/>
                <w:lang w:val="en-US" w:eastAsia="zh-CN"/>
              </w:rPr>
              <w:t xml:space="preserve">1分；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二、投标人提供原材料、五金件小样（尺寸允许正负偏差）：①25mm多层板（300*300mm封3边）、②25mm刨花板和18mm刨花板（300*300mm封3边）、③一楼餐厅桌（包1采购清单编号182中的桌子）台面小样（300*300mm）、④超纤皮沙发布、⑤14寸三节轨和阻尼铰链各1付、⑥家具封边条（文件柜－包1采购清单编号96和会议桌－包1采购清单编号81封边条各一根），</w:t>
            </w: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lang w:val="en-US" w:eastAsia="zh-CN" w:bidi="ar"/>
              </w:rPr>
              <w:t xml:space="preserve">符合性、工艺水平、</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质量等</w:t>
            </w:r>
            <w:r>
              <w:rPr>
                <w:rFonts w:hint="eastAsia" w:ascii="宋体" w:hAnsi="宋体" w:eastAsia="宋体" w:cs="宋体"/>
                <w:color w:val="auto"/>
                <w:sz w:val="21"/>
                <w:szCs w:val="21"/>
                <w:highlight w:val="none"/>
                <w:lang w:bidi="ar"/>
              </w:rPr>
              <w:t xml:space="preserve">进行综合评分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以上6个品类每项最高3分，满分18分</w:t>
            </w:r>
            <w:r>
              <w:rPr>
                <w:rFonts w:hint="eastAsia" w:ascii="宋体" w:hAnsi="宋体" w:eastAsia="宋体" w:cs="宋体"/>
                <w:color w:val="auto"/>
                <w:sz w:val="21"/>
                <w:szCs w:val="21"/>
                <w:highlight w:val="none"/>
                <w:lang w:bidi="ar"/>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1</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产品符合性</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样品材质、款式和规格等</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lang w:val="en-US" w:eastAsia="zh-CN"/>
              </w:rPr>
              <w:t xml:space="preserve">与技术参数对比</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2</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产品工艺水平</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样品工艺、无异味、外观质感、边缘处理、连接紧密程度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3</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产品外观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样品外观造型、颜色效果、表面平整度、光泽度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4</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产品质量</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样品稳定性和强度等</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5</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提供的样品是否齐全</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w:t>
            </w:r>
            <w:r>
              <w:rPr>
                <w:rFonts w:hint="eastAsia" w:ascii="宋体" w:hAnsi="宋体" w:cs="宋体"/>
                <w:color w:val="auto"/>
                <w:spacing w:val="2"/>
                <w:sz w:val="21"/>
                <w:szCs w:val="21"/>
                <w:highlight w:val="none"/>
                <w:lang w:val="en-US" w:eastAsia="zh-CN"/>
              </w:rPr>
              <w:t xml:space="preserve">在材质选取、质量、加工工艺等方面</w:t>
            </w:r>
            <w:r>
              <w:rPr>
                <w:rFonts w:hint="eastAsia" w:ascii="宋体" w:hAnsi="宋体" w:eastAsia="宋体" w:cs="宋体"/>
                <w:color w:val="auto"/>
                <w:sz w:val="21"/>
                <w:szCs w:val="21"/>
                <w:highlight w:val="none"/>
              </w:rPr>
              <w:t xml:space="preserve">明显优于常规产品，具有精品感</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提供的样品符合招标文件要求，无明显偏差得</w:t>
            </w: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存在轻微偏差但不影响使用功能得</w:t>
            </w:r>
            <w:r>
              <w:rPr>
                <w:rFonts w:hint="eastAsia" w:ascii="宋体" w:hAnsi="宋体" w:eastAsia="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pacing w:val="2"/>
                <w:sz w:val="21"/>
                <w:szCs w:val="21"/>
                <w:highlight w:val="none"/>
              </w:rPr>
              <w:t xml:space="preserve">偏差严重影响使用功能或不符合要</w:t>
            </w:r>
            <w:r>
              <w:rPr>
                <w:rFonts w:hint="eastAsia" w:ascii="宋体" w:hAnsi="宋体" w:eastAsia="宋体" w:cs="宋体"/>
                <w:color w:val="auto"/>
                <w:spacing w:val="2"/>
                <w:sz w:val="21"/>
                <w:szCs w:val="21"/>
                <w:highlight w:val="none"/>
                <w:lang w:val="en-US" w:eastAsia="zh-CN"/>
              </w:rPr>
              <w:t xml:space="preserve">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提供不全或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均</w:t>
            </w:r>
            <w:r>
              <w:rPr>
                <w:rFonts w:hint="eastAsia" w:ascii="宋体" w:hAnsi="宋体" w:eastAsia="宋体" w:cs="宋体"/>
                <w:color w:val="auto"/>
                <w:sz w:val="21"/>
                <w:szCs w:val="21"/>
                <w:highlight w:val="none"/>
              </w:rPr>
              <w:t xml:space="preserve">不得分。</w:t>
            </w:r>
            <w:r/>
          </w:p>
        </w:tc>
      </w:tr>
      <w:tr>
        <w:trPr>
          <w:jc w:val="center"/>
          <w:trHeight w:val="532"/>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投标人或所投产品制造商（生产者）提供</w:t>
            </w:r>
            <w:r>
              <w:rPr>
                <w:rFonts w:hint="eastAsia" w:ascii="宋体" w:hAnsi="宋体" w:eastAsia="宋体" w:cs="宋体"/>
                <w:b w:val="0"/>
                <w:bCs w:val="0"/>
                <w:color w:val="auto"/>
                <w:sz w:val="21"/>
                <w:szCs w:val="21"/>
                <w:highlight w:val="none"/>
                <w:lang w:val="en-US" w:eastAsia="zh-CN"/>
              </w:rPr>
              <w:t xml:space="preserve">有效期内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由国家认可的第三方检测机构出具的，带有CMA或CNAS标识的检测合格</w:t>
            </w:r>
            <w:r>
              <w:rPr>
                <w:rFonts w:hint="eastAsia" w:ascii="宋体" w:hAnsi="宋体" w:eastAsia="宋体" w:cs="宋体"/>
                <w:b w:val="0"/>
                <w:bCs w:val="0"/>
                <w:color w:val="auto"/>
                <w:sz w:val="21"/>
                <w:szCs w:val="21"/>
                <w:highlight w:val="none"/>
                <w:lang w:val="en-US" w:eastAsia="zh-CN"/>
              </w:rPr>
              <w:t xml:space="preserve">的检测</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检测报告名称不一致但使用功能一致亦可，具体由评委认定）</w:t>
            </w:r>
            <w:r>
              <w:rPr>
                <w:rFonts w:hint="eastAsia" w:ascii="宋体" w:hAnsi="宋体" w:eastAsia="宋体" w:cs="宋体"/>
                <w:b w:val="0"/>
                <w:bCs w:val="0"/>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检测材料和检测内容如下</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10分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实木多层板：检测项目至少包含甲醛释放量≤0.0</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mg/m³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TVOC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200㎍/m³、产品有害物质家具涂层可迁移有害元素（</w:t>
            </w:r>
            <w:r>
              <w:rPr>
                <w:rFonts w:hint="eastAsia" w:ascii="宋体" w:hAnsi="宋体" w:eastAsia="宋体" w:cs="宋体"/>
                <w:b w:val="0"/>
                <w:bCs w:val="0"/>
                <w:color w:val="auto"/>
                <w:sz w:val="21"/>
                <w:szCs w:val="21"/>
                <w:highlight w:val="none"/>
              </w:rPr>
              <w:t xml:space="preserve">铅、镉、铬、汞</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抗菌</w:t>
            </w:r>
            <w:r>
              <w:rPr>
                <w:rFonts w:hint="eastAsia" w:ascii="宋体" w:hAnsi="宋体" w:eastAsia="宋体" w:cs="宋体"/>
                <w:b w:val="0"/>
                <w:bCs w:val="0"/>
                <w:color w:val="auto"/>
                <w:sz w:val="21"/>
                <w:szCs w:val="21"/>
                <w:highlight w:val="none"/>
                <w:lang w:val="en-US" w:eastAsia="zh-CN"/>
              </w:rPr>
              <w:t xml:space="preserve">防霉菌性能、燃烧性能等级达B1级；全部检测合格得2分，有一项不符合要求的扣1分，扣完为止，满分2分。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刨花</w:t>
            </w:r>
            <w:r>
              <w:rPr>
                <w:rFonts w:hint="eastAsia" w:ascii="宋体" w:hAnsi="宋体" w:eastAsia="宋体" w:cs="宋体"/>
                <w:b w:val="0"/>
                <w:bCs w:val="0"/>
                <w:color w:val="auto"/>
                <w:sz w:val="21"/>
                <w:szCs w:val="21"/>
                <w:highlight w:val="none"/>
              </w:rPr>
              <w:t xml:space="preserve">板：检测项目至少包含甲醛释放量≤0.0</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mg/m³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TVOC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200㎍/m³、产品有害物质家具涂层可迁移有害元素（</w:t>
            </w:r>
            <w:r>
              <w:rPr>
                <w:rFonts w:hint="eastAsia" w:ascii="宋体" w:hAnsi="宋体" w:eastAsia="宋体" w:cs="宋体"/>
                <w:b w:val="0"/>
                <w:bCs w:val="0"/>
                <w:color w:val="auto"/>
                <w:sz w:val="21"/>
                <w:szCs w:val="21"/>
                <w:highlight w:val="none"/>
              </w:rPr>
              <w:t xml:space="preserve">铅、镉、铬、汞</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抗菌</w:t>
            </w:r>
            <w:r>
              <w:rPr>
                <w:rFonts w:hint="eastAsia" w:ascii="宋体" w:hAnsi="宋体" w:eastAsia="宋体" w:cs="宋体"/>
                <w:b w:val="0"/>
                <w:bCs w:val="0"/>
                <w:color w:val="auto"/>
                <w:sz w:val="21"/>
                <w:szCs w:val="21"/>
                <w:highlight w:val="none"/>
                <w:lang w:val="en-US" w:eastAsia="zh-CN"/>
              </w:rPr>
              <w:t xml:space="preserve">防霉菌性能、燃烧性能等级达B1级；全部检测合格得2分，有一项不符合要求的扣1分，扣完为止，满分2分。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水性面漆：</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80g/l、苯系物总和</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300mg/kg、游离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50mg/kg</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可溶性重金属含量；全部检测合格得2分，有一项不符合要求的扣1分，扣完为止，满分2分。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超纤皮：</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75mg/kg、可萃取重金属、防霉菌能、皮革中五氯苯酚；全部检测合格得2分，有一项不符合要求的扣1分，扣完为止，满分2分。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网布：检测项至少包含甲醛</w:t>
            </w:r>
            <w:r>
              <w:rPr>
                <w:rFonts w:hint="eastAsia" w:ascii="宋体" w:hAnsi="宋体" w:eastAsia="宋体" w:cs="宋体"/>
                <w:b w:val="0"/>
                <w:bCs w:val="0"/>
                <w:color w:val="auto"/>
                <w:sz w:val="21"/>
                <w:szCs w:val="21"/>
                <w:highlight w:val="none"/>
                <w:lang w:val="en-US" w:eastAsia="zh-CN"/>
              </w:rPr>
              <w:t xml:space="preserve">含</w:t>
            </w:r>
            <w:r>
              <w:rPr>
                <w:rFonts w:hint="eastAsia" w:ascii="宋体" w:hAnsi="宋体" w:eastAsia="宋体" w:cs="宋体"/>
                <w:b w:val="0"/>
                <w:bCs w:val="0"/>
                <w:color w:val="auto"/>
                <w:sz w:val="21"/>
                <w:szCs w:val="21"/>
                <w:highlight w:val="none"/>
              </w:rPr>
              <w:t xml:space="preserve">量≤</w:t>
            </w:r>
            <w:r>
              <w:rPr>
                <w:rFonts w:hint="eastAsia" w:ascii="宋体" w:hAnsi="宋体" w:eastAsia="宋体" w:cs="宋体"/>
                <w:b w:val="0"/>
                <w:bCs w:val="0"/>
                <w:color w:val="auto"/>
                <w:sz w:val="21"/>
                <w:szCs w:val="21"/>
                <w:highlight w:val="none"/>
                <w:lang w:val="en-US" w:eastAsia="zh-CN"/>
              </w:rPr>
              <w:t xml:space="preserve">75mg/kg</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燃烧性能等级</w:t>
            </w:r>
            <w:r>
              <w:rPr>
                <w:rFonts w:hint="eastAsia" w:ascii="宋体" w:hAnsi="宋体" w:eastAsia="宋体" w:cs="宋体"/>
                <w:b w:val="0"/>
                <w:bCs w:val="0"/>
                <w:color w:val="auto"/>
                <w:sz w:val="21"/>
                <w:szCs w:val="21"/>
                <w:highlight w:val="none"/>
                <w:lang w:val="en-US" w:eastAsia="zh-CN"/>
              </w:rPr>
              <w:t xml:space="preserve">B1级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抗菌防霉性能</w:t>
            </w:r>
            <w:r>
              <w:rPr>
                <w:rFonts w:hint="eastAsia" w:ascii="宋体" w:hAnsi="宋体" w:eastAsia="宋体" w:cs="宋体"/>
                <w:b w:val="0"/>
                <w:bCs w:val="0"/>
                <w:color w:val="auto"/>
                <w:sz w:val="21"/>
                <w:szCs w:val="21"/>
                <w:highlight w:val="none"/>
                <w:lang w:val="en-US" w:eastAsia="zh-CN"/>
              </w:rPr>
              <w:t xml:space="preserve">；全部检测合格得2分，有一项不符合要求的扣1分，扣完为止，满分2分。</w:t>
            </w:r>
            <w:r/>
          </w:p>
        </w:tc>
      </w:tr>
      <w:tr>
        <w:trPr>
          <w:jc w:val="center"/>
          <w:trHeight w:val="47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质保期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both"/>
              <w:keepLines w:val="0"/>
              <w:keepNext w:val="0"/>
              <w:pageBreakBefore w:val="0"/>
              <w:spacing w:line="440" w:lineRule="exact"/>
              <w:shd w:val="clear" w:color="auto"/>
              <w:rPr>
                <w:rFonts w:hint="eastAsia" w:ascii="宋体" w:hAnsi="宋体" w:eastAsia="宋体" w:cs="宋体"/>
                <w:b w:val="0"/>
                <w:bCs w:val="0"/>
                <w:strike w:val="0"/>
                <w:color w:val="auto"/>
                <w:sz w:val="21"/>
                <w:szCs w:val="21"/>
                <w:highlight w:val="none"/>
              </w:rPr>
            </w:pPr>
            <w:r>
              <w:rPr>
                <w:rFonts w:hint="eastAsia" w:ascii="宋体" w:hAnsi="宋体" w:eastAsia="宋体" w:cs="宋体"/>
                <w:strike w:val="0"/>
                <w:color w:val="auto"/>
                <w:sz w:val="21"/>
                <w:szCs w:val="21"/>
                <w:highlight w:val="none"/>
              </w:rPr>
              <w:t xml:space="preserve">本项目免费质保期至少</w:t>
            </w: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rPr>
              <w:t xml:space="preserve">年（包含每年2次上门免费保养，24小时响应免费维修、免费提供备件、五金件等），投标人承诺在此基础上质保期每增加</w:t>
            </w:r>
            <w:r>
              <w:rPr>
                <w:rFonts w:hint="eastAsia" w:ascii="宋体" w:hAnsi="宋体" w:eastAsia="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年，得</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分，满分</w:t>
            </w:r>
            <w:r>
              <w:rPr>
                <w:rFonts w:hint="eastAsia" w:ascii="宋体" w:hAnsi="宋体" w:eastAsia="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rPr>
              <w:t xml:space="preserve">。</w:t>
            </w:r>
            <w:r/>
          </w:p>
          <w:p>
            <w:pPr>
              <w:jc w:val="both"/>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注：提供承诺函原件加盖投标人公章，格式自拟。</w:t>
            </w:r>
            <w:r/>
          </w:p>
        </w:tc>
      </w:tr>
    </w:tbl>
    <w:p>
      <w:pPr>
        <w:pStyle w:val="913"/>
        <w:ind w:left="0" w:firstLine="0"/>
        <w:shd w:val="clear" w:color="auto"/>
        <w:rPr>
          <w:rFonts w:hint="eastAsia" w:ascii="宋体" w:hAnsi="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r>
      <w:r/>
    </w:p>
    <w:p>
      <w:pPr>
        <w:pStyle w:val="913"/>
        <w:ind w:left="0" w:firstLine="0"/>
        <w:shd w:val="clear" w:color="auto"/>
        <w:rPr>
          <w:rFonts w:hint="default" w:ascii="宋体" w:hAnsi="宋体" w:eastAsia="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t xml:space="preserve">采购包2：宿舍家具</w:t>
      </w:r>
      <w:r/>
    </w:p>
    <w:tbl>
      <w:tblPr>
        <w:tblStyle w:val="72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评标基准价／其他投标报价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技术参数响应情况</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投标人技术参数全部满足招标文件要求的得4分，甲醛释放量大于0.05mg/m³、挥发性有机化合物释放量TVOC不合格、重金属超标、阻燃不达标的，有一项扣1分，4分扣完为止。</w:t>
            </w:r>
            <w:r/>
          </w:p>
        </w:tc>
      </w:tr>
      <w:tr>
        <w:trPr>
          <w:jc w:val="center"/>
          <w:trHeight w:val="8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12"/>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投标人或所投产品制造商（生产者）具有有效期内的由国家认证机构颁发的《中国环境标志产品认证证书》，认证</w:t>
            </w:r>
            <w:r>
              <w:rPr>
                <w:rFonts w:hint="eastAsia" w:ascii="宋体" w:hAnsi="宋体" w:eastAsia="宋体" w:cs="宋体"/>
                <w:color w:val="auto"/>
                <w:sz w:val="21"/>
                <w:szCs w:val="21"/>
                <w:highlight w:val="none"/>
                <w:lang w:val="en-US" w:eastAsia="zh-CN"/>
              </w:rPr>
              <w:t xml:space="preserve">范围包含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人造板类家具、实木家具、钢木家具、软体家具</w:t>
            </w:r>
            <w:r>
              <w:rPr>
                <w:rFonts w:hint="eastAsia" w:ascii="宋体" w:hAnsi="宋体" w:eastAsia="宋体" w:cs="宋体"/>
                <w:color w:val="auto"/>
                <w:sz w:val="21"/>
                <w:szCs w:val="21"/>
                <w:highlight w:val="none"/>
              </w:rPr>
              <w:t xml:space="preserve">。每有一个得0.5分，满分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12"/>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投标人或所投产品制造商（生产者）具有有效期内的由国家认证机构颁发的《中国</w:t>
            </w:r>
            <w:r>
              <w:rPr>
                <w:rFonts w:hint="eastAsia" w:ascii="宋体" w:hAnsi="宋体" w:eastAsia="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rPr>
              <w:t xml:space="preserve">产品认证证书</w:t>
            </w:r>
            <w:r>
              <w:rPr>
                <w:rFonts w:hint="eastAsia" w:ascii="宋体" w:hAnsi="宋体" w:eastAsia="宋体" w:cs="宋体"/>
                <w:color w:val="auto"/>
                <w:sz w:val="21"/>
                <w:szCs w:val="21"/>
                <w:highlight w:val="none"/>
                <w:lang w:val="en-US" w:eastAsia="zh-CN"/>
              </w:rPr>
              <w:t xml:space="preserve">CQC</w:t>
            </w:r>
            <w:r>
              <w:rPr>
                <w:rFonts w:hint="eastAsia" w:ascii="宋体" w:hAnsi="宋体" w:eastAsia="宋体" w:cs="宋体"/>
                <w:color w:val="auto"/>
                <w:sz w:val="21"/>
                <w:szCs w:val="21"/>
                <w:highlight w:val="none"/>
              </w:rPr>
              <w:t xml:space="preserve">》，认证</w:t>
            </w:r>
            <w:r>
              <w:rPr>
                <w:rFonts w:hint="eastAsia" w:ascii="宋体" w:hAnsi="宋体" w:eastAsia="宋体" w:cs="宋体"/>
                <w:color w:val="auto"/>
                <w:sz w:val="21"/>
                <w:szCs w:val="21"/>
                <w:highlight w:val="none"/>
                <w:lang w:val="en-US" w:eastAsia="zh-CN"/>
              </w:rPr>
              <w:t xml:space="preserve">范围包含：木制公寓家具。</w:t>
            </w:r>
            <w:r>
              <w:rPr>
                <w:rFonts w:hint="eastAsia" w:ascii="宋体" w:hAnsi="宋体" w:eastAsia="宋体" w:cs="宋体"/>
                <w:color w:val="auto"/>
                <w:sz w:val="21"/>
                <w:szCs w:val="21"/>
                <w:highlight w:val="none"/>
              </w:rPr>
              <w:t xml:space="preserve">有一个得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备注：以上须提供有效证书扫描件及国家认证认可监督管理委员会官网</w:t>
            </w:r>
            <w:r>
              <w:rPr>
                <w:rFonts w:hint="eastAsia" w:ascii="宋体" w:hAnsi="宋体" w:eastAsia="宋体" w:cs="宋体"/>
                <w:b/>
                <w:bCs/>
                <w:color w:val="auto"/>
                <w:sz w:val="21"/>
                <w:szCs w:val="21"/>
                <w:highlight w:val="none"/>
                <w:lang w:val="en-US" w:eastAsia="zh-CN"/>
              </w:rPr>
              <w:t xml:space="preserve">相应查询页截图</w:t>
            </w:r>
            <w:r>
              <w:rPr>
                <w:rFonts w:hint="eastAsia" w:ascii="宋体" w:hAnsi="宋体" w:eastAsia="宋体" w:cs="宋体"/>
                <w:b/>
                <w:bCs/>
                <w:color w:val="auto"/>
                <w:sz w:val="21"/>
                <w:szCs w:val="21"/>
                <w:highlight w:val="none"/>
              </w:rPr>
              <w:t xml:space="preserve">否则不得分。未按要求提供材料或材料不全的不得分。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年1月1日至今具有类似项目业绩的，有一项得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4"/>
                <w:sz w:val="21"/>
                <w:szCs w:val="21"/>
                <w:highlight w:val="none"/>
                <w:lang w:val="zh-CN" w:eastAsia="zh-CN"/>
              </w:rPr>
              <w:t xml:space="preserve">注：以合同签订时间为准，</w:t>
            </w:r>
            <w:r>
              <w:rPr>
                <w:rFonts w:hint="eastAsia" w:ascii="宋体" w:hAnsi="宋体" w:eastAsia="宋体" w:cs="宋体"/>
                <w:b/>
                <w:bCs w:val="0"/>
                <w:color w:val="auto"/>
                <w:spacing w:val="-4"/>
                <w:sz w:val="21"/>
                <w:szCs w:val="21"/>
                <w:highlight w:val="none"/>
                <w:lang w:val="en-US" w:eastAsia="zh-CN"/>
              </w:rPr>
              <w:t xml:space="preserve">提供合同及任意一次对应合同的付款发票，原件扫描件上传加盖投标人公章，提供不全或未提供不得分。</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根据投标人提供的原材料质量控制措施方案进行打分，质量可靠环保，组织措施、管理措施等科学全面的得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分；质量可靠、组织措施、管理措施一般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分；方案简单一般得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分；未提供本项不得分。</w:t>
            </w:r>
            <w:r/>
          </w:p>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项目生产组织方案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根据投标人提供的原材料采购、生产工艺、生产过程控制等方面的内容进行打分，方案合理完善，可行性高，措施得当得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分；方案较合理，可行性较高，措施简单得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分；方案一般得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分；未提供本项不得分。</w:t>
            </w:r>
            <w:r/>
          </w:p>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项目进度保证方案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根据投标人提供的生产进度方案进行打分，控制措施、保证措施全面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、安排合理得当的得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分；措施基本全面、安排基本合理的得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分；措施片面、考虑不全的得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分；未提供本项不得分。</w:t>
            </w:r>
            <w:r/>
          </w:p>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供货安装实施方案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根据投标人提供的供货安装方案进行打分，安装计划和组织措施等内容：全面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、合理可靠、保障得力措施全面的得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pStyle w:val="720"/>
              <w:numPr>
                <w:ilvl w:val="0"/>
                <w:numId w:val="13"/>
              </w:numPr>
              <w:jc w:val="both"/>
              <w:pageBreakBefore w:val="0"/>
              <w:spacing w:before="0" w:after="0"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根据投标人提供针对本项目的售后服务体系、服务内容、维保方案、技术培训方案、质保期外售后方案、专业技术人员保障、备品备件支持等内容。售后服务保障性强，措施及时有效，操作性强的得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1"/>
                <w:numId w:val="0"/>
              </w:numPr>
              <w:pageBreakBefore w:val="0"/>
              <w:spacing w:line="440" w:lineRule="exact"/>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投标人提供所投产品样品</w:t>
            </w: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材质等</w:t>
            </w:r>
            <w:r>
              <w:rPr>
                <w:rFonts w:hint="eastAsia" w:ascii="宋体" w:hAnsi="宋体" w:eastAsia="宋体" w:cs="宋体"/>
                <w:color w:val="auto"/>
                <w:sz w:val="21"/>
                <w:szCs w:val="21"/>
                <w:highlight w:val="none"/>
                <w:lang w:bidi="ar"/>
              </w:rPr>
              <w:t xml:space="preserve">进行综合评分。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1.5米床垫（包2采购清单编号7）1张：剖面小样，</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环保棕垫（包2采购清单编号1）1张：剖面小样，</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单人公寓床（包2采购清单编号5）床边横档、芯板小样，</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写字桌（包2采购清单编号3）1张：尺寸1200*600*750mm，</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上下铺公寓床（包2采购清单编号2）1张：</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rPr>
              <w:t xml:space="preserve">；</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五金件小样14寸三节轨1付和阻尼铰链1付。</w:t>
            </w:r>
            <w:r/>
          </w:p>
          <w:p>
            <w:pP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bidi="ar-SA"/>
              </w:rPr>
              <w:t xml:space="preserve">1.5米床垫剖面小样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w:t>
            </w:r>
            <w:r>
              <w:rPr>
                <w:rFonts w:hint="eastAsia" w:ascii="宋体" w:hAnsi="宋体" w:cs="宋体"/>
                <w:color w:val="auto"/>
                <w:sz w:val="21"/>
                <w:szCs w:val="21"/>
                <w:highlight w:val="none"/>
                <w:lang w:val="en-US" w:eastAsia="zh-CN"/>
              </w:rPr>
              <w:t xml:space="preserve">根据弹簧质量、回弹、</w:t>
            </w:r>
            <w:r>
              <w:rPr>
                <w:rFonts w:hint="eastAsia" w:ascii="宋体" w:hAnsi="宋体" w:eastAsia="宋体" w:cs="宋体"/>
                <w:color w:val="auto"/>
                <w:sz w:val="21"/>
                <w:szCs w:val="21"/>
                <w:highlight w:val="none"/>
              </w:rPr>
              <w:t xml:space="preserve">面料（饰面）平整光滑，手感细腻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海绵/填充层回弹等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偏差严重影响使用功能或不符合要求不得分。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2.环保棕垫剖面小样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w:t>
            </w:r>
            <w:r>
              <w:rPr>
                <w:rFonts w:hint="eastAsia" w:ascii="宋体" w:hAnsi="宋体" w:cs="宋体"/>
                <w:color w:val="auto"/>
                <w:sz w:val="21"/>
                <w:szCs w:val="21"/>
                <w:highlight w:val="none"/>
                <w:lang w:val="en-US" w:eastAsia="zh-CN"/>
              </w:rPr>
              <w:t xml:space="preserve">根据环保棕材质好、</w:t>
            </w:r>
            <w:r>
              <w:rPr>
                <w:rFonts w:hint="eastAsia" w:ascii="宋体" w:hAnsi="宋体" w:eastAsia="宋体" w:cs="宋体"/>
                <w:color w:val="auto"/>
                <w:sz w:val="21"/>
                <w:szCs w:val="21"/>
                <w:highlight w:val="none"/>
              </w:rPr>
              <w:t xml:space="preserve">棕纤维层硬实饱满、弹性</w:t>
            </w:r>
            <w:r>
              <w:rPr>
                <w:rFonts w:hint="eastAsia" w:ascii="宋体" w:hAnsi="宋体" w:cs="宋体"/>
                <w:color w:val="auto"/>
                <w:sz w:val="21"/>
                <w:szCs w:val="21"/>
                <w:highlight w:val="none"/>
                <w:lang w:val="en-US" w:eastAsia="zh-CN"/>
              </w:rPr>
              <w:t xml:space="preserve">适中、</w:t>
            </w:r>
            <w:r>
              <w:rPr>
                <w:rFonts w:hint="eastAsia" w:ascii="宋体" w:hAnsi="宋体" w:eastAsia="宋体" w:cs="宋体"/>
                <w:color w:val="auto"/>
                <w:sz w:val="21"/>
                <w:szCs w:val="21"/>
                <w:highlight w:val="none"/>
              </w:rPr>
              <w:t xml:space="preserve">面料（饰面）平整光滑，手感细腻等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偏差严重影响使用功能或不符合要求不得分。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单人公寓床横档、芯板</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得1.5分；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得1.5分；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材质工艺部分：根据</w:t>
            </w:r>
            <w:r>
              <w:rPr>
                <w:rFonts w:hint="eastAsia" w:ascii="宋体" w:hAnsi="宋体" w:cs="宋体"/>
                <w:color w:val="auto"/>
                <w:sz w:val="21"/>
                <w:szCs w:val="21"/>
                <w:highlight w:val="none"/>
                <w:lang w:val="en-US" w:eastAsia="zh-CN"/>
              </w:rPr>
              <w:t xml:space="preserve">材质质量、</w:t>
            </w:r>
            <w:r>
              <w:rPr>
                <w:rFonts w:hint="eastAsia" w:ascii="宋体" w:hAnsi="宋体" w:eastAsia="宋体" w:cs="宋体"/>
                <w:color w:val="auto"/>
                <w:sz w:val="21"/>
                <w:szCs w:val="21"/>
                <w:highlight w:val="none"/>
              </w:rPr>
              <w:t xml:space="preserve">板材平整光滑，边角无尖角、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偏差严重影响使用功能或不符合要求不得分。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写字桌</w:t>
            </w:r>
            <w:r>
              <w:rPr>
                <w:rFonts w:hint="eastAsia" w:ascii="宋体" w:hAnsi="宋体" w:eastAsia="宋体" w:cs="宋体"/>
                <w:color w:val="auto"/>
                <w:sz w:val="21"/>
                <w:szCs w:val="21"/>
                <w:highlight w:val="none"/>
              </w:rPr>
              <w:t xml:space="preserve">1张（</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材质工艺部分：根据</w:t>
            </w:r>
            <w:r>
              <w:rPr>
                <w:rFonts w:hint="eastAsia" w:ascii="宋体" w:hAnsi="宋体" w:cs="宋体"/>
                <w:color w:val="auto"/>
                <w:sz w:val="21"/>
                <w:szCs w:val="21"/>
                <w:highlight w:val="none"/>
                <w:lang w:val="en-US" w:eastAsia="zh-CN"/>
              </w:rPr>
              <w:t xml:space="preserve">材质质量、</w:t>
            </w:r>
            <w:r>
              <w:rPr>
                <w:rFonts w:hint="eastAsia" w:ascii="宋体" w:hAnsi="宋体" w:eastAsia="宋体" w:cs="宋体"/>
                <w:color w:val="auto"/>
                <w:sz w:val="21"/>
                <w:szCs w:val="21"/>
                <w:highlight w:val="none"/>
              </w:rPr>
              <w:t xml:space="preserve">板材平整光滑，边角无尖角、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偏差严重影响使用功能或不符合要求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上下铺公寓床</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材质工艺部分：根据</w:t>
            </w:r>
            <w:r>
              <w:rPr>
                <w:rFonts w:hint="eastAsia" w:ascii="宋体" w:hAnsi="宋体" w:cs="宋体"/>
                <w:color w:val="auto"/>
                <w:sz w:val="21"/>
                <w:szCs w:val="21"/>
                <w:highlight w:val="none"/>
                <w:lang w:val="en-US" w:eastAsia="zh-CN"/>
              </w:rPr>
              <w:t xml:space="preserve">材质质量、</w:t>
            </w:r>
            <w:r>
              <w:rPr>
                <w:rFonts w:hint="eastAsia" w:ascii="宋体" w:hAnsi="宋体" w:eastAsia="宋体" w:cs="宋体"/>
                <w:color w:val="auto"/>
                <w:sz w:val="21"/>
                <w:szCs w:val="21"/>
                <w:highlight w:val="none"/>
              </w:rPr>
              <w:t xml:space="preserve">板材平整光滑，边角无尖角、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偏差严重影响使用功能或不符合要求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6.五金件小样：14寸三节轨1付和阻尼铰链1付。（3分）</w:t>
            </w:r>
            <w:r/>
          </w:p>
          <w:p>
            <w:pPr>
              <w:pageBreakBefore w:val="0"/>
              <w:spacing w:line="440" w:lineRule="exact"/>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lang w:val="en-US" w:eastAsia="zh-CN" w:bidi="ar"/>
              </w:rPr>
              <w:t xml:space="preserve">符合性、工艺水平、</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质量等</w:t>
            </w:r>
            <w:r>
              <w:rPr>
                <w:rFonts w:hint="eastAsia" w:ascii="宋体" w:hAnsi="宋体" w:eastAsia="宋体" w:cs="宋体"/>
                <w:color w:val="auto"/>
                <w:sz w:val="21"/>
                <w:szCs w:val="21"/>
                <w:highlight w:val="none"/>
                <w:lang w:bidi="ar"/>
              </w:rPr>
              <w:t xml:space="preserve">进行综合评分。</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1</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产品符合性</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样品材质、款式和规格等</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2</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产品工艺水平</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样品工艺、无异味、外观质感、边缘处理、连接紧密程度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3</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产品外观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样品外观造型、颜色效果、表面平整度、光泽度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4</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产品质量</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样品稳定性和强度等</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5</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提供的样品是否齐全</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w:t>
            </w:r>
            <w:r>
              <w:rPr>
                <w:rFonts w:hint="eastAsia" w:ascii="宋体" w:hAnsi="宋体" w:cs="宋体"/>
                <w:color w:val="auto"/>
                <w:spacing w:val="2"/>
                <w:sz w:val="21"/>
                <w:szCs w:val="21"/>
                <w:highlight w:val="none"/>
                <w:lang w:val="en-US" w:eastAsia="zh-CN"/>
              </w:rPr>
              <w:t xml:space="preserve">在材质选取、质量、加工工艺等方面</w:t>
            </w:r>
            <w:r>
              <w:rPr>
                <w:rFonts w:hint="eastAsia" w:ascii="宋体" w:hAnsi="宋体" w:eastAsia="宋体" w:cs="宋体"/>
                <w:color w:val="auto"/>
                <w:sz w:val="21"/>
                <w:szCs w:val="21"/>
                <w:highlight w:val="none"/>
              </w:rPr>
              <w:t xml:space="preserve">明显优于常规产品，具有精品感</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提供的样品符合招标文件要求，无明显偏差得</w:t>
            </w: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存在轻微偏差但不影响使用功能得</w:t>
            </w:r>
            <w:r>
              <w:rPr>
                <w:rFonts w:hint="eastAsia" w:ascii="宋体" w:hAnsi="宋体" w:eastAsia="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pacing w:val="2"/>
                <w:sz w:val="21"/>
                <w:szCs w:val="21"/>
                <w:highlight w:val="none"/>
              </w:rPr>
              <w:t xml:space="preserve">偏差严重影响使用功能或不符合要</w:t>
            </w:r>
            <w:r>
              <w:rPr>
                <w:rFonts w:hint="eastAsia" w:ascii="宋体" w:hAnsi="宋体" w:eastAsia="宋体" w:cs="宋体"/>
                <w:color w:val="auto"/>
                <w:spacing w:val="2"/>
                <w:sz w:val="21"/>
                <w:szCs w:val="21"/>
                <w:highlight w:val="none"/>
                <w:lang w:val="en-US" w:eastAsia="zh-CN"/>
              </w:rPr>
              <w:t xml:space="preserve">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提供不全或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均</w:t>
            </w:r>
            <w:r>
              <w:rPr>
                <w:rFonts w:hint="eastAsia" w:ascii="宋体" w:hAnsi="宋体" w:eastAsia="宋体" w:cs="宋体"/>
                <w:color w:val="auto"/>
                <w:sz w:val="21"/>
                <w:szCs w:val="21"/>
                <w:highlight w:val="none"/>
              </w:rPr>
              <w:t xml:space="preserve">不得分。</w:t>
            </w:r>
            <w:r/>
          </w:p>
        </w:tc>
      </w:tr>
      <w:tr>
        <w:trPr>
          <w:jc w:val="center"/>
          <w:trHeight w:val="54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0"/>
              </w:numPr>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投标人或所投产品制造商（生产者）提供</w:t>
            </w:r>
            <w:r>
              <w:rPr>
                <w:rFonts w:hint="eastAsia" w:ascii="宋体" w:hAnsi="宋体" w:eastAsia="宋体" w:cs="宋体"/>
                <w:b w:val="0"/>
                <w:bCs w:val="0"/>
                <w:color w:val="auto"/>
                <w:sz w:val="21"/>
                <w:szCs w:val="21"/>
                <w:highlight w:val="none"/>
                <w:lang w:val="en-US" w:eastAsia="zh-CN"/>
              </w:rPr>
              <w:t xml:space="preserve">有效的</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由国家认可的第三方检测机构出具的，带有CMA或CNAS标识的检测合格</w:t>
            </w:r>
            <w:r>
              <w:rPr>
                <w:rFonts w:hint="eastAsia" w:ascii="宋体" w:hAnsi="宋体" w:eastAsia="宋体" w:cs="宋体"/>
                <w:b w:val="0"/>
                <w:bCs w:val="0"/>
                <w:color w:val="auto"/>
                <w:sz w:val="21"/>
                <w:szCs w:val="21"/>
                <w:highlight w:val="none"/>
                <w:lang w:val="en-US" w:eastAsia="zh-CN"/>
              </w:rPr>
              <w:t xml:space="preserve">的检测</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检测报告名称不一致但使用功能一致亦可，具体由评委认定）</w:t>
            </w:r>
            <w:r>
              <w:rPr>
                <w:rFonts w:hint="eastAsia" w:ascii="宋体" w:hAnsi="宋体" w:eastAsia="宋体" w:cs="宋体"/>
                <w:b w:val="0"/>
                <w:bCs w:val="0"/>
                <w:color w:val="auto"/>
                <w:sz w:val="21"/>
                <w:szCs w:val="21"/>
                <w:highlight w:val="none"/>
                <w:lang w:eastAsia="zh-CN"/>
              </w:rPr>
              <w:t xml:space="preserve">。</w:t>
            </w:r>
            <w:r/>
          </w:p>
          <w:p>
            <w:pPr>
              <w:numPr>
                <w:ilvl w:val="-1"/>
                <w:numId w:val="0"/>
              </w:numPr>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检测材料和检测内容如下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numPr>
                <w:ilvl w:val="0"/>
                <w:numId w:val="14"/>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白蜡木：检测项目至少包含甲醛释放量未检出、含水率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全部检测合格得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4"/>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2.水性面漆：</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80g/l、苯系物总和</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300mg/kg、游离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50mg/kg</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可溶性重金属含量；全部检测合格得2分，有一项不符合要求的扣1分，扣完为止，满分2分。</w:t>
            </w:r>
            <w:r/>
          </w:p>
          <w:p>
            <w:pPr>
              <w:numPr>
                <w:ilvl w:val="0"/>
                <w:numId w:val="14"/>
              </w:numPr>
              <w:ind w:left="0" w:firstLine="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超纤皮：</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75mg/kg、可萃取重金属、防霉菌能、皮革中五氯苯酚；全部检测合格得2分，有一项不符合要求的扣1分，扣完为止，满分2分。</w:t>
            </w:r>
            <w:r/>
          </w:p>
          <w:p>
            <w:pPr>
              <w:numPr>
                <w:ilvl w:val="0"/>
                <w:numId w:val="14"/>
              </w:numPr>
              <w:ind w:left="0" w:firstLine="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床垫：</w:t>
            </w:r>
            <w:r>
              <w:rPr>
                <w:rFonts w:hint="eastAsia" w:ascii="宋体" w:hAnsi="宋体" w:eastAsia="宋体" w:cs="宋体"/>
                <w:b w:val="0"/>
                <w:bCs w:val="0"/>
                <w:color w:val="auto"/>
                <w:sz w:val="21"/>
                <w:szCs w:val="21"/>
                <w:highlight w:val="none"/>
                <w:lang w:val="en-US" w:eastAsia="zh-CN"/>
              </w:rPr>
              <w:t xml:space="preserve">甲醛释放量≤0.05mg/m³、总挥发性有机化合物（TVOC）≤0.50mg/m³、可分解致癌芳香胺染料≤20mg/kg、香烟阴燃试验、重金属（铅、镉、铬、汞）；全部检测合格得2分，有一项不符合要求的扣1分，扣完为止，满分2分。</w:t>
            </w:r>
            <w:r/>
          </w:p>
          <w:p>
            <w:pPr>
              <w:numPr>
                <w:ilvl w:val="-1"/>
                <w:numId w:val="0"/>
              </w:numPr>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环保棕垫：甲醛释放量≤0.05mg/m³、总挥发性有机化合物（TVOC）≤0.50mg/m³、可分解致癌芳香胺染料≤20mg/kg、芯料含水率≤15%、香烟阴燃试验；全部检测合格得2分，有一项不符合要求的扣1分，扣完为止，满分2分。</w:t>
            </w:r>
            <w:r/>
          </w:p>
        </w:tc>
      </w:tr>
      <w:tr>
        <w:trPr>
          <w:jc w:val="center"/>
          <w:trHeight w:val="111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质保期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both"/>
              <w:keepLines w:val="0"/>
              <w:keepNext w:val="0"/>
              <w:pageBreakBefore w:val="0"/>
              <w:spacing w:line="440" w:lineRule="exact"/>
              <w:shd w:val="clear" w:color="auto"/>
              <w:rPr>
                <w:rFonts w:hint="eastAsia" w:ascii="宋体" w:hAnsi="宋体" w:eastAsia="宋体" w:cs="宋体"/>
                <w:b w:val="0"/>
                <w:bCs w:val="0"/>
                <w:strike w:val="0"/>
                <w:color w:val="auto"/>
                <w:sz w:val="21"/>
                <w:szCs w:val="21"/>
                <w:highlight w:val="none"/>
              </w:rPr>
            </w:pPr>
            <w:r>
              <w:rPr>
                <w:rFonts w:hint="eastAsia" w:ascii="宋体" w:hAnsi="宋体" w:eastAsia="宋体" w:cs="宋体"/>
                <w:strike w:val="0"/>
                <w:color w:val="auto"/>
                <w:sz w:val="21"/>
                <w:szCs w:val="21"/>
                <w:highlight w:val="none"/>
              </w:rPr>
              <w:t xml:space="preserve">本项目免费质保期至少</w:t>
            </w: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rPr>
              <w:t xml:space="preserve">年（包含每年2次上门免费保养，24小时响应免费维修、免费提供备件、五金件等），投标人承诺在此基础上质保期每增加</w:t>
            </w:r>
            <w:r>
              <w:rPr>
                <w:rFonts w:hint="eastAsia" w:ascii="宋体" w:hAnsi="宋体" w:eastAsia="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年，得</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分，满分</w:t>
            </w:r>
            <w:r>
              <w:rPr>
                <w:rFonts w:hint="eastAsia" w:ascii="宋体" w:hAnsi="宋体" w:eastAsia="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rPr>
              <w:t xml:space="preserve">。</w:t>
            </w:r>
            <w:r/>
          </w:p>
          <w:p>
            <w:pPr>
              <w:jc w:val="both"/>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注：提供承诺函原件加盖投标人公章，格式自拟。</w:t>
            </w:r>
            <w:r/>
          </w:p>
        </w:tc>
      </w:tr>
    </w:tbl>
    <w:p>
      <w:pPr>
        <w:pStyle w:val="913"/>
        <w:ind w:left="0" w:firstLine="0"/>
        <w:shd w:val="clear" w:color="auto"/>
        <w:rPr>
          <w:rFonts w:hint="eastAsia" w:ascii="宋体" w:hAnsi="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r>
      <w:r/>
    </w:p>
    <w:p>
      <w:pPr>
        <w:pStyle w:val="913"/>
        <w:ind w:left="0" w:firstLine="0"/>
        <w:shd w:val="clear" w:color="auto"/>
        <w:rPr>
          <w:rFonts w:hint="default" w:ascii="宋体" w:hAnsi="宋体" w:eastAsia="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t xml:space="preserve">采购包3：体育看台</w:t>
      </w:r>
      <w:r/>
    </w:p>
    <w:tbl>
      <w:tblPr>
        <w:tblStyle w:val="72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评标基准价／其他投标报价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×30×100%。</w:t>
            </w:r>
            <w:r/>
          </w:p>
        </w:tc>
      </w:tr>
      <w:tr>
        <w:trPr>
          <w:jc w:val="center"/>
          <w:trHeight w:val="42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技术参数响应情况</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left"/>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投标人所提供产品的技术参数全部满足招标文件要求的得12分，负偏离每项扣0.5分，扣完为止。</w:t>
            </w:r>
            <w:r/>
          </w:p>
          <w:p>
            <w:pPr>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注：投标人在偏离表中按序清晰列出投标产品的技术参数、指标、功能等，以便与招标的技术要求相对比（如因技术参数顺序混乱等原因而导致误评，投标人自行担责）</w:t>
            </w:r>
            <w:r/>
          </w:p>
        </w:tc>
      </w:tr>
      <w:tr>
        <w:trPr>
          <w:jc w:val="center"/>
          <w:trHeight w:val="49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年1月1日至今具有类似项目业绩的，有一项得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4"/>
                <w:sz w:val="21"/>
                <w:szCs w:val="21"/>
                <w:highlight w:val="none"/>
                <w:lang w:val="zh-CN" w:eastAsia="zh-CN"/>
              </w:rPr>
              <w:t xml:space="preserve">注：以合同签订时间为准，</w:t>
            </w:r>
            <w:r>
              <w:rPr>
                <w:rFonts w:hint="eastAsia" w:ascii="宋体" w:hAnsi="宋体" w:eastAsia="宋体" w:cs="宋体"/>
                <w:b/>
                <w:bCs w:val="0"/>
                <w:color w:val="auto"/>
                <w:spacing w:val="-4"/>
                <w:sz w:val="21"/>
                <w:szCs w:val="21"/>
                <w:highlight w:val="none"/>
                <w:lang w:val="en-US" w:eastAsia="zh-CN"/>
              </w:rPr>
              <w:t xml:space="preserve">提供合同及任意一次对应合同的付款发票，原件扫描件上传加盖投标人公章，提供不全或未提供不得分。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w:t>
            </w:r>
            <w:r/>
          </w:p>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20分</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根据投标人提供的技术方案综合打分，方案需在投标文件中提供本项目中</w:t>
            </w:r>
            <w:r>
              <w:rPr>
                <w:rFonts w:hint="eastAsia" w:ascii="宋体" w:hAnsi="宋体" w:eastAsia="宋体" w:cs="宋体"/>
                <w:color w:val="auto"/>
                <w:sz w:val="21"/>
                <w:szCs w:val="21"/>
                <w:highlight w:val="none"/>
                <w:lang w:val="en-US" w:eastAsia="zh-CN"/>
              </w:rPr>
              <w:t xml:space="preserve">场馆活动看台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无靠背中空塑料椅</w:t>
            </w:r>
            <w:r>
              <w:rPr>
                <w:rFonts w:hint="eastAsia" w:ascii="宋体" w:hAnsi="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及相关配套器材的场馆整体效果设计，设计包括效果图、平面设计图</w:t>
            </w:r>
            <w:r>
              <w:rPr>
                <w:rFonts w:hint="eastAsia" w:ascii="宋体" w:hAnsi="宋体" w:eastAsia="宋体" w:cs="宋体"/>
                <w:color w:val="auto"/>
                <w:sz w:val="21"/>
                <w:szCs w:val="21"/>
                <w:highlight w:val="none"/>
                <w:lang w:eastAsia="zh-CN"/>
              </w:rPr>
              <w:t xml:space="preserve">。</w:t>
            </w:r>
            <w:r/>
          </w:p>
          <w:p>
            <w:pPr>
              <w:numPr>
                <w:ilvl w:val="0"/>
                <w:numId w:val="15"/>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aps w:val="0"/>
                <w:color w:val="auto"/>
                <w:spacing w:val="0"/>
                <w:sz w:val="21"/>
                <w:szCs w:val="21"/>
                <w:highlight w:val="none"/>
                <w:shd w:val="clear" w:color="auto" w:fill="ffffff"/>
              </w:rPr>
              <w:t xml:space="preserve">场馆活动看台设计</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提供看台整体效果图及平面布置图；图中清晰标注看台布局、座位排布、通道及疏散路线，符合场馆实际尺寸与人体工学要求</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br/>
            </w:r>
            <w:r>
              <w:rPr>
                <w:rFonts w:hint="eastAsia" w:ascii="宋体" w:hAnsi="宋体" w:eastAsia="宋体" w:cs="宋体"/>
                <w:i w:val="0"/>
                <w:iCs w:val="0"/>
                <w:caps w:val="0"/>
                <w:color w:val="auto"/>
                <w:spacing w:val="0"/>
                <w:sz w:val="21"/>
                <w:szCs w:val="21"/>
                <w:highlight w:val="none"/>
                <w:shd w:val="clear" w:color="auto" w:fill="ffffff"/>
              </w:rPr>
              <w:t xml:space="preserve">2. </w:t>
            </w:r>
            <w:r>
              <w:rPr>
                <w:rFonts w:hint="eastAsia" w:ascii="宋体" w:hAnsi="宋体" w:eastAsia="宋体" w:cs="宋体"/>
                <w:b/>
                <w:bCs/>
                <w:i w:val="0"/>
                <w:iCs w:val="0"/>
                <w:caps w:val="0"/>
                <w:color w:val="auto"/>
                <w:spacing w:val="0"/>
                <w:sz w:val="21"/>
                <w:szCs w:val="21"/>
                <w:highlight w:val="none"/>
                <w:shd w:val="clear" w:color="auto" w:fill="ffffff"/>
              </w:rPr>
              <w:t xml:space="preserve">无靠背中空塑料椅设计</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提供座椅单体及整体安装效果图、平面定位图；体现座椅造型、色彩搭配，并与看台结构匹配。方案应体现中空吹塑工艺特点及耐候性设计</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8"/>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8"/>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br/>
            </w:r>
            <w:r>
              <w:rPr>
                <w:rFonts w:hint="eastAsia" w:ascii="宋体" w:hAnsi="宋体" w:eastAsia="宋体" w:cs="宋体"/>
                <w:i w:val="0"/>
                <w:iCs w:val="0"/>
                <w:caps w:val="0"/>
                <w:color w:val="auto"/>
                <w:spacing w:val="0"/>
                <w:sz w:val="21"/>
                <w:szCs w:val="21"/>
                <w:highlight w:val="none"/>
                <w:shd w:val="clear" w:color="auto" w:fill="ffffff"/>
              </w:rPr>
              <w:t xml:space="preserve">3. </w:t>
            </w:r>
            <w:r>
              <w:rPr>
                <w:rFonts w:hint="eastAsia" w:ascii="宋体" w:hAnsi="宋体" w:eastAsia="宋体" w:cs="宋体"/>
                <w:b/>
                <w:bCs/>
                <w:i w:val="0"/>
                <w:iCs w:val="0"/>
                <w:caps w:val="0"/>
                <w:color w:val="auto"/>
                <w:spacing w:val="0"/>
                <w:sz w:val="21"/>
                <w:szCs w:val="21"/>
                <w:highlight w:val="none"/>
                <w:shd w:val="clear" w:color="auto" w:fill="ffffff"/>
              </w:rPr>
              <w:t xml:space="preserve">配套器材设计</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提供相关配套器材（如栏杆、扶手、储物柜等）的布局图及效果图，说明与整体环境的协调性</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br/>
            </w:r>
            <w:r>
              <w:rPr>
                <w:rFonts w:hint="eastAsia" w:ascii="宋体" w:hAnsi="宋体" w:eastAsia="宋体" w:cs="宋体"/>
                <w:i w:val="0"/>
                <w:iCs w:val="0"/>
                <w:caps w:val="0"/>
                <w:color w:val="auto"/>
                <w:spacing w:val="0"/>
                <w:sz w:val="21"/>
                <w:szCs w:val="21"/>
                <w:highlight w:val="none"/>
                <w:shd w:val="clear" w:color="auto" w:fill="ffffff"/>
              </w:rPr>
              <w:t xml:space="preserve">4. </w:t>
            </w:r>
            <w:r>
              <w:rPr>
                <w:rFonts w:hint="eastAsia" w:ascii="宋体" w:hAnsi="宋体" w:eastAsia="宋体" w:cs="宋体"/>
                <w:b/>
                <w:bCs/>
                <w:i w:val="0"/>
                <w:iCs w:val="0"/>
                <w:caps w:val="0"/>
                <w:color w:val="auto"/>
                <w:spacing w:val="0"/>
                <w:sz w:val="21"/>
                <w:szCs w:val="21"/>
                <w:highlight w:val="none"/>
                <w:shd w:val="clear" w:color="auto" w:fill="ffffff"/>
              </w:rPr>
              <w:t xml:space="preserve">方案完整性</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20"/>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所有设计图均为针对本项目场馆的原创设计，非通用模板替换；图面清晰，标注完整</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p>
          <w:p>
            <w:pPr>
              <w:numPr>
                <w:ilvl w:val="0"/>
                <w:numId w:val="20"/>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b w:val="0"/>
                <w:bCs w:val="0"/>
                <w:color w:val="auto"/>
                <w:spacing w:val="-4"/>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b/>
                <w:bCs w:val="0"/>
                <w:color w:val="auto"/>
                <w:spacing w:val="-4"/>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b w:val="0"/>
                <w:bCs w:val="0"/>
                <w:i w:val="0"/>
                <w:iCs w:val="0"/>
                <w:caps w:val="0"/>
                <w:color w:val="auto"/>
                <w:spacing w:val="0"/>
                <w:sz w:val="21"/>
                <w:szCs w:val="21"/>
                <w:highlight w:val="none"/>
                <w:shd w:val="clear" w:color="auto" w:fill="ffffff"/>
              </w:rPr>
              <w:t xml:space="preserve">。</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根据投标人提供的原材料质量控制措施方案进行打分，质量可靠环保，组织措施、管理措施等科学全面的得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分；质量可靠、组织措施、管理措施一般</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分；方案简单一般得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项目生产组织方案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根据投标人提供的原材料采购、生产工艺、生产过程控制等方面的内容进行打分，方案合理完善，可行性高，措施得当得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分；方案较合理，可行性较高，措施简单得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分；方案一般得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项目进度保证方案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根据投标人提供的生产进度方案进行打分，控制措施、保证措施全面</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、安排合理得当的得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分；措施基本全面、安排基本合理的得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分；措施片面、考虑不全的得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供货安装实施方案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根据投标人提供的供货安装方案进行打分，安装计划和组织措施等内容：全面</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、合理可靠、保障得力措施全面的得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分；基本</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文明施工方案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根据投标人提供的文明施工方案进行打分，方案重点突出、描述清晰完整、措施突出得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分；方案简单、描述清晰、措施可行的得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分；未提供不得分。</w:t>
            </w:r>
            <w:r/>
          </w:p>
          <w:p>
            <w:pPr>
              <w:pStyle w:val="720"/>
              <w:numPr>
                <w:ilvl w:val="0"/>
                <w:numId w:val="21"/>
              </w:numPr>
              <w:jc w:val="both"/>
              <w:pageBreakBefore w:val="0"/>
              <w:spacing w:before="0" w:after="0"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根据投标人提供针对本项目的售后服务体系、服务内容、维保方案、技术培训方案、质保期外售后方案、专业技术人员保障、备品备件支持等内容。售后服务保障性强，措施及时有效，操作性强的得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分，方案基本</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分；未提供不得分。</w:t>
            </w:r>
            <w:r/>
          </w:p>
        </w:tc>
      </w:tr>
      <w:tr>
        <w:trPr>
          <w:jc w:val="center"/>
          <w:trHeight w:val="54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产品检测报告：</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按招标文件要求中的产品中带▲指标的提供产品检测报告，每提供1份得1分，本项最高</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提供具有检测资质的第三方检测机构的</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检测报告扫描件</w:t>
            </w:r>
            <w:r>
              <w:rPr>
                <w:rFonts w:hint="eastAsia" w:ascii="宋体" w:hAnsi="宋体" w:eastAsia="宋体" w:cs="宋体"/>
                <w:color w:val="auto"/>
                <w:sz w:val="21"/>
                <w:szCs w:val="21"/>
                <w:highlight w:val="none"/>
                <w:lang w:val="en-US" w:eastAsia="zh-CN"/>
              </w:rPr>
              <w:t xml:space="preserve">加盖投标人公章</w:t>
            </w:r>
            <w:r>
              <w:rPr>
                <w:rFonts w:hint="eastAsia" w:ascii="宋体" w:hAnsi="宋体" w:eastAsia="宋体" w:cs="宋体"/>
                <w:color w:val="auto"/>
                <w:sz w:val="21"/>
                <w:szCs w:val="21"/>
                <w:highlight w:val="none"/>
              </w:rPr>
              <w:t xml:space="preserve">，未提供或提供不全不得分</w:t>
            </w:r>
            <w:r/>
          </w:p>
          <w:p>
            <w:pPr>
              <w:numPr>
                <w:ilvl w:val="0"/>
                <w:numId w:val="22"/>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投标人依据GB/T 3325-2024 对投标人所投产品中涉及金属喷漆（塑）涂层附着力进行检测，附着力达到0级的得6分，达到1级的得4分，达到2级的得2分，2级以上的得1分，未提供的不得分。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eastAsia="zh-CN"/>
              </w:rPr>
              <w:t xml:space="preserve">提供具有检测资质的第三方检测机构的检测报告扫描件</w:t>
            </w:r>
            <w:r>
              <w:rPr>
                <w:rFonts w:hint="eastAsia" w:ascii="宋体" w:hAnsi="宋体" w:eastAsia="宋体" w:cs="宋体"/>
                <w:color w:val="auto"/>
                <w:sz w:val="21"/>
                <w:szCs w:val="21"/>
                <w:highlight w:val="none"/>
                <w:lang w:val="en-US" w:eastAsia="zh-CN"/>
              </w:rPr>
              <w:t xml:space="preserve">加盖投标人公章</w:t>
            </w:r>
            <w:r>
              <w:rPr>
                <w:rFonts w:hint="eastAsia" w:ascii="宋体" w:hAnsi="宋体" w:eastAsia="宋体" w:cs="宋体"/>
                <w:color w:val="auto"/>
                <w:sz w:val="21"/>
                <w:szCs w:val="21"/>
                <w:highlight w:val="none"/>
                <w:lang w:eastAsia="zh-CN"/>
              </w:rPr>
              <w:t xml:space="preserve">，未提供或提供不全不得分。</w:t>
            </w:r>
            <w:r/>
          </w:p>
        </w:tc>
      </w:tr>
      <w:tr>
        <w:trPr>
          <w:jc w:val="center"/>
          <w:trHeight w:val="111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质保期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both"/>
              <w:keepLines w:val="0"/>
              <w:keepNext w:val="0"/>
              <w:pageBreakBefore w:val="0"/>
              <w:spacing w:line="440" w:lineRule="exact"/>
              <w:shd w:val="clear" w:color="auto"/>
              <w:rPr>
                <w:rFonts w:hint="eastAsia" w:ascii="宋体" w:hAnsi="宋体" w:eastAsia="宋体" w:cs="宋体"/>
                <w:b w:val="0"/>
                <w:bCs w:val="0"/>
                <w:strike w:val="0"/>
                <w:color w:val="auto"/>
                <w:sz w:val="21"/>
                <w:szCs w:val="21"/>
                <w:highlight w:val="none"/>
              </w:rPr>
            </w:pPr>
            <w:r>
              <w:rPr>
                <w:rFonts w:hint="eastAsia" w:ascii="宋体" w:hAnsi="宋体" w:eastAsia="宋体" w:cs="宋体"/>
                <w:strike w:val="0"/>
                <w:color w:val="auto"/>
                <w:sz w:val="21"/>
                <w:szCs w:val="21"/>
                <w:highlight w:val="none"/>
              </w:rPr>
              <w:t xml:space="preserve">本项目免费质保期至少</w:t>
            </w: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rPr>
              <w:t xml:space="preserve">年（包含免费上门维修、免费提供备件、五金件等），投标人承诺在此基础上质保期每增加</w:t>
            </w:r>
            <w:r>
              <w:rPr>
                <w:rFonts w:hint="eastAsia" w:ascii="宋体" w:hAnsi="宋体" w:eastAsia="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年，得</w:t>
            </w:r>
            <w:r>
              <w:rPr>
                <w:rFonts w:hint="eastAsia" w:ascii="宋体" w:hAnsi="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分，满分</w:t>
            </w:r>
            <w:r>
              <w:rPr>
                <w:rFonts w:hint="eastAsia" w:ascii="宋体" w:hAnsi="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rPr>
              <w:t xml:space="preserve">。</w:t>
            </w:r>
            <w:r/>
          </w:p>
          <w:p>
            <w:pPr>
              <w:jc w:val="both"/>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注：提供承诺函原件加盖投标人公章，格式自拟。</w:t>
            </w:r>
            <w:r/>
          </w:p>
        </w:tc>
      </w:tr>
    </w:tbl>
    <w:p>
      <w:pPr>
        <w:pStyle w:val="913"/>
        <w:ind w:left="0"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五、样品要求</w:t>
      </w:r>
      <w:r/>
    </w:p>
    <w:p>
      <w:pPr>
        <w:pStyle w:val="913"/>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样品送达时间及安装规定：样品须在提交投标文件截止时间前（逾期不予接收）送至扬州市邗江北路68号旺角西入口三楼江苏汇诚投资咨询管理有限公司样品展示区，并安装摆放整齐。样品安装结束后，开标前由代理公司工作人员及监督人员统一进行编号、封号，开标后投标人必须退出样品现场，直至样品打分结束。</w:t>
      </w:r>
      <w:r/>
    </w:p>
    <w:p>
      <w:pPr>
        <w:pStyle w:val="913"/>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2.样品费用：样品的制作、运输、安装、退场等费用均由投标人承担。</w:t>
      </w:r>
      <w:r/>
    </w:p>
    <w:p>
      <w:pPr>
        <w:pStyle w:val="913"/>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3.样品标识：所有样品不得含有或标注投标人单位名称、品牌、商标等能标明具体投标人的标识。</w:t>
      </w:r>
      <w:r/>
    </w:p>
    <w:p>
      <w:pPr>
        <w:pStyle w:val="913"/>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913"/>
        <w:ind w:left="0"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六、异常低价处理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1.政府采购评审中出现下列情形之一的，评审委员会应当启动异常低价投标审查程序</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投标（响应）报价低于全部通过符合性审查供应商投标（响应）报价平均值</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全部通过符合性审查供应商投标（响应）报价平均值×</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投标（响应）报价低于通过符合性审查的次低报价供应商投标（响应）报价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通过符合性审查的次低报价供应商投标（响应）报价×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投标（响应）报价低于采购项目最高限价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采购项目最高限价×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评审委员会基于专业判断，认为供应商报价过低，有可能影响产品质量或者不能诚信履约的其他情形。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采购人可以结合具体项目实际情况，提高上述第1项至第3项中启动异常低价投标（响应）审查的数值标准，但是最高不得超过65%。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2.评审委员会启动异常低价投标审查后，属于前述第1项至第4项情形的，应当要求相关供应商在评审现场合理的时间内对投标价格作出解释</w:t>
      </w:r>
      <w:r>
        <w:rPr>
          <w:rFonts w:hint="eastAsia" w:ascii="宋体" w:hAnsi="宋体" w:cs="宋体"/>
          <w:bCs/>
          <w:color w:val="auto"/>
          <w:sz w:val="21"/>
          <w:szCs w:val="21"/>
          <w:highlight w:val="none"/>
          <w:lang w:eastAsia="zh-CN"/>
        </w:rPr>
        <w:t xml:space="preserve">，并</w:t>
      </w:r>
      <w:r>
        <w:rPr>
          <w:rFonts w:hint="eastAsia" w:ascii="宋体" w:hAnsi="宋体" w:eastAsia="宋体" w:cs="宋体"/>
          <w:bCs/>
          <w:color w:val="auto"/>
          <w:sz w:val="21"/>
          <w:szCs w:val="21"/>
          <w:highlight w:val="none"/>
        </w:rPr>
        <w:t xml:space="preserve">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成交</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1"/>
          <w:szCs w:val="21"/>
          <w:highlight w:val="none"/>
        </w:rPr>
        <w:t xml:space="preserve">采购人、采购代理机构应当为评审委员会在评审现场及时获取同类项目中标</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成交</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spacing w:line="360" w:lineRule="auto"/>
        <w:shd w:val="clear" w:color="auto"/>
        <w:rPr>
          <w:rFonts w:ascii="黑体" w:eastAsia="黑体"/>
          <w:bCs/>
          <w:color w:val="auto"/>
          <w:sz w:val="44"/>
          <w:highlight w:val="none"/>
        </w:rPr>
      </w:pPr>
      <w:r>
        <w:rPr>
          <w:rFonts w:ascii="黑体" w:eastAsia="黑体"/>
          <w:bCs/>
          <w:color w:val="auto"/>
          <w:sz w:val="44"/>
          <w:highlight w:val="none"/>
        </w:rPr>
      </w:r>
      <w:r/>
    </w:p>
    <w:p>
      <w:pPr>
        <w:pStyle w:val="719"/>
        <w:jc w:val="center"/>
        <w:spacing w:line="360" w:lineRule="auto"/>
        <w:shd w:val="clear" w:color="auto"/>
        <w:rPr>
          <w:rFonts w:ascii="宋体" w:hAnsi="宋体"/>
          <w:color w:val="auto"/>
          <w:highlight w:val="none"/>
        </w:rPr>
      </w:pPr>
      <w:r>
        <w:rPr>
          <w:rFonts w:hint="eastAsia" w:ascii="宋体" w:hAnsi="宋体"/>
          <w:color w:val="auto"/>
          <w:highlight w:val="none"/>
        </w:rPr>
        <w:t xml:space="preserve"> </w:t>
      </w:r>
      <w:bookmarkStart w:id="64" w:name="_Toc191970194"/>
      <w:r>
        <w:rPr>
          <w:rFonts w:hint="eastAsia" w:ascii="宋体" w:hAnsi="宋体"/>
          <w:color w:val="auto"/>
          <w:highlight w:val="none"/>
        </w:rPr>
        <w:t xml:space="preserve">第六章 投标文件格式</w:t>
      </w:r>
      <w:bookmarkEnd w:id="64"/>
      <w:r>
        <w:rPr>
          <w:rFonts w:hint="eastAsia" w:ascii="宋体" w:hAnsi="宋体"/>
          <w:color w:val="auto"/>
          <w:highlight w:val="none"/>
        </w:rPr>
        <w:t xml:space="preserve"> </w:t>
      </w:r>
      <w:r/>
    </w:p>
    <w:p>
      <w:pPr>
        <w:spacing w:line="360" w:lineRule="auto"/>
        <w:shd w:val="clear" w:color="auto"/>
        <w:rPr>
          <w:rFonts w:ascii="黑体" w:eastAsia="黑体"/>
          <w:bCs/>
          <w:color w:val="auto"/>
          <w:sz w:val="44"/>
          <w:highlight w:val="none"/>
        </w:rPr>
      </w:pPr>
      <w:r>
        <w:rPr>
          <w:rFonts w:ascii="黑体" w:eastAsia="黑体"/>
          <w:bCs/>
          <w:color w:val="auto"/>
          <w:sz w:val="44"/>
          <w:highlight w:val="none"/>
        </w:rPr>
      </w:r>
      <w:r/>
    </w:p>
    <w:p>
      <w:pPr>
        <w:jc w:val="center"/>
        <w:spacing w:line="360" w:lineRule="auto"/>
        <w:shd w:val="clear" w:color="auto"/>
        <w:rPr>
          <w:rFonts w:ascii="宋体" w:hAnsi="宋体"/>
          <w:b/>
          <w:color w:val="auto"/>
          <w:sz w:val="72"/>
          <w:highlight w:val="none"/>
        </w:rPr>
      </w:pPr>
      <w:r>
        <w:rPr>
          <w:rFonts w:hint="eastAsia" w:ascii="宋体" w:hAnsi="宋体"/>
          <w:b/>
          <w:color w:val="auto"/>
          <w:sz w:val="72"/>
          <w:highlight w:val="none"/>
        </w:rPr>
        <w:t xml:space="preserve">投  标  文  件</w:t>
      </w:r>
      <w:r/>
    </w:p>
    <w:p>
      <w:pPr>
        <w:jc w:val="both"/>
        <w:spacing w:line="360" w:lineRule="auto"/>
        <w:shd w:val="clear" w:color="auto"/>
        <w:rPr>
          <w:rFonts w:ascii="宋体" w:hAnsi="宋体"/>
          <w:b/>
          <w:color w:val="auto"/>
          <w:sz w:val="36"/>
          <w:highlight w:val="none"/>
        </w:rPr>
      </w:pPr>
      <w:r>
        <w:rPr>
          <w:rFonts w:ascii="宋体" w:hAnsi="宋体"/>
          <w:b/>
          <w:color w:val="auto"/>
          <w:sz w:val="36"/>
          <w:highlight w:val="none"/>
        </w:rPr>
      </w:r>
      <w:r/>
    </w:p>
    <w:p>
      <w:pPr>
        <w:jc w:val="both"/>
        <w:spacing w:line="360" w:lineRule="auto"/>
        <w:shd w:val="clear" w:color="auto"/>
        <w:rPr>
          <w:rFonts w:ascii="宋体" w:hAnsi="宋体"/>
          <w:b/>
          <w:color w:val="auto"/>
          <w:sz w:val="36"/>
          <w:highlight w:val="none"/>
        </w:rPr>
      </w:pPr>
      <w:r>
        <w:rPr>
          <w:rFonts w:ascii="宋体" w:hAnsi="宋体"/>
          <w:b/>
          <w:color w:val="auto"/>
          <w:sz w:val="36"/>
          <w:highlight w:val="none"/>
        </w:rPr>
      </w:r>
      <w:r/>
    </w:p>
    <w:p>
      <w:pPr>
        <w:ind w:firstLine="1084"/>
        <w:spacing w:line="360" w:lineRule="auto"/>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shd w:val="clear" w:color="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u w:val="none"/>
          <w:lang w:val="en-US" w:eastAsia="zh-CN"/>
        </w:rPr>
        <w:t xml:space="preserve">包       号：</w:t>
      </w:r>
      <w:r>
        <w:rPr>
          <w:rFonts w:hint="eastAsia" w:ascii="宋体" w:hAnsi="宋体"/>
          <w:b/>
          <w:color w:val="auto"/>
          <w:sz w:val="36"/>
          <w:highlight w:val="none"/>
          <w:u w:val="single"/>
          <w:lang w:val="en-US" w:eastAsia="zh-CN"/>
        </w:rPr>
        <w:t xml:space="preserve">               </w:t>
      </w:r>
      <w:r/>
    </w:p>
    <w:p>
      <w:pPr>
        <w:ind w:firstLine="1084"/>
        <w:spacing w:line="360" w:lineRule="auto"/>
        <w:shd w:val="clear" w:color="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shd w:val="clear" w:color="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shd w:val="clear" w:color="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shd w:val="clear" w:color="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shd w:val="clear" w:color="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shd w:val="clear" w:color="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shd w:val="clear" w:color="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shd w:val="clear" w:color="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shd w:val="clear" w:color="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shd w:val="clear" w:color="auto"/>
        <w:rPr>
          <w:rFonts w:ascii="宋体" w:hAnsi="宋体"/>
          <w:b/>
          <w:color w:val="auto"/>
          <w:sz w:val="72"/>
          <w:highlight w:val="none"/>
        </w:rPr>
      </w:pPr>
      <w:r>
        <w:rPr>
          <w:rFonts w:ascii="宋体" w:hAnsi="宋体"/>
          <w:b/>
          <w:color w:val="auto"/>
          <w:sz w:val="72"/>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pStyle w:val="720"/>
        <w:jc w:val="center"/>
        <w:spacing w:line="360" w:lineRule="auto"/>
        <w:shd w:val="clear" w:color="auto"/>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5" w:name="_Toc191970195"/>
      <w:r>
        <w:rPr>
          <w:rFonts w:hint="eastAsia" w:asciiTheme="minorEastAsia" w:hAnsiTheme="minorEastAsia" w:eastAsiaTheme="minorEastAsia"/>
          <w:color w:val="auto"/>
          <w:sz w:val="32"/>
          <w:highlight w:val="none"/>
        </w:rPr>
        <w:t xml:space="preserve">一、资格审查响应对照表</w:t>
      </w:r>
      <w:bookmarkEnd w:id="65"/>
      <w:r/>
      <w:r/>
    </w:p>
    <w:tbl>
      <w:tblPr>
        <w:tblStyle w:val="72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shd w:val="clear" w:color="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eastAsia="宋体" w:cs="宋体"/>
                <w:i w:val="0"/>
                <w:iCs w:val="0"/>
                <w:color w:val="auto"/>
                <w:sz w:val="21"/>
                <w:szCs w:val="21"/>
                <w:highlight w:val="none"/>
                <w:u w:val="none"/>
              </w:rPr>
              <w:t xml:space="preserve">依法缴纳税收和社会保障资金的相关材料</w:t>
            </w:r>
            <w:r>
              <w:rPr>
                <w:rFonts w:hint="eastAsia" w:ascii="宋体" w:hAnsi="宋体" w:eastAsia="宋体" w:cs="宋体"/>
                <w:b/>
                <w:bCs/>
                <w:i w:val="0"/>
                <w:iCs w:val="0"/>
                <w:color w:val="auto"/>
                <w:sz w:val="21"/>
                <w:szCs w:val="21"/>
                <w:highlight w:val="none"/>
                <w:u w:val="none"/>
              </w:rPr>
              <w:t xml:space="preserve">（提供提交投标文件截止时间前一年内至少一个月依法缴纳税收及缴纳社会保障资金的证明材料。供应商依法享受缓缴、免缴税收、社会保障资金的提供证明材料。）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5447"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列入失信被执行人、重大税收违法案件当事人名单、政府采购严重违法失信行为记录名单</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shd w:val="clear" w:color="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jc w:val="left"/>
              <w:keepLines w:val="0"/>
              <w:keepNext w:val="0"/>
              <w:pageBreakBefore w:val="0"/>
              <w:spacing w:line="440" w:lineRule="exact"/>
              <w:shd w:val="clear" w:color="auto"/>
              <w:widowControl w:val="off"/>
              <w:rPr>
                <w:color w:val="auto"/>
                <w:highlight w:val="none"/>
              </w:rPr>
            </w:pPr>
            <w:r>
              <w:rPr>
                <w:rFonts w:hint="eastAsia" w:ascii="宋体" w:hAnsi="宋体"/>
                <w:iCs/>
                <w:color w:val="auto"/>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含新疆生产建设兵团</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出具的属于监狱企业的证明文件。</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shd w:val="clear" w:color="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shd w:val="clear" w:color="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left"/>
              <w:spacing w:line="360" w:lineRule="auto"/>
              <w:shd w:val="clear" w:color="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left"/>
              <w:spacing w:line="360" w:lineRule="auto"/>
              <w:shd w:val="clear" w:color="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spacing w:line="360" w:lineRule="auto"/>
        <w:shd w:val="clear" w:color="auto"/>
        <w:rPr>
          <w:rFonts w:ascii="宋体" w:hAnsi="宋体"/>
          <w:b/>
          <w:bCs/>
          <w:color w:val="auto"/>
          <w:highlight w:val="none"/>
        </w:rPr>
      </w:pPr>
      <w:r>
        <w:rPr>
          <w:rFonts w:ascii="宋体" w:hAnsi="宋体"/>
          <w:b/>
          <w:bCs/>
          <w:color w:val="auto"/>
          <w:highlight w:val="none"/>
        </w:rPr>
      </w:r>
      <w:r/>
    </w:p>
    <w:p>
      <w:pPr>
        <w:spacing w:line="360" w:lineRule="auto"/>
        <w:shd w:val="clear" w:color="auto"/>
        <w:rPr>
          <w:rFonts w:ascii="宋体" w:hAnsi="宋体"/>
          <w:b/>
          <w:bCs/>
          <w:color w:val="auto"/>
          <w:highlight w:val="none"/>
        </w:rPr>
      </w:pPr>
      <w:r>
        <w:rPr>
          <w:rFonts w:ascii="宋体" w:hAnsi="宋体"/>
          <w:b/>
          <w:bCs/>
          <w:color w:val="auto"/>
          <w:highlight w:val="none"/>
        </w:rPr>
      </w:r>
      <w:r/>
    </w:p>
    <w:p>
      <w:pPr>
        <w:spacing w:line="360" w:lineRule="auto"/>
        <w:shd w:val="clear" w:color="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shd w:val="clear" w:color="auto"/>
        <w:rPr>
          <w:rFonts w:ascii="宋体" w:hAnsi="宋体"/>
          <w:color w:val="auto"/>
          <w:highlight w:val="none"/>
        </w:rPr>
      </w:pPr>
      <w:r>
        <w:rPr>
          <w:rFonts w:ascii="宋体" w:hAnsi="宋体"/>
          <w:color w:val="auto"/>
          <w:highlight w:val="none"/>
        </w:rPr>
      </w:r>
      <w:r/>
    </w:p>
    <w:p>
      <w:pPr>
        <w:jc w:val="center"/>
        <w:spacing w:line="360" w:lineRule="auto"/>
        <w:shd w:val="clear" w:color="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shd w:val="clear" w:color="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shd w:val="clear" w:color="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shd w:val="clear" w:color="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shd w:val="clear" w:color="auto"/>
        <w:rPr>
          <w:rFonts w:ascii="方正仿宋_GBK"/>
          <w:color w:val="auto"/>
          <w:szCs w:val="32"/>
          <w:highlight w:val="none"/>
        </w:rPr>
      </w:pPr>
      <w:r>
        <w:rPr>
          <w:rFonts w:ascii="方正仿宋_GBK"/>
          <w:color w:val="auto"/>
          <w:szCs w:val="32"/>
          <w:highlight w:val="none"/>
        </w:rPr>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二、严格按照国家</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shd w:val="clear" w:color="auto"/>
        <w:rPr>
          <w:rFonts w:ascii="宋体" w:hAnsi="宋体"/>
          <w:b/>
          <w:bCs/>
          <w:color w:val="auto"/>
          <w:highlight w:val="none"/>
        </w:rPr>
      </w:pPr>
      <w:r>
        <w:rPr>
          <w:rFonts w:hint="eastAsia" w:ascii="宋体" w:hAnsi="宋体"/>
          <w:color w:val="auto"/>
          <w:szCs w:val="21"/>
          <w:highlight w:val="none"/>
        </w:rPr>
        <w:t xml:space="preserve">　　　　　　　　　      　年    月    日</w:t>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ascii="宋体" w:hAnsi="宋体"/>
          <w:b/>
          <w:bCs/>
          <w:color w:val="auto"/>
          <w:highlight w:val="none"/>
        </w:rPr>
      </w:pPr>
      <w:r>
        <w:rPr>
          <w:rFonts w:hint="eastAsia" w:ascii="宋体" w:hAnsi="宋体"/>
          <w:b/>
          <w:bCs/>
          <w:color w:val="auto"/>
          <w:highlight w:val="none"/>
        </w:rPr>
        <w:t xml:space="preserve">投标函格式</w:t>
      </w:r>
      <w:r/>
    </w:p>
    <w:p>
      <w:pPr>
        <w:pStyle w:val="913"/>
        <w:ind w:firstLine="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江苏汇诚投资咨询管理有限公司</w:t>
      </w:r>
      <w:r/>
    </w:p>
    <w:p>
      <w:pPr>
        <w:pStyle w:val="913"/>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姓名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代表我方______________（投标人的名称），全权处理本次项目投标的有关事宜。</w:t>
      </w:r>
      <w:r/>
    </w:p>
    <w:p>
      <w:pPr>
        <w:pStyle w:val="913"/>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13"/>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13"/>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13"/>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13"/>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13"/>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3"/>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6.一旦我方中标</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我方将根据招标文件的规定，严格履行合同的责任和义务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并保证在招标文件规定的时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完成项目，交付买方验收、使用。</w:t>
      </w:r>
      <w:r/>
    </w:p>
    <w:p>
      <w:pPr>
        <w:pStyle w:val="913"/>
        <w:ind w:left="425" w:firstLine="105"/>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13"/>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14"/>
        <w:ind w:firstLine="422"/>
        <w:jc w:val="center"/>
        <w:spacing w:line="360" w:lineRule="auto"/>
        <w:shd w:val="clear" w:color="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1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14"/>
        <w:ind w:firstLine="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w:t>
      </w:r>
      <w:r/>
    </w:p>
    <w:p>
      <w:pPr>
        <w:pStyle w:val="914"/>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14"/>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14"/>
        <w:ind w:firstLine="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14"/>
        <w:ind w:firstLine="420"/>
        <w:spacing w:line="360" w:lineRule="auto"/>
        <w:shd w:val="clear" w:color="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14"/>
        <w:ind w:firstLine="420"/>
        <w:spacing w:line="360" w:lineRule="auto"/>
        <w:shd w:val="clear" w:color="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shd w:val="clear" w:color="auto"/>
        <w:rPr>
          <w:rFonts w:ascii="宋体" w:hAnsi="宋体"/>
          <w:bCs/>
          <w:color w:val="auto"/>
          <w:highlight w:val="none"/>
        </w:rPr>
      </w:pPr>
      <w:r>
        <w:rPr>
          <w:rFonts w:ascii="宋体" w:hAnsi="宋体"/>
          <w:bCs/>
          <w:color w:val="auto"/>
          <w:highlight w:val="none"/>
        </w:rPr>
      </w:r>
      <w:r/>
    </w:p>
    <w:p>
      <w:pPr>
        <w:spacing w:line="360" w:lineRule="auto"/>
        <w:shd w:val="clear" w:color="auto"/>
        <w:rPr>
          <w:rFonts w:ascii="宋体" w:hAnsi="宋体"/>
          <w:bCs/>
          <w:color w:val="auto"/>
          <w:sz w:val="24"/>
          <w:highlight w:val="none"/>
        </w:rPr>
      </w:pPr>
      <w:r>
        <w:rPr>
          <w:rFonts w:ascii="宋体" w:hAnsi="宋体"/>
          <w:bCs/>
          <w:color w:val="auto"/>
          <w:sz w:val="24"/>
          <w:highlight w:val="none"/>
        </w:rPr>
      </w:r>
      <w:r/>
    </w:p>
    <w:p>
      <w:pPr>
        <w:ind w:firstLine="420"/>
        <w:spacing w:line="360" w:lineRule="auto"/>
        <w:shd w:val="clear" w:color="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pStyle w:val="720"/>
        <w:spacing w:line="360" w:lineRule="auto"/>
        <w:shd w:val="clear" w:color="auto"/>
        <w:rPr>
          <w:rFonts w:asciiTheme="minorEastAsia" w:hAnsiTheme="minorEastAsia" w:eastAsiaTheme="minorEastAsia"/>
          <w:color w:val="auto"/>
          <w:sz w:val="32"/>
          <w:highlight w:val="none"/>
        </w:rPr>
      </w:pPr>
      <w:r/>
      <w:bookmarkStart w:id="66" w:name="_Toc191970196"/>
      <w:r>
        <w:rPr>
          <w:rFonts w:hint="eastAsia" w:asciiTheme="minorEastAsia" w:hAnsiTheme="minorEastAsia" w:eastAsiaTheme="minorEastAsia"/>
          <w:color w:val="auto"/>
          <w:sz w:val="32"/>
          <w:highlight w:val="none"/>
        </w:rPr>
        <w:t xml:space="preserve">二、符合性审查响应对照表</w:t>
      </w:r>
      <w:bookmarkEnd w:id="66"/>
      <w:r/>
      <w:r/>
    </w:p>
    <w:p>
      <w:pPr>
        <w:spacing w:line="360" w:lineRule="auto"/>
        <w:shd w:val="clear" w:color="auto"/>
        <w:rPr>
          <w:rFonts w:ascii="宋体" w:hAnsi="宋体"/>
          <w:b/>
          <w:color w:val="auto"/>
          <w:sz w:val="32"/>
          <w:szCs w:val="32"/>
          <w:highlight w:val="none"/>
        </w:rPr>
      </w:pPr>
      <w:r>
        <w:rPr>
          <w:rFonts w:ascii="宋体" w:hAnsi="宋体"/>
          <w:b/>
          <w:color w:val="auto"/>
          <w:sz w:val="32"/>
          <w:szCs w:val="32"/>
          <w:highlight w:val="none"/>
        </w:rPr>
      </w:r>
      <w:r/>
    </w:p>
    <w:tbl>
      <w:tblPr>
        <w:tblStyle w:val="72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pStyle w:val="720"/>
        <w:spacing w:line="360" w:lineRule="auto"/>
        <w:shd w:val="clear" w:color="auto"/>
        <w:rPr>
          <w:rFonts w:asciiTheme="minorEastAsia" w:hAnsiTheme="minorEastAsia" w:eastAsiaTheme="minorEastAsia"/>
          <w:color w:val="auto"/>
          <w:sz w:val="32"/>
          <w:highlight w:val="none"/>
        </w:rPr>
      </w:pPr>
      <w:r/>
      <w:bookmarkStart w:id="67" w:name="_Toc191970197"/>
      <w:r>
        <w:rPr>
          <w:rFonts w:hint="eastAsia" w:asciiTheme="minorEastAsia" w:hAnsiTheme="minorEastAsia" w:eastAsiaTheme="minorEastAsia"/>
          <w:color w:val="auto"/>
          <w:sz w:val="32"/>
          <w:highlight w:val="none"/>
        </w:rPr>
        <w:t xml:space="preserve">三、非实质性响应对照表</w:t>
      </w:r>
      <w:bookmarkEnd w:id="67"/>
      <w:r/>
      <w:r/>
    </w:p>
    <w:p>
      <w:pPr>
        <w:spacing w:line="360" w:lineRule="auto"/>
        <w:shd w:val="clear" w:color="auto"/>
        <w:rPr>
          <w:rFonts w:ascii="宋体" w:hAnsi="宋体"/>
          <w:b/>
          <w:color w:val="auto"/>
          <w:sz w:val="32"/>
          <w:szCs w:val="32"/>
          <w:highlight w:val="none"/>
        </w:rPr>
      </w:pPr>
      <w:r>
        <w:rPr>
          <w:rFonts w:ascii="宋体" w:hAnsi="宋体"/>
          <w:b/>
          <w:color w:val="auto"/>
          <w:sz w:val="32"/>
          <w:szCs w:val="32"/>
          <w:highlight w:val="none"/>
        </w:rPr>
      </w:r>
      <w:r/>
    </w:p>
    <w:tbl>
      <w:tblPr>
        <w:tblStyle w:val="72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color w:val="auto"/>
          <w:highlight w:val="none"/>
        </w:rPr>
      </w:pPr>
      <w:r>
        <w:rPr>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shd w:val="clear" w:color="auto"/>
        <w:rPr>
          <w:b/>
          <w:bCs/>
          <w:color w:val="auto"/>
          <w:highlight w:val="none"/>
        </w:rPr>
      </w:pPr>
      <w:r>
        <w:rPr>
          <w:rFonts w:hint="eastAsia"/>
          <w:b/>
          <w:bCs/>
          <w:color w:val="auto"/>
          <w:highlight w:val="none"/>
        </w:rPr>
        <w:t xml:space="preserve">中小企业声明函（货物）</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color w:val="auto"/>
          <w:highlight w:val="none"/>
          <w:u w:val="single"/>
          <w:shd w:val="clear" w:color="auto" w:fill="ffffff"/>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shd w:val="clear" w:color="auto"/>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color w:val="auto"/>
          <w:highlight w:val="none"/>
          <w:u w:val="single"/>
          <w:shd w:val="clear" w:color="auto" w:fill="ffffff"/>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供应商如不提供此声明函，价格将不做相应扣除。</w:t>
      </w:r>
      <w:r/>
    </w:p>
    <w:p>
      <w:p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企业声明函请完整填写，中标后将公示。</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声明函应涵盖本项目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分包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所有货物，否则价格不作扣除。</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eastAsia="zh-CN"/>
        </w:rPr>
        <w:t xml:space="preserve">中华人民共和国政府采购法</w:t>
      </w:r>
      <w:r>
        <w:rPr>
          <w:rFonts w:hint="eastAsia" w:ascii="宋体" w:hAnsi="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shd w:val="clear" w:color="auto"/>
        <w:rPr>
          <w:rStyle w:val="760"/>
          <w:rFonts w:ascii="宋体" w:hAnsi="宋体" w:cs="仿宋"/>
          <w:color w:val="auto"/>
          <w:szCs w:val="21"/>
          <w:highlight w:val="none"/>
        </w:rPr>
      </w:pPr>
      <w:r>
        <w:rPr>
          <w:rFonts w:ascii="宋体" w:hAnsi="宋体" w:cs="仿宋"/>
          <w:color w:val="auto"/>
          <w:szCs w:val="21"/>
          <w:highlight w:val="none"/>
        </w:rPr>
      </w:r>
      <w:r/>
    </w:p>
    <w:p>
      <w:pPr>
        <w:jc w:val="center"/>
        <w:shd w:val="clear" w:color="auto"/>
        <w:rPr>
          <w:rStyle w:val="760"/>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p>
      <w:pPr>
        <w:jc w:val="center"/>
        <w:spacing w:line="360" w:lineRule="auto"/>
        <w:shd w:val="clear" w:color="auto"/>
        <w:rPr>
          <w:rStyle w:val="760"/>
          <w:rFonts w:ascii="Times New Roman" w:hAnsi="Times New Roman" w:cs="仿宋"/>
          <w:color w:val="auto"/>
          <w:szCs w:val="21"/>
          <w:highlight w:val="none"/>
        </w:rPr>
      </w:pPr>
      <w:r>
        <w:rPr>
          <w:rStyle w:val="760"/>
          <w:rFonts w:hint="eastAsia" w:ascii="Times New Roman" w:hAnsi="Times New Roman" w:cs="仿宋"/>
          <w:color w:val="auto"/>
          <w:szCs w:val="21"/>
          <w:highlight w:val="none"/>
        </w:rPr>
        <w:t xml:space="preserve">中小微企业划型标准</w:t>
      </w:r>
      <w:r/>
    </w:p>
    <w:p>
      <w:pPr>
        <w:pStyle w:val="756"/>
        <w:ind w:firstLine="420"/>
        <w:spacing w:line="360" w:lineRule="auto"/>
        <w:shd w:val="clear" w:color="auto"/>
        <w:widowControl/>
        <w:rPr>
          <w:color w:val="auto"/>
          <w:sz w:val="21"/>
          <w:szCs w:val="21"/>
          <w:highlight w:val="none"/>
        </w:rPr>
      </w:pPr>
      <w:r>
        <w:rPr>
          <w:rFonts w:hint="eastAsia" w:cs="仿宋"/>
          <w:color w:val="auto"/>
          <w:sz w:val="21"/>
          <w:szCs w:val="21"/>
          <w:highlight w:val="none"/>
        </w:rPr>
        <w:t xml:space="preserve">    </w:t>
      </w:r>
      <w:r>
        <w:rPr>
          <w:rStyle w:val="760"/>
          <w:rFonts w:hint="eastAsia" w:cs="仿宋"/>
          <w:color w:val="auto"/>
          <w:sz w:val="21"/>
          <w:szCs w:val="21"/>
          <w:highlight w:val="none"/>
        </w:rPr>
        <w:t xml:space="preserve">中小微企业划型标准如下：</w:t>
      </w:r>
      <w:r/>
    </w:p>
    <w:tbl>
      <w:tblPr>
        <w:tblStyle w:val="729"/>
        <w:tblW w:w="10146"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ind w:firstLine="420"/>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6"/>
              <w:jc w:val="center"/>
              <w:spacing w:line="360" w:lineRule="auto"/>
              <w:shd w:val="clear" w:color="auto"/>
              <w:widowControl/>
              <w:rPr>
                <w:color w:val="auto"/>
                <w:sz w:val="21"/>
                <w:szCs w:val="21"/>
                <w:highlight w:val="none"/>
              </w:rPr>
            </w:pPr>
            <w:r>
              <w:rPr>
                <w:rStyle w:val="760"/>
                <w:rFonts w:hint="eastAsia" w:cs="仿宋"/>
                <w:color w:val="auto"/>
                <w:sz w:val="21"/>
                <w:szCs w:val="21"/>
                <w:highlight w:val="none"/>
              </w:rPr>
              <w:t xml:space="preserve">X＜10</w:t>
            </w:r>
            <w:r/>
          </w:p>
        </w:tc>
      </w:tr>
    </w:tbl>
    <w:p>
      <w:pPr>
        <w:pStyle w:val="756"/>
        <w:ind w:firstLine="810"/>
        <w:spacing w:line="360" w:lineRule="auto"/>
        <w:shd w:val="clear" w:color="auto"/>
        <w:widowControl/>
        <w:rPr>
          <w:rStyle w:val="760"/>
          <w:rFonts w:cs="仿宋"/>
          <w:color w:val="auto"/>
          <w:sz w:val="21"/>
          <w:szCs w:val="21"/>
          <w:highlight w:val="none"/>
        </w:rPr>
      </w:pPr>
      <w:r>
        <w:rPr>
          <w:rStyle w:val="760"/>
          <w:rFonts w:hint="eastAsia" w:cs="仿宋"/>
          <w:color w:val="auto"/>
          <w:sz w:val="21"/>
          <w:szCs w:val="21"/>
          <w:highlight w:val="none"/>
        </w:rPr>
        <w:t xml:space="preserve">说明：上述标准参照《关于印发中小企业划型标准规定的通知》（工信部联企业</w:t>
      </w:r>
      <w:r>
        <w:rPr>
          <w:rStyle w:val="760"/>
          <w:rFonts w:hint="eastAsia" w:cs="仿宋"/>
          <w:color w:val="auto"/>
          <w:sz w:val="21"/>
          <w:szCs w:val="21"/>
          <w:highlight w:val="none"/>
          <w:lang w:eastAsia="zh-CN"/>
        </w:rPr>
        <w:t xml:space="preserve">〔2011〕300号</w:t>
      </w:r>
      <w:r>
        <w:rPr>
          <w:rStyle w:val="760"/>
          <w:rFonts w:hint="eastAsia" w:cs="仿宋"/>
          <w:color w:val="auto"/>
          <w:sz w:val="21"/>
          <w:szCs w:val="21"/>
          <w:highlight w:val="none"/>
        </w:rPr>
        <w:t xml:space="preserve">），大型、中型和小型企业须同时满足所列指标的下限，否则下划一档；微型企业只</w:t>
      </w:r>
      <w:r>
        <w:rPr>
          <w:rStyle w:val="760"/>
          <w:rFonts w:hint="eastAsia" w:cs="仿宋"/>
          <w:color w:val="auto"/>
          <w:sz w:val="21"/>
          <w:szCs w:val="21"/>
          <w:highlight w:val="none"/>
          <w:lang w:eastAsia="zh-CN"/>
        </w:rPr>
        <w:t xml:space="preserve">需</w:t>
      </w:r>
      <w:r>
        <w:rPr>
          <w:rStyle w:val="760"/>
          <w:rFonts w:hint="eastAsia" w:cs="仿宋"/>
          <w:color w:val="auto"/>
          <w:sz w:val="21"/>
          <w:szCs w:val="21"/>
          <w:highlight w:val="none"/>
        </w:rPr>
        <w:t xml:space="preserve">满足所列指标中的一项即可。</w:t>
      </w:r>
      <w:r/>
    </w:p>
    <w:p>
      <w:pPr>
        <w:pStyle w:val="721"/>
        <w:spacing w:line="360" w:lineRule="auto"/>
        <w:shd w:val="clear" w:color="auto"/>
        <w:rPr>
          <w:rStyle w:val="760"/>
          <w:rFonts w:cs="仿宋"/>
          <w:b w:val="0"/>
          <w:color w:val="auto"/>
          <w:sz w:val="21"/>
          <w:szCs w:val="21"/>
          <w:highlight w:val="none"/>
        </w:rPr>
      </w:pPr>
      <w:r>
        <w:rPr>
          <w:rStyle w:val="760"/>
          <w:rFonts w:ascii="宋体" w:hAnsi="宋体" w:cs="仿宋"/>
          <w:b w:val="0"/>
          <w:color w:val="auto"/>
          <w:sz w:val="21"/>
          <w:szCs w:val="21"/>
          <w:highlight w:val="none"/>
        </w:rPr>
        <w:br w:type="page" w:clear="all"/>
      </w:r>
      <w:r/>
    </w:p>
    <w:p>
      <w:pPr>
        <w:ind w:firstLine="2726"/>
        <w:spacing w:line="360" w:lineRule="auto"/>
        <w:shd w:val="clear" w:color="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shd w:val="clear" w:color="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lang w:eastAsia="zh-CN"/>
        </w:rPr>
        <w:t xml:space="preserve">〔2017〕141号</w:t>
      </w:r>
      <w:r>
        <w:rPr>
          <w:rFonts w:hint="eastAsia" w:ascii="宋体" w:hAnsi="宋体"/>
          <w:color w:val="auto"/>
          <w:szCs w:val="21"/>
          <w:highlight w:val="none"/>
        </w:rPr>
        <w:t xml:space="preserve">）的规定，本单位为符合条件的残疾人福利性单位，且本单位参加______单位的采购文件编号为______的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元</w:t>
      </w:r>
      <w:r>
        <w:rPr>
          <w:rFonts w:hint="eastAsia" w:ascii="宋体" w:hAnsi="宋体"/>
          <w:color w:val="auto"/>
          <w:szCs w:val="21"/>
          <w:highlight w:val="none"/>
        </w:rPr>
        <w:t xml:space="preserve">整（￥：     ）。</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shd w:val="clear" w:color="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shd w:val="clear" w:color="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shd w:val="clear" w:color="auto"/>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spacing w:line="360" w:lineRule="auto"/>
        <w:shd w:val="clear" w:color="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hd w:val="clear" w:color="auto"/>
        <w:rPr>
          <w:rFonts w:hint="eastAsia" w:ascii="宋体" w:hAnsi="宋体" w:cs="方正魏碑_GBK"/>
          <w:b/>
          <w:color w:val="auto"/>
          <w:sz w:val="24"/>
          <w:szCs w:val="24"/>
          <w:highlight w:val="none"/>
        </w:rPr>
      </w:pPr>
      <w:r>
        <w:rPr>
          <w:rFonts w:hint="eastAsia" w:ascii="宋体" w:hAnsi="宋体" w:cs="方正魏碑_GBK"/>
          <w:b/>
          <w:color w:val="auto"/>
          <w:sz w:val="24"/>
          <w:szCs w:val="24"/>
          <w:highlight w:val="none"/>
        </w:rPr>
      </w:r>
      <w:r/>
    </w:p>
    <w:p>
      <w:pPr>
        <w:jc w:val="center"/>
        <w:shd w:val="clear" w:color="auto"/>
        <w:rPr>
          <w:rFonts w:ascii="宋体" w:hAnsi="宋体" w:cs="方正魏碑_GBK"/>
          <w:color w:val="auto"/>
          <w:sz w:val="24"/>
          <w:szCs w:val="24"/>
          <w:highlight w:val="none"/>
        </w:rPr>
      </w:pPr>
      <w:r>
        <w:rPr>
          <w:rFonts w:hint="eastAsia" w:ascii="宋体" w:hAnsi="宋体" w:cs="方正魏碑_GBK"/>
          <w:b/>
          <w:color w:val="auto"/>
          <w:sz w:val="24"/>
          <w:szCs w:val="24"/>
          <w:highlight w:val="none"/>
        </w:rPr>
        <w:t xml:space="preserve">关于符合本国产品标准的声明函（采购包号：**）</w:t>
      </w:r>
      <w:r/>
    </w:p>
    <w:p>
      <w:pPr>
        <w:ind w:firstLine="420"/>
        <w:jc w:val="left"/>
        <w:spacing w:line="0" w:lineRule="atLeast"/>
        <w:shd w:val="clear" w:color="auto"/>
        <w:widowControl/>
        <w:rPr>
          <w:rFonts w:ascii="方正魏碑_GBK" w:hAnsi="方正魏碑_GBK" w:eastAsia="方正魏碑_GBK" w:cs="方正魏碑_GBK"/>
          <w:color w:val="auto"/>
          <w:sz w:val="24"/>
          <w:szCs w:val="24"/>
          <w:highlight w:val="none"/>
        </w:rPr>
      </w:pPr>
      <w:r>
        <w:rPr>
          <w:rFonts w:ascii="方正魏碑_GBK" w:hAnsi="方正魏碑_GBK" w:eastAsia="方正魏碑_GBK" w:cs="方正魏碑_GBK"/>
          <w:color w:val="auto"/>
          <w:sz w:val="24"/>
          <w:szCs w:val="24"/>
          <w:highlight w:val="none"/>
        </w:rPr>
      </w:r>
      <w:r/>
    </w:p>
    <w:p>
      <w:pPr>
        <w:ind w:firstLine="420"/>
        <w:jc w:val="left"/>
        <w:spacing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vertAlign w:val="superscript"/>
        </w:rPr>
        <w:t xml:space="preserve">1</w:t>
      </w:r>
      <w:r>
        <w:rPr>
          <w:rFonts w:hint="eastAsia" w:ascii="宋体" w:hAnsi="宋体" w:cs="方正魏碑_GBK"/>
          <w:color w:val="auto"/>
          <w:szCs w:val="21"/>
          <w:highlight w:val="none"/>
          <w:shd w:val="clear" w:color="auto" w:fill="ffffff"/>
        </w:rPr>
        <w:t xml:space="preserve">，生产厂为</w:t>
      </w:r>
      <w:r>
        <w:rPr>
          <w:rFonts w:hint="eastAsia" w:ascii="宋体" w:hAnsi="宋体" w:cs="方正魏碑_GBK"/>
          <w:color w:val="auto"/>
          <w:szCs w:val="21"/>
          <w:highlight w:val="none"/>
          <w:u w:val="single"/>
        </w:rPr>
        <w:t xml:space="preserve">（厂名）</w:t>
      </w:r>
      <w:r>
        <w:rPr>
          <w:rFonts w:hint="eastAsia" w:ascii="宋体" w:hAnsi="宋体" w:cs="方正魏碑_GBK"/>
          <w:color w:val="auto"/>
          <w:szCs w:val="21"/>
          <w:highlight w:val="none"/>
          <w:vertAlign w:val="superscript"/>
        </w:rPr>
        <w:t xml:space="preserve">2</w:t>
      </w:r>
      <w:r>
        <w:rPr>
          <w:rFonts w:hint="eastAsia" w:ascii="宋体" w:hAnsi="宋体" w:cs="方正魏碑_GBK"/>
          <w:color w:val="auto"/>
          <w:szCs w:val="21"/>
          <w:highlight w:val="none"/>
          <w:shd w:val="clear" w:color="auto" w:fill="ffffff"/>
        </w:rPr>
        <w:t xml:space="preserve">，厂址为</w:t>
      </w:r>
      <w:r>
        <w:rPr>
          <w:rFonts w:hint="eastAsia" w:ascii="宋体" w:hAnsi="宋体" w:cs="方正魏碑_GBK"/>
          <w:color w:val="auto"/>
          <w:szCs w:val="21"/>
          <w:highlight w:val="none"/>
          <w:u w:val="single"/>
        </w:rPr>
        <w:t xml:space="preserve">（生产厂址）</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shd w:val="clear" w:color="auto" w:fill="ffffff"/>
        </w:rPr>
        <w:t xml:space="preserve"> </w:t>
      </w:r>
      <w:r>
        <w:rPr>
          <w:rFonts w:hint="eastAsia" w:ascii="宋体" w:hAnsi="宋体" w:cs="方正魏碑_GBK"/>
          <w:color w:val="auto"/>
          <w:szCs w:val="21"/>
          <w:highlight w:val="none"/>
          <w:u w:val="single"/>
        </w:rPr>
        <w:t xml:space="preserve">（产品名称1） </w:t>
      </w:r>
      <w:r>
        <w:rPr>
          <w:rFonts w:hint="eastAsia" w:ascii="宋体" w:hAnsi="宋体" w:cs="方正魏碑_GBK"/>
          <w:color w:val="auto"/>
          <w:szCs w:val="21"/>
          <w:highlight w:val="none"/>
          <w:shd w:val="clear" w:color="auto" w:fill="ffffff"/>
        </w:rPr>
        <w:t xml:space="preserve">的中国境内生产的组件成本占比≥</w:t>
      </w:r>
      <w:r>
        <w:rPr>
          <w:rFonts w:hint="eastAsia" w:ascii="宋体" w:hAnsi="宋体" w:cs="方正魏碑_GBK"/>
          <w:color w:val="auto"/>
          <w:szCs w:val="21"/>
          <w:highlight w:val="none"/>
          <w:u w:val="single"/>
        </w:rPr>
        <w:t xml:space="preserve">（规定</w:t>
      </w:r>
      <w:r>
        <w:rPr>
          <w:rFonts w:ascii="宋体" w:hAnsi="宋体" w:cs="方正魏碑_GBK"/>
          <w:color w:val="auto"/>
          <w:szCs w:val="21"/>
          <w:highlight w:val="none"/>
          <w:u w:val="single"/>
        </w:rPr>
        <w:t xml:space="preserve">比例</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vertAlign w:val="superscript"/>
        </w:rPr>
        <w:t xml:space="preserve">3</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w:t>
      </w:r>
      <w:r>
        <w:rPr>
          <w:rFonts w:ascii="宋体" w:hAnsi="宋体" w:cs="方正魏碑_GBK"/>
          <w:color w:val="auto"/>
          <w:szCs w:val="21"/>
          <w:highlight w:val="none"/>
          <w:u w:val="single"/>
        </w:rPr>
        <w:t xml:space="preserve">组件</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vertAlign w:val="superscript"/>
        </w:rPr>
        <w:t xml:space="preserve">4</w:t>
      </w:r>
      <w:r>
        <w:rPr>
          <w:rFonts w:hint="eastAsia" w:ascii="宋体" w:hAnsi="宋体" w:cs="方正魏碑_GBK"/>
          <w:color w:val="auto"/>
          <w:szCs w:val="21"/>
          <w:highlight w:val="none"/>
          <w:shd w:val="clear" w:color="auto" w:fill="ffffff"/>
        </w:rPr>
        <w:t xml:space="preserve">在中国境内生产。</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（关键工序）</w:t>
      </w:r>
      <w:r>
        <w:rPr>
          <w:rFonts w:hint="eastAsia" w:ascii="宋体" w:hAnsi="宋体" w:cs="方正魏碑_GBK"/>
          <w:color w:val="auto"/>
          <w:szCs w:val="21"/>
          <w:highlight w:val="none"/>
          <w:vertAlign w:val="superscript"/>
        </w:rPr>
        <w:t xml:space="preserve">5</w:t>
      </w:r>
      <w:r>
        <w:rPr>
          <w:rFonts w:hint="eastAsia" w:ascii="宋体" w:hAnsi="宋体" w:cs="方正魏碑_GBK"/>
          <w:color w:val="auto"/>
          <w:szCs w:val="21"/>
          <w:highlight w:val="none"/>
          <w:shd w:val="clear" w:color="auto" w:fill="ffffff"/>
        </w:rPr>
        <w:t xml:space="preserve">在中国境内完成。</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w:t>
      </w:r>
      <w:r>
        <w:rPr>
          <w:rFonts w:hint="eastAsia" w:ascii="宋体" w:hAnsi="宋体" w:cs="方正魏碑_GBK"/>
          <w:color w:val="auto"/>
          <w:szCs w:val="21"/>
          <w:highlight w:val="none"/>
          <w:u w:val="single"/>
        </w:rPr>
        <w:t xml:space="preserve">（产品名称2）</w:t>
      </w:r>
      <w:r>
        <w:rPr>
          <w:rFonts w:hint="eastAsia" w:ascii="宋体" w:hAnsi="宋体" w:cs="方正魏碑_GBK"/>
          <w:color w:val="auto"/>
          <w:szCs w:val="21"/>
          <w:highlight w:val="none"/>
          <w:shd w:val="clear" w:color="auto" w:fill="ffffff"/>
        </w:rPr>
        <w:t xml:space="preserve">，生产厂为</w:t>
      </w:r>
      <w:r>
        <w:rPr>
          <w:rFonts w:hint="eastAsia" w:ascii="宋体" w:hAnsi="宋体" w:cs="方正魏碑_GBK"/>
          <w:color w:val="auto"/>
          <w:szCs w:val="21"/>
          <w:highlight w:val="none"/>
          <w:u w:val="single"/>
        </w:rPr>
        <w:t xml:space="preserve">（厂名）</w:t>
      </w:r>
      <w:r>
        <w:rPr>
          <w:rFonts w:hint="eastAsia" w:ascii="宋体" w:hAnsi="宋体" w:cs="方正魏碑_GBK"/>
          <w:color w:val="auto"/>
          <w:szCs w:val="21"/>
          <w:highlight w:val="none"/>
          <w:shd w:val="clear" w:color="auto" w:fill="ffffff"/>
        </w:rPr>
        <w:t xml:space="preserve">，厂址为</w:t>
      </w:r>
      <w:r>
        <w:rPr>
          <w:rFonts w:hint="eastAsia" w:ascii="宋体" w:hAnsi="宋体" w:cs="方正魏碑_GBK"/>
          <w:color w:val="auto"/>
          <w:szCs w:val="21"/>
          <w:highlight w:val="none"/>
          <w:u w:val="single"/>
        </w:rPr>
        <w:t xml:space="preserve">（生产厂址）</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rPr>
        <w:t xml:space="preserve">（产品名称2）</w:t>
      </w:r>
      <w:r>
        <w:rPr>
          <w:rFonts w:hint="eastAsia" w:ascii="宋体" w:hAnsi="宋体" w:cs="方正魏碑_GBK"/>
          <w:color w:val="auto"/>
          <w:szCs w:val="21"/>
          <w:highlight w:val="none"/>
          <w:shd w:val="clear" w:color="auto" w:fill="ffffff"/>
        </w:rPr>
        <w:t xml:space="preserve">的中国境内生产的组件成本占比≥</w:t>
      </w:r>
      <w:r>
        <w:rPr>
          <w:rFonts w:hint="eastAsia" w:ascii="宋体" w:hAnsi="宋体" w:cs="方正魏碑_GBK"/>
          <w:color w:val="auto"/>
          <w:szCs w:val="21"/>
          <w:highlight w:val="none"/>
          <w:u w:val="single"/>
        </w:rPr>
        <w:t xml:space="preserve">（规定</w:t>
      </w:r>
      <w:r>
        <w:rPr>
          <w:rFonts w:ascii="宋体" w:hAnsi="宋体" w:cs="方正魏碑_GBK"/>
          <w:color w:val="auto"/>
          <w:szCs w:val="21"/>
          <w:highlight w:val="none"/>
          <w:u w:val="single"/>
        </w:rPr>
        <w:t xml:space="preserve">比例</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rPr>
        <w:t xml:space="preserve">（产品名称2）</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w:t>
      </w:r>
      <w:r>
        <w:rPr>
          <w:rFonts w:ascii="宋体" w:hAnsi="宋体" w:cs="方正魏碑_GBK"/>
          <w:color w:val="auto"/>
          <w:szCs w:val="21"/>
          <w:highlight w:val="none"/>
          <w:u w:val="single"/>
        </w:rPr>
        <w:t xml:space="preserve">组件</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shd w:val="clear" w:color="auto" w:fill="ffffff"/>
        </w:rPr>
        <w:t xml:space="preserve">在中国境内生产。</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（关键工序）</w:t>
      </w:r>
      <w:r>
        <w:rPr>
          <w:rFonts w:hint="eastAsia" w:ascii="宋体" w:hAnsi="宋体" w:cs="方正魏碑_GBK"/>
          <w:color w:val="auto"/>
          <w:szCs w:val="21"/>
          <w:highlight w:val="none"/>
          <w:shd w:val="clear" w:color="auto" w:fill="ffffff"/>
        </w:rPr>
        <w:t xml:space="preserve">在中国境内完成。</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本公司（单位）对上述声明内容的真实性负责。如有虚假，愿承担相应法律责任。</w:t>
      </w:r>
      <w:r/>
    </w:p>
    <w:p>
      <w:pPr>
        <w:jc w:val="left"/>
        <w:spacing w:before="30" w:after="30" w:line="360" w:lineRule="auto"/>
        <w:shd w:val="clear" w:color="auto"/>
        <w:widowControl/>
        <w:rPr>
          <w:rFonts w:ascii="宋体" w:hAnsi="宋体" w:cs="方正魏碑_GBK"/>
          <w:color w:val="auto"/>
          <w:szCs w:val="21"/>
          <w:highlight w:val="none"/>
        </w:rPr>
      </w:pPr>
      <w:r>
        <w:rPr>
          <w:rFonts w:ascii="宋体" w:hAnsi="宋体" w:cs="方正魏碑_GBK"/>
          <w:color w:val="auto"/>
          <w:szCs w:val="21"/>
          <w:highlight w:val="none"/>
        </w:rPr>
      </w:r>
      <w:r/>
    </w:p>
    <w:p>
      <w:pPr>
        <w:ind w:right="480" w:firstLine="3255"/>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公司（单位）名称（盖章）：　</w:t>
      </w:r>
      <w:r>
        <w:rPr>
          <w:rFonts w:hint="eastAsia" w:ascii="宋体" w:hAnsi="宋体" w:eastAsia="方正魏碑_GBK" w:cs="方正魏碑_GBK"/>
          <w:color w:val="auto"/>
          <w:szCs w:val="21"/>
          <w:highlight w:val="none"/>
          <w:shd w:val="clear" w:color="auto" w:fill="ffffff"/>
        </w:rPr>
        <w:t xml:space="preserve">        </w:t>
      </w:r>
      <w:r/>
    </w:p>
    <w:p>
      <w:pPr>
        <w:jc w:val="center"/>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                    </w:t>
      </w:r>
      <w:r>
        <w:rPr>
          <w:rFonts w:ascii="宋体" w:hAnsi="宋体"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日期：　</w:t>
      </w:r>
      <w:r>
        <w:rPr>
          <w:rFonts w:hint="eastAsia" w:ascii="宋体" w:hAnsi="宋体" w:eastAsia="方正魏碑_GBK"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年　</w:t>
      </w:r>
      <w:r>
        <w:rPr>
          <w:rFonts w:hint="eastAsia" w:ascii="宋体" w:hAnsi="宋体" w:eastAsia="方正魏碑_GBK"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月　</w:t>
      </w:r>
      <w:r>
        <w:rPr>
          <w:rFonts w:hint="eastAsia" w:ascii="宋体" w:hAnsi="宋体" w:eastAsia="方正魏碑_GBK"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日</w:t>
      </w:r>
      <w:r>
        <w:rPr>
          <w:rFonts w:hint="eastAsia" w:ascii="宋体" w:hAnsi="宋体" w:eastAsia="方正魏碑_GBK" w:cs="方正魏碑_GBK"/>
          <w:color w:val="auto"/>
          <w:szCs w:val="21"/>
          <w:highlight w:val="none"/>
          <w:shd w:val="clear" w:color="auto" w:fill="ffffff"/>
        </w:rPr>
        <w:t xml:space="preserve">         </w:t>
      </w:r>
      <w:r/>
    </w:p>
    <w:p>
      <w:pPr>
        <w:jc w:val="left"/>
        <w:spacing w:before="30" w:after="30" w:line="360" w:lineRule="auto"/>
        <w:shd w:val="clear" w:color="auto"/>
        <w:widowControl/>
        <w:rPr>
          <w:rFonts w:ascii="宋体" w:hAnsi="宋体" w:cs="方正魏碑_GBK"/>
          <w:color w:val="auto"/>
          <w:szCs w:val="21"/>
          <w:highlight w:val="none"/>
        </w:rPr>
      </w:pPr>
      <w:r>
        <w:rPr>
          <w:rFonts w:ascii="宋体" w:hAnsi="宋体" w:cs="方正魏碑_GBK"/>
          <w:color w:val="auto"/>
          <w:szCs w:val="21"/>
          <w:highlight w:val="none"/>
        </w:rPr>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1.产品如有型号，请在“产品名称”栏一并填写。</w:t>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2.生产厂名与厂址应与生产厂营业执照载明的相关信息保持一致。</w:t>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4.该产品的关键组件要求实施前，“关键组件”栏可不填，下同。</w:t>
      </w:r>
      <w:r/>
    </w:p>
    <w:p>
      <w:pPr>
        <w:jc w:val="left"/>
        <w:spacing w:before="30" w:after="30" w:line="360" w:lineRule="auto"/>
        <w:shd w:val="clear" w:color="auto"/>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5.该产品的关键工序要求实施前，“关键工序”栏可不填，下同。</w:t>
      </w:r>
      <w:r/>
    </w:p>
    <w:p>
      <w:pPr>
        <w:jc w:val="left"/>
        <w:spacing w:before="30" w:after="30" w:line="360" w:lineRule="auto"/>
        <w:shd w:val="clear" w:color="auto"/>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6.用斜线划除的地方无需填写。</w:t>
      </w:r>
      <w:r/>
    </w:p>
    <w:p>
      <w:pPr>
        <w:pStyle w:val="736"/>
        <w:shd w:val="clear" w:color="auto"/>
        <w:rPr>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20"/>
        <w:spacing w:line="360" w:lineRule="auto"/>
        <w:shd w:val="clear" w:color="auto"/>
        <w:rPr>
          <w:rFonts w:asciiTheme="minorEastAsia" w:hAnsiTheme="minorEastAsia" w:eastAsiaTheme="minorEastAsia"/>
          <w:color w:val="auto"/>
          <w:sz w:val="32"/>
          <w:highlight w:val="none"/>
        </w:rPr>
      </w:pPr>
      <w:r/>
      <w:bookmarkStart w:id="68" w:name="_Toc191970198"/>
      <w:r>
        <w:rPr>
          <w:rFonts w:hint="eastAsia" w:asciiTheme="minorEastAsia" w:hAnsiTheme="minorEastAsia" w:eastAsiaTheme="minorEastAsia"/>
          <w:color w:val="auto"/>
          <w:sz w:val="32"/>
          <w:highlight w:val="none"/>
        </w:rPr>
        <w:t xml:space="preserve">四、开标一览表</w:t>
      </w:r>
      <w:bookmarkEnd w:id="68"/>
      <w:r/>
      <w:r/>
    </w:p>
    <w:p>
      <w:pPr>
        <w:ind w:firstLine="480"/>
        <w:spacing w:line="360" w:lineRule="auto"/>
        <w:shd w:val="clear" w:color="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如有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w:t>
      </w:r>
      <w:r/>
    </w:p>
    <w:tbl>
      <w:tblPr>
        <w:tblStyle w:val="72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5"/>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shd w:val="clear" w:color="auto"/>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r>
      <w:tr>
        <w:trPr>
          <w:cantSplit/>
          <w:trHeight w:val="1724"/>
        </w:trPr>
        <w:tc>
          <w:tcPr>
            <w:tcW w:w="2481" w:type="dxa"/>
            <w:vAlign w:val="center"/>
            <w:textDirection w:val="lrTb"/>
            <w:noWrap w:val="false"/>
          </w:tcPr>
          <w:p>
            <w:pPr>
              <w:pStyle w:val="735"/>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13"/>
              <w:ind w:firstLine="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13"/>
              <w:ind w:firstLine="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p>
          <w:p>
            <w:pPr>
              <w:pStyle w:val="913"/>
              <w:ind w:firstLine="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w:t>
            </w:r>
            <w:r/>
          </w:p>
          <w:p>
            <w:pPr>
              <w:pStyle w:val="913"/>
              <w:ind w:firstLine="0"/>
              <w:spacing w:before="0" w:after="0"/>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24"/>
        <w:spacing w:line="360" w:lineRule="auto"/>
        <w:shd w:val="clear" w:color="auto"/>
        <w:rPr>
          <w:rFonts w:hAnsi="宋体" w:eastAsia="宋体"/>
          <w:b/>
          <w:bCs/>
          <w:color w:val="auto"/>
          <w:sz w:val="21"/>
          <w:szCs w:val="21"/>
          <w:highlight w:val="none"/>
        </w:rPr>
      </w:pPr>
      <w:r>
        <w:rPr>
          <w:rFonts w:hAnsi="宋体" w:eastAsia="宋体"/>
          <w:b/>
          <w:bCs/>
          <w:color w:val="auto"/>
          <w:sz w:val="21"/>
          <w:szCs w:val="21"/>
          <w:highlight w:val="none"/>
        </w:rPr>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36"/>
        <w:shd w:val="clear" w:color="auto"/>
        <w:rPr>
          <w:rFonts w:ascii="宋体" w:hAnsi="宋体"/>
          <w:color w:val="auto"/>
          <w:szCs w:val="21"/>
          <w:highlight w:val="none"/>
        </w:rPr>
      </w:pPr>
      <w:r>
        <w:rPr>
          <w:rFonts w:ascii="宋体" w:hAnsi="宋体"/>
          <w:color w:val="auto"/>
          <w:szCs w:val="21"/>
          <w:highlight w:val="none"/>
        </w:rPr>
      </w:r>
      <w:r/>
    </w:p>
    <w:p>
      <w:pPr>
        <w:ind w:firstLine="64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 </w:t>
      </w:r>
      <w:r/>
    </w:p>
    <w:p>
      <w:pPr>
        <w:shd w:val="clear" w:color="auto"/>
        <w:rPr>
          <w:color w:val="auto"/>
          <w:highlight w:val="none"/>
        </w:rPr>
      </w:pPr>
      <w:r>
        <w:rPr>
          <w:color w:val="auto"/>
          <w:highlight w:val="none"/>
        </w:rPr>
      </w:r>
      <w:r/>
    </w:p>
    <w:p>
      <w:pPr>
        <w:pStyle w:val="732"/>
        <w:ind w:firstLine="640"/>
        <w:spacing w:line="360" w:lineRule="auto"/>
        <w:shd w:val="clear" w:color="auto"/>
        <w:rPr>
          <w:rFonts w:ascii="宋体" w:hAnsi="宋体"/>
          <w:color w:val="auto"/>
          <w:sz w:val="32"/>
          <w:szCs w:val="32"/>
          <w:highlight w:val="none"/>
        </w:rPr>
      </w:pPr>
      <w:r>
        <w:rPr>
          <w:rFonts w:ascii="宋体" w:hAnsi="宋体"/>
          <w:color w:val="auto"/>
          <w:sz w:val="32"/>
          <w:szCs w:val="32"/>
          <w:highlight w:val="none"/>
        </w:rPr>
      </w:r>
      <w:r/>
    </w:p>
    <w:p>
      <w:pPr>
        <w:pStyle w:val="732"/>
        <w:ind w:firstLine="640"/>
        <w:spacing w:line="360" w:lineRule="auto"/>
        <w:shd w:val="clear" w:color="auto"/>
        <w:rPr>
          <w:rFonts w:ascii="宋体" w:hAnsi="宋体"/>
          <w:color w:val="auto"/>
          <w:sz w:val="32"/>
          <w:szCs w:val="32"/>
          <w:highlight w:val="none"/>
        </w:rPr>
      </w:pPr>
      <w:r>
        <w:rPr>
          <w:rFonts w:ascii="宋体" w:hAnsi="宋体"/>
          <w:color w:val="auto"/>
          <w:sz w:val="32"/>
          <w:szCs w:val="32"/>
          <w:highlight w:val="none"/>
        </w:rPr>
      </w:r>
      <w:r/>
    </w:p>
    <w:p>
      <w:pPr>
        <w:spacing w:line="360" w:lineRule="auto"/>
        <w:shd w:val="clear" w:color="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20"/>
        <w:spacing w:line="761" w:lineRule="atLeast"/>
        <w:shd w:val="clear" w:color="auto"/>
        <w:rPr>
          <w:color w:val="auto"/>
          <w:highlight w:val="none"/>
        </w:rPr>
        <w:pBdr>
          <w:top w:val="none" w:color="000000" w:sz="0" w:space="0"/>
          <w:left w:val="none" w:color="000000" w:sz="0" w:space="0"/>
          <w:bottom w:val="none" w:color="000000" w:sz="0" w:space="0"/>
          <w:right w:val="none" w:color="000000" w:sz="0" w:space="0"/>
        </w:pBdr>
      </w:pPr>
      <w:r/>
      <w:bookmarkStart w:id="69" w:name="_Toc191970199"/>
      <w:r>
        <w:rPr>
          <w:rFonts w:hint="eastAsia" w:asciiTheme="minorEastAsia" w:hAnsiTheme="minorEastAsia" w:eastAsiaTheme="minorEastAsia"/>
          <w:color w:val="auto"/>
          <w:sz w:val="32"/>
          <w:highlight w:val="none"/>
        </w:rPr>
        <w:t xml:space="preserve">五、投标产品配置及分项报价表</w:t>
      </w:r>
      <w:bookmarkEnd w:id="69"/>
      <w:r/>
      <w:r/>
    </w:p>
    <w:p>
      <w:pPr>
        <w:ind w:firstLine="480"/>
        <w:spacing w:line="360" w:lineRule="auto"/>
        <w:shd w:val="clear" w:color="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20"/>
        <w:shd w:val="clear" w:color="auto"/>
        <w:rPr>
          <w:rFonts w:hint="eastAsia"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如有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20"/>
        <w:shd w:val="clear" w:color="auto"/>
        <w:rPr>
          <w:rFonts w:hint="eastAsia" w:ascii="宋体" w:hAnsi="宋体"/>
          <w:color w:val="auto"/>
          <w:szCs w:val="21"/>
          <w:highlight w:val="none"/>
        </w:rPr>
      </w:pPr>
      <w:r>
        <w:rPr>
          <w:rFonts w:hint="eastAsia" w:ascii="宋体" w:hAnsi="宋体"/>
          <w:color w:val="auto"/>
          <w:szCs w:val="21"/>
          <w:highlight w:val="none"/>
        </w:rPr>
      </w:r>
      <w:r/>
    </w:p>
    <w:tbl>
      <w:tblPr>
        <w:tblStyle w:val="729"/>
        <w:tblW w:w="9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1313"/>
        <w:gridCol w:w="1313"/>
        <w:gridCol w:w="1313"/>
        <w:gridCol w:w="1313"/>
        <w:gridCol w:w="1314"/>
        <w:gridCol w:w="1314"/>
      </w:tblGrid>
      <w:tr>
        <w:trPr>
          <w:cantSplit/>
          <w:trHeight w:val="544"/>
        </w:trPr>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1</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4</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5</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6</w:t>
            </w:r>
            <w:r/>
          </w:p>
        </w:tc>
        <w:tc>
          <w:tcPr>
            <w:tcW w:w="567"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p>
        </w:tc>
      </w:tr>
      <w:tr>
        <w:trPr>
          <w:cantSplit/>
          <w:trHeight w:val="294"/>
        </w:trPr>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数量</w:t>
            </w:r>
            <w:r/>
          </w:p>
        </w:tc>
        <w:tc>
          <w:tcPr>
            <w:tcW w:w="567"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品牌</w:t>
            </w:r>
            <w:r/>
          </w:p>
        </w:tc>
        <w:tc>
          <w:tcPr>
            <w:shd w:val="clear" w:color="auto" w:fill="auto"/>
            <w:tcW w:w="567" w:type="dxa"/>
            <w:vAlign w:val="center"/>
            <w:textDirection w:val="lrTb"/>
            <w:noWrap w:val="false"/>
          </w:tcPr>
          <w:p>
            <w:pPr>
              <w:jc w:val="center"/>
              <w:spacing w:line="360" w:lineRule="auto"/>
              <w:shd w:val="clear" w:color="auto"/>
              <w:rPr>
                <w:rFonts w:hint="default" w:ascii="宋体" w:hAnsi="宋体" w:eastAsia="宋体" w:cs="Times New Roman"/>
                <w:color w:val="auto"/>
                <w:sz w:val="21"/>
                <w:szCs w:val="21"/>
                <w:highlight w:val="none"/>
              </w:rPr>
            </w:pPr>
            <w:r>
              <w:rPr>
                <w:rFonts w:hint="eastAsia" w:ascii="宋体" w:hAnsi="宋体"/>
                <w:color w:val="auto"/>
                <w:szCs w:val="21"/>
                <w:highlight w:val="none"/>
              </w:rPr>
              <w:t xml:space="preserve">产地</w:t>
            </w:r>
            <w:r/>
          </w:p>
        </w:tc>
        <w:tc>
          <w:tcPr>
            <w:shd w:val="clear" w:color="auto" w:fill="auto"/>
            <w:tcW w:w="567" w:type="dxa"/>
            <w:vAlign w:val="center"/>
            <w:textDirection w:val="lrTb"/>
            <w:noWrap w:val="false"/>
          </w:tcPr>
          <w:p>
            <w:pPr>
              <w:jc w:val="center"/>
              <w:spacing w:line="360" w:lineRule="auto"/>
              <w:shd w:val="clear" w:color="auto"/>
              <w:rPr>
                <w:rFonts w:hint="default" w:ascii="宋体" w:hAnsi="宋体" w:eastAsia="宋体" w:cs="Times New Roman"/>
                <w:color w:val="auto"/>
                <w:sz w:val="21"/>
                <w:szCs w:val="21"/>
                <w:highlight w:val="none"/>
              </w:rPr>
            </w:pPr>
            <w:r>
              <w:rPr>
                <w:rFonts w:hint="eastAsia" w:ascii="宋体" w:hAnsi="宋体"/>
                <w:color w:val="auto"/>
                <w:szCs w:val="21"/>
                <w:highlight w:val="none"/>
              </w:rPr>
              <w:t xml:space="preserve">交付期</w:t>
            </w:r>
            <w:r/>
          </w:p>
        </w:tc>
        <w:tc>
          <w:tcPr>
            <w:shd w:val="clear" w:color="auto" w:fill="auto"/>
            <w:tcW w:w="567" w:type="dxa"/>
            <w:vAlign w:val="center"/>
            <w:textDirection w:val="lrTb"/>
            <w:noWrap w:val="false"/>
          </w:tcPr>
          <w:p>
            <w:pPr>
              <w:jc w:val="center"/>
              <w:spacing w:line="360" w:lineRule="auto"/>
              <w:shd w:val="clear" w:color="auto"/>
              <w:rPr>
                <w:rFonts w:hint="default" w:ascii="宋体" w:hAnsi="宋体" w:eastAsia="宋体" w:cs="Times New Roman"/>
                <w:color w:val="auto"/>
                <w:sz w:val="21"/>
                <w:szCs w:val="21"/>
                <w:highlight w:val="none"/>
              </w:rPr>
            </w:pPr>
            <w:r>
              <w:rPr>
                <w:rFonts w:hint="eastAsia" w:ascii="宋体" w:hAnsi="宋体"/>
                <w:color w:val="auto"/>
                <w:szCs w:val="21"/>
                <w:highlight w:val="none"/>
              </w:rPr>
              <w:t xml:space="preserve">单价</w:t>
            </w:r>
            <w:r/>
          </w:p>
        </w:tc>
        <w:tc>
          <w:tcPr>
            <w:shd w:val="clear" w:color="auto" w:fill="auto"/>
            <w:tcW w:w="567" w:type="dxa"/>
            <w:vAlign w:val="center"/>
            <w:textDirection w:val="lrTb"/>
            <w:noWrap w:val="false"/>
          </w:tcPr>
          <w:p>
            <w:pPr>
              <w:jc w:val="center"/>
              <w:spacing w:line="360" w:lineRule="auto"/>
              <w:shd w:val="clear" w:color="auto"/>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总价</w:t>
            </w:r>
            <w:r/>
          </w:p>
        </w:tc>
      </w:tr>
      <w:tr>
        <w:trPr>
          <w:cantSplit/>
          <w:trHeight w:val="924"/>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924"/>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924"/>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952"/>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1030"/>
        </w:trPr>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567" w:type="dxa"/>
            <w:textDirection w:val="lrTb"/>
            <w:noWrap w:val="false"/>
          </w:tcPr>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w:t>
            </w:r>
            <w:r/>
          </w:p>
        </w:tc>
        <w:tc>
          <w:tcPr>
            <w:tcW w:w="567" w:type="dxa"/>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pStyle w:val="720"/>
        <w:spacing w:line="360" w:lineRule="auto"/>
        <w:shd w:val="clear" w:color="auto"/>
        <w:rPr>
          <w:rFonts w:asciiTheme="minorEastAsia" w:hAnsiTheme="minorEastAsia" w:eastAsiaTheme="minorEastAsia"/>
          <w:color w:val="auto"/>
          <w:sz w:val="32"/>
          <w:highlight w:val="none"/>
        </w:rPr>
      </w:pPr>
      <w:r/>
      <w:bookmarkStart w:id="70" w:name="_Toc191970200"/>
      <w:r>
        <w:rPr>
          <w:rFonts w:hint="eastAsia" w:asciiTheme="minorEastAsia" w:hAnsiTheme="minorEastAsia" w:eastAsiaTheme="minorEastAsia"/>
          <w:color w:val="auto"/>
          <w:sz w:val="32"/>
          <w:highlight w:val="none"/>
        </w:rPr>
        <w:t xml:space="preserve">六、技术参数响应及偏离表</w:t>
      </w:r>
      <w:bookmarkEnd w:id="70"/>
      <w:r/>
      <w:r/>
    </w:p>
    <w:tbl>
      <w:tblPr>
        <w:tblStyle w:val="72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spacing w:line="360" w:lineRule="auto"/>
        <w:shd w:val="clear" w:color="auto"/>
        <w:rPr>
          <w:rFonts w:ascii="宋体" w:hAnsi="宋体"/>
          <w:color w:val="auto"/>
          <w:sz w:val="24"/>
          <w:szCs w:val="24"/>
          <w:highlight w:val="none"/>
        </w:rPr>
      </w:pPr>
      <w:r>
        <w:rPr>
          <w:rFonts w:ascii="宋体" w:hAnsi="宋体"/>
          <w:color w:val="auto"/>
          <w:sz w:val="24"/>
          <w:szCs w:val="24"/>
          <w:highlight w:val="none"/>
        </w:rPr>
      </w:r>
      <w:r/>
    </w:p>
    <w:p>
      <w:pPr>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行数不够，可自行添加。</w:t>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shd w:val="clear" w:color="auto"/>
        <w:rPr>
          <w:rFonts w:ascii="黑体" w:hAnsi="Arial" w:eastAsia="黑体"/>
          <w:color w:val="auto"/>
          <w:sz w:val="32"/>
          <w:highlight w:val="none"/>
        </w:rPr>
      </w:pPr>
      <w:r>
        <w:rPr>
          <w:rFonts w:ascii="黑体" w:hAnsi="Arial" w:eastAsia="黑体"/>
          <w:color w:val="auto"/>
          <w:sz w:val="32"/>
          <w:highlight w:val="none"/>
        </w:rPr>
      </w:r>
      <w:r/>
    </w:p>
    <w:p>
      <w:pPr>
        <w:spacing w:line="360" w:lineRule="auto"/>
        <w:shd w:val="clear" w:color="auto"/>
        <w:rPr>
          <w:rFonts w:ascii="黑体" w:hAnsi="Arial" w:eastAsia="黑体"/>
          <w:color w:val="auto"/>
          <w:sz w:val="32"/>
          <w:highlight w:val="none"/>
        </w:rPr>
      </w:pPr>
      <w:r>
        <w:rPr>
          <w:rFonts w:ascii="黑体" w:hAnsi="Arial" w:eastAsia="黑体"/>
          <w:color w:val="auto"/>
          <w:sz w:val="32"/>
          <w:highlight w:val="none"/>
        </w:rPr>
      </w:r>
      <w:r/>
    </w:p>
    <w:p>
      <w:pPr>
        <w:spacing w:line="360" w:lineRule="auto"/>
        <w:shd w:val="clear" w:color="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720"/>
        <w:spacing w:line="360" w:lineRule="auto"/>
        <w:shd w:val="clear" w:color="auto"/>
        <w:rPr>
          <w:rFonts w:asciiTheme="minorEastAsia" w:hAnsiTheme="minorEastAsia" w:eastAsiaTheme="minorEastAsia"/>
          <w:color w:val="auto"/>
          <w:sz w:val="32"/>
          <w:highlight w:val="none"/>
        </w:rPr>
      </w:pPr>
      <w:r/>
      <w:bookmarkStart w:id="71" w:name="_Hlt26955054"/>
      <w:r/>
      <w:bookmarkEnd w:id="71"/>
      <w:r/>
      <w:bookmarkStart w:id="72" w:name="_Toc191970201"/>
      <w:r>
        <w:rPr>
          <w:rFonts w:hint="eastAsia" w:asciiTheme="minorEastAsia" w:hAnsiTheme="minorEastAsia" w:eastAsiaTheme="minorEastAsia"/>
          <w:color w:val="auto"/>
          <w:sz w:val="32"/>
          <w:highlight w:val="none"/>
        </w:rPr>
        <w:t xml:space="preserve">七、商务条款响应及偏离表</w:t>
      </w:r>
      <w:bookmarkEnd w:id="72"/>
      <w:r/>
      <w:r/>
    </w:p>
    <w:tbl>
      <w:tblPr>
        <w:tblStyle w:val="72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bookmarkStart w:id="73" w:name="_Hlt26782999"/>
            <w:r/>
            <w:bookmarkEnd w:id="73"/>
            <w:r/>
            <w:bookmarkStart w:id="74" w:name="_Hlt26671343"/>
            <w:r/>
            <w:bookmarkEnd w:id="74"/>
            <w:r/>
            <w:bookmarkStart w:id="75" w:name="_Hlt26671372"/>
            <w:r/>
            <w:bookmarkEnd w:id="75"/>
            <w:r/>
            <w:bookmarkStart w:id="76" w:name="_Hlt24879081"/>
            <w:r/>
            <w:bookmarkEnd w:id="76"/>
            <w:r/>
            <w:bookmarkStart w:id="77" w:name="_Hlt26609391"/>
            <w:r/>
            <w:bookmarkEnd w:id="77"/>
            <w:r/>
            <w:bookmarkStart w:id="78" w:name="_Hlt26955064"/>
            <w:r/>
            <w:bookmarkEnd w:id="78"/>
            <w:r/>
            <w:bookmarkStart w:id="79" w:name="_Hlt26580838"/>
            <w:r/>
            <w:bookmarkEnd w:id="79"/>
            <w:r/>
            <w:bookmarkStart w:id="80" w:name="_Hlt26955056"/>
            <w:r/>
            <w:bookmarkEnd w:id="80"/>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shd w:val="clear" w:color="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shd w:val="clear" w:color="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shd w:val="clear" w:color="auto"/>
        <w:rPr>
          <w:rFonts w:ascii="宋体" w:hAnsi="宋体"/>
          <w:color w:val="auto"/>
          <w:sz w:val="24"/>
          <w:highlight w:val="none"/>
        </w:rPr>
      </w:pPr>
      <w:r>
        <w:rPr>
          <w:rFonts w:ascii="宋体" w:hAnsi="宋体"/>
          <w:color w:val="auto"/>
          <w:sz w:val="24"/>
          <w:highlight w:val="none"/>
        </w:rPr>
      </w:r>
      <w:r/>
    </w:p>
    <w:p>
      <w:pPr>
        <w:spacing w:line="360" w:lineRule="auto"/>
        <w:shd w:val="clear" w:color="auto"/>
        <w:rPr>
          <w:rFonts w:ascii="仿宋_GB2312" w:hAnsi="Arial"/>
          <w:color w:val="auto"/>
          <w:sz w:val="30"/>
          <w:highlight w:val="none"/>
        </w:rPr>
      </w:pPr>
      <w:r>
        <w:rPr>
          <w:rFonts w:ascii="仿宋_GB2312" w:hAnsi="Arial"/>
          <w:color w:val="auto"/>
          <w:sz w:val="30"/>
          <w:highlight w:val="none"/>
        </w:rPr>
      </w:r>
      <w:r/>
    </w:p>
    <w:p>
      <w:pPr>
        <w:pStyle w:val="732"/>
        <w:ind w:firstLine="480"/>
        <w:spacing w:line="360" w:lineRule="auto"/>
        <w:shd w:val="clear" w:color="auto"/>
        <w:rPr>
          <w:rFonts w:ascii="宋体" w:hAnsi="宋体"/>
          <w:color w:val="auto"/>
          <w:sz w:val="24"/>
          <w:highlight w:val="none"/>
        </w:rPr>
      </w:pPr>
      <w:r/>
      <w:bookmarkStart w:id="81" w:name="_Hlt26955066"/>
      <w:r/>
      <w:bookmarkEnd w:id="81"/>
      <w:r/>
      <w:bookmarkStart w:id="82" w:name="_Hlt26671374"/>
      <w:r/>
      <w:bookmarkEnd w:id="82"/>
      <w:r/>
      <w:bookmarkStart w:id="83" w:name="_Hlt26609389"/>
      <w:r/>
      <w:bookmarkEnd w:id="83"/>
      <w:r/>
      <w:bookmarkStart w:id="84" w:name="_Toc462564146"/>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bookmarkEnd w:id="84"/>
      <w:r/>
      <w:r/>
    </w:p>
    <w:p>
      <w:pPr>
        <w:pStyle w:val="732"/>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jc w:val="center"/>
        <w:spacing w:line="360" w:lineRule="auto"/>
        <w:shd w:val="clear" w:color="auto"/>
        <w:widowControl/>
        <w:rPr>
          <w:rFonts w:ascii="宋体" w:hAnsi="宋体"/>
          <w:b/>
          <w:color w:val="auto"/>
          <w:highlight w:val="none"/>
        </w:rPr>
      </w:pPr>
      <w:r/>
      <w:bookmarkStart w:id="85" w:name="_格式2__法定代表人授权书"/>
      <w:r/>
      <w:bookmarkEnd w:id="85"/>
      <w:r>
        <w:rPr>
          <w:rFonts w:hint="eastAsia" w:ascii="宋体" w:hAnsi="宋体"/>
          <w:b/>
          <w:color w:val="auto"/>
          <w:highlight w:val="none"/>
        </w:rPr>
        <w:t xml:space="preserve">主要标的信息（中标后将公示）</w:t>
      </w:r>
      <w:r/>
    </w:p>
    <w:p>
      <w:pPr>
        <w:spacing w:line="360" w:lineRule="auto"/>
        <w:shd w:val="clear" w:color="auto"/>
        <w:rPr>
          <w:rFonts w:ascii="宋体" w:hAnsi="宋体"/>
          <w:b/>
          <w:color w:val="auto"/>
          <w:highlight w:val="none"/>
        </w:rPr>
      </w:pPr>
      <w:r>
        <w:rPr>
          <w:rFonts w:hint="eastAsia" w:ascii="宋体" w:hAnsi="宋体"/>
          <w:color w:val="auto"/>
          <w:highlight w:val="none"/>
        </w:rPr>
        <w:t xml:space="preserve">投标人全称：</w:t>
      </w:r>
      <w:r/>
    </w:p>
    <w:tbl>
      <w:tblPr>
        <w:tblStyle w:val="72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shd w:val="clear" w:color="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shd w:val="clear" w:color="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shd w:val="clear" w:color="auto"/>
        <w:rPr>
          <w:rFonts w:ascii="宋体" w:hAnsi="宋体"/>
          <w:b/>
          <w:color w:val="auto"/>
          <w:highlight w:val="none"/>
        </w:rPr>
      </w:pPr>
      <w:r>
        <w:rPr>
          <w:rFonts w:ascii="宋体" w:hAnsi="宋体"/>
          <w:b/>
          <w:color w:val="auto"/>
          <w:highlight w:val="none"/>
        </w:rPr>
      </w:r>
      <w:r/>
    </w:p>
    <w:p>
      <w:pPr>
        <w:spacing w:line="360" w:lineRule="auto"/>
        <w:shd w:val="clear" w:color="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shd w:val="clear" w:color="auto"/>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我们自愿组成联合体，参加代理机构组织的采购编号为（项目编号）（项目全称）的政府采购活动。</w:t>
      </w:r>
      <w:r/>
    </w:p>
    <w:p>
      <w:pPr>
        <w:ind w:firstLine="645"/>
        <w:spacing w:line="360" w:lineRule="auto"/>
        <w:shd w:val="clear" w:color="auto"/>
        <w:rPr>
          <w:rFonts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shd w:val="clear" w:color="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shd w:val="clear" w:color="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shd w:val="clear" w:color="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shd w:val="clear" w:color="auto"/>
        <w:rPr>
          <w:rFonts w:ascii="宋体" w:hAnsi="宋体"/>
          <w:color w:val="auto"/>
          <w:highlight w:val="none"/>
        </w:rPr>
      </w:pPr>
      <w:r>
        <w:rPr>
          <w:rFonts w:hint="eastAsia" w:ascii="宋体" w:hAnsi="宋体"/>
          <w:color w:val="auto"/>
          <w:highlight w:val="none"/>
        </w:rPr>
        <w:t xml:space="preserve">日期：</w:t>
      </w:r>
      <w:r/>
    </w:p>
    <w:p>
      <w:pPr>
        <w:spacing w:line="360" w:lineRule="auto"/>
        <w:shd w:val="clear" w:color="auto"/>
        <w:rPr>
          <w:color w:val="auto"/>
          <w:highlight w:val="none"/>
        </w:rPr>
      </w:pPr>
      <w:r>
        <w:rPr>
          <w:color w:val="auto"/>
          <w:highlight w:val="none"/>
        </w:rPr>
      </w:r>
      <w:r/>
    </w:p>
    <w:p>
      <w:pPr>
        <w:jc w:val="left"/>
        <w:spacing w:before="100" w:beforeAutospacing="1" w:after="143" w:line="360" w:lineRule="auto"/>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方正仿宋_GBK">
    <w:panose1 w:val="020B0503020202020204"/>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等线 Light">
    <w:panose1 w:val="02010600030101010101"/>
  </w:font>
  <w:font w:name="等线">
    <w:panose1 w:val="02010600030101010101"/>
  </w:font>
  <w:font w:name="仿宋">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pPr>
    <w:r>
      <w:rPr>
        <w:rFonts w:hint="eastAsia"/>
        <w:lang w:eastAsia="zh-CN"/>
      </w:rPr>
      <w:t xml:space="preserve">JSZC-321000-HCZX-G2026-0030</w:t>
    </w:r>
    <w:r>
      <w:rPr>
        <w:rFonts w:hint="eastAsia"/>
      </w:rPr>
      <w:t xml:space="preserve">                                     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rFonts w:hint="eastAsia"/>
        <w:lang w:eastAsia="zh-CN"/>
      </w:rPr>
      <w:t xml:space="preserve">JSZC-321000-HCZX-G2026-0030</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8"/>
  </w:num>
  <w:num w:numId="4">
    <w:abstractNumId w:val="3"/>
  </w:num>
  <w:num w:numId="5">
    <w:abstractNumId w:val="2"/>
  </w:num>
  <w:num w:numId="6">
    <w:abstractNumId w:val="11"/>
  </w:num>
  <w:num w:numId="7">
    <w:abstractNumId w:val="14"/>
  </w:num>
  <w:num w:numId="8">
    <w:abstractNumId w:val="21"/>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3"/>
  </w:num>
  <w:num w:numId="17">
    <w:abstractNumId w:val="7"/>
  </w:num>
  <w:num w:numId="18">
    <w:abstractNumId w:val="6"/>
  </w:num>
  <w:num w:numId="19">
    <w:abstractNumId w:val="1"/>
  </w:num>
  <w:num w:numId="20">
    <w:abstractNumId w:val="16"/>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Calibri" w:hAnsi="Calibri" w:eastAsia="宋体" w:cs="Times New Roman"/>
      <w:sz w:val="21"/>
      <w:szCs w:val="22"/>
    </w:rPr>
  </w:style>
  <w:style w:type="paragraph" w:styleId="719">
    <w:name w:val="Heading 1"/>
    <w:basedOn w:val="718"/>
    <w:next w:val="718"/>
    <w:uiPriority w:val="9"/>
    <w:qFormat/>
    <w:pPr>
      <w:keepLines/>
      <w:keepNext/>
      <w:spacing w:before="340" w:after="330" w:line="578" w:lineRule="auto"/>
      <w:outlineLvl w:val="0"/>
    </w:pPr>
    <w:rPr>
      <w:b/>
      <w:bCs/>
      <w:sz w:val="44"/>
      <w:szCs w:val="44"/>
    </w:rPr>
  </w:style>
  <w:style w:type="paragraph" w:styleId="720">
    <w:name w:val="Heading 2"/>
    <w:basedOn w:val="718"/>
    <w:next w:val="7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1">
    <w:name w:val="Heading 3"/>
    <w:basedOn w:val="718"/>
    <w:next w:val="718"/>
    <w:uiPriority w:val="0"/>
    <w:qFormat/>
    <w:pPr>
      <w:keepLines/>
      <w:keepNext/>
      <w:spacing w:before="260" w:after="260" w:line="416" w:lineRule="auto"/>
      <w:outlineLvl w:val="2"/>
    </w:pPr>
    <w:rPr>
      <w:b/>
      <w:bCs/>
      <w:sz w:val="32"/>
      <w:szCs w:val="32"/>
    </w:rPr>
  </w:style>
  <w:style w:type="paragraph" w:styleId="722">
    <w:name w:val="Heading 4"/>
    <w:basedOn w:val="718"/>
    <w:next w:val="718"/>
    <w:link w:val="931"/>
    <w:uiPriority w:val="0"/>
    <w:qFormat/>
    <w:pPr>
      <w:ind w:firstLine="200"/>
      <w:jc w:val="left"/>
      <w:keepLines/>
      <w:keepNext/>
      <w:spacing w:before="280" w:after="290" w:line="376" w:lineRule="auto"/>
      <w:outlineLvl w:val="3"/>
    </w:pPr>
    <w:rPr>
      <w:rFonts w:ascii="等线 Light" w:hAnsi="等线 Light" w:eastAsia="等线 Light"/>
      <w:b/>
      <w:bCs/>
      <w:sz w:val="28"/>
      <w:szCs w:val="28"/>
    </w:rPr>
  </w:style>
  <w:style w:type="paragraph" w:styleId="723">
    <w:name w:val="Heading 5"/>
    <w:basedOn w:val="718"/>
    <w:next w:val="718"/>
    <w:link w:val="770"/>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1"/>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3"/>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4"/>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table of authorities"/>
    <w:basedOn w:val="718"/>
    <w:next w:val="718"/>
    <w:uiPriority w:val="0"/>
    <w:qFormat/>
    <w:pPr>
      <w:ind w:left="420" w:firstLine="200"/>
      <w:spacing w:line="360" w:lineRule="auto"/>
    </w:pPr>
    <w:rPr>
      <w:rFonts w:ascii="Times New Roman" w:hAnsi="Times New Roman"/>
      <w:sz w:val="24"/>
      <w:szCs w:val="24"/>
    </w:rPr>
  </w:style>
  <w:style w:type="paragraph" w:styleId="732">
    <w:name w:val="Normal Indent"/>
    <w:basedOn w:val="718"/>
    <w:uiPriority w:val="0"/>
    <w:unhideWhenUsed/>
    <w:qFormat/>
    <w:pPr>
      <w:ind w:firstLine="420"/>
    </w:pPr>
  </w:style>
  <w:style w:type="paragraph" w:styleId="733">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4">
    <w:name w:val="annotation text"/>
    <w:basedOn w:val="718"/>
    <w:link w:val="926"/>
    <w:uiPriority w:val="0"/>
    <w:qFormat/>
    <w:pPr>
      <w:jc w:val="left"/>
    </w:pPr>
  </w:style>
  <w:style w:type="paragraph" w:styleId="735">
    <w:name w:val="Body Text"/>
    <w:basedOn w:val="718"/>
    <w:uiPriority w:val="0"/>
    <w:qFormat/>
    <w:rPr>
      <w:rFonts w:ascii="楷体_GB2312" w:hAnsi="Arial" w:eastAsia="楷体_GB2312"/>
      <w:sz w:val="28"/>
      <w:szCs w:val="28"/>
    </w:rPr>
  </w:style>
  <w:style w:type="paragraph" w:styleId="736">
    <w:name w:val="Body Text Indent"/>
    <w:basedOn w:val="718"/>
    <w:next w:val="737"/>
    <w:uiPriority w:val="99"/>
    <w:qFormat/>
    <w:pPr>
      <w:ind w:left="420"/>
      <w:spacing w:after="120"/>
    </w:pPr>
    <w:rPr>
      <w:sz w:val="20"/>
      <w:szCs w:val="24"/>
    </w:rPr>
  </w:style>
  <w:style w:type="paragraph" w:styleId="737">
    <w:name w:val="envelope return"/>
    <w:basedOn w:val="718"/>
    <w:uiPriority w:val="99"/>
    <w:qFormat/>
    <w:rPr>
      <w:rFonts w:ascii="Arial" w:hAnsi="Arial"/>
    </w:rPr>
  </w:style>
  <w:style w:type="paragraph" w:styleId="738">
    <w:name w:val="List Bullet 2"/>
    <w:basedOn w:val="718"/>
    <w:uiPriority w:val="0"/>
    <w:qFormat/>
    <w:pPr>
      <w:numPr>
        <w:ilvl w:val="0"/>
        <w:numId w:val="1"/>
      </w:numPr>
    </w:pPr>
  </w:style>
  <w:style w:type="paragraph" w:styleId="739">
    <w:name w:val="toc 5"/>
    <w:basedOn w:val="718"/>
    <w:next w:val="718"/>
    <w:uiPriority w:val="39"/>
    <w:unhideWhenUsed/>
    <w:qFormat/>
    <w:pPr>
      <w:ind w:left="1134" w:right="0" w:firstLine="0"/>
      <w:spacing w:after="57"/>
    </w:pPr>
  </w:style>
  <w:style w:type="paragraph" w:styleId="740">
    <w:name w:val="toc 3"/>
    <w:basedOn w:val="718"/>
    <w:next w:val="718"/>
    <w:uiPriority w:val="39"/>
    <w:unhideWhenUsed/>
    <w:qFormat/>
    <w:pPr>
      <w:ind w:left="567" w:right="0" w:firstLine="0"/>
      <w:spacing w:after="57"/>
    </w:pPr>
  </w:style>
  <w:style w:type="paragraph" w:styleId="741">
    <w:name w:val="Plain Text"/>
    <w:basedOn w:val="718"/>
    <w:uiPriority w:val="99"/>
    <w:qFormat/>
    <w:rPr>
      <w:rFonts w:ascii="宋体" w:hAnsi="Courier New"/>
      <w:sz w:val="20"/>
      <w:szCs w:val="21"/>
    </w:rPr>
  </w:style>
  <w:style w:type="paragraph" w:styleId="742">
    <w:name w:val="toc 8"/>
    <w:basedOn w:val="718"/>
    <w:next w:val="718"/>
    <w:uiPriority w:val="39"/>
    <w:unhideWhenUsed/>
    <w:qFormat/>
    <w:pPr>
      <w:ind w:left="1984" w:right="0" w:firstLine="0"/>
      <w:spacing w:after="57"/>
    </w:pPr>
  </w:style>
  <w:style w:type="paragraph" w:styleId="743">
    <w:name w:val="Body Text Indent 2"/>
    <w:basedOn w:val="718"/>
    <w:link w:val="929"/>
    <w:uiPriority w:val="0"/>
    <w:semiHidden/>
    <w:unhideWhenUsed/>
    <w:qFormat/>
    <w:pPr>
      <w:ind w:left="420"/>
      <w:spacing w:after="120" w:line="480" w:lineRule="auto"/>
    </w:pPr>
  </w:style>
  <w:style w:type="paragraph" w:styleId="744">
    <w:name w:val="endnote text"/>
    <w:basedOn w:val="718"/>
    <w:link w:val="911"/>
    <w:uiPriority w:val="99"/>
    <w:semiHidden/>
    <w:unhideWhenUsed/>
    <w:qFormat/>
    <w:pPr>
      <w:spacing w:after="0" w:line="240" w:lineRule="auto"/>
    </w:pPr>
    <w:rPr>
      <w:sz w:val="20"/>
    </w:rPr>
  </w:style>
  <w:style w:type="paragraph" w:styleId="745">
    <w:name w:val="Balloon Text"/>
    <w:basedOn w:val="718"/>
    <w:link w:val="915"/>
    <w:uiPriority w:val="99"/>
    <w:qFormat/>
    <w:rPr>
      <w:sz w:val="18"/>
      <w:szCs w:val="18"/>
    </w:rPr>
  </w:style>
  <w:style w:type="paragraph" w:styleId="746">
    <w:name w:val="Footer"/>
    <w:basedOn w:val="718"/>
    <w:link w:val="936"/>
    <w:uiPriority w:val="0"/>
    <w:unhideWhenUsed/>
    <w:qFormat/>
    <w:pPr>
      <w:jc w:val="left"/>
      <w:tabs>
        <w:tab w:val="center" w:pos="4153" w:leader="none"/>
        <w:tab w:val="right" w:pos="8306" w:leader="none"/>
      </w:tabs>
    </w:pPr>
    <w:rPr>
      <w:sz w:val="18"/>
      <w:szCs w:val="18"/>
    </w:rPr>
  </w:style>
  <w:style w:type="paragraph" w:styleId="747">
    <w:name w:val="Header"/>
    <w:basedOn w:val="718"/>
    <w:link w:val="93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18"/>
    <w:next w:val="718"/>
    <w:uiPriority w:val="39"/>
    <w:unhideWhenUsed/>
    <w:qFormat/>
  </w:style>
  <w:style w:type="paragraph" w:styleId="749">
    <w:name w:val="toc 4"/>
    <w:basedOn w:val="718"/>
    <w:next w:val="718"/>
    <w:uiPriority w:val="39"/>
    <w:unhideWhenUsed/>
    <w:qFormat/>
    <w:pPr>
      <w:ind w:left="850" w:right="0" w:firstLine="0"/>
      <w:spacing w:after="57"/>
    </w:pPr>
  </w:style>
  <w:style w:type="paragraph" w:styleId="750">
    <w:name w:val="Subtitle"/>
    <w:basedOn w:val="718"/>
    <w:next w:val="718"/>
    <w:link w:val="777"/>
    <w:uiPriority w:val="11"/>
    <w:qFormat/>
    <w:pPr>
      <w:spacing w:before="200" w:after="200"/>
    </w:pPr>
    <w:rPr>
      <w:sz w:val="24"/>
      <w:szCs w:val="24"/>
    </w:rPr>
  </w:style>
  <w:style w:type="paragraph" w:styleId="751">
    <w:name w:val="footnote text"/>
    <w:basedOn w:val="718"/>
    <w:link w:val="910"/>
    <w:uiPriority w:val="99"/>
    <w:semiHidden/>
    <w:unhideWhenUsed/>
    <w:qFormat/>
    <w:pPr>
      <w:spacing w:after="40" w:line="240" w:lineRule="auto"/>
    </w:pPr>
    <w:rPr>
      <w:sz w:val="18"/>
    </w:rPr>
  </w:style>
  <w:style w:type="paragraph" w:styleId="752">
    <w:name w:val="toc 6"/>
    <w:basedOn w:val="718"/>
    <w:next w:val="718"/>
    <w:uiPriority w:val="39"/>
    <w:unhideWhenUsed/>
    <w:qFormat/>
    <w:pPr>
      <w:ind w:left="1417" w:right="0" w:firstLine="0"/>
      <w:spacing w:after="57"/>
    </w:pPr>
  </w:style>
  <w:style w:type="paragraph" w:styleId="753">
    <w:name w:val="table of figures"/>
    <w:basedOn w:val="718"/>
    <w:next w:val="718"/>
    <w:uiPriority w:val="99"/>
    <w:unhideWhenUsed/>
    <w:qFormat/>
    <w:pPr>
      <w:spacing w:after="0" w:afterAutospacing="0"/>
    </w:pPr>
  </w:style>
  <w:style w:type="paragraph" w:styleId="754">
    <w:name w:val="toc 2"/>
    <w:basedOn w:val="718"/>
    <w:next w:val="718"/>
    <w:uiPriority w:val="39"/>
    <w:qFormat/>
    <w:pPr>
      <w:ind w:left="420"/>
    </w:pPr>
  </w:style>
  <w:style w:type="paragraph" w:styleId="755">
    <w:name w:val="toc 9"/>
    <w:basedOn w:val="718"/>
    <w:next w:val="718"/>
    <w:uiPriority w:val="39"/>
    <w:unhideWhenUsed/>
    <w:qFormat/>
    <w:pPr>
      <w:ind w:left="2268" w:right="0" w:firstLine="0"/>
      <w:spacing w:after="57"/>
    </w:pPr>
  </w:style>
  <w:style w:type="paragraph" w:styleId="756">
    <w:name w:val="Normal (Web)"/>
    <w:basedOn w:val="718"/>
    <w:uiPriority w:val="0"/>
    <w:qFormat/>
    <w:rPr>
      <w:rFonts w:ascii="Times New Roman" w:hAnsi="Times New Roman"/>
      <w:sz w:val="24"/>
    </w:rPr>
  </w:style>
  <w:style w:type="paragraph" w:styleId="757">
    <w:name w:val="Title"/>
    <w:basedOn w:val="718"/>
    <w:next w:val="718"/>
    <w:link w:val="776"/>
    <w:uiPriority w:val="10"/>
    <w:qFormat/>
    <w:pPr>
      <w:contextualSpacing/>
      <w:spacing w:before="300" w:after="200"/>
    </w:pPr>
    <w:rPr>
      <w:sz w:val="48"/>
      <w:szCs w:val="48"/>
    </w:rPr>
  </w:style>
  <w:style w:type="paragraph" w:styleId="758">
    <w:name w:val="annotation subject"/>
    <w:basedOn w:val="734"/>
    <w:next w:val="734"/>
    <w:link w:val="927"/>
    <w:uiPriority w:val="0"/>
    <w:semiHidden/>
    <w:unhideWhenUsed/>
    <w:qFormat/>
    <w:rPr>
      <w:b/>
      <w:bCs/>
    </w:rPr>
  </w:style>
  <w:style w:type="table" w:styleId="759">
    <w:name w:val="Table Grid"/>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0"/>
    <w:qFormat/>
    <w:rPr>
      <w:b/>
    </w:rPr>
  </w:style>
  <w:style w:type="character" w:styleId="761">
    <w:name w:val="endnote reference"/>
    <w:basedOn w:val="728"/>
    <w:uiPriority w:val="99"/>
    <w:semiHidden/>
    <w:unhideWhenUsed/>
    <w:qFormat/>
    <w:rPr>
      <w:vertAlign w:val="superscript"/>
    </w:rPr>
  </w:style>
  <w:style w:type="character" w:styleId="762">
    <w:name w:val="Hyperlink"/>
    <w:basedOn w:val="728"/>
    <w:uiPriority w:val="0"/>
    <w:qFormat/>
    <w:rPr>
      <w:color w:val="0563c1" w:themeColor="hyperlink"/>
      <w:u w:val="single"/>
      <w14:textFill>
        <w14:solidFill>
          <w14:schemeClr w14:val="hlink"/>
        </w14:solidFill>
      </w14:textFill>
    </w:rPr>
  </w:style>
  <w:style w:type="character" w:styleId="763">
    <w:name w:val="annotation reference"/>
    <w:basedOn w:val="728"/>
    <w:uiPriority w:val="99"/>
    <w:qFormat/>
    <w:rPr>
      <w:sz w:val="21"/>
      <w:szCs w:val="21"/>
    </w:rPr>
  </w:style>
  <w:style w:type="character" w:styleId="764">
    <w:name w:val="footnote reference"/>
    <w:basedOn w:val="728"/>
    <w:uiPriority w:val="99"/>
    <w:unhideWhenUsed/>
    <w:qFormat/>
    <w:rPr>
      <w:vertAlign w:val="superscript"/>
    </w:rPr>
  </w:style>
  <w:style w:type="paragraph" w:styleId="765" w:customStyle="1">
    <w:name w:val="章标题"/>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character" w:styleId="766" w:customStyle="1">
    <w:name w:val="Heading 1 Char"/>
    <w:basedOn w:val="728"/>
    <w:uiPriority w:val="9"/>
    <w:qFormat/>
    <w:rPr>
      <w:rFonts w:ascii="Arial" w:hAnsi="Arial" w:eastAsia="Arial" w:cs="Arial"/>
      <w:sz w:val="40"/>
      <w:szCs w:val="40"/>
    </w:rPr>
  </w:style>
  <w:style w:type="character" w:styleId="767" w:customStyle="1">
    <w:name w:val="Heading 2 Char"/>
    <w:basedOn w:val="728"/>
    <w:uiPriority w:val="9"/>
    <w:qFormat/>
    <w:rPr>
      <w:rFonts w:ascii="Arial" w:hAnsi="Arial" w:eastAsia="Arial" w:cs="Arial"/>
      <w:sz w:val="34"/>
    </w:rPr>
  </w:style>
  <w:style w:type="character" w:styleId="768" w:customStyle="1">
    <w:name w:val="Heading 3 Char"/>
    <w:basedOn w:val="728"/>
    <w:uiPriority w:val="9"/>
    <w:qFormat/>
    <w:rPr>
      <w:rFonts w:ascii="Arial" w:hAnsi="Arial" w:eastAsia="Arial" w:cs="Arial"/>
      <w:sz w:val="30"/>
      <w:szCs w:val="30"/>
    </w:rPr>
  </w:style>
  <w:style w:type="character" w:styleId="769" w:customStyle="1">
    <w:name w:val="Heading 4 Char"/>
    <w:basedOn w:val="728"/>
    <w:uiPriority w:val="9"/>
    <w:qFormat/>
    <w:rPr>
      <w:rFonts w:ascii="Arial" w:hAnsi="Arial" w:eastAsia="Arial" w:cs="Arial"/>
      <w:b/>
      <w:bCs/>
      <w:sz w:val="26"/>
      <w:szCs w:val="26"/>
    </w:rPr>
  </w:style>
  <w:style w:type="character" w:styleId="770" w:customStyle="1">
    <w:name w:val="Heading 5 Char"/>
    <w:basedOn w:val="728"/>
    <w:link w:val="723"/>
    <w:uiPriority w:val="9"/>
    <w:qFormat/>
    <w:rPr>
      <w:rFonts w:ascii="Arial" w:hAnsi="Arial" w:eastAsia="Arial" w:cs="Arial"/>
      <w:b/>
      <w:bCs/>
      <w:sz w:val="24"/>
      <w:szCs w:val="24"/>
    </w:rPr>
  </w:style>
  <w:style w:type="character" w:styleId="771" w:customStyle="1">
    <w:name w:val="Heading 6 Char"/>
    <w:basedOn w:val="728"/>
    <w:link w:val="724"/>
    <w:uiPriority w:val="9"/>
    <w:qFormat/>
    <w:rPr>
      <w:rFonts w:ascii="Arial" w:hAnsi="Arial" w:eastAsia="Arial" w:cs="Arial"/>
      <w:b/>
      <w:bCs/>
      <w:sz w:val="22"/>
      <w:szCs w:val="22"/>
    </w:rPr>
  </w:style>
  <w:style w:type="character" w:styleId="772" w:customStyle="1">
    <w:name w:val="Heading 7 Char"/>
    <w:basedOn w:val="728"/>
    <w:link w:val="725"/>
    <w:uiPriority w:val="9"/>
    <w:qFormat/>
    <w:rPr>
      <w:rFonts w:ascii="Arial" w:hAnsi="Arial" w:eastAsia="Arial" w:cs="Arial"/>
      <w:b/>
      <w:bCs/>
      <w:i/>
      <w:iCs/>
      <w:sz w:val="22"/>
      <w:szCs w:val="22"/>
    </w:rPr>
  </w:style>
  <w:style w:type="character" w:styleId="773" w:customStyle="1">
    <w:name w:val="Heading 8 Char"/>
    <w:basedOn w:val="728"/>
    <w:link w:val="726"/>
    <w:uiPriority w:val="9"/>
    <w:qFormat/>
    <w:rPr>
      <w:rFonts w:ascii="Arial" w:hAnsi="Arial" w:eastAsia="Arial" w:cs="Arial"/>
      <w:i/>
      <w:iCs/>
      <w:sz w:val="22"/>
      <w:szCs w:val="22"/>
    </w:rPr>
  </w:style>
  <w:style w:type="character" w:styleId="774" w:customStyle="1">
    <w:name w:val="Heading 9 Char"/>
    <w:basedOn w:val="728"/>
    <w:link w:val="727"/>
    <w:uiPriority w:val="9"/>
    <w:qFormat/>
    <w:rPr>
      <w:rFonts w:ascii="Arial" w:hAnsi="Arial" w:eastAsia="Arial" w:cs="Arial"/>
      <w:i/>
      <w:iCs/>
      <w:sz w:val="21"/>
      <w:szCs w:val="21"/>
    </w:r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basedOn w:val="728"/>
    <w:link w:val="757"/>
    <w:uiPriority w:val="10"/>
    <w:qFormat/>
    <w:rPr>
      <w:sz w:val="48"/>
      <w:szCs w:val="48"/>
    </w:rPr>
  </w:style>
  <w:style w:type="character" w:styleId="777" w:customStyle="1">
    <w:name w:val="Subtitle Char"/>
    <w:basedOn w:val="728"/>
    <w:link w:val="750"/>
    <w:uiPriority w:val="11"/>
    <w:qFormat/>
    <w:rPr>
      <w:sz w:val="24"/>
      <w:szCs w:val="24"/>
    </w:rPr>
  </w:style>
  <w:style w:type="paragraph" w:styleId="778">
    <w:name w:val="Quote"/>
    <w:basedOn w:val="718"/>
    <w:next w:val="718"/>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18"/>
    <w:next w:val="718"/>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28"/>
    <w:uiPriority w:val="99"/>
    <w:qFormat/>
  </w:style>
  <w:style w:type="character" w:styleId="783" w:customStyle="1">
    <w:name w:val="Footer Char"/>
    <w:basedOn w:val="728"/>
    <w:uiPriority w:val="99"/>
    <w:qFormat/>
  </w:style>
  <w:style w:type="character" w:styleId="784" w:customStyle="1">
    <w:name w:val="Caption Char"/>
    <w:uiPriority w:val="99"/>
    <w:qFormat/>
  </w:style>
  <w:style w:type="table" w:styleId="785"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4"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5"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7" w:customStyle="1">
    <w:name w:val="Grid Table 4 - Accent 5"/>
    <w:basedOn w:val="7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6 Colorful - Accent 6"/>
    <w:basedOn w:val="7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2" w:customStyle="1">
    <w:name w:val="List Table 2 - Accent 5"/>
    <w:basedOn w:val="7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7"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8" w:customStyle="1">
    <w:name w:val="List Table 6 Colorful - Accent 3"/>
    <w:basedOn w:val="7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9" w:customStyle="1">
    <w:name w:val="List Table 6 Colorful - Accent 4"/>
    <w:basedOn w:val="7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0" w:customStyle="1">
    <w:name w:val="List Table 6 Colorful - Accent 5"/>
    <w:basedOn w:val="7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1" w:customStyle="1">
    <w:name w:val="List Table 6 Colorful - Accent 6"/>
    <w:basedOn w:val="7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2"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7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7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Footnote Text Char"/>
    <w:link w:val="751"/>
    <w:uiPriority w:val="99"/>
    <w:qFormat/>
    <w:rPr>
      <w:sz w:val="18"/>
    </w:rPr>
  </w:style>
  <w:style w:type="character" w:styleId="911" w:customStyle="1">
    <w:name w:val="Endnote Text Char"/>
    <w:link w:val="744"/>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914" w:customStyle="1">
    <w:name w:val="Char"/>
    <w:basedOn w:val="718"/>
    <w:uiPriority w:val="0"/>
    <w:qFormat/>
    <w:pPr>
      <w:ind w:firstLine="200"/>
      <w:tabs>
        <w:tab w:val="left" w:pos="360" w:leader="none"/>
      </w:tabs>
    </w:pPr>
    <w:rPr>
      <w:rFonts w:ascii="Times New Roman" w:hAnsi="Times New Roman"/>
      <w:sz w:val="28"/>
      <w:szCs w:val="30"/>
    </w:rPr>
  </w:style>
  <w:style w:type="character" w:styleId="915" w:customStyle="1">
    <w:name w:val="批注框文本 Char"/>
    <w:basedOn w:val="728"/>
    <w:link w:val="745"/>
    <w:uiPriority w:val="99"/>
    <w:qFormat/>
    <w:rPr>
      <w:sz w:val="18"/>
      <w:szCs w:val="18"/>
    </w:rPr>
  </w:style>
  <w:style w:type="paragraph" w:styleId="916" w:customStyle="1">
    <w:name w:val="正文1"/>
    <w:basedOn w:val="718"/>
    <w:next w:val="917"/>
    <w:uiPriority w:val="0"/>
    <w:qFormat/>
    <w:pPr>
      <w:jc w:val="left"/>
      <w:spacing w:line="360" w:lineRule="atLeast"/>
    </w:pPr>
    <w:rPr>
      <w:rFonts w:ascii="宋体" w:hAnsiTheme="minorHAnsi" w:eastAsiaTheme="minorEastAsia" w:cstheme="minorBidi"/>
      <w:sz w:val="24"/>
      <w:szCs w:val="20"/>
    </w:rPr>
  </w:style>
  <w:style w:type="paragraph" w:styleId="917" w:customStyle="1">
    <w:name w:val="正文文本1"/>
    <w:basedOn w:val="916"/>
    <w:next w:val="918"/>
    <w:uiPriority w:val="0"/>
    <w:qFormat/>
    <w:pPr>
      <w:spacing w:after="120"/>
    </w:pPr>
    <w:rPr>
      <w:lang w:eastAsia="en-US"/>
    </w:rPr>
  </w:style>
  <w:style w:type="paragraph" w:styleId="918" w:customStyle="1">
    <w:name w:val="一级条标题"/>
    <w:basedOn w:val="765"/>
    <w:next w:val="919"/>
    <w:uiPriority w:val="0"/>
    <w:qFormat/>
    <w:pPr>
      <w:ind w:left="907" w:hanging="907"/>
      <w:spacing w:before="0" w:after="0"/>
      <w:tabs>
        <w:tab w:val="left" w:pos="907" w:leader="none"/>
      </w:tabs>
      <w:outlineLvl w:val="2"/>
    </w:pPr>
    <w:rPr>
      <w:rFonts w:hAnsi="宋体"/>
      <w:sz w:val="20"/>
      <w:szCs w:val="20"/>
    </w:rPr>
  </w:style>
  <w:style w:type="paragraph" w:styleId="919" w:customStyle="1">
    <w:name w:val="段"/>
    <w:basedOn w:val="916"/>
    <w:next w:val="718"/>
    <w:uiPriority w:val="0"/>
    <w:qFormat/>
    <w:pPr>
      <w:ind w:firstLine="200"/>
      <w:widowControl/>
    </w:pPr>
    <w:rPr>
      <w:sz w:val="20"/>
    </w:rPr>
  </w:style>
  <w:style w:type="character" w:styleId="920" w:customStyle="1">
    <w:name w:val="NormalCharacter"/>
    <w:uiPriority w:val="0"/>
    <w:qFormat/>
    <w:rPr>
      <w:rFonts w:ascii="Calibri" w:hAnsi="Calibri" w:eastAsia="宋体" w:cs="Times New Roman"/>
      <w:sz w:val="21"/>
      <w:szCs w:val="22"/>
      <w:lang w:val="en-US" w:eastAsia="zh-CN" w:bidi="ar-SA"/>
    </w:rPr>
  </w:style>
  <w:style w:type="paragraph" w:styleId="921" w:customStyle="1">
    <w:name w:val="p0"/>
    <w:basedOn w:val="718"/>
    <w:uiPriority w:val="0"/>
    <w:qFormat/>
    <w:pPr>
      <w:widowControl/>
    </w:pPr>
    <w:rPr>
      <w:rFonts w:ascii="Times New Roman" w:hAnsi="Times New Roman"/>
      <w:szCs w:val="21"/>
    </w:rPr>
  </w:style>
  <w:style w:type="paragraph" w:styleId="922">
    <w:name w:val="List Paragraph"/>
    <w:basedOn w:val="718"/>
    <w:uiPriority w:val="0"/>
    <w:qFormat/>
    <w:pPr>
      <w:ind w:firstLine="420"/>
    </w:pPr>
  </w:style>
  <w:style w:type="paragraph" w:styleId="923" w:customStyle="1">
    <w:name w:val="Table Paragraph"/>
    <w:basedOn w:val="718"/>
    <w:uiPriority w:val="1"/>
    <w:qFormat/>
    <w:rPr>
      <w:rFonts w:ascii="Noto Sans CJK JP Regular" w:hAnsi="Noto Sans CJK JP Regular" w:eastAsia="Noto Sans CJK JP Regular" w:cs="Noto Sans CJK JP Regular"/>
      <w:lang w:eastAsia="en-US"/>
    </w:rPr>
  </w:style>
  <w:style w:type="paragraph" w:styleId="924" w:customStyle="1">
    <w:name w:val="纯文本1"/>
    <w:basedOn w:val="718"/>
    <w:uiPriority w:val="0"/>
    <w:qFormat/>
    <w:rPr>
      <w:rFonts w:ascii="宋体" w:hAnsi="Courier New" w:eastAsia="楷体_GB2312"/>
      <w:sz w:val="28"/>
      <w:szCs w:val="20"/>
    </w:rPr>
  </w:style>
  <w:style w:type="table" w:styleId="925" w:customStyle="1">
    <w:name w:val="网格型1"/>
    <w:basedOn w:val="729"/>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customStyle="1">
    <w:name w:val="批注文字 Char"/>
    <w:basedOn w:val="728"/>
    <w:link w:val="734"/>
    <w:uiPriority w:val="0"/>
    <w:qFormat/>
    <w:rPr>
      <w:rFonts w:ascii="Calibri" w:hAnsi="Calibri"/>
      <w:sz w:val="21"/>
      <w:szCs w:val="22"/>
    </w:rPr>
  </w:style>
  <w:style w:type="character" w:styleId="927" w:customStyle="1">
    <w:name w:val="批注主题 Char"/>
    <w:basedOn w:val="926"/>
    <w:link w:val="758"/>
    <w:uiPriority w:val="0"/>
    <w:semiHidden/>
    <w:qFormat/>
    <w:rPr>
      <w:rFonts w:ascii="Calibri" w:hAnsi="Calibri"/>
      <w:b/>
      <w:bCs/>
      <w:sz w:val="21"/>
      <w:szCs w:val="22"/>
    </w:rPr>
  </w:style>
  <w:style w:type="table" w:styleId="928" w:customStyle="1">
    <w:name w:val="网格型2"/>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customStyle="1">
    <w:name w:val="正文文本缩进 2 Char"/>
    <w:basedOn w:val="728"/>
    <w:link w:val="743"/>
    <w:uiPriority w:val="0"/>
    <w:semiHidden/>
    <w:qFormat/>
    <w:rPr>
      <w:rFonts w:ascii="Calibri" w:hAnsi="Calibri"/>
      <w:sz w:val="21"/>
      <w:szCs w:val="22"/>
    </w:rPr>
  </w:style>
  <w:style w:type="table" w:styleId="930" w:customStyle="1">
    <w:name w:val="网格型11"/>
    <w:basedOn w:val="7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customStyle="1">
    <w:name w:val="标题 4 Char"/>
    <w:basedOn w:val="728"/>
    <w:link w:val="722"/>
    <w:uiPriority w:val="0"/>
    <w:qFormat/>
    <w:rPr>
      <w:rFonts w:ascii="等线 Light" w:hAnsi="等线 Light" w:eastAsia="等线 Light"/>
      <w:b/>
      <w:bCs/>
      <w:sz w:val="28"/>
      <w:szCs w:val="28"/>
    </w:rPr>
  </w:style>
  <w:style w:type="paragraph" w:styleId="932" w:customStyle="1">
    <w:name w:val="*正文"/>
    <w:basedOn w:val="718"/>
    <w:uiPriority w:val="0"/>
    <w:qFormat/>
    <w:pPr>
      <w:ind w:firstLine="200"/>
      <w:spacing w:line="360" w:lineRule="auto"/>
    </w:pPr>
    <w:rPr>
      <w:rFonts w:ascii="Times New Roman" w:hAnsi="Times New Roman"/>
      <w:sz w:val="24"/>
      <w:szCs w:val="24"/>
      <w:lang w:val="zh-CN"/>
    </w:rPr>
  </w:style>
  <w:style w:type="paragraph" w:styleId="933" w:customStyle="1">
    <w:name w:val="Table Text"/>
    <w:basedOn w:val="718"/>
    <w:uiPriority w:val="0"/>
    <w:semiHidden/>
    <w:qFormat/>
    <w:rPr>
      <w:rFonts w:ascii="宋体" w:hAnsi="宋体" w:cs="宋体"/>
      <w:sz w:val="22"/>
      <w:lang w:eastAsia="en-US"/>
    </w:rPr>
  </w:style>
  <w:style w:type="table" w:styleId="934" w:customStyle="1">
    <w:name w:val="Table Normal"/>
    <w:uiPriority w:val="0"/>
    <w:semiHidden/>
    <w:unhideWhenUsed/>
    <w:qFormat/>
    <w:tblPr>
      <w:tblCellMar>
        <w:left w:w="0" w:type="dxa"/>
        <w:top w:w="0" w:type="dxa"/>
        <w:right w:w="0" w:type="dxa"/>
        <w:bottom w:w="0" w:type="dxa"/>
      </w:tblCellMar>
    </w:tblPr>
  </w:style>
  <w:style w:type="character" w:styleId="935" w:customStyle="1">
    <w:name w:val="页眉 Char"/>
    <w:basedOn w:val="728"/>
    <w:link w:val="747"/>
    <w:uiPriority w:val="0"/>
    <w:qFormat/>
    <w:rPr>
      <w:rFonts w:ascii="Calibri" w:hAnsi="Calibri"/>
      <w:sz w:val="18"/>
      <w:szCs w:val="18"/>
    </w:rPr>
  </w:style>
  <w:style w:type="character" w:styleId="936" w:customStyle="1">
    <w:name w:val="页脚 Char"/>
    <w:basedOn w:val="728"/>
    <w:link w:val="746"/>
    <w:uiPriority w:val="0"/>
    <w:qFormat/>
    <w:rPr>
      <w:rFonts w:ascii="Calibri" w:hAnsi="Calibri"/>
      <w:sz w:val="18"/>
      <w:szCs w:val="18"/>
    </w:rPr>
  </w:style>
  <w:style w:type="paragraph" w:styleId="937" w:customStyle="1">
    <w:name w:val="font0"/>
    <w:basedOn w:val="718"/>
    <w:uiPriority w:val="0"/>
    <w:qFormat/>
    <w:pPr>
      <w:jc w:val="left"/>
      <w:spacing w:before="100" w:beforeAutospacing="1" w:after="100" w:afterAutospacing="1"/>
      <w:widowControl/>
    </w:pPr>
    <w:rPr>
      <w:rFonts w:ascii="宋体" w:hAnsi="宋体" w:cs="宋体"/>
      <w:color w:val="000000"/>
      <w:sz w:val="22"/>
    </w:rPr>
  </w:style>
  <w:style w:type="paragraph" w:styleId="938" w:customStyle="1">
    <w:name w:val="font1"/>
    <w:basedOn w:val="718"/>
    <w:uiPriority w:val="0"/>
    <w:qFormat/>
    <w:pPr>
      <w:jc w:val="left"/>
      <w:spacing w:before="100" w:beforeAutospacing="1" w:after="100" w:afterAutospacing="1"/>
      <w:widowControl/>
    </w:pPr>
    <w:rPr>
      <w:rFonts w:ascii="Arial" w:hAnsi="Arial" w:cs="Arial"/>
      <w:color w:val="000000"/>
      <w:sz w:val="22"/>
    </w:rPr>
  </w:style>
  <w:style w:type="paragraph" w:styleId="939" w:customStyle="1">
    <w:name w:val="font2"/>
    <w:basedOn w:val="718"/>
    <w:uiPriority w:val="0"/>
    <w:qFormat/>
    <w:pPr>
      <w:jc w:val="left"/>
      <w:spacing w:before="100" w:beforeAutospacing="1" w:after="100" w:afterAutospacing="1"/>
      <w:widowControl/>
    </w:pPr>
    <w:rPr>
      <w:rFonts w:ascii="Arial" w:hAnsi="Arial" w:cs="Arial"/>
      <w:color w:val="000000"/>
      <w:sz w:val="22"/>
    </w:rPr>
  </w:style>
  <w:style w:type="paragraph" w:styleId="940" w:customStyle="1">
    <w:name w:val="font3"/>
    <w:basedOn w:val="718"/>
    <w:uiPriority w:val="0"/>
    <w:qFormat/>
    <w:pPr>
      <w:jc w:val="left"/>
      <w:spacing w:before="100" w:beforeAutospacing="1" w:after="100" w:afterAutospacing="1"/>
      <w:widowControl/>
    </w:pPr>
    <w:rPr>
      <w:rFonts w:ascii="宋体" w:hAnsi="宋体" w:cs="宋体"/>
      <w:b/>
      <w:bCs/>
      <w:color w:val="000000"/>
      <w:sz w:val="24"/>
      <w:szCs w:val="24"/>
    </w:rPr>
  </w:style>
  <w:style w:type="paragraph" w:styleId="941" w:customStyle="1">
    <w:name w:val="font4"/>
    <w:basedOn w:val="718"/>
    <w:uiPriority w:val="0"/>
    <w:qFormat/>
    <w:pPr>
      <w:jc w:val="left"/>
      <w:spacing w:before="100" w:beforeAutospacing="1" w:after="100" w:afterAutospacing="1"/>
      <w:widowControl/>
    </w:pPr>
    <w:rPr>
      <w:rFonts w:ascii="宋体" w:hAnsi="宋体" w:cs="宋体"/>
      <w:color w:val="000000"/>
      <w:sz w:val="22"/>
    </w:rPr>
  </w:style>
  <w:style w:type="paragraph" w:styleId="942" w:customStyle="1">
    <w:name w:val="font5"/>
    <w:basedOn w:val="718"/>
    <w:uiPriority w:val="0"/>
    <w:qFormat/>
    <w:pPr>
      <w:jc w:val="left"/>
      <w:spacing w:before="100" w:beforeAutospacing="1" w:after="100" w:afterAutospacing="1"/>
      <w:widowControl/>
    </w:pPr>
    <w:rPr>
      <w:rFonts w:ascii="宋体" w:hAnsi="宋体" w:cs="宋体"/>
      <w:color w:val="000000"/>
      <w:sz w:val="20"/>
      <w:szCs w:val="20"/>
    </w:rPr>
  </w:style>
  <w:style w:type="paragraph" w:styleId="943" w:customStyle="1">
    <w:name w:val="font6"/>
    <w:basedOn w:val="718"/>
    <w:uiPriority w:val="0"/>
    <w:qFormat/>
    <w:pPr>
      <w:jc w:val="left"/>
      <w:spacing w:before="100" w:beforeAutospacing="1" w:after="100" w:afterAutospacing="1"/>
      <w:widowControl/>
    </w:pPr>
    <w:rPr>
      <w:rFonts w:ascii="宋体" w:hAnsi="宋体" w:cs="宋体"/>
      <w:color w:val="000000"/>
      <w:sz w:val="20"/>
      <w:szCs w:val="20"/>
    </w:rPr>
  </w:style>
  <w:style w:type="paragraph" w:styleId="944" w:customStyle="1">
    <w:name w:val="font7"/>
    <w:basedOn w:val="718"/>
    <w:uiPriority w:val="0"/>
    <w:qFormat/>
    <w:pPr>
      <w:jc w:val="left"/>
      <w:spacing w:before="100" w:beforeAutospacing="1" w:after="100" w:afterAutospacing="1"/>
      <w:widowControl/>
    </w:pPr>
    <w:rPr>
      <w:rFonts w:ascii="宋体" w:hAnsi="宋体" w:cs="宋体"/>
      <w:color w:val="000000"/>
      <w:sz w:val="22"/>
    </w:rPr>
  </w:style>
  <w:style w:type="paragraph" w:styleId="945" w:customStyle="1">
    <w:name w:val="font8"/>
    <w:basedOn w:val="718"/>
    <w:uiPriority w:val="0"/>
    <w:qFormat/>
    <w:pPr>
      <w:jc w:val="left"/>
      <w:spacing w:before="100" w:beforeAutospacing="1" w:after="100" w:afterAutospacing="1"/>
      <w:widowControl/>
    </w:pPr>
    <w:rPr>
      <w:rFonts w:ascii="宋体" w:hAnsi="宋体" w:cs="宋体"/>
      <w:color w:val="000000"/>
      <w:sz w:val="20"/>
      <w:szCs w:val="20"/>
    </w:rPr>
  </w:style>
  <w:style w:type="paragraph" w:styleId="946" w:customStyle="1">
    <w:name w:val="font9"/>
    <w:basedOn w:val="718"/>
    <w:uiPriority w:val="0"/>
    <w:qFormat/>
    <w:pPr>
      <w:jc w:val="left"/>
      <w:spacing w:before="100" w:beforeAutospacing="1" w:after="100" w:afterAutospacing="1"/>
      <w:widowControl/>
    </w:pPr>
    <w:rPr>
      <w:rFonts w:ascii="宋体" w:hAnsi="宋体" w:cs="宋体"/>
      <w:color w:val="000000"/>
      <w:sz w:val="20"/>
      <w:szCs w:val="20"/>
    </w:rPr>
  </w:style>
  <w:style w:type="paragraph" w:styleId="947" w:customStyle="1">
    <w:name w:val="font10"/>
    <w:basedOn w:val="718"/>
    <w:uiPriority w:val="0"/>
    <w:qFormat/>
    <w:pPr>
      <w:jc w:val="left"/>
      <w:spacing w:before="100" w:beforeAutospacing="1" w:after="100" w:afterAutospacing="1"/>
      <w:widowControl/>
    </w:pPr>
    <w:rPr>
      <w:rFonts w:ascii="Arial" w:hAnsi="Arial" w:cs="Arial"/>
      <w:color w:val="000000"/>
      <w:sz w:val="20"/>
      <w:szCs w:val="20"/>
    </w:rPr>
  </w:style>
  <w:style w:type="paragraph" w:styleId="948" w:customStyle="1">
    <w:name w:val="font11"/>
    <w:basedOn w:val="718"/>
    <w:uiPriority w:val="0"/>
    <w:qFormat/>
    <w:pPr>
      <w:jc w:val="left"/>
      <w:spacing w:before="100" w:beforeAutospacing="1" w:after="100" w:afterAutospacing="1"/>
      <w:widowControl/>
    </w:pPr>
    <w:rPr>
      <w:rFonts w:ascii="宋体" w:hAnsi="宋体" w:cs="宋体"/>
      <w:color w:val="0070c0"/>
      <w:sz w:val="20"/>
      <w:szCs w:val="20"/>
    </w:rPr>
  </w:style>
  <w:style w:type="paragraph" w:styleId="949" w:customStyle="1">
    <w:name w:val="font12"/>
    <w:basedOn w:val="718"/>
    <w:uiPriority w:val="0"/>
    <w:qFormat/>
    <w:pPr>
      <w:jc w:val="left"/>
      <w:spacing w:before="100" w:beforeAutospacing="1" w:after="100" w:afterAutospacing="1"/>
      <w:widowControl/>
    </w:pPr>
    <w:rPr>
      <w:rFonts w:ascii="宋体" w:hAnsi="宋体" w:cs="宋体"/>
      <w:color w:val="000000"/>
      <w:sz w:val="24"/>
      <w:szCs w:val="24"/>
    </w:rPr>
  </w:style>
  <w:style w:type="paragraph" w:styleId="950" w:customStyle="1">
    <w:name w:val="font13"/>
    <w:basedOn w:val="718"/>
    <w:uiPriority w:val="0"/>
    <w:qFormat/>
    <w:pPr>
      <w:jc w:val="left"/>
      <w:spacing w:before="100" w:beforeAutospacing="1" w:after="100" w:afterAutospacing="1"/>
      <w:widowControl/>
    </w:pPr>
    <w:rPr>
      <w:rFonts w:ascii="Times New Roman" w:hAnsi="Times New Roman"/>
      <w:color w:val="000000"/>
      <w:sz w:val="20"/>
      <w:szCs w:val="20"/>
    </w:rPr>
  </w:style>
  <w:style w:type="paragraph" w:styleId="951" w:customStyle="1">
    <w:name w:val="et2"/>
    <w:basedOn w:val="718"/>
    <w:uiPriority w:val="0"/>
    <w:qFormat/>
    <w:pPr>
      <w:jc w:val="left"/>
      <w:spacing w:before="100" w:beforeAutospacing="1" w:after="100" w:afterAutospacing="1"/>
      <w:widowControl/>
    </w:pPr>
    <w:rPr>
      <w:rFonts w:ascii="Arial" w:hAnsi="Arial" w:cs="Arial"/>
      <w:color w:val="000000"/>
      <w:sz w:val="24"/>
      <w:szCs w:val="24"/>
    </w:rPr>
  </w:style>
  <w:style w:type="paragraph" w:styleId="952" w:customStyle="1">
    <w:name w:val="et3"/>
    <w:basedOn w:val="718"/>
    <w:uiPriority w:val="0"/>
    <w:qFormat/>
    <w:pPr>
      <w:jc w:val="left"/>
      <w:spacing w:before="100" w:beforeAutospacing="1" w:after="100" w:afterAutospacing="1"/>
      <w:widowControl/>
    </w:pPr>
    <w:rPr>
      <w:rFonts w:ascii="Arial" w:hAnsi="Arial" w:cs="Arial"/>
      <w:color w:val="000000"/>
      <w:sz w:val="24"/>
      <w:szCs w:val="24"/>
    </w:rPr>
  </w:style>
  <w:style w:type="paragraph" w:styleId="953" w:customStyle="1">
    <w:name w:val="et4"/>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54" w:customStyle="1">
    <w:name w:val="et5"/>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55" w:customStyle="1">
    <w:name w:val="et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56" w:customStyle="1">
    <w:name w:val="et7"/>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paragraph" w:styleId="957" w:customStyle="1">
    <w:name w:val="et8"/>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8" w:customStyle="1">
    <w:name w:val="et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9" w:customStyle="1">
    <w:name w:val="et10"/>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0" w:customStyle="1">
    <w:name w:val="et11"/>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paragraph" w:styleId="961" w:customStyle="1">
    <w:name w:val="et12"/>
    <w:basedOn w:val="71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2" w:customStyle="1">
    <w:name w:val="et1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63" w:customStyle="1">
    <w:name w:val="et14"/>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4" w:customStyle="1">
    <w:name w:val="et15"/>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5" w:customStyle="1">
    <w:name w:val="et1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966" w:customStyle="1">
    <w:name w:val="et17"/>
    <w:basedOn w:val="71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967" w:customStyle="1">
    <w:name w:val="et18"/>
    <w:basedOn w:val="718"/>
    <w:uiPriority w:val="0"/>
    <w:qFormat/>
    <w:pPr>
      <w:jc w:val="center"/>
      <w:spacing w:before="100" w:beforeAutospacing="1" w:after="100" w:afterAutospacing="1"/>
      <w:shd w:val="clear" w:color="auto" w:fill="ffe699"/>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968" w:customStyle="1">
    <w:name w:val="et19"/>
    <w:basedOn w:val="718"/>
    <w:uiPriority w:val="0"/>
    <w:qFormat/>
    <w:pPr>
      <w:jc w:val="center"/>
      <w:spacing w:before="100" w:beforeAutospacing="1" w:after="100" w:afterAutospacing="1"/>
      <w:shd w:val="clear" w:color="auto" w:fill="ffe699"/>
      <w:widowControl/>
      <w:pBdr>
        <w:top w:val="single" w:color="000000" w:sz="4" w:space="0"/>
        <w:bottom w:val="single" w:color="000000" w:sz="4" w:space="0"/>
      </w:pBdr>
    </w:pPr>
    <w:rPr>
      <w:rFonts w:ascii="宋体" w:hAnsi="宋体" w:cs="宋体"/>
      <w:color w:val="000000"/>
      <w:sz w:val="20"/>
      <w:szCs w:val="20"/>
    </w:rPr>
  </w:style>
  <w:style w:type="paragraph" w:styleId="969" w:customStyle="1">
    <w:name w:val="et20"/>
    <w:basedOn w:val="718"/>
    <w:uiPriority w:val="0"/>
    <w:qFormat/>
    <w:pPr>
      <w:jc w:val="center"/>
      <w:spacing w:before="100" w:beforeAutospacing="1" w:after="100" w:afterAutospacing="1"/>
      <w:shd w:val="clear" w:color="auto" w:fill="c7e4b3"/>
      <w:widowControl/>
      <w:pBdr>
        <w:top w:val="single" w:color="000000" w:sz="4" w:space="0"/>
        <w:left w:val="single" w:color="000000" w:sz="4" w:space="0"/>
        <w:bottom w:val="single" w:color="000000" w:sz="4" w:space="0"/>
      </w:pBdr>
    </w:pPr>
    <w:rPr>
      <w:rFonts w:ascii="Arial" w:hAnsi="Arial" w:cs="Arial"/>
      <w:color w:val="000000"/>
      <w:sz w:val="20"/>
      <w:szCs w:val="20"/>
    </w:rPr>
  </w:style>
  <w:style w:type="paragraph" w:styleId="970" w:customStyle="1">
    <w:name w:val="et21"/>
    <w:basedOn w:val="718"/>
    <w:uiPriority w:val="0"/>
    <w:qFormat/>
    <w:pPr>
      <w:jc w:val="center"/>
      <w:spacing w:before="100" w:beforeAutospacing="1" w:after="100" w:afterAutospacing="1"/>
      <w:shd w:val="clear" w:color="auto" w:fill="c7e4b3"/>
      <w:widowControl/>
      <w:pBdr>
        <w:top w:val="single" w:color="000000" w:sz="4" w:space="0"/>
        <w:bottom w:val="single" w:color="000000" w:sz="4" w:space="0"/>
      </w:pBdr>
    </w:pPr>
    <w:rPr>
      <w:rFonts w:ascii="Arial" w:hAnsi="Arial" w:cs="Arial"/>
      <w:color w:val="000000"/>
      <w:sz w:val="20"/>
      <w:szCs w:val="20"/>
    </w:rPr>
  </w:style>
  <w:style w:type="paragraph" w:styleId="971" w:customStyle="1">
    <w:name w:val="et22"/>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2" w:customStyle="1">
    <w:name w:val="et2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3" w:customStyle="1">
    <w:name w:val="et24"/>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70c0"/>
      <w:sz w:val="20"/>
      <w:szCs w:val="20"/>
    </w:rPr>
  </w:style>
  <w:style w:type="paragraph" w:styleId="974" w:customStyle="1">
    <w:name w:val="et25"/>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character" w:styleId="975" w:customStyle="1">
    <w:name w:val="font31"/>
    <w:basedOn w:val="728"/>
    <w:uiPriority w:val="0"/>
    <w:qFormat/>
    <w:rPr>
      <w:rFonts w:hint="eastAsia" w:ascii="宋体" w:hAnsi="宋体" w:eastAsia="宋体"/>
      <w:b/>
      <w:bCs/>
      <w:color w:val="000000"/>
      <w:sz w:val="24"/>
      <w:szCs w:val="24"/>
      <w:u w:val="none"/>
    </w:rPr>
  </w:style>
  <w:style w:type="character" w:styleId="976" w:customStyle="1">
    <w:name w:val="font121"/>
    <w:basedOn w:val="728"/>
    <w:uiPriority w:val="0"/>
    <w:qFormat/>
    <w:rPr>
      <w:rFonts w:hint="eastAsia" w:ascii="宋体" w:hAnsi="宋体" w:eastAsia="宋体"/>
      <w:color w:val="000000"/>
      <w:sz w:val="24"/>
      <w:szCs w:val="24"/>
      <w:u w:val="none"/>
    </w:rPr>
  </w:style>
  <w:style w:type="character" w:styleId="977" w:customStyle="1">
    <w:name w:val="font51"/>
    <w:basedOn w:val="728"/>
    <w:uiPriority w:val="0"/>
    <w:qFormat/>
    <w:rPr>
      <w:rFonts w:hint="eastAsia" w:ascii="宋体" w:hAnsi="宋体" w:eastAsia="宋体"/>
      <w:color w:val="000000"/>
      <w:sz w:val="20"/>
      <w:szCs w:val="20"/>
      <w:u w:val="none"/>
    </w:rPr>
  </w:style>
  <w:style w:type="character" w:styleId="978" w:customStyle="1">
    <w:name w:val="font131"/>
    <w:basedOn w:val="728"/>
    <w:uiPriority w:val="0"/>
    <w:qFormat/>
    <w:rPr>
      <w:rFonts w:hint="default" w:ascii="Times New Roman" w:hAnsi="Times New Roman" w:cs="Times New Roman"/>
      <w:color w:val="000000"/>
      <w:sz w:val="20"/>
      <w:szCs w:val="20"/>
      <w:u w:val="none"/>
    </w:rPr>
  </w:style>
  <w:style w:type="table" w:styleId="979" w:customStyle="1">
    <w:name w:val="网格型3"/>
    <w:basedOn w:val="7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customStyle="1">
    <w:name w:val="索引 91"/>
    <w:basedOn w:val="718"/>
    <w:next w:val="718"/>
    <w:uiPriority w:val="0"/>
    <w:qFormat/>
    <w:pPr>
      <w:ind w:left="1600"/>
    </w:pPr>
    <w:rPr>
      <w:rFonts w:ascii="Times New Roman" w:hAnsi="Times New Roman"/>
    </w:rPr>
  </w:style>
  <w:style w:type="character" w:styleId="981" w:customStyle="1">
    <w:name w:val="font21"/>
    <w:basedOn w:val="728"/>
    <w:uiPriority w:val="0"/>
    <w:qFormat/>
    <w:rPr>
      <w:rFonts w:hint="default" w:ascii="Times New Roman" w:hAnsi="Times New Roman" w:cs="Times New Roman"/>
      <w:color w:val="333333"/>
      <w:sz w:val="22"/>
      <w:szCs w:val="22"/>
      <w:u w:val="none"/>
    </w:rPr>
  </w:style>
  <w:style w:type="paragraph" w:styleId="982" w:customStyle="1">
    <w:name w:val="首行缩进"/>
    <w:basedOn w:val="718"/>
    <w:uiPriority w:val="0"/>
    <w:qFormat/>
    <w:pPr>
      <w:ind w:firstLine="480"/>
      <w:jc w:val="left"/>
      <w:spacing w:line="360" w:lineRule="auto"/>
    </w:pPr>
    <w:rPr>
      <w:rFonts w:ascii="宋体" w:hAnsi="宋体"/>
      <w:sz w:val="24"/>
    </w:rPr>
  </w:style>
  <w:style w:type="paragraph" w:styleId="983" w:customStyle="1">
    <w:name w:val="null3"/>
    <w:uiPriority w:val="0"/>
    <w:qFormat/>
    <w:rPr>
      <w:rFonts w:hint="eastAsia" w:ascii="Calibri" w:hAnsi="Calibri" w:eastAsia="宋体" w:cs="Times New Roman"/>
    </w:rPr>
  </w:style>
  <w:style w:type="paragraph" w:styleId="984" w:customStyle="1">
    <w:name w:val="正文文本缩进11"/>
    <w:basedOn w:val="718"/>
    <w:next w:val="718"/>
    <w:uiPriority w:val="99"/>
    <w:unhideWhenUsed/>
    <w:qFormat/>
    <w:pPr>
      <w:ind w:firstLine="540"/>
      <w:spacing w:line="400" w:lineRule="exact"/>
    </w:pPr>
    <w:rPr>
      <w:sz w:val="24"/>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1e2942d2-dcfd-42df-bc40-7fb8f7273ce3</errorID>
      <errorWord>扬州市警务技能训练基地办公教学生活家具集中采购安装采购</errorWord>
      <group>L1_Other</group>
      <groupName>其他问题</groupName>
      <ability>L2_Consistency</ability>
      <abilityName>一致性检查</abilityName>
      <candidateList>
        <item>扬州市警务技能训练基地办公教学生活家具集中采购安装</item>
      </candidateList>
      <explain>实体一致性，项目名称表述前后多出“采购”二字，与原文统一项目名称不一致</explain>
      <paraID>2F25E8D9</paraID>
      <start>26</start>
      <end>51</end>
      <status>modified</status>
      <modifiedWord>扬州市警务技能训练基地办公教学生活家具集中采购安装</modifiedWord>
      <trackRevisions>false</trackRevisions>
    </reviewItem>
    <reviewItem>
      <errorID>1d2a1a79-8467-46a4-87d0-ca69dde8d902</errorID>
      <errorWord>公开招标采购</errorWord>
      <group>L1_Grammar</group>
      <groupName>语法问题</groupName>
      <ability>L2_Grammar</ability>
      <abilityName>语法错误</abilityName>
      <candidateList>
        <item>公开招标</item>
      </candidateList>
      <explain/>
      <paraID>2F25E8D9</paraID>
      <start>53</start>
      <end>59</end>
      <status>ignored</status>
      <modifiedWord/>
      <trackRevisions>false</trackRevisions>
    </reviewItem>
    <reviewItem>
      <errorID>0bb08dea-806a-4238-9fff-8a218a66e2bf</errorID>
      <errorWord>，</errorWord>
      <group>L1_Punc</group>
      <groupName>标点问题</groupName>
      <ability>L2_Punc_CN</ability>
      <abilityName>标点符号问题</abilityName>
      <candidateList>
        <item>；</item>
      </candidateList>
      <explain/>
      <paraID>17F15329</paraID>
      <start>21</start>
      <end>22</end>
      <status>modified</status>
      <modifiedWord>；</modifiedWord>
      <trackRevisions>false</trackRevisions>
    </reviewItem>
    <reviewItem>
      <errorID>e3880496-bb14-4002-b900-146f7eeeb301</errorID>
      <errorWord>。</errorWord>
      <group>L1_Punc</group>
      <groupName>标点问题</groupName>
      <ability>L2_Punc_CN</ability>
      <abilityName>标点符号问题</abilityName>
      <candidateList>
        <item>；</item>
      </candidateList>
      <explain/>
      <paraID> DB12835</paraID>
      <start>64</start>
      <end>65</end>
      <status>modified</status>
      <modifiedWord>；</modifiedWord>
      <trackRevisions>false</trackRevisions>
    </reviewItem>
    <reviewItem>
      <errorID>966cbb06-5de7-46f3-8375-9811ec2e8c65</errorID>
      <errorWord>提供</errorWord>
      <group>L1_Punc</group>
      <groupName>标点问题</groupName>
      <ability>L2_Punc_CN</ability>
      <abilityName>标点符号问题</abilityName>
      <candidateList>
        <item>，提供</item>
      </candidateList>
      <explain/>
      <paraID> DB12835</paraID>
      <start>87</start>
      <end>90</end>
      <status>modified</status>
      <modifiedWord>，提供</modifiedWord>
      <trackRevisions>false</trackRevisions>
    </reviewItem>
    <reviewItem>
      <errorID>ec3ca246-fec7-4ca8-b059-bcfba3f22f04</errorID>
      <errorWord>。</errorWord>
      <group>L1_Punc</group>
      <groupName>标点问题</groupName>
      <ability>L2_Punc_CN</ability>
      <abilityName>标点符号问题</abilityName>
      <candidateList>
        <item/>
      </candidateList>
      <explain/>
      <paraID> DB12835</paraID>
      <start>94</start>
      <end>94</end>
      <status>modified</status>
      <modifiedWord/>
      <trackRevisions>false</trackRevisions>
    </reviewItem>
    <reviewItem>
      <errorID>d2e024e1-b023-4c23-9308-b09444b736a2</errorID>
      <errorWord>中小微型企业</errorWord>
      <group>L1_Other</group>
      <groupName>其他问题</groupName>
      <ability>L2_Consistency</ability>
      <abilityName>一致性检查</abilityName>
      <candidateList>
        <item>中小企业</item>
      </candidateList>
      <explain>术语一致性，原文后续统一使用“中小企业”表述，此处表述前后不一致</explain>
      <paraID> 27E0F2A</paraID>
      <start>26</start>
      <end>32</end>
      <status>ignored</status>
      <modifiedWord/>
      <trackRevisions>false</trackRevisions>
    </reviewItem>
    <reviewItem>
      <errorID>817da1d1-206b-4f44-ac7d-9da80fa878e0</errorID>
      <errorWord>－－</errorWord>
      <group>L1_Punc</group>
      <groupName>标点问题</groupName>
      <ability>L2_Punc_CN</ability>
      <abilityName>标点符号问题</abilityName>
      <candidateList>
        <item>——</item>
      </candidateList>
      <explain/>
      <paraID>2DEB96F8</paraID>
      <start>40</start>
      <end>42</end>
      <status>modified</status>
      <modifiedWord>——</modifiedWord>
      <trackRevisions>false</trackRevisions>
    </reviewItem>
    <reviewItem>
      <errorID>75bf92b7-7a17-41ef-b374-94130e9c3332</errorID>
      <errorWord>--</errorWord>
      <group>L1_Punc</group>
      <groupName>标点问题</groupName>
      <ability>L2_Punc_CN</ability>
      <abilityName>标点符号问题</abilityName>
      <candidateList>
        <item>——</item>
      </candidateList>
      <explain/>
      <paraID>2DEB96F8</paraID>
      <start>52</start>
      <end>54</end>
      <status>modified</status>
      <modifiedWord>——</modifiedWord>
      <trackRevisions>false</trackRevisions>
    </reviewItem>
    <reviewItem>
      <errorID>a1eb7d0e-b313-4620-aa9a-ad9d3a88badd</errorID>
      <errorWord>--</errorWord>
      <group>L1_Punc</group>
      <groupName>标点问题</groupName>
      <ability>L2_Punc_CN</ability>
      <abilityName>标点符号问题</abilityName>
      <candidateList>
        <item>——</item>
      </candidateList>
      <explain/>
      <paraID>2DEB96F8</paraID>
      <start>61</start>
      <end>63</end>
      <status>modified</status>
      <modifiedWord>——</modifiedWord>
      <trackRevisions>false</trackRevisions>
    </reviewItem>
    <reviewItem>
      <errorID>530afc96-29f4-462f-94c2-e3c153c43313</errorID>
      <errorWord>－－</errorWord>
      <group>L1_Punc</group>
      <groupName>标点问题</groupName>
      <ability>L2_Punc_CN</ability>
      <abilityName>标点符号问题</abilityName>
      <candidateList>
        <item>——</item>
      </candidateList>
      <explain/>
      <paraID>2DEB96F8</paraID>
      <start>67</start>
      <end>69</end>
      <status>modified</status>
      <modifiedWord>——</modifiedWord>
      <trackRevisions>false</trackRevisions>
    </reviewItem>
    <reviewItem>
      <errorID>1b9e7c14-37ba-4a14-95a5-371efd48673c</errorID>
      <errorWord>--</errorWord>
      <group>L1_Punc</group>
      <groupName>标点问题</groupName>
      <ability>L2_Punc_CN</ability>
      <abilityName>标点符号问题</abilityName>
      <candidateList>
        <item>——</item>
      </candidateList>
      <explain/>
      <paraID>2DEB96F8</paraID>
      <start>87</start>
      <end>89</end>
      <status>modified</status>
      <modifiedWord>——</modifiedWord>
      <trackRevisions>false</trackRevisions>
    </reviewItem>
    <reviewItem>
      <errorID>0e176cbc-893a-4f53-a632-566df05b2f6d</errorID>
      <errorWord>－－</errorWord>
      <group>L1_Punc</group>
      <groupName>标点问题</groupName>
      <ability>L2_Punc_CN</ability>
      <abilityName>标点符号问题</abilityName>
      <candidateList>
        <item>——</item>
      </candidateList>
      <explain/>
      <paraID>2DEB96F8</paraID>
      <start>116</start>
      <end>118</end>
      <status>modified</status>
      <modifiedWord>——</modifiedWord>
      <trackRevisions>false</trackRevisions>
    </reviewItem>
    <reviewItem>
      <errorID>2f8bd2e9-d32f-4ecf-8297-138d3130a1a0</errorID>
      <errorWord>－－</errorWord>
      <group>L1_Punc</group>
      <groupName>标点问题</groupName>
      <ability>L2_Punc_CN</ability>
      <abilityName>标点符号问题</abilityName>
      <candidateList>
        <item>——</item>
      </candidateList>
      <explain/>
      <paraID>2DEB96F8</paraID>
      <start>124</start>
      <end>126</end>
      <status>modified</status>
      <modifiedWord>——</modifiedWord>
      <trackRevisions>false</trackRevisions>
    </reviewItem>
    <reviewItem>
      <errorID>21ebb433-9020-49b4-a8e7-eaaf03e378b1</errorID>
      <errorWord>--</errorWord>
      <group>L1_Punc</group>
      <groupName>标点问题</groupName>
      <ability>L2_Punc_CN</ability>
      <abilityName>标点符号问题</abilityName>
      <candidateList>
        <item>——</item>
      </candidateList>
      <explain/>
      <paraID>2DEB96F8</paraID>
      <start>144</start>
      <end>146</end>
      <status>modified</status>
      <modifiedWord>——</modifiedWord>
      <trackRevisions>false</trackRevisions>
    </reviewItem>
    <reviewItem>
      <errorID>7be00035-adea-4554-ac31-15824f8c646a</errorID>
      <errorWord>证书的</errorWord>
      <group>L1_Word</group>
      <groupName>字词问题</groupName>
      <ability>L2_Typo</ability>
      <abilityName>字词错误</abilityName>
      <candidateList>
        <item>证书</item>
      </candidateList>
      <explain/>
      <paraID>73B2DDC9</paraID>
      <start>213</start>
      <end>215</end>
      <status>modified</status>
      <modifiedWord>证书</modifiedWord>
      <trackRevisions>false</trackRevisions>
    </reviewItem>
    <reviewItem>
      <errorID>d12898d3-843a-4cbc-971f-86ffb0812ab3</errorID>
      <errorWord>将</errorWord>
      <group>L1_Punc</group>
      <groupName>标点问题</groupName>
      <ability>L2_Punc_CN</ability>
      <abilityName>标点符号问题</abilityName>
      <candidateList>
        <item>，将</item>
      </candidateList>
      <explain/>
      <paraID>73B2DDC9</paraID>
      <start>225</start>
      <end>227</end>
      <status>modified</status>
      <modifiedWord>，将</modifiedWord>
      <trackRevisions>false</trackRevisions>
    </reviewItem>
    <reviewItem>
      <errorID>4eaee455-f2bc-4c52-a883-9be4e28477ad</errorID>
      <errorWord>合格</errorWord>
      <group>L1_Word</group>
      <groupName>字词问题</groupName>
      <ability>L2_Typo</ability>
      <abilityName>字词错误</abilityName>
      <candidateList>
        <item> 合格</item>
      </candidateList>
      <explain/>
      <paraID>6F7BC24A</paraID>
      <start>3</start>
      <end>6</end>
      <status>modified</status>
      <modifiedWord> 合格</modifiedWord>
      <trackRevisions>false</trackRevisions>
    </reviewItem>
    <reviewItem>
      <errorID>92ad9b02-7801-4de7-8e7d-6b6af623d595</errorID>
      <errorWord>要求的规定</errorWord>
      <group>L1_Grammar</group>
      <groupName>语法问题</groupName>
      <ability>L2_Grammar</ability>
      <abilityName>语法错误</abilityName>
      <candidateList>
        <item>要求</item>
      </candidateList>
      <explain/>
      <paraID>697F6F20</paraID>
      <start>21</start>
      <end>23</end>
      <status>modified</status>
      <modifiedWord>要求</modifiedWord>
      <trackRevisions>false</trackRevisions>
    </reviewItem>
    <reviewItem>
      <errorID>e2dc1bce-74a6-4b0c-915d-f0906968feb8</errorID>
      <errorWord>如 何</errorWord>
      <group>L1_Word</group>
      <groupName>字词问题</groupName>
      <ability>L2_Typo</ability>
      <abilityName>字词错误</abilityName>
      <candidateList>
        <item>如何</item>
      </candidateList>
      <explain/>
      <paraID>1858D033</paraID>
      <start>38</start>
      <end>40</end>
      <status>modified</status>
      <modifiedWord>如何</modifiedWord>
      <trackRevisions>false</trackRevisions>
    </reviewItem>
    <reviewItem>
      <errorID>62db4489-9192-4b7f-802f-91a180939cdf</errorID>
      <errorWord>专家</errorWord>
      <group>L1_Word</group>
      <groupName>字词问题</groupName>
      <ability>L2_Typo</ability>
      <abilityName>字词错误</abilityName>
      <candidateList>
        <item> 专家</item>
      </candidateList>
      <explain/>
      <paraID>548B300B</paraID>
      <start>3</start>
      <end>6</end>
      <status>modified</status>
      <modifiedWord> 专家</modifiedWord>
      <trackRevisions>false</trackRevisions>
    </reviewItem>
    <reviewItem>
      <errorID>2328ae74-6be3-45fd-b465-84fd1bb83a15</errorID>
      <errorWord>【2020】</errorWord>
      <group>L1_Punc</group>
      <groupName>标点问题</groupName>
      <ability>L2_Punc_CN</ability>
      <abilityName>标点符号问题</abilityName>
      <candidateList>
        <item>〔2020〕</item>
      </candidateList>
      <explain/>
      <paraID>548B300B</paraID>
      <start>13</start>
      <end>19</end>
      <status>modified</status>
      <modifiedWord>〔2020〕</modifiedWord>
      <trackRevisions>false</trackRevisions>
    </reviewItem>
    <reviewItem>
      <errorID>c943e593-0a72-43e3-b235-83279b57cea1</errorID>
      <errorWord>投标</errorWord>
      <group>L1_Word</group>
      <groupName>字词问题</groupName>
      <ability>L2_Typo</ability>
      <abilityName>字词错误</abilityName>
      <candidateList>
        <item> 投标</item>
      </candidateList>
      <explain/>
      <paraID>5CB12C88</paraID>
      <start>4</start>
      <end>7</end>
      <status>modified</status>
      <modifiedWord> 投标</modifiedWord>
      <trackRevisions>false</trackRevisions>
    </reviewItem>
    <reviewItem>
      <errorID>dc31c15d-8354-4f25-97b4-a467a5b90466</errorID>
      <errorWord>组成</errorWord>
      <group>L1_Punc</group>
      <groupName>标点问题</groupName>
      <ability>L2_Punc_CN</ability>
      <abilityName>标点符号问题</abilityName>
      <candidateList>
        <item>组成：</item>
      </candidateList>
      <explain/>
      <paraID>5CB12C88</paraID>
      <start>14</start>
      <end>17</end>
      <status>modified</status>
      <modifiedWord>组成：</modifiedWord>
      <trackRevisions>false</trackRevisions>
    </reviewItem>
    <reviewItem>
      <errorID>3b2e8dac-2575-444c-bd88-eeb5288b9157</errorID>
      <errorWord>，</errorWord>
      <group>L1_Punc</group>
      <groupName>标点问题</groupName>
      <ability>L2_Punc_CN</ability>
      <abilityName>标点符号问题</abilityName>
      <candidateList>
        <item>、</item>
      </candidateList>
      <explain/>
      <paraID>76060FA4</paraID>
      <start>13</start>
      <end>14</end>
      <status>modified</status>
      <modifiedWord>、</modifiedWord>
      <trackRevisions>false</trackRevisions>
    </reviewItem>
    <reviewItem>
      <errorID>24aea188-5ee4-4960-baeb-2c7aa9aa2eb8</errorID>
      <errorWord>他有关的</errorWord>
      <group>L1_Grammar</group>
      <groupName>语法问题</groupName>
      <ability>L2_Grammar</ability>
      <abilityName>语法错误</abilityName>
      <candidateList>
        <item>他</item>
      </candidateList>
      <explain/>
      <paraID>4AA43793</paraID>
      <start>64</start>
      <end>68</end>
      <status>ignored</status>
      <modifiedWord/>
      <trackRevisions>false</trackRevisions>
    </reviewItem>
    <reviewItem>
      <errorID>6fed52f1-de72-462c-9204-eb05e69af908</errorID>
      <errorWord>其它费用</errorWord>
      <group>L1_Word</group>
      <groupName>字词问题</groupName>
      <ability>L2_Typo</ability>
      <abilityName>字词错误</abilityName>
      <candidateList>
        <item>其他费用</item>
      </candidateList>
      <explain/>
      <paraID>4054AC57</paraID>
      <start>4</start>
      <end>8</end>
      <status>modified</status>
      <modifiedWord>其他费用</modifiedWord>
      <trackRevisions>false</trackRevisions>
    </reviewItem>
    <reviewItem>
      <errorID>e4429010-fece-4341-b0ac-ac349b90a2f9</errorID>
      <errorWord>应按</errorWord>
      <group>L1_Word</group>
      <groupName>字词问题</groupName>
      <ability>L2_Typo</ability>
      <abilityName>字词错误</abilityName>
      <candidateList>
        <item>应</item>
      </candidateList>
      <explain/>
      <paraID>5122915C</paraID>
      <start>12</start>
      <end>13</end>
      <status>modified</status>
      <modifiedWord>应</modifiedWord>
      <trackRevisions>false</trackRevisions>
    </reviewItem>
    <reviewItem>
      <errorID>cc09c717-1e2d-4e0b-835a-09de48d63c75</errorID>
      <errorWord>投标人</errorWord>
      <group>L1_Punc</group>
      <groupName>标点问题</groupName>
      <ability>L2_Punc_CN</ability>
      <abilityName>标点符号问题</abilityName>
      <candidateList>
        <item>：投标人</item>
      </candidateList>
      <explain/>
      <paraID>7EFCCC18</paraID>
      <start>14</start>
      <end>17</end>
      <status>ignored</status>
      <modifiedWord/>
      <trackRevisions>false</trackRevisions>
    </reviewItem>
    <reviewItem>
      <errorID>aa5b0d12-ff92-4716-bd01-3c828170c5df</errorID>
      <errorWord>因此</errorWord>
      <group>L1_Word</group>
      <groupName>字词问题</groupName>
      <ability>L2_Typo</ability>
      <abilityName>字词错误</abilityName>
      <candidateList>
        <item>由此</item>
      </candidateList>
      <explain/>
      <paraID>3F509457</paraID>
      <start>29</start>
      <end>31</end>
      <status>modified</status>
      <modifiedWord>由此</modifiedWord>
      <trackRevisions>false</trackRevisions>
    </reviewItem>
    <reviewItem>
      <errorID>10d43a45-0f06-498e-bab4-dbfcb1ff7dc9</errorID>
      <errorWord>结果</errorWord>
      <group>L1_Word</group>
      <groupName>字词问题</groupName>
      <ability>L2_Typo</ability>
      <abilityName>字词错误</abilityName>
      <candidateList>
        <item>后果</item>
      </candidateList>
      <explain/>
      <paraID>3F509457</paraID>
      <start>34</start>
      <end>36</end>
      <status>ignored</status>
      <modifiedWord/>
      <trackRevisions>false</trackRevisions>
    </reviewItem>
    <reviewItem>
      <errorID>12da1691-3150-45d5-ae03-4994e5dddf06</errorID>
      <errorWord>。</errorWord>
      <group>L1_Punc</group>
      <groupName>标点问题</groupName>
      <ability>L2_Punc_CN</ability>
      <abilityName>标点符号问题</abilityName>
      <candidateList>
        <item>，</item>
      </candidateList>
      <explain/>
      <paraID>5FCD335F</paraID>
      <start>47</start>
      <end>48</end>
      <status>modified</status>
      <modifiedWord>，</modifiedWord>
      <trackRevisions>false</trackRevisions>
    </reviewItem>
    <reviewItem>
      <errorID>01b4ce34-c3a8-4bd3-b788-3e45dde19be8</errorID>
      <errorWord>进行</errorWord>
      <group>L1_Grammar</group>
      <groupName>语法问题</groupName>
      <ability>L2_Grammar</ability>
      <abilityName>语法错误</abilityName>
      <candidateList>
        <item>等方面进行</item>
      </candidateList>
      <explain/>
      <paraID>347FAD76</paraID>
      <start>50</start>
      <end>52</end>
      <status>ignored</status>
      <modifiedWord/>
      <trackRevisions>false</trackRevisions>
    </reviewItem>
    <reviewItem>
      <errorID>f6d30f28-27d4-46b3-a5e1-ad8343042944</errorID>
      <errorWord>废</errorWord>
      <group>L1_Word</group>
      <groupName>字词问题</groupName>
      <ability>L2_Typo</ability>
      <abilityName>字词错误</abilityName>
      <candidateList>
        <item> 废</item>
      </candidateList>
      <explain/>
      <paraID>7ED8188B</paraID>
      <start>4</start>
      <end>6</end>
      <status>modified</status>
      <modifiedWord> 废</modifiedWord>
      <trackRevisions>false</trackRevisions>
    </reviewItem>
    <reviewItem>
      <errorID>f5171b32-fef1-418e-a5ae-64ca05da09f9</errorID>
      <errorWord>为</errorWord>
      <group>L1_Grammar</group>
      <groupName>语法问题</groupName>
      <ability>L2_Grammar</ability>
      <abilityName>语法错误</abilityName>
      <candidateList>
        <item>应当在</item>
      </candidateList>
      <explain/>
      <paraID>42B70289</paraID>
      <start>74</start>
      <end>77</end>
      <status>modified</status>
      <modifiedWord>应当在</modifiedWord>
      <trackRevisions>false</trackRevisions>
    </reviewItem>
    <reviewItem>
      <errorID>10cd822f-20da-4cfa-a88e-5db1f307b754</errorID>
      <errorWord>受理</errorWord>
      <group>L1_Punc</group>
      <groupName>标点问题</groupName>
      <ability>L2_Punc_CN</ability>
      <abilityName>标点符号问题</abilityName>
      <candidateList>
        <item>受理：</item>
      </candidateList>
      <explain/>
      <paraID> 2D203B1</paraID>
      <start>14</start>
      <end>17</end>
      <status>modified</status>
      <modifiedWord>受理：</modifiedWord>
      <trackRevisions>false</trackRevisions>
    </reviewItem>
    <reviewItem>
      <errorID>5937cb39-c433-4250-ae70-56a78825a469</errorID>
      <errorWord>l</errorWord>
      <group>L1_Word</group>
      <groupName>字词问题</groupName>
      <ability>L2_Typo</ability>
      <abilityName>字词错误</abilityName>
      <candidateList>
        <item>1</item>
      </candidateList>
      <explain/>
      <paraID>13EA03EB</paraID>
      <start>3</start>
      <end>4</end>
      <status>modified</status>
      <modifiedWord>1</modifiedWord>
      <trackRevisions>false</trackRevisions>
    </reviewItem>
    <reviewItem>
      <errorID>c76eee39-2a18-4ce6-ab6b-cfdfc0ab4921</errorID>
      <errorWord>l</errorWord>
      <group>L1_Word</group>
      <groupName>字词问题</groupName>
      <ability>L2_Typo</ability>
      <abilityName>字词错误</abilityName>
      <candidateList>
        <item>1</item>
      </candidateList>
      <explain/>
      <paraID>721BD38A</paraID>
      <start>3</start>
      <end>4</end>
      <status>modified</status>
      <modifiedWord>1</modifiedWord>
      <trackRevisions>false</trackRevisions>
    </reviewItem>
    <reviewItem>
      <errorID>140bf316-22bb-470a-8fba-9df0a3d417dc</errorID>
      <errorWord>扬州市警务技能训练基地办公教学生活家具集中采购安装采购</errorWord>
      <group>L1_Other</group>
      <groupName>其他问题</groupName>
      <ability>L2_Consistency</ability>
      <abilityName>一致性检查</abilityName>
      <candidateList>
        <item>扬州市警务技能训练基地办公教学生活家具集中采购安装</item>
      </candidateList>
      <explain>实体一致性，项目名称表述前后多出“采购”二字，与原文统一项目名称不一致</explain>
      <paraID>567E2B01</paraID>
      <start>5</start>
      <end>32</end>
      <status>ignored</status>
      <modifiedWord/>
      <trackRevisions>false</trackRevisions>
    </reviewItem>
    <reviewItem>
      <errorID>90aa82ea-0918-41e2-a7d4-91d8a9908b60</errorID>
      <errorWord>圆</errorWord>
      <group>L1_Word</group>
      <groupName>字词问题</groupName>
      <ability>L2_Typo</ability>
      <abilityName>字词错误</abilityName>
      <candidateList>
        <item>元</item>
      </candidateList>
      <explain/>
      <paraID>7DE25B49</paraID>
      <start>28</start>
      <end>29</end>
      <status>modified</status>
      <modifiedWord>元</modifiedWord>
      <trackRevisions>false</trackRevisions>
    </reviewItem>
    <reviewItem>
      <errorID>65c0fb0e-2614-4079-b72b-434035a8f791</errorID>
      <errorWord>邀请</errorWord>
      <group>L1_Word</group>
      <groupName>字词问题</groupName>
      <ability>L2_Typo</ability>
      <abilityName>字词错误</abilityName>
      <candidateList>
        <item>可邀请</item>
      </candidateList>
      <explain/>
      <paraID>23287D9C</paraID>
      <start>12</start>
      <end>15</end>
      <status>modified</status>
      <modifiedWord>可邀请</modifiedWord>
      <trackRevisions>false</trackRevisions>
    </reviewItem>
    <reviewItem>
      <errorID>da1a86e2-5d0d-4c95-910d-92945951d05e</errorID>
      <errorWord>本合同</errorWord>
      <group>L1_Word</group>
      <groupName>字词问题</groupName>
      <ability>L2_Typo</ability>
      <abilityName>字词错误</abilityName>
      <candidateList>
        <item> 本合同</item>
      </candidateList>
      <explain/>
      <paraID>1A179850</paraID>
      <start>4</start>
      <end>8</end>
      <status>modified</status>
      <modifiedWord> 本合同</modifiedWord>
      <trackRevisions>false</trackRevisions>
    </reviewItem>
    <reviewItem>
      <errorID>232303c1-4cb2-4ad1-999c-67490fd002d2</errorID>
      <errorWord>所有</errorWord>
      <group>L1_Word</group>
      <groupName>字词问题</groupName>
      <ability>L2_Typo</ability>
      <abilityName>字词错误</abilityName>
      <candidateList>
        <item>所特有</item>
      </candidateList>
      <explain/>
      <paraID>4CA4EF7F</paraID>
      <start>85</start>
      <end>87</end>
      <status>ignored</status>
      <modifiedWord/>
      <trackRevisions>false</trackRevisions>
    </reviewItem>
    <reviewItem>
      <errorID>ac498fd8-50ff-40e5-be48-307678426d3a</errorID>
      <errorWord>“</errorWord>
      <group>L1_Punc</group>
      <groupName>标点问题</groupName>
      <ability>L2_Punc_CN</ability>
      <abilityName>标点符号问题</abilityName>
      <candidateList>
        <item/>
      </candidateList>
      <explain/>
      <paraID>3DF720AB</paraID>
      <start>17</start>
      <end>18</end>
      <status>ignored</status>
      <modifiedWord/>
      <trackRevisions>false</trackRevisions>
    </reviewItem>
    <reviewItem>
      <errorID>29e09096-f394-4ab6-b974-3636f9938729</errorID>
      <errorWord>”</errorWord>
      <group>L1_Punc</group>
      <groupName>标点问题</groupName>
      <ability>L2_Punc_CN</ability>
      <abilityName>标点符号问题</abilityName>
      <candidateList>
        <item/>
      </candidateList>
      <explain/>
      <paraID>3DF720AB</paraID>
      <start>76</start>
      <end>77</end>
      <status>ignored</status>
      <modifiedWord/>
      <trackRevisions>false</trackRevisions>
    </reviewItem>
    <reviewItem>
      <errorID>2634ce48-96b2-4dc4-8277-bbc2287ce026</errorID>
      <errorWord>、</errorWord>
      <group>L1_Punc</group>
      <groupName>标点问题</groupName>
      <ability>L2_Punc_CN</ability>
      <abilityName>标点符号问题</abilityName>
      <candidateList>
        <item>. </item>
      </candidateList>
      <explain/>
      <paraID> 380E971</paraID>
      <start>160</start>
      <end>162</end>
      <status>modified</status>
      <modifiedWord>. </modifiedWord>
      <trackRevisions>false</trackRevisions>
    </reviewItem>
    <reviewItem>
      <errorID>0a583e47-0c81-4f70-9b1b-fa9ba2b1447c</errorID>
      <errorWord>、</errorWord>
      <group>L1_Punc</group>
      <groupName>标点问题</groupName>
      <ability>L2_Punc_CN</ability>
      <abilityName>标点符号问题</abilityName>
      <candidateList>
        <item>. </item>
      </candidateList>
      <explain/>
      <paraID> 380E971</paraID>
      <start>458</start>
      <end>460</end>
      <status>modified</status>
      <modifiedWord>. </modifiedWord>
      <trackRevisions>false</trackRevisions>
    </reviewItem>
    <reviewItem>
      <errorID>2ce14ac2-4e6d-4935-a1f0-5ebe18aec14f</errorID>
      <errorWord>，</errorWord>
      <group>L1_Punc</group>
      <groupName>标点问题</groupName>
      <ability>L2_Punc_CN</ability>
      <abilityName>标点符号问题</abilityName>
      <candidateList>
        <item>、</item>
      </candidateList>
      <explain/>
      <paraID> 380E971</paraID>
      <start>481</start>
      <end>482</end>
      <status>modified</status>
      <modifiedWord>、</modifiedWord>
      <trackRevisions>false</trackRevisions>
    </reviewItem>
    <reviewItem>
      <errorID>5dba7e1e-5607-419b-acd0-296c76c010c0</errorID>
      <errorWord>、</errorWord>
      <group>L1_Punc</group>
      <groupName>标点问题</groupName>
      <ability>L2_Punc_CN</ability>
      <abilityName>标点符号问题</abilityName>
      <candidateList>
        <item>. </item>
      </candidateList>
      <explain/>
      <paraID> 380E971</paraID>
      <start>535</start>
      <end>537</end>
      <status>modified</status>
      <modifiedWord>. </modifiedWord>
      <trackRevisions>false</trackRevisions>
    </reviewItem>
    <reviewItem>
      <errorID>8f23f96b-ec78-451c-86cf-1b1727204d7e</errorID>
      <errorWord>，</errorWord>
      <group>L1_Punc</group>
      <groupName>标点问题</groupName>
      <ability>L2_Punc_CN</ability>
      <abilityName>标点符号问题</abilityName>
      <candidateList>
        <item>：</item>
      </candidateList>
      <explain/>
      <paraID> 380E971</paraID>
      <start>539</start>
      <end>540</end>
      <status>modified</status>
      <modifiedWord>：</modifiedWord>
      <trackRevisions>false</trackRevisions>
    </reviewItem>
    <reviewItem>
      <errorID>4674f3f2-4c23-4ac5-8810-81dd26f53ac8</errorID>
      <errorWord>、</errorWord>
      <group>L1_Grammar</group>
      <groupName>语法问题</groupName>
      <ability>L2_Grammar</ability>
      <abilityName>语法错误</abilityName>
      <candidateList>
        <item>，进行</item>
      </candidateList>
      <explain/>
      <paraID> 380E971</paraID>
      <start>562</start>
      <end>565</end>
      <status>modified</status>
      <modifiedWord>，进行</modifiedWord>
      <trackRevisions>false</trackRevisions>
    </reviewItem>
    <reviewItem>
      <errorID>dade3d3d-7b84-4531-9172-399e493804ae</errorID>
      <errorWord> </errorWord>
      <group>L1_Punc</group>
      <groupName>标点问题</groupName>
      <ability>L2_Punc_CN</ability>
      <abilityName>标点符号问题</abilityName>
      <candidateList>
        <item/>
      </candidateList>
      <explain>此处空格冗余，建议删除。</explain>
      <paraID>390892DE</paraID>
      <start>17</start>
      <end>17</end>
      <status>modified</status>
      <modifiedWord/>
      <trackRevisions>false</trackRevisions>
    </reviewItem>
    <reviewItem>
      <errorID>80f0b7b9-3b11-4465-b47d-68f8b28579c1</errorID>
      <errorWord>，</errorWord>
      <group>L1_Punc</group>
      <groupName>标点问题</groupName>
      <ability>L2_Punc_CN</ability>
      <abilityName>标点符号问题</abilityName>
      <candidateList>
        <item>。</item>
      </candidateList>
      <explain/>
      <paraID>390892DE</paraID>
      <start>39</start>
      <end>40</end>
      <status>modified</status>
      <modifiedWord>。</modifiedWord>
      <trackRevisions>false</trackRevisions>
    </reviewItem>
    <reviewItem>
      <errorID>d30baab9-906d-4130-86e8-9de659af4baa</errorID>
      <errorWord>，</errorWord>
      <group>L1_Punc</group>
      <groupName>标点问题</groupName>
      <ability>L2_Punc_CN</ability>
      <abilityName>标点符号问题</abilityName>
      <candidateList>
        <item>。</item>
      </candidateList>
      <explain/>
      <paraID>390892DE</paraID>
      <start>112</start>
      <end>113</end>
      <status>modified</status>
      <modifiedWord>。</modifiedWord>
      <trackRevisions>false</trackRevisions>
    </reviewItem>
    <reviewItem>
      <errorID>cc7f174e-9334-420d-8ed2-65c9eb9156e8</errorID>
      <errorWord>，</errorWord>
      <group>L1_Punc</group>
      <groupName>标点问题</groupName>
      <ability>L2_Punc_CN</ability>
      <abilityName>标点符号问题</abilityName>
      <candidateList>
        <item>。</item>
      </candidateList>
      <explain/>
      <paraID>390892DE</paraID>
      <start>167</start>
      <end>168</end>
      <status>modified</status>
      <modifiedWord>。</modifiedWord>
      <trackRevisions>false</trackRevisions>
    </reviewItem>
    <reviewItem>
      <errorID>fb50ec33-117e-4083-9d92-ddbf48a42eb2</errorID>
      <errorWord>黑色</errorWord>
      <group>L1_Punc</group>
      <groupName>标点问题</groupName>
      <ability>L2_Punc_CN</ability>
      <abilityName>标点符号问题</abilityName>
      <candidateList>
        <item>：黑色</item>
      </candidateList>
      <explain/>
      <paraID>390892DE</paraID>
      <start>661</start>
      <end>664</end>
      <status>modified</status>
      <modifiedWord>：黑色</modifiedWord>
      <trackRevisions>false</trackRevisions>
    </reviewItem>
    <reviewItem>
      <errorID>0e66a073-d431-47d0-b6be-3939653477a5</errorID>
      <errorWord>如</errorWord>
      <group>L1_Punc</group>
      <groupName>标点问题</groupName>
      <ability>L2_Punc_CN</ability>
      <abilityName>标点符号问题</abilityName>
      <candidateList>
        <item>：如</item>
      </candidateList>
      <explain/>
      <paraID>7987DB50</paraID>
      <start>464</start>
      <end>466</end>
      <status>modified</status>
      <modifiedWord>：如</modifiedWord>
      <trackRevisions>false</trackRevisions>
    </reviewItem>
    <reviewItem>
      <errorID>8fd0c3eb-b943-4e72-b432-abd4ae95d079</errorID>
      <errorWord> </errorWord>
      <group>L1_Punc</group>
      <groupName>标点问题</groupName>
      <ability>L2_Punc_CN</ability>
      <abilityName>标点符号问题</abilityName>
      <candidateList>
        <item/>
      </candidateList>
      <explain>此处空格冗余，建议删除。</explain>
      <paraID>67C16DE4</paraID>
      <start>0</start>
      <end>0</end>
      <status>modified</status>
      <modifiedWord/>
      <trackRevisions>false</trackRevisions>
    </reviewItem>
    <reviewItem>
      <errorID>b5416cea-ff11-4cb7-a076-cc6177ed5f51</errorID>
      <errorWord>2100</errorWord>
      <group>L1_Word</group>
      <groupName>字词问题</groupName>
      <ability>L2_Typo</ability>
      <abilityName>字词错误</abilityName>
      <candidateList>
        <item>位2100</item>
      </candidateList>
      <explain/>
      <paraID>67C16DE4</paraID>
      <start>2</start>
      <end>6</end>
      <status>ignored</status>
      <modifiedWord/>
      <trackRevisions>false</trackRevisions>
    </reviewItem>
    <reviewItem>
      <errorID>0cae53ba-c9bf-4373-9661-b0b43ad078b5</errorID>
      <errorWord>、</errorWord>
      <group>L1_Punc</group>
      <groupName>标点问题</groupName>
      <ability>L2_Punc_CN</ability>
      <abilityName>标点符号问题</abilityName>
      <candidateList>
        <item>. </item>
      </candidateList>
      <explain/>
      <paraID>34BBA808</paraID>
      <start>157</start>
      <end>159</end>
      <status>modified</status>
      <modifiedWord>. </modifiedWord>
      <trackRevisions>false</trackRevisions>
    </reviewItem>
    <reviewItem>
      <errorID>7796d206-385e-4609-a181-a7b04d513bb6</errorID>
      <errorWord>、</errorWord>
      <group>L1_Punc</group>
      <groupName>标点问题</groupName>
      <ability>L2_Punc_CN</ability>
      <abilityName>标点符号问题</abilityName>
      <candidateList>
        <item>. </item>
      </candidateList>
      <explain/>
      <paraID>34BBA808</paraID>
      <start>271</start>
      <end>273</end>
      <status>modified</status>
      <modifiedWord>. </modifiedWord>
      <trackRevisions>false</trackRevisions>
    </reviewItem>
    <reviewItem>
      <errorID>f0373a29-2159-48d8-9a55-b23adb496208</errorID>
      <errorWord>、</errorWord>
      <group>L1_Punc</group>
      <groupName>标点问题</groupName>
      <ability>L2_Punc_CN</ability>
      <abilityName>标点符号问题</abilityName>
      <candidateList>
        <item>，</item>
      </candidateList>
      <explain/>
      <paraID>34BBA808</paraID>
      <start>282</start>
      <end>283</end>
      <status>modified</status>
      <modifiedWord>，</modifiedWord>
      <trackRevisions>false</trackRevisions>
    </reviewItem>
    <reviewItem>
      <errorID>9aae80c3-f32e-4ac1-89de-4e54307cfcf9</errorID>
      <errorWord>、</errorWord>
      <group>L1_Punc</group>
      <groupName>标点问题</groupName>
      <ability>L2_Punc_CN</ability>
      <abilityName>标点符号问题</abilityName>
      <candidateList>
        <item>. </item>
      </candidateList>
      <explain/>
      <paraID>34BBA808</paraID>
      <start>359</start>
      <end>361</end>
      <status>modified</status>
      <modifiedWord>. </modifiedWord>
      <trackRevisions>false</trackRevisions>
    </reviewItem>
    <reviewItem>
      <errorID>90975e97-de67-44cc-b613-ed0b91c8e831</errorID>
      <errorWord>、</errorWord>
      <group>L1_Punc</group>
      <groupName>标点问题</groupName>
      <ability>L2_Punc_CN</ability>
      <abilityName>标点符号问题</abilityName>
      <candidateList>
        <item>. </item>
      </candidateList>
      <explain/>
      <paraID>34BBA808</paraID>
      <start>414</start>
      <end>416</end>
      <status>modified</status>
      <modifiedWord>. </modifiedWord>
      <trackRevisions>false</trackRevisions>
    </reviewItem>
    <reviewItem>
      <errorID>aa419bcb-de53-4b91-96e5-3f55207450dc</errorID>
      <errorWord>、</errorWord>
      <group>L1_Punc</group>
      <groupName>标点问题</groupName>
      <ability>L2_Punc_CN</ability>
      <abilityName>标点符号问题</abilityName>
      <candidateList>
        <item>. </item>
      </candidateList>
      <explain/>
      <paraID>34BBA808</paraID>
      <start>462</start>
      <end>464</end>
      <status>modified</status>
      <modifiedWord>. </modifiedWord>
      <trackRevisions>false</trackRevisions>
    </reviewItem>
    <reviewItem>
      <errorID>592d2ac1-04f1-4313-88e4-245ebb0ef425</errorID>
      <errorWord>、</errorWord>
      <group>L1_Punc</group>
      <groupName>标点问题</groupName>
      <ability>L2_Punc_CN</ability>
      <abilityName>标点符号问题</abilityName>
      <candidateList>
        <item>. </item>
      </candidateList>
      <explain/>
      <paraID>34BBA808</paraID>
      <start>540</start>
      <end>542</end>
      <status>modified</status>
      <modifiedWord>. </modifiedWord>
      <trackRevisions>false</trackRevisions>
    </reviewItem>
    <reviewItem>
      <errorID>141007b0-b055-4d2e-a399-add14af9d71d</errorID>
      <errorWord>、</errorWord>
      <group>L1_Punc</group>
      <groupName>标点问题</groupName>
      <ability>L2_Punc_CN</ability>
      <abilityName>标点符号问题</abilityName>
      <candidateList>
        <item>. </item>
      </candidateList>
      <explain/>
      <paraID>695525C6</paraID>
      <start>157</start>
      <end>159</end>
      <status>modified</status>
      <modifiedWord>. </modifiedWord>
      <trackRevisions>false</trackRevisions>
    </reviewItem>
    <reviewItem>
      <errorID>09761e70-0851-4b03-9edc-0d828d769925</errorID>
      <errorWord>、</errorWord>
      <group>L1_Punc</group>
      <groupName>标点问题</groupName>
      <ability>L2_Punc_CN</ability>
      <abilityName>标点符号问题</abilityName>
      <candidateList>
        <item>. </item>
      </candidateList>
      <explain/>
      <paraID>77796B8C</paraID>
      <start>270</start>
      <end>272</end>
      <status>modified</status>
      <modifiedWord>. </modifiedWord>
      <trackRevisions>false</trackRevisions>
    </reviewItem>
    <reviewItem>
      <errorID>d8205bfb-8414-4059-bbdf-3e63e28f4c7d</errorID>
      <errorWord>、</errorWord>
      <group>L1_Punc</group>
      <groupName>标点问题</groupName>
      <ability>L2_Punc_CN</ability>
      <abilityName>标点符号问题</abilityName>
      <candidateList>
        <item>. </item>
      </candidateList>
      <explain/>
      <paraID>77796B8C</paraID>
      <start>325</start>
      <end>327</end>
      <status>modified</status>
      <modifiedWord>. </modifiedWord>
      <trackRevisions>false</trackRevisions>
    </reviewItem>
    <reviewItem>
      <errorID>035670ca-fcd0-4810-b5ef-5d6fb0ebe2dd</errorID>
      <errorWord>、</errorWord>
      <group>L1_Punc</group>
      <groupName>标点问题</groupName>
      <ability>L2_Punc_CN</ability>
      <abilityName>标点符号问题</abilityName>
      <candidateList>
        <item>. </item>
      </candidateList>
      <explain/>
      <paraID>77796B8C</paraID>
      <start>373</start>
      <end>375</end>
      <status>modified</status>
      <modifiedWord>. </modifiedWord>
      <trackRevisions>false</trackRevisions>
    </reviewItem>
    <reviewItem>
      <errorID>b2758241-6613-4d41-99d9-86ee0f19f23a</errorID>
      <errorWord>、</errorWord>
      <group>L1_Punc</group>
      <groupName>标点问题</groupName>
      <ability>L2_Punc_CN</ability>
      <abilityName>标点符号问题</abilityName>
      <candidateList>
        <item>. </item>
      </candidateList>
      <explain/>
      <paraID>77796B8C</paraID>
      <start>451</start>
      <end>453</end>
      <status>modified</status>
      <modifiedWord>. </modifiedWord>
      <trackRevisions>false</trackRevisions>
    </reviewItem>
    <reviewItem>
      <errorID>8a4f0022-a230-49cd-960f-0355804ed2b5</errorID>
      <errorWord> </errorWord>
      <group>L1_Punc</group>
      <groupName>标点问题</groupName>
      <ability>L2_Punc_CN</ability>
      <abilityName>标点符号问题</abilityName>
      <candidateList>
        <item/>
      </candidateList>
      <explain>此处空格冗余，建议删除。</explain>
      <paraID>29063935</paraID>
      <start>17</start>
      <end>17</end>
      <status>modified</status>
      <modifiedWord/>
      <trackRevisions>false</trackRevisions>
    </reviewItem>
    <reviewItem>
      <errorID>1810167b-b55e-4f97-b486-980937d8b486</errorID>
      <errorWord>，</errorWord>
      <group>L1_Punc</group>
      <groupName>标点问题</groupName>
      <ability>L2_Punc_CN</ability>
      <abilityName>标点符号问题</abilityName>
      <candidateList>
        <item>。</item>
      </candidateList>
      <explain/>
      <paraID>29063935</paraID>
      <start>39</start>
      <end>40</end>
      <status>modified</status>
      <modifiedWord>。</modifiedWord>
      <trackRevisions>false</trackRevisions>
    </reviewItem>
    <reviewItem>
      <errorID>8000dfc0-648c-4788-bf13-3b0d96882f04</errorID>
      <errorWord>：</errorWord>
      <group>L1_Word</group>
      <groupName>字词问题</groupName>
      <ability>L2_Typo</ability>
      <abilityName>字词错误</abilityName>
      <candidateList>
        <item>≤</item>
      </candidateList>
      <explain/>
      <paraID>29063935</paraID>
      <start>75</start>
      <end>76</end>
      <status>ignored</status>
      <modifiedWord/>
      <trackRevisions>false</trackRevisions>
    </reviewItem>
    <reviewItem>
      <errorID>ab8f7ca5-6428-4bf0-9230-049424373345</errorID>
      <errorWord>，</errorWord>
      <group>L1_Punc</group>
      <groupName>标点问题</groupName>
      <ability>L2_Punc_CN</ability>
      <abilityName>标点符号问题</abilityName>
      <candidateList>
        <item>。</item>
      </candidateList>
      <explain/>
      <paraID>29063935</paraID>
      <start>112</start>
      <end>113</end>
      <status>modified</status>
      <modifiedWord>。</modifiedWord>
      <trackRevisions>false</trackRevisions>
    </reviewItem>
    <reviewItem>
      <errorID>3577bfea-85a3-4a51-8ac4-b9566a2a8ca2</errorID>
      <errorWord>，</errorWord>
      <group>L1_Punc</group>
      <groupName>标点问题</groupName>
      <ability>L2_Punc_CN</ability>
      <abilityName>标点符号问题</abilityName>
      <candidateList>
        <item>。</item>
      </candidateList>
      <explain/>
      <paraID>29063935</paraID>
      <start>167</start>
      <end>168</end>
      <status>modified</status>
      <modifiedWord>。</modifiedWord>
      <trackRevisions>false</trackRevisions>
    </reviewItem>
    <reviewItem>
      <errorID>be916bbd-48b3-497c-ae3d-8bbd3b2d5821</errorID>
      <errorWord>、</errorWord>
      <group>L1_Punc</group>
      <groupName>标点问题</groupName>
      <ability>L2_Punc_CN</ability>
      <abilityName>标点符号问题</abilityName>
      <candidateList>
        <item>. </item>
      </candidateList>
      <explain/>
      <paraID>29063935</paraID>
      <start>297</start>
      <end>299</end>
      <status>modified</status>
      <modifiedWord>. </modifiedWord>
      <trackRevisions>false</trackRevisions>
    </reviewItem>
    <reviewItem>
      <errorID>aea74272-3542-4543-8030-b83a754e7ab8</errorID>
      <errorWord>阻燃</errorWord>
      <group>L1_Word</group>
      <groupName>字词问题</groupName>
      <ability>L2_Typo</ability>
      <abilityName>字词错误</abilityName>
      <candidateList>
        <item>达阻燃</item>
      </candidateList>
      <explain/>
      <paraID>29063935</paraID>
      <start>405</start>
      <end>407</end>
      <status>ignored</status>
      <modifiedWord/>
      <trackRevisions>false</trackRevisions>
    </reviewItem>
    <reviewItem>
      <errorID>78531f2b-57ab-4862-b397-ffaeb06aaaa6</errorID>
      <errorWord>、</errorWord>
      <group>L1_Punc</group>
      <groupName>标点问题</groupName>
      <ability>L2_Punc_CN</ability>
      <abilityName>标点符号问题</abilityName>
      <candidateList>
        <item>. </item>
      </candidateList>
      <explain/>
      <paraID>29063935</paraID>
      <start>416</start>
      <end>418</end>
      <status>modified</status>
      <modifiedWord>. </modifiedWord>
      <trackRevisions>false</trackRevisions>
    </reviewItem>
    <reviewItem>
      <errorID>2484aa90-0d5d-4809-88a2-2cd08d0a50cd</errorID>
      <errorWord>、</errorWord>
      <group>L1_Punc</group>
      <groupName>标点问题</groupName>
      <ability>L2_Punc_CN</ability>
      <abilityName>标点符号问题</abilityName>
      <candidateList>
        <item>. </item>
      </candidateList>
      <explain/>
      <paraID>29063935</paraID>
      <start>455</start>
      <end>457</end>
      <status>modified</status>
      <modifiedWord>. </modifiedWord>
      <trackRevisions>false</trackRevisions>
    </reviewItem>
    <reviewItem>
      <errorID>39505d67-693d-4c11-aec3-2154714ec9a9</errorID>
      <errorWord>、</errorWord>
      <group>L1_Punc</group>
      <groupName>标点问题</groupName>
      <ability>L2_Punc_CN</ability>
      <abilityName>标点符号问题</abilityName>
      <candidateList>
        <item>. </item>
      </candidateList>
      <explain/>
      <paraID>29063935</paraID>
      <start>510</start>
      <end>512</end>
      <status>modified</status>
      <modifiedWord>. </modifiedWord>
      <trackRevisions>false</trackRevisions>
    </reviewItem>
    <reviewItem>
      <errorID>4a9436dd-836e-4efb-bed7-b8f99a798164</errorID>
      <errorWord>木纹纹理</errorWord>
      <group>L1_Grammar</group>
      <groupName>语法问题</groupName>
      <ability>L2_Grammar</ability>
      <abilityName>语法错误</abilityName>
      <candidateList>
        <item>木纹</item>
      </candidateList>
      <explain/>
      <paraID>29063935</paraID>
      <start>549</start>
      <end>553</end>
      <status>ignored</status>
      <modifiedWord/>
      <trackRevisions>false</trackRevisions>
    </reviewItem>
    <reviewItem>
      <errorID>67e2f517-49f6-4377-b033-4d6b1598b041</errorID>
      <errorWord>、</errorWord>
      <group>L1_Punc</group>
      <groupName>标点问题</groupName>
      <ability>L2_Punc_CN</ability>
      <abilityName>标点符号问题</abilityName>
      <candidateList>
        <item>. </item>
      </candidateList>
      <explain/>
      <paraID>29063935</paraID>
      <start>568</start>
      <end>570</end>
      <status>modified</status>
      <modifiedWord>. </modifiedWord>
      <trackRevisions>false</trackRevisions>
    </reviewItem>
    <reviewItem>
      <errorID>52366017-fb06-419a-bab3-cdd949e067be</errorID>
      <errorWord>桌面</errorWord>
      <group>L1_Word</group>
      <groupName>字词问题</groupName>
      <ability>L2_Typo</ability>
      <abilityName>字词错误</abilityName>
      <candidateList>
        <item> 桌面</item>
      </candidateList>
      <explain/>
      <paraID>2A4D6BBE</paraID>
      <start>2</start>
      <end>5</end>
      <status>modified</status>
      <modifiedWord> 桌面</modifiedWord>
      <trackRevisions>false</trackRevisions>
    </reviewItem>
    <reviewItem>
      <errorID>6ac097e6-adf2-4749-9870-fc7fcffd742e</errorID>
      <errorWord>环保</errorWord>
      <group>L1_Word</group>
      <groupName>字词问题</groupName>
      <ability>L2_Typo</ability>
      <abilityName>字词错误</abilityName>
      <candidateList>
        <item>用环保</item>
      </candidateList>
      <explain/>
      <paraID>2A4D6BBE</paraID>
      <start>99</start>
      <end>101</end>
      <status>ignored</status>
      <modifiedWord/>
      <trackRevisions>false</trackRevisions>
    </reviewItem>
    <reviewItem>
      <errorID>bd14a518-a50f-475e-80d6-8ebbf43e5158</errorID>
      <errorWord>铝合金</errorWord>
      <group>L1_Word</group>
      <groupName>字词问题</groupName>
      <ability>L2_Typo</ability>
      <abilityName>字词错误</abilityName>
      <candidateList>
        <item>的铝合金</item>
      </candidateList>
      <explain/>
      <paraID>2A4D6BBE</paraID>
      <start>131</start>
      <end>134</end>
      <status>ignored</status>
      <modifiedWord/>
      <trackRevisions>false</trackRevisions>
    </reviewItem>
    <reviewItem>
      <errorID>28685aa7-9b36-459a-adbc-e91bfea8715b</errorID>
      <errorWord>，</errorWord>
      <group>L1_Punc</group>
      <groupName>标点问题</groupName>
      <ability>L2_Punc_CN</ability>
      <abilityName>标点符号问题</abilityName>
      <candidateList>
        <item>。</item>
      </candidateList>
      <explain/>
      <paraID>2A4D6BBE</paraID>
      <start>206</start>
      <end>207</end>
      <status>modified</status>
      <modifiedWord>。</modifiedWord>
      <trackRevisions>false</trackRevisions>
    </reviewItem>
    <reviewItem>
      <errorID>a239f807-59b0-4c9d-94e4-512b95543161</errorID>
      <errorWord>，</errorWord>
      <group>L1_Punc</group>
      <groupName>标点问题</groupName>
      <ability>L2_Punc_CN</ability>
      <abilityName>标点符号问题</abilityName>
      <candidateList>
        <item>。</item>
      </candidateList>
      <explain/>
      <paraID>2A4D6BBE</paraID>
      <start>258</start>
      <end>259</end>
      <status>modified</status>
      <modifiedWord>。</modifiedWord>
      <trackRevisions>false</trackRevisions>
    </reviewItem>
    <reviewItem>
      <errorID>f2d90cda-7621-49ec-8e7f-9fa7e15aa037</errorID>
      <errorWord>、</errorWord>
      <group>L1_Punc</group>
      <groupName>标点问题</groupName>
      <ability>L2_Punc_CN</ability>
      <abilityName>标点符号问题</abilityName>
      <candidateList>
        <item>，</item>
      </candidateList>
      <explain/>
      <paraID>2A4D6BBE</paraID>
      <start>271</start>
      <end>272</end>
      <status>modified</status>
      <modifiedWord>，</modifiedWord>
      <trackRevisions>false</trackRevisions>
    </reviewItem>
    <reviewItem>
      <errorID>40e7e8bc-286c-46a8-87b8-61c00aa96c1a</errorID>
      <errorWord>、</errorWord>
      <group>L1_Punc</group>
      <groupName>标点问题</groupName>
      <ability>L2_Punc_CN</ability>
      <abilityName>标点符号问题</abilityName>
      <candidateList>
        <item>. </item>
      </candidateList>
      <explain/>
      <paraID>2A4D6BBE</paraID>
      <start>283</start>
      <end>285</end>
      <status>modified</status>
      <modifiedWord>. </modifiedWord>
      <trackRevisions>false</trackRevisions>
    </reviewItem>
    <reviewItem>
      <errorID>a10ea4b0-42c8-42a8-9893-15addf70e642</errorID>
      <errorWord>贯穿</errorWord>
      <group>L1_Grammar</group>
      <groupName>语法问题</groupName>
      <ability>L2_Grammar</ability>
      <abilityName>语法错误</abilityName>
      <candidateList>
        <item>采用贯穿</item>
      </candidateList>
      <explain/>
      <paraID>2A4D6BBE</paraID>
      <start>345</start>
      <end>347</end>
      <status>ignored</status>
      <modifiedWord/>
      <trackRevisions>false</trackRevisions>
    </reviewItem>
    <reviewItem>
      <errorID>146efbfb-a3f4-4702-821e-5acfd9af0b5b</errorID>
      <errorWord>加强</errorWord>
      <group>L1_Grammar</group>
      <groupName>语法问题</groupName>
      <ability>L2_Grammar</ability>
      <abilityName>语法错误</abilityName>
      <candidateList>
        <item>进行加强</item>
      </candidateList>
      <explain/>
      <paraID>2A4D6BBE</paraID>
      <start>359</start>
      <end>361</end>
      <status>ignored</status>
      <modifiedWord/>
      <trackRevisions>false</trackRevisions>
    </reviewItem>
    <reviewItem>
      <errorID>28144bfe-9e7f-4cca-8f51-06654bad37e1</errorID>
      <errorWord>连</errorWord>
      <group>L1_Word</group>
      <groupName>字词问题</groupName>
      <ability>L2_Typo</ability>
      <abilityName>字词错误</abilityName>
      <candidateList>
        <item>连接</item>
      </candidateList>
      <explain/>
      <paraID>2A4D6BBE</paraID>
      <start>414</start>
      <end>415</end>
      <status>ignored</status>
      <modifiedWord/>
      <trackRevisions>false</trackRevisions>
    </reviewItem>
    <reviewItem>
      <errorID>f58fc394-0115-4b5a-a0f3-9187d78ed09d</errorID>
      <errorWord>、</errorWord>
      <group>L1_Punc</group>
      <groupName>标点问题</groupName>
      <ability>L2_Punc_CN</ability>
      <abilityName>标点符号问题</abilityName>
      <candidateList>
        <item>. </item>
      </candidateList>
      <explain/>
      <paraID>2A4D6BBE</paraID>
      <start>430</start>
      <end>432</end>
      <status>modified</status>
      <modifiedWord>. </modifiedWord>
      <trackRevisions>false</trackRevisions>
    </reviewItem>
    <reviewItem>
      <errorID>698553f5-5d1b-421e-8c55-ae76a2f02a1b</errorID>
      <errorWord>贯穿</errorWord>
      <group>L1_Grammar</group>
      <groupName>语法问题</groupName>
      <ability>L2_Grammar</ability>
      <abilityName>语法错误</abilityName>
      <candidateList>
        <item>采用贯穿</item>
      </candidateList>
      <explain/>
      <paraID>2A4D6BBE</paraID>
      <start>484</start>
      <end>486</end>
      <status>ignored</status>
      <modifiedWord/>
      <trackRevisions>false</trackRevisions>
    </reviewItem>
    <reviewItem>
      <errorID>77e8e9ec-6a70-4b27-bd1a-76872aa71a51</errorID>
      <errorWord>、</errorWord>
      <group>L1_Punc</group>
      <groupName>标点问题</groupName>
      <ability>L2_Punc_CN</ability>
      <abilityName>标点符号问题</abilityName>
      <candidateList>
        <item>. </item>
      </candidateList>
      <explain/>
      <paraID>2A4D6BBE</paraID>
      <start>506</start>
      <end>508</end>
      <status>modified</status>
      <modifiedWord>. </modifiedWord>
      <trackRevisions>false</trackRevisions>
    </reviewItem>
    <reviewItem>
      <errorID>a684e225-b40b-49c9-b08a-ec260b4d267f</errorID>
      <errorWord>。</errorWord>
      <group>L1_Grammar</group>
      <groupName>语法问题</groupName>
      <ability>L2_Grammar</ability>
      <abilityName>语法错误</abilityName>
      <candidateList>
        <item>，采用</item>
      </candidateList>
      <explain/>
      <paraID>2A4D6BBE</paraID>
      <start>533</start>
      <end>534</end>
      <status>ignored</status>
      <modifiedWord/>
      <trackRevisions>false</trackRevisions>
    </reviewItem>
    <reviewItem>
      <errorID>ebccaa82-ad4f-41d8-bee4-4df2410a6ed4</errorID>
      <errorWord>双面面</errorWord>
      <group>L1_Word</group>
      <groupName>字词问题</groupName>
      <ability>L2_Typo</ability>
      <abilityName>字词错误</abilityName>
      <candidateList>
        <item>双面</item>
      </candidateList>
      <explain/>
      <paraID>2A4D6BBE</paraID>
      <start>554</start>
      <end>557</end>
      <status>ignored</status>
      <modifiedWord/>
      <trackRevisions>false</trackRevisions>
    </reviewItem>
    <reviewItem>
      <errorID>5e416d22-dd59-4530-905a-90d8a98ea190</errorID>
      <errorWord>环保</errorWord>
      <group>L1_Word</group>
      <groupName>字词问题</groupName>
      <ability>L2_Typo</ability>
      <abilityName>字词错误</abilityName>
      <candidateList>
        <item>用环保</item>
      </candidateList>
      <explain/>
      <paraID>2A4D6BBE</paraID>
      <start>564</start>
      <end>566</end>
      <status>ignored</status>
      <modifiedWord/>
      <trackRevisions>false</trackRevisions>
    </reviewItem>
    <reviewItem>
      <errorID>24a3a77e-18e1-4c38-aa06-2022ca414233</errorID>
      <errorWord>、</errorWord>
      <group>L1_Punc</group>
      <groupName>标点问题</groupName>
      <ability>L2_Punc_CN</ability>
      <abilityName>标点符号问题</abilityName>
      <candidateList>
        <item>. </item>
      </candidateList>
      <explain/>
      <paraID>2A4D6BBE</paraID>
      <start>573</start>
      <end>575</end>
      <status>modified</status>
      <modifiedWord>. </modifiedWord>
      <trackRevisions>false</trackRevisions>
    </reviewItem>
    <reviewItem>
      <errorID>ae3e02df-2ad4-4fae-a064-15e437d6549f</errorID>
      <errorWord>、</errorWord>
      <group>L1_Punc</group>
      <groupName>标点问题</groupName>
      <ability>L2_Punc_CN</ability>
      <abilityName>标点符号问题</abilityName>
      <candidateList>
        <item>. </item>
      </candidateList>
      <explain/>
      <paraID>2A4D6BBE</paraID>
      <start>617</start>
      <end>619</end>
      <status>modified</status>
      <modifiedWord>. </modifiedWord>
      <trackRevisions>false</trackRevisions>
    </reviewItem>
    <reviewItem>
      <errorID>7bcfb101-20d3-4723-911d-c5dfb65ddbe6</errorID>
      <errorWord>、</errorWord>
      <group>L1_Punc</group>
      <groupName>标点问题</groupName>
      <ability>L2_Punc_CN</ability>
      <abilityName>标点符号问题</abilityName>
      <candidateList>
        <item>. </item>
      </candidateList>
      <explain/>
      <paraID>2A4D6BBE</paraID>
      <start>670</start>
      <end>672</end>
      <status>modified</status>
      <modifiedWord>. </modifiedWord>
      <trackRevisions>false</trackRevisions>
    </reviewItem>
    <reviewItem>
      <errorID>e67337c6-606e-46ad-bd50-78bf30eed3c2</errorID>
      <errorWord>基材</errorWord>
      <group>L1_Word</group>
      <groupName>字词问题</groupName>
      <ability>L2_Typo</ability>
      <abilityName>字词错误</abilityName>
      <candidateList>
        <item> 基材</item>
      </candidateList>
      <explain/>
      <paraID> EBCB6AF</paraID>
      <start>2</start>
      <end>5</end>
      <status>modified</status>
      <modifiedWord> 基材</modifiedWord>
      <trackRevisions>false</trackRevisions>
    </reviewItem>
    <reviewItem>
      <errorID>81224b7c-117d-4198-a668-350fbe7a4a7b</errorID>
      <errorWord>，</errorWord>
      <group>L1_Punc</group>
      <groupName>标点问题</groupName>
      <ability>L2_Punc_CN</ability>
      <abilityName>标点符号问题</abilityName>
      <candidateList>
        <item>。</item>
      </candidateList>
      <explain/>
      <paraID> EBCB6AF</paraID>
      <start>84</start>
      <end>85</end>
      <status>modified</status>
      <modifiedWord>。</modifiedWord>
      <trackRevisions>false</trackRevisions>
    </reviewItem>
    <reviewItem>
      <errorID>269af88d-7832-4291-9088-4f69d87dc5ce</errorID>
      <errorWord>，</errorWord>
      <group>L1_Punc</group>
      <groupName>标点问题</groupName>
      <ability>L2_Punc_CN</ability>
      <abilityName>标点符号问题</abilityName>
      <candidateList>
        <item>。</item>
      </candidateList>
      <explain/>
      <paraID> EBCB6AF</paraID>
      <start>136</start>
      <end>137</end>
      <status>modified</status>
      <modifiedWord>。</modifiedWord>
      <trackRevisions>false</trackRevisions>
    </reviewItem>
    <reviewItem>
      <errorID>58aa87e1-21a4-4c27-90d8-7e79ccc459b0</errorID>
      <errorWord>、</errorWord>
      <group>L1_Punc</group>
      <groupName>标点问题</groupName>
      <ability>L2_Punc_CN</ability>
      <abilityName>标点符号问题</abilityName>
      <candidateList>
        <item>，</item>
      </candidateList>
      <explain/>
      <paraID> EBCB6AF</paraID>
      <start>149</start>
      <end>150</end>
      <status>modified</status>
      <modifiedWord>，</modifiedWord>
      <trackRevisions>false</trackRevisions>
    </reviewItem>
    <reviewItem>
      <errorID>d9c16441-353f-42e7-8748-fac3633aefe6</errorID>
      <errorWord>、</errorWord>
      <group>L1_Punc</group>
      <groupName>标点问题</groupName>
      <ability>L2_Punc_CN</ability>
      <abilityName>标点符号问题</abilityName>
      <candidateList>
        <item>. </item>
      </candidateList>
      <explain/>
      <paraID> EBCB6AF</paraID>
      <start>161</start>
      <end>163</end>
      <status>modified</status>
      <modifiedWord>. </modifiedWord>
      <trackRevisions>false</trackRevisions>
    </reviewItem>
    <reviewItem>
      <errorID>6aacee92-dab1-4209-9b1a-ca4221996d83</errorID>
      <errorWord>哑</errorWord>
      <group>L1_Grammar</group>
      <groupName>语法问题</groupName>
      <ability>L2_Grammar</ability>
      <abilityName>语法错误</abilityName>
      <candidateList>
        <item>采用哑</item>
      </candidateList>
      <explain/>
      <paraID> EBCB6AF</paraID>
      <start>223</start>
      <end>224</end>
      <status>ignored</status>
      <modifiedWord/>
      <trackRevisions>false</trackRevisions>
    </reviewItem>
    <reviewItem>
      <errorID>55559e21-e2ef-45a6-a711-c4d7059aeb07</errorID>
      <errorWord>、</errorWord>
      <group>L1_Punc</group>
      <groupName>标点问题</groupName>
      <ability>L2_Punc_CN</ability>
      <abilityName>标点符号问题</abilityName>
      <candidateList>
        <item>. </item>
      </candidateList>
      <explain/>
      <paraID> EBCB6AF</paraID>
      <start>256</start>
      <end>258</end>
      <status>modified</status>
      <modifiedWord>. </modifiedWord>
      <trackRevisions>false</trackRevisions>
    </reviewItem>
    <reviewItem>
      <errorID>7b81f1bb-ad89-4082-add3-b62e985bba9b</errorID>
      <errorWord>、</errorWord>
      <group>L1_Punc</group>
      <groupName>标点问题</groupName>
      <ability>L2_Punc_CN</ability>
      <abilityName>标点符号问题</abilityName>
      <candidateList>
        <item>. </item>
      </candidateList>
      <explain/>
      <paraID> EBCB6AF</paraID>
      <start>346</start>
      <end>348</end>
      <status>modified</status>
      <modifiedWord>. </modifiedWord>
      <trackRevisions>false</trackRevisions>
    </reviewItem>
    <reviewItem>
      <errorID>995fba71-416c-4ece-b7c8-c1d292d9c6bb</errorID>
      <errorWord>、</errorWord>
      <group>L1_Punc</group>
      <groupName>标点问题</groupName>
      <ability>L2_Punc_CN</ability>
      <abilityName>标点符号问题</abilityName>
      <candidateList>
        <item>. </item>
      </candidateList>
      <explain/>
      <paraID>128F6798</paraID>
      <start>142</start>
      <end>144</end>
      <status>modified</status>
      <modifiedWord>. </modifiedWord>
      <trackRevisions>false</trackRevisions>
    </reviewItem>
    <reviewItem>
      <errorID>07eacabd-74f3-406c-947c-c512754572a9</errorID>
      <errorWord>溜平</errorWord>
      <group>L1_Word</group>
      <groupName>字词问题</groupName>
      <ability>L2_Typo</ability>
      <abilityName>字词错误</abilityName>
      <candidateList>
        <item>流平</item>
      </candidateList>
      <explain/>
      <paraID>128F6798</paraID>
      <start>155</start>
      <end>157</end>
      <status>ignored</status>
      <modifiedWord/>
      <trackRevisions>false</trackRevisions>
    </reviewItem>
    <reviewItem>
      <errorID>6412a36f-5f3b-4d0d-bd6b-998f33976b3a</errorID>
      <errorWord>划伤</errorWord>
      <group>L1_Word</group>
      <groupName>字词问题</groupName>
      <ability>L2_Typo</ability>
      <abilityName>字词错误</abilityName>
      <candidateList>
        <item>被划伤</item>
      </candidateList>
      <explain/>
      <paraID>128F6798</paraID>
      <start>212</start>
      <end>214</end>
      <status>ignored</status>
      <modifiedWord/>
      <trackRevisions>false</trackRevisions>
    </reviewItem>
    <reviewItem>
      <errorID>dcf60535-3744-4fde-9bbd-fafdeec216a6</errorID>
      <errorWord>、</errorWord>
      <group>L1_Punc</group>
      <groupName>标点问题</groupName>
      <ability>L2_Punc_CN</ability>
      <abilityName>标点符号问题</abilityName>
      <candidateList>
        <item>. </item>
      </candidateList>
      <explain/>
      <paraID>128F6798</paraID>
      <start>217</start>
      <end>219</end>
      <status>modified</status>
      <modifiedWord>. </modifiedWord>
      <trackRevisions>false</trackRevisions>
    </reviewItem>
    <reviewItem>
      <errorID>99edd7e8-92ae-499d-b3a9-4095888d4d12</errorID>
      <errorWord>、</errorWord>
      <group>L1_Punc</group>
      <groupName>标点问题</groupName>
      <ability>L2_Punc_CN</ability>
      <abilityName>标点符号问题</abilityName>
      <candidateList>
        <item>. </item>
      </candidateList>
      <explain/>
      <paraID>128F6798</paraID>
      <start>283</start>
      <end>285</end>
      <status>modified</status>
      <modifiedWord>. </modifiedWord>
      <trackRevisions>false</trackRevisions>
    </reviewItem>
    <reviewItem>
      <errorID>f7f3c117-e027-4744-8290-cd6da98f0b3d</errorID>
      <errorWord>、</errorWord>
      <group>L1_Punc</group>
      <groupName>标点问题</groupName>
      <ability>L2_Punc_CN</ability>
      <abilityName>标点符号问题</abilityName>
      <candidateList>
        <item>. </item>
      </candidateList>
      <explain/>
      <paraID> 7BC56A7</paraID>
      <start>161</start>
      <end>163</end>
      <status>modified</status>
      <modifiedWord>. </modifiedWord>
      <trackRevisions>false</trackRevisions>
    </reviewItem>
    <reviewItem>
      <errorID>696f3913-2a38-41e8-8e38-9c71fe0a6ff3</errorID>
      <errorWord>、</errorWord>
      <group>L1_Punc</group>
      <groupName>标点问题</groupName>
      <ability>L2_Punc_CN</ability>
      <abilityName>标点符号问题</abilityName>
      <candidateList>
        <item>. </item>
      </candidateList>
      <explain/>
      <paraID>7C1FABA5</paraID>
      <start>155</start>
      <end>157</end>
      <status>modified</status>
      <modifiedWord>. </modifiedWord>
      <trackRevisions>false</trackRevisions>
    </reviewItem>
    <reviewItem>
      <errorID>4aa90517-dbb8-4f11-852d-1c24881b6946</errorID>
      <errorWord>喷涂</errorWord>
      <group>L1_Punc</group>
      <groupName>标点问题</groupName>
      <ability>L2_Punc_CN</ability>
      <abilityName>标点符号问题</abilityName>
      <candidateList>
        <item>，喷涂</item>
      </candidateList>
      <explain/>
      <paraID>7C1FABA5</paraID>
      <start>183</start>
      <end>185</end>
      <status>ignored</status>
      <modifiedWord/>
      <trackRevisions>false</trackRevisions>
    </reviewItem>
    <reviewItem>
      <errorID>f93d62a1-17c1-43c8-89fa-aceea7fb58e8</errorID>
      <errorWord>基材</errorWord>
      <group>L1_Word</group>
      <groupName>字词问题</groupName>
      <ability>L2_Typo</ability>
      <abilityName>字词错误</abilityName>
      <candidateList>
        <item> 基材</item>
      </candidateList>
      <explain/>
      <paraID> A5C039C</paraID>
      <start>2</start>
      <end>5</end>
      <status>modified</status>
      <modifiedWord> 基材</modifiedWord>
      <trackRevisions>false</trackRevisions>
    </reviewItem>
    <reviewItem>
      <errorID>8a327378-8ba9-4688-97e9-327c52166dcd</errorID>
      <errorWord>、</errorWord>
      <group>L1_Punc</group>
      <groupName>标点问题</groupName>
      <ability>L2_Punc_CN</ability>
      <abilityName>标点符号问题</abilityName>
      <candidateList>
        <item>. </item>
      </candidateList>
      <explain/>
      <paraID> A5C039C</paraID>
      <start>92</start>
      <end>94</end>
      <status>modified</status>
      <modifiedWord>. </modifiedWord>
      <trackRevisions>false</trackRevisions>
    </reviewItem>
    <reviewItem>
      <errorID>c0ad1910-17d0-4d64-892f-09d14e73bea0</errorID>
      <errorWord>、</errorWord>
      <group>L1_Punc</group>
      <groupName>标点问题</groupName>
      <ability>L2_Punc_CN</ability>
      <abilityName>标点符号问题</abilityName>
      <candidateList>
        <item>. </item>
      </candidateList>
      <explain/>
      <paraID> A5C039C</paraID>
      <start>187</start>
      <end>189</end>
      <status>modified</status>
      <modifiedWord>. </modifiedWord>
      <trackRevisions>false</trackRevisions>
    </reviewItem>
    <reviewItem>
      <errorID>192bb6d5-7f84-4d60-a2da-9b4b9776aee0</errorID>
      <errorWord>、</errorWord>
      <group>L1_Punc</group>
      <groupName>标点问题</groupName>
      <ability>L2_Punc_CN</ability>
      <abilityName>标点符号问题</abilityName>
      <candidateList>
        <item>. </item>
      </candidateList>
      <explain/>
      <paraID> A5C039C</paraID>
      <start>234</start>
      <end>236</end>
      <status>modified</status>
      <modifiedWord>. </modifiedWord>
      <trackRevisions>false</trackRevisions>
    </reviewItem>
    <reviewItem>
      <errorID>db4d7131-50e4-4fa8-a480-1783eb1f69d9</errorID>
      <errorWord>、</errorWord>
      <group>L1_Punc</group>
      <groupName>标点问题</groupName>
      <ability>L2_Punc_CN</ability>
      <abilityName>标点符号问题</abilityName>
      <candidateList>
        <item>. </item>
      </candidateList>
      <explain/>
      <paraID> A5C039C</paraID>
      <start>256</start>
      <end>258</end>
      <status>modified</status>
      <modifiedWord>. </modifiedWord>
      <trackRevisions>false</trackRevisions>
    </reviewItem>
    <reviewItem>
      <errorID>ff91d825-6681-4a97-8a38-3e19fe7efb63</errorID>
      <errorWord>、</errorWord>
      <group>L1_Punc</group>
      <groupName>标点问题</groupName>
      <ability>L2_Punc_CN</ability>
      <abilityName>标点符号问题</abilityName>
      <candidateList>
        <item>. </item>
      </candidateList>
      <explain/>
      <paraID> A5C039C</paraID>
      <start>304</start>
      <end>306</end>
      <status>modified</status>
      <modifiedWord>. </modifiedWord>
      <trackRevisions>false</trackRevisions>
    </reviewItem>
    <reviewItem>
      <errorID>078c98cf-356c-4577-81ce-78ed26f845fd</errorID>
      <errorWord>，</errorWord>
      <group>L1_Grammar</group>
      <groupName>语法问题</groupName>
      <ability>L2_Grammar</ability>
      <abilityName>语法错误</abilityName>
      <candidateList>
        <item>，进行</item>
      </candidateList>
      <explain/>
      <paraID>232BE672</paraID>
      <start>134</start>
      <end>135</end>
      <status>ignored</status>
      <modifiedWord/>
      <trackRevisions>false</trackRevisions>
    </reviewItem>
    <reviewItem>
      <errorID>d4d798b8-0e59-4509-9a6c-d109c661af2d</errorID>
      <errorWord>、</errorWord>
      <group>L1_Punc</group>
      <groupName>标点问题</groupName>
      <ability>L2_Punc_CN</ability>
      <abilityName>标点符号问题</abilityName>
      <candidateList>
        <item>. </item>
      </candidateList>
      <explain/>
      <paraID>232BE672</paraID>
      <start>142</start>
      <end>144</end>
      <status>modified</status>
      <modifiedWord>. </modifiedWord>
      <trackRevisions>false</trackRevisions>
    </reviewItem>
    <reviewItem>
      <errorID>ce4d0d1f-c900-463d-bbce-8985e04f2a21</errorID>
      <errorWord>、</errorWord>
      <group>L1_Punc</group>
      <groupName>标点问题</groupName>
      <ability>L2_Punc_CN</ability>
      <abilityName>标点符号问题</abilityName>
      <candidateList>
        <item>. </item>
      </candidateList>
      <explain/>
      <paraID>232BE672</paraID>
      <start>217</start>
      <end>219</end>
      <status>modified</status>
      <modifiedWord>. </modifiedWord>
      <trackRevisions>false</trackRevisions>
    </reviewItem>
    <reviewItem>
      <errorID>cd53ca52-ae14-48bc-83fc-c18cd75aa60a</errorID>
      <errorWord>、</errorWord>
      <group>L1_Punc</group>
      <groupName>标点问题</groupName>
      <ability>L2_Punc_CN</ability>
      <abilityName>标点符号问题</abilityName>
      <candidateList>
        <item>. </item>
      </candidateList>
      <explain/>
      <paraID>232BE672</paraID>
      <start>283</start>
      <end>285</end>
      <status>modified</status>
      <modifiedWord>. </modifiedWord>
      <trackRevisions>false</trackRevisions>
    </reviewItem>
    <reviewItem>
      <errorID>0085a12e-5976-43d6-b7df-c207faadd357</errorID>
      <errorWord>、</errorWord>
      <group>L1_Punc</group>
      <groupName>标点问题</groupName>
      <ability>L2_Punc_CN</ability>
      <abilityName>标点符号问题</abilityName>
      <candidateList>
        <item>. </item>
      </candidateList>
      <explain/>
      <paraID>77686A51</paraID>
      <start>117</start>
      <end>119</end>
      <status>modified</status>
      <modifiedWord>. </modifiedWord>
      <trackRevisions>false</trackRevisions>
    </reviewItem>
    <reviewItem>
      <errorID>0be58823-5e02-45b3-978a-248bf669ceab</errorID>
      <errorWord>、</errorWord>
      <group>L1_Punc</group>
      <groupName>标点问题</groupName>
      <ability>L2_Punc_CN</ability>
      <abilityName>标点符号问题</abilityName>
      <candidateList>
        <item>. </item>
      </candidateList>
      <explain/>
      <paraID>77686A51</paraID>
      <start>221</start>
      <end>223</end>
      <status>modified</status>
      <modifiedWord>. </modifiedWord>
      <trackRevisions>false</trackRevisions>
    </reviewItem>
    <reviewItem>
      <errorID>22e6428e-8575-4ee7-9bd9-ce21419c9a74</errorID>
      <errorWord>基材</errorWord>
      <group>L1_Word</group>
      <groupName>字词问题</groupName>
      <ability>L2_Typo</ability>
      <abilityName>字词错误</abilityName>
      <candidateList>
        <item> 基材</item>
      </candidateList>
      <explain/>
      <paraID> 73C02D9</paraID>
      <start>2</start>
      <end>5</end>
      <status>modified</status>
      <modifiedWord> 基材</modifiedWord>
      <trackRevisions>false</trackRevisions>
    </reviewItem>
    <reviewItem>
      <errorID>60fd35e5-bd76-45b6-a120-67df99e411ec</errorID>
      <errorWord>㎍</errorWord>
      <group>L1_Grammar</group>
      <groupName>语法问题</groupName>
      <ability>L2_Grammar</ability>
      <abilityName>语法错误</abilityName>
      <candidateList>
        <item> μg</item>
      </candidateList>
      <explain/>
      <paraID> 73C02D9</paraID>
      <start>110</start>
      <end>111</end>
      <status>ignored</status>
      <modifiedWord/>
      <trackRevisions>false</trackRevisions>
    </reviewItem>
    <reviewItem>
      <errorID>85753a3c-f72c-40d8-8ebe-a32d6676499d</errorID>
      <errorWord>㎍</errorWord>
      <group>L1_Grammar</group>
      <groupName>语法问题</groupName>
      <ability>L2_Grammar</ability>
      <abilityName>语法错误</abilityName>
      <candidateList>
        <item> μg</item>
      </candidateList>
      <explain/>
      <paraID> 73C02D9</paraID>
      <start>118</start>
      <end>119</end>
      <status>ignored</status>
      <modifiedWord/>
      <trackRevisions>false</trackRevisions>
    </reviewItem>
    <reviewItem>
      <errorID>d4a4342b-33e8-4399-90cd-a38d83848993</errorID>
      <errorWord>㎍</errorWord>
      <group>L1_Grammar</group>
      <groupName>语法问题</groupName>
      <ability>L2_Grammar</ability>
      <abilityName>语法错误</abilityName>
      <candidateList>
        <item> μg</item>
      </candidateList>
      <explain/>
      <paraID> 73C02D9</paraID>
      <start>133</start>
      <end>134</end>
      <status>ignored</status>
      <modifiedWord/>
      <trackRevisions>false</trackRevisions>
    </reviewItem>
    <reviewItem>
      <errorID>e9c1b7e2-ec78-4b76-8b42-8c9b6f43f140</errorID>
      <errorWord>、</errorWord>
      <group>L1_Punc</group>
      <groupName>标点问题</groupName>
      <ability>L2_Punc_CN</ability>
      <abilityName>标点符号问题</abilityName>
      <candidateList>
        <item>. </item>
      </candidateList>
      <explain/>
      <paraID> 73C02D9</paraID>
      <start>255</start>
      <end>257</end>
      <status>modified</status>
      <modifiedWord>. </modifiedWord>
      <trackRevisions>false</trackRevisions>
    </reviewItem>
    <reviewItem>
      <errorID>5f7d693a-2c37-4139-bb0e-ae75a8148df2</errorID>
      <errorWord>、</errorWord>
      <group>L1_Punc</group>
      <groupName>标点问题</groupName>
      <ability>L2_Punc_CN</ability>
      <abilityName>标点符号问题</abilityName>
      <candidateList>
        <item>. </item>
      </candidateList>
      <explain/>
      <paraID> 73C02D9</paraID>
      <start>410</start>
      <end>412</end>
      <status>modified</status>
      <modifiedWord>. </modifiedWord>
      <trackRevisions>false</trackRevisions>
    </reviewItem>
    <reviewItem>
      <errorID>5de97be4-fc6a-4a43-9687-ad86b4cefc00</errorID>
      <errorWord>、</errorWord>
      <group>L1_Punc</group>
      <groupName>标点问题</groupName>
      <ability>L2_Punc_CN</ability>
      <abilityName>标点符号问题</abilityName>
      <candidateList>
        <item>. </item>
      </candidateList>
      <explain/>
      <paraID> 73C02D9</paraID>
      <start>475</start>
      <end>477</end>
      <status>modified</status>
      <modifiedWord>. </modifiedWord>
      <trackRevisions>false</trackRevisions>
    </reviewItem>
    <reviewItem>
      <errorID>ffff4bc6-7c66-4280-ad21-f76236ca1ded</errorID>
      <errorWord>、</errorWord>
      <group>L1_Punc</group>
      <groupName>标点问题</groupName>
      <ability>L2_Punc_CN</ability>
      <abilityName>标点符号问题</abilityName>
      <candidateList>
        <item>. </item>
      </candidateList>
      <explain/>
      <paraID>69DF4FA3</paraID>
      <start>160</start>
      <end>162</end>
      <status>modified</status>
      <modifiedWord>. </modifiedWord>
      <trackRevisions>false</trackRevisions>
    </reviewItem>
    <reviewItem>
      <errorID>09eebaf5-46e3-460a-acc4-8a2ef134dee1</errorID>
      <errorWord>，</errorWord>
      <group>L1_Word</group>
      <groupName>字词问题</groupName>
      <ability>L2_Typo</ability>
      <abilityName>字词错误</abilityName>
      <candidateList>
        <item>，应</item>
      </candidateList>
      <explain/>
      <paraID>3E65ECA9</paraID>
      <start>130</start>
      <end>131</end>
      <status>ignored</status>
      <modifiedWord/>
      <trackRevisions>false</trackRevisions>
    </reviewItem>
    <reviewItem>
      <errorID>62d11f25-217a-448f-9903-3ce99c80fba4</errorID>
      <errorWord>、</errorWord>
      <group>L1_Punc</group>
      <groupName>标点问题</groupName>
      <ability>L2_Punc_CN</ability>
      <abilityName>标点符号问题</abilityName>
      <candidateList>
        <item>. </item>
      </candidateList>
      <explain/>
      <paraID>3E65ECA9</paraID>
      <start>138</start>
      <end>140</end>
      <status>modified</status>
      <modifiedWord>. </modifiedWord>
      <trackRevisions>false</trackRevisions>
    </reviewItem>
    <reviewItem>
      <errorID>30b731f4-4c06-4b67-9128-bdcc475b7852</errorID>
      <errorWord>溜平</errorWord>
      <group>L1_Word</group>
      <groupName>字词问题</groupName>
      <ability>L2_Typo</ability>
      <abilityName>字词错误</abilityName>
      <candidateList>
        <item>流平</item>
      </candidateList>
      <explain/>
      <paraID>3E65ECA9</paraID>
      <start>151</start>
      <end>153</end>
      <status>ignored</status>
      <modifiedWord/>
      <trackRevisions>false</trackRevisions>
    </reviewItem>
    <reviewItem>
      <errorID>3c41da10-0775-4ff8-8886-fc69f7ca8ef9</errorID>
      <errorWord>、</errorWord>
      <group>L1_Punc</group>
      <groupName>标点问题</groupName>
      <ability>L2_Punc_CN</ability>
      <abilityName>标点符号问题</abilityName>
      <candidateList>
        <item>. </item>
      </candidateList>
      <explain/>
      <paraID>3E65ECA9</paraID>
      <start>213</start>
      <end>215</end>
      <status>modified</status>
      <modifiedWord>. </modifiedWord>
      <trackRevisions>false</trackRevisions>
    </reviewItem>
    <reviewItem>
      <errorID>bc1612c2-218a-4a36-a6ea-bdda2ddae2f8</errorID>
      <errorWord>，</errorWord>
      <group>L1_Punc</group>
      <groupName>标点问题</groupName>
      <ability>L2_Punc_CN</ability>
      <abilityName>标点符号问题</abilityName>
      <candidateList>
        <item>。</item>
      </candidateList>
      <explain/>
      <paraID>3E65ECA9</paraID>
      <start>255</start>
      <end>256</end>
      <status>modified</status>
      <modifiedWord>。</modifiedWord>
      <trackRevisions>false</trackRevisions>
    </reviewItem>
    <reviewItem>
      <errorID>2cbffbaa-22ef-4024-b2a4-db290a87a39a</errorID>
      <errorWord>、</errorWord>
      <group>L1_Punc</group>
      <groupName>标点问题</groupName>
      <ability>L2_Punc_CN</ability>
      <abilityName>标点符号问题</abilityName>
      <candidateList>
        <item>. </item>
      </candidateList>
      <explain/>
      <paraID>3E65ECA9</paraID>
      <start>279</start>
      <end>281</end>
      <status>modified</status>
      <modifiedWord>. </modifiedWord>
      <trackRevisions>false</trackRevisions>
    </reviewItem>
    <reviewItem>
      <errorID>20b271ba-1e7b-4a2d-b5dd-d9e070656872</errorID>
      <errorWord>、</errorWord>
      <group>L1_Punc</group>
      <groupName>标点问题</groupName>
      <ability>L2_Punc_CN</ability>
      <abilityName>标点符号问题</abilityName>
      <candidateList>
        <item>. </item>
      </candidateList>
      <explain/>
      <paraID>728600AF</paraID>
      <start>161</start>
      <end>163</end>
      <status>modified</status>
      <modifiedWord>. </modifiedWord>
      <trackRevisions>false</trackRevisions>
    </reviewItem>
    <reviewItem>
      <errorID>89d22481-475d-4d46-930e-aa222ece1820</errorID>
      <errorWord>、</errorWord>
      <group>L1_Punc</group>
      <groupName>标点问题</groupName>
      <ability>L2_Punc_CN</ability>
      <abilityName>标点符号问题</abilityName>
      <candidateList>
        <item>. </item>
      </candidateList>
      <explain/>
      <paraID>728600AF</paraID>
      <start>519</start>
      <end>521</end>
      <status>modified</status>
      <modifiedWord>. </modifiedWord>
      <trackRevisions>false</trackRevisions>
    </reviewItem>
    <reviewItem>
      <errorID>71c86d2e-1f75-4d53-9555-bc402d9cc0ae</errorID>
      <errorWord>，阻尼</errorWord>
      <group>L1_Grammar</group>
      <groupName>语法问题</groupName>
      <ability>L2_Grammar</ability>
      <abilityName>语法错误</abilityName>
      <candidateList>
        <item>五金配件，如阻尼</item>
      </candidateList>
      <explain/>
      <paraID>728600AF</paraID>
      <start>541</start>
      <end>544</end>
      <status>ignored</status>
      <modifiedWord/>
      <trackRevisions>false</trackRevisions>
    </reviewItem>
    <reviewItem>
      <errorID>5d7191e7-eb48-4368-8c7a-36ee85adcd0d</errorID>
      <errorWord>椅</errorWord>
      <group>L1_Word</group>
      <groupName>字词问题</groupName>
      <ability>L2_Typo</ability>
      <abilityName>字词错误</abilityName>
      <candidateList>
        <item> 椅</item>
      </candidateList>
      <explain/>
      <paraID>57C3B2EF</paraID>
      <start>2</start>
      <end>4</end>
      <status>modified</status>
      <modifiedWord> 椅</modifiedWord>
      <trackRevisions>false</trackRevisions>
    </reviewItem>
    <reviewItem>
      <errorID>dd89c0f4-d2ed-42df-879a-a01afab54d43</errorID>
      <errorWord>全新</errorWord>
      <group>L1_Grammar</group>
      <groupName>语法问题</groupName>
      <ability>L2_Grammar</ability>
      <abilityName>语法错误</abilityName>
      <candidateList>
        <item>采用全新</item>
      </candidateList>
      <explain/>
      <paraID>57C3B2EF</paraID>
      <start>7</start>
      <end>9</end>
      <status>ignored</status>
      <modifiedWord/>
      <trackRevisions>false</trackRevisions>
    </reviewItem>
    <reviewItem>
      <errorID>905ebe41-afb9-48aa-82d0-5e8b116e8c84</errorID>
      <errorWord>、</errorWord>
      <group>L1_Punc</group>
      <groupName>标点问题</groupName>
      <ability>L2_Punc_CN</ability>
      <abilityName>标点符号问题</abilityName>
      <candidateList>
        <item>. </item>
      </candidateList>
      <explain/>
      <paraID>57C3B2EF</paraID>
      <start>45</start>
      <end>47</end>
      <status>modified</status>
      <modifiedWord>. </modifiedWord>
      <trackRevisions>false</trackRevisions>
    </reviewItem>
    <reviewItem>
      <errorID>fa21e2a9-c1db-4d84-8efe-d9535f5f1236</errorID>
      <errorWord>、</errorWord>
      <group>L1_Punc</group>
      <groupName>标点问题</groupName>
      <ability>L2_Punc_CN</ability>
      <abilityName>标点符号问题</abilityName>
      <candidateList>
        <item>. </item>
      </candidateList>
      <explain/>
      <paraID>57C3B2EF</paraID>
      <start>63</start>
      <end>65</end>
      <status>modified</status>
      <modifiedWord>. </modifiedWord>
      <trackRevisions>false</trackRevisions>
    </reviewItem>
    <reviewItem>
      <errorID>353447bd-992b-47ec-8908-09cf88888720</errorID>
      <errorWord>、</errorWord>
      <group>L1_Punc</group>
      <groupName>标点问题</groupName>
      <ability>L2_Punc_CN</ability>
      <abilityName>标点符号问题</abilityName>
      <candidateList>
        <item>. </item>
      </candidateList>
      <explain/>
      <paraID>57C3B2EF</paraID>
      <start>147</start>
      <end>149</end>
      <status>modified</status>
      <modifiedWord>. </modifiedWord>
      <trackRevisions>false</trackRevisions>
    </reviewItem>
    <reviewItem>
      <errorID>ff380f2a-68c7-4888-be33-e5cbb1dbcf62</errorID>
      <errorWord>（</errorWord>
      <group>L1_Punc</group>
      <groupName>标点问题</groupName>
      <ability>L2_Punc_CN</ability>
      <abilityName>标点符号问题</abilityName>
      <candidateList/>
      <explain>同一形式括号套用。</explain>
      <paraID> 934D14E</paraID>
      <start>3323</start>
      <end>3324</end>
      <status>ignored</status>
      <modifiedWord/>
      <trackRevisions>false</trackRevisions>
    </reviewItem>
    <reviewItem>
      <errorID>1e272de4-439a-455e-b1b3-541c9cb23d0e</errorID>
      <errorWord>)</errorWord>
      <group>L1_Punc</group>
      <groupName>标点问题</groupName>
      <ability>L2_Punc_CN</ability>
      <abilityName>标点符号问题</abilityName>
      <candidateList/>
      <explain>同一形式括号套用。</explain>
      <paraID> 934D14E</paraID>
      <start>3339</start>
      <end>3340</end>
      <status>ignored</status>
      <modifiedWord/>
      <trackRevisions>false</trackRevisions>
    </reviewItem>
    <reviewItem>
      <errorID>b92536c6-5f13-41d1-b6e8-6b9bc85d9a2c</errorID>
      <errorWord>）</errorWord>
      <group>L1_Punc</group>
      <groupName>标点问题</groupName>
      <ability>L2_Punc_CN</ability>
      <abilityName>标点符号问题</abilityName>
      <candidateList/>
      <explain>同一形式括号套用。</explain>
      <paraID> 934D14E</paraID>
      <start>3402</start>
      <end>3403</end>
      <status>ignored</status>
      <modifiedWord/>
      <trackRevisions>false</trackRevisions>
    </reviewItem>
    <reviewItem>
      <errorID>7fb0c5e5-49e3-4dff-88eb-b49be979db53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3FEFCA44</paraID>
      <start>50</start>
      <end>51</end>
      <status>ignored</status>
      <modifiedWord/>
      <trackRevisions>false</trackRevisions>
    </reviewItem>
    <reviewItem>
      <errorID>d2aefc26-a935-441e-8315-1001b7b35845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6081A5D6</paraID>
      <start>50</start>
      <end>51</end>
      <status>ignored</status>
      <modifiedWord/>
      <trackRevisions>false</trackRevisions>
    </reviewItem>
    <reviewItem>
      <errorID>6756c277-c97a-4d91-9772-49cc9b7b13a1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8825C4D</paraID>
      <start>35</start>
      <end>36</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946A6D-5F47-45E9-B54D-AD046794B6B8}"/>
</file>

<file path=customXml/itemProps2.xml><?xml version="1.0" encoding="utf-8"?>
<ds:datastoreItem xmlns:ds="http://schemas.openxmlformats.org/officeDocument/2006/customXml" ds:itemID="{30441263-8283-49E4-9BEB-5C6AF4C5B388}"/>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唐磊</cp:lastModifiedBy>
  <cp:revision>31</cp:revision>
  <dcterms:created xsi:type="dcterms:W3CDTF">2026-05-13T06:53:00Z</dcterms:created>
  <dcterms:modified xsi:type="dcterms:W3CDTF">2026-09-09T07:50:02Z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CB4592DA8CAB41BC832FB7E9DD8EC42C_13</vt:lpwstr>
  </property>
  <property fmtid="{D5CDD505-2E9C-101B-9397-08002B2CF9AE}" pid="4" name="KSOTemplateDocerSaveRecord">
    <vt:lpwstr>eyJoZGlkIjoiZjgyMDE5YTM0MmM5NTViY2U1ZjNlMTQ3ZjY4ZTY4NjUiLCJ1c2VySWQiOiI1NjQzMDU4OTAifQ==</vt:lpwstr>
  </property>
</Properties>
</file>