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ascii="黑体" w:hAnsi="黑体" w:eastAsia="黑体"/>
          <w:b/>
          <w:bCs/>
          <w:sz w:val="48"/>
          <w:szCs w:val="48"/>
        </w:rPr>
      </w:pPr>
      <w:r>
        <w:rPr>
          <w:rFonts w:ascii="黑体" w:hAnsi="黑体" w:eastAsia="黑体"/>
          <w:b/>
          <w:bCs/>
          <w:sz w:val="48"/>
          <w:szCs w:val="48"/>
        </w:rPr>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南京市食品药品监督检验院检验检测设备一批</w:t>
      </w:r>
      <w:r/>
    </w:p>
    <w:p>
      <w:pPr>
        <w:jc w:val="center"/>
        <w:spacing w:line="360" w:lineRule="auto"/>
        <w:widowControl/>
        <w:rPr>
          <w:rFonts w:ascii="宋体"/>
          <w:b/>
          <w:bCs/>
          <w:sz w:val="44"/>
          <w:szCs w:val="44"/>
        </w:rPr>
      </w:pPr>
      <w:r>
        <w:rPr>
          <w:rFonts w:ascii="宋体"/>
          <w:b/>
          <w:bCs/>
          <w:sz w:val="44"/>
          <w:szCs w:val="44"/>
        </w:rPr>
      </w:r>
      <w:r/>
    </w:p>
    <w:p>
      <w:pPr>
        <w:jc w:val="center"/>
        <w:spacing w:line="360" w:lineRule="auto"/>
        <w:widowControl/>
        <w:rPr>
          <w:rFonts w:ascii="宋体" w:hAnsi="宋体" w:cs="宋体"/>
          <w:b/>
          <w:bCs/>
          <w:sz w:val="72"/>
          <w:szCs w:val="72"/>
        </w:rPr>
      </w:pPr>
      <w:r>
        <w:rPr>
          <w:rFonts w:ascii="宋体" w:hAnsi="宋体" w:cs="宋体"/>
          <w:b/>
          <w:bCs/>
          <w:sz w:val="72"/>
          <w:szCs w:val="72"/>
        </w:rPr>
      </w:r>
      <w:r/>
    </w:p>
    <w:p>
      <w:pPr>
        <w:jc w:val="left"/>
        <w:spacing w:line="360" w:lineRule="auto"/>
        <w:widowControl/>
        <w:rPr>
          <w:rFonts w:ascii="宋体" w:hAnsi="宋体" w:cs="宋体"/>
          <w:b/>
          <w:bCs/>
          <w:sz w:val="72"/>
          <w:szCs w:val="72"/>
        </w:rPr>
      </w:pPr>
      <w:r>
        <w:rPr>
          <w:rFonts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项目编号：JSZC-320100-JCEC-G2026-0360</w:t>
      </w:r>
      <w:r/>
    </w:p>
    <w:p>
      <w:pPr>
        <w:jc w:val="center"/>
        <w:spacing w:line="360" w:lineRule="auto"/>
        <w:widowControl/>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（ZZ06602658ZC03613）</w:t>
      </w:r>
      <w:r/>
    </w:p>
    <w:p>
      <w:pPr>
        <w:jc w:val="left"/>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2026年9月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695"/>
        <w:tabs>
          <w:tab w:val="right" w:pos="8296" w:leader="dot"/>
        </w:tabs>
        <w:rPr>
          <w:rFonts w:ascii="宋体"/>
          <w:sz w:val="28"/>
          <w:szCs w:val="28"/>
        </w:rPr>
      </w:pPr>
      <w:r>
        <w:rPr>
          <w:rFonts w:ascii="宋体"/>
          <w:sz w:val="28"/>
          <w:szCs w:val="28"/>
        </w:rPr>
      </w:r>
      <w:r/>
    </w:p>
    <w:p>
      <w:pPr>
        <w:pStyle w:val="695"/>
        <w:tabs>
          <w:tab w:val="right" w:pos="8496" w:leader="dot"/>
        </w:tabs>
        <w:rPr>
          <w:rFonts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14"/>
          <w:rFonts w:hint="eastAsia" w:ascii="宋体" w:hAnsi="宋体"/>
          <w:color w:val="auto"/>
          <w:sz w:val="30"/>
          <w:szCs w:val="30"/>
        </w:rPr>
        <w:t xml:space="preserve">第一章</w:t>
      </w:r>
      <w:r>
        <w:rPr>
          <w:rStyle w:val="714"/>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695"/>
        <w:tabs>
          <w:tab w:val="right" w:pos="8496" w:leader="dot"/>
        </w:tabs>
        <w:rPr>
          <w:rFonts w:ascii="宋体" w:hAnsi="宋体"/>
          <w:sz w:val="30"/>
          <w:szCs w:val="30"/>
        </w:rPr>
      </w:pPr>
      <w:r>
        <w:fldChar w:fldCharType="begin"/>
      </w:r>
      <w:r>
        <w:instrText xml:space="preserve"> HYPERLINK \l "_Toc183091222" </w:instrText>
      </w:r>
      <w:r>
        <w:fldChar w:fldCharType="separate"/>
      </w:r>
      <w:r>
        <w:rPr>
          <w:rStyle w:val="714"/>
          <w:rFonts w:hint="eastAsia" w:ascii="宋体" w:hAnsi="宋体" w:cs="宋体"/>
          <w:color w:val="auto"/>
          <w:sz w:val="30"/>
          <w:szCs w:val="30"/>
        </w:rPr>
        <w:t xml:space="preserve">第二章 投标人须知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7</w:t>
      </w:r>
      <w:r>
        <w:rPr>
          <w:rFonts w:hint="eastAsia" w:ascii="宋体" w:hAnsi="宋体"/>
          <w:sz w:val="30"/>
          <w:szCs w:val="30"/>
        </w:rPr>
        <w:fldChar w:fldCharType="end"/>
      </w:r>
      <w:r>
        <w:rPr>
          <w:rFonts w:hint="eastAsia" w:ascii="宋体" w:hAnsi="宋体"/>
          <w:sz w:val="30"/>
          <w:szCs w:val="30"/>
        </w:rPr>
        <w:fldChar w:fldCharType="end"/>
      </w:r>
      <w:r/>
    </w:p>
    <w:p>
      <w:pPr>
        <w:pStyle w:val="695"/>
        <w:tabs>
          <w:tab w:val="right" w:pos="8496" w:leader="dot"/>
        </w:tabs>
        <w:rPr>
          <w:rFonts w:ascii="宋体" w:hAnsi="宋体"/>
          <w:sz w:val="30"/>
          <w:szCs w:val="30"/>
        </w:rPr>
      </w:pPr>
      <w:r>
        <w:fldChar w:fldCharType="begin"/>
      </w:r>
      <w:r>
        <w:instrText xml:space="preserve"> HYPERLINK \l "_Toc183091223" </w:instrText>
      </w:r>
      <w:r>
        <w:fldChar w:fldCharType="separate"/>
      </w:r>
      <w:r>
        <w:rPr>
          <w:rStyle w:val="714"/>
          <w:rFonts w:hint="eastAsia" w:ascii="宋体" w:hAnsi="宋体" w:cs="宋体"/>
          <w:color w:val="auto"/>
          <w:sz w:val="30"/>
          <w:szCs w:val="30"/>
        </w:rPr>
        <w:t xml:space="preserve">第三章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22</w:t>
      </w:r>
      <w:r>
        <w:rPr>
          <w:rFonts w:hint="eastAsia" w:ascii="宋体" w:hAnsi="宋体"/>
          <w:sz w:val="30"/>
          <w:szCs w:val="30"/>
        </w:rPr>
        <w:fldChar w:fldCharType="end"/>
      </w:r>
      <w:r>
        <w:rPr>
          <w:rFonts w:hint="eastAsia" w:ascii="宋体" w:hAnsi="宋体"/>
          <w:sz w:val="30"/>
          <w:szCs w:val="30"/>
        </w:rPr>
        <w:fldChar w:fldCharType="end"/>
      </w:r>
      <w:r/>
    </w:p>
    <w:p>
      <w:pPr>
        <w:pStyle w:val="695"/>
        <w:tabs>
          <w:tab w:val="right" w:pos="8496" w:leader="dot"/>
        </w:tabs>
        <w:rPr>
          <w:rFonts w:ascii="宋体" w:hAnsi="宋体"/>
          <w:sz w:val="30"/>
          <w:szCs w:val="30"/>
        </w:rPr>
      </w:pPr>
      <w:r>
        <w:fldChar w:fldCharType="begin"/>
      </w:r>
      <w:r>
        <w:instrText xml:space="preserve"> HYPERLINK \l "_Toc183091224" </w:instrText>
      </w:r>
      <w:r>
        <w:fldChar w:fldCharType="separate"/>
      </w:r>
      <w:r>
        <w:rPr>
          <w:rStyle w:val="714"/>
          <w:rFonts w:hint="eastAsia" w:ascii="宋体" w:hAnsi="宋体" w:cs="宋体"/>
          <w:color w:val="auto"/>
          <w:sz w:val="30"/>
          <w:szCs w:val="30"/>
        </w:rPr>
        <w:t xml:space="preserve">第四章 采购需求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26</w:t>
      </w:r>
      <w:r>
        <w:rPr>
          <w:rFonts w:hint="eastAsia" w:ascii="宋体" w:hAnsi="宋体"/>
          <w:sz w:val="30"/>
          <w:szCs w:val="30"/>
        </w:rPr>
        <w:fldChar w:fldCharType="end"/>
      </w:r>
      <w:r>
        <w:rPr>
          <w:rFonts w:hint="eastAsia" w:ascii="宋体" w:hAnsi="宋体"/>
          <w:sz w:val="30"/>
          <w:szCs w:val="30"/>
        </w:rPr>
        <w:fldChar w:fldCharType="end"/>
      </w:r>
      <w:r/>
    </w:p>
    <w:p>
      <w:pPr>
        <w:pStyle w:val="695"/>
        <w:tabs>
          <w:tab w:val="right" w:pos="8496" w:leader="dot"/>
        </w:tabs>
        <w:rPr>
          <w:rFonts w:ascii="宋体" w:hAnsi="宋体"/>
          <w:sz w:val="30"/>
          <w:szCs w:val="30"/>
        </w:rPr>
      </w:pPr>
      <w:r>
        <w:fldChar w:fldCharType="begin"/>
      </w:r>
      <w:r>
        <w:instrText xml:space="preserve"> HYPERLINK \l "_Toc183091225" </w:instrText>
      </w:r>
      <w:r>
        <w:fldChar w:fldCharType="separate"/>
      </w:r>
      <w:r>
        <w:rPr>
          <w:rStyle w:val="714"/>
          <w:rFonts w:hint="eastAsia" w:ascii="宋体" w:hAnsi="宋体" w:cs="宋体"/>
          <w:color w:val="auto"/>
          <w:sz w:val="30"/>
          <w:szCs w:val="30"/>
        </w:rPr>
        <w:t xml:space="preserve">第五章 合同主要条款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117</w:t>
      </w:r>
      <w:r>
        <w:rPr>
          <w:rFonts w:hint="eastAsia" w:ascii="宋体" w:hAnsi="宋体"/>
          <w:sz w:val="30"/>
          <w:szCs w:val="30"/>
        </w:rPr>
        <w:fldChar w:fldCharType="end"/>
      </w:r>
      <w:r>
        <w:rPr>
          <w:rFonts w:hint="eastAsia" w:ascii="宋体" w:hAnsi="宋体"/>
          <w:sz w:val="30"/>
          <w:szCs w:val="30"/>
        </w:rPr>
        <w:fldChar w:fldCharType="end"/>
      </w:r>
      <w:r/>
    </w:p>
    <w:p>
      <w:pPr>
        <w:pStyle w:val="695"/>
        <w:tabs>
          <w:tab w:val="right" w:pos="8496" w:leader="dot"/>
        </w:tabs>
        <w:rPr>
          <w:rFonts w:ascii="宋体" w:hAnsi="宋体"/>
          <w:sz w:val="30"/>
          <w:szCs w:val="30"/>
        </w:rPr>
      </w:pPr>
      <w:r>
        <w:fldChar w:fldCharType="begin"/>
      </w:r>
      <w:r>
        <w:instrText xml:space="preserve"> HYPERLINK \l "_Toc183091226" </w:instrText>
      </w:r>
      <w:r>
        <w:fldChar w:fldCharType="separate"/>
      </w:r>
      <w:r>
        <w:rPr>
          <w:rStyle w:val="714"/>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123</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69"/>
        <w:sectPr>
          <w:footerReference w:type="default" r:id="rId9"/>
          <w:footnotePr/>
          <w:endnotePr/>
          <w:type w:val="nextPage"/>
          <w:pgSz w:w="11906" w:h="16838" w:orient="portrait"/>
          <w:pgMar w:top="1440" w:right="1800" w:bottom="1440" w:left="1600" w:header="851" w:footer="992" w:gutter="0"/>
          <w:cols w:num="1" w:sep="0" w:space="720" w:equalWidth="1"/>
          <w:docGrid w:linePitch="360"/>
        </w:sectPr>
      </w:pPr>
      <w:r/>
      <w:r/>
    </w:p>
    <w:p>
      <w:pPr>
        <w:pStyle w:val="669"/>
        <w:rPr>
          <w:rFonts w:ascii="华文中宋" w:hAnsi="华文中宋" w:eastAsia="华文中宋"/>
        </w:rPr>
      </w:pPr>
      <w:r>
        <w:rPr>
          <w:rFonts w:hint="eastAsia" w:cs="宋体"/>
        </w:rPr>
        <w:t xml:space="preserve"> </w:t>
      </w:r>
      <w:r>
        <w:rPr>
          <w:rFonts w:cs="宋体"/>
        </w:rPr>
        <w:t xml:space="preserve"> </w:t>
      </w:r>
      <w:bookmarkStart w:id="0" w:name="_Toc183091221"/>
      <w:r>
        <w:rPr>
          <w:rFonts w:hint="eastAsia" w:cs="宋体"/>
        </w:rPr>
        <w:t xml:space="preserve">招标公告</w:t>
      </w:r>
      <w:bookmarkEnd w:id="0"/>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bookmarkStart w:id="1" w:name="_Hlk213065768"/>
      <w:r>
        <w:rPr>
          <w:rFonts w:hint="eastAsia" w:ascii="宋体" w:hAnsi="宋体" w:cs="宋体"/>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南京市食品药品监督检验院检验检测设备一批</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江苏政府采购网“苏采云”系统</w:t>
      </w:r>
      <w:r>
        <w:rPr>
          <w:rFonts w:ascii="宋体" w:hAnsi="宋体"/>
        </w:rPr>
        <w:t xml:space="preserve">获取招标文件</w:t>
      </w:r>
      <w:r>
        <w:rPr>
          <w:rFonts w:ascii="宋体" w:hAnsi="宋体"/>
          <w:u w:val="single"/>
        </w:rPr>
        <w:t xml:space="preserve">，并于2026年</w:t>
      </w:r>
      <w:r>
        <w:rPr>
          <w:rFonts w:hint="eastAsia" w:ascii="宋体" w:hAnsi="宋体"/>
          <w:u w:val="single"/>
        </w:rPr>
        <w:t xml:space="preserve">10</w:t>
      </w:r>
      <w:r>
        <w:rPr>
          <w:rFonts w:ascii="宋体" w:hAnsi="宋体"/>
          <w:u w:val="single"/>
        </w:rPr>
        <w:t xml:space="preserve">月</w:t>
      </w:r>
      <w:r>
        <w:rPr>
          <w:rFonts w:hint="eastAsia" w:ascii="宋体" w:hAnsi="宋体"/>
          <w:u w:val="single"/>
          <w:lang w:val="en-US" w:eastAsia="zh-CN"/>
        </w:rPr>
        <w:t xml:space="preserve">14</w:t>
      </w:r>
      <w:r>
        <w:rPr>
          <w:rFonts w:hint="eastAsia" w:ascii="宋体" w:hAnsi="宋体"/>
          <w:u w:val="single"/>
        </w:rPr>
        <w:t xml:space="preserve">日09时</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670"/>
        <w:spacing w:before="0" w:after="0" w:line="360" w:lineRule="auto"/>
        <w:rPr>
          <w:rFonts w:ascii="宋体" w:hAnsi="宋体" w:cs="宋体"/>
          <w:sz w:val="21"/>
          <w:szCs w:val="21"/>
        </w:rPr>
      </w:pPr>
      <w:r/>
      <w:bookmarkStart w:id="2" w:name="_Toc35393790"/>
      <w:r/>
      <w:bookmarkStart w:id="3" w:name="_Toc28359002"/>
      <w:r/>
      <w:bookmarkStart w:id="4" w:name="_Toc35393621"/>
      <w:r/>
      <w:bookmarkStart w:id="5" w:name="_Toc28359079"/>
      <w:r/>
      <w:bookmarkStart w:id="6" w:name="_Hlk24379207"/>
      <w:r>
        <w:rPr>
          <w:rFonts w:hint="eastAsia" w:ascii="宋体" w:hAnsi="宋体" w:cs="宋体"/>
          <w:sz w:val="21"/>
          <w:szCs w:val="21"/>
        </w:rPr>
        <w:t xml:space="preserve">一、项目基本情况</w:t>
      </w:r>
      <w:bookmarkEnd w:id="2"/>
      <w:r/>
      <w:bookmarkEnd w:id="3"/>
      <w:r/>
      <w:bookmarkEnd w:id="4"/>
      <w:r/>
      <w:bookmarkEnd w:id="5"/>
      <w:r/>
      <w:bookmarkEnd w:id="6"/>
      <w:r/>
    </w:p>
    <w:p>
      <w:pPr>
        <w:ind w:firstLine="370"/>
        <w:spacing w:line="360" w:lineRule="auto"/>
        <w:shd w:val="clear" w:color="auto" w:fill="ffffff"/>
        <w:widowControl/>
        <w:rPr>
          <w:rFonts w:ascii="Arial" w:hAnsi="Arial" w:cs="Arial"/>
          <w:spacing w:val="8"/>
        </w:rPr>
      </w:pPr>
      <w:r/>
      <w:bookmarkStart w:id="7" w:name="_Toc35393622"/>
      <w:r/>
      <w:bookmarkStart w:id="8" w:name="_Toc35393791"/>
      <w:r/>
      <w:bookmarkStart w:id="9" w:name="_Toc28359003"/>
      <w:r/>
      <w:bookmarkStart w:id="10" w:name="_Toc28359080"/>
      <w:r>
        <w:rPr>
          <w:rFonts w:hint="eastAsia" w:ascii="Arial" w:hAnsi="Arial" w:cs="Arial"/>
          <w:spacing w:val="8"/>
        </w:rPr>
        <w:t xml:space="preserve">1.1项目编号：JSZC-320100-JCEC-G2026-0360（ZZ06602658ZC03613）</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1.2项目名称：南京市食品药品监督检验院检验检测设备一批</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w:t>
      </w:r>
      <w:r>
        <w:rPr>
          <w:rFonts w:ascii="Arial" w:hAnsi="Arial" w:cs="Arial"/>
          <w:spacing w:val="8"/>
        </w:rPr>
        <w:t xml:space="preserve">600.75</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分包2：</w:t>
      </w:r>
      <w:r>
        <w:rPr>
          <w:rFonts w:ascii="Arial" w:hAnsi="Arial" w:cs="Arial"/>
          <w:spacing w:val="8"/>
        </w:rPr>
        <w:t xml:space="preserve">319.86</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分包3：</w:t>
      </w:r>
      <w:r>
        <w:rPr>
          <w:rFonts w:ascii="Arial" w:hAnsi="Arial" w:cs="Arial"/>
          <w:spacing w:val="8"/>
        </w:rPr>
        <w:t xml:space="preserve">316.20</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分包4：</w:t>
      </w:r>
      <w:r>
        <w:rPr>
          <w:rFonts w:ascii="Arial" w:hAnsi="Arial" w:cs="Arial"/>
          <w:spacing w:val="8"/>
        </w:rPr>
        <w:t xml:space="preserve">294.49</w:t>
      </w:r>
      <w:r>
        <w:rPr>
          <w:rFonts w:hint="eastAsia" w:ascii="Arial" w:hAnsi="Arial" w:cs="Arial"/>
          <w:spacing w:val="8"/>
        </w:rPr>
        <w:t xml:space="preserve">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w:t>
      </w:r>
      <w:r>
        <w:rPr>
          <w:rFonts w:ascii="Arial" w:hAnsi="Arial" w:cs="Arial"/>
          <w:spacing w:val="8"/>
        </w:rPr>
        <w:t xml:space="preserve">600.75</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分包2：</w:t>
      </w:r>
      <w:r>
        <w:rPr>
          <w:rFonts w:ascii="Arial" w:hAnsi="Arial" w:cs="Arial"/>
          <w:spacing w:val="8"/>
        </w:rPr>
        <w:t xml:space="preserve">319.86</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分包3：</w:t>
      </w:r>
      <w:r>
        <w:rPr>
          <w:rFonts w:ascii="Arial" w:hAnsi="Arial" w:cs="Arial"/>
          <w:spacing w:val="8"/>
        </w:rPr>
        <w:t xml:space="preserve">316.20</w:t>
      </w:r>
      <w:r>
        <w:rPr>
          <w:rFonts w:hint="eastAsia" w:ascii="Arial" w:hAnsi="Arial" w:cs="Arial"/>
          <w:spacing w:val="8"/>
        </w:rPr>
        <w:t xml:space="preserve">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分包4：</w:t>
      </w:r>
      <w:r>
        <w:rPr>
          <w:rFonts w:ascii="Arial" w:hAnsi="Arial" w:cs="Arial"/>
          <w:spacing w:val="8"/>
        </w:rPr>
        <w:t xml:space="preserve">294.49</w:t>
      </w:r>
      <w:r>
        <w:rPr>
          <w:rFonts w:hint="eastAsia" w:ascii="Arial" w:hAnsi="Arial" w:cs="Arial"/>
          <w:spacing w:val="8"/>
        </w:rPr>
        <w:t xml:space="preserve">万元</w:t>
      </w:r>
      <w:r/>
    </w:p>
    <w:p>
      <w:pPr>
        <w:ind w:firstLine="480"/>
        <w:jc w:val="left"/>
        <w:spacing w:line="360" w:lineRule="auto"/>
        <w:rPr>
          <w:rFonts w:ascii="宋体" w:hAnsi="宋体"/>
          <w:color w:val="000000"/>
        </w:rPr>
        <w:pBdr>
          <w:top w:val="none" w:color="auto" w:sz="0" w:space="1"/>
          <w:left w:val="none" w:color="auto" w:sz="0" w:space="4"/>
          <w:bottom w:val="none" w:color="auto" w:sz="0" w:space="1"/>
          <w:right w:val="none" w:color="auto" w:sz="0" w:space="4"/>
        </w:pBdr>
      </w:pPr>
      <w:r>
        <w:rPr>
          <w:rFonts w:hint="eastAsia" w:ascii="Arial" w:hAnsi="Arial" w:cs="Arial"/>
          <w:spacing w:val="8"/>
        </w:rPr>
        <w:t xml:space="preserve">1.5</w:t>
      </w:r>
      <w:r>
        <w:rPr>
          <w:spacing w:val="8"/>
        </w:rPr>
        <w:t xml:space="preserve">采购需求</w:t>
      </w:r>
      <w:r>
        <w:rPr>
          <w:rFonts w:hint="eastAsia"/>
          <w:spacing w:val="8"/>
        </w:rPr>
        <w:t xml:space="preserve">：</w:t>
      </w:r>
      <w:r>
        <w:rPr>
          <w:rFonts w:hint="eastAsia" w:ascii="宋体" w:hAnsi="宋体"/>
          <w:color w:val="000000"/>
        </w:rPr>
        <w:t xml:space="preserve">本项目为南京市食品药品监督检验院检验检测设备一批（具体采购产品清单详见招标文件采购项目需求部分），项目内容包括但不限于产品设备采购、运输、安装、调试、提供备品备件、专业安装工具直至交付使用通过验收、售后服务等。具体详见第四章项目需求。</w:t>
      </w:r>
      <w:r/>
    </w:p>
    <w:p>
      <w:pPr>
        <w:jc w:val="left"/>
        <w:spacing w:line="360" w:lineRule="auto"/>
        <w:rPr>
          <w:rFonts w:ascii="宋体" w:hAnsi="宋体"/>
          <w:b/>
          <w:bCs/>
          <w:color w:val="000000"/>
        </w:rPr>
        <w:pBdr>
          <w:top w:val="none" w:color="auto" w:sz="0" w:space="1"/>
          <w:left w:val="none" w:color="auto" w:sz="0" w:space="4"/>
          <w:bottom w:val="none" w:color="auto" w:sz="0" w:space="1"/>
          <w:right w:val="none" w:color="auto" w:sz="0" w:space="4"/>
        </w:pBdr>
      </w:pPr>
      <w:r>
        <w:rPr>
          <w:rFonts w:hint="eastAsia" w:ascii="宋体" w:hAnsi="宋体"/>
          <w:b/>
          <w:bCs/>
          <w:color w:val="000000"/>
        </w:rPr>
        <w:t xml:space="preserve">设备清单：</w:t>
      </w:r>
      <w:r/>
    </w:p>
    <w:p>
      <w:pPr>
        <w:spacing w:line="360" w:lineRule="auto"/>
        <w:shd w:val="clear" w:color="auto" w:fill="ffffff"/>
        <w:widowControl/>
        <w:rPr>
          <w:rFonts w:ascii="Arial" w:hAnsi="Arial" w:cs="Arial"/>
          <w:b/>
          <w:bCs/>
          <w:spacing w:val="8"/>
        </w:rPr>
      </w:pPr>
      <w:r>
        <w:rPr>
          <w:rFonts w:hint="eastAsia" w:ascii="Arial" w:hAnsi="Arial" w:cs="Arial"/>
          <w:b/>
          <w:bCs/>
          <w:spacing w:val="8"/>
        </w:rPr>
        <w:t xml:space="preserve">分包1：</w:t>
      </w:r>
      <w:r/>
    </w:p>
    <w:tbl>
      <w:tblPr>
        <w:tblStyle w:val="679"/>
        <w:tblW w:w="7817" w:type="dxa"/>
        <w:tblInd w:w="91" w:type="dxa"/>
        <w:tblLayout w:type="autofit"/>
        <w:tblCellMar>
          <w:left w:w="108" w:type="dxa"/>
          <w:top w:w="0" w:type="dxa"/>
          <w:right w:w="108" w:type="dxa"/>
          <w:bottom w:w="0" w:type="dxa"/>
        </w:tblCellMar>
        <w:tblLook w:val="04A0" w:firstRow="1" w:lastRow="0" w:firstColumn="1" w:lastColumn="0" w:noHBand="0" w:noVBand="1"/>
      </w:tblPr>
      <w:tblGrid>
        <w:gridCol w:w="1174"/>
        <w:gridCol w:w="3568"/>
        <w:gridCol w:w="1725"/>
        <w:gridCol w:w="135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液相色谱/质谱联用仪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highlight w:val="none"/>
                <w:lang w:bidi="ar"/>
              </w:rPr>
              <w:t xml:space="preserve">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荧光分光光度计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薄层扫描仪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测汞仪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自动定氮仪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干燥箱</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bl>
    <w:p>
      <w:pPr>
        <w:spacing w:line="360" w:lineRule="auto"/>
        <w:shd w:val="clear" w:color="auto" w:fill="ffffff"/>
        <w:widowControl/>
        <w:rPr>
          <w:rFonts w:hint="eastAsia" w:ascii="Arial" w:hAnsi="Arial" w:cs="Arial"/>
          <w:b/>
          <w:bCs/>
          <w:spacing w:val="8"/>
        </w:rPr>
      </w:pPr>
      <w:r>
        <w:rPr>
          <w:rFonts w:hint="eastAsia" w:ascii="Arial" w:hAnsi="Arial" w:cs="Arial"/>
          <w:b/>
          <w:bCs/>
          <w:spacing w:val="8"/>
        </w:rPr>
      </w:r>
      <w:r/>
    </w:p>
    <w:p>
      <w:pPr>
        <w:spacing w:line="360" w:lineRule="auto"/>
        <w:shd w:val="clear" w:color="auto" w:fill="ffffff"/>
        <w:widowControl/>
        <w:rPr>
          <w:rFonts w:ascii="Arial" w:hAnsi="Arial" w:cs="Arial"/>
          <w:b/>
          <w:bCs/>
          <w:spacing w:val="8"/>
        </w:rPr>
      </w:pPr>
      <w:r>
        <w:rPr>
          <w:rFonts w:hint="eastAsia" w:ascii="Arial" w:hAnsi="Arial" w:cs="Arial"/>
          <w:b/>
          <w:bCs/>
          <w:spacing w:val="8"/>
        </w:rPr>
        <w:t xml:space="preserve">分包2：</w:t>
      </w:r>
      <w:r/>
    </w:p>
    <w:tbl>
      <w:tblPr>
        <w:tblStyle w:val="679"/>
        <w:tblW w:w="7817" w:type="dxa"/>
        <w:tblInd w:w="91" w:type="dxa"/>
        <w:tblLayout w:type="autofit"/>
        <w:tblCellMar>
          <w:left w:w="108" w:type="dxa"/>
          <w:top w:w="0" w:type="dxa"/>
          <w:right w:w="108" w:type="dxa"/>
          <w:bottom w:w="0" w:type="dxa"/>
        </w:tblCellMar>
        <w:tblLook w:val="04A0" w:firstRow="1" w:lastRow="0" w:firstColumn="1" w:lastColumn="0" w:noHBand="0" w:noVBand="1"/>
      </w:tblPr>
      <w:tblGrid>
        <w:gridCol w:w="1140"/>
        <w:gridCol w:w="3610"/>
        <w:gridCol w:w="1672"/>
        <w:gridCol w:w="139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热原测定仪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电位滴定仪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等线" w:hAnsi="等线" w:eastAsia="等线" w:cs="等线"/>
                <w:color w:val="000000"/>
                <w:sz w:val="22"/>
                <w:szCs w:val="22"/>
              </w:rPr>
            </w:pPr>
            <w:r>
              <w:rPr>
                <w:rFonts w:hint="eastAsia" w:ascii="等线" w:hAnsi="等线" w:eastAsia="等线" w:cs="等线"/>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highlight w:val="yellow"/>
              </w:rPr>
            </w:pPr>
            <w:r>
              <w:rPr>
                <w:rFonts w:hint="eastAsia" w:ascii="宋体" w:hAnsi="宋体" w:cs="宋体"/>
                <w:color w:val="000000"/>
              </w:rPr>
              <w:t xml:space="preserve"> 2</w:t>
            </w:r>
            <w:r/>
          </w:p>
        </w:tc>
      </w:tr>
    </w:tbl>
    <w:p>
      <w:pPr>
        <w:spacing w:line="360" w:lineRule="auto"/>
        <w:shd w:val="clear" w:color="auto" w:fill="ffffff"/>
        <w:widowControl/>
        <w:rPr>
          <w:rFonts w:hint="eastAsia" w:ascii="Arial" w:hAnsi="Arial" w:cs="Arial"/>
          <w:b/>
          <w:bCs/>
          <w:spacing w:val="8"/>
        </w:rPr>
      </w:pPr>
      <w:r>
        <w:rPr>
          <w:rFonts w:hint="eastAsia" w:ascii="Arial" w:hAnsi="Arial" w:cs="Arial"/>
          <w:b/>
          <w:bCs/>
          <w:spacing w:val="8"/>
        </w:rPr>
      </w:r>
      <w:r/>
    </w:p>
    <w:p>
      <w:pPr>
        <w:spacing w:line="360" w:lineRule="auto"/>
        <w:shd w:val="clear" w:color="auto" w:fill="ffffff"/>
        <w:widowControl/>
        <w:rPr>
          <w:rFonts w:ascii="Arial" w:hAnsi="Arial" w:cs="Arial"/>
          <w:b/>
          <w:bCs/>
          <w:spacing w:val="8"/>
        </w:rPr>
      </w:pPr>
      <w:r>
        <w:rPr>
          <w:rFonts w:hint="eastAsia" w:ascii="Arial" w:hAnsi="Arial" w:cs="Arial"/>
          <w:b/>
          <w:bCs/>
          <w:spacing w:val="8"/>
        </w:rPr>
        <w:t xml:space="preserve">分包3：</w:t>
      </w:r>
      <w:r/>
    </w:p>
    <w:tbl>
      <w:tblPr>
        <w:tblStyle w:val="679"/>
        <w:tblW w:w="7802" w:type="dxa"/>
        <w:tblInd w:w="91" w:type="dxa"/>
        <w:tblLayout w:type="autofit"/>
        <w:tblCellMar>
          <w:left w:w="108" w:type="dxa"/>
          <w:top w:w="0" w:type="dxa"/>
          <w:right w:w="108" w:type="dxa"/>
          <w:bottom w:w="0" w:type="dxa"/>
        </w:tblCellMar>
        <w:tblLook w:val="04A0" w:firstRow="1" w:lastRow="0" w:firstColumn="1" w:lastColumn="0" w:noHBand="0" w:noVBand="1"/>
      </w:tblPr>
      <w:tblGrid>
        <w:gridCol w:w="1160"/>
        <w:gridCol w:w="3597"/>
        <w:gridCol w:w="1665"/>
        <w:gridCol w:w="138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超高效液相色谱仪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不溶性微粒测定仪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超纯水机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自动溶出度仪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样品粉碎机</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highlight w:val="none"/>
              </w:rPr>
              <w:t xml:space="preserve">2</w:t>
            </w:r>
            <w:r/>
          </w:p>
        </w:tc>
      </w:tr>
    </w:tbl>
    <w:p>
      <w:pPr>
        <w:spacing w:line="360" w:lineRule="auto"/>
        <w:shd w:val="clear" w:color="auto" w:fill="ffffff"/>
        <w:widowControl/>
        <w:rPr>
          <w:rFonts w:hint="eastAsia" w:ascii="Arial" w:hAnsi="Arial" w:cs="Arial"/>
          <w:b/>
          <w:bCs/>
          <w:spacing w:val="8"/>
        </w:rPr>
      </w:pPr>
      <w:r>
        <w:rPr>
          <w:rFonts w:hint="eastAsia" w:ascii="Arial" w:hAnsi="Arial" w:cs="Arial"/>
          <w:b/>
          <w:bCs/>
          <w:spacing w:val="8"/>
        </w:rPr>
      </w:r>
      <w:r/>
    </w:p>
    <w:p>
      <w:pPr>
        <w:spacing w:line="360" w:lineRule="auto"/>
        <w:shd w:val="clear" w:color="auto" w:fill="ffffff"/>
        <w:widowControl/>
        <w:rPr>
          <w:rFonts w:ascii="Arial" w:hAnsi="Arial" w:cs="Arial"/>
          <w:b/>
          <w:bCs/>
          <w:spacing w:val="8"/>
        </w:rPr>
      </w:pPr>
      <w:r>
        <w:rPr>
          <w:rFonts w:hint="eastAsia" w:ascii="Arial" w:hAnsi="Arial" w:cs="Arial"/>
          <w:b/>
          <w:bCs/>
          <w:spacing w:val="8"/>
        </w:rPr>
        <w:t xml:space="preserve">分包4：</w:t>
      </w:r>
      <w:r/>
    </w:p>
    <w:tbl>
      <w:tblPr>
        <w:tblStyle w:val="679"/>
        <w:tblW w:w="7802" w:type="dxa"/>
        <w:tblInd w:w="91" w:type="dxa"/>
        <w:tblLayout w:type="autofit"/>
        <w:tblCellMar>
          <w:left w:w="108" w:type="dxa"/>
          <w:top w:w="0" w:type="dxa"/>
          <w:right w:w="108" w:type="dxa"/>
          <w:bottom w:w="0" w:type="dxa"/>
        </w:tblCellMar>
        <w:tblLook w:val="04A0" w:firstRow="1" w:lastRow="0" w:firstColumn="1" w:lastColumn="0" w:noHBand="0" w:noVBand="1"/>
      </w:tblPr>
      <w:tblGrid>
        <w:gridCol w:w="1172"/>
        <w:gridCol w:w="3510"/>
        <w:gridCol w:w="1725"/>
        <w:gridCol w:w="1395"/>
      </w:tblGrid>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设备数量</w:t>
            </w:r>
            <w:r/>
          </w:p>
          <w:p>
            <w:pPr>
              <w:jc w:val="center"/>
              <w:widowControl/>
              <w:rPr>
                <w:rFonts w:ascii="宋体" w:hAnsi="宋体" w:cs="宋体"/>
                <w:color w:val="000000"/>
                <w:lang w:bidi="ar"/>
              </w:rPr>
            </w:pPr>
            <w:r>
              <w:rPr>
                <w:rFonts w:hint="eastAsia" w:ascii="宋体" w:hAnsi="宋体" w:cs="宋体"/>
                <w:color w:val="000000"/>
                <w:lang w:bidi="ar"/>
              </w:rPr>
              <w:t xml:space="preserve">（台/套）</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薄层成像系统</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电子分析天平</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费休氏水分测定仪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超高效液相色谱仪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等线" w:hAnsi="等线" w:eastAsia="等线" w:cs="等线"/>
                <w:color w:val="000000"/>
                <w:sz w:val="22"/>
                <w:szCs w:val="22"/>
              </w:rPr>
            </w:pPr>
            <w:r>
              <w:rPr>
                <w:rFonts w:hint="eastAsia" w:ascii="宋体" w:hAnsi="宋体" w:cs="宋体"/>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highlight w:val="none"/>
              </w:rPr>
              <w:t xml:space="preserve">2</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等线" w:hAnsi="等线" w:eastAsia="等线" w:cs="等线"/>
                <w:color w:val="000000"/>
                <w:sz w:val="22"/>
                <w:szCs w:val="22"/>
              </w:rPr>
            </w:pPr>
            <w:r>
              <w:rPr>
                <w:rFonts w:hint="eastAsia" w:ascii="宋体" w:hAnsi="宋体" w:cs="宋体"/>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bl>
    <w:p>
      <w:pPr>
        <w:ind w:firstLine="420"/>
        <w:spacing w:line="360" w:lineRule="auto"/>
        <w:rPr>
          <w:rFonts w:ascii="宋体" w:hAnsi="宋体"/>
        </w:rPr>
      </w:pPr>
      <w:r>
        <w:rPr>
          <w:rFonts w:hint="eastAsia" w:ascii="Arial" w:hAnsi="Arial" w:cs="Arial"/>
          <w:spacing w:val="8"/>
        </w:rPr>
        <w:t xml:space="preserve">1.6</w:t>
      </w:r>
      <w:r>
        <w:rPr>
          <w:rFonts w:hint="eastAsia"/>
        </w:rPr>
        <w:t xml:space="preserve">服务进度要求：</w:t>
      </w:r>
      <w:r>
        <w:rPr>
          <w:rFonts w:hint="eastAsia" w:ascii="宋体" w:hAnsi="宋体"/>
        </w:rPr>
        <w:t xml:space="preserve">自合同签订之日起</w:t>
      </w:r>
      <w:r>
        <w:rPr>
          <w:rFonts w:ascii="宋体" w:hAnsi="宋体"/>
        </w:rPr>
        <w:t xml:space="preserve">6</w:t>
      </w:r>
      <w:r>
        <w:rPr>
          <w:rFonts w:hint="eastAsia" w:ascii="宋体" w:hAnsi="宋体"/>
        </w:rPr>
        <w:t xml:space="preserve">0个工作日内完成供货、安装及相关调试工作，通过验收，交付使用。</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w:t>
      </w:r>
      <w:r>
        <w:rPr>
          <w:rFonts w:hint="eastAsia" w:eastAsia="宋体"/>
          <w:sz w:val="24"/>
          <w:szCs w:val="24"/>
          <w:lang w:val="en-US" w:eastAsia="zh-CN"/>
        </w:rPr>
        <w:t xml:space="preserve">工业</w:t>
      </w:r>
      <w:r>
        <w:rPr>
          <w:rFonts w:hint="eastAsia"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1.10本项目共划分为四个分包，按包独立评审，评标顺序依次为分包一、分包二、分包三、分包四，各供应商可以参与一个或多个分包的投标，但最多只能中标一个分包，已经中标的供应商可以参加后续分包的评审，但不再被推荐为中标候选人。</w:t>
      </w:r>
      <w:r/>
    </w:p>
    <w:p>
      <w:pPr>
        <w:pStyle w:val="670"/>
        <w:spacing w:before="0" w:after="0" w:line="360" w:lineRule="auto"/>
        <w:rPr>
          <w:rFonts w:ascii="宋体" w:hAnsi="宋体" w:cs="宋体"/>
          <w:sz w:val="21"/>
          <w:szCs w:val="21"/>
        </w:rPr>
      </w:pPr>
      <w:r>
        <w:rPr>
          <w:rFonts w:hint="eastAsia" w:ascii="宋体" w:hAnsi="宋体" w:cs="宋体"/>
          <w:sz w:val="21"/>
          <w:szCs w:val="21"/>
        </w:rPr>
        <w:t xml:space="preserve">二、申请人的资格要求：</w:t>
      </w:r>
      <w:bookmarkEnd w:id="7"/>
      <w:r/>
      <w:bookmarkEnd w:id="8"/>
      <w:r/>
      <w:bookmarkEnd w:id="9"/>
      <w:r/>
      <w:bookmarkEnd w:id="10"/>
      <w:r/>
      <w:r/>
    </w:p>
    <w:p>
      <w:pPr>
        <w:ind w:firstLine="454"/>
        <w:spacing w:line="360" w:lineRule="auto"/>
        <w:widowControl/>
        <w:rPr>
          <w:rFonts w:ascii="宋体" w:hAnsi="宋体" w:cs="宋体"/>
          <w:b/>
          <w:spacing w:val="8"/>
        </w:rPr>
      </w:pPr>
      <w:r/>
      <w:bookmarkStart w:id="11" w:name="_Toc35393623"/>
      <w:r/>
      <w:bookmarkStart w:id="12" w:name="_Toc28359004"/>
      <w:r/>
      <w:bookmarkStart w:id="13" w:name="_Toc35393792"/>
      <w:r/>
      <w:bookmarkStart w:id="14" w:name="_Toc28359081"/>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无。</w:t>
      </w:r>
      <w:r/>
    </w:p>
    <w:p>
      <w:pPr>
        <w:ind w:firstLine="420"/>
        <w:spacing w:line="360" w:lineRule="auto"/>
        <w:rPr>
          <w:rFonts w:ascii="Arial" w:hAnsi="Arial" w:cs="Arial"/>
          <w:b/>
        </w:rPr>
      </w:pPr>
      <w:r>
        <w:rPr>
          <w:rFonts w:hint="eastAsia" w:ascii="宋体" w:hAnsi="宋体" w:cs="宋体"/>
          <w:bCs/>
        </w:rPr>
        <w:t xml:space="preserve">2.4</w:t>
      </w:r>
      <w:r>
        <w:rPr>
          <w:rFonts w:ascii="Arial" w:hAnsi="Arial" w:cs="Arial"/>
          <w:b/>
        </w:rPr>
        <w:t xml:space="preserve">提供《南京市政府采购供应商信用记录表暨信用承诺书》</w:t>
      </w:r>
      <w:r/>
    </w:p>
    <w:p>
      <w:pPr>
        <w:ind w:firstLine="422"/>
        <w:spacing w:line="360" w:lineRule="auto"/>
        <w:rPr>
          <w:rFonts w:ascii="Arial" w:hAnsi="Arial" w:cs="Arial"/>
          <w:b/>
          <w:bCs/>
        </w:rPr>
      </w:pPr>
      <w:r>
        <w:rPr>
          <w:rFonts w:ascii="Arial" w:hAnsi="Arial" w:cs="Arial"/>
          <w:b/>
          <w:bCs/>
        </w:rPr>
        <w:t xml:space="preserve">根据《关于在政府采购活动中推行信用承诺制的通知》宁财购通〔2021〕5号规定，参加南京地区政府采购活动的供应商，应以书面形式向采购人或政府采购代理机构作出信用承诺。</w:t>
      </w:r>
      <w:r/>
    </w:p>
    <w:p>
      <w:pPr>
        <w:ind w:firstLine="422"/>
        <w:spacing w:line="360" w:lineRule="auto"/>
        <w:rPr>
          <w:rFonts w:ascii="Arial" w:hAnsi="Arial" w:cs="Arial"/>
          <w:b/>
          <w:bCs/>
        </w:rPr>
      </w:pPr>
      <w:r>
        <w:rPr>
          <w:rFonts w:ascii="Arial" w:hAnsi="Arial" w:cs="Arial"/>
          <w:b/>
          <w:bCs/>
        </w:rPr>
        <w:t xml:space="preserve">在政府采购资格审查环节，供应商只需提供书面《南京市政府采购供应商信用记录表暨信用承诺书》，即可替代以下证明材料：</w:t>
      </w:r>
      <w:r/>
    </w:p>
    <w:p>
      <w:pPr>
        <w:ind w:firstLine="422"/>
        <w:spacing w:line="360" w:lineRule="auto"/>
        <w:rPr>
          <w:rFonts w:ascii="Arial" w:hAnsi="Arial" w:cs="Arial"/>
          <w:b/>
          <w:bCs/>
        </w:rPr>
      </w:pPr>
      <w:r>
        <w:rPr>
          <w:rFonts w:ascii="Arial" w:hAnsi="Arial" w:cs="Arial"/>
          <w:b/>
          <w:bCs/>
        </w:rPr>
        <w:t xml:space="preserve">（1）符合国家相关规定的财务状况报告；</w:t>
      </w:r>
      <w:r/>
    </w:p>
    <w:p>
      <w:pPr>
        <w:ind w:firstLine="422"/>
        <w:spacing w:line="360" w:lineRule="auto"/>
        <w:rPr>
          <w:rFonts w:ascii="Arial" w:hAnsi="Arial" w:cs="Arial"/>
          <w:b/>
          <w:bCs/>
        </w:rPr>
      </w:pPr>
      <w:r>
        <w:rPr>
          <w:rFonts w:ascii="Arial" w:hAnsi="Arial" w:cs="Arial"/>
          <w:b/>
          <w:bCs/>
        </w:rPr>
        <w:t xml:space="preserve">（2）依法缴纳税收的证明材料；</w:t>
      </w:r>
      <w:r/>
    </w:p>
    <w:p>
      <w:pPr>
        <w:ind w:firstLine="422"/>
        <w:spacing w:line="360" w:lineRule="auto"/>
        <w:rPr>
          <w:rFonts w:ascii="Arial" w:hAnsi="Arial" w:cs="Arial"/>
          <w:b/>
          <w:bCs/>
        </w:rPr>
      </w:pPr>
      <w:r>
        <w:rPr>
          <w:rFonts w:ascii="Arial" w:hAnsi="Arial" w:cs="Arial"/>
          <w:b/>
          <w:bCs/>
        </w:rPr>
        <w:t xml:space="preserve">（3）依法缴纳社会保障资金的证明材料；</w:t>
      </w:r>
      <w:r/>
    </w:p>
    <w:p>
      <w:pPr>
        <w:ind w:firstLine="422"/>
        <w:spacing w:line="360" w:lineRule="auto"/>
        <w:rPr>
          <w:rFonts w:ascii="Arial" w:hAnsi="Arial" w:cs="Arial"/>
          <w:b/>
          <w:bCs/>
        </w:rPr>
      </w:pPr>
      <w:r>
        <w:rPr>
          <w:rFonts w:ascii="Arial" w:hAnsi="Arial" w:cs="Arial"/>
          <w:b/>
          <w:bCs/>
        </w:rPr>
        <w:t xml:space="preserve">（4）具备履行政府采购合同所必需的设备和专业技术能力的证明材料；</w:t>
      </w:r>
      <w:r/>
    </w:p>
    <w:p>
      <w:pPr>
        <w:ind w:firstLine="422"/>
        <w:spacing w:line="360" w:lineRule="auto"/>
        <w:rPr>
          <w:rFonts w:ascii="Arial" w:hAnsi="Arial" w:cs="Arial"/>
          <w:b/>
          <w:bCs/>
        </w:rPr>
      </w:pPr>
      <w:r>
        <w:rPr>
          <w:rFonts w:ascii="Arial" w:hAnsi="Arial" w:cs="Arial"/>
          <w:b/>
          <w:bCs/>
        </w:rPr>
        <w:t xml:space="preserve">（5）参加政府采购活动前三年内在经营活动中没有重大违法记录的证明材料；</w:t>
      </w:r>
      <w:r/>
    </w:p>
    <w:p>
      <w:pPr>
        <w:ind w:firstLine="422"/>
        <w:spacing w:line="360" w:lineRule="auto"/>
        <w:rPr>
          <w:rFonts w:ascii="Arial" w:hAnsi="Arial" w:cs="Arial"/>
          <w:b/>
          <w:bCs/>
        </w:rPr>
      </w:pPr>
      <w:r>
        <w:rPr>
          <w:rFonts w:ascii="Arial" w:hAnsi="Arial" w:cs="Arial"/>
          <w:b/>
          <w:bCs/>
        </w:rPr>
        <w:t xml:space="preserve">（6）未被列入失信被执行人、重大税收违法失信主体、政府采购严重违法失信行为记录名单的证明材料。</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供应商在中标后，应按采购文件要求，将上述由信用承诺书替代的证明材料提交采购人或采购代理机构核验。经核验无误后，由采购人或采购代理机构发出中标通知书。</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供应商涉及以下情形的，不适用信用承诺：</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（1）供应商被列入严重失信主体名单；</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（2）被相关监管部门作出行政处罚且尚在处罚有效期内；</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（3）其他法律、行政法规规定的不适用信用承诺的情形。</w:t>
      </w:r>
      <w:r/>
    </w:p>
    <w:p>
      <w:pPr>
        <w:ind w:firstLine="452"/>
        <w:spacing w:line="360" w:lineRule="auto"/>
        <w:rPr>
          <w:rFonts w:ascii="宋体" w:hAnsi="宋体" w:cs="宋体"/>
          <w:bCs/>
        </w:rPr>
      </w:pPr>
      <w:r>
        <w:rPr>
          <w:rFonts w:ascii="Arial" w:hAnsi="Arial" w:cs="Arial"/>
          <w:spacing w:val="8"/>
        </w:rPr>
        <w:t xml:space="preserve">供应商对信用承诺内容的真实性、合法性、有效性负责。如作出虚假信用承诺，视同为“提供虚假材料谋取中标”的违法行为。</w:t>
      </w:r>
      <w:r/>
    </w:p>
    <w:p>
      <w:pPr>
        <w:ind w:firstLine="420"/>
        <w:spacing w:line="360" w:lineRule="auto"/>
        <w:rPr>
          <w:rFonts w:ascii="宋体" w:hAnsi="宋体" w:cs="宋体"/>
          <w:bCs/>
        </w:rPr>
      </w:pPr>
      <w:r>
        <w:rPr>
          <w:rFonts w:hint="eastAsia" w:ascii="宋体" w:hAnsi="宋体" w:cs="宋体"/>
          <w:bCs/>
        </w:rPr>
        <w:t xml:space="preserve">2.5第2.1（5）条所称重大违法记录，是指供应商因违法经营受到刑事处罚或者责令停产停业、吊销许可证或者执照、较大数额罚款等行政处罚。</w:t>
      </w:r>
      <w:r/>
    </w:p>
    <w:p>
      <w:pPr>
        <w:ind w:firstLine="420"/>
        <w:spacing w:line="360" w:lineRule="auto"/>
        <w:rPr>
          <w:rFonts w:ascii="宋体" w:hAnsi="宋体" w:cs="宋体"/>
          <w:bCs/>
        </w:rPr>
      </w:pPr>
      <w:r>
        <w:rPr>
          <w:rFonts w:hint="eastAsia" w:ascii="宋体" w:hAnsi="宋体" w:cs="宋体"/>
          <w:bCs/>
        </w:rPr>
        <w:t xml:space="preserve">2.6供应商在参加政府采购活动前3年内因违法经营被禁止在一定期限内参加政府采购活动，期限届满的，可以参加政府采购活动。</w:t>
      </w:r>
      <w:r/>
    </w:p>
    <w:p>
      <w:pPr>
        <w:ind w:firstLine="420"/>
        <w:spacing w:line="360" w:lineRule="auto"/>
        <w:rPr>
          <w:rFonts w:ascii="宋体" w:hAnsi="宋体" w:cs="宋体"/>
          <w:bCs/>
        </w:rPr>
      </w:pPr>
      <w:r>
        <w:rPr>
          <w:rFonts w:hint="eastAsia" w:ascii="宋体" w:hAnsi="宋体" w:cs="宋体"/>
          <w:bCs/>
        </w:rPr>
        <w:t xml:space="preserve">2.7单位负责人为同一人或者存在直接控股、管理关系的不同供应商，不得参加同一合同项下的政府采购活动。</w:t>
      </w:r>
      <w:r/>
    </w:p>
    <w:p>
      <w:pPr>
        <w:ind w:firstLine="420"/>
        <w:spacing w:line="360" w:lineRule="auto"/>
        <w:rPr>
          <w:rFonts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ascii="Arial" w:hAnsi="Arial" w:cs="Arial"/>
          <w:bCs/>
        </w:rPr>
      </w:pPr>
      <w:r>
        <w:rPr>
          <w:rFonts w:hint="eastAsia" w:ascii="宋体" w:hAnsi="宋体" w:cs="宋体"/>
          <w:bCs/>
        </w:rPr>
        <w:t xml:space="preserve">2.8</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1"/>
      <w:bookmarkEnd w:id="12"/>
      <w:bookmarkEnd w:id="13"/>
      <w:bookmarkEnd w:id="14"/>
      <w:r/>
    </w:p>
    <w:p>
      <w:pPr>
        <w:spacing w:line="360" w:lineRule="auto"/>
        <w:shd w:val="clear" w:color="auto" w:fill="ffffff"/>
        <w:widowControl/>
        <w:rPr>
          <w:rFonts w:ascii="宋体" w:hAnsi="宋体" w:cs="宋体"/>
          <w:b/>
          <w:spacing w:val="8"/>
          <w:sz w:val="24"/>
        </w:rPr>
        <w:outlineLvl w:val="1"/>
      </w:pPr>
      <w:r/>
      <w:bookmarkStart w:id="15" w:name="_Toc5823"/>
      <w:r/>
      <w:bookmarkStart w:id="16" w:name="_Toc24617"/>
      <w:r/>
      <w:bookmarkStart w:id="17" w:name="_Toc35393796"/>
      <w:r/>
      <w:bookmarkStart w:id="18" w:name="_Toc35393627"/>
      <w:r/>
      <w:bookmarkStart w:id="19" w:name="_Toc28359085"/>
      <w:r/>
      <w:bookmarkStart w:id="20" w:name="_Toc28359008"/>
      <w:r>
        <w:rPr>
          <w:rFonts w:hint="eastAsia" w:ascii="宋体" w:hAnsi="宋体" w:cs="宋体"/>
          <w:b/>
          <w:spacing w:val="8"/>
          <w:sz w:val="24"/>
        </w:rPr>
        <w:t xml:space="preserve">三、获取采购文件</w:t>
      </w:r>
      <w:bookmarkEnd w:id="15"/>
      <w:r/>
      <w:bookmarkEnd w:id="16"/>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3.2地点：江苏政府采购网“苏采云”系统</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1" w:name="OLE_LINK10"/>
      <w:r>
        <w:rPr>
          <w:rFonts w:hint="eastAsia" w:ascii="Arial" w:hAnsi="Arial" w:cs="Arial"/>
        </w:rPr>
        <w:t xml:space="preserve">网上下载</w:t>
      </w:r>
      <w:bookmarkEnd w:id="21"/>
      <w:r>
        <w:rPr>
          <w:rFonts w:hint="eastAsia" w:ascii="Arial" w:hAnsi="Arial" w:cs="Arial"/>
        </w:rPr>
        <w:t xml:space="preserve"> </w:t>
      </w:r>
      <w:r/>
    </w:p>
    <w:p>
      <w:pPr>
        <w:spacing w:line="360" w:lineRule="auto"/>
        <w:shd w:val="clear" w:color="auto" w:fill="ffffff"/>
        <w:widowControl/>
        <w:rPr>
          <w:rFonts w:ascii="宋体" w:hAnsi="宋体" w:cs="宋体"/>
          <w:b/>
          <w:spacing w:val="8"/>
          <w:sz w:val="24"/>
        </w:rPr>
        <w:outlineLvl w:val="1"/>
      </w:pPr>
      <w:r/>
      <w:bookmarkStart w:id="22" w:name="_Toc21817"/>
      <w:r/>
      <w:bookmarkStart w:id="23" w:name="_Toc1456"/>
      <w:r>
        <w:rPr>
          <w:rFonts w:hint="eastAsia" w:ascii="宋体" w:hAnsi="宋体" w:cs="宋体"/>
          <w:b/>
          <w:spacing w:val="8"/>
          <w:sz w:val="24"/>
        </w:rPr>
        <w:t xml:space="preserve">四、响应文件提交</w:t>
      </w:r>
      <w:bookmarkEnd w:id="22"/>
      <w:r/>
      <w:bookmarkEnd w:id="23"/>
      <w:r/>
      <w:r/>
    </w:p>
    <w:p>
      <w:pPr>
        <w:ind w:firstLine="420"/>
        <w:spacing w:line="360" w:lineRule="auto"/>
        <w:rPr>
          <w:rFonts w:ascii="宋体" w:hAnsi="宋体" w:cs="宋体"/>
          <w:spacing w:val="8"/>
        </w:rPr>
      </w:pPr>
      <w:r>
        <w:rPr>
          <w:rFonts w:hint="eastAsia" w:ascii="宋体" w:hAnsi="宋体" w:cs="宋体"/>
        </w:rPr>
        <w:t xml:space="preserve">4.1截止时间：2026年10月</w:t>
      </w:r>
      <w:r>
        <w:rPr>
          <w:rFonts w:hint="eastAsia" w:ascii="宋体" w:hAnsi="宋体" w:cs="宋体"/>
          <w:lang w:val="en-US" w:eastAsia="zh-CN"/>
        </w:rPr>
        <w:t xml:space="preserve">14</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24" w:name="_Toc21891"/>
      <w:r/>
      <w:bookmarkStart w:id="25" w:name="_Toc22940"/>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24"/>
      <w:r/>
      <w:bookmarkEnd w:id="25"/>
      <w:r/>
      <w:r/>
    </w:p>
    <w:p>
      <w:pPr>
        <w:ind w:firstLine="420"/>
        <w:spacing w:line="360" w:lineRule="auto"/>
        <w:rPr>
          <w:rFonts w:ascii="宋体" w:hAnsi="宋体" w:cs="宋体"/>
          <w:spacing w:val="8"/>
        </w:rPr>
      </w:pPr>
      <w:r>
        <w:rPr>
          <w:rFonts w:hint="eastAsia" w:ascii="宋体" w:hAnsi="宋体" w:cs="宋体"/>
        </w:rPr>
        <w:t xml:space="preserve">5.1时间：2026年10月</w:t>
      </w:r>
      <w:r>
        <w:rPr>
          <w:rFonts w:hint="eastAsia" w:ascii="宋体" w:hAnsi="宋体" w:cs="宋体"/>
          <w:lang w:val="en-US" w:eastAsia="zh-CN"/>
        </w:rPr>
        <w:t xml:space="preserve">14</w:t>
      </w:r>
      <w:r>
        <w:rPr>
          <w:rFonts w:hint="eastAsia" w:ascii="宋体" w:hAnsi="宋体" w:cs="宋体"/>
        </w:rPr>
        <w:t xml:space="preserve">日9点（北京时间）</w:t>
      </w:r>
      <w:r/>
    </w:p>
    <w:p>
      <w:pPr>
        <w:ind w:firstLine="420"/>
        <w:spacing w:line="360" w:lineRule="auto"/>
        <w:rPr>
          <w:rFonts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26" w:name="_Toc23729"/>
      <w:r/>
      <w:bookmarkStart w:id="27"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26"/>
      <w:r/>
      <w:bookmarkEnd w:id="27"/>
      <w:r/>
      <w:r/>
    </w:p>
    <w:p>
      <w:pPr>
        <w:ind w:firstLine="370"/>
        <w:spacing w:line="360" w:lineRule="auto"/>
        <w:shd w:val="clear" w:color="auto" w:fill="ffffff"/>
        <w:widowControl/>
        <w:rPr>
          <w:rFonts w:ascii="宋体" w:hAnsi="宋体" w:cs="宋体"/>
          <w:b/>
          <w:spacing w:val="8"/>
          <w:sz w:val="24"/>
        </w:rPr>
      </w:pPr>
      <w:r>
        <w:rPr>
          <w:rFonts w:hint="eastAsia" w:ascii="宋体" w:hAnsi="宋体" w:cs="宋体"/>
          <w:spacing w:val="8"/>
        </w:rPr>
        <w:t xml:space="preserve">自本公告发布之日起5个工作日。</w:t>
      </w:r>
      <w:bookmarkStart w:id="28" w:name="_Toc29605"/>
      <w:r/>
      <w:bookmarkStart w:id="29"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28"/>
      <w:r/>
      <w:bookmarkEnd w:id="29"/>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本项目在江苏政府采购网“苏采云”系统发布公告。</w:t>
      </w:r>
      <w:r/>
    </w:p>
    <w:p>
      <w:pPr>
        <w:ind w:firstLine="420"/>
        <w:spacing w:line="360" w:lineRule="auto"/>
        <w:rPr>
          <w:rFonts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7.3有关本次采购的事项若存在变动或修改，请及时关注“江苏政府采购网“苏采云”系统”（www.ccgp-jiangsu.gov.cn）更正公告。</w:t>
      </w:r>
      <w:r/>
    </w:p>
    <w:p>
      <w:pPr>
        <w:pStyle w:val="670"/>
        <w:spacing w:before="0" w:after="0" w:line="360" w:lineRule="auto"/>
        <w:rPr>
          <w:rFonts w:ascii="宋体" w:hAnsi="宋体" w:cs="宋体"/>
          <w:sz w:val="21"/>
          <w:szCs w:val="21"/>
        </w:rPr>
      </w:pPr>
      <w:r>
        <w:rPr>
          <w:rFonts w:hint="eastAsia" w:ascii="宋体" w:hAnsi="宋体" w:cs="宋体"/>
          <w:sz w:val="21"/>
          <w:szCs w:val="21"/>
        </w:rPr>
        <w:t xml:space="preserve">八、对本次招标提出询问，请按以下方式联系。</w:t>
      </w:r>
      <w:bookmarkEnd w:id="17"/>
      <w:r/>
      <w:bookmarkEnd w:id="18"/>
      <w:r/>
      <w:bookmarkEnd w:id="19"/>
      <w:r/>
      <w:bookmarkEnd w:id="20"/>
      <w:r/>
      <w:r/>
    </w:p>
    <w:p>
      <w:pPr>
        <w:ind w:firstLine="420"/>
        <w:spacing w:line="360" w:lineRule="auto"/>
        <w:rPr>
          <w:rFonts w:ascii="宋体" w:hAnsi="宋体" w:cs="宋体"/>
        </w:rPr>
      </w:pPr>
      <w:r/>
      <w:bookmarkStart w:id="30" w:name="_Toc28359086"/>
      <w:r/>
      <w:bookmarkStart w:id="31" w:name="_Toc28359009"/>
      <w:r>
        <w:rPr>
          <w:rFonts w:hint="eastAsia" w:ascii="宋体" w:hAnsi="宋体" w:cs="宋体"/>
        </w:rPr>
        <w:t xml:space="preserve">1.名称：南京市食品药品监督检验院</w:t>
      </w:r>
      <w:r/>
    </w:p>
    <w:p>
      <w:pPr>
        <w:ind w:firstLine="420"/>
        <w:spacing w:line="360" w:lineRule="auto"/>
        <w:rPr>
          <w:rFonts w:ascii="宋体" w:hAnsi="宋体" w:cs="宋体"/>
        </w:rPr>
      </w:pPr>
      <w:r>
        <w:rPr>
          <w:rFonts w:hint="eastAsia" w:ascii="宋体" w:hAnsi="宋体" w:cs="宋体"/>
        </w:rPr>
        <w:t xml:space="preserve">地址：南京市江宁区文芳路199号</w:t>
      </w:r>
      <w:r/>
    </w:p>
    <w:p>
      <w:pPr>
        <w:ind w:firstLine="420"/>
        <w:spacing w:line="360" w:lineRule="auto"/>
        <w:rPr>
          <w:rFonts w:ascii="宋体" w:hAnsi="宋体" w:cs="宋体"/>
        </w:rPr>
      </w:pPr>
      <w:r>
        <w:rPr>
          <w:rFonts w:hint="eastAsia" w:ascii="宋体" w:hAnsi="宋体" w:cs="宋体"/>
        </w:rPr>
        <w:t xml:space="preserve">联系人：胡先生                                 </w:t>
      </w:r>
      <w:r/>
    </w:p>
    <w:p>
      <w:pPr>
        <w:ind w:firstLine="420"/>
        <w:spacing w:line="360" w:lineRule="auto"/>
        <w:rPr>
          <w:rFonts w:ascii="宋体" w:hAnsi="宋体" w:cs="宋体"/>
        </w:rPr>
      </w:pPr>
      <w:r>
        <w:rPr>
          <w:rFonts w:hint="eastAsia" w:ascii="宋体" w:hAnsi="宋体" w:cs="宋体"/>
        </w:rPr>
        <w:t xml:space="preserve">联系电话：025-89636123</w:t>
      </w:r>
      <w:r/>
    </w:p>
    <w:p>
      <w:pPr>
        <w:ind w:firstLine="420"/>
        <w:spacing w:line="360" w:lineRule="auto"/>
        <w:rPr>
          <w:rFonts w:ascii="宋体" w:hAnsi="宋体" w:cs="宋体"/>
          <w:lang w:val="zh-CN"/>
        </w:rPr>
      </w:pPr>
      <w:r>
        <w:rPr>
          <w:rFonts w:hint="eastAsia" w:ascii="宋体" w:hAnsi="宋体" w:cs="宋体"/>
          <w:lang w:val="zh-CN"/>
        </w:rPr>
        <w:t xml:space="preserve">2.采购代理机构信息</w:t>
      </w:r>
      <w:bookmarkEnd w:id="30"/>
      <w:r/>
      <w:bookmarkEnd w:id="31"/>
      <w:r/>
      <w:r/>
    </w:p>
    <w:p>
      <w:pPr>
        <w:ind w:firstLine="420"/>
        <w:spacing w:line="360" w:lineRule="auto"/>
        <w:rPr>
          <w:rFonts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ascii="宋体" w:hAnsi="宋体" w:cs="宋体"/>
        </w:rPr>
      </w:pPr>
      <w:r>
        <w:rPr>
          <w:rFonts w:hint="eastAsia" w:ascii="宋体" w:hAnsi="宋体" w:cs="宋体"/>
          <w:lang w:val="zh-CN"/>
        </w:rPr>
        <w:t xml:space="preserve">联系人：李婷婷、</w:t>
      </w:r>
      <w:r>
        <w:rPr>
          <w:rFonts w:hint="eastAsia" w:ascii="宋体" w:hAnsi="宋体" w:cs="宋体"/>
        </w:rPr>
        <w:t xml:space="preserve">季腾雨</w:t>
      </w:r>
      <w:r/>
    </w:p>
    <w:p>
      <w:pPr>
        <w:ind w:firstLine="420"/>
        <w:spacing w:line="360" w:lineRule="auto"/>
        <w:rPr>
          <w:rFonts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32" w:name="_Toc28359010"/>
      <w:r/>
      <w:bookmarkStart w:id="33" w:name="_Toc28359087"/>
      <w:r>
        <w:rPr>
          <w:rFonts w:hint="eastAsia" w:ascii="宋体" w:hAnsi="宋体" w:cs="宋体"/>
        </w:rPr>
        <w:t xml:space="preserve">025-86635193</w:t>
      </w:r>
      <w:r>
        <w:rPr>
          <w:rFonts w:hint="eastAsia" w:ascii="宋体" w:hAnsi="宋体" w:cs="宋体"/>
          <w:lang w:val="zh-CN"/>
        </w:rPr>
        <w:t xml:space="preserve">、</w:t>
      </w:r>
      <w:r>
        <w:rPr>
          <w:rFonts w:hint="eastAsia" w:ascii="宋体" w:hAnsi="宋体" w:cs="宋体"/>
        </w:rPr>
        <w:t xml:space="preserve">025-86633685</w:t>
      </w:r>
      <w:r/>
    </w:p>
    <w:p>
      <w:pPr>
        <w:ind w:firstLine="420"/>
        <w:spacing w:line="360" w:lineRule="auto"/>
        <w:rPr>
          <w:rFonts w:ascii="宋体" w:hAnsi="宋体" w:cs="宋体"/>
        </w:rPr>
      </w:pPr>
      <w:r>
        <w:rPr>
          <w:rFonts w:hint="eastAsia" w:ascii="宋体" w:hAnsi="宋体" w:cs="宋体"/>
          <w:lang w:val="zh-CN"/>
        </w:rPr>
        <w:t xml:space="preserve">邮箱</w:t>
      </w:r>
      <w:r>
        <w:rPr>
          <w:rFonts w:hint="eastAsia" w:ascii="宋体" w:hAnsi="宋体" w:cs="宋体"/>
        </w:rPr>
        <w:t xml:space="preserve">：litt@jcec.cn、809802419@qq.com</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32"/>
      <w:r/>
      <w:bookmarkEnd w:id="33"/>
      <w:r/>
      <w:r/>
    </w:p>
    <w:p>
      <w:pPr>
        <w:ind w:firstLine="420"/>
        <w:spacing w:line="360" w:lineRule="auto"/>
        <w:rPr>
          <w:rFonts w:ascii="宋体" w:hAnsi="宋体" w:cs="宋体"/>
          <w:lang w:val="zh-CN"/>
        </w:rPr>
      </w:pPr>
      <w:r>
        <w:rPr>
          <w:rFonts w:hint="eastAsia" w:ascii="宋体" w:hAnsi="宋体" w:cs="宋体"/>
          <w:lang w:val="zh-CN"/>
        </w:rPr>
        <w:t xml:space="preserve">项目联系人：李婷婷、</w:t>
      </w:r>
      <w:r>
        <w:rPr>
          <w:rFonts w:hint="eastAsia" w:ascii="宋体" w:hAnsi="宋体" w:cs="宋体"/>
        </w:rPr>
        <w:t xml:space="preserve">季腾雨</w:t>
      </w:r>
      <w:r/>
    </w:p>
    <w:p>
      <w:pPr>
        <w:ind w:firstLine="420"/>
        <w:spacing w:line="360" w:lineRule="auto"/>
        <w:rPr>
          <w:rFonts w:ascii="宋体" w:hAnsi="宋体" w:cs="宋体"/>
        </w:rPr>
      </w:pPr>
      <w:r>
        <w:rPr>
          <w:rFonts w:hint="eastAsia" w:ascii="宋体" w:hAnsi="宋体" w:cs="宋体"/>
          <w:lang w:val="zh-CN"/>
        </w:rPr>
        <w:t xml:space="preserve">电话：</w:t>
      </w:r>
      <w:r>
        <w:rPr>
          <w:rFonts w:hint="eastAsia" w:ascii="宋体" w:hAnsi="宋体" w:cs="宋体"/>
        </w:rPr>
        <w:t xml:space="preserve">025-86635193</w:t>
      </w:r>
      <w:r>
        <w:rPr>
          <w:rFonts w:hint="eastAsia" w:ascii="宋体" w:hAnsi="宋体" w:cs="宋体"/>
          <w:lang w:val="zh-CN"/>
        </w:rPr>
        <w:t xml:space="preserve">、025-86633685</w:t>
      </w:r>
      <w:bookmarkEnd w:id="1"/>
      <w:r/>
    </w:p>
    <w:p>
      <w:pPr>
        <w:pStyle w:val="669"/>
        <w:rPr>
          <w:rFonts w:cs="宋体"/>
        </w:rPr>
      </w:pPr>
      <w:r>
        <w:br w:type="page" w:clear="all"/>
      </w:r>
      <w:bookmarkStart w:id="34" w:name="_Toc452625218"/>
      <w:r>
        <w:rPr>
          <w:rFonts w:hint="eastAsia" w:cs="宋体"/>
        </w:rPr>
        <w:t xml:space="preserve">  </w:t>
      </w:r>
      <w:bookmarkStart w:id="35" w:name="_Toc183091222"/>
      <w:r>
        <w:rPr>
          <w:rFonts w:hint="eastAsia" w:cs="宋体"/>
        </w:rPr>
        <w:t xml:space="preserve">投标人须知</w:t>
      </w:r>
      <w:bookmarkEnd w:id="34"/>
      <w:r/>
      <w:bookmarkEnd w:id="35"/>
      <w:r/>
      <w:r/>
    </w:p>
    <w:p>
      <w:pPr>
        <w:ind w:firstLine="424"/>
        <w:spacing w:line="360" w:lineRule="auto"/>
        <w:widowControl/>
        <w:rPr>
          <w:rFonts w:ascii="宋体" w:hAnsi="宋体" w:cs="宋体"/>
        </w:rPr>
      </w:pPr>
      <w:r>
        <w:rPr>
          <w:rFonts w:hint="eastAsia" w:ascii="宋体" w:hAnsi="宋体" w:cs="宋体"/>
          <w:b/>
          <w:bCs/>
        </w:rPr>
        <w:t xml:space="preserve">一、总则</w:t>
      </w:r>
      <w:r/>
    </w:p>
    <w:p>
      <w:pPr>
        <w:ind w:firstLine="420"/>
        <w:spacing w:line="360" w:lineRule="auto"/>
        <w:widowControl/>
        <w:rPr>
          <w:rFonts w:ascii="宋体" w:hAnsi="宋体" w:cs="宋体"/>
        </w:rPr>
      </w:pPr>
      <w:r>
        <w:rPr>
          <w:rFonts w:hint="eastAsia" w:ascii="宋体" w:hAnsi="宋体" w:cs="宋体"/>
          <w:b/>
          <w:bCs/>
        </w:rPr>
        <w:t xml:space="preserve">1.适用法律</w:t>
      </w:r>
      <w:r/>
    </w:p>
    <w:p>
      <w:pPr>
        <w:ind w:firstLine="420"/>
        <w:spacing w:line="360" w:lineRule="auto"/>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ascii="宋体" w:hAnsi="宋体" w:cs="宋体"/>
        </w:rPr>
      </w:pPr>
      <w:r>
        <w:rPr>
          <w:rFonts w:hint="eastAsia" w:ascii="宋体" w:hAnsi="宋体" w:cs="宋体"/>
          <w:b/>
          <w:bCs/>
        </w:rPr>
        <w:t xml:space="preserve">2.定义</w:t>
      </w:r>
      <w:r/>
    </w:p>
    <w:p>
      <w:pPr>
        <w:ind w:firstLine="420"/>
        <w:spacing w:line="360" w:lineRule="auto"/>
        <w:widowControl/>
        <w:rPr>
          <w:rFonts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ascii="宋体" w:hAnsi="宋体" w:cs="宋体"/>
        </w:rPr>
      </w:pPr>
      <w:r>
        <w:rPr>
          <w:rFonts w:hint="eastAsia" w:ascii="宋体" w:hAnsi="宋体" w:cs="宋体"/>
          <w:b/>
          <w:bCs/>
        </w:rPr>
        <w:t xml:space="preserve">3.政策功能</w:t>
      </w:r>
      <w:r/>
    </w:p>
    <w:p>
      <w:pPr>
        <w:ind w:firstLine="420"/>
        <w:spacing w:line="360" w:lineRule="auto"/>
        <w:widowControl/>
        <w:rPr>
          <w:rFonts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ascii="宋体" w:hAnsi="宋体" w:cs="宋体"/>
        </w:rPr>
      </w:pPr>
      <w:r>
        <w:rPr>
          <w:rFonts w:hint="eastAsia" w:ascii="宋体" w:hAnsi="宋体" w:cs="宋体"/>
        </w:rPr>
        <w:t xml:space="preserve">3.6进口产品政策</w:t>
      </w:r>
      <w:r/>
    </w:p>
    <w:p>
      <w:pPr>
        <w:ind w:firstLine="420"/>
        <w:spacing w:line="360" w:lineRule="auto"/>
        <w:widowControl/>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ascii="宋体" w:hAnsi="宋体" w:cs="宋体"/>
        </w:rPr>
      </w:pPr>
      <w:r>
        <w:rPr>
          <w:rFonts w:hint="eastAsia" w:ascii="宋体" w:hAnsi="宋体" w:cs="宋体"/>
        </w:rPr>
        <w:t xml:space="preserve">3.7政府采购中实施本国产品标准及相关政策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本项目政府采购活动中既有本国产品又有非本国产品参与竞争的，依法对本国产品给予价格评审优惠，对本国产品的报价给予20%的价格扣除，用扣除后的价格参与评审。</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供应商需按照招标文件的要求提供《关于符合本国产品标准的声明函》（以下简称《声明函》），如不提供将不享受本国产品价格评审优惠。</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12"/>
        <w:spacing w:line="360" w:lineRule="auto"/>
        <w:widowControl/>
        <w:rPr>
          <w:rFonts w:hint="eastAsia" w:ascii="宋体" w:hAnsi="宋体" w:eastAsia="宋体" w:cs="宋体"/>
        </w:rPr>
      </w:pPr>
      <w:r>
        <w:rPr>
          <w:rFonts w:hint="eastAsia" w:ascii="宋体" w:hAnsi="宋体" w:eastAsia="宋体" w:cs="宋体"/>
        </w:rPr>
        <w:t xml:space="preserve">3.8未按要求提供相关材料的，不享受相关政策。</w:t>
      </w:r>
      <w:r/>
    </w:p>
    <w:p>
      <w:pPr>
        <w:ind w:firstLine="412"/>
        <w:spacing w:line="360" w:lineRule="auto"/>
        <w:widowControl/>
        <w:rPr>
          <w:rFonts w:ascii="宋体" w:hAnsi="宋体" w:cs="宋体"/>
        </w:rPr>
      </w:pPr>
      <w:r>
        <w:rPr>
          <w:rFonts w:hint="eastAsia" w:ascii="宋体" w:hAnsi="宋体" w:cs="宋体"/>
          <w:b/>
          <w:bCs/>
        </w:rPr>
        <w:t xml:space="preserve">二、招标文件构成</w:t>
      </w:r>
      <w:r/>
    </w:p>
    <w:p>
      <w:pPr>
        <w:ind w:firstLine="420"/>
        <w:spacing w:line="360" w:lineRule="auto"/>
        <w:widowControl/>
        <w:rPr>
          <w:rFonts w:ascii="宋体" w:hAnsi="宋体" w:cs="宋体"/>
        </w:rPr>
      </w:pPr>
      <w:r>
        <w:rPr>
          <w:rFonts w:hint="eastAsia" w:ascii="宋体" w:hAnsi="宋体" w:cs="宋体"/>
          <w:b/>
          <w:bCs/>
        </w:rPr>
        <w:t xml:space="preserve">4.招标文件组成</w:t>
      </w:r>
      <w:r/>
    </w:p>
    <w:p>
      <w:pPr>
        <w:ind w:firstLine="420"/>
        <w:spacing w:line="360" w:lineRule="auto"/>
        <w:widowControl/>
        <w:rPr>
          <w:rFonts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ascii="宋体" w:hAnsi="宋体" w:cs="宋体"/>
        </w:rPr>
      </w:pPr>
      <w:r>
        <w:rPr>
          <w:rFonts w:hint="eastAsia" w:ascii="宋体" w:hAnsi="宋体" w:cs="宋体"/>
          <w:b/>
          <w:bCs/>
        </w:rPr>
        <w:t xml:space="preserve">三、投标文件的编制</w:t>
      </w:r>
      <w:r/>
    </w:p>
    <w:p>
      <w:pPr>
        <w:ind w:firstLine="420"/>
        <w:spacing w:line="360" w:lineRule="auto"/>
        <w:widowControl/>
        <w:rPr>
          <w:rFonts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rFonts w:hint="eastAsia"/>
          <w:b/>
          <w:bCs/>
        </w:rPr>
        <w:t xml:space="preserve">7.</w:t>
      </w:r>
      <w:r>
        <w:rPr>
          <w:b/>
          <w:bCs/>
        </w:rPr>
        <w:t xml:space="preserve">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rFonts w:hint="eastAsia"/>
          <w:b/>
          <w:bCs/>
        </w:rPr>
        <w:t xml:space="preserve">8.</w:t>
      </w:r>
      <w:r>
        <w:rPr>
          <w:b/>
          <w:bCs/>
        </w:rPr>
        <w:t xml:space="preserve">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ascii="宋体" w:hAnsi="宋体" w:cs="宋体"/>
        </w:rPr>
      </w:pPr>
      <w:r>
        <w:t xml:space="preserve">8.2投标文件由商务、技术、价格以及其他部分内容组成。投标文件目录及有关格式按招标文件“第六章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rFonts w:hint="eastAsia"/>
          <w:b/>
          <w:bCs/>
        </w:rPr>
        <w:t xml:space="preserve">9.</w:t>
      </w:r>
      <w:r>
        <w:rPr>
          <w:b/>
          <w:bCs/>
        </w:rPr>
        <w:t xml:space="preserve">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24"/>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2.1《中华人民共和国政府采购法》规定的资格条件证明文件；</w:t>
      </w:r>
      <w:r/>
    </w:p>
    <w:p>
      <w:pPr>
        <w:pStyle w:val="724"/>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2.2落实政府采购政策需满足的资格要求；</w:t>
      </w:r>
      <w:r/>
    </w:p>
    <w:p>
      <w:pPr>
        <w:pStyle w:val="724"/>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rFonts w:hint="eastAsia"/>
          <w:b/>
          <w:bCs/>
        </w:rPr>
        <w:t xml:space="preserve">11.</w:t>
      </w:r>
      <w:r>
        <w:rPr>
          <w:b/>
          <w:bCs/>
        </w:rPr>
        <w:t xml:space="preserve">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rFonts w:hint="eastAsia"/>
          <w:b/>
          <w:bCs/>
        </w:rPr>
        <w:t xml:space="preserve">12.</w:t>
      </w:r>
      <w:r>
        <w:rPr>
          <w:b/>
          <w:bCs/>
        </w:rPr>
        <w:t xml:space="preserve">投标文件的其他部分</w:t>
      </w:r>
      <w:r/>
    </w:p>
    <w:p>
      <w:pPr>
        <w:ind w:firstLine="420"/>
        <w:spacing w:line="360" w:lineRule="auto"/>
        <w:widowControl/>
        <w:rPr>
          <w:rFonts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rFonts w:hint="eastAsia"/>
          <w:b/>
          <w:bCs/>
        </w:rPr>
        <w:t xml:space="preserve">13.</w:t>
      </w:r>
      <w:r>
        <w:rPr>
          <w:b/>
          <w:bCs/>
        </w:rPr>
        <w:t xml:space="preserve">投标保证金</w:t>
      </w:r>
      <w:r/>
    </w:p>
    <w:p>
      <w:pPr>
        <w:pStyle w:val="717"/>
        <w:ind w:firstLine="422"/>
      </w:pPr>
      <w:r>
        <w:rPr>
          <w:b/>
          <w:bCs/>
        </w:rPr>
        <w:t xml:space="preserve">不收取</w:t>
      </w:r>
      <w:r/>
    </w:p>
    <w:p>
      <w:pPr>
        <w:ind w:firstLine="420"/>
        <w:spacing w:line="360" w:lineRule="auto"/>
        <w:shd w:val="clear" w:color="auto" w:fill="ffffff"/>
        <w:widowControl/>
        <w:rPr>
          <w:b/>
          <w:bCs/>
        </w:rPr>
      </w:pPr>
      <w:r>
        <w:rPr>
          <w:rFonts w:hint="eastAsia"/>
          <w:b/>
          <w:bCs/>
        </w:rPr>
        <w:t xml:space="preserve">14.</w:t>
      </w:r>
      <w:r>
        <w:rPr>
          <w:b/>
          <w:bCs/>
        </w:rPr>
        <w:t xml:space="preserve">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rFonts w:hint="eastAsia"/>
          <w:b/>
          <w:bCs/>
        </w:rPr>
        <w:t xml:space="preserve">15.</w:t>
      </w:r>
      <w:r>
        <w:rPr>
          <w:b/>
          <w:bCs/>
        </w:rPr>
        <w:t xml:space="preserve">投标文件签署</w:t>
      </w:r>
      <w:r/>
    </w:p>
    <w:p>
      <w:pPr>
        <w:ind w:firstLine="420"/>
        <w:spacing w:line="360" w:lineRule="auto"/>
        <w:widowControl/>
        <w:rPr>
          <w:rFonts w:ascii="宋体" w:hAnsi="宋体" w:cs="宋体"/>
        </w:rPr>
      </w:pPr>
      <w:r>
        <w:t xml:space="preserve">15.1 投标文件应按照招标文件要求加盖电子公章，否则视为无效投标。</w:t>
      </w:r>
      <w:r/>
    </w:p>
    <w:p>
      <w:pPr>
        <w:ind w:firstLine="420"/>
        <w:spacing w:line="360" w:lineRule="auto"/>
        <w:widowControl/>
        <w:rPr>
          <w:rFonts w:ascii="宋体" w:hAnsi="宋体" w:cs="宋体"/>
        </w:rPr>
      </w:pPr>
      <w:r>
        <w:rPr>
          <w:rFonts w:hint="eastAsia" w:ascii="宋体" w:hAnsi="宋体" w:cs="宋体"/>
          <w:b/>
          <w:bCs/>
        </w:rPr>
        <w:t xml:space="preserve">16.投标费用</w:t>
      </w:r>
      <w:r/>
    </w:p>
    <w:p>
      <w:pPr>
        <w:ind w:firstLine="420"/>
        <w:spacing w:line="360" w:lineRule="auto"/>
        <w:widowControl/>
        <w:rPr>
          <w:rFonts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w:t>
      </w:r>
      <w:r>
        <w:rPr>
          <w:rFonts w:hint="eastAsia"/>
          <w:b/>
          <w:bCs/>
        </w:rPr>
        <w:t xml:space="preserve">50%</w:t>
      </w:r>
      <w:r>
        <w:rPr>
          <w:b/>
          <w:bCs/>
          <w:lang w:val="zh-CN"/>
        </w:rPr>
        <w:t xml:space="preserve">计算，招标代理服务费在领取</w:t>
      </w:r>
      <w:r>
        <w:rPr>
          <w:b/>
          <w:bCs/>
        </w:rPr>
        <w:t xml:space="preserve">中标</w:t>
      </w:r>
      <w:r>
        <w:rPr>
          <w:b/>
          <w:bCs/>
          <w:lang w:val="zh-CN"/>
        </w:rPr>
        <w:t xml:space="preserve">通知书前向采购代理机构支付招标服务费。本项费用</w:t>
      </w:r>
      <w:r>
        <w:rPr>
          <w:rFonts w:hint="eastAsia"/>
          <w:b/>
          <w:bCs/>
        </w:rPr>
        <w:t xml:space="preserve">含在投标报价中，</w:t>
      </w:r>
      <w:r>
        <w:rPr>
          <w:b/>
          <w:bCs/>
          <w:lang w:val="zh-CN"/>
        </w:rPr>
        <w:t xml:space="preserve">无需在投标报价表中单列。</w:t>
      </w:r>
      <w:r/>
    </w:p>
    <w:p>
      <w:pPr>
        <w:ind w:firstLine="420"/>
        <w:spacing w:line="360" w:lineRule="auto"/>
        <w:widowControl/>
        <w:rPr>
          <w:rFonts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rPr>
          <w:rFonts w:hint="eastAsia"/>
        </w:rPr>
        <w:t xml:space="preserve">17.</w:t>
      </w:r>
      <w:r>
        <w:t xml:space="preserve">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rPr>
          <w:rFonts w:hint="eastAsia"/>
        </w:rPr>
        <w:t xml:space="preserve">18.</w:t>
      </w:r>
      <w:r>
        <w:t xml:space="preserve">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w:t>
      </w:r>
      <w:r>
        <w:rPr>
          <w:rFonts w:hint="eastAsia"/>
        </w:rPr>
        <w:t xml:space="preserve">作无效投标</w:t>
      </w:r>
      <w:r>
        <w:t xml:space="preserve">处理。</w:t>
      </w:r>
      <w:r/>
    </w:p>
    <w:p>
      <w:pPr>
        <w:ind w:firstLine="420"/>
        <w:spacing w:line="360" w:lineRule="auto"/>
        <w:shd w:val="clear" w:color="auto" w:fill="ffffff"/>
        <w:widowControl/>
      </w:pPr>
      <w:r>
        <w:rPr>
          <w:rFonts w:hint="eastAsia"/>
          <w:b/>
          <w:bCs/>
        </w:rPr>
        <w:t xml:space="preserve">19.</w:t>
      </w:r>
      <w:r>
        <w:rPr>
          <w:b/>
          <w:bCs/>
        </w:rPr>
        <w:t xml:space="preserve">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rFonts w:hint="eastAsia"/>
          <w:b/>
          <w:bCs/>
        </w:rPr>
        <w:t xml:space="preserve">20.</w:t>
      </w:r>
      <w:r>
        <w:rPr>
          <w:b/>
          <w:bCs/>
        </w:rPr>
        <w:t xml:space="preserve">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rFonts w:hint="eastAsia"/>
          <w:b/>
          <w:bCs/>
        </w:rPr>
        <w:t xml:space="preserve">21.</w:t>
      </w:r>
      <w:r>
        <w:rPr>
          <w:b/>
          <w:bCs/>
        </w:rPr>
        <w:t xml:space="preserve">开标</w:t>
      </w:r>
      <w:r/>
    </w:p>
    <w:p>
      <w:pPr>
        <w:ind w:firstLine="420"/>
        <w:spacing w:line="360" w:lineRule="auto"/>
        <w:shd w:val="clear" w:color="auto" w:fill="ffffff"/>
        <w:widowControl/>
      </w:pPr>
      <w:r>
        <w:rPr>
          <w:rFonts w:hint="eastAsia"/>
        </w:rPr>
        <w:t xml:space="preserve">21.</w:t>
      </w:r>
      <w:r>
        <w:t xml:space="preserve">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rFonts w:hint="eastAsia"/>
          <w:b/>
          <w:bCs/>
        </w:rPr>
        <w:t xml:space="preserve">22.</w:t>
      </w:r>
      <w:r>
        <w:rPr>
          <w:b/>
          <w:bCs/>
        </w:rPr>
        <w:t xml:space="preserve">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w:t>
      </w:r>
      <w:r>
        <w:rPr>
          <w:rFonts w:hint="eastAsia"/>
          <w:b/>
          <w:lang w:val="en-US" w:eastAsia="zh-CN"/>
        </w:rPr>
        <w:t xml:space="preserve">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w:t>
      </w:r>
      <w:r>
        <w:rPr>
          <w:rFonts w:hint="eastAsia"/>
          <w:lang w:val="en-US" w:eastAsia="zh-CN"/>
        </w:rPr>
        <w:t xml:space="preserve">4</w:t>
      </w:r>
      <w:r>
        <w:rPr>
          <w:b/>
          <w:bCs/>
        </w:rPr>
        <w:t xml:space="preserve">澄清有关问题</w:t>
      </w:r>
      <w:r>
        <w:t xml:space="preserve">。</w:t>
      </w:r>
      <w:r/>
    </w:p>
    <w:p>
      <w:pPr>
        <w:pStyle w:val="717"/>
        <w:spacing w:line="360" w:lineRule="auto"/>
        <w:rPr>
          <w:lang w:val="zh-CN"/>
        </w:rPr>
      </w:pPr>
      <w:r>
        <w:rPr>
          <w:lang w:val="zh-CN"/>
        </w:rPr>
        <w:t xml:space="preserve">2</w:t>
      </w:r>
      <w:r>
        <w:t xml:space="preserve">2</w:t>
      </w:r>
      <w:r>
        <w:rPr>
          <w:lang w:val="zh-CN"/>
        </w:rPr>
        <w:t xml:space="preserve">.</w:t>
      </w:r>
      <w:r>
        <w:t xml:space="preserve">2.</w:t>
      </w:r>
      <w:r>
        <w:rPr>
          <w:rFonts w:hint="eastAsia"/>
          <w:lang w:val="en-US" w:eastAsia="zh-CN"/>
        </w:rPr>
        <w:t xml:space="preserve">4</w:t>
      </w:r>
      <w:r>
        <w:t xml:space="preserve">.</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17"/>
        <w:spacing w:line="360" w:lineRule="auto"/>
        <w:rPr>
          <w:lang w:val="zh-CN"/>
        </w:rPr>
      </w:pPr>
      <w:r>
        <w:rPr>
          <w:lang w:val="zh-CN"/>
        </w:rPr>
        <w:t xml:space="preserve">投标人的澄清、说明或者补正不得超出投标文件的范围或者改变投标文件的实质性内容。</w:t>
      </w:r>
      <w:r/>
    </w:p>
    <w:p>
      <w:pPr>
        <w:pStyle w:val="717"/>
        <w:spacing w:line="360" w:lineRule="auto"/>
        <w:rPr>
          <w:lang w:val="zh-CN"/>
        </w:rPr>
      </w:pPr>
      <w:r>
        <w:rPr>
          <w:lang w:val="zh-CN"/>
        </w:rPr>
        <w:t xml:space="preserve">评委会并非对每个投标人都做澄清要求。</w:t>
      </w:r>
      <w:r/>
    </w:p>
    <w:p>
      <w:pPr>
        <w:pStyle w:val="717"/>
        <w:spacing w:line="360" w:lineRule="auto"/>
        <w:rPr>
          <w:lang w:val="zh-CN"/>
        </w:rPr>
      </w:pPr>
      <w:r>
        <w:rPr>
          <w:lang w:val="zh-CN"/>
        </w:rPr>
        <w:t xml:space="preserve">2</w:t>
      </w:r>
      <w:r>
        <w:t xml:space="preserve">2</w:t>
      </w:r>
      <w:r>
        <w:rPr>
          <w:lang w:val="zh-CN"/>
        </w:rPr>
        <w:t xml:space="preserve">.</w:t>
      </w:r>
      <w:r>
        <w:t xml:space="preserve">2.</w:t>
      </w:r>
      <w:r>
        <w:rPr>
          <w:rFonts w:hint="eastAsia"/>
          <w:lang w:val="en-US" w:eastAsia="zh-CN"/>
        </w:rPr>
        <w:t xml:space="preserve">4</w:t>
      </w:r>
      <w:r>
        <w:t xml:space="preserve">.2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17"/>
        <w:spacing w:line="360" w:lineRule="auto"/>
        <w:rPr>
          <w:lang w:val="zh-CN"/>
        </w:rPr>
      </w:pPr>
      <w:r>
        <w:rPr>
          <w:lang w:val="zh-CN"/>
        </w:rPr>
        <w:t xml:space="preserve">2</w:t>
      </w:r>
      <w:r>
        <w:t xml:space="preserve">2</w:t>
      </w:r>
      <w:r>
        <w:rPr>
          <w:lang w:val="zh-CN"/>
        </w:rPr>
        <w:t xml:space="preserve">.</w:t>
      </w:r>
      <w:r>
        <w:t xml:space="preserve">2.</w:t>
      </w:r>
      <w:r>
        <w:rPr>
          <w:rFonts w:hint="eastAsia"/>
          <w:lang w:val="en-US" w:eastAsia="zh-CN"/>
        </w:rPr>
        <w:t xml:space="preserve">4</w:t>
      </w:r>
      <w:r>
        <w:t xml:space="preserve">.3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17"/>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w:t>
      </w:r>
      <w:r>
        <w:rPr>
          <w:rFonts w:hint="eastAsia"/>
          <w:lang w:val="en-US" w:eastAsia="zh-CN"/>
        </w:rPr>
        <w:t xml:space="preserve">4</w:t>
      </w:r>
      <w:r>
        <w:t xml:space="preserve">.4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w:t>
      </w:r>
      <w:r>
        <w:rPr>
          <w:rFonts w:hint="eastAsia"/>
          <w:lang w:val="en-US" w:eastAsia="zh-CN"/>
        </w:rPr>
        <w:t xml:space="preserve">4</w:t>
      </w:r>
      <w:r>
        <w:t xml:space="preserve">.5投标人在开、评标全过程中应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w:t>
      </w:r>
      <w:r>
        <w:rPr>
          <w:rFonts w:hint="eastAsia"/>
          <w:lang w:val="en-US" w:eastAsia="zh-CN"/>
        </w:rPr>
        <w:t xml:space="preserve">5</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b/>
          <w:bCs/>
        </w:rPr>
      </w:pPr>
      <w:r>
        <w:rPr>
          <w:b/>
          <w:bCs/>
        </w:rPr>
        <w:t xml:space="preserve">22.2.</w:t>
      </w:r>
      <w:r>
        <w:rPr>
          <w:rFonts w:hint="eastAsia"/>
          <w:b/>
          <w:bCs/>
          <w:lang w:val="en-US" w:eastAsia="zh-CN"/>
        </w:rPr>
        <w:t xml:space="preserve">6</w:t>
      </w:r>
      <w:r>
        <w:rPr>
          <w:b/>
          <w:bCs/>
        </w:rP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b/>
          <w:bCs/>
        </w:rPr>
      </w:pPr>
      <w:r>
        <w:rPr>
          <w:b/>
          <w:bCs/>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b/>
          <w:bCs/>
        </w:rPr>
      </w:pPr>
      <w:r>
        <w:rPr>
          <w:rFonts w:hint="eastAsia"/>
          <w:b/>
          <w:bCs/>
        </w:rPr>
        <w:t xml:space="preserve">列：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rFonts w:hint="eastAsia"/>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rFonts w:hint="eastAsia"/>
          <w:b/>
          <w:bCs/>
        </w:rPr>
        <w:t xml:space="preserve">24.</w:t>
      </w:r>
      <w:r>
        <w:rPr>
          <w:b/>
          <w:bCs/>
        </w:rPr>
        <w:t xml:space="preserve">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rFonts w:hint="eastAsia"/>
          <w:b/>
          <w:bCs/>
        </w:rPr>
        <w:t xml:space="preserve">25.</w:t>
      </w:r>
      <w:r>
        <w:rPr>
          <w:b/>
          <w:bCs/>
        </w:rPr>
        <w:t xml:space="preserve">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rFonts w:hint="eastAsia"/>
          <w:b/>
          <w:bCs/>
        </w:rPr>
        <w:t xml:space="preserve">26.</w:t>
      </w:r>
      <w:r>
        <w:rPr>
          <w:b/>
          <w:bCs/>
        </w:rPr>
        <w:t xml:space="preserve">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rFonts w:hint="eastAsia"/>
          <w:b/>
          <w:bCs/>
        </w:rPr>
        <w:t xml:space="preserve">27.</w:t>
      </w:r>
      <w:r>
        <w:rPr>
          <w:b/>
          <w:bCs/>
        </w:rPr>
        <w:t xml:space="preserve">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rFonts w:hint="eastAsia"/>
          <w:b/>
          <w:bCs/>
        </w:rPr>
        <w:t xml:space="preserve">28.</w:t>
      </w:r>
      <w:r>
        <w:rPr>
          <w:b/>
          <w:bCs/>
        </w:rPr>
        <w:t xml:space="preserve">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pStyle w:val="669"/>
        <w:rPr>
          <w:rFonts w:cs="宋体"/>
        </w:rPr>
      </w:pPr>
      <w:r>
        <w:rPr>
          <w:rFonts w:ascii="宋体"/>
        </w:rPr>
        <w:br w:type="page" w:clear="all"/>
      </w:r>
      <w:bookmarkStart w:id="36" w:name="_Toc481057145"/>
      <w:r>
        <w:rPr>
          <w:rFonts w:cs="宋体"/>
        </w:rPr>
        <w:t xml:space="preserve"> </w:t>
      </w:r>
      <w:r>
        <w:rPr>
          <w:rFonts w:hint="eastAsia" w:cs="宋体"/>
        </w:rPr>
        <w:t xml:space="preserve"> </w:t>
      </w:r>
      <w:bookmarkStart w:id="37" w:name="_Toc183091223"/>
      <w:r>
        <w:rPr>
          <w:rFonts w:hint="eastAsia" w:cs="宋体"/>
        </w:rPr>
        <w:t xml:space="preserve">评标标准</w:t>
      </w:r>
      <w:bookmarkEnd w:id="37"/>
      <w:r/>
      <w:bookmarkEnd w:id="36"/>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52"/>
        <w:spacing w:line="360" w:lineRule="auto"/>
        <w:rPr>
          <w:rFonts w:hint="eastAsia" w:ascii="宋体" w:hAnsi="宋体" w:cs="宋体"/>
        </w:rPr>
      </w:pPr>
      <w:r>
        <w:rPr>
          <w:rFonts w:hint="eastAsia" w:ascii="Arial" w:hAnsi="Arial" w:cs="Arial"/>
          <w:spacing w:val="8"/>
        </w:rPr>
        <w:t xml:space="preserve">本项目共划分为四个分包，按包独立评审，评标顺序依次为分包一、分包二、分包三、分包四，各供应商可以参与一个或多个分包的投标，但最多只能中标一个分包，已经中标的供应商可以参加后续分包的评审，但不再被推荐为中标候选人。</w:t>
      </w:r>
      <w:r/>
    </w:p>
    <w:tbl>
      <w:tblPr>
        <w:tblStyle w:val="679"/>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20"/>
        <w:gridCol w:w="6550"/>
        <w:gridCol w:w="930"/>
      </w:tblGrid>
      <w:tr>
        <w:trPr>
          <w:jc w:val="center"/>
          <w:trHeight w:val="628"/>
        </w:trPr>
        <w:tc>
          <w:tcPr>
            <w:tcW w:w="70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序号</w:t>
            </w:r>
            <w:r/>
          </w:p>
        </w:tc>
        <w:tc>
          <w:tcPr>
            <w:tcW w:w="112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评审因素</w:t>
            </w:r>
            <w:r/>
          </w:p>
        </w:tc>
        <w:tc>
          <w:tcPr>
            <w:tcW w:w="655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评审标准</w:t>
            </w:r>
            <w:r/>
          </w:p>
        </w:tc>
        <w:tc>
          <w:tcPr>
            <w:tcW w:w="93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分值</w:t>
            </w:r>
            <w:r/>
          </w:p>
        </w:tc>
      </w:tr>
      <w:tr>
        <w:trPr>
          <w:jc w:val="center"/>
        </w:trPr>
        <w:tc>
          <w:tcPr>
            <w:gridSpan w:val="4"/>
            <w:tcW w:w="9300" w:type="dxa"/>
            <w:vAlign w:val="center"/>
            <w:textDirection w:val="lrTb"/>
            <w:noWrap w:val="false"/>
          </w:tcPr>
          <w:p>
            <w:pPr>
              <w:jc w:val="center"/>
              <w:spacing w:line="360" w:lineRule="auto"/>
              <w:widowControl/>
              <w:rPr>
                <w:rFonts w:ascii="宋体" w:hAnsi="宋体"/>
                <w:b/>
                <w:bCs/>
                <w:color w:val="000000"/>
              </w:rPr>
            </w:pPr>
            <w:r>
              <w:rPr>
                <w:rFonts w:hint="eastAsia" w:ascii="宋体" w:hAnsi="宋体"/>
                <w:b/>
                <w:bCs/>
                <w:color w:val="000000"/>
              </w:rPr>
              <w:t xml:space="preserve">一、价格（30分）</w:t>
            </w:r>
            <w:r/>
          </w:p>
        </w:tc>
      </w:tr>
      <w:tr>
        <w:trPr>
          <w:jc w:val="center"/>
        </w:trPr>
        <w:tc>
          <w:tcPr>
            <w:tcW w:w="70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1</w:t>
            </w:r>
            <w:r/>
          </w:p>
        </w:tc>
        <w:tc>
          <w:tcPr>
            <w:tcW w:w="1120" w:type="dxa"/>
            <w:vAlign w:val="center"/>
            <w:textDirection w:val="lrTb"/>
            <w:noWrap w:val="false"/>
          </w:tcPr>
          <w:p>
            <w:pPr>
              <w:jc w:val="center"/>
              <w:spacing w:line="360" w:lineRule="auto"/>
              <w:widowControl/>
              <w:rPr>
                <w:rFonts w:ascii="宋体" w:hAnsi="宋体"/>
                <w:b/>
                <w:color w:val="000000"/>
              </w:rPr>
            </w:pPr>
            <w:r>
              <w:rPr>
                <w:rFonts w:hint="eastAsia" w:ascii="宋体" w:hAnsi="宋体"/>
                <w:b/>
                <w:color w:val="000000"/>
              </w:rPr>
              <w:t xml:space="preserve">价格</w:t>
            </w:r>
            <w:r/>
          </w:p>
        </w:tc>
        <w:tc>
          <w:tcPr>
            <w:tcW w:w="6550" w:type="dxa"/>
            <w:vAlign w:val="center"/>
            <w:textDirection w:val="lrTb"/>
            <w:noWrap w:val="false"/>
          </w:tcPr>
          <w:p>
            <w:pPr>
              <w:ind w:firstLine="210"/>
              <w:spacing w:line="360" w:lineRule="auto"/>
              <w:rPr>
                <w:rFonts w:ascii="宋体" w:hAnsi="宋体"/>
                <w:color w:val="000000"/>
              </w:rPr>
            </w:pPr>
            <w:r>
              <w:rPr>
                <w:rFonts w:hint="eastAsia" w:ascii="宋体" w:hAnsi="宋体"/>
                <w:color w:val="000000"/>
              </w:rPr>
              <w:t xml:space="preserve">价格分采用低价优先法计算，即满足招标文件要求且投标价格最低的投标报价为评标基准价，其价格分为满分。</w:t>
            </w:r>
            <w:r/>
          </w:p>
          <w:p>
            <w:pPr>
              <w:ind w:firstLine="210"/>
              <w:spacing w:line="360" w:lineRule="auto"/>
              <w:rPr>
                <w:rFonts w:ascii="宋体" w:hAnsi="宋体"/>
                <w:color w:val="000000"/>
              </w:rPr>
            </w:pPr>
            <w:r>
              <w:rPr>
                <w:rFonts w:hint="eastAsia" w:ascii="宋体" w:hAnsi="宋体"/>
                <w:color w:val="000000"/>
              </w:rPr>
              <w:t xml:space="preserve">其他供应商的价格分统一按照下列公式计算（小数点保留两位）：</w:t>
            </w:r>
            <w:r/>
          </w:p>
          <w:p>
            <w:pPr>
              <w:ind w:firstLine="210"/>
              <w:spacing w:line="360" w:lineRule="auto"/>
              <w:rPr>
                <w:rFonts w:ascii="宋体" w:hAnsi="宋体"/>
                <w:color w:val="000000"/>
              </w:rPr>
            </w:pPr>
            <w:r>
              <w:rPr>
                <w:rFonts w:hint="eastAsia" w:ascii="宋体" w:hAnsi="宋体"/>
                <w:color w:val="000000"/>
              </w:rPr>
              <w:t xml:space="preserve">投标报价得分=(评标基准价／投标报价)×30。</w:t>
            </w:r>
            <w:r/>
          </w:p>
        </w:tc>
        <w:tc>
          <w:tcPr>
            <w:tcW w:w="930" w:type="dxa"/>
            <w:vAlign w:val="center"/>
            <w:textDirection w:val="lrTb"/>
            <w:noWrap w:val="false"/>
          </w:tcPr>
          <w:p>
            <w:pPr>
              <w:jc w:val="center"/>
              <w:spacing w:line="360" w:lineRule="auto"/>
              <w:widowControl/>
              <w:rPr>
                <w:rFonts w:ascii="宋体" w:hAnsi="宋体"/>
                <w:b/>
                <w:bCs/>
                <w:color w:val="000000"/>
              </w:rPr>
            </w:pPr>
            <w:r>
              <w:rPr>
                <w:rFonts w:hint="eastAsia" w:ascii="宋体" w:hAnsi="宋体"/>
                <w:b/>
                <w:bCs/>
                <w:color w:val="000000"/>
              </w:rPr>
              <w:t xml:space="preserve">30</w:t>
            </w:r>
            <w:r/>
          </w:p>
        </w:tc>
      </w:tr>
      <w:tr>
        <w:trPr>
          <w:jc w:val="center"/>
        </w:trPr>
        <w:tc>
          <w:tcPr>
            <w:gridSpan w:val="4"/>
            <w:tcW w:w="930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二、技术（5</w:t>
            </w:r>
            <w:r>
              <w:rPr>
                <w:rFonts w:hint="eastAsia" w:ascii="宋体" w:hAnsi="宋体"/>
                <w:b/>
                <w:bCs/>
                <w:color w:val="000000"/>
                <w:lang w:val="en-US" w:eastAsia="zh-CN"/>
              </w:rPr>
              <w:t xml:space="preserve">4</w:t>
            </w:r>
            <w:r>
              <w:rPr>
                <w:rFonts w:hint="eastAsia" w:ascii="宋体" w:hAnsi="宋体"/>
                <w:b/>
                <w:bCs/>
                <w:color w:val="000000"/>
              </w:rPr>
              <w:t xml:space="preserve">分）</w:t>
            </w:r>
            <w:r/>
          </w:p>
        </w:tc>
      </w:tr>
      <w:tr>
        <w:trPr>
          <w:jc w:val="center"/>
        </w:trPr>
        <w:tc>
          <w:tcPr>
            <w:tcW w:w="70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2.1</w:t>
            </w:r>
            <w:r/>
          </w:p>
        </w:tc>
        <w:tc>
          <w:tcPr>
            <w:tcW w:w="112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技术响应</w:t>
            </w:r>
            <w:r/>
          </w:p>
        </w:tc>
        <w:tc>
          <w:tcPr>
            <w:tcW w:w="6550" w:type="dxa"/>
            <w:vAlign w:val="center"/>
            <w:textDirection w:val="lrTb"/>
            <w:noWrap w:val="false"/>
          </w:tcPr>
          <w:p>
            <w:pPr>
              <w:ind w:firstLine="210"/>
              <w:spacing w:line="360" w:lineRule="auto"/>
              <w:rPr>
                <w:rFonts w:ascii="宋体" w:hAnsi="宋体"/>
                <w:bCs/>
                <w:color w:val="000000"/>
              </w:rPr>
            </w:pPr>
            <w:r>
              <w:rPr>
                <w:rFonts w:hint="eastAsia" w:ascii="宋体" w:hAnsi="宋体"/>
                <w:bCs/>
                <w:color w:val="000000"/>
              </w:rPr>
              <w:t xml:space="preserve">评委根据投标文件中对第五章“四、采购设备技术指标等要求”中响应情况进行打分。完全满足招标文件要求的得4</w:t>
            </w:r>
            <w:r>
              <w:rPr>
                <w:rFonts w:hint="eastAsia" w:ascii="宋体" w:hAnsi="宋体"/>
                <w:bCs/>
                <w:color w:val="000000"/>
                <w:lang w:val="en-US" w:eastAsia="zh-CN"/>
              </w:rPr>
              <w:t xml:space="preserve">6</w:t>
            </w:r>
            <w:r>
              <w:rPr>
                <w:rFonts w:hint="eastAsia" w:ascii="宋体" w:hAnsi="宋体"/>
                <w:bCs/>
                <w:color w:val="000000"/>
              </w:rPr>
              <w:t xml:space="preserve">分。其中标注“★”的参数为实质性要求，有一项负偏离作无效投标处理；标注“▲”的内容为重要参数，每有一项负偏离扣</w:t>
            </w:r>
            <w:r>
              <w:rPr>
                <w:rFonts w:ascii="宋体" w:hAnsi="宋体"/>
                <w:bCs/>
                <w:color w:val="000000"/>
              </w:rPr>
              <w:t xml:space="preserve">1</w:t>
            </w:r>
            <w:r>
              <w:rPr>
                <w:rFonts w:hint="eastAsia" w:ascii="宋体" w:hAnsi="宋体"/>
                <w:bCs/>
                <w:color w:val="000000"/>
                <w:lang w:val="en-US" w:eastAsia="zh-CN"/>
              </w:rPr>
              <w:t xml:space="preserve">.5</w:t>
            </w:r>
            <w:r>
              <w:rPr>
                <w:rFonts w:hint="eastAsia" w:ascii="宋体" w:hAnsi="宋体"/>
                <w:bCs/>
                <w:color w:val="000000"/>
              </w:rPr>
              <w:t xml:space="preserve">分；其他普通参数，每有一项负偏离扣0.5分，扣完为止。</w:t>
            </w:r>
            <w:r/>
          </w:p>
          <w:p>
            <w:pPr>
              <w:ind w:firstLine="210"/>
              <w:spacing w:line="360" w:lineRule="auto"/>
              <w:rPr>
                <w:rFonts w:ascii="宋体" w:hAnsi="宋体"/>
                <w:b/>
                <w:color w:val="000000"/>
              </w:rPr>
            </w:pPr>
            <w:r>
              <w:rPr>
                <w:rFonts w:hint="eastAsia" w:ascii="宋体" w:hAnsi="宋体"/>
                <w:bCs/>
                <w:color w:val="000000"/>
              </w:rPr>
              <w:t xml:space="preserve">备注：</w:t>
            </w:r>
            <w:r>
              <w:rPr>
                <w:rFonts w:hint="eastAsia" w:ascii="宋体" w:hAnsi="宋体"/>
                <w:color w:val="000000"/>
              </w:rPr>
              <w:t xml:space="preserve">供应商需在</w:t>
            </w:r>
            <w:r>
              <w:rPr>
                <w:rFonts w:hint="eastAsia" w:ascii="宋体" w:hAnsi="宋体"/>
                <w:bCs/>
                <w:color w:val="000000"/>
              </w:rPr>
              <w:t xml:space="preserve">《</w:t>
            </w:r>
            <w:r>
              <w:rPr>
                <w:rFonts w:hint="eastAsia" w:ascii="宋体" w:hAnsi="宋体"/>
                <w:bCs/>
                <w:color w:val="000000"/>
                <w:lang w:val="zh-TW"/>
              </w:rPr>
              <w:t xml:space="preserve">技术</w:t>
            </w:r>
            <w:r>
              <w:rPr>
                <w:rFonts w:hint="eastAsia" w:ascii="宋体" w:hAnsi="宋体"/>
                <w:bCs/>
                <w:color w:val="000000"/>
              </w:rPr>
              <w:t xml:space="preserve">条款</w:t>
            </w:r>
            <w:r>
              <w:rPr>
                <w:rFonts w:hint="eastAsia" w:ascii="宋体" w:hAnsi="宋体"/>
                <w:bCs/>
                <w:color w:val="000000"/>
                <w:lang w:val="zh-TW"/>
              </w:rPr>
              <w:t xml:space="preserve">偏离表</w:t>
            </w:r>
            <w:r>
              <w:rPr>
                <w:rFonts w:hint="eastAsia" w:ascii="宋体" w:hAnsi="宋体"/>
                <w:bCs/>
                <w:color w:val="000000"/>
              </w:rPr>
              <w:t xml:space="preserve">》</w:t>
            </w:r>
            <w:r>
              <w:rPr>
                <w:rFonts w:hint="eastAsia" w:ascii="宋体" w:hAnsi="宋体"/>
                <w:color w:val="000000"/>
              </w:rPr>
              <w:t xml:space="preserve">中逐条进行应答，列明所投产品详细技术特性，并说明偏离情况。</w:t>
            </w:r>
            <w:r>
              <w:rPr>
                <w:rFonts w:hint="eastAsia" w:ascii="宋体" w:hAnsi="宋体"/>
                <w:bCs/>
                <w:color w:val="000000"/>
              </w:rPr>
              <w:t xml:space="preserve">标注“★”和“▲”的参数提供相应技术支持资料</w:t>
            </w:r>
            <w:r>
              <w:rPr>
                <w:rFonts w:hint="eastAsia" w:ascii="宋体" w:hAnsi="宋体"/>
                <w:b/>
                <w:color w:val="000000"/>
              </w:rPr>
              <w:t xml:space="preserve">(如彩页或白皮书或产品手册或官网/仪器操作界面截图等。如技术指标要求中另有要求的，则从其要求)</w:t>
            </w:r>
            <w:r>
              <w:rPr>
                <w:rFonts w:hint="eastAsia" w:ascii="宋体" w:hAnsi="宋体"/>
                <w:bCs/>
                <w:color w:val="000000"/>
              </w:rPr>
              <w:t xml:space="preserve">，并在《</w:t>
            </w:r>
            <w:r>
              <w:rPr>
                <w:rFonts w:hint="eastAsia" w:ascii="宋体" w:hAnsi="宋体"/>
                <w:bCs/>
                <w:color w:val="000000"/>
                <w:lang w:val="zh-TW"/>
              </w:rPr>
              <w:t xml:space="preserve">技术</w:t>
            </w:r>
            <w:r>
              <w:rPr>
                <w:rFonts w:hint="eastAsia" w:ascii="宋体" w:hAnsi="宋体"/>
                <w:bCs/>
                <w:color w:val="000000"/>
              </w:rPr>
              <w:t xml:space="preserve">条款</w:t>
            </w:r>
            <w:r>
              <w:rPr>
                <w:rFonts w:hint="eastAsia" w:ascii="宋体" w:hAnsi="宋体"/>
                <w:bCs/>
                <w:color w:val="000000"/>
                <w:lang w:val="zh-TW"/>
              </w:rPr>
              <w:t xml:space="preserve">偏离表</w:t>
            </w:r>
            <w:r>
              <w:rPr>
                <w:rFonts w:hint="eastAsia" w:ascii="宋体" w:hAnsi="宋体"/>
                <w:bCs/>
                <w:color w:val="000000"/>
              </w:rPr>
              <w:t xml:space="preserve">》中详细标明技术支持资料在投标文件中的页码和位置。未提供技术支持资料的作负偏离处理，如因未在《</w:t>
            </w:r>
            <w:r>
              <w:rPr>
                <w:rFonts w:hint="eastAsia" w:ascii="宋体" w:hAnsi="宋体"/>
                <w:bCs/>
                <w:color w:val="000000"/>
                <w:lang w:val="zh-TW"/>
              </w:rPr>
              <w:t xml:space="preserve">技术规格偏离表</w:t>
            </w:r>
            <w:r>
              <w:rPr>
                <w:rFonts w:hint="eastAsia" w:ascii="宋体" w:hAnsi="宋体"/>
                <w:bCs/>
                <w:color w:val="000000"/>
              </w:rPr>
              <w:t xml:space="preserve">》中注明支持资料具体页码和位置导致本项不得分的，由此产生的后果由供应商自行承担。</w:t>
            </w:r>
            <w:r>
              <w:rPr>
                <w:rFonts w:hint="eastAsia" w:ascii="宋体" w:hAnsi="宋体"/>
                <w:color w:val="000000"/>
              </w:rPr>
              <w:t xml:space="preserve">其他技术参数以技术条款偏离表响应为准。</w:t>
            </w:r>
            <w:r/>
          </w:p>
        </w:tc>
        <w:tc>
          <w:tcPr>
            <w:tcW w:w="930" w:type="dxa"/>
            <w:vAlign w:val="center"/>
            <w:textDirection w:val="lrTb"/>
            <w:noWrap w:val="false"/>
          </w:tcPr>
          <w:p>
            <w:pPr>
              <w:jc w:val="center"/>
              <w:spacing w:line="360" w:lineRule="auto"/>
              <w:rPr>
                <w:rFonts w:hint="eastAsia" w:ascii="宋体" w:hAnsi="宋体" w:eastAsia="宋体"/>
                <w:b/>
                <w:bCs/>
                <w:color w:val="000000"/>
                <w:lang w:eastAsia="zh-CN"/>
              </w:rPr>
            </w:pPr>
            <w:r>
              <w:rPr>
                <w:rFonts w:ascii="宋体" w:hAnsi="宋体"/>
                <w:b/>
                <w:bCs/>
                <w:color w:val="000000"/>
              </w:rPr>
              <w:t xml:space="preserve">4</w:t>
            </w:r>
            <w:r>
              <w:rPr>
                <w:rFonts w:hint="eastAsia" w:ascii="宋体" w:hAnsi="宋体"/>
                <w:b/>
                <w:bCs/>
                <w:color w:val="000000"/>
                <w:lang w:val="en-US" w:eastAsia="zh-CN"/>
              </w:rPr>
              <w:t xml:space="preserve">6</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hint="eastAsia" w:ascii="宋体" w:hAnsi="宋体"/>
                <w:b/>
                <w:color w:val="000000"/>
              </w:rPr>
              <w:t xml:space="preserve">2.2</w:t>
            </w:r>
            <w:r/>
          </w:p>
        </w:tc>
        <w:tc>
          <w:tcPr>
            <w:tcW w:w="112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实施方案</w:t>
            </w:r>
            <w:r/>
          </w:p>
        </w:tc>
        <w:tc>
          <w:tcPr>
            <w:tcW w:w="6550" w:type="dxa"/>
            <w:vAlign w:val="center"/>
            <w:textDirection w:val="lrTb"/>
            <w:noWrap w:val="false"/>
          </w:tcPr>
          <w:p>
            <w:pPr>
              <w:ind w:firstLine="210"/>
              <w:spacing w:line="360" w:lineRule="auto"/>
              <w:rPr>
                <w:rFonts w:ascii="宋体" w:hAnsi="宋体"/>
                <w:color w:val="000000"/>
              </w:rPr>
            </w:pPr>
            <w:r>
              <w:rPr>
                <w:rFonts w:hint="eastAsia" w:ascii="宋体" w:hAnsi="宋体"/>
                <w:color w:val="000000"/>
              </w:rPr>
              <w:t xml:space="preserve">评委根据供应商提供的项目实施方案（包括设备安装调试、进度计划安排、质量控制等）进行综合评分：方案贴合实际、内容全面、合理性、可行性强的得8分；方案较为贴合实际，完整性、合理性、可行性较强得5分；方案基本满足项目需求得3分；未提供的本项不得分。</w:t>
            </w:r>
            <w:r/>
          </w:p>
        </w:tc>
        <w:tc>
          <w:tcPr>
            <w:tcW w:w="93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8</w:t>
            </w:r>
            <w:r/>
          </w:p>
        </w:tc>
      </w:tr>
      <w:tr>
        <w:trPr>
          <w:jc w:val="center"/>
        </w:trPr>
        <w:tc>
          <w:tcPr>
            <w:gridSpan w:val="4"/>
            <w:tcW w:w="930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三、商务（</w:t>
            </w:r>
            <w:r>
              <w:rPr>
                <w:rFonts w:hint="eastAsia" w:ascii="宋体" w:hAnsi="宋体"/>
                <w:b/>
                <w:bCs/>
                <w:color w:val="000000"/>
                <w:lang w:val="en-US" w:eastAsia="zh-CN"/>
              </w:rPr>
              <w:t xml:space="preserve">16</w:t>
            </w:r>
            <w:r>
              <w:rPr>
                <w:rFonts w:hint="eastAsia" w:ascii="宋体" w:hAnsi="宋体"/>
                <w:b/>
                <w:bCs/>
                <w:color w:val="000000"/>
              </w:rPr>
              <w:t xml:space="preserve">分）</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hint="eastAsia" w:ascii="宋体" w:hAnsi="宋体"/>
                <w:b/>
                <w:color w:val="000000"/>
              </w:rPr>
              <w:t xml:space="preserve">3.1</w:t>
            </w:r>
            <w:r/>
          </w:p>
        </w:tc>
        <w:tc>
          <w:tcPr>
            <w:tcW w:w="1120" w:type="dxa"/>
            <w:vAlign w:val="center"/>
            <w:textDirection w:val="lrTb"/>
            <w:noWrap w:val="false"/>
          </w:tcPr>
          <w:p>
            <w:pPr>
              <w:jc w:val="center"/>
              <w:spacing w:line="360" w:lineRule="auto"/>
              <w:rPr>
                <w:rFonts w:ascii="宋体" w:hAnsi="宋体"/>
                <w:color w:val="000000"/>
              </w:rPr>
            </w:pPr>
            <w:r>
              <w:rPr>
                <w:rFonts w:hint="eastAsia" w:ascii="宋体" w:hAnsi="宋体"/>
                <w:b/>
                <w:bCs/>
                <w:color w:val="000000"/>
              </w:rPr>
              <w:t xml:space="preserve">售后服务方案</w:t>
            </w:r>
            <w:r/>
          </w:p>
        </w:tc>
        <w:tc>
          <w:tcPr>
            <w:tcW w:w="6550" w:type="dxa"/>
            <w:vAlign w:val="center"/>
            <w:textDirection w:val="lrTb"/>
            <w:noWrap w:val="false"/>
          </w:tcPr>
          <w:p>
            <w:pPr>
              <w:ind w:firstLine="210"/>
              <w:spacing w:line="360" w:lineRule="auto"/>
              <w:rPr>
                <w:rFonts w:ascii="宋体" w:hAnsi="宋体"/>
                <w:color w:val="000000"/>
              </w:rPr>
            </w:pPr>
            <w:r>
              <w:rPr>
                <w:rFonts w:hint="eastAsia" w:ascii="宋体" w:hAnsi="宋体"/>
                <w:color w:val="000000"/>
              </w:rPr>
              <w:t xml:space="preserve">评委根据供应商提供的</w:t>
            </w:r>
            <w:bookmarkStart w:id="38" w:name="OLE_LINK12"/>
            <w:r>
              <w:rPr>
                <w:rFonts w:hint="eastAsia" w:ascii="宋体" w:hAnsi="宋体"/>
                <w:color w:val="000000"/>
              </w:rPr>
              <w:t xml:space="preserve">售后服务方案</w:t>
            </w:r>
            <w:bookmarkEnd w:id="38"/>
            <w:r>
              <w:rPr>
                <w:rFonts w:hint="eastAsia" w:ascii="宋体" w:hAnsi="宋体"/>
                <w:color w:val="000000"/>
              </w:rPr>
              <w:t xml:space="preserve">（包括但不限于售后服务体系、服务内容、故障解决方案、专业技术人员保障及响应时间等方面）进行综合评分：售后服务方案针对性、可实施性强的得8分；售后服务方案针对性、可实施性较强5分；售后服务方案针对性、可实施性强一般得3分；未提供的本项不得分。</w:t>
            </w:r>
            <w:r/>
          </w:p>
        </w:tc>
        <w:tc>
          <w:tcPr>
            <w:tcW w:w="93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8</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hint="eastAsia" w:ascii="宋体" w:hAnsi="宋体"/>
                <w:b/>
                <w:color w:val="000000"/>
              </w:rPr>
              <w:t xml:space="preserve">3.2</w:t>
            </w:r>
            <w:r/>
          </w:p>
        </w:tc>
        <w:tc>
          <w:tcPr>
            <w:tcW w:w="112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培训方案</w:t>
            </w:r>
            <w:r/>
          </w:p>
        </w:tc>
        <w:tc>
          <w:tcPr>
            <w:tcW w:w="6550" w:type="dxa"/>
            <w:vAlign w:val="center"/>
            <w:textDirection w:val="lrTb"/>
            <w:noWrap w:val="false"/>
          </w:tcPr>
          <w:p>
            <w:pPr>
              <w:ind w:firstLine="210"/>
              <w:spacing w:line="360" w:lineRule="auto"/>
              <w:rPr>
                <w:rFonts w:ascii="宋体" w:hAnsi="宋体"/>
                <w:color w:val="000000"/>
              </w:rPr>
            </w:pPr>
            <w:r>
              <w:rPr>
                <w:rFonts w:hint="eastAsia" w:ascii="宋体" w:hAnsi="宋体"/>
                <w:color w:val="000000"/>
              </w:rPr>
              <w:t xml:space="preserve">评委根据供应商提供的人员培训方案（包括但不限于使用操作、常规检查、保养内容、日常使用注意事项等方面）进行综合评分：方案全面具体、科学合理、操作可行的得4分；方案较为全面完整、科学合理的得2分；方案完整性、合理性、可行性一般的得1分；未提供不得分。</w:t>
            </w:r>
            <w:r/>
          </w:p>
        </w:tc>
        <w:tc>
          <w:tcPr>
            <w:tcW w:w="93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4</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hint="eastAsia" w:ascii="宋体" w:hAnsi="宋体"/>
                <w:b/>
                <w:color w:val="000000"/>
              </w:rPr>
              <w:t xml:space="preserve">3.3</w:t>
            </w:r>
            <w:r/>
          </w:p>
        </w:tc>
        <w:tc>
          <w:tcPr>
            <w:tcW w:w="112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增值服务</w:t>
            </w:r>
            <w:r/>
          </w:p>
        </w:tc>
        <w:tc>
          <w:tcPr>
            <w:tcW w:w="6550" w:type="dxa"/>
            <w:vAlign w:val="center"/>
            <w:textDirection w:val="lrTb"/>
            <w:noWrap w:val="false"/>
          </w:tcPr>
          <w:p>
            <w:pPr>
              <w:ind w:firstLine="210"/>
              <w:spacing w:line="360" w:lineRule="auto"/>
              <w:rPr>
                <w:rFonts w:ascii="宋体" w:hAnsi="宋体"/>
                <w:color w:val="000000"/>
              </w:rPr>
            </w:pPr>
            <w:r>
              <w:rPr>
                <w:rFonts w:hint="eastAsia" w:ascii="宋体" w:hAnsi="宋体"/>
                <w:color w:val="000000"/>
              </w:rPr>
              <w:t xml:space="preserve">评委根据供应商提供采购文件要求范围以外具体的、切实可行的增值服务或优惠措施，且经评标委员会认可的进行评分：每提供一项得1分，最多得2分（投标文件中提供相关承诺函并加盖公章，格式自拟）。</w:t>
            </w:r>
            <w:r/>
          </w:p>
        </w:tc>
        <w:tc>
          <w:tcPr>
            <w:tcW w:w="930" w:type="dxa"/>
            <w:vAlign w:val="center"/>
            <w:textDirection w:val="lrTb"/>
            <w:noWrap w:val="false"/>
          </w:tcPr>
          <w:p>
            <w:pPr>
              <w:jc w:val="center"/>
              <w:spacing w:line="360" w:lineRule="auto"/>
              <w:rPr>
                <w:rFonts w:ascii="宋体" w:hAnsi="宋体"/>
                <w:b/>
                <w:bCs/>
                <w:color w:val="000000"/>
              </w:rPr>
            </w:pPr>
            <w:r>
              <w:rPr>
                <w:rFonts w:hint="eastAsia" w:ascii="宋体" w:hAnsi="宋体"/>
                <w:b/>
                <w:bCs/>
                <w:color w:val="000000"/>
              </w:rPr>
              <w:t xml:space="preserve">2</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hint="eastAsia" w:ascii="宋体" w:hAnsi="宋体"/>
                <w:b/>
                <w:color w:val="000000"/>
              </w:rPr>
              <w:t xml:space="preserve">3.4</w:t>
            </w:r>
            <w:r/>
          </w:p>
        </w:tc>
        <w:tc>
          <w:tcPr>
            <w:tcW w:w="1120" w:type="dxa"/>
            <w:vAlign w:val="center"/>
            <w:textDirection w:val="lrTb"/>
            <w:noWrap w:val="false"/>
          </w:tcPr>
          <w:p>
            <w:pPr>
              <w:jc w:val="center"/>
              <w:spacing w:line="360" w:lineRule="auto"/>
              <w:rPr>
                <w:rFonts w:ascii="宋体" w:hAnsi="宋体"/>
                <w:b/>
                <w:color w:val="000000"/>
              </w:rPr>
            </w:pPr>
            <w:r>
              <w:rPr>
                <w:rFonts w:hint="eastAsia" w:ascii="宋体" w:hAnsi="宋体"/>
                <w:b/>
                <w:bCs/>
                <w:color w:val="000000"/>
              </w:rPr>
              <w:t xml:space="preserve">业绩</w:t>
            </w:r>
            <w:r/>
          </w:p>
        </w:tc>
        <w:tc>
          <w:tcPr>
            <w:tcW w:w="6550" w:type="dxa"/>
            <w:vAlign w:val="center"/>
            <w:textDirection w:val="lrTb"/>
            <w:noWrap w:val="false"/>
          </w:tcPr>
          <w:p>
            <w:pPr>
              <w:ind w:firstLine="210"/>
              <w:spacing w:line="360" w:lineRule="auto"/>
              <w:tabs>
                <w:tab w:val="left" w:pos="2870" w:leader="none"/>
              </w:tabs>
              <w:rPr>
                <w:rFonts w:ascii="宋体" w:hAnsi="宋体"/>
                <w:color w:val="000000"/>
              </w:rPr>
            </w:pPr>
            <w:r>
              <w:rPr>
                <w:rFonts w:hint="eastAsia" w:ascii="宋体" w:hAnsi="宋体"/>
                <w:color w:val="000000"/>
                <w:highlight w:val="none"/>
              </w:rPr>
              <w:t xml:space="preserve">评委根据供应商提供2023年1月1日以来（时间以合同签订时间为准）所投核心产品同品牌同类型业绩：每提供一个得1分，最多得2分（投标文件中提供合同复印件并加盖公章，且含有清晰可见的标的物及签字盖章部分所在页，提供不全或者没有提供不得分）。</w:t>
            </w:r>
            <w:r/>
          </w:p>
        </w:tc>
        <w:tc>
          <w:tcPr>
            <w:tcW w:w="930" w:type="dxa"/>
            <w:vAlign w:val="center"/>
            <w:textDirection w:val="lrTb"/>
            <w:noWrap w:val="false"/>
          </w:tcPr>
          <w:p>
            <w:pPr>
              <w:jc w:val="center"/>
              <w:spacing w:line="360" w:lineRule="auto"/>
              <w:widowControl/>
              <w:rPr>
                <w:rFonts w:hint="eastAsia" w:ascii="宋体" w:hAnsi="宋体" w:eastAsia="宋体"/>
                <w:b/>
                <w:bCs/>
                <w:color w:val="000000"/>
                <w:lang w:eastAsia="zh-CN"/>
              </w:rPr>
            </w:pPr>
            <w:r>
              <w:rPr>
                <w:rFonts w:hint="eastAsia" w:ascii="宋体" w:hAnsi="宋体"/>
                <w:b/>
                <w:bCs/>
                <w:color w:val="000000"/>
                <w:lang w:val="en-US" w:eastAsia="zh-CN"/>
              </w:rPr>
              <w:t xml:space="preserve">2</w:t>
            </w:r>
            <w:r/>
          </w:p>
        </w:tc>
      </w:tr>
      <w:tr>
        <w:trPr>
          <w:jc w:val="center"/>
        </w:trPr>
        <w:tc>
          <w:tcPr>
            <w:tcW w:w="700" w:type="dxa"/>
            <w:vAlign w:val="center"/>
            <w:textDirection w:val="lrTb"/>
            <w:noWrap w:val="false"/>
          </w:tcPr>
          <w:p>
            <w:pPr>
              <w:ind w:right="-24"/>
              <w:jc w:val="center"/>
              <w:spacing w:line="360" w:lineRule="auto"/>
              <w:widowControl/>
              <w:rPr>
                <w:rFonts w:ascii="宋体" w:hAnsi="宋体"/>
                <w:b/>
                <w:color w:val="000000"/>
              </w:rPr>
            </w:pPr>
            <w:r>
              <w:rPr>
                <w:rFonts w:ascii="宋体" w:hAnsi="宋体"/>
                <w:b/>
                <w:color w:val="000000"/>
              </w:rPr>
            </w:r>
            <w:r/>
          </w:p>
        </w:tc>
        <w:tc>
          <w:tcPr>
            <w:tcW w:w="1120" w:type="dxa"/>
            <w:vAlign w:val="center"/>
            <w:textDirection w:val="lrTb"/>
            <w:noWrap w:val="false"/>
          </w:tcPr>
          <w:p>
            <w:pPr>
              <w:jc w:val="center"/>
              <w:spacing w:line="360" w:lineRule="auto"/>
              <w:rPr>
                <w:rFonts w:ascii="宋体" w:hAnsi="宋体"/>
                <w:b/>
                <w:bCs/>
                <w:color w:val="000000"/>
              </w:rPr>
            </w:pPr>
            <w:r>
              <w:rPr>
                <w:rFonts w:ascii="宋体" w:hAnsi="宋体"/>
                <w:b/>
                <w:bCs/>
                <w:color w:val="000000"/>
              </w:rPr>
            </w:r>
            <w:r/>
          </w:p>
        </w:tc>
        <w:tc>
          <w:tcPr>
            <w:tcW w:w="6550" w:type="dxa"/>
            <w:vAlign w:val="center"/>
            <w:textDirection w:val="lrTb"/>
            <w:noWrap w:val="false"/>
          </w:tcPr>
          <w:p>
            <w:pPr>
              <w:ind w:firstLine="210"/>
              <w:spacing w:line="360" w:lineRule="auto"/>
              <w:tabs>
                <w:tab w:val="left" w:pos="2870" w:leader="none"/>
              </w:tabs>
              <w:rPr>
                <w:rFonts w:ascii="宋体" w:hAnsi="宋体"/>
                <w:color w:val="000000"/>
              </w:rPr>
            </w:pPr>
            <w:r>
              <w:rPr>
                <w:rFonts w:hint="eastAsia" w:ascii="宋体" w:hAnsi="宋体"/>
                <w:color w:val="000000"/>
              </w:rPr>
              <w:t xml:space="preserve">满分</w:t>
            </w:r>
            <w:r/>
          </w:p>
        </w:tc>
        <w:tc>
          <w:tcPr>
            <w:tcW w:w="930" w:type="dxa"/>
            <w:vAlign w:val="center"/>
            <w:textDirection w:val="lrTb"/>
            <w:noWrap w:val="false"/>
          </w:tcPr>
          <w:p>
            <w:pPr>
              <w:jc w:val="center"/>
              <w:spacing w:line="360" w:lineRule="auto"/>
              <w:widowControl/>
              <w:rPr>
                <w:rFonts w:ascii="宋体" w:hAnsi="宋体"/>
                <w:b/>
                <w:bCs/>
                <w:color w:val="000000"/>
              </w:rPr>
            </w:pPr>
            <w:r>
              <w:rPr>
                <w:rFonts w:hint="eastAsia" w:ascii="宋体" w:hAnsi="宋体"/>
                <w:b/>
                <w:bCs/>
                <w:color w:val="000000"/>
              </w:rPr>
              <w:t xml:space="preserve">100</w:t>
            </w:r>
            <w:r/>
          </w:p>
        </w:tc>
      </w:tr>
    </w:tbl>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numPr>
          <w:ilvl w:val="0"/>
          <w:numId w:val="3"/>
        </w:numPr>
        <w:ind w:firstLine="420"/>
        <w:spacing w:line="360" w:lineRule="auto"/>
        <w:widowControl/>
        <w:rPr>
          <w:rFonts w:hint="eastAsia" w:ascii="Arial" w:hAnsi="Arial" w:cs="Arial"/>
        </w:rPr>
      </w:pPr>
      <w:r>
        <w:rPr>
          <w:rFonts w:hint="eastAsia" w:ascii="Arial" w:hAnsi="Arial" w:cs="Arial"/>
        </w:rPr>
        <w:t xml:space="preserve">监狱企业、残疾人福利性单位属于小型、微型企业的，不重复享受政策。</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.本国产品的价格扣除</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.3本项目政府采购活动中既有本国产品又有非本国产品参与竞争的，依法对本国产品给予价格评审优惠，对本国产品的报价给予20%的价格扣除，用扣除后的价格参与评审。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.4当采购项目或者采购包中含有多种产品，供应商为该采购项目或者采购包提供的符合本国产品标准的产品成本之和占该供应商提供的全部产品成本之和的比例达到80%以上时（供应商需在“第六章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.5供应商需按照招标文件的要求提供《关于符合本国产品标准的声明函》（以下简称《声明函》），如不提供将不享受本国产品价格评审优惠。</w:t>
      </w:r>
      <w:r/>
    </w:p>
    <w:p>
      <w:pPr>
        <w:ind w:firstLine="420"/>
        <w:jc w:val="left"/>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20"/>
        <w:spacing w:line="360" w:lineRule="auto"/>
        <w:widowControl/>
        <w:rPr>
          <w:rFonts w:hint="eastAsia" w:ascii="Arial" w:hAnsi="Arial" w:cs="Arial"/>
        </w:rPr>
      </w:pPr>
      <w:r>
        <w:rPr>
          <w:rFonts w:hint="eastAsia" w:ascii="Arial" w:hAnsi="Arial" w:cs="Arial"/>
          <w:lang w:val="en-US" w:eastAsia="zh-CN"/>
        </w:rPr>
        <w:t xml:space="preserve">6.</w:t>
      </w:r>
      <w:r>
        <w:rPr>
          <w:rFonts w:hint="eastAsia" w:ascii="Arial" w:hAnsi="Arial" w:cs="Aria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9"/>
        <w:rPr>
          <w:rFonts w:ascii="宋体" w:hAnsi="宋体" w:cs="宋体"/>
        </w:rPr>
      </w:pPr>
      <w:r>
        <w:br w:type="page" w:clear="all"/>
      </w:r>
      <w:r>
        <w:rPr>
          <w:rFonts w:hint="eastAsia" w:ascii="宋体" w:hAnsi="宋体" w:cs="宋体"/>
        </w:rPr>
        <w:t xml:space="preserve"> </w:t>
      </w:r>
      <w:r>
        <w:rPr>
          <w:rFonts w:ascii="宋体" w:hAnsi="宋体" w:cs="宋体"/>
        </w:rPr>
        <w:t xml:space="preserve"> </w:t>
      </w:r>
      <w:bookmarkStart w:id="39" w:name="_Toc183091224"/>
      <w:r>
        <w:rPr>
          <w:rFonts w:hint="eastAsia" w:ascii="宋体" w:hAnsi="宋体" w:cs="宋体"/>
        </w:rPr>
        <w:t xml:space="preserve">采购需求</w:t>
      </w:r>
      <w:bookmarkEnd w:id="39"/>
      <w:r/>
      <w:bookmarkStart w:id="40" w:name="_Hlk42851832"/>
      <w:r/>
      <w:r/>
    </w:p>
    <w:p>
      <w:pPr>
        <w:spacing w:line="360" w:lineRule="auto"/>
        <w:widowControl/>
        <w:rPr>
          <w:rFonts w:ascii="宋体" w:hAnsi="宋体"/>
          <w:color w:val="000000"/>
        </w:rPr>
      </w:pPr>
      <w:r>
        <w:rPr>
          <w:rFonts w:hint="eastAsia" w:ascii="宋体" w:hAnsi="宋体"/>
          <w:b/>
          <w:color w:val="000000"/>
        </w:rPr>
        <w:t xml:space="preserve">  </w:t>
      </w:r>
      <w:r>
        <w:rPr>
          <w:rFonts w:hint="eastAsia" w:ascii="宋体" w:hAnsi="宋体"/>
          <w:b/>
          <w:bCs/>
          <w:color w:val="000000"/>
        </w:rPr>
        <w:t xml:space="preserve">一、项目名称：</w:t>
      </w:r>
      <w:r>
        <w:rPr>
          <w:rFonts w:hint="eastAsia" w:ascii="宋体" w:hAnsi="宋体"/>
          <w:color w:val="000000"/>
        </w:rPr>
        <w:t xml:space="preserve">南京市食品药品监督检验院检验检测设备一批</w:t>
      </w:r>
      <w:r/>
    </w:p>
    <w:p>
      <w:pPr>
        <w:spacing w:line="360" w:lineRule="auto"/>
        <w:rPr>
          <w:rFonts w:ascii="宋体" w:hAnsi="宋体"/>
          <w:b/>
          <w:bCs/>
          <w:color w:val="000000"/>
        </w:rPr>
      </w:pPr>
      <w:r>
        <w:rPr>
          <w:rFonts w:hint="eastAsia" w:ascii="宋体" w:hAnsi="宋体"/>
          <w:b/>
          <w:bCs/>
          <w:color w:val="000000"/>
        </w:rPr>
        <w:t xml:space="preserve">  二、项目概况</w:t>
      </w:r>
      <w:r/>
    </w:p>
    <w:p>
      <w:pPr>
        <w:ind w:firstLine="420"/>
        <w:spacing w:line="360" w:lineRule="auto"/>
        <w:rPr>
          <w:rFonts w:ascii="宋体" w:hAnsi="宋体"/>
          <w:color w:val="000000"/>
        </w:rPr>
      </w:pPr>
      <w:r>
        <w:rPr>
          <w:rFonts w:hint="eastAsia" w:ascii="宋体" w:hAnsi="宋体"/>
          <w:color w:val="000000"/>
        </w:rPr>
        <w:t xml:space="preserve">本项目为南京市食品药品监督检验院检验检测设备一批采购，项目内容包括但不限于产品设备采购、运输、安装、调试、提供备品备件、专业安装工具直至交付使用通过验收、售后服务等。本项目分为四个分包，具体采购产品清单如下：</w:t>
      </w:r>
      <w:r/>
    </w:p>
    <w:p>
      <w:pPr>
        <w:spacing w:line="360" w:lineRule="auto"/>
        <w:shd w:val="clear" w:color="auto" w:fill="ffffff"/>
        <w:widowControl/>
        <w:rPr>
          <w:rFonts w:ascii="Arial" w:hAnsi="Arial" w:cs="Arial"/>
          <w:b/>
          <w:bCs/>
          <w:spacing w:val="8"/>
        </w:rPr>
      </w:pPr>
      <w:r>
        <w:rPr>
          <w:rFonts w:hint="eastAsia" w:ascii="Arial" w:hAnsi="Arial" w:cs="Arial"/>
          <w:b/>
          <w:bCs/>
          <w:spacing w:val="8"/>
          <w:sz w:val="24"/>
          <w:szCs w:val="24"/>
        </w:rPr>
        <w:t xml:space="preserve">分包1：</w:t>
      </w:r>
      <w:r/>
    </w:p>
    <w:tbl>
      <w:tblPr>
        <w:tblStyle w:val="679"/>
        <w:tblW w:w="7817" w:type="dxa"/>
        <w:tblInd w:w="91" w:type="dxa"/>
        <w:tblLayout w:type="autofit"/>
        <w:tblCellMar>
          <w:left w:w="108" w:type="dxa"/>
          <w:top w:w="0" w:type="dxa"/>
          <w:right w:w="108" w:type="dxa"/>
          <w:bottom w:w="0" w:type="dxa"/>
        </w:tblCellMar>
        <w:tblLook w:val="04A0" w:firstRow="1" w:lastRow="0" w:firstColumn="1" w:lastColumn="0" w:noHBand="0" w:noVBand="1"/>
      </w:tblPr>
      <w:tblGrid>
        <w:gridCol w:w="1174"/>
        <w:gridCol w:w="3433"/>
        <w:gridCol w:w="1605"/>
        <w:gridCol w:w="160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液相色谱/质谱联用仪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highlight w:val="none"/>
                <w:lang w:bidi="ar"/>
              </w:rPr>
              <w:t xml:space="preserve">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荧光分光光度计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薄层扫描仪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测汞仪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自动定氮仪</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33" w:type="dxa"/>
            <w:vAlign w:val="center"/>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lang w:bidi="ar"/>
              </w:rPr>
              <w:t xml:space="preserve">干燥箱</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r>
    </w:tbl>
    <w:p>
      <w:pPr>
        <w:jc w:val="left"/>
        <w:widowControl/>
        <w:rPr>
          <w:rFonts w:ascii="仿宋_GB2312" w:hAnsi="仿宋_GB2312" w:eastAsia="仿宋_GB2312" w:cs="仿宋_GB2312"/>
          <w:color w:val="000000"/>
          <w:lang w:bidi="ar"/>
        </w:rPr>
      </w:pPr>
      <w:r>
        <w:rPr>
          <w:rFonts w:ascii="仿宋_GB2312" w:hAnsi="仿宋_GB2312" w:eastAsia="仿宋_GB2312" w:cs="仿宋_GB2312"/>
          <w:color w:val="000000"/>
          <w:lang w:bidi="ar"/>
        </w:rPr>
      </w:r>
      <w:r/>
    </w:p>
    <w:p>
      <w:pPr>
        <w:jc w:val="left"/>
        <w:widowControl/>
        <w:rPr>
          <w:rFonts w:ascii="仿宋_GB2312" w:hAnsi="仿宋_GB2312" w:eastAsia="仿宋_GB2312" w:cs="仿宋_GB2312"/>
          <w:b/>
          <w:bCs/>
          <w:color w:val="000000"/>
          <w:lang w:bidi="ar"/>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_GB2312" w:hAnsi="仿宋_GB2312" w:eastAsia="仿宋_GB2312" w:cs="仿宋_GB2312"/>
          <w:b/>
          <w:bCs/>
          <w:color w:val="000000"/>
          <w:lang w:bidi="ar"/>
        </w:rPr>
      </w:r>
      <w:r/>
    </w:p>
    <w:p>
      <w:pPr>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品目1：液相色谱/质谱联用仪</w:t>
      </w:r>
      <w:r/>
    </w:p>
    <w:p>
      <w:pPr>
        <w:spacing w:line="360" w:lineRule="auto"/>
        <w:rPr>
          <w:rFonts w:ascii="宋体" w:hAnsi="宋体" w:cs="宋体"/>
          <w:b/>
          <w:bCs/>
        </w:rPr>
      </w:pPr>
      <w:r/>
      <w:bookmarkStart w:id="41" w:name="_Hlk105595314"/>
      <w:r>
        <w:rPr>
          <w:rFonts w:hint="eastAsia" w:ascii="宋体" w:hAnsi="宋体" w:cs="宋体"/>
          <w:b/>
          <w:bCs/>
        </w:rPr>
        <w:t xml:space="preserve">一、参数与性能指标</w:t>
      </w:r>
      <w:r/>
    </w:p>
    <w:p>
      <w:pPr>
        <w:pStyle w:val="67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 输液泵           </w:t>
      </w:r>
      <w:r/>
    </w:p>
    <w:p>
      <w:pPr>
        <w:jc w:val="left"/>
        <w:spacing w:line="360" w:lineRule="auto"/>
        <w:tabs>
          <w:tab w:val="left" w:pos="7308" w:leader="none"/>
        </w:tabs>
        <w:rPr>
          <w:rFonts w:ascii="宋体" w:hAnsi="宋体" w:cs="宋体"/>
        </w:rPr>
      </w:pPr>
      <w:r>
        <w:rPr>
          <w:rFonts w:hint="eastAsia" w:ascii="宋体" w:hAnsi="宋体" w:cs="宋体"/>
        </w:rPr>
        <w:t xml:space="preserve">1.1 泵类型 ：微体积双柱塞泵（10μL/冲程）</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★1.2 流速范围 ：0.0001--10.0000 mL/min；流速准确度：±1% (指定条件下)；流速精确度：&lt;0.06% RSD或0.02minSD（其中较大值）</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1.3 混合类型 ：二元混合；</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1.4 耐压：≥130Mpa</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1.5 柱塞冲洗 ：标配自动柱塞清洗组件</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1.6 梯度曲线 ：共20文件，合计400段,可作复杂的函数梯度,分析复杂样品</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1.7 梯度组成范围  0.0-100.0%, 0.1%步进</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1.8 梯度混合准确度 ：±0.5% (指定条件下)</w:t>
      </w:r>
      <w:bookmarkEnd w:id="41"/>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2.自动进样器   </w:t>
      </w:r>
      <w:r/>
    </w:p>
    <w:p>
      <w:pPr>
        <w:jc w:val="left"/>
        <w:spacing w:line="360" w:lineRule="auto"/>
        <w:tabs>
          <w:tab w:val="left" w:pos="1728" w:leader="none"/>
          <w:tab w:val="left" w:pos="7308" w:leader="none"/>
        </w:tabs>
        <w:rPr>
          <w:rFonts w:ascii="宋体" w:hAnsi="宋体" w:cs="宋体"/>
        </w:rPr>
      </w:pPr>
      <w:r/>
      <w:bookmarkStart w:id="42" w:name="_Hlk71802846"/>
      <w:r>
        <w:rPr>
          <w:rFonts w:hint="eastAsia" w:ascii="宋体" w:hAnsi="宋体" w:cs="宋体"/>
        </w:rPr>
        <w:t xml:space="preserve">2.1 进样方式：全量进样, 进样量可变式（可选配环进样模式）</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▲2.2 最大耐压：≥130MPa，进样量设定范围：至少0.1</w:t>
      </w:r>
      <w:r>
        <w:rPr>
          <w:rFonts w:ascii="Symbol" w:hAnsi="Symbol" w:eastAsia="Symbol" w:cs="Symbol"/>
        </w:rPr>
        <w:t xml:space="preserve">m</w:t>
      </w:r>
      <w:r>
        <w:rPr>
          <w:rFonts w:hint="eastAsia" w:ascii="宋体" w:hAnsi="宋体" w:cs="宋体"/>
        </w:rPr>
        <w:t xml:space="preserve">L ~ 20</w:t>
      </w:r>
      <w:r>
        <w:rPr>
          <w:rFonts w:ascii="Symbol" w:hAnsi="Symbol" w:eastAsia="Symbol" w:cs="Symbol"/>
        </w:rPr>
        <w:t xml:space="preserve">m</w:t>
      </w:r>
      <w:r>
        <w:rPr>
          <w:rFonts w:hint="eastAsia" w:ascii="宋体" w:hAnsi="宋体" w:cs="宋体"/>
        </w:rPr>
        <w:t xml:space="preserve">L(标准值)</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▲2.3 样品瓶数目：≥160 个1.5mL或2mL样品瓶，控温范围4-40℃；</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2.4 进样精度：&lt;0.25%RSD</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2.5 进样量准确度：≤1% </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2.6 交叉污染：&lt; 0.004%</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2.7 进样针清洗：进样前后，针内外自由设定，最少支持3种清洗溶液，有在线自动脱气；</w:t>
      </w:r>
      <w:bookmarkEnd w:id="42"/>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▲2.8智能化样品冷却机制或类似设计，智能控制样品仓内气流走向，充分保持其内部温度，防止样品仓门打开时外部热空气侵入影响样品仓内温度，并放置冷凝的发生；</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2.9 支持共进样功能或类似设计，消除溶剂效应，改善峰形。</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3. 柱温箱    </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3.1 容量：可以同时放置≥4根25cm 色谱柱或≥8根10cm 色谱柱</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3.2温度设定范围：至少满足室温下10℃ - </w:t>
      </w:r>
      <w:bookmarkStart w:id="43" w:name="OLE_LINK2"/>
      <w:r>
        <w:rPr>
          <w:rFonts w:hint="eastAsia" w:ascii="宋体" w:hAnsi="宋体" w:cs="宋体"/>
        </w:rPr>
        <w:t xml:space="preserve">85℃</w:t>
      </w:r>
      <w:bookmarkEnd w:id="43"/>
      <w:r>
        <w:rPr>
          <w:rFonts w:hint="eastAsia" w:ascii="宋体" w:hAnsi="宋体" w:cs="宋体"/>
        </w:rPr>
        <w:t xml:space="preserve">（步距为1℃）</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3.3温度稳定性：±0.1℃</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4.质谱部分</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 三重四级杆质谱仪设计。</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 离子源： 独立ESI离子源。</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4.2.1 正交喷雾口设计（或类似设计），喷雾针位置免调，可适应不同的HPLC流速，耐盐溶液，抗污染。离子源流速范围：正/负ESI接口和正/负APCI接口：1μL/min～2000μL/min；</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4.2.2 离子源接口：独立的ESI电喷雾离子源、可选配同品牌APCI大气压电离离子源、PESI原位探针离子源等，能够进一步扩展其分析能力，且更换简单，接口具有真空锁定装置，离子源的清洁、维护、切换方便、快速，无需卸除质谱真空系统。</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4.2.3 ESI离子源加热气设计：独立的离子源加热辅助气设计，脱溶剂温度可达≥200℃，并可针对不同化合物设定不同的分析温度，保证获得最优的离子化效果。</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4.2.4具有反吹氮气或其他类似设计，氮气加热，氮气温度及流速可调，保证液滴的充分脱溶剂化，提高离子化效率，适应很宽的HPLC流速。</w:t>
      </w:r>
      <w:r>
        <w:rPr>
          <w:rFonts w:hint="eastAsia" w:ascii="宋体" w:hAnsi="宋体" w:cs="宋体"/>
        </w:rPr>
        <w:tab/>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▲4.3 质量范围m/z：涵盖5-2000 amu或更宽，四极杆分辨率≤0.5Da。</w:t>
      </w:r>
      <w:r/>
    </w:p>
    <w:p>
      <w:pPr>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★4.4灵敏度： ESI源正离子方式：1pg利血平，信噪比&gt;2000000:1（RMS），IDL 灵敏度（正离子）&lt; 0.3 fg（柱上进样 1 fg）；ESI源负离子方式：1pg氯霉素，信噪比&gt;2000000:1 (RMS) ，IDL 灵敏度（负离子）&lt; 0.3 fg 氯霉素（柱上进样 1 fg）。</w:t>
      </w:r>
      <w:r>
        <w:rPr>
          <w:rFonts w:hint="eastAsia" w:ascii="宋体" w:hAnsi="宋体" w:cs="宋体"/>
          <w:b/>
          <w:bCs/>
        </w:rPr>
        <w:t xml:space="preserve">（提供官方证明材料并作为验收指标）。</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4.5质谱MRM最小驻留时间（Dwell Time）：≤1ms</w:t>
      </w:r>
      <w:r>
        <w:rPr>
          <w:rFonts w:hint="eastAsia" w:ascii="宋体" w:hAnsi="宋体" w:cs="宋体"/>
        </w:rPr>
        <w:tab/>
      </w:r>
      <w:r>
        <w:rPr>
          <w:rFonts w:hint="eastAsia" w:ascii="宋体" w:hAnsi="宋体" w:cs="宋体"/>
        </w:rPr>
        <w:t xml:space="preserve">。</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▲4.6 质量轴稳定性：≤0.1Da/24 hours，质量准确度：0.1 Da</w:t>
      </w:r>
      <w:r>
        <w:rPr>
          <w:rFonts w:hint="eastAsia" w:ascii="宋体" w:hAnsi="宋体" w:cs="宋体"/>
        </w:rPr>
        <w:tab/>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4.7定量重复性：氯霉素，进样量50fg，6次重复进样，RSD ≤ 2%</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4.8质谱分辨率（FWHM): 样品(利血平)，结果m/z609处FWHM≤ 0.4u；</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4.9质量准确度:样品(利血平)（m/z609处）实测值与理论值之间的误差≤ 0.15u</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4.10质谱扫描速度：最小步径为0.1u，大于18000 u/sec，可同时完成MRM扫描和触发产物离子扫描两种扫描模式，定量的同时定性筛查，保证灵敏度不损失。</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▲4.11正负离子切换速度：不超过5ms，实现正、负离子同时采集。</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4.12 MRM通道速度：＞500MRM/s</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4.13 MRM同步扫描：同步调查扫描在MRM或其他事件的同时，可触发产物离子扫描，同时实现定性定量；能自动按照离子对数目优化方法。</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▲4.14质量分析器：串联四极杆型质量分析器，双曲面全金属四极杆，不需要控温即可保证质量准确度的稳定性。</w:t>
      </w:r>
      <w:r/>
    </w:p>
    <w:p>
      <w:pPr>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4.14.1 Q1四极杆：Q1带有预四极杆和后四极杆用作离子聚焦和抗污染功能，有效降低中性分子引起的背景噪声。具备Q1扫描或Q1选择离子监测SIM功能，可任意设置。</w:t>
      </w:r>
      <w:r>
        <w:rPr>
          <w:rFonts w:hint="eastAsia" w:ascii="宋体" w:hAnsi="宋体" w:cs="宋体"/>
          <w:b/>
          <w:bCs/>
        </w:rPr>
        <w:t xml:space="preserve">（提供结构图或相应的证明文件）。</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4.14.2 Q2碰撞室：碰撞室采用多极杆超快速碰撞室，实现快速MRM性能，同时采取先进的曲线型加速电势场加碰撞气压控制，可有效消除记忆效应和串扰。</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4.14.3 Q3四极杆：Q3前端带有预四极杆用作离子聚焦和抗污染功能有效降低中性分子引起的背景噪声。</w:t>
      </w:r>
      <w:r>
        <w:rPr>
          <w:rFonts w:hint="eastAsia" w:ascii="宋体" w:hAnsi="宋体" w:cs="宋体"/>
          <w:b/>
          <w:bCs/>
        </w:rPr>
        <w:t xml:space="preserve">（提供结构图或相应的证明文件）</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▲4.15 高灵敏度检测器：离轴连续打拿电子倍增器，动态范围8×106，检测器前端采用具备离子聚焦及中性噪音过滤功能的电子透镜设计，可大幅度降低背景噪音。</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4.16质谱软件还可以自动MRM参数生成优化功能，不需要手动逐条输入MRM参数。可以不需要注射泵，直接液相联机即可MRM自动优化。一键式触发全自动定量数据处理和报告功能。同时如需要，也可以采用手动模式修改MRM参数及其它定量批处理方法。</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4.17扫描功能：具有全扫描(Full Scan)、选择离子扫描(SIM)、选择反应串联质谱扫描(SRM)、产物离子扫描（Product Ion Scan）、前体离子扫描（Precursor Ion Scan）、中性丢失扫描（Neutral Loss Scan）、多反应监测扫描（MRM）、混合扫描（Mixed Scan Mode）、同步调查扫描（Synchronized Survey Scan）、正/负离子快速切换扫描。</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4.18质谱调谐：可实现全自动质谱调谐和校正，在正离子和负离子模式均可以进行灵敏度和分辨率的自动优化，进行质量校正。</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▲4.19自动诊断：具有自动诊断仪器性能状态功能，记录仪器状态，自检不合格时，告知处理方法，在无人值守的情况下，可根据系统自检结果启动自动诊断和分析，减少因为仪器故障造成的停机时间。</w:t>
      </w:r>
      <w:r>
        <w:rPr>
          <w:rFonts w:hint="eastAsia" w:ascii="宋体" w:hAnsi="宋体" w:cs="宋体"/>
          <w:b/>
          <w:bCs/>
        </w:rPr>
        <w:t xml:space="preserve">(提供软件截图证明)。</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▲4.20 液相色谱和质谱需同一品牌产品，统一软件控制液相和质谱部分，保证软件和硬件的兼容性及售后服务一致性。</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4.21质谱软件报告可中文显示，可自由添加、修改、提取化合物的信息，分析和处理方法。</w:t>
      </w:r>
      <w:r/>
    </w:p>
    <w:p>
      <w:pPr>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★4.22 质谱软件或数据后处理软件具备智能积分算法技术。峰积分处理时，只需选择要使用的算法和模型，无需设置或调整积分参数。提高数据处理速度，减少人为误差。</w:t>
      </w:r>
      <w:r>
        <w:rPr>
          <w:rFonts w:hint="eastAsia" w:ascii="宋体" w:hAnsi="宋体" w:cs="宋体"/>
          <w:b/>
          <w:bCs/>
        </w:rPr>
        <w:t xml:space="preserve">(提供官方彩页或软件截图证明)</w:t>
      </w:r>
      <w:r/>
    </w:p>
    <w:p>
      <w:pPr>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二、配置要求</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1.超高效液相色谱仪 1套（含液相色谱输液泵2套、自动进样器降温型1套、降温型柱温箱1套、低延迟体积超高效混合器1套等）</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2.三重四极杆液质主机一台</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3.液质接口离子源ESI源</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4.工作站1套，配置不低于（不低于处理器4核CPU, 8GB内存, 512 GB硬盘，独立显卡，DVD/CD-RW，专业版正版软件，配置正版Office办公软件，22寸及以上显示器）。</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5.质谱控制软件一套</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6.UPS一套（10KVA,续航1h）</w:t>
      </w:r>
      <w:r>
        <w:rPr>
          <w:rFonts w:hint="eastAsia" w:ascii="宋体" w:hAnsi="宋体" w:cs="宋体"/>
        </w:rPr>
        <w:br/>
      </w:r>
      <w:r>
        <w:rPr>
          <w:rFonts w:hint="eastAsia" w:ascii="宋体" w:hAnsi="宋体" w:cs="宋体"/>
        </w:rPr>
        <w:t xml:space="preserve">7.DL管2根</w:t>
      </w:r>
      <w:r/>
    </w:p>
    <w:p>
      <w:pPr>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三、售后及服务</w:t>
      </w:r>
      <w:r/>
    </w:p>
    <w:p>
      <w:pPr>
        <w:jc w:val="left"/>
        <w:spacing w:line="360" w:lineRule="auto"/>
        <w:tabs>
          <w:tab w:val="left" w:pos="1728" w:leader="none"/>
          <w:tab w:val="left" w:pos="7308" w:leader="none"/>
        </w:tabs>
        <w:rPr>
          <w:rFonts w:ascii="宋体" w:hAnsi="宋体" w:cs="宋体"/>
        </w:rPr>
      </w:pPr>
      <w:r>
        <w:rPr>
          <w:rFonts w:hint="eastAsia" w:ascii="宋体" w:hAnsi="宋体" w:cs="宋体"/>
        </w:rPr>
        <w:t xml:space="preserve">质保1年，免费培训名额不少于2人。</w:t>
      </w:r>
      <w:r/>
    </w:p>
    <w:p>
      <w:pPr>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品目2：高效液相色谱仪</w:t>
      </w:r>
      <w:r/>
    </w:p>
    <w:p>
      <w:pPr>
        <w:ind w:firstLine="156"/>
        <w:spacing w:line="360" w:lineRule="auto"/>
        <w:rPr>
          <w:rFonts w:ascii="宋体" w:hAnsi="宋体" w:cs="宋体"/>
          <w:b/>
          <w:color w:val="000000"/>
        </w:rPr>
      </w:pPr>
      <w:r>
        <w:rPr>
          <w:rFonts w:hint="eastAsia" w:ascii="宋体" w:hAnsi="宋体" w:cs="宋体"/>
          <w:b/>
          <w:color w:val="000000"/>
        </w:rPr>
        <w:t xml:space="preserve">一、技术参数：</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输液泵</w:t>
      </w:r>
      <w:r/>
    </w:p>
    <w:p>
      <w:pPr>
        <w:ind w:firstLine="155"/>
        <w:spacing w:line="360" w:lineRule="auto"/>
        <w:rPr>
          <w:rFonts w:ascii="宋体" w:hAnsi="宋体" w:cs="宋体"/>
          <w:color w:val="000000"/>
        </w:rPr>
      </w:pPr>
      <w:r>
        <w:rPr>
          <w:rFonts w:hint="eastAsia" w:ascii="宋体" w:hAnsi="宋体" w:cs="宋体"/>
          <w:color w:val="000000"/>
        </w:rPr>
        <w:t xml:space="preserve">1.1传动机构：串联泵，固定冲程10ul</w:t>
      </w:r>
      <w:r/>
    </w:p>
    <w:p>
      <w:pPr>
        <w:ind w:firstLine="155"/>
        <w:spacing w:line="360" w:lineRule="auto"/>
        <w:rPr>
          <w:rFonts w:ascii="宋体" w:hAnsi="宋体" w:cs="宋体"/>
          <w:color w:val="000000"/>
        </w:rPr>
      </w:pPr>
      <w:r>
        <w:rPr>
          <w:rFonts w:hint="eastAsia" w:ascii="宋体" w:hAnsi="宋体" w:cs="宋体"/>
          <w:color w:val="000000"/>
        </w:rPr>
        <w:t xml:space="preserve">1.2 传动涉及：皮带传动，非齿轮传动</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▲1.3耐压：≥66Mpa</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1.4 流速范围：0-5.0000ml/min</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1.5柱塞冲洗：标配在线密封圈清洗装置</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1.6梯度曲线 ：共20文件，合计400段,可作复杂的函数梯度,分析复杂样品</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▲1.7脱气机：独立式脱气机</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1.8 混合方式：四元混合</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自动进样器</w:t>
      </w:r>
      <w:r/>
    </w:p>
    <w:p>
      <w:pPr>
        <w:ind w:firstLine="155"/>
        <w:spacing w:line="360" w:lineRule="auto"/>
        <w:rPr>
          <w:rFonts w:ascii="宋体" w:hAnsi="宋体" w:cs="宋体"/>
          <w:color w:val="000000"/>
        </w:rPr>
      </w:pPr>
      <w:r>
        <w:rPr>
          <w:rFonts w:hint="eastAsia" w:ascii="宋体" w:hAnsi="宋体" w:cs="宋体"/>
          <w:color w:val="000000"/>
        </w:rPr>
        <w:t xml:space="preserve">2.1 进样方式:  全量进样, 进样量可变式</w:t>
      </w:r>
      <w:r/>
    </w:p>
    <w:p>
      <w:pPr>
        <w:ind w:firstLine="155"/>
        <w:spacing w:line="360" w:lineRule="auto"/>
        <w:rPr>
          <w:rFonts w:ascii="宋体" w:hAnsi="宋体" w:cs="宋体"/>
          <w:color w:val="000000"/>
        </w:rPr>
      </w:pPr>
      <w:r>
        <w:rPr>
          <w:rFonts w:hint="eastAsia" w:ascii="宋体" w:hAnsi="宋体" w:cs="宋体"/>
          <w:color w:val="000000"/>
        </w:rPr>
        <w:t xml:space="preserve">2.2耐压：≥66Mpa</w:t>
      </w:r>
      <w:r/>
    </w:p>
    <w:p>
      <w:pPr>
        <w:ind w:firstLine="155"/>
        <w:spacing w:line="360" w:lineRule="auto"/>
        <w:rPr>
          <w:rFonts w:ascii="宋体" w:hAnsi="宋体" w:cs="宋体"/>
          <w:color w:val="000000"/>
        </w:rPr>
      </w:pPr>
      <w:r>
        <w:rPr>
          <w:rFonts w:hint="eastAsia" w:ascii="宋体" w:hAnsi="宋体" w:cs="宋体"/>
          <w:color w:val="000000"/>
        </w:rPr>
        <w:t xml:space="preserve">2.3温控：4℃-40℃</w:t>
      </w:r>
      <w:r/>
    </w:p>
    <w:p>
      <w:pPr>
        <w:ind w:firstLine="155"/>
        <w:spacing w:line="360" w:lineRule="auto"/>
        <w:rPr>
          <w:rFonts w:ascii="宋体" w:hAnsi="宋体" w:cs="宋体"/>
          <w:color w:val="000000"/>
        </w:rPr>
      </w:pPr>
      <w:r>
        <w:rPr>
          <w:rFonts w:hint="eastAsia" w:ascii="宋体" w:hAnsi="宋体" w:cs="宋体"/>
          <w:color w:val="000000"/>
        </w:rPr>
        <w:t xml:space="preserve">▲2.4进样量设定范围:  0.1μL ~200μL ，支持扩展≥1500ul</w:t>
      </w:r>
      <w:r/>
    </w:p>
    <w:p>
      <w:pPr>
        <w:ind w:firstLine="155"/>
        <w:spacing w:line="360" w:lineRule="auto"/>
        <w:rPr>
          <w:rFonts w:ascii="宋体" w:hAnsi="宋体" w:cs="宋体"/>
          <w:color w:val="000000"/>
        </w:rPr>
      </w:pPr>
      <w:r>
        <w:rPr>
          <w:rFonts w:hint="eastAsia" w:ascii="宋体" w:hAnsi="宋体" w:cs="宋体"/>
          <w:color w:val="000000"/>
        </w:rPr>
        <w:t xml:space="preserve">2.5样品瓶数目:  ≥ 105个(1.5/2mL样品瓶)</w:t>
      </w:r>
      <w:r/>
    </w:p>
    <w:p>
      <w:pPr>
        <w:ind w:firstLine="155"/>
        <w:spacing w:line="360" w:lineRule="auto"/>
        <w:rPr>
          <w:rFonts w:ascii="宋体" w:hAnsi="宋体" w:cs="宋体"/>
          <w:color w:val="000000"/>
        </w:rPr>
      </w:pPr>
      <w:r>
        <w:rPr>
          <w:rFonts w:hint="eastAsia" w:ascii="宋体" w:hAnsi="宋体" w:cs="宋体"/>
          <w:color w:val="000000"/>
        </w:rPr>
        <w:t xml:space="preserve">2.6进样精度:  &lt;0.2%RSD</w:t>
      </w:r>
      <w:r/>
    </w:p>
    <w:p>
      <w:pPr>
        <w:ind w:firstLine="155"/>
        <w:spacing w:line="360" w:lineRule="auto"/>
        <w:rPr>
          <w:rFonts w:ascii="宋体" w:hAnsi="宋体" w:cs="宋体"/>
          <w:color w:val="000000"/>
        </w:rPr>
      </w:pPr>
      <w:r>
        <w:rPr>
          <w:rFonts w:hint="eastAsia" w:ascii="宋体" w:hAnsi="宋体" w:cs="宋体"/>
          <w:color w:val="000000"/>
        </w:rPr>
        <w:t xml:space="preserve">2.7交叉污染: &lt; 0.0025% </w:t>
      </w:r>
      <w:r/>
    </w:p>
    <w:p>
      <w:pPr>
        <w:ind w:firstLine="155"/>
        <w:spacing w:line="360" w:lineRule="auto"/>
        <w:rPr>
          <w:rFonts w:ascii="宋体" w:hAnsi="宋体" w:cs="宋体"/>
          <w:color w:val="000000"/>
        </w:rPr>
      </w:pPr>
      <w:r>
        <w:rPr>
          <w:rFonts w:hint="eastAsia" w:ascii="宋体" w:hAnsi="宋体" w:cs="宋体"/>
          <w:color w:val="000000"/>
        </w:rPr>
        <w:t xml:space="preserve">2.8进样速度：≤10s</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柱温箱:  </w:t>
      </w:r>
      <w:r/>
    </w:p>
    <w:p>
      <w:pPr>
        <w:ind w:firstLine="155"/>
        <w:spacing w:line="360" w:lineRule="auto"/>
        <w:rPr>
          <w:rFonts w:ascii="宋体" w:hAnsi="宋体" w:cs="宋体"/>
          <w:color w:val="000000"/>
        </w:rPr>
      </w:pPr>
      <w:r>
        <w:rPr>
          <w:rFonts w:hint="eastAsia" w:ascii="宋体" w:hAnsi="宋体" w:cs="宋体"/>
          <w:color w:val="000000"/>
        </w:rPr>
        <w:t xml:space="preserve">3.1容量:可放置300mm长色谱柱≥6根</w:t>
      </w:r>
      <w:r/>
    </w:p>
    <w:p>
      <w:pPr>
        <w:ind w:firstLine="155"/>
        <w:spacing w:line="360" w:lineRule="auto"/>
        <w:rPr>
          <w:rFonts w:ascii="宋体" w:hAnsi="宋体" w:cs="宋体"/>
          <w:color w:val="000000"/>
        </w:rPr>
      </w:pPr>
      <w:r>
        <w:rPr>
          <w:rFonts w:hint="eastAsia" w:ascii="宋体" w:hAnsi="宋体" w:cs="宋体"/>
          <w:color w:val="000000"/>
        </w:rPr>
        <w:t xml:space="preserve">▲3.2温度控制范围:  (室温-10)℃~85℃ </w:t>
      </w:r>
      <w:r/>
    </w:p>
    <w:p>
      <w:pPr>
        <w:ind w:firstLine="155"/>
        <w:spacing w:line="360" w:lineRule="auto"/>
        <w:rPr>
          <w:rFonts w:ascii="宋体" w:hAnsi="宋体" w:cs="宋体"/>
          <w:color w:val="000000"/>
        </w:rPr>
      </w:pPr>
      <w:r>
        <w:rPr>
          <w:rFonts w:hint="eastAsia" w:ascii="宋体" w:hAnsi="宋体" w:cs="宋体"/>
          <w:color w:val="000000"/>
        </w:rPr>
        <w:t xml:space="preserve">3.3控温方式：强制空气循环电子冷却控温方式</w:t>
      </w:r>
      <w:r/>
    </w:p>
    <w:p>
      <w:pPr>
        <w:ind w:firstLine="155"/>
        <w:spacing w:line="360" w:lineRule="auto"/>
        <w:rPr>
          <w:rFonts w:ascii="宋体" w:hAnsi="宋体" w:cs="宋体"/>
          <w:color w:val="000000"/>
        </w:rPr>
      </w:pPr>
      <w:r>
        <w:rPr>
          <w:rFonts w:hint="eastAsia" w:ascii="宋体" w:hAnsi="宋体" w:cs="宋体"/>
          <w:color w:val="000000"/>
        </w:rPr>
        <w:t xml:space="preserve">3.4温度设定准确度:  ±0.5℃</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控制器</w:t>
      </w:r>
      <w:r/>
    </w:p>
    <w:p>
      <w:pPr>
        <w:ind w:firstLine="155"/>
        <w:spacing w:line="360" w:lineRule="auto"/>
        <w:rPr>
          <w:rFonts w:ascii="宋体" w:hAnsi="宋体" w:cs="宋体"/>
          <w:color w:val="000000"/>
        </w:rPr>
      </w:pPr>
      <w:r>
        <w:rPr>
          <w:rFonts w:hint="eastAsia" w:ascii="宋体" w:hAnsi="宋体" w:cs="宋体"/>
          <w:color w:val="000000"/>
        </w:rPr>
        <w:t xml:space="preserve">4.1具有数据转换功能,可以起到将工作站或网络客户计算机与分析装置连接的接口作用;</w:t>
      </w:r>
      <w:r/>
    </w:p>
    <w:p>
      <w:pPr>
        <w:ind w:firstLine="155"/>
        <w:spacing w:line="360" w:lineRule="auto"/>
        <w:rPr>
          <w:rFonts w:ascii="宋体" w:hAnsi="宋体" w:cs="宋体"/>
          <w:color w:val="000000"/>
        </w:rPr>
      </w:pPr>
      <w:r>
        <w:rPr>
          <w:rFonts w:hint="eastAsia" w:ascii="宋体" w:hAnsi="宋体" w:cs="宋体"/>
          <w:color w:val="000000"/>
        </w:rPr>
        <w:t xml:space="preserve">4.2具有内存缓冲功能</w:t>
      </w:r>
      <w:r/>
    </w:p>
    <w:p>
      <w:pPr>
        <w:ind w:firstLine="155"/>
        <w:spacing w:line="360" w:lineRule="auto"/>
        <w:rPr>
          <w:rFonts w:ascii="宋体" w:hAnsi="宋体" w:cs="宋体"/>
          <w:color w:val="000000"/>
        </w:rPr>
      </w:pPr>
      <w:r>
        <w:rPr>
          <w:rFonts w:hint="eastAsia" w:ascii="宋体" w:hAnsi="宋体" w:cs="宋体"/>
          <w:color w:val="000000"/>
        </w:rPr>
        <w:t xml:space="preserve">4.3配有Web服务器功能, 可不使用专用软件直接通过互联网浏览器对仪器进行系统访问、进行系统控制、监视、装置的维护管理等</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二极管阵列检测器</w:t>
      </w:r>
      <w:r/>
    </w:p>
    <w:p>
      <w:pPr>
        <w:ind w:firstLine="155"/>
        <w:spacing w:line="360" w:lineRule="auto"/>
        <w:rPr>
          <w:rFonts w:ascii="宋体" w:hAnsi="宋体" w:cs="宋体"/>
          <w:color w:val="000000"/>
        </w:rPr>
      </w:pPr>
      <w:r>
        <w:rPr>
          <w:rFonts w:hint="eastAsia" w:ascii="宋体" w:hAnsi="宋体" w:cs="宋体"/>
          <w:color w:val="000000"/>
        </w:rPr>
        <w:t xml:space="preserve">5.1光源：氘灯和钨灯</w:t>
      </w:r>
      <w:r/>
    </w:p>
    <w:p>
      <w:pPr>
        <w:ind w:firstLine="155"/>
        <w:spacing w:line="360" w:lineRule="auto"/>
        <w:rPr>
          <w:rFonts w:ascii="宋体" w:hAnsi="宋体" w:cs="宋体"/>
          <w:color w:val="000000"/>
        </w:rPr>
      </w:pPr>
      <w:r>
        <w:rPr>
          <w:rFonts w:hint="eastAsia" w:ascii="宋体" w:hAnsi="宋体" w:cs="宋体"/>
          <w:color w:val="000000"/>
        </w:rPr>
        <w:t xml:space="preserve">5.2二极管数量：≥1024</w:t>
      </w:r>
      <w:r/>
    </w:p>
    <w:p>
      <w:pPr>
        <w:ind w:firstLine="155"/>
        <w:spacing w:line="360" w:lineRule="auto"/>
        <w:rPr>
          <w:rFonts w:ascii="宋体" w:hAnsi="宋体" w:cs="宋体"/>
          <w:color w:val="000000"/>
        </w:rPr>
      </w:pPr>
      <w:r>
        <w:rPr>
          <w:rFonts w:hint="eastAsia" w:ascii="宋体" w:hAnsi="宋体" w:cs="宋体"/>
          <w:color w:val="000000"/>
        </w:rPr>
        <w:t xml:space="preserve">5.3波长范围：190~750nm</w:t>
      </w:r>
      <w:r/>
    </w:p>
    <w:p>
      <w:pPr>
        <w:ind w:firstLine="155"/>
        <w:spacing w:line="360" w:lineRule="auto"/>
        <w:rPr>
          <w:rFonts w:ascii="宋体" w:hAnsi="宋体" w:cs="宋体"/>
          <w:color w:val="000000"/>
        </w:rPr>
      </w:pPr>
      <w:r>
        <w:rPr>
          <w:rFonts w:hint="eastAsia" w:ascii="宋体" w:hAnsi="宋体" w:cs="宋体"/>
          <w:color w:val="000000"/>
        </w:rPr>
        <w:t xml:space="preserve">5.4漂移：＜0.4×10</w:t>
      </w:r>
      <w:r>
        <w:rPr>
          <w:rFonts w:ascii="宋体" w:hAnsi="宋体" w:cs="宋体"/>
          <w:color w:val="000000"/>
          <w:vertAlign w:val="superscript"/>
        </w:rPr>
        <w:t xml:space="preserve">-3</w:t>
      </w:r>
      <w:r>
        <w:rPr>
          <w:rFonts w:hint="eastAsia" w:ascii="宋体" w:hAnsi="宋体" w:cs="宋体"/>
          <w:color w:val="000000"/>
        </w:rPr>
        <w:t xml:space="preserve">AU/h</w:t>
      </w:r>
      <w:r/>
    </w:p>
    <w:p>
      <w:pPr>
        <w:ind w:firstLine="155"/>
        <w:spacing w:line="360" w:lineRule="auto"/>
        <w:rPr>
          <w:rFonts w:ascii="宋体" w:hAnsi="宋体" w:cs="宋体"/>
          <w:color w:val="000000"/>
        </w:rPr>
      </w:pPr>
      <w:r>
        <w:rPr>
          <w:rFonts w:hint="eastAsia" w:ascii="宋体" w:hAnsi="宋体" w:cs="宋体"/>
          <w:color w:val="000000"/>
        </w:rPr>
        <w:t xml:space="preserve">5.5噪音：＜4.5×10</w:t>
      </w:r>
      <w:r>
        <w:rPr>
          <w:rFonts w:ascii="宋体" w:hAnsi="宋体" w:cs="宋体"/>
          <w:color w:val="000000"/>
          <w:vertAlign w:val="superscript"/>
        </w:rPr>
        <w:t xml:space="preserve">-6</w:t>
      </w:r>
      <w:r>
        <w:rPr>
          <w:rFonts w:hint="eastAsia" w:ascii="宋体" w:hAnsi="宋体" w:cs="宋体"/>
          <w:color w:val="000000"/>
        </w:rPr>
        <w:t xml:space="preserve">AU</w:t>
      </w:r>
      <w:r/>
    </w:p>
    <w:p>
      <w:pPr>
        <w:ind w:firstLine="155"/>
        <w:spacing w:line="360" w:lineRule="auto"/>
        <w:rPr>
          <w:rFonts w:ascii="宋体" w:hAnsi="宋体" w:cs="宋体"/>
          <w:color w:val="000000"/>
        </w:rPr>
      </w:pPr>
      <w:r>
        <w:rPr>
          <w:rFonts w:hint="eastAsia" w:ascii="宋体" w:hAnsi="宋体" w:cs="宋体"/>
          <w:color w:val="000000"/>
        </w:rPr>
        <w:t xml:space="preserve">★5.6控温单元：光源，光路系统，流通池</w:t>
      </w:r>
      <w:r/>
    </w:p>
    <w:p>
      <w:pPr>
        <w:ind w:firstLine="155"/>
        <w:spacing w:line="360" w:lineRule="auto"/>
        <w:rPr>
          <w:rFonts w:ascii="宋体" w:hAnsi="宋体" w:cs="宋体"/>
          <w:color w:val="000000"/>
        </w:rPr>
      </w:pPr>
      <w:r>
        <w:rPr>
          <w:rFonts w:hint="eastAsia" w:ascii="宋体" w:hAnsi="宋体" w:cs="宋体"/>
          <w:color w:val="000000"/>
        </w:rPr>
        <w:t xml:space="preserve">5.7 UV截止功能</w:t>
      </w:r>
      <w:r>
        <w:rPr>
          <w:rFonts w:hint="eastAsia" w:ascii="宋体" w:hAnsi="宋体" w:cs="宋体"/>
          <w:color w:val="000000"/>
        </w:rPr>
        <w:tab/>
      </w:r>
      <w:r>
        <w:rPr>
          <w:rFonts w:hint="eastAsia" w:ascii="宋体" w:hAnsi="宋体" w:cs="宋体"/>
          <w:color w:val="000000"/>
        </w:rPr>
        <w:t xml:space="preserve">内置UV截止滤光片(开/关可选)</w:t>
      </w:r>
      <w:r/>
    </w:p>
    <w:p>
      <w:pPr>
        <w:ind w:firstLine="155"/>
        <w:spacing w:line="360" w:lineRule="auto"/>
        <w:rPr>
          <w:rFonts w:ascii="宋体" w:hAnsi="宋体" w:cs="宋体"/>
          <w:color w:val="000000"/>
        </w:rPr>
      </w:pPr>
      <w:r>
        <w:rPr>
          <w:rFonts w:hint="eastAsia" w:ascii="宋体" w:hAnsi="宋体" w:cs="宋体"/>
          <w:color w:val="000000"/>
        </w:rPr>
        <w:t xml:space="preserve">5.8具备共流出化合物的基线分离功能</w:t>
      </w:r>
      <w:r/>
    </w:p>
    <w:p>
      <w:pPr>
        <w:ind w:firstLine="155"/>
        <w:spacing w:line="360" w:lineRule="auto"/>
        <w:rPr>
          <w:rFonts w:ascii="宋体" w:hAnsi="宋体" w:cs="宋体"/>
          <w:color w:val="000000"/>
        </w:rPr>
      </w:pPr>
      <w:r>
        <w:rPr>
          <w:rFonts w:hint="eastAsia" w:ascii="宋体" w:hAnsi="宋体" w:cs="宋体"/>
          <w:color w:val="000000"/>
        </w:rPr>
        <w:t xml:space="preserve">5.9具备智能动态范围扩展功能</w:t>
      </w:r>
      <w:r/>
    </w:p>
    <w:p>
      <w:pPr>
        <w:numPr>
          <w:ilvl w:val="0"/>
          <w:numId w:val="4"/>
        </w:numPr>
        <w:ind w:left="0" w:firstLine="156"/>
        <w:spacing w:line="360" w:lineRule="auto"/>
        <w:rPr>
          <w:rFonts w:ascii="宋体" w:hAnsi="宋体" w:cs="宋体"/>
          <w:b/>
          <w:color w:val="000000"/>
        </w:rPr>
      </w:pPr>
      <w:r>
        <w:rPr>
          <w:rFonts w:hint="eastAsia" w:ascii="宋体" w:hAnsi="宋体" w:cs="宋体"/>
          <w:b/>
          <w:color w:val="000000"/>
        </w:rPr>
        <w:t xml:space="preserve">软件</w:t>
      </w:r>
      <w:r/>
    </w:p>
    <w:p>
      <w:pPr>
        <w:ind w:firstLine="155"/>
        <w:spacing w:line="360" w:lineRule="auto"/>
        <w:rPr>
          <w:rFonts w:ascii="宋体" w:hAnsi="宋体" w:cs="宋体"/>
          <w:color w:val="000000"/>
        </w:rPr>
      </w:pPr>
      <w:r>
        <w:rPr>
          <w:rFonts w:hint="eastAsia" w:ascii="宋体" w:hAnsi="宋体" w:cs="宋体"/>
          <w:color w:val="000000"/>
        </w:rPr>
        <w:t xml:space="preserve">6.1界面友好,并有丰富的向导文件</w:t>
      </w:r>
      <w:r/>
    </w:p>
    <w:p>
      <w:pPr>
        <w:ind w:firstLine="155"/>
        <w:spacing w:line="360" w:lineRule="auto"/>
        <w:rPr>
          <w:rFonts w:ascii="宋体" w:hAnsi="宋体" w:cs="宋体"/>
          <w:color w:val="000000"/>
        </w:rPr>
      </w:pPr>
      <w:r>
        <w:rPr>
          <w:rFonts w:hint="eastAsia" w:ascii="宋体" w:hAnsi="宋体" w:cs="宋体"/>
          <w:color w:val="000000"/>
        </w:rPr>
        <w:t xml:space="preserve">6.2采用RS-232数据采集与控制环境,融合WINDOWS系统的关系型数据库,提供完备的原始数据和方法的安全保障</w:t>
      </w:r>
      <w:r/>
    </w:p>
    <w:p>
      <w:pPr>
        <w:ind w:firstLine="155"/>
        <w:spacing w:line="360" w:lineRule="auto"/>
        <w:rPr>
          <w:rFonts w:ascii="宋体" w:hAnsi="宋体" w:cs="宋体"/>
          <w:color w:val="000000"/>
        </w:rPr>
      </w:pPr>
      <w:r>
        <w:rPr>
          <w:rFonts w:hint="eastAsia" w:ascii="宋体" w:hAnsi="宋体" w:cs="宋体"/>
          <w:color w:val="000000"/>
        </w:rPr>
        <w:t xml:space="preserve">6.3具有完备的数据审计追踪能力,更易于方法的确认,符合cGMP标准,并标准配置了系统适应性软件</w:t>
      </w:r>
      <w:r/>
    </w:p>
    <w:p>
      <w:pPr>
        <w:pStyle w:val="725"/>
        <w:ind w:firstLine="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6.4可接入同品牌网络版软件，加强合规性，除可接入高效液相色谱(HPLC)外、还可以处理气相色谱(GC)、液质联用仪（LCMS）等仪器的数据、控制，数据的统一管理</w:t>
      </w:r>
      <w:r/>
    </w:p>
    <w:p>
      <w:pPr>
        <w:pStyle w:val="725"/>
        <w:ind w:firstLine="155"/>
        <w:spacing w:line="360" w:lineRule="auto"/>
        <w:rPr>
          <w:rFonts w:ascii="宋体" w:hAnsi="宋体" w:cs="宋体"/>
        </w:rPr>
      </w:pPr>
      <w:r>
        <w:rPr>
          <w:rFonts w:hint="eastAsia" w:ascii="宋体" w:hAnsi="宋体" w:cs="宋体"/>
        </w:rPr>
        <w:t xml:space="preserve">7.扩展性：</w:t>
      </w:r>
      <w:r/>
    </w:p>
    <w:p>
      <w:pPr>
        <w:pStyle w:val="725"/>
        <w:ind w:firstLine="155"/>
        <w:spacing w:line="360" w:lineRule="auto"/>
        <w:rPr>
          <w:rFonts w:ascii="宋体" w:hAnsi="宋体" w:cs="宋体"/>
          <w:b/>
          <w:bCs/>
        </w:rPr>
      </w:pPr>
      <w:r>
        <w:rPr>
          <w:rFonts w:hint="eastAsia" w:ascii="宋体" w:hAnsi="宋体" w:cs="宋体"/>
        </w:rPr>
        <w:t xml:space="preserve">▲7.1可支持升级与同品牌单四级杆质谱、三重四级杆质谱、Q-TOF高分辨质谱联用</w:t>
      </w:r>
      <w:r>
        <w:rPr>
          <w:rFonts w:hint="eastAsia" w:ascii="宋体" w:hAnsi="宋体" w:cs="宋体"/>
          <w:b/>
          <w:bCs/>
        </w:rPr>
        <w:t xml:space="preserve">（提供同品牌质谱联用升级后实际工作照片）</w:t>
      </w:r>
      <w:r/>
    </w:p>
    <w:p>
      <w:pPr>
        <w:pStyle w:val="725"/>
        <w:ind w:firstLine="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7.2 参考2025版药典一部中药材饮片品种含量测定、指纹图谱、特征图谱标准，提供药材饮片应用报告，文件包含覆盖对照图谱-供试图谱-系统适用性结果-分析条件-色谱柱等信息</w:t>
      </w:r>
      <w:r/>
    </w:p>
    <w:p>
      <w:pPr>
        <w:pStyle w:val="725"/>
        <w:ind w:firstLine="155"/>
        <w:spacing w:line="360" w:lineRule="auto"/>
        <w:rPr>
          <w:rFonts w:ascii="宋体" w:hAnsi="宋体" w:cs="宋体"/>
        </w:rPr>
      </w:pPr>
      <w:r>
        <w:rPr>
          <w:rFonts w:hint="eastAsia" w:ascii="宋体" w:hAnsi="宋体" w:cs="宋体"/>
        </w:rPr>
        <w:t xml:space="preserve">7.3参考2025版药典二部化学药品种标准，要求使用与仪器同品牌色谱柱</w:t>
      </w:r>
      <w:r>
        <w:rPr>
          <w:rFonts w:hint="eastAsia" w:ascii="宋体" w:hAnsi="宋体" w:cs="宋体"/>
          <w:b/>
          <w:bCs/>
        </w:rPr>
        <w:t xml:space="preserve">（提供应用报告，文件包含覆盖对照图谱-供试图谱-系统适用性结果-分析条件-色谱柱等信息）</w:t>
      </w:r>
      <w:r/>
    </w:p>
    <w:p>
      <w:pPr>
        <w:ind w:firstLine="156"/>
        <w:spacing w:line="360" w:lineRule="auto"/>
        <w:rPr>
          <w:rFonts w:ascii="宋体" w:hAnsi="宋体" w:cs="宋体"/>
          <w:b/>
          <w:bCs/>
        </w:rPr>
      </w:pPr>
      <w:r>
        <w:rPr>
          <w:rFonts w:hint="eastAsia" w:ascii="宋体" w:hAnsi="宋体" w:cs="宋体"/>
          <w:b/>
          <w:bCs/>
        </w:rPr>
        <w:t xml:space="preserve">二、配置要求： </w:t>
      </w:r>
      <w:r/>
    </w:p>
    <w:p>
      <w:pPr>
        <w:ind w:firstLine="155"/>
        <w:spacing w:line="360" w:lineRule="auto"/>
        <w:rPr>
          <w:rFonts w:ascii="宋体" w:hAnsi="宋体" w:cs="宋体"/>
        </w:rPr>
      </w:pPr>
      <w:r>
        <w:rPr>
          <w:rFonts w:hint="eastAsia" w:ascii="宋体" w:hAnsi="宋体" w:cs="宋体"/>
        </w:rPr>
        <w:t xml:space="preserve">1. 输液泵1套</w:t>
      </w:r>
      <w:r/>
    </w:p>
    <w:p>
      <w:pPr>
        <w:ind w:firstLine="155"/>
        <w:spacing w:line="360" w:lineRule="auto"/>
        <w:rPr>
          <w:rFonts w:ascii="宋体" w:hAnsi="宋体" w:cs="宋体"/>
        </w:rPr>
      </w:pPr>
      <w:r>
        <w:rPr>
          <w:rFonts w:hint="eastAsia" w:ascii="宋体" w:hAnsi="宋体" w:cs="宋体"/>
        </w:rPr>
        <w:t xml:space="preserve">2. 四元比例阀1套</w:t>
      </w:r>
      <w:r/>
    </w:p>
    <w:p>
      <w:pPr>
        <w:ind w:firstLine="155"/>
        <w:spacing w:line="360" w:lineRule="auto"/>
        <w:rPr>
          <w:rFonts w:ascii="宋体" w:hAnsi="宋体" w:cs="宋体"/>
        </w:rPr>
      </w:pPr>
      <w:r>
        <w:rPr>
          <w:rFonts w:hint="eastAsia" w:ascii="宋体" w:hAnsi="宋体" w:cs="宋体"/>
        </w:rPr>
        <w:t xml:space="preserve">3. 独立脱气机1套</w:t>
      </w:r>
      <w:r/>
    </w:p>
    <w:p>
      <w:pPr>
        <w:ind w:firstLine="155"/>
        <w:spacing w:line="360" w:lineRule="auto"/>
        <w:rPr>
          <w:rFonts w:ascii="宋体" w:hAnsi="宋体" w:cs="宋体"/>
        </w:rPr>
      </w:pPr>
      <w:r>
        <w:rPr>
          <w:rFonts w:hint="eastAsia" w:ascii="宋体" w:hAnsi="宋体" w:cs="宋体"/>
        </w:rPr>
        <w:t xml:space="preserve">4. 自动进样器1套，</w:t>
      </w:r>
      <w:r>
        <w:rPr>
          <w:rFonts w:ascii="宋体" w:hAnsi="宋体" w:cs="宋体"/>
        </w:rPr>
        <w:t xml:space="preserve">含</w:t>
      </w:r>
      <w:r>
        <w:rPr>
          <w:rFonts w:hint="eastAsia" w:ascii="宋体" w:hAnsi="宋体" w:cs="宋体"/>
        </w:rPr>
        <w:t xml:space="preserve">500ul定量环一套</w:t>
      </w:r>
      <w:r/>
    </w:p>
    <w:p>
      <w:pPr>
        <w:ind w:firstLine="155"/>
        <w:spacing w:line="360" w:lineRule="auto"/>
        <w:rPr>
          <w:rFonts w:ascii="宋体" w:hAnsi="宋体" w:cs="宋体"/>
        </w:rPr>
      </w:pPr>
      <w:r>
        <w:rPr>
          <w:rFonts w:hint="eastAsia" w:ascii="宋体" w:hAnsi="宋体" w:cs="宋体"/>
        </w:rPr>
        <w:t xml:space="preserve">5. 柱温箱1套</w:t>
      </w:r>
      <w:r/>
    </w:p>
    <w:p>
      <w:pPr>
        <w:ind w:firstLine="155"/>
        <w:spacing w:line="360" w:lineRule="auto"/>
        <w:rPr>
          <w:rFonts w:ascii="宋体" w:hAnsi="宋体" w:cs="宋体"/>
        </w:rPr>
      </w:pPr>
      <w:r>
        <w:rPr>
          <w:rFonts w:hint="eastAsia" w:ascii="宋体" w:hAnsi="宋体" w:cs="宋体"/>
        </w:rPr>
        <w:t xml:space="preserve">6. 二极管阵列检测器1套</w:t>
      </w:r>
      <w:r/>
    </w:p>
    <w:p>
      <w:pPr>
        <w:ind w:firstLine="155"/>
        <w:spacing w:line="360" w:lineRule="auto"/>
        <w:rPr>
          <w:rFonts w:ascii="宋体" w:hAnsi="宋体" w:cs="宋体"/>
        </w:rPr>
      </w:pPr>
      <w:r>
        <w:rPr>
          <w:rFonts w:hint="eastAsia" w:ascii="宋体" w:hAnsi="宋体" w:cs="宋体"/>
        </w:rPr>
        <w:t xml:space="preserve">7. 控制器1套</w:t>
      </w:r>
      <w:r/>
    </w:p>
    <w:p>
      <w:pPr>
        <w:ind w:firstLine="155"/>
        <w:spacing w:line="360" w:lineRule="auto"/>
        <w:rPr>
          <w:rFonts w:ascii="宋体" w:hAnsi="宋体" w:cs="宋体"/>
        </w:rPr>
      </w:pPr>
      <w:r>
        <w:rPr>
          <w:rFonts w:hint="eastAsia" w:ascii="宋体" w:hAnsi="宋体" w:cs="宋体"/>
        </w:rPr>
        <w:t xml:space="preserve">8. 软件1套</w:t>
      </w:r>
      <w:r/>
    </w:p>
    <w:p>
      <w:pPr>
        <w:ind w:firstLine="155"/>
        <w:spacing w:line="360" w:lineRule="auto"/>
        <w:rPr>
          <w:rFonts w:ascii="宋体" w:hAnsi="宋体" w:cs="宋体"/>
        </w:rPr>
      </w:pPr>
      <w:r>
        <w:rPr>
          <w:rFonts w:hint="eastAsia" w:ascii="宋体" w:hAnsi="宋体" w:cs="宋体"/>
        </w:rPr>
        <w:t xml:space="preserve">9. 电脑1套（不低于处理器4核CPU, 8GB内存, 512 GB硬盘，独立显卡，DVD/CD-RW，专业版正版软件，配置正版Office办公软件，22寸及以上显示器）</w:t>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品目3：紫外可见分光光度计</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 性能参数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1.1光学系统：双光束，全息切尔尼－特纳光栅，具有样品池和参比池，可以实时扣背景。</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★1.2光源：氙灯光源，开机即可测定样品，无需预热，一个光源可以覆盖所有波段（190-1100nm），无需转换光源。</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▲1.3带宽：≤1nm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1.4波长范围：190nm－1100nm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▲1.5波长准确度：≤±0.5 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★1.6波长重复性：≤±0.05 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w:t>
      </w:r>
      <w:bookmarkStart w:id="44" w:name="OLE_LINK5"/>
      <w:r>
        <w:rPr>
          <w:rFonts w:hint="eastAsia" w:ascii="宋体" w:hAnsi="宋体" w:cs="宋体"/>
        </w:rPr>
        <w:t xml:space="preserve">7波长扫描速度：</w:t>
      </w:r>
      <w:bookmarkEnd w:id="44"/>
      <w:r>
        <w:rPr>
          <w:rFonts w:hint="eastAsia" w:ascii="宋体" w:hAnsi="宋体" w:cs="宋体"/>
        </w:rPr>
        <w:t xml:space="preserve">1～6000nm/min自动可调</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1.8光栅转动速度：≥31,000 nm/min</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1.9数据点分辨率：0.1、0.2、0.5、1.0、2.0、5.0、10nm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1.10吸光度范围：-0.3 to 4.0 A</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▲1.11吸光度准确度：±0.004A(1Abs)</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▲1.12吸光度重复性：±0.0002A</w:t>
      </w:r>
      <w:r/>
    </w:p>
    <w:p>
      <w:pPr>
        <w:ind w:firstLine="155"/>
        <w:jc w:val="left"/>
        <w:spacing w:line="360" w:lineRule="auto"/>
        <w:tabs>
          <w:tab w:val="left" w:pos="1728" w:leader="none"/>
          <w:tab w:val="left" w:pos="7308" w:leader="none"/>
        </w:tabs>
        <w:rPr>
          <w:rFonts w:ascii="宋体" w:hAnsi="宋体" w:cs="宋体"/>
        </w:rPr>
      </w:pPr>
      <w:r/>
      <w:bookmarkStart w:id="45" w:name="OLE_LINK15"/>
      <w:r>
        <w:rPr>
          <w:rFonts w:hint="eastAsia" w:ascii="宋体" w:hAnsi="宋体" w:cs="宋体"/>
        </w:rPr>
        <w:t xml:space="preserve">▲1.1</w:t>
      </w:r>
      <w:bookmarkEnd w:id="45"/>
      <w:r>
        <w:rPr>
          <w:rFonts w:hint="eastAsia" w:ascii="宋体" w:hAnsi="宋体" w:cs="宋体"/>
        </w:rPr>
        <w:t xml:space="preserve">3杂散光：&lt;0.05％（220nm&amp;340nm）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1.14噪音：&lt;0.00015A  500 nm, 1.0 nm SBW, RMS @ 0A</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▲1.15稳定性：&lt;0.0005A/hr</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1.16基线平直度：±0.001 A（200–800 nm, 1.0 nm带宽）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1.17检测器：双硅光二极管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1.18 4个USB接口，可接U盘，打印机或电脑。</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1.19软件功能：中英文可任意选择，全波段扫描，定量，动力学，单波长、多波长测定，多组份分析，客户定制环境编辑程序CUE软件，可将复杂的分析方法编辑成简单的人性化操作流程。</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二、配置要求：</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1.主机一台；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2.长光程比色皿支架一个；</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3.10mm、20mm、30mm、50mm、100mm石英比色皿各2对；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4.电脑一台，最低配置要求：英特尔® CoreTM i3，正版 Windows® 10 专业版（64bit 英文版或中文版），2GB DDR3 SDRAM，1333 Mhz ，500 GB SATA 硬盘 ，DVD-ROM。</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三、售后服务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1.卖方须到买方提供的现场免费安装、调试设备，进行操作试验，直至运行正常并验收，为2名以上仪器操作人员提供免费的上机操作及日常维护培训。</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2.仪器故障响应时间不超过2小时，专职技术服务人员 1个工作日内到场维修。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3.零配件应保证 10 年以上的供应期。</w:t>
      </w:r>
      <w:r/>
    </w:p>
    <w:p>
      <w:pPr>
        <w:ind w:firstLine="155"/>
        <w:jc w:val="left"/>
        <w:spacing w:line="360" w:lineRule="auto"/>
        <w:tabs>
          <w:tab w:val="left" w:pos="1728" w:leader="none"/>
          <w:tab w:val="left" w:pos="7308" w:leader="none"/>
        </w:tabs>
        <w:rPr>
          <w:rFonts w:ascii="仿宋_GB2312" w:hAnsi="仿宋_GB2312" w:eastAsia="仿宋_GB2312" w:cs="仿宋_GB2312"/>
        </w:rPr>
      </w:pPr>
      <w:r>
        <w:rPr>
          <w:rFonts w:hint="eastAsia" w:ascii="宋体" w:hAnsi="宋体" w:cs="宋体"/>
        </w:rPr>
        <w:t xml:space="preserve">4.自测试验收合格起，整机设备免费保修≥2年，光源免费保修≥3年</w:t>
      </w:r>
      <w:r>
        <w:rPr>
          <w:rFonts w:hint="eastAsia" w:ascii="仿宋_GB2312" w:hAnsi="仿宋_GB2312" w:eastAsia="仿宋_GB2312" w:cs="仿宋_GB2312"/>
        </w:rPr>
        <w:t xml:space="preserve">。</w:t>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品目4：荧光分光光度计</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一、参数与性能指标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1.光源与检测器：150W高强度长寿命除臭氧型氙气灯与R928红敏型光电倍增管。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2.信噪比:S/N&gt;450（P-P）；S/N&gt;3000（RMS）；S/N&gt;20000（BG）。</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▲3.激发和发射带宽：1nm~20nm以1nm为单位调节</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▲4.波长准确性：±0.4nm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▲5.波长重复性：≤0.2nm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6.荧光增益档：1-17档（0-1000V）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7.狭缝方式：独创的水平狭缝，更加节省样品使用量</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8.激发光源：高强度长寿命除臭氧型150W氙灯</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★9.激发波长范围：200nm~900nm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10.发射波长范围：200nm~900nm</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11.测量线性：≥0.995</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12.波长扫描速度：15/30/60/300/1000/3000/6000/10000/30000/60000 nm/min 十档可调档速度可，最高速度达60000nm/min</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13.波长移动速度;80000 nm/min</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14.光度值范围：-99999—99999</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15.最小样品量：0.5mL（使用标准10MM方形样品池）</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▲16.水平光束设计，大孔径的凹面光栅单色器光学系统，保证荧光分光光度计优异的发光检测效率和超高的信噪比水平，水的拉曼峰信噪比≥450:1（峰-峰）。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▲17.扫描速度最高可达60000nm/min,可在1分钟内实现样品的三维荧光图谱扫描，全方位了解样品的荧光特性。</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18.高级扫描功能：可实现荧光三维扫描功能，三维时间扫描功能，等波长差同步扫描功能，等波数差（恒能量差）同步扫描功能等。</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19.多种测量附件可选：包括单孔样品池座、多用途荧光样品座、200µL微量离心管测量附件、毛细管微量样品测量附件、荧光样品半自动进样附件、单孔样品池适配器、膜状样品和粉状样品测量附件和护套式样品池架等。丰富的附件大大扩展仪器的应用范围。</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▲20.内置光门装置：内置可编程光门装置，专门针对容易光反应或荧光信号不稳定的样品测量设计，通过统一样品激发检测节奏提高荧光分析精度。</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21.光谱校正功能：光谱校正功能可校正仪器本身的光谱响应函数，获取样品真实的荧光光谱数据。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▲22.可加购量子产率附件：通过量子产率专用软件中的量子效率模块测定样品的荧光光谱，利用绝对荧光量子产率测量系统，对已知荧光量子产率的物质进行测量验证。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23.数据传输方式：USB2.0以上</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24.标准能耗：200W</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25.电源种类：交流220V/50HZ； 110V/60HZ</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二、设备配置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1.主机1台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2.荧光分光光度计数据处理软件包（套）U盘内1套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3.电源电缆1根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4.USB通讯电缆1根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5.石英荧光样品池10mm 1对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6.自动偏正附件（可见） 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7.品牌电脑，1套（配置不低于i5以上处理器，8G以上内存，256GSSD，22寸液晶显示屏、win10及以上正版操作系统）</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8.免费提供全套、完整的技术资料，包括详细的仪器中英文说明书、操作手册和仪器维护等有关资料及质量认证书。</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三、售后服务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1.卖方须到买方提供的现场免费安装、调试设备，进行操作试验，直至运行正常并验收，为2名以上仪器操作人员提供免费的上机操作及日常维护培训。</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2.免费提供2名仪器操作人员到国内生产商或销售商组织的操作及维护技术培训。</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3.仪器故障响应时间不超过1个工作日，专职技术服务人员 2 个工作日内到场维修。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4.零配件应保证 10 年以上的供应期。</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5.自测试验收合格起，整机设备免费保修3年。</w:t>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品目5：气相色谱仪</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一、参数与性能指标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1.工作条件：</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1.1运行环境温度：15℃~35℃</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1.2运行环境湿度：5%~90%RH</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2.技术指标：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2.1整体性能：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★2.1.1保留时间重现性&lt;0.008%，峰面积重现性＜0.5%RSD。</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▲2.1.2可通过在智能手机的浏览器直接输入气相色谱仪IP地址的方式远程访问气相色谱仪，而非通过远程桌面或其他远程连接软件的方式，安全性更高</w:t>
      </w:r>
      <w:r>
        <w:rPr>
          <w:rFonts w:hint="eastAsia" w:ascii="宋体" w:hAnsi="宋体" w:cs="宋体"/>
          <w:b/>
          <w:bCs/>
        </w:rPr>
        <w:t xml:space="preserve">（提供智能手机浏览器IP直连的截图证明）。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2.1.3仪器面板具有不小于7英寸触摸屏，可以实时访问仪器状态，配置和流路信息。</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▲2.1.4仪器具备自动泄漏检测功能</w:t>
      </w:r>
      <w:r>
        <w:rPr>
          <w:rFonts w:hint="eastAsia" w:ascii="宋体" w:hAnsi="宋体" w:cs="宋体"/>
          <w:b/>
          <w:bCs/>
        </w:rPr>
        <w:t xml:space="preserve">（提供公开可查询官网截图及链接证明）</w:t>
      </w:r>
      <w:r>
        <w:rPr>
          <w:rFonts w:hint="eastAsia" w:ascii="宋体" w:hAnsi="宋体" w:cs="宋体"/>
        </w:rPr>
        <w:t xml:space="preserve">，无需外接检漏仪，并可自动生成诊断结果。</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▲2.1.5仪器采用原厂微流路控制模块，支持柱前、柱中及柱后反吹、中心切割及GC×GC二维气相色谱。</w:t>
      </w:r>
      <w:r>
        <w:rPr>
          <w:rFonts w:hint="eastAsia" w:ascii="宋体" w:hAnsi="宋体" w:cs="宋体"/>
          <w:b/>
          <w:bCs/>
        </w:rPr>
        <w:t xml:space="preserve">（提供公开可查询官网技术证明文件）。</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2.1.6空白评估：自动评估系统空白的信号水平和信号面积，超出限值时可以自动停止序列运行、提醒维护，避免重复分析样品。</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2.1.7软件自带三维备件查找功能。</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2.1.8早期预防维护，可同监控不少于45个监测点，实时监控仪器部件和耗材的使用情况，及时提醒维护。</w:t>
      </w:r>
      <w:r>
        <w:rPr>
          <w:rFonts w:hint="eastAsia" w:ascii="宋体" w:hAnsi="宋体" w:cs="宋体"/>
          <w:b/>
          <w:bCs/>
        </w:rPr>
        <w:t xml:space="preserve">（监测点数量为仪器验收指标）</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2.1.9自引导式维护：分步式文字和视频指导更换耗材和设备维护</w:t>
      </w:r>
      <w:r>
        <w:rPr>
          <w:rFonts w:hint="eastAsia" w:ascii="宋体" w:hAnsi="宋体" w:cs="宋体"/>
          <w:b/>
          <w:bCs/>
        </w:rPr>
        <w:t xml:space="preserve">（提供维护界面截图证明）。</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▲2.1.10仪器主机面板上有不少于5个USB接口，可以识别和记录色谱柱信息。</w:t>
      </w:r>
      <w:r>
        <w:rPr>
          <w:rFonts w:hint="eastAsia" w:ascii="宋体" w:hAnsi="宋体" w:cs="宋体"/>
          <w:b/>
          <w:bCs/>
        </w:rPr>
        <w:t xml:space="preserve">（提供官网截图和网站链接证明）。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★2.1.11气相主机支持同时安装和运行不少于2个进样口和4个检测器，不需要辅助柱温箱或第二台气相。</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▲2.1.12支持拓展同品牌气质产品，包含单四极杆气质联用仪、串联四极杆气质联用仪和高分辨气质联用仪</w:t>
      </w:r>
      <w:r>
        <w:rPr>
          <w:rFonts w:hint="eastAsia" w:ascii="宋体" w:hAnsi="宋体" w:cs="宋体"/>
          <w:b/>
          <w:bCs/>
        </w:rPr>
        <w:t xml:space="preserve">（提供公开可查询官网截图或出版物作为证明材料）。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2.2柱箱</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▲2.2.1温度范围：室温以上5˚C~450˚C，温度设置分辨率：0.1°C。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2.2.2升温速率≥120 ˚C /min 的，从450°C降温至50°C≤ 4分钟。</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2.2.3温度稳定性；当环境温度变化1˚C时，优于0.01˚C。</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2.2.4程序升温：19阶20平台，可程序降温。</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 2.2.5支持拓展安装不低于8个EPC模块，提供不少于18个通道的EPC控制（提供制造商公开发表的证明资料）。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2.3惰性分流/不分流毛细管柱进样口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2.3.1可编程设定压力、流速、分流比。</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2.3.2快速扳转系统，更换衬管无需要拆卸螺丝。</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2.3.3最高使用温度400˚C。</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 2.3.4压力设定范围：0-100psi, 控制精度0.001psi。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2.3.5压力、流量和分流比可通过先进的流量控制系统进行数字化设定，最大压力不低于145psi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2.3.6 进样口和样品流路应采用整体高惰性处理技术。</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2.4液体自动进样器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2.4.1样品位数≥16位自动进样器。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2.4.2进样体积：0.01 μL-50.0 μL。</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2.4.3交叉污染小于十万分之一。</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▲2.4.4可升级配置样品盘，实现对所有盘位样品进行温控，温控范围5-60℃或更宽范围</w:t>
      </w:r>
      <w:r>
        <w:rPr>
          <w:rFonts w:hint="eastAsia" w:ascii="宋体" w:hAnsi="宋体" w:cs="宋体"/>
          <w:b/>
          <w:bCs/>
        </w:rPr>
        <w:t xml:space="preserve">（提供公开可查询官网证明材料）。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2.5电子捕获检测器（ECD）</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2.5.1最低检测限（林丹）：&lt; 4.0 fg/mL。</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2.5.2线性动态范围：&gt; 5 × 10</w:t>
      </w:r>
      <w:r>
        <w:rPr>
          <w:rFonts w:hint="eastAsia" w:ascii="宋体" w:hAnsi="宋体" w:cs="宋体"/>
          <w:vertAlign w:val="superscript"/>
        </w:rPr>
        <w:t xml:space="preserve">4</w:t>
      </w:r>
      <w:r>
        <w:rPr>
          <w:rFonts w:hint="eastAsia" w:ascii="宋体" w:hAnsi="宋体" w:cs="宋体"/>
        </w:rPr>
        <w:t xml:space="preserve">（林丹）。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2.5.3采集速率：＞480Hz。</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2.5.4放射源：&lt; 15 mCi的63Ni的β射线。</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2.5.5最高操作温度：＞390℃。</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2.6氢火焰离子检测器（FID）</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▲2.6.1最低检测限：&lt;1.2pg C/s</w:t>
      </w:r>
      <w:r>
        <w:rPr>
          <w:rFonts w:hint="eastAsia" w:ascii="宋体" w:hAnsi="宋体" w:cs="宋体"/>
          <w:b/>
          <w:bCs/>
        </w:rPr>
        <w:t xml:space="preserve">（提供公开可查询官网证明材料）</w:t>
      </w:r>
      <w:r>
        <w:rPr>
          <w:rFonts w:hint="eastAsia" w:ascii="宋体" w:hAnsi="宋体" w:cs="宋体"/>
        </w:rPr>
        <w:t xml:space="preserve">。</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2.6.2电子压力/流量控制，压力控制精度：0.001psi。</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2.6.3最高温度450℃。</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2.6.4线性动态范围：&gt;10</w:t>
      </w:r>
      <w:r>
        <w:rPr>
          <w:rFonts w:hint="eastAsia" w:ascii="宋体" w:hAnsi="宋体" w:cs="宋体"/>
          <w:vertAlign w:val="superscript"/>
        </w:rPr>
        <w:t xml:space="preserve">7</w:t>
      </w:r>
      <w:r>
        <w:rPr>
          <w:rFonts w:hint="eastAsia" w:ascii="宋体" w:hAnsi="宋体" w:cs="宋体"/>
        </w:rPr>
        <w:t xml:space="preserve">。数字化数据可用于整个数据范围无须做量程的改变。</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▲2.6.5数据最高采集速率：≥1000Hz</w:t>
      </w:r>
      <w:r>
        <w:rPr>
          <w:rFonts w:hint="eastAsia" w:ascii="宋体" w:hAnsi="宋体" w:cs="宋体"/>
          <w:b/>
          <w:bCs/>
        </w:rPr>
        <w:t xml:space="preserve">（提供软件设置界面截图证明）</w:t>
      </w:r>
      <w:r>
        <w:rPr>
          <w:rFonts w:hint="eastAsia" w:ascii="宋体" w:hAnsi="宋体" w:cs="宋体"/>
        </w:rPr>
        <w:t xml:space="preserve">。</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2.6.6具有灭火自动检测和自动重新点火功能。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3.工作站软件</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★3.1支持接入网络版工作站，提供接入网络版软件的所有费用。</w:t>
      </w:r>
      <w:r>
        <w:rPr>
          <w:rFonts w:hint="eastAsia" w:ascii="宋体" w:hAnsi="宋体" w:cs="宋体"/>
          <w:b/>
          <w:bCs/>
        </w:rPr>
        <w:t xml:space="preserve">（提供盖章承诺函）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 可控制气相色谱仪所有参数和运行，可实施编辑功能，自动进行序列样品分析；实时在线显示色谱图，积分并报告出分析结果，绘制标准曲线；具有自我诊断程序。</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3.3 软件应具有一个序列分析中所有组分出峰预览功能（以气泡形式呈现）。</w:t>
      </w:r>
      <w:r>
        <w:rPr>
          <w:rFonts w:hint="eastAsia" w:ascii="宋体" w:hAnsi="宋体" w:cs="宋体"/>
          <w:b/>
          <w:bCs/>
        </w:rPr>
        <w:t xml:space="preserve">（提供软件截图证明）。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▲3.4 数据系统必须具有保留时间锁定或等效功能。色谱柱维护(包括切割、更换)后、或将方法从一个气相色谱系统转移到另一个气相色谱时，通过软件校正可恢复目标化合物相同保留时间。</w:t>
      </w:r>
      <w:r>
        <w:rPr>
          <w:rFonts w:hint="eastAsia" w:ascii="宋体" w:hAnsi="宋体" w:cs="宋体"/>
          <w:b/>
          <w:bCs/>
        </w:rPr>
        <w:t xml:space="preserve">（提供官网截图和网站链接证明）</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二、设备配置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1.气相色谱仪主机一台。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2.两个惰性分流不分流进样口。</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3.一个FID检测器。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4.一个ECD检测器。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5.16位液体自动进样器一套。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6.毛细管柱2根。</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7.安装工具包一套，氧水捕集阱一个，烃类捕集阱一个</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8.电脑一台（含显示器，配置不低于：最新一代i5处理器，16g内存，512GSSD+1T HHD，适配软件的操作系统）。</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三、售后服务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1.安装：仪器到达后，在七个工作日内，工程师前往设备使用现场，免费安装调试设备。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2.现场培训：负责对操作人员进行仪器基本操作和维护知识的培训，保证相关人员能独立上机进行基本操作和数据处理。</w:t>
      </w:r>
      <w:r/>
    </w:p>
    <w:p>
      <w:pPr>
        <w:ind w:firstLine="155"/>
        <w:jc w:val="left"/>
        <w:spacing w:line="360" w:lineRule="auto"/>
        <w:tabs>
          <w:tab w:val="left" w:pos="1728" w:leader="none"/>
          <w:tab w:val="left" w:pos="7308" w:leader="none"/>
        </w:tabs>
        <w:rPr>
          <w:rFonts w:ascii="仿宋_GB2312" w:hAnsi="仿宋_GB2312" w:eastAsia="仿宋_GB2312" w:cs="仿宋_GB2312"/>
        </w:rPr>
      </w:pPr>
      <w:r>
        <w:rPr>
          <w:rFonts w:hint="eastAsia" w:ascii="宋体" w:hAnsi="宋体" w:cs="宋体"/>
        </w:rPr>
        <w:t xml:space="preserve">3.文件资料：由供货方提供中英文样本、使用及安装、调试、维护手册。</w:t>
      </w:r>
      <w:r/>
    </w:p>
    <w:p>
      <w:pPr>
        <w:jc w:val="left"/>
        <w:tabs>
          <w:tab w:val="left" w:pos="1728" w:leader="none"/>
          <w:tab w:val="left" w:pos="7308" w:leader="none"/>
        </w:tabs>
        <w:rPr>
          <w:rFonts w:ascii="仿宋_GB2312" w:hAnsi="仿宋_GB2312" w:eastAsia="仿宋_GB2312" w:cs="仿宋_GB2312"/>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rPr>
      </w:r>
      <w:r/>
    </w:p>
    <w:p>
      <w:pPr>
        <w:ind w:firstLine="156"/>
        <w:jc w:val="left"/>
        <w:spacing w:line="360" w:lineRule="auto"/>
        <w:widowControl/>
        <w:rPr>
          <w:rFonts w:ascii="宋体" w:hAnsi="宋体" w:cs="宋体"/>
          <w:b/>
          <w:bCs/>
          <w:color w:val="000000"/>
          <w:lang w:bidi="ar"/>
        </w:rPr>
      </w:pPr>
      <w:r>
        <w:rPr>
          <w:rFonts w:hint="eastAsia" w:ascii="宋体" w:hAnsi="宋体" w:cs="宋体"/>
          <w:b/>
          <w:bCs/>
        </w:rPr>
        <w:t xml:space="preserve">品目6：</w:t>
      </w:r>
      <w:r>
        <w:rPr>
          <w:rFonts w:hint="eastAsia" w:ascii="宋体" w:hAnsi="宋体" w:cs="宋体"/>
          <w:b/>
          <w:bCs/>
          <w:color w:val="000000"/>
          <w:lang w:bidi="ar"/>
        </w:rPr>
        <w:t xml:space="preserve">高效液相色谱仪</w:t>
      </w:r>
      <w:r/>
    </w:p>
    <w:p>
      <w:pPr>
        <w:ind w:firstLine="156"/>
        <w:spacing w:line="360" w:lineRule="auto"/>
        <w:rPr>
          <w:rFonts w:ascii="宋体" w:hAnsi="宋体" w:cs="宋体"/>
          <w:b/>
          <w:color w:val="000000"/>
        </w:rPr>
      </w:pPr>
      <w:r>
        <w:rPr>
          <w:rFonts w:hint="eastAsia" w:ascii="宋体" w:hAnsi="宋体" w:cs="宋体"/>
          <w:b/>
          <w:color w:val="000000"/>
        </w:rPr>
        <w:t xml:space="preserve">一、技术参数：</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输液泵</w:t>
      </w:r>
      <w:r/>
    </w:p>
    <w:p>
      <w:pPr>
        <w:ind w:firstLine="155"/>
        <w:spacing w:line="360" w:lineRule="auto"/>
        <w:rPr>
          <w:rFonts w:ascii="宋体" w:hAnsi="宋体" w:cs="宋体"/>
          <w:color w:val="000000"/>
        </w:rPr>
      </w:pPr>
      <w:r>
        <w:rPr>
          <w:rFonts w:hint="eastAsia" w:ascii="宋体" w:hAnsi="宋体" w:cs="宋体"/>
          <w:color w:val="000000"/>
        </w:rPr>
        <w:t xml:space="preserve">▲1.1传动机构：串联泵，固定冲程10ul</w:t>
      </w:r>
      <w:r/>
    </w:p>
    <w:p>
      <w:pPr>
        <w:ind w:firstLine="155"/>
        <w:spacing w:line="360" w:lineRule="auto"/>
        <w:rPr>
          <w:rFonts w:ascii="宋体" w:hAnsi="宋体" w:cs="宋体"/>
          <w:color w:val="000000"/>
        </w:rPr>
      </w:pPr>
      <w:r>
        <w:rPr>
          <w:rFonts w:hint="eastAsia" w:ascii="宋体" w:hAnsi="宋体" w:cs="宋体"/>
          <w:color w:val="000000"/>
        </w:rPr>
        <w:t xml:space="preserve">1.2 传动涉及：皮带传动，非齿轮传动</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1.3耐压：≥66Mpa</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1.4 流速范围：0-5.0000ml/min</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1.5柱塞冲洗：标配在线密封圈清洗装置</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1.6梯度曲线 ：共20文件，合计400段,可作复杂的函数梯度,分析复杂样品</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1.7脱气机：独立式脱气机</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1.8混合方式：四元混合</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自动进样器</w:t>
      </w:r>
      <w:r/>
    </w:p>
    <w:p>
      <w:pPr>
        <w:ind w:firstLine="155"/>
        <w:spacing w:line="360" w:lineRule="auto"/>
        <w:rPr>
          <w:rFonts w:ascii="宋体" w:hAnsi="宋体" w:cs="宋体"/>
          <w:color w:val="000000"/>
        </w:rPr>
      </w:pPr>
      <w:r>
        <w:rPr>
          <w:rFonts w:hint="eastAsia" w:ascii="宋体" w:hAnsi="宋体" w:cs="宋体"/>
          <w:color w:val="000000"/>
        </w:rPr>
        <w:t xml:space="preserve">2.1进样方式:  全量进样, 进样量可变式</w:t>
      </w:r>
      <w:r/>
    </w:p>
    <w:p>
      <w:pPr>
        <w:ind w:firstLine="155"/>
        <w:spacing w:line="360" w:lineRule="auto"/>
        <w:rPr>
          <w:rFonts w:ascii="宋体" w:hAnsi="宋体" w:cs="宋体"/>
          <w:color w:val="000000"/>
        </w:rPr>
      </w:pPr>
      <w:r>
        <w:rPr>
          <w:rFonts w:hint="eastAsia" w:ascii="宋体" w:hAnsi="宋体" w:cs="宋体"/>
          <w:color w:val="000000"/>
        </w:rPr>
        <w:t xml:space="preserve">2.2耐压：≥66Mpa</w:t>
      </w:r>
      <w:r/>
    </w:p>
    <w:p>
      <w:pPr>
        <w:ind w:firstLine="155"/>
        <w:spacing w:line="360" w:lineRule="auto"/>
        <w:rPr>
          <w:rFonts w:ascii="宋体" w:hAnsi="宋体" w:cs="宋体"/>
          <w:color w:val="000000"/>
        </w:rPr>
      </w:pPr>
      <w:r>
        <w:rPr>
          <w:rFonts w:hint="eastAsia" w:ascii="宋体" w:hAnsi="宋体" w:cs="宋体"/>
          <w:color w:val="000000"/>
        </w:rPr>
        <w:t xml:space="preserve">▲2.3温控：4℃-40℃</w:t>
      </w:r>
      <w:r/>
    </w:p>
    <w:p>
      <w:pPr>
        <w:ind w:firstLine="155"/>
        <w:spacing w:line="360" w:lineRule="auto"/>
        <w:rPr>
          <w:rFonts w:ascii="宋体" w:hAnsi="宋体" w:cs="宋体"/>
          <w:color w:val="000000"/>
        </w:rPr>
      </w:pPr>
      <w:r>
        <w:rPr>
          <w:rFonts w:hint="eastAsia" w:ascii="宋体" w:hAnsi="宋体" w:cs="宋体"/>
          <w:color w:val="000000"/>
        </w:rPr>
        <w:t xml:space="preserve">2.4进样量设定范围:  0.1μL ~200μL，支持扩展≥1500ul </w:t>
      </w:r>
      <w:r/>
    </w:p>
    <w:p>
      <w:pPr>
        <w:ind w:firstLine="155"/>
        <w:spacing w:line="360" w:lineRule="auto"/>
        <w:rPr>
          <w:rFonts w:ascii="宋体" w:hAnsi="宋体" w:cs="宋体"/>
          <w:color w:val="000000"/>
        </w:rPr>
      </w:pPr>
      <w:r>
        <w:rPr>
          <w:rFonts w:hint="eastAsia" w:ascii="宋体" w:hAnsi="宋体" w:cs="宋体"/>
          <w:color w:val="000000"/>
        </w:rPr>
        <w:t xml:space="preserve">2.5样品瓶数目:  ≥ 105个(1.5/2mL样品瓶)</w:t>
      </w:r>
      <w:r/>
    </w:p>
    <w:p>
      <w:pPr>
        <w:ind w:firstLine="155"/>
        <w:spacing w:line="360" w:lineRule="auto"/>
        <w:rPr>
          <w:rFonts w:ascii="宋体" w:hAnsi="宋体" w:cs="宋体"/>
          <w:color w:val="000000"/>
        </w:rPr>
      </w:pPr>
      <w:r>
        <w:rPr>
          <w:rFonts w:hint="eastAsia" w:ascii="宋体" w:hAnsi="宋体" w:cs="宋体"/>
          <w:color w:val="000000"/>
        </w:rPr>
        <w:t xml:space="preserve">2.6进样精度:  &lt;0.2%RSD</w:t>
      </w:r>
      <w:r/>
    </w:p>
    <w:p>
      <w:pPr>
        <w:ind w:firstLine="155"/>
        <w:spacing w:line="360" w:lineRule="auto"/>
        <w:rPr>
          <w:rFonts w:ascii="宋体" w:hAnsi="宋体" w:cs="宋体"/>
          <w:color w:val="000000"/>
        </w:rPr>
      </w:pPr>
      <w:r>
        <w:rPr>
          <w:rFonts w:hint="eastAsia" w:ascii="宋体" w:hAnsi="宋体" w:cs="宋体"/>
          <w:color w:val="000000"/>
        </w:rPr>
        <w:t xml:space="preserve">▲2.7交叉污染: &lt; 0.0025% </w:t>
      </w:r>
      <w:r/>
    </w:p>
    <w:p>
      <w:pPr>
        <w:ind w:firstLine="155"/>
        <w:spacing w:line="360" w:lineRule="auto"/>
        <w:rPr>
          <w:rFonts w:ascii="宋体" w:hAnsi="宋体" w:cs="宋体"/>
          <w:color w:val="000000"/>
        </w:rPr>
      </w:pPr>
      <w:r>
        <w:rPr>
          <w:rFonts w:hint="eastAsia" w:ascii="宋体" w:hAnsi="宋体" w:cs="宋体"/>
          <w:color w:val="000000"/>
        </w:rPr>
        <w:t xml:space="preserve">2.8进样速度：≤10s</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柱温箱:  </w:t>
      </w:r>
      <w:r/>
    </w:p>
    <w:p>
      <w:pPr>
        <w:ind w:firstLine="155"/>
        <w:spacing w:line="360" w:lineRule="auto"/>
        <w:rPr>
          <w:rFonts w:ascii="宋体" w:hAnsi="宋体" w:cs="宋体"/>
          <w:color w:val="000000"/>
        </w:rPr>
      </w:pPr>
      <w:r>
        <w:rPr>
          <w:rFonts w:hint="eastAsia" w:ascii="宋体" w:hAnsi="宋体" w:cs="宋体"/>
          <w:color w:val="000000"/>
        </w:rPr>
        <w:t xml:space="preserve">★3.1容量:可放置300mm长色谱柱≥6根</w:t>
      </w:r>
      <w:r/>
    </w:p>
    <w:p>
      <w:pPr>
        <w:ind w:firstLine="155"/>
        <w:spacing w:line="360" w:lineRule="auto"/>
        <w:rPr>
          <w:rFonts w:ascii="宋体" w:hAnsi="宋体" w:cs="宋体"/>
          <w:color w:val="000000"/>
        </w:rPr>
      </w:pPr>
      <w:r>
        <w:rPr>
          <w:rFonts w:hint="eastAsia" w:ascii="宋体" w:hAnsi="宋体" w:cs="宋体"/>
          <w:color w:val="000000"/>
        </w:rPr>
        <w:t xml:space="preserve">3.2温度控制范围:  (室温-10)℃~85℃</w:t>
      </w:r>
      <w:r/>
    </w:p>
    <w:p>
      <w:pPr>
        <w:ind w:firstLine="155"/>
        <w:spacing w:line="360" w:lineRule="auto"/>
        <w:rPr>
          <w:rFonts w:ascii="宋体" w:hAnsi="宋体" w:cs="宋体"/>
          <w:color w:val="000000"/>
        </w:rPr>
      </w:pPr>
      <w:r>
        <w:rPr>
          <w:rFonts w:hint="eastAsia" w:ascii="宋体" w:hAnsi="宋体" w:cs="宋体"/>
          <w:color w:val="000000"/>
        </w:rPr>
        <w:t xml:space="preserve">3.3控温方式：强制空气循环电子冷却控温方式</w:t>
      </w:r>
      <w:r/>
    </w:p>
    <w:p>
      <w:pPr>
        <w:ind w:firstLine="155"/>
        <w:spacing w:line="360" w:lineRule="auto"/>
        <w:rPr>
          <w:rFonts w:ascii="宋体" w:hAnsi="宋体" w:cs="宋体"/>
          <w:color w:val="000000"/>
        </w:rPr>
      </w:pPr>
      <w:r>
        <w:rPr>
          <w:rFonts w:hint="eastAsia" w:ascii="宋体" w:hAnsi="宋体" w:cs="宋体"/>
          <w:color w:val="000000"/>
        </w:rPr>
        <w:t xml:space="preserve">3.4温度设定准确度:  ±0.5℃</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控制器</w:t>
      </w:r>
      <w:r/>
    </w:p>
    <w:p>
      <w:pPr>
        <w:ind w:firstLine="155"/>
        <w:spacing w:line="360" w:lineRule="auto"/>
        <w:rPr>
          <w:rFonts w:ascii="宋体" w:hAnsi="宋体" w:cs="宋体"/>
          <w:color w:val="000000"/>
        </w:rPr>
      </w:pPr>
      <w:r>
        <w:rPr>
          <w:rFonts w:hint="eastAsia" w:ascii="宋体" w:hAnsi="宋体" w:cs="宋体"/>
          <w:color w:val="000000"/>
        </w:rPr>
        <w:t xml:space="preserve">4.1具有数据转换功能,可以起到将工作站或网络客户计算机与分析装置连接的接口作用;</w:t>
      </w:r>
      <w:r/>
    </w:p>
    <w:p>
      <w:pPr>
        <w:ind w:firstLine="155"/>
        <w:spacing w:line="360" w:lineRule="auto"/>
        <w:rPr>
          <w:rFonts w:ascii="宋体" w:hAnsi="宋体" w:cs="宋体"/>
          <w:color w:val="000000"/>
        </w:rPr>
      </w:pPr>
      <w:r>
        <w:rPr>
          <w:rFonts w:hint="eastAsia" w:ascii="宋体" w:hAnsi="宋体" w:cs="宋体"/>
          <w:color w:val="000000"/>
        </w:rPr>
        <w:t xml:space="preserve">4.2具有内存缓冲功能</w:t>
      </w:r>
      <w:r/>
    </w:p>
    <w:p>
      <w:pPr>
        <w:ind w:firstLine="155"/>
        <w:spacing w:line="360" w:lineRule="auto"/>
        <w:rPr>
          <w:rFonts w:ascii="宋体" w:hAnsi="宋体" w:cs="宋体"/>
          <w:color w:val="000000"/>
        </w:rPr>
      </w:pPr>
      <w:r>
        <w:rPr>
          <w:rFonts w:hint="eastAsia" w:ascii="宋体" w:hAnsi="宋体" w:cs="宋体"/>
          <w:color w:val="000000"/>
        </w:rPr>
        <w:t xml:space="preserve">4.3配有Web服务器功能, 可不使用专用软件直接通过互联网浏览器对仪器进行系统访问、进行系统控制、监视、装置的维护管理等</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紫外检测器</w:t>
      </w:r>
      <w:r/>
    </w:p>
    <w:p>
      <w:pPr>
        <w:ind w:left="155"/>
        <w:spacing w:line="360" w:lineRule="auto"/>
        <w:rPr>
          <w:rFonts w:ascii="宋体" w:hAnsi="宋体" w:cs="宋体"/>
        </w:rPr>
      </w:pPr>
      <w:r>
        <w:rPr>
          <w:rFonts w:hint="eastAsia" w:ascii="宋体" w:hAnsi="宋体" w:cs="宋体"/>
        </w:rPr>
        <w:t xml:space="preserve">5.1波长范围</w:t>
      </w:r>
      <w:r>
        <w:rPr>
          <w:rFonts w:hint="eastAsia" w:ascii="宋体" w:hAnsi="宋体" w:cs="宋体"/>
        </w:rPr>
        <w:tab/>
      </w:r>
      <w:r>
        <w:rPr>
          <w:rFonts w:hint="eastAsia" w:ascii="宋体" w:hAnsi="宋体" w:cs="宋体"/>
        </w:rPr>
        <w:t xml:space="preserve">190－700nm</w:t>
      </w:r>
      <w:r/>
    </w:p>
    <w:p>
      <w:pPr>
        <w:ind w:left="155"/>
        <w:spacing w:line="360" w:lineRule="auto"/>
        <w:rPr>
          <w:rFonts w:ascii="宋体" w:hAnsi="宋体" w:cs="宋体"/>
        </w:rPr>
      </w:pPr>
      <w:r>
        <w:rPr>
          <w:rFonts w:hint="eastAsia" w:ascii="宋体" w:hAnsi="宋体" w:cs="宋体"/>
        </w:rPr>
        <w:t xml:space="preserve">5.2波长准确度：&lt;1nm</w:t>
      </w:r>
      <w:r/>
    </w:p>
    <w:p>
      <w:pPr>
        <w:ind w:left="155"/>
        <w:spacing w:line="360" w:lineRule="auto"/>
        <w:rPr>
          <w:rFonts w:ascii="宋体" w:hAnsi="宋体" w:cs="宋体"/>
        </w:rPr>
      </w:pPr>
      <w:r>
        <w:rPr>
          <w:rFonts w:hint="eastAsia" w:ascii="宋体" w:hAnsi="宋体" w:cs="宋体"/>
        </w:rPr>
        <w:t xml:space="preserve">5.3波长精密度：&lt; 0.1nm</w:t>
      </w:r>
      <w:r/>
    </w:p>
    <w:p>
      <w:pPr>
        <w:ind w:left="155"/>
        <w:spacing w:line="360" w:lineRule="auto"/>
        <w:rPr>
          <w:rFonts w:ascii="宋体" w:hAnsi="宋体" w:cs="宋体"/>
        </w:rPr>
      </w:pPr>
      <w:r>
        <w:rPr>
          <w:rFonts w:hint="eastAsia" w:ascii="宋体" w:hAnsi="宋体" w:cs="宋体"/>
        </w:rPr>
        <w:t xml:space="preserve">5.4波长重现性：≤±0.1nm</w:t>
      </w:r>
      <w:r/>
    </w:p>
    <w:p>
      <w:pPr>
        <w:ind w:left="155"/>
        <w:spacing w:line="360" w:lineRule="auto"/>
        <w:rPr>
          <w:rFonts w:ascii="宋体" w:hAnsi="宋体" w:cs="宋体"/>
        </w:rPr>
      </w:pPr>
      <w:r>
        <w:rPr>
          <w:rFonts w:hint="eastAsia" w:ascii="宋体" w:hAnsi="宋体" w:cs="宋体"/>
          <w:color w:val="000000"/>
        </w:rPr>
        <w:t xml:space="preserve">5.5</w:t>
      </w:r>
      <w:r>
        <w:rPr>
          <w:rFonts w:hint="eastAsia" w:ascii="宋体" w:hAnsi="宋体" w:cs="宋体"/>
        </w:rPr>
        <w:t xml:space="preserve">噪音（AU）：≤±0.25×10</w:t>
      </w:r>
      <w:r>
        <w:rPr>
          <w:rFonts w:hint="eastAsia" w:ascii="宋体" w:hAnsi="宋体" w:cs="宋体"/>
          <w:vertAlign w:val="superscript"/>
        </w:rPr>
        <w:t xml:space="preserve">－</w:t>
      </w:r>
      <w:r>
        <w:rPr>
          <w:rFonts w:ascii="宋体" w:hAnsi="宋体" w:cs="宋体"/>
          <w:vertAlign w:val="superscript"/>
        </w:rPr>
        <w:t xml:space="preserve">5</w:t>
      </w:r>
      <w:r/>
    </w:p>
    <w:p>
      <w:pPr>
        <w:ind w:left="155"/>
        <w:spacing w:line="360" w:lineRule="auto"/>
        <w:rPr>
          <w:rFonts w:ascii="宋体" w:hAnsi="宋体" w:cs="宋体"/>
        </w:rPr>
      </w:pPr>
      <w:r>
        <w:rPr>
          <w:rFonts w:hint="eastAsia" w:ascii="宋体" w:hAnsi="宋体" w:cs="宋体"/>
        </w:rPr>
        <w:t xml:space="preserve">5.6双波长模式：具备</w:t>
      </w:r>
      <w:r/>
    </w:p>
    <w:p>
      <w:pPr>
        <w:ind w:left="155"/>
        <w:spacing w:line="360" w:lineRule="auto"/>
        <w:rPr>
          <w:rFonts w:ascii="宋体" w:hAnsi="宋体" w:cs="宋体"/>
        </w:rPr>
      </w:pPr>
      <w:r>
        <w:rPr>
          <w:rFonts w:hint="eastAsia" w:ascii="宋体" w:hAnsi="宋体" w:cs="宋体"/>
        </w:rPr>
        <w:t xml:space="preserve">5.7漂移：≤1×10</w:t>
      </w:r>
      <w:r>
        <w:rPr>
          <w:rFonts w:hint="eastAsia" w:ascii="宋体" w:hAnsi="宋体" w:cs="宋体"/>
          <w:vertAlign w:val="superscript"/>
        </w:rPr>
        <w:t xml:space="preserve">－</w:t>
      </w:r>
      <w:r>
        <w:rPr>
          <w:rFonts w:ascii="宋体" w:hAnsi="宋体" w:cs="宋体"/>
          <w:vertAlign w:val="superscript"/>
        </w:rPr>
        <w:t xml:space="preserve">4</w:t>
      </w:r>
      <w:r>
        <w:rPr>
          <w:rFonts w:hint="eastAsia" w:ascii="宋体" w:hAnsi="宋体" w:cs="宋体"/>
        </w:rPr>
        <w:t xml:space="preserve">AU/h</w:t>
      </w:r>
      <w:r/>
    </w:p>
    <w:p>
      <w:pPr>
        <w:ind w:left="155"/>
        <w:spacing w:line="360" w:lineRule="auto"/>
        <w:rPr>
          <w:rFonts w:ascii="宋体" w:hAnsi="宋体" w:cs="宋体"/>
          <w:bCs/>
          <w:color w:val="000000"/>
        </w:rPr>
      </w:pPr>
      <w:r>
        <w:rPr>
          <w:rFonts w:hint="eastAsia" w:ascii="宋体" w:hAnsi="宋体" w:cs="宋体"/>
          <w:color w:val="000000"/>
        </w:rPr>
        <w:t xml:space="preserve">▲</w:t>
      </w:r>
      <w:r>
        <w:rPr>
          <w:rFonts w:hint="eastAsia" w:ascii="宋体" w:hAnsi="宋体" w:cs="宋体"/>
        </w:rPr>
        <w:t xml:space="preserve">5.8UV截止功能</w:t>
      </w:r>
      <w:r>
        <w:rPr>
          <w:rFonts w:hint="eastAsia" w:ascii="宋体" w:hAnsi="宋体" w:cs="宋体"/>
        </w:rPr>
        <w:tab/>
      </w:r>
      <w:r>
        <w:rPr>
          <w:rFonts w:hint="eastAsia" w:ascii="宋体" w:hAnsi="宋体" w:cs="宋体"/>
        </w:rPr>
        <w:t xml:space="preserve">内置UV截止滤光片(开/关可选)</w:t>
      </w:r>
      <w:r/>
    </w:p>
    <w:p>
      <w:pPr>
        <w:numPr>
          <w:ilvl w:val="0"/>
          <w:numId w:val="5"/>
        </w:numPr>
        <w:ind w:left="0" w:firstLine="156"/>
        <w:spacing w:line="360" w:lineRule="auto"/>
        <w:rPr>
          <w:rFonts w:ascii="宋体" w:hAnsi="宋体" w:cs="宋体"/>
          <w:b/>
          <w:color w:val="000000"/>
        </w:rPr>
      </w:pPr>
      <w:r>
        <w:rPr>
          <w:rFonts w:hint="eastAsia" w:ascii="宋体" w:hAnsi="宋体" w:cs="宋体"/>
          <w:b/>
          <w:color w:val="000000"/>
        </w:rPr>
        <w:t xml:space="preserve">软件</w:t>
      </w:r>
      <w:r/>
    </w:p>
    <w:p>
      <w:pPr>
        <w:pStyle w:val="725"/>
        <w:ind w:left="155" w:firstLine="0"/>
        <w:spacing w:line="360" w:lineRule="auto"/>
        <w:rPr>
          <w:rFonts w:ascii="宋体" w:hAnsi="宋体" w:cs="宋体"/>
        </w:rPr>
      </w:pPr>
      <w:r>
        <w:rPr>
          <w:rFonts w:hint="eastAsia" w:ascii="宋体" w:hAnsi="宋体" w:cs="宋体"/>
        </w:rPr>
        <w:t xml:space="preserve">6.1界面友好,并有丰富的向导文件</w:t>
      </w:r>
      <w:r/>
    </w:p>
    <w:p>
      <w:pPr>
        <w:pStyle w:val="725"/>
        <w:ind w:left="155" w:firstLine="0"/>
        <w:spacing w:line="360" w:lineRule="auto"/>
        <w:rPr>
          <w:rFonts w:ascii="宋体" w:hAnsi="宋体" w:cs="宋体"/>
        </w:rPr>
      </w:pPr>
      <w:r>
        <w:rPr>
          <w:rFonts w:hint="eastAsia" w:ascii="宋体" w:hAnsi="宋体" w:cs="宋体"/>
        </w:rPr>
        <w:t xml:space="preserve">6.2采用RS-232数据采集与控制环境,融合WINDOWS系统的关系型数据库,提供完备的原始数据和方法的安全保障</w:t>
      </w:r>
      <w:r/>
    </w:p>
    <w:p>
      <w:pPr>
        <w:pStyle w:val="725"/>
        <w:ind w:left="155" w:firstLine="0"/>
        <w:spacing w:line="360" w:lineRule="auto"/>
        <w:rPr>
          <w:rFonts w:ascii="宋体" w:hAnsi="宋体" w:cs="宋体"/>
        </w:rPr>
      </w:pPr>
      <w:r>
        <w:rPr>
          <w:rFonts w:hint="eastAsia" w:ascii="宋体" w:hAnsi="宋体" w:cs="宋体"/>
        </w:rPr>
        <w:t xml:space="preserve">6.3具有完备的数据审计追踪能力,更易于方法的确认,符合cGMP标准,并标准配置了系统适应性软件。</w:t>
      </w:r>
      <w:r/>
    </w:p>
    <w:p>
      <w:pPr>
        <w:pStyle w:val="725"/>
        <w:ind w:firstLine="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6.4可接入同品牌网络版软件，加强合规性，除可接入高效液相色谱(HPLC)外、还可以处理气相色谱(GC)、液质联用仪（LCMS）等仪器的数据、控制，数据的统一管理</w:t>
      </w:r>
      <w:r/>
    </w:p>
    <w:p>
      <w:pPr>
        <w:pStyle w:val="725"/>
        <w:ind w:firstLine="155"/>
        <w:spacing w:line="360" w:lineRule="auto"/>
        <w:rPr>
          <w:rFonts w:ascii="宋体" w:hAnsi="宋体" w:cs="宋体"/>
        </w:rPr>
      </w:pPr>
      <w:r>
        <w:rPr>
          <w:rFonts w:hint="eastAsia" w:ascii="宋体" w:hAnsi="宋体" w:cs="宋体"/>
        </w:rPr>
        <w:t xml:space="preserve">7.扩展性：</w:t>
      </w:r>
      <w:r/>
    </w:p>
    <w:p>
      <w:pPr>
        <w:pStyle w:val="725"/>
        <w:ind w:firstLine="155"/>
        <w:spacing w:line="360" w:lineRule="auto"/>
        <w:rPr>
          <w:rFonts w:ascii="宋体" w:hAnsi="宋体" w:cs="宋体"/>
          <w:b/>
          <w:bCs/>
        </w:rPr>
      </w:pPr>
      <w:r>
        <w:rPr>
          <w:rFonts w:hint="eastAsia" w:ascii="宋体" w:hAnsi="宋体" w:cs="宋体"/>
        </w:rPr>
        <w:t xml:space="preserve">▲7.1可支持升级与同品牌单四级杆质谱、三重四级杆质谱、Q-TOF高分辨质谱联用</w:t>
      </w:r>
      <w:r>
        <w:rPr>
          <w:rFonts w:hint="eastAsia" w:ascii="宋体" w:hAnsi="宋体" w:cs="宋体"/>
          <w:b/>
          <w:bCs/>
        </w:rPr>
        <w:t xml:space="preserve">（提供同品牌质谱联用升级后实际工作照片）</w:t>
      </w:r>
      <w:r/>
    </w:p>
    <w:p>
      <w:pPr>
        <w:pStyle w:val="725"/>
        <w:ind w:firstLine="155"/>
        <w:spacing w:line="360" w:lineRule="auto"/>
        <w:rPr>
          <w:rFonts w:ascii="宋体" w:hAnsi="宋体" w:cs="宋体"/>
        </w:rPr>
      </w:pPr>
      <w:r>
        <w:rPr>
          <w:rFonts w:hint="eastAsia" w:ascii="宋体" w:hAnsi="宋体" w:cs="宋体"/>
        </w:rPr>
        <w:t xml:space="preserve">7.2参考2025版药典一部中药材饮片品种含量测定、指纹图谱、特征图谱标准。</w:t>
      </w:r>
      <w:r>
        <w:rPr>
          <w:rFonts w:hint="eastAsia" w:ascii="宋体" w:hAnsi="宋体" w:cs="宋体"/>
          <w:b/>
          <w:bCs/>
        </w:rPr>
        <w:t xml:space="preserve">（提供药材饮片应用报告，文件包含覆盖对照图谱-供试图谱-系统适用性结果-分析条件-色谱柱等信息</w:t>
      </w:r>
      <w:r>
        <w:rPr>
          <w:rFonts w:hint="eastAsia" w:ascii="宋体" w:hAnsi="宋体" w:cs="宋体"/>
        </w:rPr>
        <w:t xml:space="preserve">）</w:t>
      </w:r>
      <w:r/>
    </w:p>
    <w:p>
      <w:pPr>
        <w:pStyle w:val="725"/>
        <w:ind w:firstLine="155"/>
        <w:spacing w:line="360" w:lineRule="auto"/>
        <w:rPr>
          <w:rFonts w:ascii="宋体" w:hAnsi="宋体" w:cs="宋体"/>
          <w:b/>
          <w:bCs/>
        </w:rPr>
      </w:pPr>
      <w:r>
        <w:rPr>
          <w:rFonts w:hint="eastAsia" w:ascii="宋体" w:hAnsi="宋体" w:cs="宋体"/>
          <w:color w:val="000000"/>
        </w:rPr>
        <w:t xml:space="preserve">★</w:t>
      </w:r>
      <w:r>
        <w:rPr>
          <w:rFonts w:hint="eastAsia" w:ascii="宋体" w:hAnsi="宋体" w:cs="宋体"/>
        </w:rPr>
        <w:t xml:space="preserve">7.3参考2025版药典二部化学药品种标准，提要求使用与仪器同品牌色谱柱。</w:t>
      </w:r>
      <w:r>
        <w:rPr>
          <w:rFonts w:hint="eastAsia" w:ascii="宋体" w:hAnsi="宋体" w:cs="宋体"/>
          <w:b/>
          <w:bCs/>
        </w:rPr>
        <w:t xml:space="preserve">（提供应用报告，文件包含覆盖对照图谱-供试图谱-系统适用性结果-分析条件-色谱柱等信息）</w:t>
      </w:r>
      <w:r/>
    </w:p>
    <w:p>
      <w:pPr>
        <w:ind w:firstLine="155"/>
        <w:spacing w:line="360" w:lineRule="auto"/>
        <w:rPr>
          <w:rFonts w:ascii="宋体" w:hAnsi="宋体" w:cs="宋体"/>
          <w:color w:val="000000"/>
        </w:rPr>
      </w:pPr>
      <w:r>
        <w:rPr>
          <w:rFonts w:hint="eastAsia" w:ascii="宋体" w:hAnsi="宋体" w:cs="宋体"/>
          <w:color w:val="000000"/>
        </w:rPr>
        <w:t xml:space="preserve">二、</w:t>
      </w:r>
      <w:r>
        <w:rPr>
          <w:rFonts w:hint="eastAsia" w:ascii="宋体" w:hAnsi="宋体" w:cs="宋体"/>
          <w:b/>
          <w:color w:val="000000"/>
        </w:rPr>
        <w:t xml:space="preserve">配置要求：</w:t>
      </w:r>
      <w:r>
        <w:rPr>
          <w:rFonts w:hint="eastAsia" w:ascii="宋体" w:hAnsi="宋体" w:cs="宋体"/>
          <w:color w:val="000000"/>
        </w:rPr>
        <w:t xml:space="preserve"> </w:t>
      </w:r>
      <w:r/>
    </w:p>
    <w:p>
      <w:pPr>
        <w:ind w:firstLine="155"/>
        <w:spacing w:line="360" w:lineRule="auto"/>
        <w:rPr>
          <w:rFonts w:ascii="宋体" w:hAnsi="宋体" w:cs="宋体"/>
          <w:color w:val="000000"/>
        </w:rPr>
      </w:pPr>
      <w:r>
        <w:rPr>
          <w:rFonts w:hint="eastAsia" w:ascii="宋体" w:hAnsi="宋体" w:cs="宋体"/>
          <w:color w:val="000000"/>
        </w:rPr>
        <w:t xml:space="preserve">1.输液泵1套</w:t>
      </w:r>
      <w:r/>
    </w:p>
    <w:p>
      <w:pPr>
        <w:ind w:firstLine="155"/>
        <w:spacing w:line="360" w:lineRule="auto"/>
        <w:rPr>
          <w:rFonts w:ascii="宋体" w:hAnsi="宋体" w:cs="宋体"/>
          <w:color w:val="000000"/>
        </w:rPr>
      </w:pPr>
      <w:r>
        <w:rPr>
          <w:rFonts w:hint="eastAsia" w:ascii="宋体" w:hAnsi="宋体" w:cs="宋体"/>
          <w:color w:val="000000"/>
        </w:rPr>
        <w:t xml:space="preserve">2.四元比例阀1套</w:t>
      </w:r>
      <w:r/>
    </w:p>
    <w:p>
      <w:pPr>
        <w:ind w:firstLine="155"/>
        <w:spacing w:line="360" w:lineRule="auto"/>
        <w:rPr>
          <w:rFonts w:ascii="宋体" w:hAnsi="宋体" w:cs="宋体"/>
          <w:color w:val="000000"/>
        </w:rPr>
      </w:pPr>
      <w:r>
        <w:rPr>
          <w:rFonts w:hint="eastAsia" w:ascii="宋体" w:hAnsi="宋体" w:cs="宋体"/>
          <w:color w:val="000000"/>
        </w:rPr>
        <w:t xml:space="preserve">3.独立脱气机1套</w:t>
      </w:r>
      <w:r/>
    </w:p>
    <w:p>
      <w:pPr>
        <w:ind w:firstLine="155"/>
        <w:spacing w:line="360" w:lineRule="auto"/>
        <w:rPr>
          <w:rFonts w:ascii="宋体" w:hAnsi="宋体" w:cs="宋体"/>
          <w:color w:val="000000"/>
        </w:rPr>
      </w:pPr>
      <w:r>
        <w:rPr>
          <w:rFonts w:hint="eastAsia" w:ascii="宋体" w:hAnsi="宋体" w:cs="宋体"/>
          <w:color w:val="000000"/>
        </w:rPr>
        <w:t xml:space="preserve">4.自动进样器1套</w:t>
      </w:r>
      <w:r/>
    </w:p>
    <w:p>
      <w:pPr>
        <w:ind w:firstLine="155"/>
        <w:spacing w:line="360" w:lineRule="auto"/>
        <w:rPr>
          <w:rFonts w:ascii="宋体" w:hAnsi="宋体" w:cs="宋体"/>
          <w:color w:val="000000"/>
        </w:rPr>
      </w:pPr>
      <w:r>
        <w:rPr>
          <w:rFonts w:hint="eastAsia" w:ascii="宋体" w:hAnsi="宋体" w:cs="宋体"/>
          <w:color w:val="000000"/>
        </w:rPr>
        <w:t xml:space="preserve">5.柱温箱1套</w:t>
      </w:r>
      <w:r/>
    </w:p>
    <w:p>
      <w:pPr>
        <w:ind w:firstLine="155"/>
        <w:spacing w:line="360" w:lineRule="auto"/>
        <w:rPr>
          <w:rFonts w:ascii="宋体" w:hAnsi="宋体" w:cs="宋体"/>
          <w:color w:val="000000"/>
        </w:rPr>
      </w:pPr>
      <w:r>
        <w:rPr>
          <w:rFonts w:hint="eastAsia" w:ascii="宋体" w:hAnsi="宋体" w:cs="宋体"/>
          <w:color w:val="000000"/>
        </w:rPr>
        <w:t xml:space="preserve">6.紫外检测器1套</w:t>
      </w:r>
      <w:r/>
    </w:p>
    <w:p>
      <w:pPr>
        <w:ind w:firstLine="155"/>
        <w:spacing w:line="360" w:lineRule="auto"/>
        <w:rPr>
          <w:rFonts w:ascii="宋体" w:hAnsi="宋体" w:cs="宋体"/>
          <w:color w:val="000000"/>
        </w:rPr>
      </w:pPr>
      <w:r>
        <w:rPr>
          <w:rFonts w:hint="eastAsia" w:ascii="宋体" w:hAnsi="宋体" w:cs="宋体"/>
          <w:color w:val="000000"/>
        </w:rPr>
        <w:t xml:space="preserve">7.控制器1套</w:t>
      </w:r>
      <w:r/>
    </w:p>
    <w:p>
      <w:pPr>
        <w:ind w:firstLine="155"/>
        <w:spacing w:line="360" w:lineRule="auto"/>
        <w:rPr>
          <w:rFonts w:ascii="宋体" w:hAnsi="宋体" w:cs="宋体"/>
          <w:color w:val="000000"/>
        </w:rPr>
      </w:pPr>
      <w:r>
        <w:rPr>
          <w:rFonts w:hint="eastAsia" w:ascii="宋体" w:hAnsi="宋体" w:cs="宋体"/>
          <w:color w:val="000000"/>
        </w:rPr>
        <w:t xml:space="preserve">8.软件1套</w:t>
      </w:r>
      <w:r/>
    </w:p>
    <w:p>
      <w:pPr>
        <w:ind w:firstLine="155"/>
        <w:spacing w:line="360" w:lineRule="auto"/>
        <w:rPr>
          <w:rFonts w:ascii="宋体" w:hAnsi="宋体" w:cs="宋体"/>
          <w:color w:val="000000"/>
        </w:rPr>
      </w:pPr>
      <w:r>
        <w:rPr>
          <w:rFonts w:hint="eastAsia" w:ascii="宋体" w:hAnsi="宋体" w:cs="宋体"/>
          <w:color w:val="000000"/>
        </w:rPr>
        <w:t xml:space="preserve">9.电脑1套</w:t>
      </w:r>
      <w:r>
        <w:rPr>
          <w:rFonts w:hint="eastAsia" w:ascii="宋体" w:hAnsi="宋体" w:cs="宋体"/>
        </w:rPr>
        <w:t xml:space="preserve">（不低于处理器4核CPU, 8GB内存, 512 GB硬盘，独立显卡，DVD/CD-RW，专业版正版软件，配置正版Office办公软件，22寸及以上显示器）</w:t>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品目7：</w:t>
      </w:r>
      <w:r>
        <w:rPr>
          <w:rFonts w:hint="eastAsia" w:ascii="宋体" w:hAnsi="宋体" w:cs="宋体"/>
          <w:b/>
          <w:bCs/>
          <w:color w:val="000000"/>
        </w:rPr>
        <w:t xml:space="preserve">薄层扫描仪</w:t>
      </w:r>
      <w:r/>
    </w:p>
    <w:p>
      <w:pPr>
        <w:numPr>
          <w:ilvl w:val="0"/>
          <w:numId w:val="6"/>
        </w:numPr>
        <w:ind w:left="0" w:firstLine="156"/>
        <w:spacing w:line="360" w:lineRule="auto"/>
        <w:rPr>
          <w:rFonts w:ascii="宋体" w:hAnsi="宋体" w:cs="宋体"/>
          <w:b/>
        </w:rPr>
      </w:pPr>
      <w:r>
        <w:rPr>
          <w:rFonts w:hint="eastAsia" w:ascii="宋体" w:hAnsi="宋体" w:cs="宋体"/>
          <w:b/>
        </w:rPr>
        <w:t xml:space="preserve">用途参数与性能指标</w:t>
      </w:r>
      <w:r/>
    </w:p>
    <w:p>
      <w:pPr>
        <w:pStyle w:val="705"/>
        <w:ind w:firstLine="156"/>
        <w:spacing w:before="0" w:beforeAutospacing="0" w:after="0" w:afterAutospacing="0" w:line="360" w:lineRule="auto"/>
        <w:shd w:val="clear" w:color="auto" w:fill="ffffff"/>
        <w:rPr>
          <w:b/>
          <w:color w:val="000000"/>
          <w:sz w:val="21"/>
          <w:szCs w:val="21"/>
          <w:shd w:val="clear" w:color="auto" w:fill="ffffff"/>
        </w:rPr>
      </w:pPr>
      <w:r>
        <w:rPr>
          <w:rFonts w:hint="eastAsia"/>
          <w:b/>
          <w:color w:val="000000"/>
          <w:sz w:val="21"/>
          <w:szCs w:val="21"/>
          <w:shd w:val="clear" w:color="auto" w:fill="ffffff"/>
        </w:rPr>
        <w:t xml:space="preserve">1.主机功能：</w:t>
      </w:r>
      <w:r/>
    </w:p>
    <w:p>
      <w:pPr>
        <w:pStyle w:val="705"/>
        <w:ind w:left="264" w:hanging="54"/>
        <w:spacing w:before="0" w:beforeAutospacing="0" w:after="0" w:afterAutospacing="0" w:line="360" w:lineRule="auto"/>
        <w:shd w:val="clear" w:color="auto" w:fill="ffffff"/>
        <w:rPr>
          <w:color w:val="000000"/>
          <w:sz w:val="21"/>
          <w:szCs w:val="21"/>
        </w:rPr>
      </w:pPr>
      <w:r>
        <w:rPr>
          <w:rFonts w:hint="eastAsia"/>
          <w:bCs/>
          <w:sz w:val="21"/>
          <w:szCs w:val="21"/>
        </w:rPr>
        <w:t xml:space="preserve">★</w:t>
      </w:r>
      <w:r>
        <w:rPr>
          <w:rFonts w:hint="eastAsia"/>
          <w:color w:val="000000"/>
          <w:sz w:val="21"/>
          <w:szCs w:val="21"/>
          <w:shd w:val="clear" w:color="auto" w:fill="ffffff"/>
        </w:rPr>
        <w:t xml:space="preserve">1.1测量方式：反射吸收法、透射吸收法、荧光法； </w:t>
      </w:r>
      <w:r>
        <w:rPr>
          <w:rFonts w:hint="eastAsia"/>
          <w:color w:val="000000"/>
          <w:sz w:val="21"/>
          <w:szCs w:val="21"/>
          <w:shd w:val="clear" w:color="auto" w:fill="ffffff"/>
        </w:rPr>
        <w:br/>
      </w:r>
      <w:r>
        <w:rPr>
          <w:rFonts w:hint="eastAsia"/>
          <w:bCs/>
          <w:sz w:val="21"/>
          <w:szCs w:val="21"/>
        </w:rPr>
        <w:t xml:space="preserve">★1.2光谱范围：190nm~900nm（连续可调）； </w:t>
      </w:r>
      <w:r>
        <w:rPr>
          <w:rFonts w:hint="eastAsia"/>
          <w:bCs/>
          <w:sz w:val="21"/>
          <w:szCs w:val="21"/>
        </w:rPr>
        <w:br/>
      </w:r>
      <w:r>
        <w:rPr>
          <w:rFonts w:hint="eastAsia"/>
          <w:color w:val="000000"/>
          <w:sz w:val="21"/>
          <w:szCs w:val="21"/>
          <w:shd w:val="clear" w:color="auto" w:fill="ffffff"/>
        </w:rPr>
        <w:t xml:space="preserve">1.3光源：卤钨灯、氘灯、汞灯（自动切换）； </w:t>
      </w:r>
      <w:r>
        <w:rPr>
          <w:rFonts w:hint="eastAsia"/>
          <w:color w:val="000000"/>
          <w:sz w:val="21"/>
          <w:szCs w:val="21"/>
          <w:shd w:val="clear" w:color="auto" w:fill="ffffff"/>
        </w:rPr>
        <w:br/>
      </w:r>
      <w:r>
        <w:rPr>
          <w:rFonts w:hint="eastAsia"/>
          <w:color w:val="000000"/>
          <w:sz w:val="21"/>
          <w:szCs w:val="21"/>
          <w:shd w:val="clear" w:color="auto" w:fill="ffffff"/>
        </w:rPr>
        <w:t xml:space="preserve">1.4单色器：全息光栅（1200线/mm）； </w:t>
      </w:r>
      <w:r>
        <w:rPr>
          <w:rFonts w:hint="eastAsia"/>
          <w:color w:val="000000"/>
          <w:sz w:val="21"/>
          <w:szCs w:val="21"/>
          <w:shd w:val="clear" w:color="auto" w:fill="ffffff"/>
        </w:rPr>
        <w:br/>
      </w:r>
      <w:r>
        <w:rPr>
          <w:rFonts w:hint="eastAsia"/>
          <w:color w:val="000000"/>
          <w:sz w:val="21"/>
          <w:szCs w:val="21"/>
          <w:shd w:val="clear" w:color="auto" w:fill="ffffff"/>
        </w:rPr>
        <w:t xml:space="preserve">1.5光谱带宽：5nm、10nm、20nm可选，标配（10nm）；</w:t>
      </w:r>
      <w:r>
        <w:rPr>
          <w:rFonts w:hint="eastAsia"/>
          <w:color w:val="000000"/>
          <w:sz w:val="21"/>
          <w:szCs w:val="21"/>
          <w:shd w:val="clear" w:color="auto" w:fill="ffffff"/>
        </w:rPr>
        <w:br/>
      </w:r>
      <w:r>
        <w:rPr>
          <w:rFonts w:hint="eastAsia"/>
          <w:color w:val="000000"/>
          <w:sz w:val="21"/>
          <w:szCs w:val="21"/>
          <w:shd w:val="clear" w:color="auto" w:fill="ffffff"/>
        </w:rPr>
        <w:t xml:space="preserve">1.6波长准确度：±0.5nm；波长重现性：优于0.1nm；</w:t>
      </w:r>
      <w:r>
        <w:rPr>
          <w:rFonts w:hint="eastAsia"/>
          <w:color w:val="000000"/>
          <w:sz w:val="21"/>
          <w:szCs w:val="21"/>
          <w:shd w:val="clear" w:color="auto" w:fill="ffffff"/>
        </w:rPr>
        <w:br/>
      </w:r>
      <w:r>
        <w:rPr>
          <w:rFonts w:hint="eastAsia"/>
          <w:color w:val="000000"/>
          <w:sz w:val="21"/>
          <w:szCs w:val="21"/>
          <w:shd w:val="clear" w:color="auto" w:fill="ffffff"/>
        </w:rPr>
        <w:t xml:space="preserve">1.7最小位移分辨率为：10~50μm；</w:t>
      </w:r>
      <w:r>
        <w:rPr>
          <w:rFonts w:hint="eastAsia"/>
          <w:color w:val="000000"/>
          <w:sz w:val="21"/>
          <w:szCs w:val="21"/>
          <w:shd w:val="clear" w:color="auto" w:fill="ffffff"/>
        </w:rPr>
        <w:br/>
      </w:r>
      <w:r>
        <w:rPr>
          <w:rFonts w:hint="eastAsia"/>
          <w:color w:val="000000"/>
          <w:sz w:val="21"/>
          <w:szCs w:val="21"/>
          <w:shd w:val="clear" w:color="auto" w:fill="ffffff"/>
        </w:rPr>
        <w:t xml:space="preserve">1.8测量平台：可放200mm×200mm色谱板（可定制300×200mm色谱板）； </w:t>
      </w:r>
      <w:r>
        <w:rPr>
          <w:rFonts w:hint="eastAsia"/>
          <w:color w:val="000000"/>
          <w:sz w:val="21"/>
          <w:szCs w:val="21"/>
          <w:shd w:val="clear" w:color="auto" w:fill="ffffff"/>
        </w:rPr>
        <w:br/>
      </w:r>
      <w:r>
        <w:rPr>
          <w:rFonts w:hint="eastAsia"/>
          <w:color w:val="000000"/>
          <w:sz w:val="21"/>
          <w:szCs w:val="21"/>
          <w:shd w:val="clear" w:color="auto" w:fill="ffffff"/>
        </w:rPr>
        <w:t xml:space="preserve">1.9扫描速度：0~120mm/s；</w:t>
      </w:r>
      <w:r>
        <w:rPr>
          <w:rFonts w:hint="eastAsia"/>
          <w:color w:val="000000"/>
          <w:sz w:val="21"/>
          <w:szCs w:val="21"/>
          <w:shd w:val="clear" w:color="auto" w:fill="ffffff"/>
        </w:rPr>
        <w:br/>
      </w:r>
      <w:r>
        <w:rPr>
          <w:rFonts w:hint="eastAsia"/>
          <w:color w:val="000000"/>
          <w:sz w:val="21"/>
          <w:szCs w:val="21"/>
          <w:shd w:val="clear" w:color="auto" w:fill="ffffff"/>
        </w:rPr>
        <w:t xml:space="preserve">1.10数模转换：24位A/D，八通道，20μs、2次转换；</w:t>
      </w:r>
      <w:r/>
    </w:p>
    <w:p>
      <w:pPr>
        <w:pStyle w:val="705"/>
        <w:ind w:firstLine="177"/>
        <w:spacing w:before="0" w:beforeAutospacing="0" w:after="0" w:afterAutospacing="0" w:line="360" w:lineRule="auto"/>
        <w:shd w:val="clear" w:color="auto" w:fill="ffffff"/>
        <w:rPr>
          <w:color w:val="000000"/>
          <w:sz w:val="21"/>
          <w:szCs w:val="21"/>
        </w:rPr>
      </w:pPr>
      <w:r>
        <w:rPr>
          <w:rFonts w:hint="eastAsia"/>
          <w:lang w:val="zh-CN"/>
        </w:rPr>
        <w:t xml:space="preserve">▲</w:t>
      </w:r>
      <w:r>
        <w:rPr>
          <w:rFonts w:hint="eastAsia"/>
          <w:color w:val="000000"/>
          <w:sz w:val="21"/>
          <w:szCs w:val="21"/>
          <w:shd w:val="clear" w:color="auto" w:fill="ffffff"/>
        </w:rPr>
        <w:t xml:space="preserve">1.11滤光片：K320、K360、K400、K450、K510、K550为标配，6个滤光片位置，其他滤光片波长可定制；</w:t>
      </w:r>
      <w:r/>
    </w:p>
    <w:p>
      <w:pPr>
        <w:pStyle w:val="705"/>
        <w:ind w:firstLine="155"/>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1.12狭缝尺寸：长0-8mm、宽度0-4mm、</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1.13检测器：光电倍增管；</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1.14数据采集：数据采集速度30000DPS，数据传输：2000000baud；</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1.15扫描方式：线性扫描；</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1.16操作系统：WIN 7/8/10；</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1.17电源接口：USB接口 220V 300W；</w:t>
      </w:r>
      <w:r/>
    </w:p>
    <w:p>
      <w:pPr>
        <w:pStyle w:val="705"/>
        <w:ind w:firstLine="156"/>
        <w:spacing w:before="0" w:beforeAutospacing="0" w:after="0" w:afterAutospacing="0" w:line="360" w:lineRule="auto"/>
        <w:shd w:val="clear" w:color="auto" w:fill="ffffff"/>
        <w:rPr>
          <w:color w:val="000000"/>
          <w:sz w:val="21"/>
          <w:szCs w:val="21"/>
        </w:rPr>
      </w:pPr>
      <w:r>
        <w:rPr>
          <w:rFonts w:hint="eastAsia"/>
          <w:b/>
          <w:color w:val="000000"/>
          <w:sz w:val="21"/>
          <w:szCs w:val="21"/>
          <w:shd w:val="clear" w:color="auto" w:fill="ffffff"/>
        </w:rPr>
        <w:t xml:space="preserve">2.专业薄层中药指纹图谱工作站功能：</w:t>
      </w:r>
      <w:r/>
    </w:p>
    <w:p>
      <w:pPr>
        <w:pStyle w:val="705"/>
        <w:ind w:firstLine="155"/>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2.1薄层色谱扫描软件：包括单波长、双波长、光谱扫描功能；</w:t>
      </w:r>
      <w:r/>
    </w:p>
    <w:p>
      <w:pPr>
        <w:pStyle w:val="705"/>
        <w:ind w:firstLine="155"/>
        <w:spacing w:before="0" w:beforeAutospacing="0" w:after="0" w:afterAutospacing="0" w:line="360" w:lineRule="auto"/>
        <w:shd w:val="clear" w:color="auto" w:fill="ffffff"/>
        <w:rPr>
          <w:b/>
          <w:sz w:val="21"/>
          <w:szCs w:val="21"/>
        </w:rPr>
      </w:pPr>
      <w:r>
        <w:rPr>
          <w:rFonts w:hint="eastAsia"/>
          <w:color w:val="000000"/>
          <w:sz w:val="21"/>
          <w:szCs w:val="21"/>
          <w:shd w:val="clear" w:color="auto" w:fill="ffffff"/>
        </w:rPr>
        <w:t xml:space="preserve">2.2可计算峰高、峰宽、峰面积、Rf值、含量比例、RSD值；</w:t>
      </w:r>
      <w:r/>
    </w:p>
    <w:p>
      <w:pPr>
        <w:numPr>
          <w:ilvl w:val="0"/>
          <w:numId w:val="6"/>
        </w:numPr>
        <w:ind w:left="0" w:firstLine="156"/>
        <w:spacing w:line="360" w:lineRule="auto"/>
        <w:rPr>
          <w:rFonts w:ascii="宋体" w:hAnsi="宋体" w:cs="宋体"/>
          <w:b/>
        </w:rPr>
      </w:pPr>
      <w:r>
        <w:rPr>
          <w:rFonts w:hint="eastAsia" w:ascii="宋体" w:hAnsi="宋体" w:cs="宋体"/>
          <w:b/>
        </w:rPr>
        <w:t xml:space="preserve">设备配置</w:t>
      </w:r>
      <w:r/>
    </w:p>
    <w:p>
      <w:pPr>
        <w:pStyle w:val="705"/>
        <w:ind w:firstLine="155"/>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1.主机（含光源、光栅单色仪、移动平台、USB串口）1套；</w:t>
      </w:r>
      <w:r/>
    </w:p>
    <w:p>
      <w:pPr>
        <w:pStyle w:val="705"/>
        <w:ind w:firstLine="155"/>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2.Tstar-3000Plus专业薄层中药工作软件1套；</w:t>
      </w:r>
      <w:r/>
    </w:p>
    <w:p>
      <w:pPr>
        <w:pStyle w:val="705"/>
        <w:ind w:firstLine="155"/>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3.电脑1台，不低于i5 CPU, 16GB内存, </w:t>
      </w:r>
      <w:r>
        <w:rPr>
          <w:color w:val="000000"/>
          <w:sz w:val="21"/>
          <w:szCs w:val="21"/>
          <w:shd w:val="clear" w:color="auto" w:fill="ffffff"/>
        </w:rPr>
        <w:t xml:space="preserve">1TB</w:t>
      </w:r>
      <w:r>
        <w:rPr>
          <w:rFonts w:hint="eastAsia"/>
          <w:color w:val="000000"/>
          <w:sz w:val="21"/>
          <w:szCs w:val="21"/>
          <w:shd w:val="clear" w:color="auto" w:fill="ffffff"/>
        </w:rPr>
        <w:t xml:space="preserve">固态硬盘,专业版或者企业版操作系统，23英寸液晶显示器</w:t>
      </w:r>
      <w:r/>
    </w:p>
    <w:p>
      <w:pPr>
        <w:ind w:firstLine="156"/>
        <w:spacing w:line="360" w:lineRule="auto"/>
        <w:rPr>
          <w:rFonts w:ascii="宋体" w:hAnsi="宋体" w:cs="宋体"/>
          <w:b/>
        </w:rPr>
      </w:pPr>
      <w:r>
        <w:rPr>
          <w:rFonts w:hint="eastAsia" w:ascii="宋体" w:hAnsi="宋体" w:cs="宋体"/>
          <w:b/>
        </w:rPr>
        <w:t xml:space="preserve">三、售后服务</w:t>
      </w:r>
      <w:r/>
    </w:p>
    <w:p>
      <w:pPr>
        <w:ind w:firstLine="155"/>
        <w:spacing w:line="360" w:lineRule="auto"/>
        <w:rPr>
          <w:rFonts w:ascii="宋体" w:hAnsi="宋体" w:cs="宋体"/>
        </w:rPr>
      </w:pPr>
      <w:r>
        <w:rPr>
          <w:rFonts w:hint="eastAsia" w:ascii="宋体" w:hAnsi="宋体" w:cs="宋体"/>
        </w:rPr>
        <w:t xml:space="preserve">1.卖方须到买方提供的现场免费安装、调试设备，进行操作试验，直至运行正常并验收，为2名以上仪器操作人员提供免费的上机操作及日常维护培训。</w:t>
      </w:r>
      <w:r/>
    </w:p>
    <w:p>
      <w:pPr>
        <w:ind w:firstLine="155"/>
        <w:spacing w:line="360" w:lineRule="auto"/>
        <w:rPr>
          <w:rFonts w:ascii="宋体" w:hAnsi="宋体" w:cs="宋体"/>
        </w:rPr>
      </w:pPr>
      <w:r>
        <w:rPr>
          <w:rFonts w:hint="eastAsia" w:ascii="宋体" w:hAnsi="宋体" w:cs="宋体"/>
        </w:rPr>
        <w:t xml:space="preserve">2.仪器故障响应时间不超过1个工作日，专职技术服务人员3 个工作日内到场维修。</w:t>
      </w:r>
      <w:r/>
    </w:p>
    <w:p>
      <w:pPr>
        <w:ind w:firstLine="155"/>
        <w:spacing w:line="360" w:lineRule="auto"/>
        <w:rPr>
          <w:rFonts w:ascii="宋体" w:hAnsi="宋体" w:cs="宋体"/>
        </w:rPr>
      </w:pPr>
      <w:r>
        <w:rPr>
          <w:rFonts w:hint="eastAsia" w:ascii="宋体" w:hAnsi="宋体" w:cs="宋体"/>
        </w:rPr>
        <w:t xml:space="preserve">3.自测试验收合格起，设备免费保修1年。</w:t>
      </w:r>
      <w:r/>
    </w:p>
    <w:p>
      <w:pPr>
        <w:pStyle w:val="705"/>
        <w:ind w:firstLine="155"/>
        <w:spacing w:before="0" w:beforeAutospacing="0" w:after="0" w:afterAutospacing="0" w:line="360" w:lineRule="auto"/>
        <w:shd w:val="clear" w:color="auto" w:fill="ffffff"/>
        <w:rPr>
          <w:color w:val="000000"/>
          <w:sz w:val="21"/>
          <w:szCs w:val="21"/>
        </w:rPr>
      </w:pPr>
      <w:r>
        <w:rPr>
          <w:rFonts w:hint="eastAsia"/>
          <w:sz w:val="21"/>
          <w:szCs w:val="21"/>
        </w:rPr>
        <w:t xml:space="preserve">4.配有中心实验室，可以提供全套薄层设备的应用培训，及提供应用技术支持。</w:t>
      </w:r>
      <w:r/>
    </w:p>
    <w:p>
      <w:pPr>
        <w:ind w:firstLine="155"/>
        <w:jc w:val="left"/>
        <w:spacing w:line="360" w:lineRule="auto"/>
        <w:tabs>
          <w:tab w:val="left" w:pos="1728" w:leader="none"/>
          <w:tab w:val="left" w:pos="7308" w:leader="none"/>
        </w:tabs>
        <w:rPr>
          <w:rFonts w:ascii="仿宋_GB2312" w:hAnsi="仿宋_GB2312" w:eastAsia="仿宋_GB2312" w:cs="仿宋_GB2312"/>
        </w:rPr>
      </w:pPr>
      <w:r>
        <w:rPr>
          <w:rFonts w:ascii="仿宋_GB2312" w:hAnsi="仿宋_GB2312" w:eastAsia="仿宋_GB2312" w:cs="仿宋_GB2312"/>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品目8：测汞仪</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一、参数及性能指标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1.工作原理：采用高温热解冷原子吸收光谱法原理；</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w:t>
      </w:r>
      <w:r>
        <w:rPr>
          <w:rFonts w:hint="eastAsia" w:ascii="宋体" w:hAnsi="宋体" w:cs="宋体"/>
          <w:lang w:val="zh-CN"/>
        </w:rPr>
        <w:t xml:space="preserve">采用</w:t>
      </w:r>
      <w:r>
        <w:rPr>
          <w:rFonts w:hint="eastAsia" w:ascii="宋体" w:hAnsi="宋体" w:cs="宋体"/>
        </w:rPr>
        <w:t xml:space="preserve">塞曼技术或其他先进的光谱扣背景技术，可以对含水分、高有机质、含氯及高汞样品进行分析；</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w:t>
      </w:r>
      <w:r>
        <w:rPr>
          <w:rFonts w:hint="eastAsia" w:ascii="宋体" w:hAnsi="宋体" w:cs="宋体"/>
          <w:lang w:val="zh-CN"/>
        </w:rPr>
        <w:t xml:space="preserve">检出限为0.0</w:t>
      </w:r>
      <w:r>
        <w:rPr>
          <w:rFonts w:hint="eastAsia" w:ascii="宋体" w:hAnsi="宋体" w:cs="宋体"/>
        </w:rPr>
        <w:t xml:space="preserve">5u</w:t>
      </w:r>
      <w:r>
        <w:rPr>
          <w:rFonts w:hint="eastAsia" w:ascii="宋体" w:hAnsi="宋体" w:cs="宋体"/>
          <w:lang w:val="zh-CN"/>
        </w:rPr>
        <w:t xml:space="preserve">g/kg（标准溶液）；</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w:t>
      </w:r>
      <w:r>
        <w:rPr>
          <w:rFonts w:hint="eastAsia" w:ascii="宋体" w:hAnsi="宋体" w:cs="宋体"/>
          <w:lang w:val="zh-CN"/>
        </w:rPr>
        <w:t xml:space="preserve">分析进样不需额外加配气瓶或其他气源作为载气，后续使用和分析成本低，同时降低实验室安全隐患；</w:t>
      </w:r>
      <w:r>
        <w:rPr>
          <w:rFonts w:hint="eastAsia" w:ascii="宋体" w:hAnsi="宋体" w:cs="宋体"/>
        </w:rPr>
        <w:t xml:space="preserve">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w:t>
      </w:r>
      <w:r>
        <w:rPr>
          <w:rFonts w:hint="eastAsia" w:ascii="宋体" w:hAnsi="宋体" w:cs="宋体"/>
          <w:lang w:val="zh-CN"/>
        </w:rPr>
        <w:t xml:space="preserve">进样方式：手动进样，</w:t>
      </w:r>
      <w:r>
        <w:rPr>
          <w:rFonts w:hint="eastAsia" w:ascii="宋体" w:hAnsi="宋体" w:cs="宋体"/>
        </w:rPr>
        <w:t xml:space="preserve">随时</w:t>
      </w:r>
      <w:r>
        <w:rPr>
          <w:rFonts w:hint="eastAsia" w:ascii="宋体" w:hAnsi="宋体" w:cs="宋体"/>
          <w:lang w:val="zh-CN"/>
        </w:rPr>
        <w:t xml:space="preserve">可升级全自动进样器进样；</w:t>
      </w:r>
      <w:r>
        <w:rPr>
          <w:rFonts w:hint="eastAsia" w:ascii="宋体" w:hAnsi="宋体" w:cs="宋体"/>
        </w:rPr>
        <w:t xml:space="preserve"> </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rPr>
        <w:t xml:space="preserve">p</w:t>
      </w:r>
      <w:r>
        <w:rPr>
          <w:rFonts w:hint="eastAsia" w:ascii="宋体" w:hAnsi="宋体" w:cs="宋体"/>
        </w:rPr>
        <w:t xml:space="preserve">6.</w:t>
      </w:r>
      <w:r>
        <w:rPr>
          <w:rFonts w:hint="eastAsia" w:ascii="宋体" w:hAnsi="宋体" w:cs="宋体"/>
          <w:lang w:val="zh-CN"/>
        </w:rPr>
        <w:t xml:space="preserve">进样量：</w:t>
      </w:r>
      <w:r>
        <w:rPr>
          <w:rFonts w:hint="eastAsia" w:ascii="宋体" w:hAnsi="宋体" w:cs="宋体"/>
        </w:rPr>
        <w:t xml:space="preserve">10～5000mg</w:t>
      </w:r>
      <w:r>
        <w:rPr>
          <w:rFonts w:hint="eastAsia" w:ascii="宋体" w:hAnsi="宋体" w:cs="宋体"/>
          <w:lang w:val="zh-CN"/>
        </w:rPr>
        <w:t xml:space="preserve">； </w:t>
      </w:r>
      <w:r/>
    </w:p>
    <w:p>
      <w:pPr>
        <w:ind w:firstLine="155"/>
        <w:jc w:val="left"/>
        <w:spacing w:line="360" w:lineRule="auto"/>
        <w:tabs>
          <w:tab w:val="left" w:pos="1728" w:leader="none"/>
          <w:tab w:val="left" w:pos="7308" w:leader="none"/>
        </w:tabs>
        <w:rPr>
          <w:rFonts w:ascii="宋体" w:hAnsi="宋体" w:cs="宋体"/>
        </w:rPr>
      </w:pPr>
      <w:r>
        <w:rPr>
          <w:rFonts w:ascii="Wingdings 3" w:hAnsi="Wingdings 3" w:eastAsia="Wingdings 3" w:cs="Wingdings 3"/>
        </w:rPr>
        <w:t xml:space="preserve">p</w:t>
      </w:r>
      <w:r>
        <w:rPr>
          <w:rFonts w:hint="eastAsia" w:ascii="宋体" w:hAnsi="宋体" w:cs="宋体"/>
        </w:rPr>
        <w:t xml:space="preserve">7.重复性：RSD＜1.5%@1ng</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8.使用成本低，</w:t>
      </w:r>
      <w:r>
        <w:rPr>
          <w:rFonts w:hint="eastAsia" w:ascii="宋体" w:hAnsi="宋体" w:cs="宋体"/>
          <w:lang w:val="zh-CN"/>
        </w:rPr>
        <w:t xml:space="preserve">保证</w:t>
      </w:r>
      <w:r>
        <w:rPr>
          <w:rFonts w:hint="eastAsia" w:ascii="宋体" w:hAnsi="宋体" w:cs="宋体"/>
        </w:rPr>
        <w:t xml:space="preserve">10</w:t>
      </w:r>
      <w:r>
        <w:rPr>
          <w:rFonts w:hint="eastAsia" w:ascii="宋体" w:hAnsi="宋体" w:cs="宋体"/>
          <w:lang w:val="zh-CN"/>
        </w:rPr>
        <w:t xml:space="preserve">年内</w:t>
      </w:r>
      <w:r>
        <w:rPr>
          <w:rFonts w:hint="eastAsia" w:ascii="宋体" w:hAnsi="宋体" w:cs="宋体"/>
        </w:rPr>
        <w:t xml:space="preserve">在正确使用机器的情况下</w:t>
      </w:r>
      <w:r>
        <w:rPr>
          <w:rFonts w:hint="eastAsia" w:ascii="宋体" w:hAnsi="宋体" w:cs="宋体"/>
          <w:lang w:val="zh-CN"/>
        </w:rPr>
        <w:t xml:space="preserve">无需更换金汞齐和催化管等其他使用成本</w:t>
      </w:r>
      <w:r>
        <w:rPr>
          <w:rFonts w:hint="eastAsia" w:ascii="宋体" w:hAnsi="宋体" w:cs="宋体"/>
        </w:rPr>
        <w:t xml:space="preserve">；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9.</w:t>
      </w:r>
      <w:r>
        <w:rPr>
          <w:rFonts w:hint="eastAsia" w:ascii="宋体" w:hAnsi="宋体" w:cs="宋体"/>
          <w:lang w:val="zh-CN"/>
        </w:rPr>
        <w:t xml:space="preserve">热解单元预设多种温度模式，分解室可根据样品选择对应模式，达到最优原子化；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★10.</w:t>
      </w:r>
      <w:r>
        <w:rPr>
          <w:rFonts w:hint="eastAsia" w:ascii="宋体" w:hAnsi="宋体" w:cs="宋体"/>
          <w:lang w:val="zh-CN"/>
        </w:rPr>
        <w:t xml:space="preserve">宽泛的动态检测范围：</w:t>
      </w:r>
      <w:r>
        <w:rPr>
          <w:rFonts w:hint="eastAsia" w:ascii="宋体" w:hAnsi="宋体" w:cs="宋体"/>
        </w:rPr>
        <w:t xml:space="preserve">0.05-2000000ug/kg </w:t>
      </w:r>
      <w:r/>
    </w:p>
    <w:p>
      <w:pPr>
        <w:ind w:firstLine="155"/>
        <w:jc w:val="left"/>
        <w:spacing w:line="360" w:lineRule="auto"/>
        <w:tabs>
          <w:tab w:val="left" w:pos="1728" w:leader="none"/>
          <w:tab w:val="left" w:pos="7308" w:leader="none"/>
        </w:tabs>
        <w:rPr>
          <w:rFonts w:ascii="宋体" w:hAnsi="宋体" w:cs="宋体"/>
        </w:rPr>
      </w:pPr>
      <w:r>
        <w:rPr>
          <w:rFonts w:ascii="Wingdings 3" w:hAnsi="Wingdings 3" w:eastAsia="Wingdings 3" w:cs="Wingdings 3"/>
        </w:rPr>
        <w:t xml:space="preserve">p</w:t>
      </w:r>
      <w:r>
        <w:rPr>
          <w:rFonts w:hint="eastAsia" w:ascii="宋体" w:hAnsi="宋体" w:cs="宋体"/>
        </w:rPr>
        <w:t xml:space="preserve">11.</w:t>
      </w:r>
      <w:r>
        <w:rPr>
          <w:rFonts w:hint="eastAsia" w:ascii="宋体" w:hAnsi="宋体" w:cs="宋体"/>
          <w:lang w:val="zh-CN"/>
        </w:rPr>
        <w:t xml:space="preserve">具有高、低含量检测两个光学池，仪器能够自动进行选择切换，高低汞含量测定无记忆效应，不存在高汞仪器残留造成的污染问题；</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12.</w:t>
      </w:r>
      <w:r>
        <w:rPr>
          <w:rFonts w:hint="eastAsia" w:ascii="宋体" w:hAnsi="宋体" w:cs="宋体"/>
          <w:lang w:val="zh-CN"/>
        </w:rPr>
        <w:t xml:space="preserve">操作便捷，分析速度快，分析速度1</w:t>
      </w:r>
      <w:r>
        <w:rPr>
          <w:rFonts w:hint="eastAsia" w:ascii="宋体" w:hAnsi="宋体" w:cs="宋体"/>
        </w:rPr>
        <w:t xml:space="preserve">-</w:t>
      </w:r>
      <w:r>
        <w:rPr>
          <w:rFonts w:hint="eastAsia" w:ascii="宋体" w:hAnsi="宋体" w:cs="宋体"/>
          <w:lang w:val="zh-CN"/>
        </w:rPr>
        <w:t xml:space="preserve">3分钟</w:t>
      </w:r>
      <w:r>
        <w:rPr>
          <w:rFonts w:hint="eastAsia" w:ascii="宋体" w:hAnsi="宋体" w:cs="宋体"/>
        </w:rPr>
        <w:t xml:space="preserve">/</w:t>
      </w:r>
      <w:r>
        <w:rPr>
          <w:rFonts w:hint="eastAsia" w:ascii="宋体" w:hAnsi="宋体" w:cs="宋体"/>
          <w:lang w:val="zh-CN"/>
        </w:rPr>
        <w:t xml:space="preserve">样品；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13.</w:t>
      </w:r>
      <w:r>
        <w:rPr>
          <w:rFonts w:hint="eastAsia" w:ascii="宋体" w:hAnsi="宋体" w:cs="宋体"/>
          <w:lang w:val="zh-CN"/>
        </w:rPr>
        <w:t xml:space="preserve">仪器配备温度反控模块，跟进背景信号监测，自动调整温度模式，保证样品的准确分析，避免高油脂类的有机样品因瞬间升温而剧烈燃烧所导致的</w:t>
      </w:r>
      <w:r>
        <w:rPr>
          <w:rFonts w:hint="eastAsia" w:ascii="宋体" w:hAnsi="宋体" w:cs="宋体"/>
        </w:rPr>
        <w:t xml:space="preserve">“</w:t>
      </w:r>
      <w:r>
        <w:rPr>
          <w:rFonts w:hint="eastAsia" w:ascii="宋体" w:hAnsi="宋体" w:cs="宋体"/>
          <w:lang w:val="zh-CN"/>
        </w:rPr>
        <w:t xml:space="preserve">爆燃</w:t>
      </w:r>
      <w:r>
        <w:rPr>
          <w:rFonts w:hint="eastAsia" w:ascii="宋体" w:hAnsi="宋体" w:cs="宋体"/>
        </w:rPr>
        <w:t xml:space="preserve">”</w:t>
      </w:r>
      <w:r>
        <w:rPr>
          <w:rFonts w:hint="eastAsia" w:ascii="宋体" w:hAnsi="宋体" w:cs="宋体"/>
          <w:lang w:val="zh-CN"/>
        </w:rPr>
        <w:t xml:space="preserve">影响； </w:t>
      </w:r>
      <w:r/>
    </w:p>
    <w:p>
      <w:pPr>
        <w:ind w:firstLine="155"/>
        <w:jc w:val="left"/>
        <w:spacing w:line="360" w:lineRule="auto"/>
        <w:tabs>
          <w:tab w:val="left" w:pos="1728" w:leader="none"/>
          <w:tab w:val="left" w:pos="7308" w:leader="none"/>
        </w:tabs>
        <w:rPr>
          <w:rFonts w:ascii="宋体" w:hAnsi="宋体" w:cs="宋体"/>
        </w:rPr>
      </w:pPr>
      <w:r>
        <w:rPr>
          <w:rFonts w:ascii="Wingdings 3" w:hAnsi="Wingdings 3" w:eastAsia="Wingdings 3" w:cs="Wingdings 3"/>
        </w:rPr>
        <w:t xml:space="preserve">p</w:t>
      </w:r>
      <w:r>
        <w:rPr>
          <w:rFonts w:hint="eastAsia" w:ascii="宋体" w:hAnsi="宋体" w:cs="宋体"/>
        </w:rPr>
        <w:t xml:space="preserve">14.</w:t>
      </w:r>
      <w:r>
        <w:rPr>
          <w:rFonts w:hint="eastAsia" w:ascii="宋体" w:hAnsi="宋体" w:cs="宋体"/>
          <w:lang w:val="zh-CN"/>
        </w:rPr>
        <w:t xml:space="preserve">仪器自带尾气回收装置，不会对</w:t>
      </w:r>
      <w:r>
        <w:rPr>
          <w:rFonts w:hint="eastAsia" w:ascii="宋体" w:hAnsi="宋体" w:cs="宋体"/>
        </w:rPr>
        <w:t xml:space="preserve">实验室</w:t>
      </w:r>
      <w:r>
        <w:rPr>
          <w:rFonts w:hint="eastAsia" w:ascii="宋体" w:hAnsi="宋体" w:cs="宋体"/>
          <w:lang w:val="zh-CN"/>
        </w:rPr>
        <w:t xml:space="preserve">空气进行二次污染；</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15.</w:t>
      </w:r>
      <w:r>
        <w:rPr>
          <w:rFonts w:hint="eastAsia" w:ascii="宋体" w:hAnsi="宋体" w:cs="宋体"/>
          <w:lang w:val="zh-CN"/>
        </w:rPr>
        <w:t xml:space="preserve">具有仪器状态全自动信号监控功能，仪器实时显示标准偏差，确保仪器保持最佳分析状态；</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rPr>
        <w:t xml:space="preserve">p</w:t>
      </w:r>
      <w:r>
        <w:rPr>
          <w:rFonts w:hint="eastAsia" w:ascii="宋体" w:hAnsi="宋体" w:cs="宋体"/>
        </w:rPr>
        <w:t xml:space="preserve">16.仪器可与天平连接，直接导入样品重量，提高分析效率</w:t>
      </w:r>
      <w:r>
        <w:rPr>
          <w:rFonts w:hint="eastAsia" w:ascii="宋体" w:hAnsi="宋体" w:cs="宋体"/>
          <w:lang w:val="zh-CN"/>
        </w:rPr>
        <w:t xml:space="preserve">。</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17.</w:t>
      </w:r>
      <w:r>
        <w:rPr>
          <w:rFonts w:hint="eastAsia" w:ascii="宋体" w:hAnsi="宋体" w:cs="宋体"/>
          <w:lang w:val="zh-CN"/>
        </w:rPr>
        <w:t xml:space="preserve">采用中英文操作界面的操作系统，操作界面友好，由电脑及软件控制系统，电脑软件显示并控制仪器所有参数，进行自动检测。</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二、主要配置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 汞分析仪主机，一台；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 手持式手柄，2只；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2.3 配套控制软件，1套；         </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2.4 尾气吸附过滤器，1个；</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2.5 陶瓷进样舟，10只；</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2.6 计算机，1台：配备台式品牌机（不低于处理器4核CPU, 8GB内存, </w:t>
      </w:r>
      <w:r>
        <w:rPr>
          <w:rFonts w:ascii="宋体" w:hAnsi="宋体" w:cs="宋体"/>
        </w:rPr>
        <w:t xml:space="preserve">1T</w:t>
      </w:r>
      <w:r>
        <w:rPr>
          <w:rFonts w:hint="eastAsia" w:ascii="宋体" w:hAnsi="宋体" w:cs="宋体"/>
        </w:rPr>
        <w:t xml:space="preserve">B硬盘，独立显卡，DVD/CD-RW，专业版正版软件，配置正版Office办公软件，22寸及以上显示器）。</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lang w:val="zh-CN"/>
        </w:rPr>
        <w:t xml:space="preserve">三、售后服务及质保</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测汞仪免费提供中文操作手册，用户现场免费安装，调试，培训，为用户提供不少于</w:t>
      </w:r>
      <w:r>
        <w:rPr>
          <w:rFonts w:hint="eastAsia" w:ascii="宋体" w:hAnsi="宋体" w:cs="宋体"/>
        </w:rPr>
        <w:t xml:space="preserve">2</w:t>
      </w:r>
      <w:r>
        <w:rPr>
          <w:rFonts w:hint="eastAsia" w:ascii="宋体" w:hAnsi="宋体" w:cs="宋体"/>
          <w:lang w:val="zh-CN"/>
        </w:rPr>
        <w:t xml:space="preserve">个人的集中培训。对客户的服务要求</w:t>
      </w:r>
      <w:r>
        <w:rPr>
          <w:rFonts w:hint="eastAsia" w:ascii="宋体" w:hAnsi="宋体" w:cs="宋体"/>
        </w:rPr>
        <w:t xml:space="preserve">24</w:t>
      </w:r>
      <w:r>
        <w:rPr>
          <w:rFonts w:hint="eastAsia" w:ascii="宋体" w:hAnsi="宋体" w:cs="宋体"/>
          <w:lang w:val="zh-CN"/>
        </w:rPr>
        <w:t xml:space="preserve">小时做出响应，两天内到</w:t>
      </w:r>
      <w:r>
        <w:rPr>
          <w:rFonts w:hint="eastAsia" w:ascii="宋体" w:hAnsi="宋体" w:cs="宋体"/>
        </w:rPr>
        <w:t xml:space="preserve">达</w:t>
      </w:r>
      <w:r>
        <w:rPr>
          <w:rFonts w:hint="eastAsia" w:ascii="宋体" w:hAnsi="宋体" w:cs="宋体"/>
          <w:lang w:val="zh-CN"/>
        </w:rPr>
        <w:t xml:space="preserve">实验室现场，能提供免费咨询电话，以保证用户能以最快、最低成本的得到技术支持。自仪器安装调试合格之日起免费保修</w:t>
      </w:r>
      <w:r>
        <w:rPr>
          <w:rFonts w:ascii="宋体" w:hAnsi="宋体" w:cs="宋体"/>
        </w:rPr>
        <w:t xml:space="preserve">1</w:t>
      </w:r>
      <w:r>
        <w:rPr>
          <w:rFonts w:hint="eastAsia" w:ascii="宋体" w:hAnsi="宋体" w:cs="宋体"/>
          <w:lang w:val="zh-CN"/>
        </w:rPr>
        <w:t xml:space="preserve">年。</w:t>
      </w:r>
      <w:r/>
    </w:p>
    <w:p>
      <w:pPr>
        <w:ind w:firstLine="156"/>
        <w:jc w:val="left"/>
        <w:spacing w:line="360" w:lineRule="auto"/>
        <w:widowControl/>
        <w:rPr>
          <w:rFonts w:ascii="宋体" w:hAnsi="宋体" w:cs="宋体"/>
          <w:b/>
          <w:bCs/>
          <w:color w:val="000000"/>
          <w:lang w:bidi="ar"/>
        </w:r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品目9：微波消解仪</w:t>
      </w:r>
      <w:r/>
    </w:p>
    <w:p>
      <w:pPr>
        <w:ind w:firstLine="156"/>
        <w:jc w:val="left"/>
        <w:spacing w:line="360" w:lineRule="auto"/>
        <w:tabs>
          <w:tab w:val="left" w:pos="1728" w:leader="none"/>
          <w:tab w:val="left" w:pos="7308" w:leader="none"/>
        </w:tabs>
        <w:rPr>
          <w:rFonts w:ascii="宋体" w:hAnsi="宋体" w:cs="宋体"/>
          <w:b/>
          <w:bCs/>
          <w:lang w:val="zh-Hans" w:eastAsia="zh-Hans"/>
        </w:rPr>
      </w:pPr>
      <w:r>
        <w:rPr>
          <w:rFonts w:hint="eastAsia" w:ascii="宋体" w:hAnsi="宋体" w:cs="宋体"/>
          <w:b/>
          <w:bCs/>
          <w:lang w:val="zh-Hans" w:eastAsia="zh-Hans"/>
        </w:rPr>
        <w:t xml:space="preserve">一、参数及性能指标</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1.主机</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1.1微波源：采用专业磁控管，仪器安装功率 ≥3150W，微波场强密度 ≥35W/L。双磁控管顶部平行安装并联运行，输出功率 ≥1800W（符合IEC705 methods）。</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w:t>
      </w:r>
      <w:r>
        <w:rPr>
          <w:rFonts w:hint="eastAsia" w:ascii="宋体" w:hAnsi="宋体" w:cs="宋体"/>
        </w:rPr>
        <w:t xml:space="preserve">2</w:t>
      </w:r>
      <w:r>
        <w:rPr>
          <w:rFonts w:hint="eastAsia" w:ascii="宋体" w:hAnsi="宋体" w:cs="宋体"/>
          <w:lang w:val="zh-Hans" w:eastAsia="zh-Hans"/>
        </w:rPr>
        <w:t xml:space="preserve">微波效率：配备在线微波能量最大化系统，腔体内垂直方向菱形反射面设计，提升反射吸收效果。</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1.3防爆安全门：五层复合钢结构全自动安全感应门，超压自动平行弹出，释放横向冲击波危害，异常时自动切断微波源。门体具有大面积防弹玻璃视窗，可观察腔内消解罐。</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1.4炉腔结构：不锈钢整体腔体，炉腔体积大于60L。多层特氟龙防腐涂层，耐强酸、耐高温、防腐蚀，易清洁。</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1.5安全与泄露：执行零负载检测标准，防止瞬时零负载导致微波溢出。具有微波电磁过载安全装置，空载无损坏，微波泄露 &lt;0.05mw/cm²。</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▲1.6消解罐智能识别：具有激光雷达识别系统和全自动计数系统，独立传感器 6套，检测范围 0-24罐，可自动识别型号并显示数量、位置。</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2</w:t>
      </w:r>
      <w:r>
        <w:rPr>
          <w:rFonts w:hint="eastAsia" w:ascii="宋体" w:hAnsi="宋体" w:cs="宋体"/>
        </w:rPr>
        <w:t xml:space="preserve">.</w:t>
      </w:r>
      <w:r>
        <w:rPr>
          <w:rFonts w:hint="eastAsia" w:ascii="宋体" w:hAnsi="宋体" w:cs="宋体"/>
          <w:lang w:val="zh-Hans" w:eastAsia="zh-Hans"/>
        </w:rPr>
        <w:t xml:space="preserve">温度控制系统</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★2.1主动式无线全罐控温：无线原位温度测量技术，利用无线发射穿透Teflon材料，精确直接测量每个样品温度。传感器数量：≥2个，自动跟踪记录和控制 ≥40个反应罐内温度。测温范围：室温 ~ 330℃；测温精度：±1℃</w:t>
      </w:r>
      <w:r>
        <w:rPr>
          <w:rFonts w:hint="eastAsia" w:ascii="宋体" w:hAnsi="宋体" w:cs="宋体"/>
          <w:b/>
          <w:bCs/>
          <w:lang w:val="zh-Hans" w:eastAsia="zh-Hans"/>
        </w:rPr>
        <w:t xml:space="preserve">（提供主机操作界面截图或照片证明）</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3</w:t>
      </w:r>
      <w:r>
        <w:rPr>
          <w:rFonts w:hint="eastAsia" w:ascii="宋体" w:hAnsi="宋体" w:cs="宋体"/>
        </w:rPr>
        <w:t xml:space="preserve">.</w:t>
      </w:r>
      <w:r>
        <w:rPr>
          <w:rFonts w:hint="eastAsia" w:ascii="宋体" w:hAnsi="宋体" w:cs="宋体"/>
          <w:lang w:val="zh-Hans" w:eastAsia="zh-Hans"/>
        </w:rPr>
        <w:t xml:space="preserve">压力控制系统</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3.1全罐压力智能控制：精确监控消解罐内压力值，任何压力罐达到设定值，自动给出安全警告并停止微波发射。</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▲3.2检测范围：0-150Bar</w:t>
      </w:r>
      <w:r>
        <w:rPr>
          <w:rFonts w:hint="eastAsia" w:ascii="宋体" w:hAnsi="宋体" w:cs="宋体"/>
          <w:lang w:val="zh-Hans"/>
        </w:rPr>
        <w:t xml:space="preserve">。</w:t>
      </w:r>
      <w:r>
        <w:rPr>
          <w:rFonts w:hint="eastAsia" w:ascii="宋体" w:hAnsi="宋体" w:cs="宋体"/>
          <w:b/>
          <w:bCs/>
          <w:lang w:val="zh-Hans" w:eastAsia="zh-Hans"/>
        </w:rPr>
        <w:t xml:space="preserve">（提供主机操作界面设置照片证明）</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3.3微波腔内压力监控：内置压力传感器，实时监控并显示微波腔内压力波动，异常时自动控制排风系统，排除酸气并释放多余热量。</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4</w:t>
      </w:r>
      <w:r>
        <w:rPr>
          <w:rFonts w:hint="eastAsia" w:ascii="宋体" w:hAnsi="宋体" w:cs="宋体"/>
        </w:rPr>
        <w:t xml:space="preserve">.</w:t>
      </w:r>
      <w:r>
        <w:rPr>
          <w:rFonts w:hint="eastAsia" w:ascii="宋体" w:hAnsi="宋体" w:cs="宋体"/>
          <w:lang w:val="zh-Hans" w:eastAsia="zh-Hans"/>
        </w:rPr>
        <w:t xml:space="preserve">火焰报警系统</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w:t>
      </w:r>
      <w:r>
        <w:rPr>
          <w:rFonts w:hint="eastAsia" w:ascii="宋体" w:hAnsi="宋体" w:cs="宋体"/>
          <w:lang w:val="zh-CN"/>
        </w:rPr>
        <w:t xml:space="preserve">4</w:t>
      </w:r>
      <w:r>
        <w:rPr>
          <w:rFonts w:hint="eastAsia" w:ascii="宋体" w:hAnsi="宋体" w:cs="宋体"/>
          <w:lang w:val="zh-Hans" w:eastAsia="zh-Hans"/>
        </w:rPr>
        <w:t xml:space="preserve">.1腔内火焰报警：内置火焰报警系统，实时监控腔内有无火焰。若有异常，自动给出安全警告并立即停止微波发射，防止危险发生。</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w:t>
      </w:r>
      <w:r>
        <w:rPr>
          <w:rFonts w:hint="eastAsia" w:ascii="宋体" w:hAnsi="宋体" w:cs="宋体"/>
        </w:rPr>
        <w:t xml:space="preserve">.</w:t>
      </w:r>
      <w:r>
        <w:rPr>
          <w:rFonts w:hint="eastAsia" w:ascii="宋体" w:hAnsi="宋体" w:cs="宋体"/>
          <w:lang w:val="zh-Hans" w:eastAsia="zh-Hans"/>
        </w:rPr>
        <w:t xml:space="preserve">操作系统</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5.1硬件与存储：采用智能操作系统，支持可移动存储卡，存储 ≥64G。</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5.2操作方式：一键式操作，用户选择样品类型，仪器自动匹配消解程序和温度、压力、时间等参数。</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▲5.3实时显示：可实时显示温度曲线图、功率曲线图、所有反应罐的温度柱状图、微波腔内压力柱状图等。</w:t>
      </w:r>
      <w:r/>
    </w:p>
    <w:p>
      <w:pPr>
        <w:ind w:firstLine="155"/>
        <w:jc w:val="left"/>
        <w:spacing w:line="360" w:lineRule="auto"/>
        <w:tabs>
          <w:tab w:val="left" w:pos="1728" w:leader="none"/>
          <w:tab w:val="left" w:pos="7308" w:leader="none"/>
        </w:tabs>
        <w:rPr>
          <w:rFonts w:ascii="宋体" w:hAnsi="宋体" w:cs="宋体"/>
          <w:b/>
          <w:bCs/>
          <w:lang w:val="zh-Hans" w:eastAsia="zh-Hans"/>
        </w:rPr>
      </w:pPr>
      <w:r>
        <w:rPr>
          <w:rFonts w:hint="eastAsia" w:ascii="宋体" w:hAnsi="宋体" w:cs="宋体"/>
          <w:lang w:val="zh-Hans" w:eastAsia="zh-Hans"/>
        </w:rPr>
        <w:t xml:space="preserve">▲5.4混合样品消解：自动以各种颜色标注不同位点温度是否达到或超过目标温度</w:t>
      </w:r>
      <w:r>
        <w:rPr>
          <w:rFonts w:hint="eastAsia" w:ascii="宋体" w:hAnsi="宋体" w:cs="宋体"/>
          <w:b/>
          <w:bCs/>
          <w:lang w:val="zh-Hans" w:eastAsia="zh-Hans"/>
        </w:rPr>
        <w:t xml:space="preserve">（提供截图并加盖公章）</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5.5方法修正与溯源：任意状态下查看消解罐温度是否符合要求，超出误差的罐位置给出图形标识。运行中的功率、时间和温度等数据可逐秒显示，自由导入导出方法，生成采购人制式实验报告（含自定义单位名称和图标）。</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5.6界面与内置方法：主机与触摸屏一体化设计，内置电容式触摸屏+防腐涂层。中文界面，内置≥110种国际通用标准方法，用户可建立、储存及修改方法。</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6</w:t>
      </w:r>
      <w:r>
        <w:rPr>
          <w:rFonts w:hint="eastAsia" w:ascii="宋体" w:hAnsi="宋体" w:cs="宋体"/>
        </w:rPr>
        <w:t xml:space="preserve">.</w:t>
      </w:r>
      <w:r>
        <w:rPr>
          <w:rFonts w:hint="eastAsia" w:ascii="宋体" w:hAnsi="宋体" w:cs="宋体"/>
          <w:lang w:val="zh-Hans" w:eastAsia="zh-Hans"/>
        </w:rPr>
        <w:t xml:space="preserve">消解罐组件</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6.1泻压与冷却：采用二阶缓冲泻压 + 非金属压力弹片双重泻压方式，及内冷凝循环技术，无后续使用耗材。</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★6.2 耐压外套：材质：高安全绝缘阻燃的宇航复合非金属材料，不含PEEK成分。结构：光滑外壁，保证受压均匀。性能：最高压力 ≥8000psi，最高温度 ≥500℃，具备垂直定向防爆功能。</w:t>
      </w:r>
      <w:r>
        <w:rPr>
          <w:rFonts w:hint="eastAsia" w:ascii="宋体" w:hAnsi="宋体" w:cs="宋体"/>
          <w:lang w:val="zh-Hans"/>
        </w:rPr>
        <w:t xml:space="preserve">（</w:t>
      </w:r>
      <w:r>
        <w:rPr>
          <w:rFonts w:hint="eastAsia" w:ascii="宋体" w:hAnsi="宋体" w:cs="宋体"/>
          <w:b/>
          <w:bCs/>
        </w:rPr>
        <w:t xml:space="preserve">提供</w:t>
      </w:r>
      <w:r>
        <w:rPr>
          <w:rFonts w:hint="eastAsia" w:ascii="宋体" w:hAnsi="宋体" w:cs="宋体"/>
          <w:b/>
          <w:bCs/>
          <w:lang w:val="zh-Hans" w:eastAsia="zh-Hans"/>
        </w:rPr>
        <w:t xml:space="preserve">彩页上必须对防爆外套性能进行描述</w:t>
      </w:r>
      <w:r>
        <w:rPr>
          <w:rFonts w:hint="eastAsia" w:ascii="宋体" w:hAnsi="宋体" w:cs="宋体"/>
          <w:lang w:val="zh-Hans"/>
        </w:rPr>
        <w:t xml:space="preserve">）</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Hans" w:eastAsia="zh-Hans"/>
        </w:rPr>
        <w:t xml:space="preserve">★6.3消解内罐：材质是</w:t>
      </w:r>
      <w:r>
        <w:rPr>
          <w:rFonts w:hint="eastAsia" w:ascii="宋体" w:hAnsi="宋体" w:cs="宋体"/>
          <w:lang w:val="zh-CN"/>
        </w:rPr>
        <w:t xml:space="preserve">99%</w:t>
      </w:r>
      <w:r>
        <w:rPr>
          <w:rFonts w:hint="eastAsia" w:ascii="宋体" w:hAnsi="宋体" w:cs="宋体"/>
          <w:lang w:val="zh-Hans" w:eastAsia="zh-Hans"/>
        </w:rPr>
        <w:t xml:space="preserve">高纯</w:t>
      </w:r>
      <w:r>
        <w:rPr>
          <w:rFonts w:hint="eastAsia" w:ascii="宋体" w:hAnsi="宋体" w:cs="宋体"/>
          <w:lang w:val="zh-CN"/>
        </w:rPr>
        <w:t xml:space="preserve">TFM</w:t>
      </w:r>
      <w:r>
        <w:rPr>
          <w:rFonts w:hint="eastAsia" w:ascii="宋体" w:hAnsi="宋体" w:cs="宋体"/>
          <w:lang w:val="zh-Hans" w:eastAsia="zh-Hans"/>
        </w:rPr>
        <w:t xml:space="preserve">材料，光滑外壁。性能：最高温度 ≥330℃，最高压力 ≥1500psi。体积：≥60mL。批处理量：≥40个样品/批。整套组件不含金属材质，防止元素污染及金属打火放电。内罐（罐体、内塞、内盖）可泡酸清洗。</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6.4消解转盘：采用TFM或同等微波透明材质，双层设计，不得使用任何微波反射材质。可根据需求放入不同数量的内罐和外罐。</w:t>
      </w:r>
      <w:r/>
    </w:p>
    <w:p>
      <w:pPr>
        <w:ind w:firstLine="155"/>
        <w:jc w:val="left"/>
        <w:spacing w:line="360" w:lineRule="auto"/>
        <w:tabs>
          <w:tab w:val="left" w:pos="1728" w:leader="none"/>
          <w:tab w:val="left" w:pos="7308" w:leader="none"/>
        </w:tabs>
        <w:rPr>
          <w:rFonts w:ascii="宋体" w:hAnsi="宋体" w:cs="宋体"/>
          <w:b/>
          <w:bCs/>
          <w:lang w:val="zh-Hans" w:eastAsia="zh-Hans"/>
        </w:rPr>
      </w:pPr>
      <w:r>
        <w:rPr>
          <w:rFonts w:hint="eastAsia" w:ascii="宋体" w:hAnsi="宋体" w:cs="宋体"/>
          <w:lang w:val="zh-Hans" w:eastAsia="zh-Hans"/>
        </w:rPr>
        <w:t xml:space="preserve">▲6.5扩展能力：主机可匹配 ≥24位、反应容器体积 ≥110ml的大体积反应罐组件</w:t>
      </w:r>
      <w:r>
        <w:rPr>
          <w:rFonts w:hint="eastAsia" w:ascii="宋体" w:hAnsi="宋体" w:cs="宋体"/>
          <w:lang w:val="zh-Hans"/>
        </w:rPr>
        <w:t xml:space="preserve">。</w:t>
      </w:r>
      <w:r>
        <w:rPr>
          <w:rFonts w:hint="eastAsia" w:ascii="宋体" w:hAnsi="宋体" w:cs="宋体"/>
          <w:b/>
          <w:bCs/>
          <w:lang w:val="zh-Hans" w:eastAsia="zh-Hans"/>
        </w:rPr>
        <w:t xml:space="preserve">（</w:t>
      </w:r>
      <w:r>
        <w:rPr>
          <w:rFonts w:hint="eastAsia" w:ascii="宋体" w:hAnsi="宋体" w:cs="宋体"/>
          <w:b/>
          <w:bCs/>
        </w:rPr>
        <w:t xml:space="preserve">提供</w:t>
      </w:r>
      <w:r>
        <w:rPr>
          <w:rFonts w:hint="eastAsia" w:ascii="宋体" w:hAnsi="宋体" w:cs="宋体"/>
          <w:b/>
          <w:bCs/>
          <w:lang w:val="zh-Hans" w:eastAsia="zh-Hans"/>
        </w:rPr>
        <w:t xml:space="preserve">彩页资料上需标注）</w:t>
      </w:r>
      <w:r/>
    </w:p>
    <w:p>
      <w:pPr>
        <w:ind w:firstLine="156"/>
        <w:jc w:val="left"/>
        <w:spacing w:line="360" w:lineRule="auto"/>
        <w:tabs>
          <w:tab w:val="left" w:pos="1728" w:leader="none"/>
          <w:tab w:val="left" w:pos="7308" w:leader="none"/>
        </w:tabs>
        <w:rPr>
          <w:rFonts w:ascii="宋体" w:hAnsi="宋体" w:cs="宋体"/>
          <w:b/>
          <w:bCs/>
          <w:lang w:val="zh-Hans" w:eastAsia="zh-Hans"/>
        </w:rPr>
      </w:pPr>
      <w:r>
        <w:rPr>
          <w:rFonts w:hint="eastAsia" w:ascii="宋体" w:hAnsi="宋体" w:cs="宋体"/>
          <w:b/>
          <w:bCs/>
          <w:lang w:val="zh-Hans" w:eastAsia="zh-Hans"/>
        </w:rPr>
        <w:t xml:space="preserve">二、配置清单</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 含全套安全装置的微波消解萃取系统主机：1套</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2. 一体式智能操作系统：1套</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3. 底部高精度温度控制系统：2套</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4. 全罐压力智能监控系统：1套</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5. 消解罐智能识别控制系统：6个</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6. 40位双层高温高压高通量消解罐转盘支架：1个</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7. 宇航复合纤维非金属防爆外套：40个</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8. 高纯TFM消解内罐：40个</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9. 高纯PFA盖子：40个</w:t>
      </w:r>
      <w:r/>
    </w:p>
    <w:p>
      <w:pPr>
        <w:ind w:firstLine="155"/>
        <w:jc w:val="left"/>
        <w:spacing w:line="360" w:lineRule="auto"/>
        <w:tabs>
          <w:tab w:val="left" w:pos="1728" w:leader="none"/>
          <w:tab w:val="left" w:pos="7308" w:leader="none"/>
        </w:tabs>
        <w:rPr>
          <w:rFonts w:ascii="宋体" w:hAnsi="宋体" w:cs="宋体"/>
          <w:lang w:val="zh-Hans" w:eastAsia="zh-Hans"/>
        </w:rPr>
      </w:pPr>
      <w:r>
        <w:rPr>
          <w:rFonts w:hint="eastAsia" w:ascii="宋体" w:hAnsi="宋体" w:cs="宋体"/>
          <w:lang w:val="zh-Hans" w:eastAsia="zh-Hans"/>
        </w:rPr>
        <w:t xml:space="preserve">10. 高纯TFM防爆弹片：40个</w:t>
      </w:r>
      <w:r/>
    </w:p>
    <w:p>
      <w:pPr>
        <w:ind w:firstLine="156"/>
        <w:jc w:val="left"/>
        <w:spacing w:line="360" w:lineRule="auto"/>
        <w:tabs>
          <w:tab w:val="left" w:pos="1728" w:leader="none"/>
          <w:tab w:val="left" w:pos="7308" w:leader="none"/>
        </w:tabs>
        <w:rPr>
          <w:rFonts w:ascii="宋体" w:hAnsi="宋体" w:cs="宋体"/>
          <w:b/>
          <w:bCs/>
          <w:lang w:val="zh-Hans" w:eastAsia="zh-Hans"/>
        </w:rPr>
      </w:pPr>
      <w:r>
        <w:rPr>
          <w:rFonts w:hint="eastAsia" w:ascii="宋体" w:hAnsi="宋体" w:cs="宋体"/>
          <w:b/>
          <w:bCs/>
          <w:lang w:val="zh-Hans" w:eastAsia="zh-Hans"/>
        </w:rPr>
        <w:t xml:space="preserve">三、售后及服务</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1.免费用户使用现场安装调试。</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2.安装调试经用户验收合格当天起，质量保证期1年，质量保证期内全维修免费。</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3.江苏设有售后服务点，维修响应时间一般情况≤24小时。</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4.所供型号产品下线后，继续提供不短于10年的零配件供应。</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5.免费培训2人/台直至能完全独立操作。</w:t>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品目10：高效液相色谱仪</w:t>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lang w:val="zh-CN"/>
        </w:rPr>
        <w:t xml:space="preserve">一、参数与性能指标</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 二元泵</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1.1</w:t>
      </w:r>
      <w:r>
        <w:rPr>
          <w:rFonts w:hint="eastAsia" w:ascii="宋体" w:hAnsi="宋体" w:cs="宋体"/>
          <w:lang w:val="zh-CN"/>
        </w:rPr>
        <w:t xml:space="preserve">工作原理：串联双柱塞</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w:t>
      </w:r>
      <w:r>
        <w:rPr>
          <w:rFonts w:hint="eastAsia" w:ascii="宋体" w:hAnsi="宋体" w:cs="宋体"/>
        </w:rPr>
        <w:t xml:space="preserve">1.2</w:t>
      </w:r>
      <w:r>
        <w:rPr>
          <w:rFonts w:hint="eastAsia" w:ascii="宋体" w:hAnsi="宋体" w:cs="宋体"/>
          <w:lang w:val="zh-CN"/>
        </w:rPr>
        <w:t xml:space="preserve">通道数量：≥6个</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1.3</w:t>
      </w:r>
      <w:r>
        <w:rPr>
          <w:rFonts w:hint="eastAsia" w:ascii="宋体" w:hAnsi="宋体" w:cs="宋体"/>
          <w:lang w:val="zh-CN"/>
        </w:rPr>
        <w:t xml:space="preserve">流量范围：0.001~10.000 mL/min，步进0.001 mL/min</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1.4</w:t>
      </w:r>
      <w:r>
        <w:rPr>
          <w:rFonts w:hint="eastAsia" w:ascii="宋体" w:hAnsi="宋体" w:cs="宋体"/>
          <w:lang w:val="zh-CN"/>
        </w:rPr>
        <w:t xml:space="preserve">溶剂脱气：内置6通道脱气机</w:t>
      </w:r>
      <w:r/>
    </w:p>
    <w:p>
      <w:pPr>
        <w:ind w:firstLine="155"/>
        <w:jc w:val="left"/>
        <w:spacing w:line="360" w:lineRule="auto"/>
        <w:tabs>
          <w:tab w:val="left" w:pos="1728" w:leader="none"/>
          <w:tab w:val="left" w:pos="7308" w:leader="none"/>
        </w:tabs>
        <w:rPr>
          <w:rFonts w:ascii="宋体" w:hAnsi="宋体" w:cs="宋体"/>
        </w:rPr>
      </w:pPr>
      <w:r/>
      <w:bookmarkStart w:id="46" w:name="_Hlk231497785"/>
      <w:r>
        <w:rPr>
          <w:rFonts w:hint="eastAsia" w:ascii="宋体" w:hAnsi="宋体" w:cs="宋体"/>
        </w:rPr>
        <w:t xml:space="preserve">1.5</w:t>
      </w:r>
      <w:r>
        <w:rPr>
          <w:rFonts w:hint="eastAsia" w:ascii="宋体" w:hAnsi="宋体" w:cs="宋体"/>
          <w:lang w:val="zh-CN"/>
        </w:rPr>
        <w:t xml:space="preserve">梯度准确度</w:t>
      </w:r>
      <w:r>
        <w:rPr>
          <w:rFonts w:hint="eastAsia" w:ascii="宋体" w:hAnsi="宋体" w:cs="宋体"/>
        </w:rPr>
        <w:t xml:space="preserve">：±0.2%</w:t>
      </w:r>
      <w:r>
        <w:rPr>
          <w:rFonts w:hint="eastAsia" w:ascii="宋体" w:hAnsi="宋体" w:cs="宋体"/>
          <w:lang w:val="zh-CN"/>
        </w:rPr>
        <w:t xml:space="preserve">。</w:t>
      </w:r>
      <w:bookmarkEnd w:id="46"/>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1.6</w:t>
      </w:r>
      <w:r>
        <w:rPr>
          <w:rFonts w:hint="eastAsia" w:ascii="宋体" w:hAnsi="宋体" w:cs="宋体"/>
          <w:lang w:val="zh-CN"/>
        </w:rPr>
        <w:t xml:space="preserve">流量精密度</w:t>
      </w:r>
      <w:r>
        <w:rPr>
          <w:rFonts w:hint="eastAsia" w:ascii="宋体" w:hAnsi="宋体" w:cs="宋体"/>
        </w:rPr>
        <w:t xml:space="preserve">：&lt;0.05% RSD or &lt;0.01 min SD</w:t>
      </w:r>
      <w:r>
        <w:rPr>
          <w:rFonts w:hint="eastAsia" w:ascii="宋体" w:hAnsi="宋体" w:cs="宋体"/>
          <w:lang w:val="zh-CN"/>
        </w:rPr>
        <w:t xml:space="preserve">。</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1.7</w:t>
      </w:r>
      <w:r>
        <w:rPr>
          <w:rFonts w:hint="eastAsia" w:ascii="宋体" w:hAnsi="宋体" w:cs="宋体"/>
          <w:lang w:val="zh-CN"/>
        </w:rPr>
        <w:t xml:space="preserve">流量准确度：±0.1%。</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2.自动进样器</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w:t>
      </w:r>
      <w:r>
        <w:rPr>
          <w:rFonts w:hint="eastAsia" w:ascii="宋体" w:hAnsi="宋体" w:cs="宋体"/>
        </w:rPr>
        <w:t xml:space="preserve">2.1</w:t>
      </w:r>
      <w:r>
        <w:rPr>
          <w:rFonts w:hint="eastAsia" w:ascii="宋体" w:hAnsi="宋体" w:cs="宋体"/>
          <w:lang w:val="zh-CN"/>
        </w:rPr>
        <w:t xml:space="preserve">≥180位2ml进样位  </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2.2</w:t>
      </w:r>
      <w:r>
        <w:rPr>
          <w:rFonts w:hint="eastAsia" w:ascii="宋体" w:hAnsi="宋体" w:cs="宋体"/>
          <w:lang w:val="zh-CN"/>
        </w:rPr>
        <w:t xml:space="preserve">进样量精度：&lt;0.25% RSD</w:t>
      </w:r>
      <w:r>
        <w:rPr>
          <w:rFonts w:hint="eastAsia" w:ascii="宋体" w:hAnsi="宋体" w:cs="宋体"/>
          <w:lang w:val="zh-CN"/>
        </w:rPr>
        <w:tab/>
      </w:r>
      <w:bookmarkStart w:id="47" w:name="_Hlk231497988"/>
      <w:r>
        <w:rPr>
          <w:rFonts w:hint="eastAsia" w:ascii="宋体" w:hAnsi="宋体" w:cs="宋体"/>
          <w:lang w:val="zh-CN"/>
        </w:rPr>
        <w:t xml:space="preserve"> </w:t>
      </w:r>
      <w:bookmarkEnd w:id="47"/>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2.3</w:t>
      </w:r>
      <w:r>
        <w:rPr>
          <w:rFonts w:hint="eastAsia" w:ascii="宋体" w:hAnsi="宋体" w:cs="宋体"/>
          <w:lang w:val="zh-CN"/>
        </w:rPr>
        <w:t xml:space="preserve">交叉污染：0.0004%</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2.4</w:t>
      </w:r>
      <w:r>
        <w:rPr>
          <w:rFonts w:hint="eastAsia" w:ascii="宋体" w:hAnsi="宋体" w:cs="宋体"/>
          <w:lang w:val="zh-CN"/>
        </w:rPr>
        <w:t xml:space="preserve">控制温度：5~40℃</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3.柱温箱</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3.1</w:t>
      </w:r>
      <w:r>
        <w:rPr>
          <w:rFonts w:hint="eastAsia" w:ascii="宋体" w:hAnsi="宋体" w:cs="宋体"/>
          <w:lang w:val="zh-CN"/>
        </w:rPr>
        <w:t xml:space="preserve">控温原理：帕尔贴结合空气循环模式、直热模式，即双模式温控。</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3.2</w:t>
      </w:r>
      <w:r>
        <w:rPr>
          <w:rFonts w:hint="eastAsia" w:ascii="宋体" w:hAnsi="宋体" w:cs="宋体"/>
          <w:lang w:val="zh-CN"/>
        </w:rPr>
        <w:t xml:space="preserve">预留额外的两个六通阀或七通阀位置，可用于在线样品前处理等应用</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3.3</w:t>
      </w:r>
      <w:r>
        <w:rPr>
          <w:rFonts w:hint="eastAsia" w:ascii="宋体" w:hAnsi="宋体" w:cs="宋体"/>
          <w:lang w:val="zh-CN"/>
        </w:rPr>
        <w:t xml:space="preserve">升温速率：典型值5 min 从 25℃ 升温至40℃</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3.4</w:t>
      </w:r>
      <w:r>
        <w:rPr>
          <w:rFonts w:hint="eastAsia" w:ascii="宋体" w:hAnsi="宋体" w:cs="宋体"/>
          <w:lang w:val="zh-CN"/>
        </w:rPr>
        <w:t xml:space="preserve">温控范围：5~85℃</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4.二极管阵列检测器</w:t>
      </w:r>
      <w:r/>
    </w:p>
    <w:p>
      <w:pPr>
        <w:ind w:firstLine="155"/>
        <w:jc w:val="left"/>
        <w:spacing w:line="360" w:lineRule="auto"/>
        <w:tabs>
          <w:tab w:val="left" w:pos="1728" w:leader="none"/>
          <w:tab w:val="left" w:pos="7308" w:leader="none"/>
        </w:tabs>
        <w:rPr>
          <w:rFonts w:ascii="宋体" w:hAnsi="宋体" w:cs="宋体"/>
          <w:lang w:val="zh-CN"/>
        </w:rPr>
      </w:pPr>
      <w:r/>
      <w:bookmarkStart w:id="48" w:name="_Hlk231498191"/>
      <w:r>
        <w:rPr>
          <w:rFonts w:hint="eastAsia" w:ascii="宋体" w:hAnsi="宋体" w:cs="宋体"/>
        </w:rPr>
        <w:t xml:space="preserve">4.1</w:t>
      </w:r>
      <w:r>
        <w:rPr>
          <w:rFonts w:hint="eastAsia" w:ascii="宋体" w:hAnsi="宋体" w:cs="宋体"/>
          <w:lang w:val="zh-CN"/>
        </w:rPr>
        <w:t xml:space="preserve">二极管数：1024</w:t>
      </w:r>
      <w:bookmarkEnd w:id="48"/>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w:t>
      </w:r>
      <w:bookmarkStart w:id="49" w:name="_Hlk231498239"/>
      <w:r>
        <w:rPr>
          <w:rFonts w:hint="eastAsia" w:ascii="宋体" w:hAnsi="宋体" w:cs="宋体"/>
        </w:rPr>
        <w:t xml:space="preserve">4.2</w:t>
      </w:r>
      <w:r>
        <w:rPr>
          <w:rFonts w:hint="eastAsia" w:ascii="宋体" w:hAnsi="宋体" w:cs="宋体"/>
          <w:lang w:val="zh-CN"/>
        </w:rPr>
        <w:t xml:space="preserve">数据采集频率：≥100HZ</w:t>
      </w:r>
      <w:bookmarkEnd w:id="49"/>
      <w:r>
        <w:rPr>
          <w:rFonts w:hint="eastAsia" w:ascii="宋体" w:hAnsi="宋体" w:cs="宋体"/>
          <w:lang w:val="zh-CN"/>
        </w:rPr>
        <w:t xml:space="preserve">；3D模式下也是≥100Hz</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4.3</w:t>
      </w:r>
      <w:r>
        <w:rPr>
          <w:rFonts w:hint="eastAsia" w:ascii="宋体" w:hAnsi="宋体" w:cs="宋体"/>
          <w:lang w:val="zh-CN"/>
        </w:rPr>
        <w:t xml:space="preserve">波长准确度：± 1 nm</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4.4</w:t>
      </w:r>
      <w:r>
        <w:rPr>
          <w:rFonts w:hint="eastAsia" w:ascii="宋体" w:hAnsi="宋体" w:cs="宋体"/>
          <w:lang w:val="zh-CN"/>
        </w:rPr>
        <w:t xml:space="preserve">波长范围：190-800 nm（选配钨灯）</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5.荧光检测器：</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5.1</w:t>
      </w:r>
      <w:r>
        <w:rPr>
          <w:rFonts w:hint="eastAsia" w:ascii="宋体" w:hAnsi="宋体" w:cs="宋体"/>
          <w:lang w:val="zh-CN"/>
        </w:rPr>
        <w:t xml:space="preserve">光源：闪烁氙灯</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5.2</w:t>
      </w:r>
      <w:r>
        <w:rPr>
          <w:rFonts w:hint="eastAsia" w:ascii="宋体" w:hAnsi="宋体" w:cs="宋体"/>
          <w:lang w:val="zh-CN"/>
        </w:rPr>
        <w:t xml:space="preserve">扫描模式：激发、发射、同步扫描</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5.3</w:t>
      </w:r>
      <w:r>
        <w:rPr>
          <w:rFonts w:hint="eastAsia" w:ascii="宋体" w:hAnsi="宋体" w:cs="宋体"/>
          <w:lang w:val="zh-CN"/>
        </w:rPr>
        <w:t xml:space="preserve">脉冲频率: 支持高能模式（300Hz）、标准模式（100Hz）、长寿命模式（20Hz）</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5.4</w:t>
      </w:r>
      <w:r>
        <w:rPr>
          <w:rFonts w:hint="eastAsia" w:ascii="宋体" w:hAnsi="宋体" w:cs="宋体"/>
          <w:lang w:val="zh-CN"/>
        </w:rPr>
        <w:t xml:space="preserve">波长准确度：±2 nm</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5.5</w:t>
      </w:r>
      <w:r>
        <w:rPr>
          <w:rFonts w:hint="eastAsia" w:ascii="宋体" w:hAnsi="宋体" w:cs="宋体"/>
          <w:lang w:val="zh-CN"/>
        </w:rPr>
        <w:t xml:space="preserve">最大数据采集频率：100Hz。</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6.化学工作站</w:t>
      </w:r>
      <w:r/>
    </w:p>
    <w:p>
      <w:pPr>
        <w:ind w:firstLine="155"/>
        <w:jc w:val="left"/>
        <w:spacing w:line="360" w:lineRule="auto"/>
        <w:tabs>
          <w:tab w:val="left" w:pos="1728" w:leader="none"/>
          <w:tab w:val="left" w:pos="7308" w:leader="none"/>
        </w:tabs>
        <w:rPr>
          <w:rFonts w:ascii="宋体" w:hAnsi="宋体" w:cs="宋体"/>
          <w:lang w:val="zh-CN"/>
        </w:rPr>
      </w:pPr>
      <w:r>
        <w:rPr>
          <w:rFonts w:ascii="Wingdings 3" w:hAnsi="Wingdings 3" w:eastAsia="Wingdings 3" w:cs="Wingdings 3"/>
          <w:lang w:val="zh-CN"/>
        </w:rPr>
        <w:t xml:space="preserve">p</w:t>
      </w:r>
      <w:r>
        <w:rPr>
          <w:rFonts w:hint="eastAsia" w:ascii="宋体" w:hAnsi="宋体" w:cs="宋体"/>
        </w:rPr>
        <w:t xml:space="preserve">6.1</w:t>
      </w:r>
      <w:r>
        <w:rPr>
          <w:rFonts w:hint="eastAsia" w:ascii="宋体" w:hAnsi="宋体" w:cs="宋体"/>
          <w:lang w:val="zh-CN"/>
        </w:rPr>
        <w:t xml:space="preserve">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6.2</w:t>
      </w:r>
      <w:r>
        <w:rPr>
          <w:rFonts w:hint="eastAsia" w:ascii="宋体" w:hAnsi="宋体" w:cs="宋体"/>
          <w:lang w:val="zh-CN"/>
        </w:rPr>
        <w:t xml:space="preserve">仪器控制：可以控制多个仪器厂商的多种HPLC、 LC和GC仪器，实现完全的双向控制、广泛的命令选项和详细的事件追踪。可以双向连接（仪器控制和数据采集）原厂生产的紫外检测器、二极管阵列检测器、荧光检测器、电雾式检测器、单级质谱以及串级质谱等液相检测器，也可双向连接（仪器控制和数据采集）原厂生产的离子色谱、气相色谱和气质联用仪。</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6.3</w:t>
      </w:r>
      <w:r>
        <w:rPr>
          <w:rFonts w:hint="eastAsia" w:ascii="宋体" w:hAnsi="宋体" w:cs="宋体"/>
          <w:lang w:val="zh-CN"/>
        </w:rPr>
        <w:t xml:space="preserve">缩略图：在查看已运行完成的样品队列时，无需打开色谱文件，即可通过缩略图查看样品色谱图，实现快速浏览。</w:t>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lang w:val="zh-CN"/>
        </w:rPr>
        <w:t xml:space="preserve">二、设备配置</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 液相色谱主机，1套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 二元高压泵，1套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 带控温模块自动进样器，1套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4. 柱温箱，1套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5. 二极管阵列检测器1套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6. 荧光检测器 1套</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7. 品牌电脑，1套（配置不低于i7-7500 3.2Hz以上处理器，8G以上内存，512GSSD，独立显卡、25寸液晶显示屏、win10及以上正版操作系统）</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8. 免费提供全套、完整的技术资料，包括详细的仪器中英文说明书、操作手册和仪器维护等有关资料及质量认证书</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9. 包含色谱软件及升级套装（电脑+软件）</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10. C18色谱柱 2 根</w:t>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lang w:val="zh-CN"/>
        </w:rPr>
        <w:t xml:space="preserve">三、售后服务</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1.卖方须到买方提供的现场免费安装、调试设备，进行操作试验，直至运行正常并验收，为2名以上仪器操作人员提供免费的上机操作及日常维护培训。</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2.免费提供2名仪器操作人员到国内生产商或销售商组织的操作及维护技术培训。</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3.仪器故障响应时间不超过1个工作日，专职技术服务人员 2 个工作日内到场维修。</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4.零配件应保证 10 年以上的供应期。</w:t>
      </w:r>
      <w:r/>
    </w:p>
    <w:p>
      <w:pPr>
        <w:ind w:firstLine="155"/>
        <w:jc w:val="left"/>
        <w:spacing w:line="360" w:lineRule="auto"/>
        <w:tabs>
          <w:tab w:val="left" w:pos="1728" w:leader="none"/>
          <w:tab w:val="left" w:pos="7308" w:leader="none"/>
        </w:tabs>
        <w:rPr>
          <w:rFonts w:ascii="宋体" w:hAnsi="宋体" w:cs="宋体"/>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lang w:val="zh-CN"/>
        </w:rPr>
        <w:t xml:space="preserve">5.自测试验收合格起，整机设备免费保修1年。</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品目11：自动定氮仪</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一、技术参数</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 性能参数</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 机身材质：整机外壳采用防腐、绝缘、耐锈蚀的工程塑料或同等材质，适应实验室酸碱环境。</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1.2 测定范围：0.1 mg N～210 mg N（或量程更宽）。</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1.3 蒸馏效率：蒸馏时间：3～8分钟/样品；蒸馏速度：15～30 mL/min 可调。</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★1.4 滴定精度：滴定系统分辨率 ≤ 0.8ul/步；误差：≤0.01ul/步。</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▲1.5 检测结果重复性（RSD）＜0.5%（1～210mgN）。</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▲1.6 回收率：连续测定至少6次，标准样品平均回收率≥99.5%(1-210mgN)，且单次回收率≥99.0%（作为核心验收指标，使用硫酸铵（(NH₄)₂SO₄）标准物质或 有证标准物质（如麸皮/大豆粉 CRM），按 GB 5009.5 操作）。</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▲1.7 试剂泵控：试剂泵体积调节范围：0～150 mL，步进精度 ≤1 mL。</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1.8 特殊样品：具备延时蒸馏功能，延迟时间 0～1800s 可调，满足硝酸盐氮等复杂样品的测定需求。</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▲1.9 滴定终点判定：采用高精度光学传感器（支持颜色法滴定），具备实时滴定曲线显示功能，可直观监控蒸馏、滴定全过程，确保氨吸收完全，避免假终点。</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1.10 滴定系统：采用高精度陶瓷柱塞泵或同等精密计量泵，具备自动根据浓度调节滴定速率的功能，确保测试精度及长期运行的稳定性。</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1.11 安全防护：具备全方位安全监测系统，包括但不限于：防护门/罩未闭合报警、试剂液位低限报警、冷却水流量/压力异常报警，并具备故障自诊断提示功能。</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1.12操作模式：支持全自动模式与手动单步模式自由切换。在全自动模式下可实现无人值守；在手动模式下可对加碱、蒸馏、滴定等任一环节进行人工干预，便于方法开发与异常排查。</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1.13 蒸馏装置：蒸馏单元采用耐高温、耐腐蚀玻璃组件，可视性强，便于观察蒸馏状态。</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1.14加液控制：具备智能加碱控制逻辑（如分段式/间歇式加碱），防止剧烈反应导致氨气逸散，确保高氮样品测定的安全性与准确性。</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▲1.15显示与打印：主机配备 ≥8英寸彩色触摸屏，操作界面友好。</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支持内置及外接打印，两种打印方式均要求打印字迹长久不褪色（耐光照、耐有机溶剂擦拭），验收时需通过酒精棉擦拭测试（酒精棉擦拭后不褪色即合格）。</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1.16自动化流程：具备自动添加酸、碱、稀释液功能；支持蒸馏与滴定同步进行；自动计算、存储数据并输出报告。</w:t>
      </w:r>
      <w:r/>
    </w:p>
    <w:p>
      <w:pPr>
        <w:ind w:firstLine="155"/>
        <w:jc w:val="left"/>
        <w:spacing w:line="360" w:lineRule="auto"/>
        <w:tabs>
          <w:tab w:val="left" w:pos="1728" w:leader="none"/>
          <w:tab w:val="left" w:pos="7308" w:leader="none"/>
        </w:tabs>
        <w:rPr>
          <w:rFonts w:ascii="宋体" w:hAnsi="宋体" w:cs="宋体"/>
          <w:b/>
          <w:bCs/>
          <w:lang w:val="zh-CN"/>
        </w:rPr>
      </w:pPr>
      <w:r>
        <w:rPr>
          <w:rFonts w:hint="eastAsia" w:ascii="宋体" w:hAnsi="宋体" w:cs="宋体"/>
          <w:lang w:val="zh-CN"/>
        </w:rPr>
        <w:t xml:space="preserve">▲1.17质控管理：主机具备质量控制（QC）功能，实验过程中可显示质控图（Levey-Jennings等），能自动计算测试结果与靶值的偏差（SD/Z-score），确保数据质量。</w:t>
      </w:r>
      <w:r>
        <w:rPr>
          <w:rFonts w:hint="eastAsia" w:ascii="宋体" w:hAnsi="宋体" w:cs="宋体"/>
          <w:b/>
          <w:bCs/>
          <w:lang w:val="zh-CN"/>
        </w:rPr>
        <w:t xml:space="preserve">（提供软件界面截图证明）</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1.18数据存储：内置预置标准实验方案库，用户可自定义存储方案 ≥ 2000 组；实验数据存储容量 ≥ 100万条。</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★1.19 数据接口：具备U盘数据导出和与LIMS（实验室信息管理系统）无缝对接的能力。</w:t>
      </w:r>
      <w:r/>
    </w:p>
    <w:p>
      <w:pPr>
        <w:ind w:firstLine="155"/>
        <w:jc w:val="left"/>
        <w:spacing w:line="360" w:lineRule="auto"/>
        <w:tabs>
          <w:tab w:val="left" w:pos="1728" w:leader="none"/>
          <w:tab w:val="left" w:pos="7308" w:leader="none"/>
        </w:tabs>
        <w:rPr>
          <w:rFonts w:ascii="宋体" w:hAnsi="宋体" w:cs="宋体"/>
          <w:lang w:val="zh-CN"/>
        </w:rPr>
      </w:pPr>
      <w:r>
        <w:rPr>
          <w:rFonts w:ascii="宋体" w:hAnsi="宋体" w:cs="宋体"/>
          <w:lang w:val="zh-CN"/>
        </w:rPr>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rPr>
        <w:t xml:space="preserve">二、</w:t>
      </w:r>
      <w:r>
        <w:rPr>
          <w:rFonts w:hint="eastAsia" w:ascii="宋体" w:hAnsi="宋体" w:cs="宋体"/>
          <w:b/>
          <w:bCs/>
          <w:lang w:val="zh-CN"/>
        </w:rPr>
        <w:t xml:space="preserve">设备配置</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1.全自动凯氏定氮仪主机1台</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2.消化管20只</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3.催化剂片1瓶</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4.冷却水循环水机一台（匹配全自动凯氏定氮仪，中文液晶显示，制冷量≥1700W）</w:t>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rPr>
        <w:t xml:space="preserve">三、</w:t>
      </w:r>
      <w:r>
        <w:rPr>
          <w:rFonts w:hint="eastAsia" w:ascii="宋体" w:hAnsi="宋体" w:cs="宋体"/>
          <w:b/>
          <w:bCs/>
          <w:lang w:val="zh-CN"/>
        </w:rPr>
        <w:t xml:space="preserve">售后服务要求：</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1.卖方须到买方提供的现场免费安装、调试设备，进行操作试验，直至运行正常并验收，为2名以上仪器操作人员提供免费的上机操作及日常维护培训。</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2.仪器故障响应时间自接到通知2个小时内，专职技术服务人员 1个工作日内到场维修。</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3.零配件应保证 10 年以上的供应期。</w:t>
      </w:r>
      <w:r/>
    </w:p>
    <w:p>
      <w:pPr>
        <w:ind w:firstLine="155"/>
        <w:jc w:val="left"/>
        <w:spacing w:line="360" w:lineRule="auto"/>
        <w:tabs>
          <w:tab w:val="left" w:pos="1728" w:leader="none"/>
          <w:tab w:val="left" w:pos="7308" w:leader="none"/>
        </w:tabs>
        <w:rPr>
          <w:rFonts w:ascii="宋体" w:hAnsi="宋体" w:cs="宋体"/>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lang w:val="zh-CN"/>
        </w:rPr>
        <w:t xml:space="preserve">4.自测试验收合格起，整机设备免费保修≥2年。</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品目12：干燥箱</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一、技术参数</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w:t>
      </w:r>
      <w:r>
        <w:rPr>
          <w:rFonts w:hint="eastAsia" w:ascii="宋体" w:hAnsi="宋体" w:cs="宋体"/>
        </w:rPr>
        <w:t xml:space="preserve">.</w:t>
      </w:r>
      <w:r>
        <w:rPr>
          <w:rFonts w:hint="eastAsia" w:ascii="宋体" w:hAnsi="宋体" w:cs="宋体"/>
          <w:lang w:val="zh-CN"/>
        </w:rPr>
        <w:t xml:space="preserve">技术指标：</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▲1.1体积：≥136L。</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▲1.2控温范围： RT+10～250℃；温度均匀度：±2.5%（测试点为100℃）；温度分辨率/波动度：0.1℃/±1.0℃</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1.3工作环境温度：+5～40℃。</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1.4外部尺寸：(宽×深×高cm)：58.5×76×90；</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内部尺寸： (宽×深×高cm)：45×55×55</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1.5箱体内胆采用镜面不锈钢，箱体外壳采用优质钢板，喷塑为整体白色调，电控盒部分为黑灰色调，设计美观大方。</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1.6液晶显示PID温度控制器，多组数据一屏显示，直观便捷。具有超温保护，定时功能， 控温精确可靠。</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1.7 3C耐高温钢化玻璃观察窗，方便观察工作室内样品；</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1.8 抽屉式搁板设计，方便放样、取样，支持任意定位；</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1.9旋转式自锁紧门把手，保证门与封条贴合度更高，达到良好的密封性；</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1.10合理的风道设计，保证箱体内的热风循环，提高工作室内温度均匀度。</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1.11合成硅密封条，能长期高温运行，使用寿命长，保证在关门时候的贴合度。</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1.12优质保温隔热棉，耐高温，导热系数低，‌能够有效减少热量传递，‌提高保温效果 </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▲1.13定时范围：1-9999min</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1.14 技术资料：提供中文用户操作手册及安装维护手册</w:t>
      </w:r>
      <w:r/>
    </w:p>
    <w:p>
      <w:pPr>
        <w:ind w:firstLine="156"/>
        <w:jc w:val="left"/>
        <w:spacing w:line="360" w:lineRule="auto"/>
        <w:tabs>
          <w:tab w:val="left" w:pos="1728" w:leader="none"/>
          <w:tab w:val="left" w:pos="7308" w:leader="none"/>
        </w:tabs>
        <w:rPr>
          <w:rFonts w:ascii="宋体" w:hAnsi="宋体" w:cs="宋体"/>
          <w:b/>
          <w:bCs/>
          <w:lang w:val="zh-CN"/>
        </w:rPr>
      </w:pPr>
      <w:r>
        <w:rPr>
          <w:rFonts w:hint="eastAsia" w:ascii="宋体" w:hAnsi="宋体" w:cs="宋体"/>
          <w:b/>
          <w:bCs/>
        </w:rPr>
        <w:t xml:space="preserve">二、</w:t>
      </w:r>
      <w:r>
        <w:rPr>
          <w:rFonts w:hint="eastAsia" w:ascii="宋体" w:hAnsi="宋体" w:cs="宋体"/>
          <w:b/>
          <w:bCs/>
          <w:lang w:val="zh-CN"/>
        </w:rPr>
        <w:t xml:space="preserve">配置需求</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1.</w:t>
      </w:r>
      <w:r>
        <w:rPr>
          <w:rFonts w:hint="eastAsia" w:ascii="宋体" w:hAnsi="宋体" w:cs="宋体"/>
          <w:lang w:val="zh-CN"/>
        </w:rPr>
        <w:t xml:space="preserve">整机一台</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rPr>
        <w:t xml:space="preserve">2.</w:t>
      </w:r>
      <w:r>
        <w:rPr>
          <w:rFonts w:hint="eastAsia" w:ascii="宋体" w:hAnsi="宋体" w:cs="宋体"/>
          <w:lang w:val="zh-CN"/>
        </w:rPr>
        <w:t xml:space="preserve">载物托架（标配/最多）：≥2</w:t>
      </w:r>
      <w:r/>
    </w:p>
    <w:p>
      <w:pPr>
        <w:ind w:firstLine="155"/>
        <w:jc w:val="left"/>
        <w:spacing w:line="360" w:lineRule="auto"/>
        <w:tabs>
          <w:tab w:val="left" w:pos="1728" w:leader="none"/>
          <w:tab w:val="left" w:pos="7308" w:leader="none"/>
        </w:tabs>
        <w:rPr>
          <w:rFonts w:ascii="宋体" w:hAnsi="宋体" w:cs="宋体"/>
          <w:lang w:val="zh-CN"/>
        </w:rPr>
      </w:pPr>
      <w:r>
        <w:rPr>
          <w:rFonts w:hint="eastAsia" w:ascii="宋体" w:hAnsi="宋体" w:cs="宋体"/>
          <w:lang w:val="zh-CN"/>
        </w:rPr>
        <w:t xml:space="preserve">3</w:t>
      </w:r>
      <w:r>
        <w:rPr>
          <w:rFonts w:hint="eastAsia" w:ascii="宋体" w:hAnsi="宋体" w:cs="宋体"/>
        </w:rPr>
        <w:t xml:space="preserve">.</w:t>
      </w:r>
      <w:r>
        <w:rPr>
          <w:rFonts w:hint="eastAsia" w:ascii="宋体" w:hAnsi="宋体" w:cs="宋体"/>
          <w:lang w:val="zh-CN"/>
        </w:rPr>
        <w:t xml:space="preserve">售后服务及培训：整机质保一年，提供免费现场培训。 </w:t>
      </w:r>
      <w:r/>
    </w:p>
    <w:p>
      <w:pPr>
        <w:ind w:firstLine="155"/>
        <w:jc w:val="left"/>
        <w:spacing w:line="360" w:lineRule="auto"/>
        <w:tabs>
          <w:tab w:val="left" w:pos="1728" w:leader="none"/>
          <w:tab w:val="left" w:pos="7308" w:leader="none"/>
        </w:tabs>
        <w:rPr>
          <w:rFonts w:ascii="仿宋_GB2312" w:hAnsi="仿宋_GB2312" w:eastAsia="仿宋_GB2312" w:cs="仿宋_GB2312"/>
          <w:lang w:val="zh-CN"/>
        </w:rPr>
      </w:pPr>
      <w:r>
        <w:rPr>
          <w:rFonts w:ascii="仿宋_GB2312" w:hAnsi="仿宋_GB2312" w:eastAsia="仿宋_GB2312" w:cs="仿宋_GB2312"/>
          <w:lang w:val="zh-CN"/>
        </w:rPr>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widowControl/>
        <w:rPr>
          <w:rFonts w:ascii="仿宋_GB2312" w:hAnsi="仿宋_GB2312" w:eastAsia="仿宋_GB2312" w:cs="仿宋_GB2312"/>
          <w:b/>
          <w:bCs/>
          <w:color w:val="000000"/>
          <w:lang w:bidi="ar"/>
        </w:rPr>
      </w:pPr>
      <w:r>
        <w:rPr>
          <w:rFonts w:ascii="仿宋_GB2312" w:hAnsi="仿宋_GB2312" w:eastAsia="仿宋_GB2312" w:cs="仿宋_GB2312"/>
          <w:b/>
          <w:bCs/>
          <w:color w:val="000000"/>
          <w:lang w:bidi="ar"/>
        </w:rPr>
      </w:r>
      <w:r/>
    </w:p>
    <w:p>
      <w:pPr>
        <w:jc w:val="left"/>
        <w:spacing w:line="360" w:lineRule="auto"/>
        <w:widowControl/>
        <w:rPr>
          <w:rFonts w:ascii="仿宋_GB2312" w:hAnsi="仿宋_GB2312" w:eastAsia="仿宋_GB2312" w:cs="仿宋_GB2312"/>
        </w:rPr>
      </w:pPr>
      <w:r>
        <w:rPr>
          <w:rFonts w:ascii="仿宋_GB2312" w:hAnsi="仿宋_GB2312" w:eastAsia="仿宋_GB2312" w:cs="仿宋_GB2312"/>
        </w:rPr>
      </w:r>
      <w:r/>
    </w:p>
    <w:p>
      <w:pPr>
        <w:spacing w:line="360" w:lineRule="auto"/>
        <w:shd w:val="clear" w:color="auto" w:fill="ffffff"/>
        <w:widowControl/>
        <w:rPr>
          <w:rFonts w:ascii="仿宋_GB2312" w:hAnsi="仿宋_GB2312" w:eastAsia="仿宋_GB2312" w:cs="仿宋_GB2312"/>
          <w:spacing w:val="8"/>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spacing w:val="8"/>
        </w:rPr>
      </w:r>
      <w:r/>
    </w:p>
    <w:p>
      <w:pPr>
        <w:ind w:firstLine="190"/>
        <w:spacing w:line="360" w:lineRule="auto"/>
        <w:shd w:val="clear" w:color="auto" w:fill="ffffff"/>
        <w:widowControl/>
        <w:rPr>
          <w:rFonts w:ascii="宋体" w:hAnsi="宋体" w:cs="宋体"/>
          <w:b/>
          <w:bCs/>
          <w:spacing w:val="8"/>
          <w:sz w:val="24"/>
          <w:szCs w:val="24"/>
        </w:rPr>
      </w:pPr>
      <w:r>
        <w:rPr>
          <w:rFonts w:hint="eastAsia" w:ascii="宋体" w:hAnsi="宋体" w:cs="宋体"/>
          <w:b/>
          <w:bCs/>
          <w:spacing w:val="8"/>
          <w:sz w:val="24"/>
          <w:szCs w:val="24"/>
        </w:rPr>
        <w:t xml:space="preserve">分包2：</w:t>
      </w:r>
      <w:r/>
    </w:p>
    <w:tbl>
      <w:tblPr>
        <w:tblStyle w:val="679"/>
        <w:tblW w:w="8430" w:type="dxa"/>
        <w:tblInd w:w="91" w:type="dxa"/>
        <w:tblLayout w:type="autofit"/>
        <w:tblCellMar>
          <w:left w:w="108" w:type="dxa"/>
          <w:top w:w="0" w:type="dxa"/>
          <w:right w:w="108" w:type="dxa"/>
          <w:bottom w:w="0" w:type="dxa"/>
        </w:tblCellMar>
        <w:tblLook w:val="04A0" w:firstRow="1" w:lastRow="0" w:firstColumn="1" w:lastColumn="0" w:noHBand="0" w:noVBand="1"/>
      </w:tblPr>
      <w:tblGrid>
        <w:gridCol w:w="1140"/>
        <w:gridCol w:w="3610"/>
        <w:gridCol w:w="1672"/>
        <w:gridCol w:w="200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热原测定仪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电位滴定仪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气相色谱/质谱联用仪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bottom"/>
            <w:textDirection w:val="lrTb"/>
            <w:noWrap w:val="false"/>
          </w:tcPr>
          <w:p>
            <w:pPr>
              <w:jc w:val="center"/>
              <w:widowControl/>
              <w:rPr>
                <w:rFonts w:ascii="等线" w:hAnsi="等线" w:eastAsia="等线" w:cs="等线"/>
                <w:color w:val="000000"/>
                <w:sz w:val="22"/>
                <w:szCs w:val="22"/>
              </w:rPr>
            </w:pPr>
            <w:r>
              <w:rPr>
                <w:rFonts w:hint="eastAsia" w:ascii="等线" w:hAnsi="等线" w:eastAsia="等线" w:cs="等线"/>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10"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hint="eastAsia" w:ascii="宋体" w:hAnsi="宋体" w:cs="宋体"/>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bottom"/>
            <w:textDirection w:val="lrTb"/>
            <w:noWrap w:val="false"/>
          </w:tcPr>
          <w:p>
            <w:pPr>
              <w:ind w:firstLine="155"/>
              <w:jc w:val="center"/>
              <w:spacing w:line="360" w:lineRule="auto"/>
              <w:tabs>
                <w:tab w:val="left" w:pos="1728" w:leader="none"/>
                <w:tab w:val="left" w:pos="7308" w:leader="none"/>
              </w:tabs>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jc w:val="center"/>
              <w:widowControl/>
              <w:rPr>
                <w:rFonts w:ascii="宋体" w:hAnsi="宋体" w:cs="宋体"/>
                <w:color w:val="000000"/>
                <w:highlight w:val="yellow"/>
              </w:rPr>
            </w:pPr>
            <w:r>
              <w:rPr>
                <w:rFonts w:hint="eastAsia" w:ascii="宋体" w:hAnsi="宋体" w:cs="宋体"/>
                <w:color w:val="000000"/>
              </w:rPr>
              <w:t xml:space="preserve"> 2</w:t>
            </w:r>
            <w:r/>
          </w:p>
        </w:tc>
      </w:tr>
    </w:tbl>
    <w:p>
      <w:pPr>
        <w:ind w:firstLine="156"/>
        <w:jc w:val="left"/>
        <w:spacing w:line="360" w:lineRule="auto"/>
        <w:widowControl/>
        <w:rPr>
          <w:rFonts w:ascii="宋体" w:hAnsi="宋体" w:cs="宋体"/>
          <w:b/>
          <w:bCs/>
          <w:color w:val="000000"/>
        </w:rPr>
      </w:pPr>
      <w:r>
        <w:rPr>
          <w:rFonts w:hint="eastAsia" w:ascii="宋体" w:hAnsi="宋体" w:cs="宋体"/>
          <w:b/>
          <w:bCs/>
          <w:color w:val="000000"/>
          <w:lang w:bidi="ar"/>
        </w:rPr>
        <w:t xml:space="preserve">品目1：</w:t>
      </w:r>
      <w:r>
        <w:rPr>
          <w:rFonts w:hint="eastAsia" w:ascii="宋体" w:hAnsi="宋体" w:cs="宋体"/>
          <w:b/>
          <w:bCs/>
          <w:color w:val="000000"/>
        </w:rPr>
        <w:t xml:space="preserve">热原测定仪</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ind w:firstLine="155"/>
        <w:spacing w:line="360" w:lineRule="auto"/>
        <w:rPr>
          <w:rFonts w:ascii="宋体" w:hAnsi="宋体" w:cs="宋体"/>
          <w:color w:val="000000"/>
        </w:rPr>
      </w:pPr>
      <w:r>
        <w:rPr>
          <w:rFonts w:hint="eastAsia" w:ascii="宋体" w:hAnsi="宋体" w:cs="宋体"/>
          <w:color w:val="000000"/>
        </w:rPr>
        <w:t xml:space="preserve">1.测温范围0℃～50℃；</w:t>
      </w:r>
      <w:r/>
    </w:p>
    <w:p>
      <w:pPr>
        <w:ind w:firstLine="155"/>
        <w:spacing w:line="360" w:lineRule="auto"/>
        <w:rPr>
          <w:rFonts w:ascii="宋体" w:hAnsi="宋体" w:cs="宋体"/>
          <w:color w:val="000000"/>
        </w:rPr>
      </w:pPr>
      <w:r>
        <w:rPr>
          <w:rFonts w:hint="eastAsia" w:ascii="宋体" w:hAnsi="宋体" w:cs="宋体"/>
          <w:color w:val="000000"/>
        </w:rPr>
        <w:t xml:space="preserve">2.测温精度≤±0.1℃(32℃～44℃)；</w:t>
      </w:r>
      <w:r/>
    </w:p>
    <w:p>
      <w:pPr>
        <w:ind w:firstLine="155"/>
        <w:spacing w:line="360" w:lineRule="auto"/>
        <w:rPr>
          <w:rFonts w:ascii="宋体" w:hAnsi="宋体" w:cs="宋体"/>
          <w:color w:val="000000"/>
        </w:rPr>
      </w:pPr>
      <w:r>
        <w:rPr>
          <w:rFonts w:hint="eastAsia" w:ascii="宋体" w:hAnsi="宋体" w:cs="宋体"/>
          <w:color w:val="000000"/>
        </w:rPr>
        <w:t xml:space="preserve">3.探头数量≤96个，每3个一组（标配33个）。</w:t>
      </w:r>
      <w:r/>
    </w:p>
    <w:p>
      <w:pPr>
        <w:ind w:firstLine="155"/>
        <w:spacing w:line="360" w:lineRule="auto"/>
        <w:rPr>
          <w:rFonts w:ascii="宋体" w:hAnsi="宋体" w:cs="宋体"/>
          <w:color w:val="000000"/>
        </w:rPr>
      </w:pPr>
      <w:r>
        <w:rPr>
          <w:rFonts w:hint="eastAsia" w:ascii="宋体" w:hAnsi="宋体" w:cs="宋体"/>
          <w:color w:val="000000"/>
        </w:rPr>
        <w:t xml:space="preserve">4.探头具有长期稳定性，软件内部设置了《中国药典》规定的检测方法，并可以自行设定检测方法。</w:t>
      </w:r>
      <w:r/>
    </w:p>
    <w:p>
      <w:pPr>
        <w:ind w:firstLine="155"/>
        <w:spacing w:line="360" w:lineRule="auto"/>
        <w:rPr>
          <w:rFonts w:ascii="宋体" w:hAnsi="宋体" w:cs="宋体"/>
          <w:color w:val="000000"/>
        </w:rPr>
      </w:pPr>
      <w:r>
        <w:rPr>
          <w:rFonts w:hint="eastAsia" w:ascii="宋体" w:hAnsi="宋体" w:cs="宋体"/>
          <w:color w:val="000000"/>
        </w:rPr>
        <w:t xml:space="preserve">5.多任务的软件操作环境，可以同时检测多个检品，随时灵活的分组功能保证分组和注射的时间。</w:t>
      </w:r>
      <w:r/>
    </w:p>
    <w:p>
      <w:pPr>
        <w:ind w:firstLine="156"/>
        <w:spacing w:line="360" w:lineRule="auto"/>
        <w:rPr>
          <w:rFonts w:ascii="宋体" w:hAnsi="宋体" w:cs="宋体"/>
          <w:b/>
          <w:bCs/>
          <w:color w:val="000000"/>
        </w:rPr>
      </w:pPr>
      <w:r>
        <w:rPr>
          <w:rFonts w:hint="eastAsia" w:ascii="宋体" w:hAnsi="宋体" w:cs="宋体"/>
          <w:b/>
          <w:bCs/>
          <w:color w:val="000000"/>
        </w:rPr>
        <w:t xml:space="preserve">二、配置</w:t>
      </w:r>
      <w:r/>
    </w:p>
    <w:p>
      <w:pPr>
        <w:ind w:firstLine="155"/>
        <w:spacing w:line="360" w:lineRule="auto"/>
        <w:rPr>
          <w:rFonts w:ascii="宋体" w:hAnsi="宋体" w:cs="宋体"/>
          <w:color w:val="000000"/>
        </w:rPr>
      </w:pPr>
      <w:r>
        <w:rPr>
          <w:rFonts w:hint="eastAsia" w:ascii="宋体" w:hAnsi="宋体" w:cs="宋体"/>
          <w:color w:val="000000"/>
        </w:rPr>
        <w:t xml:space="preserve">主机1台，配套电脑及软件1套</w:t>
      </w:r>
      <w:r/>
    </w:p>
    <w:p>
      <w:pPr>
        <w:spacing w:line="360" w:lineRule="auto"/>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品目2：</w:t>
      </w:r>
      <w:r>
        <w:rPr>
          <w:rFonts w:hint="eastAsia" w:ascii="宋体" w:hAnsi="宋体" w:cs="宋体"/>
          <w:b/>
          <w:bCs/>
          <w:color w:val="000000"/>
        </w:rPr>
        <w:t xml:space="preserve">电位滴定仪</w:t>
      </w:r>
      <w:r/>
    </w:p>
    <w:p>
      <w:pPr>
        <w:ind w:firstLine="156"/>
        <w:jc w:val="left"/>
        <w:spacing w:line="360" w:lineRule="auto"/>
        <w:rPr>
          <w:rFonts w:ascii="宋体" w:hAnsi="宋体" w:cs="宋体"/>
          <w:b/>
          <w:bCs/>
        </w:rPr>
      </w:pPr>
      <w:r>
        <w:rPr>
          <w:rFonts w:hint="eastAsia" w:ascii="宋体" w:hAnsi="宋体" w:cs="宋体"/>
          <w:b/>
          <w:bCs/>
        </w:rPr>
        <w:t xml:space="preserve">一、技术参数</w:t>
      </w:r>
      <w:r/>
    </w:p>
    <w:p>
      <w:pPr>
        <w:ind w:firstLine="155"/>
        <w:jc w:val="left"/>
        <w:spacing w:line="360" w:lineRule="auto"/>
        <w:widowControl/>
        <w:rPr>
          <w:rFonts w:ascii="宋体" w:hAnsi="宋体" w:cs="宋体"/>
        </w:rPr>
      </w:pPr>
      <w:r>
        <w:rPr>
          <w:rFonts w:hint="eastAsia" w:ascii="宋体" w:hAnsi="宋体" w:cs="宋体"/>
        </w:rPr>
        <w:t xml:space="preserve">1.m</w:t>
      </w:r>
      <w:r>
        <w:rPr>
          <w:rFonts w:hint="eastAsia" w:ascii="宋体" w:hAnsi="宋体" w:cs="宋体"/>
          <w:bCs/>
        </w:rPr>
        <w:t xml:space="preserve">V测量范围：</w:t>
      </w:r>
      <w:r>
        <w:rPr>
          <w:rFonts w:hint="eastAsia" w:ascii="宋体" w:hAnsi="宋体" w:cs="宋体"/>
        </w:rPr>
        <w:t xml:space="preserve">-2000.0mV～+2000.0mV，分辨率≤0.1mV</w:t>
      </w:r>
      <w:r/>
    </w:p>
    <w:p>
      <w:pPr>
        <w:ind w:firstLine="155"/>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bCs/>
        </w:rPr>
        <w:t xml:space="preserve">pH测量范围：</w:t>
      </w:r>
      <w:r>
        <w:rPr>
          <w:rFonts w:hint="eastAsia" w:ascii="宋体" w:hAnsi="宋体" w:cs="宋体"/>
        </w:rPr>
        <w:t xml:space="preserve">-20.000pH～+20.000pH，分辨率≤0.001pH</w:t>
      </w:r>
      <w:r/>
    </w:p>
    <w:p>
      <w:pPr>
        <w:ind w:firstLine="155"/>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bCs/>
        </w:rPr>
        <w:t xml:space="preserve">温度测温范围：</w:t>
      </w:r>
      <w:r>
        <w:rPr>
          <w:rFonts w:hint="eastAsia" w:ascii="宋体" w:hAnsi="宋体" w:cs="宋体"/>
        </w:rPr>
        <w:t xml:space="preserve">-5～120℃，</w:t>
      </w:r>
      <w:r>
        <w:rPr>
          <w:rFonts w:hint="eastAsia" w:ascii="宋体" w:hAnsi="宋体" w:cs="宋体"/>
          <w:bCs/>
        </w:rPr>
        <w:t xml:space="preserve">分辨率</w:t>
      </w:r>
      <w:r>
        <w:rPr>
          <w:rFonts w:hint="eastAsia" w:ascii="宋体" w:hAnsi="宋体" w:cs="宋体"/>
        </w:rPr>
        <w:t xml:space="preserve">≤0.1℃</w:t>
      </w:r>
      <w:r/>
    </w:p>
    <w:p>
      <w:pPr>
        <w:ind w:firstLine="155"/>
        <w:jc w:val="left"/>
        <w:spacing w:line="360" w:lineRule="auto"/>
        <w:widowControl/>
        <w:rPr>
          <w:rFonts w:ascii="宋体" w:hAnsi="宋体" w:cs="宋体"/>
          <w:bCs/>
        </w:rPr>
      </w:pPr>
      <w:r>
        <w:rPr>
          <w:rFonts w:hint="eastAsia" w:ascii="宋体" w:hAnsi="宋体" w:cs="宋体"/>
        </w:rPr>
        <w:t xml:space="preserve">▲</w:t>
      </w:r>
      <w:r>
        <w:rPr>
          <w:rFonts w:hint="eastAsia" w:ascii="宋体" w:hAnsi="宋体" w:cs="宋体"/>
          <w:bCs/>
        </w:rPr>
        <w:t xml:space="preserve">4.</w:t>
      </w:r>
      <w:r>
        <w:rPr>
          <w:rFonts w:hint="eastAsia" w:ascii="宋体" w:hAnsi="宋体" w:cs="宋体"/>
        </w:rPr>
        <w:t xml:space="preserve">配备至少</w:t>
      </w:r>
      <w:r>
        <w:rPr>
          <w:rFonts w:hint="eastAsia" w:ascii="宋体" w:hAnsi="宋体" w:cs="宋体"/>
          <w:bCs/>
        </w:rPr>
        <w:t xml:space="preserve">5套滴定管驱动器</w:t>
      </w:r>
      <w:r/>
    </w:p>
    <w:p>
      <w:pPr>
        <w:ind w:firstLine="155"/>
        <w:jc w:val="left"/>
        <w:spacing w:line="360" w:lineRule="auto"/>
        <w:widowControl/>
        <w:rPr>
          <w:rFonts w:ascii="宋体" w:hAnsi="宋体" w:cs="宋体"/>
        </w:rPr>
      </w:pPr>
      <w:r>
        <w:rPr>
          <w:rFonts w:hint="eastAsia" w:ascii="宋体" w:hAnsi="宋体" w:cs="宋体"/>
          <w:bCs/>
        </w:rPr>
        <w:t xml:space="preserve">5.</w:t>
      </w:r>
      <w:r>
        <w:rPr>
          <w:rFonts w:hint="eastAsia" w:ascii="宋体" w:hAnsi="宋体" w:cs="宋体"/>
        </w:rPr>
        <w:t xml:space="preserve">内置式滴定管，</w:t>
      </w:r>
      <w:r>
        <w:rPr>
          <w:rFonts w:hint="eastAsia" w:ascii="宋体" w:hAnsi="宋体" w:cs="宋体"/>
          <w:bCs/>
        </w:rPr>
        <w:t xml:space="preserve">滴定管规格：</w:t>
      </w:r>
      <w:r>
        <w:rPr>
          <w:rFonts w:hint="eastAsia" w:ascii="宋体" w:hAnsi="宋体" w:cs="宋体"/>
        </w:rPr>
        <w:t xml:space="preserve">10mL 可选配1mL,5mL,25mL</w:t>
      </w:r>
      <w:r/>
    </w:p>
    <w:p>
      <w:pPr>
        <w:ind w:firstLine="155"/>
        <w:jc w:val="left"/>
        <w:spacing w:line="360" w:lineRule="auto"/>
        <w:widowControl/>
        <w:rPr>
          <w:rFonts w:ascii="宋体" w:hAnsi="宋体" w:cs="宋体"/>
          <w:bCs/>
        </w:rPr>
      </w:pPr>
      <w:r>
        <w:rPr>
          <w:rFonts w:hint="eastAsia" w:ascii="宋体" w:hAnsi="宋体" w:cs="宋体"/>
        </w:rPr>
        <w:t xml:space="preserve">▲6.</w:t>
      </w:r>
      <w:r>
        <w:rPr>
          <w:rFonts w:hint="eastAsia" w:ascii="宋体" w:hAnsi="宋体" w:cs="宋体"/>
          <w:bCs/>
        </w:rPr>
        <w:t xml:space="preserve">滴定管驱动器分辨率≤</w:t>
      </w:r>
      <w:r>
        <w:rPr>
          <w:rFonts w:hint="eastAsia" w:ascii="宋体" w:hAnsi="宋体" w:cs="宋体"/>
        </w:rPr>
        <w:t xml:space="preserve">1/150万，</w:t>
      </w:r>
      <w:r>
        <w:rPr>
          <w:rFonts w:hint="eastAsia" w:ascii="宋体" w:hAnsi="宋体" w:cs="宋体"/>
          <w:bCs/>
        </w:rPr>
        <w:t xml:space="preserve">滴定管补液时间≤</w:t>
      </w:r>
      <w:r>
        <w:rPr>
          <w:rFonts w:hint="eastAsia" w:ascii="宋体" w:hAnsi="宋体" w:cs="宋体"/>
        </w:rPr>
        <w:t xml:space="preserve">16秒（满量程，100％充液速度）</w:t>
      </w:r>
      <w:r/>
    </w:p>
    <w:p>
      <w:pPr>
        <w:ind w:firstLine="155"/>
        <w:jc w:val="left"/>
        <w:spacing w:line="360" w:lineRule="auto"/>
        <w:widowControl/>
        <w:rPr>
          <w:rFonts w:ascii="宋体" w:hAnsi="宋体" w:cs="宋体"/>
          <w:bCs/>
        </w:rPr>
      </w:pPr>
      <w:r>
        <w:rPr>
          <w:rFonts w:hint="eastAsia" w:ascii="宋体" w:hAnsi="宋体" w:cs="宋体"/>
        </w:rPr>
        <w:t xml:space="preserve">7.支持滴定剂、辅助试剂任意组合，可根据需求设置滴定前、滴定中、滴定后及不同终点参考节点的辅助试剂添加。</w:t>
      </w:r>
      <w:r/>
    </w:p>
    <w:p>
      <w:pPr>
        <w:ind w:firstLine="155"/>
        <w:jc w:val="left"/>
        <w:spacing w:line="360" w:lineRule="auto"/>
        <w:widowControl/>
        <w:rPr>
          <w:rFonts w:ascii="宋体" w:hAnsi="宋体" w:cs="宋体"/>
          <w:bCs/>
        </w:rPr>
      </w:pPr>
      <w:r>
        <w:rPr>
          <w:rFonts w:hint="eastAsia" w:ascii="宋体" w:hAnsi="宋体" w:cs="宋体"/>
        </w:rPr>
        <w:t xml:space="preserve">▲</w:t>
      </w:r>
      <w:r>
        <w:rPr>
          <w:rFonts w:hint="eastAsia" w:ascii="宋体" w:hAnsi="宋体" w:cs="宋体"/>
          <w:bCs/>
        </w:rPr>
        <w:t xml:space="preserve">8.配备无线通讯模块，实现远程控制仪器</w:t>
      </w:r>
      <w:r/>
    </w:p>
    <w:p>
      <w:pPr>
        <w:ind w:firstLine="155"/>
        <w:jc w:val="left"/>
        <w:spacing w:line="360" w:lineRule="auto"/>
        <w:widowControl/>
        <w:rPr>
          <w:rFonts w:ascii="宋体" w:hAnsi="宋体" w:cs="宋体"/>
        </w:rPr>
      </w:pPr>
      <w:r>
        <w:rPr>
          <w:rFonts w:hint="eastAsia" w:ascii="宋体" w:hAnsi="宋体" w:cs="宋体"/>
          <w:bCs/>
        </w:rPr>
        <w:t xml:space="preserve">9.电极接口类型：</w:t>
      </w:r>
      <w:r>
        <w:rPr>
          <w:rFonts w:hint="eastAsia" w:ascii="宋体" w:hAnsi="宋体" w:cs="宋体"/>
        </w:rPr>
        <w:t xml:space="preserve">mv/pH测量电极接口，参比电极接口，PT1000温度电极接口</w:t>
      </w:r>
      <w:r/>
    </w:p>
    <w:p>
      <w:pPr>
        <w:ind w:firstLine="155"/>
        <w:jc w:val="left"/>
        <w:spacing w:line="360" w:lineRule="auto"/>
        <w:widowControl/>
        <w:rPr>
          <w:rFonts w:ascii="宋体" w:hAnsi="宋体" w:cs="宋体"/>
          <w:bCs/>
        </w:rPr>
      </w:pPr>
      <w:r>
        <w:rPr>
          <w:rFonts w:hint="eastAsia" w:ascii="宋体" w:hAnsi="宋体" w:cs="宋体"/>
          <w:bCs/>
        </w:rPr>
        <w:t xml:space="preserve">10.支持手动设置终点并另存为关联数据，减少不必要的反复实验</w:t>
      </w:r>
      <w:r/>
    </w:p>
    <w:p>
      <w:pPr>
        <w:ind w:firstLine="155"/>
        <w:jc w:val="left"/>
        <w:spacing w:line="360" w:lineRule="auto"/>
        <w:widowControl/>
        <w:rPr>
          <w:rFonts w:ascii="宋体" w:hAnsi="宋体" w:cs="宋体"/>
          <w:bCs/>
        </w:rPr>
      </w:pPr>
      <w:r>
        <w:rPr>
          <w:rFonts w:hint="eastAsia" w:ascii="宋体" w:hAnsi="宋体" w:cs="宋体"/>
          <w:bCs/>
        </w:rPr>
        <w:t xml:space="preserve">11.自定义公式编辑器支持加减乘除、结果单位、结果精度等自定义公式编辑，复杂的公式也可自动计算出结果；最大支持额外的5个变量添加，可进行补偿、修正，将其他设备测定的结果也带入进计算中</w:t>
      </w:r>
      <w:r/>
    </w:p>
    <w:p>
      <w:pPr>
        <w:ind w:firstLine="155"/>
        <w:jc w:val="left"/>
        <w:spacing w:line="360" w:lineRule="auto"/>
        <w:widowControl/>
        <w:rPr>
          <w:rFonts w:ascii="宋体" w:hAnsi="宋体" w:cs="宋体"/>
        </w:rPr>
      </w:pPr>
      <w:r>
        <w:rPr>
          <w:rFonts w:hint="eastAsia" w:ascii="宋体" w:hAnsi="宋体" w:cs="宋体"/>
        </w:rPr>
        <w:t xml:space="preserve">12.等量滴定、动态滴定、手动滴定、终点滴定、等量滴定二阶微商法、恒pH滴定、连续pH/mV测量等测试功能，可进行自定义流程pH值的测定，具备搅拌、加液、等待时间等多种流程自定义编辑</w:t>
      </w:r>
      <w:r/>
    </w:p>
    <w:p>
      <w:pPr>
        <w:ind w:firstLine="155"/>
        <w:jc w:val="left"/>
        <w:spacing w:line="360" w:lineRule="auto"/>
        <w:widowControl/>
        <w:rPr>
          <w:rFonts w:ascii="宋体" w:hAnsi="宋体" w:cs="宋体"/>
        </w:rPr>
      </w:pPr>
      <w:r>
        <w:rPr>
          <w:rFonts w:hint="eastAsia" w:ascii="宋体" w:hAnsi="宋体" w:cs="宋体"/>
          <w:bCs/>
        </w:rPr>
        <w:t xml:space="preserve">★</w:t>
      </w:r>
      <w:r>
        <w:rPr>
          <w:rFonts w:hint="eastAsia" w:ascii="宋体" w:hAnsi="宋体" w:cs="宋体"/>
        </w:rPr>
        <w:t xml:space="preserve">13.可支持酸碱滴定、非水滴定、沉淀滴定、络合滴定、氧化还原滴定、永停滴定</w:t>
      </w:r>
      <w:r/>
    </w:p>
    <w:p>
      <w:pPr>
        <w:ind w:firstLine="155"/>
        <w:jc w:val="left"/>
        <w:spacing w:line="360" w:lineRule="auto"/>
        <w:widowControl/>
        <w:rPr>
          <w:rFonts w:ascii="宋体" w:hAnsi="宋体" w:cs="宋体"/>
        </w:rPr>
      </w:pPr>
      <w:r>
        <w:rPr>
          <w:rFonts w:hint="eastAsia" w:ascii="宋体" w:hAnsi="宋体" w:cs="宋体"/>
          <w:bCs/>
        </w:rPr>
        <w:t xml:space="preserve">★</w:t>
      </w:r>
      <w:r>
        <w:rPr>
          <w:rFonts w:hint="eastAsia" w:ascii="宋体" w:hAnsi="宋体" w:cs="宋体"/>
        </w:rPr>
        <w:t xml:space="preserve">14.支持天平数据传输功能，可快速复制天平称量数据到样品信息位</w:t>
      </w:r>
      <w:r/>
    </w:p>
    <w:p>
      <w:pPr>
        <w:ind w:firstLine="156"/>
        <w:jc w:val="left"/>
        <w:spacing w:line="360" w:lineRule="auto"/>
        <w:widowControl/>
        <w:rPr>
          <w:rFonts w:ascii="宋体" w:hAnsi="宋体" w:cs="宋体"/>
          <w:b/>
          <w:bCs/>
        </w:rPr>
      </w:pPr>
      <w:r>
        <w:rPr>
          <w:rFonts w:hint="eastAsia" w:ascii="宋体" w:hAnsi="宋体" w:cs="宋体"/>
          <w:b/>
          <w:bCs/>
        </w:rPr>
        <w:t xml:space="preserve">二、配置要求</w:t>
      </w:r>
      <w:r/>
    </w:p>
    <w:p>
      <w:pPr>
        <w:ind w:firstLine="155"/>
        <w:jc w:val="left"/>
        <w:spacing w:line="360" w:lineRule="auto"/>
        <w:widowControl/>
        <w:rPr>
          <w:rFonts w:ascii="宋体" w:hAnsi="宋体" w:cs="宋体"/>
        </w:rPr>
      </w:pPr>
      <w:r>
        <w:rPr>
          <w:rFonts w:hint="eastAsia" w:ascii="宋体" w:hAnsi="宋体" w:cs="宋体"/>
        </w:rPr>
        <w:t xml:space="preserve">1.全自动滴定仪主机 1套</w:t>
      </w:r>
      <w:r/>
    </w:p>
    <w:p>
      <w:pPr>
        <w:ind w:firstLine="155"/>
        <w:jc w:val="left"/>
        <w:spacing w:line="360" w:lineRule="auto"/>
        <w:widowControl/>
        <w:rPr>
          <w:rFonts w:ascii="宋体" w:hAnsi="宋体" w:cs="宋体"/>
        </w:rPr>
      </w:pPr>
      <w:r>
        <w:rPr>
          <w:rFonts w:hint="eastAsia" w:ascii="宋体" w:hAnsi="宋体" w:cs="宋体"/>
        </w:rPr>
        <w:t xml:space="preserve">2.滴定管驱动器 5套 </w:t>
      </w:r>
      <w:r/>
    </w:p>
    <w:p>
      <w:pPr>
        <w:ind w:firstLine="155"/>
        <w:jc w:val="left"/>
        <w:spacing w:line="360" w:lineRule="auto"/>
        <w:widowControl/>
        <w:rPr>
          <w:rFonts w:ascii="宋体" w:hAnsi="宋体" w:cs="宋体"/>
        </w:rPr>
      </w:pPr>
      <w:r>
        <w:rPr>
          <w:rFonts w:hint="eastAsia" w:ascii="宋体" w:hAnsi="宋体" w:cs="宋体"/>
        </w:rPr>
        <w:t xml:space="preserve">3.10ml滴定管  5套</w:t>
      </w:r>
      <w:r/>
    </w:p>
    <w:p>
      <w:pPr>
        <w:ind w:firstLine="155"/>
        <w:jc w:val="left"/>
        <w:spacing w:line="360" w:lineRule="auto"/>
        <w:widowControl/>
        <w:rPr>
          <w:rFonts w:ascii="宋体" w:hAnsi="宋体" w:cs="宋体"/>
        </w:rPr>
      </w:pPr>
      <w:r>
        <w:rPr>
          <w:rFonts w:hint="eastAsia" w:ascii="宋体" w:hAnsi="宋体" w:cs="宋体"/>
        </w:rPr>
        <w:t xml:space="preserve">4.磁力搅拌器 1套 </w:t>
      </w:r>
      <w:r/>
    </w:p>
    <w:p>
      <w:pPr>
        <w:ind w:firstLine="155"/>
        <w:jc w:val="left"/>
        <w:spacing w:line="360" w:lineRule="auto"/>
        <w:widowControl/>
        <w:rPr>
          <w:rFonts w:ascii="宋体" w:hAnsi="宋体" w:cs="宋体"/>
        </w:rPr>
      </w:pPr>
      <w:r>
        <w:rPr>
          <w:rFonts w:hint="eastAsia" w:ascii="宋体" w:hAnsi="宋体" w:cs="宋体"/>
        </w:rPr>
        <w:t xml:space="preserve">5.电极包（含非水pH复合电极、玻璃pH复合电极、银复合电极、钙离子复合电极、氧化还原复合电极） 1套</w:t>
      </w:r>
      <w:r/>
    </w:p>
    <w:p>
      <w:pPr>
        <w:ind w:firstLine="155"/>
        <w:jc w:val="left"/>
        <w:spacing w:line="360" w:lineRule="auto"/>
        <w:widowControl/>
        <w:rPr>
          <w:rFonts w:ascii="宋体" w:hAnsi="宋体" w:cs="宋体"/>
        </w:rPr>
      </w:pPr>
      <w:r>
        <w:rPr>
          <w:rFonts w:hint="eastAsia" w:ascii="宋体" w:hAnsi="宋体" w:cs="宋体"/>
        </w:rPr>
        <w:t xml:space="preserve">6.电极连接线  1套</w:t>
      </w:r>
      <w:r/>
    </w:p>
    <w:p>
      <w:pPr>
        <w:ind w:firstLine="155"/>
        <w:jc w:val="left"/>
        <w:spacing w:line="360" w:lineRule="auto"/>
        <w:widowControl/>
        <w:rPr>
          <w:rFonts w:ascii="宋体" w:hAnsi="宋体" w:cs="宋体"/>
        </w:rPr>
      </w:pPr>
      <w:r>
        <w:rPr>
          <w:rFonts w:hint="eastAsia" w:ascii="宋体" w:hAnsi="宋体" w:cs="宋体"/>
        </w:rPr>
        <w:t xml:space="preserve">7.滴定管防扩散组件  5套</w:t>
      </w:r>
      <w:r/>
    </w:p>
    <w:p>
      <w:pPr>
        <w:ind w:firstLine="155"/>
        <w:jc w:val="left"/>
        <w:spacing w:line="360" w:lineRule="auto"/>
        <w:widowControl/>
        <w:rPr>
          <w:rFonts w:ascii="宋体" w:hAnsi="宋体" w:cs="宋体"/>
        </w:rPr>
      </w:pPr>
      <w:r>
        <w:rPr>
          <w:rFonts w:hint="eastAsia" w:ascii="宋体" w:hAnsi="宋体" w:cs="宋体"/>
        </w:rPr>
        <w:t xml:space="preserve">8.品牌电脑  1套</w:t>
      </w:r>
      <w:r>
        <w:rPr>
          <w:rFonts w:hint="eastAsia" w:ascii="宋体" w:hAnsi="宋体" w:cs="宋体"/>
        </w:rPr>
        <w:t xml:space="preserve">（不低于处理器4核CPU,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spacing w:line="360" w:lineRule="auto"/>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品目3：气相色谱仪</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一、参数与性能指标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1.快速加热和冷却的柱温箱：</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1.1柱箱温度：室温以上2℃ ～ 450℃（使用液态CO2时可达-45℃）；</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★1.2程序升温：≥32阶33平台；</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1.3可设定升温速率：250℃/min，支持程序降温；</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1.4温度设定精度：0.1℃；</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1.5控温精度：设定值(K) ± 1% (可校准至0.01℃)；</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1.6温度稳定性：周围温度每变化1℃，柱温箱温度变化小于0.01℃；</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★1.7冷却速度：从 450 降到 50℃ ≤3.4min；</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1.8最大运行时间：≥9000分钟；</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▲1.9气相色谱主机采用不小于7英寸的彩色触摸屏进行操控。</w:t>
      </w:r>
      <w:r>
        <w:rPr>
          <w:rFonts w:hint="eastAsia" w:ascii="宋体" w:hAnsi="宋体" w:cs="宋体"/>
          <w:b/>
          <w:bCs/>
        </w:rPr>
        <w:t xml:space="preserve">（提供主机彩色触摸屏的图片证明）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▲1.10柱温箱可升级配置氢气传感器，其具有氢气漏气报警功能，可实时监控泄漏，确保安全使用。</w:t>
      </w:r>
      <w:r>
        <w:rPr>
          <w:rFonts w:hint="eastAsia" w:ascii="宋体" w:hAnsi="宋体" w:cs="宋体"/>
          <w:b/>
          <w:bCs/>
        </w:rPr>
        <w:t xml:space="preserve">（提供显示“氢气漏气报警功能”的主机触摸屏界面截图证明）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▲1.11具有一键设置柱温箱降温速率功能，可依据不同色谱柱自由设置降温速率，有效延长色谱柱使用寿命。</w:t>
      </w:r>
      <w:r>
        <w:rPr>
          <w:rFonts w:hint="eastAsia" w:ascii="宋体" w:hAnsi="宋体" w:cs="宋体"/>
          <w:b/>
          <w:bCs/>
        </w:rPr>
        <w:t xml:space="preserve">（提供“一键设置柱温箱降温速率”的主机触摸屏界面截图证明）</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▲1.12柱温箱内置耐高温智能灯，柱箱门开启时自动点亮，照亮柱箱内空间方便安装和更换色谱柱。</w:t>
      </w:r>
      <w:r>
        <w:rPr>
          <w:rFonts w:hint="eastAsia" w:ascii="宋体" w:hAnsi="宋体" w:cs="宋体"/>
          <w:b/>
          <w:bCs/>
        </w:rPr>
        <w:t xml:space="preserve">（提供安装智能灯的柱箱内部图片证明）</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2.进样单元</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2.1分流/不分流进样口</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2.1.1最高温度：≥450℃。</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2.1.2配备全自动电子流量控制系统AFC，具备室温补偿和自动环境补偿功能。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支持恒流，恒压，程序增加流速，程序升压及压力脉冲等操作模式以及独特的恒</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线速度控制功能。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2.1.3标准配备载气节省模式，有效节约载气消耗量。</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▲2.1.4进样口标配“智能锁”功能，徒手无需任何工具1秒内即可完成进样口的打开或关闭，仪器自动感知最佳气密位置，大幅简化维护操作。</w:t>
      </w:r>
      <w:r>
        <w:rPr>
          <w:rFonts w:hint="eastAsia" w:ascii="宋体" w:hAnsi="宋体" w:cs="宋体"/>
          <w:b/>
          <w:bCs/>
        </w:rPr>
        <w:t xml:space="preserve">（提供“智能锁”技术的图片材料）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2.1.5压力设定范围：0 ～ 1035kPa（相当于0～147psi）。</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2.1.6压力控制精度：0.001psi。</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2.1.7压力程序比率设定范围：-400 ～ 400kPa/min。</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2.1.8压力程序：≥7阶。</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2.1.9分流比设定范围：最大12500:1。</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2.1.10流量设定范围：0 ～ 1280mL/min，He；0 ～ 550mL/min，N2。</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▲2.1.11进样口标配“智能扣”功能，徒手无需任何工具1秒内即可完成色谱柱的安装或拆卸，仪器自动感知最佳气密位置，大幅提升色谱柱操作体验。</w:t>
      </w:r>
      <w:r>
        <w:rPr>
          <w:rFonts w:hint="eastAsia" w:ascii="宋体" w:hAnsi="宋体" w:cs="宋体"/>
          <w:b/>
          <w:bCs/>
        </w:rPr>
        <w:t xml:space="preserve">（提供“智能扣”技术的图片）</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★2.1.12仪器主机最多可同时安装SPL进样口≥3个。</w:t>
      </w:r>
      <w:r>
        <w:rPr>
          <w:rFonts w:hint="eastAsia" w:ascii="宋体" w:hAnsi="宋体" w:cs="宋体"/>
          <w:b/>
          <w:bCs/>
        </w:rPr>
        <w:t xml:space="preserve">（提供“同时安装不低于3个SPL进样口的安装位置图示”的证明材料）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2.1.13可升级配置气体智选阀，实现SPL进样单元同时连接两种气体类型，分析时可根据工作需要在软件中进行两种类型载气的自动无缝切换。</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2.2液体自动进样器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2.2.1样品位：≥150位样品盘。</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2.2.2进样量范围：0.01~200 uL，10μL 注射器以0.1μL 步进。</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2.2.3交叉污染：小于10-4 (使用4种溶剂清洗，测定正己烷中1% 联苯)</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2.2.4具有样品优先模式：当进行样品批处理进样时, 可对某样品进行优先进样设定, 而后继续完成批处理设定。</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3.检测器单元</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3.1火焰热离子化检测器（FTD）</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3.1.1最高使用温度：≥450°C。</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3.1.2检测限：N 0.1pgN/s (偶氮苯)、P 0.01pgP/s (马拉硫磷)。</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3.1.3动态范围：N, P 103。</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3.1.4数据采集速度：≥400Hz。</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3.2电子捕获检测器（ECD）</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3.2.1最高使用温度：≥400℃</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3.2.2检测限：＜4.0fg/s (γ-BHC)</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3.2.3动态范围：≥8x105</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3.2.4 最大数据采集速率：1ms (1000Hz)</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4.主机和电子流量控制器单元</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4.1色谱柱和主机功能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4.1.1支持双柱双流路系统，且两根色谱柱长度不受限制。</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4.1.2具有专为色谱柱安装设计的 “智能规”组件——进样口/检测器量具的多合一。通过智能规和智能扣的使用，实现快速的色谱柱安装和维护体验。</w:t>
      </w:r>
      <w:r>
        <w:rPr>
          <w:rFonts w:hint="eastAsia" w:ascii="宋体" w:hAnsi="宋体" w:cs="宋体"/>
          <w:b/>
          <w:bCs/>
        </w:rPr>
        <w:t xml:space="preserve">（提供“智能规”图片材料）</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4.1.3主机触摸屏支持显示配置3条流路通道。</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4.1.4主机具有【预老化】功能，在软件中有预老化按键，可根据工作需要，在批处理分析开始前自动执行定制化的老化操作。</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4.1.5主机具有【报错码】功能，遇到系统报错时，主机触摸屏自动显示此错误信息对应的二维码，分析人员扫码即可浏览相应的维护说明，有助于快速了解和解决问题，提高效率。</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4.2电子流量控制单元</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4.2.1具有大气压力补偿和温度补偿功能。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4.2.2压力单元包括psi, kPa, bar三种，可自由选择使用。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4.2.3压力设定范围：0 ～ 1035kPa（相当于0～147psi）。</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4.2.4压力控制精度：0.001psi。</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4.2.5压力程序阶数：7阶。</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4.2.6压力传感器准确度：&lt; ± 2%（全范围）。</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4.2.7压力传感器重现性：&lt; ± 0.34 kPa。</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4.2.8温度系数：&lt; ± 0.068 kPa/℃。</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4.2.9压力漂移：&lt; ± 0.68 kPa/6个月。</w:t>
      </w:r>
      <w:r/>
    </w:p>
    <w:p>
      <w:pPr>
        <w:ind w:firstLine="155"/>
        <w:jc w:val="left"/>
        <w:spacing w:line="360" w:lineRule="auto"/>
        <w:tabs>
          <w:tab w:val="left" w:pos="1728" w:leader="none"/>
          <w:tab w:val="left" w:pos="7308" w:leader="none"/>
        </w:tabs>
        <w:rPr>
          <w:rFonts w:ascii="宋体" w:hAnsi="宋体" w:cs="宋体"/>
          <w:b/>
          <w:bCs/>
        </w:rPr>
      </w:pPr>
      <w:r>
        <w:rPr>
          <w:rFonts w:hint="eastAsia" w:ascii="宋体" w:hAnsi="宋体" w:cs="宋体"/>
        </w:rPr>
        <w:t xml:space="preserve">▲4.2.10支持的载气类型：氮气、氦气、氢气、氩气。</w:t>
      </w:r>
      <w:r>
        <w:rPr>
          <w:rFonts w:hint="eastAsia" w:ascii="宋体" w:hAnsi="宋体" w:cs="宋体"/>
          <w:b/>
          <w:bCs/>
        </w:rPr>
        <w:t xml:space="preserve">（提供主机触摸屏显示“4种载气类型可选界面”的截图）</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5.数据处理系统</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5.1数据采集和数据解析：采用一体化的数据结构，利用定量浏览器和数据浏览器可方便的进行分析操作和信息追溯，满足GLP/GMP操作规范。具有丰富的计算功能和数据比较功能，可以显示相对保留时间（RRT），具有保留时间自动校正功能（AART）。可针对工作流程灵活设定软件操作界面。快速批处理窗口将系统中的样品瓶架图形化显示。</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5.2报告制作：高度灵活的报告制作功能，各种类型的模板文件快捷选用，并支持自建模板。标准配备PDF输出功能。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5.3质量控制：高精度控制QA/QC功能，支持自动计算噪音、漂移、信噪比、LOD、LOQ、精密度和回收率等方法学指标，具有仪器系统检查功能和用户安全管理功能。</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5.4网络化控制及信号传送：可通过网络式CDS（数据管理系统）进行软件远程控制和人机分离模式操作。具有远程访问功能，允许直接通过智能手机或IPAD远程访问实验室GC主机。主机可选择使用USB接口、LAN接口传输数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5.5法规符合性：具有安全性策略、系统策略、用户权限和用户管理、审核追踪和理由输入等功能，完全符合GLP/GMP和FDA 21 CFR Part11或厚生劳动省相关法规的要求。</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二、设备配置</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1.主机1套。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2.液体自动进样器1套。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3. FTD检测器1套。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4. ECD检测器1套。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5.用于量取不同进样/检测单元色谱柱长度的多合一智能规一套。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6.可徒手拧紧色谱柱且可自动感知最佳气密位置的智能扣一套。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7.消耗品包1套。</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8.电脑1套（不低于处理器4核CPU, 8GB内存, 512 GB硬盘，独立显卡，DVD/CD-RW，专业版正版软件，配置正版Office办公软件，22寸及以上显示器）。</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9.操作软件1套</w:t>
      </w:r>
      <w:r/>
    </w:p>
    <w:p>
      <w:pPr>
        <w:ind w:firstLine="156"/>
        <w:jc w:val="left"/>
        <w:spacing w:line="360" w:lineRule="auto"/>
        <w:tabs>
          <w:tab w:val="left" w:pos="1728" w:leader="none"/>
          <w:tab w:val="left" w:pos="7308" w:leader="none"/>
        </w:tabs>
        <w:rPr>
          <w:rFonts w:ascii="宋体" w:hAnsi="宋体" w:cs="宋体"/>
          <w:b/>
          <w:bCs/>
        </w:rPr>
      </w:pPr>
      <w:r>
        <w:rPr>
          <w:rFonts w:hint="eastAsia" w:ascii="宋体" w:hAnsi="宋体" w:cs="宋体"/>
          <w:b/>
          <w:bCs/>
        </w:rPr>
        <w:t xml:space="preserve">三、售后服务</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1.质保期：自验收合格之日起，由供应商提供1年原厂质保，包含备件维修、上门工时费用，提供制造厂家售后服务承诺书，该项为不可偏离条款。保修期有不同提供方的，须说明提供方的顺序和各自期限。保修提供方最多不得超过两个。</w:t>
      </w:r>
      <w:r/>
    </w:p>
    <w:p>
      <w:pPr>
        <w:ind w:firstLine="155"/>
        <w:jc w:val="left"/>
        <w:spacing w:line="360" w:lineRule="auto"/>
        <w:tabs>
          <w:tab w:val="left" w:pos="1728" w:leader="none"/>
          <w:tab w:val="left" w:pos="7308" w:leader="none"/>
        </w:tabs>
        <w:rPr>
          <w:rFonts w:ascii="宋体" w:hAnsi="宋体" w:cs="宋体"/>
        </w:rPr>
      </w:pPr>
      <w:r>
        <w:rPr>
          <w:rFonts w:hint="eastAsia" w:ascii="宋体" w:hAnsi="宋体" w:cs="宋体"/>
        </w:rPr>
        <w:t xml:space="preserve">2.培训要求：对相关人员进行免费的操作和维修培训，使其达到熟练操作和排除一般性故障的能力；培训在采购人所在地进行，在仪器正常使用后提供三次为期2天的培训，培训内容包括共聚焦基础培训、进阶培训以及高端应用培训等。</w:t>
      </w:r>
      <w:r/>
    </w:p>
    <w:p>
      <w:pPr>
        <w:ind w:firstLine="155"/>
        <w:jc w:val="left"/>
        <w:spacing w:line="360" w:lineRule="auto"/>
        <w:widowControl/>
        <w:rPr>
          <w:rFonts w:ascii="宋体" w:hAnsi="宋体" w:cs="宋体"/>
          <w:b/>
          <w:bCs/>
          <w:color w:val="000000"/>
          <w:lang w:bidi="ar"/>
        </w:rPr>
      </w:pPr>
      <w:r>
        <w:rPr>
          <w:rFonts w:hint="eastAsia" w:ascii="宋体" w:hAnsi="宋体" w:cs="宋体"/>
        </w:rPr>
        <w:t xml:space="preserve">3.售后服务响应：在采购人提出维修要求后，制造商（或代理商）应在4小时内做出响应，2个工作日内到达用户现场维修，一般故障应在24小时内修复，重大故障应在72小时内修复；履行所承诺的其他服务条款。</w:t>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品目4：</w:t>
      </w:r>
      <w:r>
        <w:rPr>
          <w:rFonts w:hint="eastAsia" w:ascii="宋体" w:hAnsi="宋体" w:cs="宋体"/>
          <w:b/>
          <w:bCs/>
          <w:color w:val="000000"/>
        </w:rPr>
        <w:t xml:space="preserve">紫外可见分光光度计</w:t>
      </w:r>
      <w:r/>
    </w:p>
    <w:p>
      <w:pPr>
        <w:ind w:firstLine="156"/>
        <w:spacing w:line="360" w:lineRule="auto"/>
        <w:rPr>
          <w:rFonts w:ascii="宋体" w:hAnsi="宋体" w:cs="宋体"/>
          <w:b/>
          <w:bCs/>
        </w:rPr>
      </w:pPr>
      <w:r>
        <w:rPr>
          <w:rFonts w:hint="eastAsia" w:ascii="宋体" w:hAnsi="宋体" w:cs="宋体"/>
          <w:b/>
          <w:bCs/>
        </w:rPr>
        <w:t xml:space="preserve">一、技术参数：</w:t>
      </w:r>
      <w:r/>
    </w:p>
    <w:p>
      <w:pPr>
        <w:ind w:firstLine="155"/>
        <w:spacing w:line="360" w:lineRule="auto"/>
        <w:rPr>
          <w:rFonts w:ascii="宋体" w:hAnsi="宋体" w:cs="宋体"/>
        </w:rPr>
      </w:pPr>
      <w:r>
        <w:rPr>
          <w:rFonts w:hint="eastAsia" w:ascii="宋体" w:hAnsi="宋体" w:cs="宋体"/>
        </w:rPr>
        <w:t xml:space="preserve">1.仪器工作环境：室温：15 ~ 35 ℃，相对湿度：80%  电压：220V </w:t>
      </w:r>
      <w:r/>
    </w:p>
    <w:p>
      <w:pPr>
        <w:ind w:firstLine="155"/>
        <w:spacing w:line="360" w:lineRule="auto"/>
        <w:rPr>
          <w:rFonts w:ascii="宋体" w:hAnsi="宋体" w:cs="宋体"/>
        </w:rPr>
      </w:pPr>
      <w:r>
        <w:rPr>
          <w:rFonts w:hint="eastAsia" w:ascii="宋体" w:hAnsi="宋体" w:cs="宋体"/>
        </w:rPr>
        <w:t xml:space="preserve">★2.光学系统：双光束光学系统（需有独立的参比样品为和独立的样品位），</w:t>
      </w:r>
      <w:r/>
    </w:p>
    <w:p>
      <w:pPr>
        <w:ind w:firstLine="155"/>
        <w:spacing w:line="360" w:lineRule="auto"/>
        <w:rPr>
          <w:rFonts w:ascii="宋体" w:hAnsi="宋体" w:cs="宋体"/>
        </w:rPr>
      </w:pPr>
      <w:r>
        <w:rPr>
          <w:rFonts w:hint="eastAsia" w:ascii="宋体" w:hAnsi="宋体" w:cs="宋体"/>
        </w:rPr>
        <w:t xml:space="preserve">3.波长范围：190－1,100nm,</w:t>
      </w:r>
      <w:r/>
    </w:p>
    <w:p>
      <w:pPr>
        <w:ind w:firstLine="155"/>
        <w:spacing w:line="360" w:lineRule="auto"/>
        <w:rPr>
          <w:rFonts w:ascii="宋体" w:hAnsi="宋体" w:cs="宋体"/>
        </w:rPr>
      </w:pPr>
      <w:r>
        <w:rPr>
          <w:rFonts w:hint="eastAsia" w:ascii="宋体" w:hAnsi="宋体" w:cs="宋体"/>
        </w:rPr>
        <w:t xml:space="preserve">▲4．杂散光： 在220、340、370 nm 处≤0.01%T</w:t>
      </w:r>
      <w:r/>
    </w:p>
    <w:p>
      <w:pPr>
        <w:ind w:firstLine="155"/>
        <w:spacing w:line="360" w:lineRule="auto"/>
        <w:rPr>
          <w:rFonts w:ascii="宋体" w:hAnsi="宋体" w:cs="宋体"/>
        </w:rPr>
      </w:pPr>
      <w:r>
        <w:rPr>
          <w:rFonts w:hint="eastAsia" w:ascii="宋体" w:hAnsi="宋体" w:cs="宋体"/>
        </w:rPr>
        <w:t xml:space="preserve">▲5.带宽：0.5、1.0、2.0、5.0、20nm</w:t>
      </w:r>
      <w:r/>
    </w:p>
    <w:p>
      <w:pPr>
        <w:ind w:firstLine="155"/>
        <w:spacing w:line="360" w:lineRule="auto"/>
        <w:rPr>
          <w:rFonts w:ascii="宋体" w:hAnsi="宋体" w:cs="宋体"/>
        </w:rPr>
      </w:pPr>
      <w:r>
        <w:rPr>
          <w:rFonts w:hint="eastAsia" w:ascii="宋体" w:hAnsi="宋体" w:cs="宋体"/>
        </w:rPr>
        <w:t xml:space="preserve">6.波长精度：0.1nm，</w:t>
      </w:r>
      <w:r/>
    </w:p>
    <w:p>
      <w:pPr>
        <w:ind w:firstLine="155"/>
        <w:spacing w:line="360" w:lineRule="auto"/>
        <w:rPr>
          <w:rFonts w:ascii="宋体" w:hAnsi="宋体" w:cs="宋体"/>
        </w:rPr>
      </w:pPr>
      <w:r>
        <w:rPr>
          <w:rFonts w:hint="eastAsia" w:ascii="宋体" w:hAnsi="宋体" w:cs="宋体"/>
        </w:rPr>
        <w:t xml:space="preserve">7.波长重复性：&lt;0.1nm</w:t>
      </w:r>
      <w:r/>
    </w:p>
    <w:p>
      <w:pPr>
        <w:ind w:firstLine="155"/>
        <w:spacing w:line="360" w:lineRule="auto"/>
        <w:rPr>
          <w:rFonts w:ascii="宋体" w:hAnsi="宋体" w:cs="宋体"/>
        </w:rPr>
      </w:pPr>
      <w:r>
        <w:rPr>
          <w:rFonts w:hint="eastAsia" w:ascii="宋体" w:hAnsi="宋体" w:cs="宋体"/>
        </w:rPr>
        <w:t xml:space="preserve">8.基线漂移：&lt;0.0003A/h，</w:t>
      </w:r>
      <w:r/>
    </w:p>
    <w:p>
      <w:pPr>
        <w:ind w:firstLine="155"/>
        <w:spacing w:line="360" w:lineRule="auto"/>
        <w:rPr>
          <w:rFonts w:ascii="宋体" w:hAnsi="宋体" w:cs="宋体"/>
        </w:rPr>
      </w:pPr>
      <w:r>
        <w:rPr>
          <w:rFonts w:hint="eastAsia" w:ascii="宋体" w:hAnsi="宋体" w:cs="宋体"/>
        </w:rPr>
        <w:t xml:space="preserve">9.基线平直：0.0005A</w:t>
      </w:r>
      <w:r/>
    </w:p>
    <w:p>
      <w:pPr>
        <w:ind w:firstLine="155"/>
        <w:spacing w:line="360" w:lineRule="auto"/>
        <w:rPr>
          <w:rFonts w:ascii="宋体" w:hAnsi="宋体" w:cs="宋体"/>
        </w:rPr>
      </w:pPr>
      <w:r>
        <w:rPr>
          <w:rFonts w:hint="eastAsia" w:ascii="宋体" w:hAnsi="宋体" w:cs="宋体"/>
        </w:rPr>
        <w:t xml:space="preserve">10.光度计精度:0.003A，</w:t>
      </w:r>
      <w:r/>
    </w:p>
    <w:p>
      <w:pPr>
        <w:ind w:firstLine="155"/>
        <w:spacing w:line="360" w:lineRule="auto"/>
        <w:rPr>
          <w:rFonts w:ascii="宋体" w:hAnsi="宋体" w:cs="宋体"/>
        </w:rPr>
      </w:pPr>
      <w:r>
        <w:rPr>
          <w:rFonts w:hint="eastAsia" w:ascii="宋体" w:hAnsi="宋体" w:cs="宋体"/>
        </w:rPr>
        <w:t xml:space="preserve">11.光度计重复性:&lt;0.001A</w:t>
      </w:r>
      <w:r/>
    </w:p>
    <w:p>
      <w:pPr>
        <w:ind w:firstLine="155"/>
        <w:spacing w:line="360" w:lineRule="auto"/>
        <w:rPr>
          <w:rFonts w:ascii="宋体" w:hAnsi="宋体" w:cs="宋体"/>
        </w:rPr>
      </w:pPr>
      <w:r>
        <w:rPr>
          <w:rFonts w:hint="eastAsia" w:ascii="宋体" w:hAnsi="宋体" w:cs="宋体"/>
        </w:rPr>
        <w:t xml:space="preserve">★12.噪声：&lt;0.00005A</w:t>
      </w:r>
      <w:r/>
    </w:p>
    <w:p>
      <w:pPr>
        <w:ind w:firstLine="155"/>
        <w:spacing w:line="360" w:lineRule="auto"/>
        <w:rPr>
          <w:rFonts w:ascii="宋体" w:hAnsi="宋体" w:cs="宋体"/>
        </w:rPr>
      </w:pPr>
      <w:r>
        <w:rPr>
          <w:rFonts w:hint="eastAsia" w:ascii="宋体" w:hAnsi="宋体" w:cs="宋体"/>
        </w:rPr>
        <w:t xml:space="preserve">13.光源：氘灯、卤钨灯，可自动切换</w:t>
      </w:r>
      <w:r/>
    </w:p>
    <w:p>
      <w:pPr>
        <w:ind w:firstLine="155"/>
        <w:spacing w:line="360" w:lineRule="auto"/>
        <w:rPr>
          <w:rFonts w:ascii="宋体" w:hAnsi="宋体" w:cs="宋体"/>
        </w:rPr>
      </w:pPr>
      <w:r>
        <w:rPr>
          <w:rFonts w:hint="eastAsia" w:ascii="宋体" w:hAnsi="宋体" w:cs="宋体"/>
        </w:rPr>
        <w:t xml:space="preserve">★14.光度范围：≤±4A</w:t>
      </w:r>
      <w:r/>
    </w:p>
    <w:p>
      <w:pPr>
        <w:ind w:firstLine="155"/>
        <w:spacing w:line="360" w:lineRule="auto"/>
        <w:rPr>
          <w:rFonts w:ascii="宋体" w:hAnsi="宋体" w:cs="宋体"/>
        </w:rPr>
      </w:pPr>
      <w:r>
        <w:rPr>
          <w:rFonts w:hint="eastAsia" w:ascii="宋体" w:hAnsi="宋体" w:cs="宋体"/>
        </w:rPr>
        <w:t xml:space="preserve">15.软件：具有扫描功能。软件应能执行扫描、波长编程、时间驱动、酶动力学、底物动力学、以及定量分析功能。定量分析时应具有容纳20个标准浓度的色列、以4种标准曲线拟合的能力。软件应能在线分析下列主要项目：单波长、2波长、3波长、二阶导数、或峰面积的定量。应有1－4阶导数计算功能和可变阈值找峰功能。波长编程需具有2波长比值或差值的计算功能，应能储存多达200个自设方法，并有用户自定名功能。各方法应能在不同仪器或不同实验室之间互相传送，并可加锁。方法属性应有：读保护、写保护、读/写保护、执行保护、及全保护</w:t>
      </w:r>
      <w:r/>
    </w:p>
    <w:p>
      <w:pPr>
        <w:ind w:firstLine="156"/>
        <w:spacing w:line="360" w:lineRule="auto"/>
        <w:rPr>
          <w:rFonts w:ascii="宋体" w:hAnsi="宋体" w:cs="宋体"/>
          <w:b/>
          <w:bCs/>
        </w:rPr>
      </w:pPr>
      <w:r>
        <w:rPr>
          <w:rFonts w:hint="eastAsia" w:ascii="宋体" w:hAnsi="宋体" w:cs="宋体"/>
          <w:b/>
          <w:bCs/>
        </w:rPr>
        <w:t xml:space="preserve">二、配置要求：</w:t>
      </w:r>
      <w:r/>
    </w:p>
    <w:p>
      <w:pPr>
        <w:ind w:firstLine="155"/>
        <w:spacing w:line="360" w:lineRule="auto"/>
        <w:rPr>
          <w:rFonts w:ascii="宋体" w:hAnsi="宋体" w:cs="宋体"/>
        </w:rPr>
      </w:pPr>
      <w:r>
        <w:rPr>
          <w:rFonts w:hint="eastAsia" w:ascii="宋体" w:hAnsi="宋体" w:cs="宋体"/>
        </w:rPr>
        <w:t xml:space="preserve">1.紫外可见分光光度计主机 1台</w:t>
      </w:r>
      <w:r/>
    </w:p>
    <w:p>
      <w:pPr>
        <w:ind w:firstLine="155"/>
        <w:spacing w:line="360" w:lineRule="auto"/>
        <w:rPr>
          <w:rFonts w:ascii="宋体" w:hAnsi="宋体" w:cs="宋体"/>
        </w:rPr>
      </w:pPr>
      <w:r>
        <w:rPr>
          <w:rFonts w:hint="eastAsia" w:ascii="宋体" w:hAnsi="宋体" w:cs="宋体"/>
        </w:rPr>
        <w:t xml:space="preserve">2.配套工作站软件1套</w:t>
      </w:r>
      <w:r/>
    </w:p>
    <w:p>
      <w:pPr>
        <w:ind w:firstLine="155"/>
        <w:spacing w:line="360" w:lineRule="auto"/>
        <w:rPr>
          <w:rFonts w:ascii="宋体" w:hAnsi="宋体" w:cs="宋体"/>
        </w:rPr>
      </w:pPr>
      <w:r>
        <w:rPr>
          <w:rFonts w:hint="eastAsia" w:ascii="宋体" w:hAnsi="宋体" w:cs="宋体"/>
        </w:rPr>
        <w:t xml:space="preserve">3.玻璃和石英比色皿 各2对</w:t>
      </w:r>
      <w:r/>
    </w:p>
    <w:p>
      <w:pPr>
        <w:ind w:firstLine="155"/>
        <w:spacing w:line="360" w:lineRule="auto"/>
        <w:rPr>
          <w:rFonts w:ascii="宋体" w:hAnsi="宋体" w:cs="宋体"/>
        </w:rPr>
      </w:pPr>
      <w:r>
        <w:rPr>
          <w:rFonts w:hint="eastAsia" w:ascii="宋体" w:hAnsi="宋体" w:cs="宋体"/>
        </w:rPr>
        <w:t xml:space="preserve">4.商务电脑 1台（不低于处理器4核CPU,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spacing w:line="360" w:lineRule="auto"/>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rPr>
      </w:pPr>
      <w:r>
        <w:rPr>
          <w:rFonts w:hint="eastAsia" w:ascii="宋体" w:hAnsi="宋体" w:cs="宋体"/>
          <w:b/>
          <w:bCs/>
          <w:color w:val="000000"/>
          <w:lang w:bidi="ar"/>
        </w:rPr>
        <w:t xml:space="preserve">品目5：</w:t>
      </w:r>
      <w:r>
        <w:rPr>
          <w:rFonts w:hint="eastAsia" w:ascii="宋体" w:hAnsi="宋体" w:cs="宋体"/>
          <w:b/>
          <w:bCs/>
          <w:color w:val="000000"/>
        </w:rPr>
        <w:t xml:space="preserve">气相色谱/质谱联用仪</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numPr>
          <w:ilvl w:val="0"/>
          <w:numId w:val="7"/>
        </w:numPr>
        <w:ind w:left="0" w:firstLine="156"/>
        <w:spacing w:line="360" w:lineRule="auto"/>
        <w:rPr>
          <w:rFonts w:ascii="宋体" w:hAnsi="宋体" w:cs="宋体"/>
          <w:b/>
          <w:color w:val="0d0d0d"/>
        </w:rPr>
      </w:pPr>
      <w:r>
        <w:rPr>
          <w:rFonts w:hint="eastAsia" w:ascii="宋体" w:hAnsi="宋体" w:cs="宋体"/>
          <w:b/>
          <w:color w:val="0d0d0d"/>
        </w:rPr>
        <w:t xml:space="preserve">.工作条件</w:t>
      </w:r>
      <w:r/>
    </w:p>
    <w:p>
      <w:pPr>
        <w:numPr>
          <w:ilvl w:val="1"/>
          <w:numId w:val="7"/>
        </w:numPr>
        <w:ind w:left="0" w:firstLine="155"/>
        <w:spacing w:line="360" w:lineRule="auto"/>
        <w:rPr>
          <w:rFonts w:ascii="宋体" w:hAnsi="宋体" w:cs="宋体"/>
          <w:color w:val="0d0d0d"/>
        </w:rPr>
      </w:pPr>
      <w:r>
        <w:rPr>
          <w:rFonts w:hint="eastAsia" w:ascii="宋体" w:hAnsi="宋体" w:cs="宋体"/>
          <w:color w:val="0d0d0d"/>
        </w:rPr>
        <w:t xml:space="preserve">电源电压：220V±10%</w:t>
      </w:r>
      <w:r/>
    </w:p>
    <w:p>
      <w:pPr>
        <w:numPr>
          <w:ilvl w:val="1"/>
          <w:numId w:val="7"/>
        </w:numPr>
        <w:ind w:left="0" w:firstLine="155"/>
        <w:spacing w:line="360" w:lineRule="auto"/>
        <w:rPr>
          <w:rFonts w:ascii="宋体" w:hAnsi="宋体" w:cs="宋体"/>
          <w:color w:val="0d0d0d"/>
        </w:rPr>
      </w:pPr>
      <w:r>
        <w:rPr>
          <w:rFonts w:hint="eastAsia" w:ascii="宋体" w:hAnsi="宋体" w:cs="宋体"/>
          <w:color w:val="0d0d0d"/>
        </w:rPr>
        <w:t xml:space="preserve">温度：18℃～28℃</w:t>
      </w:r>
      <w:r/>
    </w:p>
    <w:p>
      <w:pPr>
        <w:numPr>
          <w:ilvl w:val="1"/>
          <w:numId w:val="7"/>
        </w:numPr>
        <w:ind w:left="0" w:firstLine="155"/>
        <w:spacing w:line="360" w:lineRule="auto"/>
        <w:rPr>
          <w:rFonts w:ascii="宋体" w:hAnsi="宋体" w:cs="宋体"/>
          <w:color w:val="0d0d0d"/>
        </w:rPr>
      </w:pPr>
      <w:r>
        <w:rPr>
          <w:rFonts w:hint="eastAsia" w:ascii="宋体" w:hAnsi="宋体" w:cs="宋体"/>
          <w:color w:val="0d0d0d"/>
        </w:rPr>
        <w:t xml:space="preserve">湿度：40%～70%</w:t>
      </w:r>
      <w:r/>
    </w:p>
    <w:p>
      <w:pPr>
        <w:numPr>
          <w:ilvl w:val="0"/>
          <w:numId w:val="7"/>
        </w:numPr>
        <w:ind w:left="0" w:firstLine="156"/>
        <w:spacing w:line="360" w:lineRule="auto"/>
        <w:rPr>
          <w:rFonts w:ascii="宋体" w:hAnsi="宋体" w:cs="宋体"/>
          <w:color w:val="0d0d0d"/>
        </w:rPr>
      </w:pPr>
      <w:r>
        <w:rPr>
          <w:rFonts w:hint="eastAsia" w:ascii="宋体" w:hAnsi="宋体" w:cs="宋体"/>
          <w:b/>
          <w:color w:val="0d0d0d"/>
        </w:rPr>
        <w:t xml:space="preserve">.气相色谱仪部分</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柱箱</w:t>
      </w:r>
      <w:r/>
    </w:p>
    <w:p>
      <w:pPr>
        <w:ind w:left="155"/>
        <w:spacing w:line="360" w:lineRule="auto"/>
        <w:rPr>
          <w:rFonts w:ascii="宋体" w:hAnsi="宋体" w:cs="宋体"/>
          <w:color w:val="0d0d0d"/>
        </w:rPr>
      </w:pPr>
      <w:r>
        <w:rPr>
          <w:rFonts w:hint="eastAsia" w:ascii="宋体" w:hAnsi="宋体" w:cs="宋体"/>
          <w:color w:val="0d0d0d"/>
        </w:rPr>
        <w:t xml:space="preserve">2.1.1操作温度范围：室温以上2℃～450℃</w:t>
      </w:r>
      <w:r/>
    </w:p>
    <w:p>
      <w:pPr>
        <w:ind w:left="155"/>
        <w:spacing w:line="360" w:lineRule="auto"/>
        <w:rPr>
          <w:rFonts w:ascii="宋体" w:hAnsi="宋体" w:cs="宋体"/>
          <w:color w:val="0d0d0d"/>
        </w:rPr>
      </w:pPr>
      <w:r>
        <w:rPr>
          <w:rFonts w:hint="eastAsia" w:ascii="宋体" w:hAnsi="宋体" w:cs="宋体"/>
          <w:color w:val="0d0d0d"/>
        </w:rPr>
        <w:t xml:space="preserve">2.1.2标配柱箱升温速率： 最大±220℃/min（无需升级），以0.01℃/min增加</w:t>
      </w:r>
      <w:r/>
    </w:p>
    <w:p>
      <w:pPr>
        <w:ind w:left="155"/>
        <w:spacing w:line="360" w:lineRule="auto"/>
        <w:rPr>
          <w:rFonts w:ascii="宋体" w:hAnsi="宋体" w:cs="宋体"/>
          <w:color w:val="0d0d0d"/>
        </w:rPr>
      </w:pPr>
      <w:r>
        <w:rPr>
          <w:rFonts w:hint="eastAsia" w:ascii="宋体" w:hAnsi="宋体" w:cs="宋体"/>
          <w:color w:val="0d0d0d"/>
        </w:rPr>
        <w:t xml:space="preserve">2.1.3程序升温的阶数：32阶33平台</w:t>
      </w:r>
      <w:r/>
    </w:p>
    <w:p>
      <w:pPr>
        <w:ind w:left="155"/>
        <w:spacing w:line="360" w:lineRule="auto"/>
        <w:rPr>
          <w:rFonts w:ascii="宋体" w:hAnsi="宋体" w:cs="宋体"/>
          <w:color w:val="0d0d0d"/>
        </w:rPr>
      </w:pPr>
      <w:r>
        <w:rPr>
          <w:rFonts w:hint="eastAsia" w:ascii="宋体" w:hAnsi="宋体" w:cs="宋体"/>
          <w:color w:val="0d0d0d"/>
        </w:rPr>
        <w:t xml:space="preserve">2.1.4控温准确性：0.01℃</w:t>
      </w:r>
      <w:r/>
    </w:p>
    <w:p>
      <w:pPr>
        <w:ind w:left="155"/>
        <w:spacing w:line="360" w:lineRule="auto"/>
        <w:rPr>
          <w:rFonts w:ascii="宋体" w:hAnsi="宋体" w:cs="宋体"/>
          <w:color w:val="0d0d0d"/>
        </w:rPr>
      </w:pPr>
      <w:r>
        <w:rPr>
          <w:rFonts w:hint="eastAsia" w:ascii="宋体" w:hAnsi="宋体" w:cs="宋体"/>
          <w:color w:val="0d0d0d"/>
        </w:rPr>
        <w:t xml:space="preserve">2.1.5冷却速度：从 450 降到 50℃ ≤3.5min（210s）</w:t>
      </w:r>
      <w:r/>
    </w:p>
    <w:p>
      <w:pPr>
        <w:ind w:left="155"/>
        <w:spacing w:line="360" w:lineRule="auto"/>
        <w:rPr>
          <w:rFonts w:ascii="宋体" w:hAnsi="宋体" w:cs="宋体"/>
          <w:color w:val="0d0d0d"/>
        </w:rPr>
      </w:pPr>
      <w:r>
        <w:rPr>
          <w:rFonts w:hint="eastAsia" w:ascii="宋体" w:hAnsi="宋体" w:cs="宋体"/>
          <w:color w:val="0d0d0d"/>
        </w:rPr>
        <w:t xml:space="preserve">2.1.6柱温箱可升级配置氢气传感器，其具有氢气漏气报警功能，可实时监控泄漏，确保安全使用。</w:t>
      </w:r>
      <w:r/>
    </w:p>
    <w:p>
      <w:pPr>
        <w:ind w:left="155"/>
        <w:spacing w:line="360" w:lineRule="auto"/>
        <w:rPr>
          <w:rFonts w:ascii="宋体" w:hAnsi="宋体" w:cs="宋体"/>
          <w:color w:val="0d0d0d"/>
        </w:rPr>
      </w:pPr>
      <w:r>
        <w:rPr>
          <w:rFonts w:hint="eastAsia" w:ascii="宋体" w:hAnsi="宋体" w:cs="宋体"/>
          <w:color w:val="0d0d0d"/>
        </w:rPr>
        <w:t xml:space="preserve">▲2.1.7柱温箱内置耐高温智能灯，柱箱门开启时自动点亮，照亮柱箱内空间方便安装和更换色谱柱。</w:t>
      </w:r>
      <w:r>
        <w:rPr>
          <w:rFonts w:hint="eastAsia" w:ascii="宋体" w:hAnsi="宋体" w:cs="宋体"/>
          <w:b/>
          <w:bCs/>
          <w:color w:val="0d0d0d"/>
        </w:rPr>
        <w:t xml:space="preserve">（提供安装智能灯的柱箱内部图片证明）</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流路系统</w:t>
      </w:r>
      <w:r/>
    </w:p>
    <w:p>
      <w:pPr>
        <w:ind w:left="155"/>
        <w:spacing w:line="360" w:lineRule="auto"/>
        <w:rPr>
          <w:rFonts w:ascii="宋体" w:hAnsi="宋体" w:cs="宋体"/>
          <w:color w:val="0d0d0d"/>
        </w:rPr>
      </w:pPr>
      <w:r>
        <w:rPr>
          <w:rFonts w:hint="eastAsia" w:ascii="宋体" w:hAnsi="宋体" w:cs="宋体"/>
          <w:color w:val="0d0d0d"/>
        </w:rPr>
        <w:t xml:space="preserve">▲2.2.1配置双柱双流路系统</w:t>
      </w:r>
      <w:r/>
    </w:p>
    <w:p>
      <w:pPr>
        <w:ind w:left="155"/>
        <w:spacing w:line="360" w:lineRule="auto"/>
        <w:rPr>
          <w:rFonts w:ascii="宋体" w:hAnsi="宋体" w:cs="宋体"/>
          <w:color w:val="0d0d0d"/>
        </w:rPr>
      </w:pPr>
      <w:r>
        <w:rPr>
          <w:rFonts w:hint="eastAsia" w:ascii="宋体" w:hAnsi="宋体" w:cs="宋体"/>
          <w:color w:val="0d0d0d"/>
        </w:rPr>
        <w:t xml:space="preserve">2.2.2支持色谱柱柱后反吹，具有专为反吹设计的图示化控制软件，操作方便。同时可实现不泄真空更换色谱柱功能。</w:t>
      </w:r>
      <w:r>
        <w:rPr>
          <w:rFonts w:hint="eastAsia" w:ascii="宋体" w:hAnsi="宋体" w:cs="宋体"/>
          <w:b/>
          <w:bCs/>
          <w:color w:val="0d0d0d"/>
        </w:rPr>
        <w:t xml:space="preserve">（提供反吹软件图示化界面的截图。）</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分流/不分流毛细管进样口</w:t>
      </w:r>
      <w:r/>
    </w:p>
    <w:p>
      <w:pPr>
        <w:ind w:left="155"/>
        <w:spacing w:line="360" w:lineRule="auto"/>
        <w:rPr>
          <w:rFonts w:ascii="宋体" w:hAnsi="宋体" w:cs="宋体"/>
          <w:color w:val="0d0d0d"/>
        </w:rPr>
      </w:pPr>
      <w:r>
        <w:rPr>
          <w:rFonts w:hint="eastAsia" w:ascii="宋体" w:hAnsi="宋体" w:cs="宋体"/>
          <w:color w:val="0d0d0d"/>
        </w:rPr>
        <w:t xml:space="preserve">▲2.3.1支持恒流，恒压，程序增加流速，程序升压及压力脉冲等操作模式，同时具有恒线速度控制功能，</w:t>
      </w:r>
      <w:r>
        <w:rPr>
          <w:rFonts w:hint="eastAsia" w:ascii="宋体" w:hAnsi="宋体" w:cs="宋体"/>
          <w:b/>
          <w:bCs/>
          <w:color w:val="0d0d0d"/>
          <w:lang w:val="pt-BR"/>
        </w:rPr>
        <w:t xml:space="preserve">（提供软件截图和采用恒线速度分析样品的应用文章证明）</w:t>
      </w:r>
      <w:r/>
    </w:p>
    <w:p>
      <w:pPr>
        <w:ind w:left="155"/>
        <w:spacing w:line="360" w:lineRule="auto"/>
        <w:rPr>
          <w:rFonts w:ascii="宋体" w:hAnsi="宋体" w:cs="宋体"/>
          <w:color w:val="0d0d0d"/>
        </w:rPr>
      </w:pPr>
      <w:r>
        <w:rPr>
          <w:rFonts w:hint="eastAsia" w:ascii="宋体" w:hAnsi="宋体" w:cs="宋体"/>
          <w:color w:val="0d0d0d"/>
        </w:rPr>
        <w:t xml:space="preserve">2.3.2最高温度：450℃</w:t>
      </w:r>
      <w:r/>
    </w:p>
    <w:p>
      <w:pPr>
        <w:ind w:left="155"/>
        <w:spacing w:line="360" w:lineRule="auto"/>
        <w:rPr>
          <w:rFonts w:ascii="宋体" w:hAnsi="宋体" w:cs="宋体"/>
          <w:color w:val="0d0d0d"/>
        </w:rPr>
      </w:pPr>
      <w:r>
        <w:rPr>
          <w:rFonts w:hint="eastAsia" w:ascii="宋体" w:hAnsi="宋体" w:cs="宋体"/>
          <w:color w:val="0d0d0d"/>
        </w:rPr>
        <w:t xml:space="preserve">2.3.3压力设定范围：0 ～ 1010kPa</w:t>
      </w:r>
      <w:r/>
    </w:p>
    <w:p>
      <w:pPr>
        <w:ind w:left="155"/>
        <w:spacing w:line="360" w:lineRule="auto"/>
        <w:rPr>
          <w:rFonts w:ascii="宋体" w:hAnsi="宋体" w:cs="宋体"/>
          <w:color w:val="0d0d0d"/>
        </w:rPr>
      </w:pPr>
      <w:r>
        <w:rPr>
          <w:rFonts w:hint="eastAsia" w:ascii="宋体" w:hAnsi="宋体" w:cs="宋体"/>
          <w:color w:val="0d0d0d"/>
        </w:rPr>
        <w:t xml:space="preserve">2.3.4流量设定范围：0 ～ 1250mL/min</w:t>
      </w:r>
      <w:r/>
    </w:p>
    <w:p>
      <w:pPr>
        <w:ind w:left="155"/>
        <w:spacing w:line="360" w:lineRule="auto"/>
        <w:rPr>
          <w:rFonts w:ascii="宋体" w:hAnsi="宋体" w:cs="宋体"/>
          <w:b/>
          <w:bCs/>
          <w:color w:val="0d0d0d"/>
        </w:rPr>
      </w:pPr>
      <w:r>
        <w:rPr>
          <w:rFonts w:hint="eastAsia" w:ascii="宋体" w:hAnsi="宋体" w:cs="宋体"/>
          <w:color w:val="0d0d0d"/>
        </w:rPr>
        <w:t xml:space="preserve">2.3.5仪器主机最多可同时安装3个SPL进样口。</w:t>
      </w:r>
      <w:r>
        <w:rPr>
          <w:rFonts w:hint="eastAsia" w:ascii="宋体" w:hAnsi="宋体" w:cs="宋体"/>
          <w:b/>
          <w:bCs/>
          <w:color w:val="0d0d0d"/>
          <w:lang w:val="pt-BR"/>
        </w:rPr>
        <w:t xml:space="preserve">（提供“同时安装3个SPL进样口的安装位置图示”的证明材料）</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自动进样器单元</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样品位：≥150位样品盘</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进样量范围：0.1~150 uL，10μL 注射器以0.1μL 步进； </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可升级双塔双柱进样系统。</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可升级样品架冷却和加热功能。</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保留时间重复性：&lt;0.001min</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峰面积重复性：&lt;1% RSD</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顶空进样器</w:t>
      </w:r>
      <w:r/>
    </w:p>
    <w:p>
      <w:pPr>
        <w:ind w:firstLine="155"/>
        <w:spacing w:line="360" w:lineRule="auto"/>
        <w:rPr>
          <w:rFonts w:ascii="宋体" w:hAnsi="宋体" w:cs="宋体"/>
          <w:color w:val="0d0d0d"/>
        </w:rPr>
      </w:pPr>
      <w:r>
        <w:rPr>
          <w:rFonts w:hint="eastAsia" w:ascii="宋体" w:hAnsi="宋体" w:cs="宋体"/>
          <w:color w:val="0d0d0d"/>
        </w:rPr>
        <w:t xml:space="preserve">2.5.1 样品流路温度：中温设置时，室温+10℃至220℃；高温设置时，150℃至300℃</w:t>
      </w:r>
      <w:r/>
    </w:p>
    <w:p>
      <w:pPr>
        <w:ind w:firstLine="155"/>
        <w:spacing w:line="360" w:lineRule="auto"/>
        <w:rPr>
          <w:rFonts w:ascii="宋体" w:hAnsi="宋体" w:cs="宋体"/>
          <w:color w:val="0d0d0d"/>
        </w:rPr>
      </w:pPr>
      <w:r>
        <w:rPr>
          <w:rFonts w:hint="eastAsia" w:ascii="宋体" w:hAnsi="宋体" w:cs="宋体"/>
          <w:color w:val="0d0d0d"/>
        </w:rPr>
        <w:t xml:space="preserve">2.5.2 进样阀：6 通阀</w:t>
      </w:r>
      <w:r/>
    </w:p>
    <w:p>
      <w:pPr>
        <w:ind w:firstLine="155"/>
        <w:spacing w:line="360" w:lineRule="auto"/>
        <w:rPr>
          <w:rFonts w:ascii="宋体" w:hAnsi="宋体" w:cs="宋体"/>
          <w:color w:val="0d0d0d"/>
        </w:rPr>
      </w:pPr>
      <w:r>
        <w:rPr>
          <w:rFonts w:hint="eastAsia" w:ascii="宋体" w:hAnsi="宋体" w:cs="宋体"/>
          <w:color w:val="0d0d0d"/>
        </w:rPr>
        <w:t xml:space="preserve">2.5.3 进样环：1ml Sulfinert 惰化处理(标配）；0.2ml，3ml (可选) </w:t>
      </w:r>
      <w:r/>
    </w:p>
    <w:p>
      <w:pPr>
        <w:ind w:firstLine="155"/>
        <w:spacing w:line="360" w:lineRule="auto"/>
        <w:rPr>
          <w:rFonts w:ascii="宋体" w:hAnsi="宋体" w:cs="宋体"/>
          <w:color w:val="0d0d0d"/>
        </w:rPr>
      </w:pPr>
      <w:r>
        <w:rPr>
          <w:rFonts w:hint="eastAsia" w:ascii="宋体" w:hAnsi="宋体" w:cs="宋体"/>
          <w:color w:val="0d0d0d"/>
        </w:rPr>
        <w:t xml:space="preserve">2.5.4 温度：室温+10℃至350℃，1℃增量，精度±0.5℃</w:t>
      </w:r>
      <w:r/>
    </w:p>
    <w:p>
      <w:pPr>
        <w:ind w:firstLine="155"/>
        <w:spacing w:line="360" w:lineRule="auto"/>
        <w:rPr>
          <w:rFonts w:ascii="宋体" w:hAnsi="宋体" w:cs="宋体"/>
          <w:color w:val="0d0d0d"/>
        </w:rPr>
      </w:pPr>
      <w:r>
        <w:rPr>
          <w:rFonts w:hint="eastAsia" w:ascii="宋体" w:hAnsi="宋体" w:cs="宋体"/>
          <w:color w:val="0d0d0d"/>
        </w:rPr>
        <w:t xml:space="preserve">2.5.5 样品瓶数量：不低于90位</w:t>
      </w:r>
      <w:r/>
    </w:p>
    <w:p>
      <w:pPr>
        <w:ind w:firstLine="155"/>
        <w:spacing w:line="360" w:lineRule="auto"/>
        <w:rPr>
          <w:rFonts w:ascii="宋体" w:hAnsi="宋体" w:cs="宋体"/>
          <w:color w:val="0d0d0d"/>
        </w:rPr>
      </w:pPr>
      <w:r>
        <w:rPr>
          <w:rFonts w:hint="eastAsia" w:ascii="宋体" w:hAnsi="宋体" w:cs="宋体"/>
          <w:color w:val="0d0d0d"/>
        </w:rPr>
        <w:t xml:space="preserve">2.5.6恒温炉：</w:t>
      </w:r>
      <w:r/>
    </w:p>
    <w:p>
      <w:pPr>
        <w:ind w:firstLine="155"/>
        <w:spacing w:line="360" w:lineRule="auto"/>
        <w:rPr>
          <w:rFonts w:ascii="宋体" w:hAnsi="宋体" w:cs="宋体"/>
          <w:color w:val="0d0d0d"/>
        </w:rPr>
      </w:pPr>
      <w:r>
        <w:rPr>
          <w:rFonts w:hint="eastAsia" w:ascii="宋体" w:hAnsi="宋体" w:cs="宋体"/>
          <w:color w:val="0d0d0d"/>
        </w:rPr>
        <w:t xml:space="preserve">温度范围：室温+10℃至300℃（1℃增量，精度±0.1℃）</w:t>
      </w:r>
      <w:r/>
    </w:p>
    <w:p>
      <w:pPr>
        <w:ind w:firstLine="155"/>
        <w:spacing w:line="360" w:lineRule="auto"/>
        <w:rPr>
          <w:rFonts w:ascii="宋体" w:hAnsi="宋体" w:cs="宋体"/>
          <w:color w:val="0d0d0d"/>
        </w:rPr>
      </w:pPr>
      <w:r>
        <w:rPr>
          <w:rFonts w:hint="eastAsia" w:ascii="宋体" w:hAnsi="宋体" w:cs="宋体"/>
          <w:color w:val="0d0d0d"/>
        </w:rPr>
        <w:t xml:space="preserve">加热方式：电子加热</w:t>
      </w:r>
      <w:r/>
    </w:p>
    <w:p>
      <w:pPr>
        <w:ind w:firstLine="155"/>
        <w:spacing w:line="360" w:lineRule="auto"/>
        <w:rPr>
          <w:rFonts w:ascii="宋体" w:hAnsi="宋体" w:cs="宋体"/>
          <w:color w:val="0d0d0d"/>
        </w:rPr>
      </w:pPr>
      <w:r>
        <w:rPr>
          <w:rFonts w:hint="eastAsia" w:ascii="宋体" w:hAnsi="宋体" w:cs="宋体"/>
          <w:color w:val="0d0d0d"/>
        </w:rPr>
        <w:t xml:space="preserve">加热孔数量：不低于12个样品瓶位旋转托盘</w:t>
      </w:r>
      <w:r/>
    </w:p>
    <w:p>
      <w:pPr>
        <w:ind w:firstLine="155"/>
        <w:spacing w:line="360" w:lineRule="auto"/>
        <w:rPr>
          <w:rFonts w:ascii="宋体" w:hAnsi="宋体" w:cs="宋体"/>
          <w:color w:val="0d0d0d"/>
        </w:rPr>
      </w:pPr>
      <w:r>
        <w:rPr>
          <w:rFonts w:hint="eastAsia" w:ascii="宋体" w:hAnsi="宋体" w:cs="宋体"/>
          <w:color w:val="0d0d0d"/>
        </w:rPr>
        <w:t xml:space="preserve">2.5.7 专属顶空软件，可独立操作</w:t>
      </w:r>
      <w:r/>
    </w:p>
    <w:p>
      <w:pPr>
        <w:ind w:firstLine="155"/>
        <w:spacing w:line="360" w:lineRule="auto"/>
        <w:rPr>
          <w:rFonts w:ascii="宋体" w:hAnsi="宋体" w:cs="宋体"/>
          <w:color w:val="0d0d0d"/>
        </w:rPr>
      </w:pPr>
      <w:r>
        <w:rPr>
          <w:rFonts w:hint="eastAsia" w:ascii="宋体" w:hAnsi="宋体" w:cs="宋体"/>
          <w:color w:val="0d0d0d"/>
        </w:rPr>
        <w:t xml:space="preserve">▲2.5.8 “无传输线“设计，残留更低</w:t>
      </w:r>
      <w:r>
        <w:rPr>
          <w:rFonts w:hint="eastAsia" w:ascii="宋体" w:hAnsi="宋体" w:cs="宋体"/>
          <w:b/>
          <w:bCs/>
          <w:color w:val="0d0d0d"/>
        </w:rPr>
        <w:t xml:space="preserve">（需提供硬件图片证明）</w:t>
      </w:r>
      <w:r/>
    </w:p>
    <w:p>
      <w:pPr>
        <w:numPr>
          <w:ilvl w:val="0"/>
          <w:numId w:val="7"/>
        </w:numPr>
        <w:ind w:left="0" w:firstLine="156"/>
        <w:spacing w:line="360" w:lineRule="auto"/>
        <w:rPr>
          <w:rFonts w:ascii="宋体" w:hAnsi="宋体" w:cs="宋体"/>
          <w:b/>
          <w:color w:val="0d0d0d"/>
        </w:rPr>
      </w:pPr>
      <w:r>
        <w:rPr>
          <w:rFonts w:hint="eastAsia" w:ascii="宋体" w:hAnsi="宋体" w:cs="宋体"/>
          <w:b/>
          <w:color w:val="0d0d0d"/>
        </w:rPr>
        <w:t xml:space="preserve">.质谱部分</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基本性能</w:t>
      </w:r>
      <w:r/>
    </w:p>
    <w:p>
      <w:pPr>
        <w:numPr>
          <w:ilvl w:val="2"/>
          <w:numId w:val="7"/>
        </w:numPr>
        <w:ind w:left="0" w:firstLine="155"/>
        <w:spacing w:line="360" w:lineRule="auto"/>
        <w:rPr>
          <w:rFonts w:ascii="宋体" w:hAnsi="宋体" w:cs="宋体"/>
          <w:bCs/>
          <w:color w:val="0d0d0d"/>
        </w:rPr>
      </w:pPr>
      <w:r>
        <w:rPr>
          <w:rFonts w:hint="eastAsia" w:ascii="宋体" w:hAnsi="宋体" w:cs="宋体"/>
          <w:color w:val="0d0d0d"/>
        </w:rPr>
        <w:t xml:space="preserve">质量数范围:</w:t>
      </w:r>
      <w:r>
        <w:rPr>
          <w:rFonts w:hint="eastAsia" w:ascii="宋体" w:hAnsi="宋体" w:cs="宋体"/>
          <w:bCs/>
          <w:color w:val="0d0d0d"/>
        </w:rPr>
        <w:t xml:space="preserve"> 2 </w:t>
      </w:r>
      <w:r>
        <w:rPr>
          <w:rFonts w:hint="eastAsia" w:ascii="宋体" w:hAnsi="宋体" w:cs="宋体"/>
          <w:color w:val="0d0d0d"/>
        </w:rPr>
        <w:t xml:space="preserve">～ </w:t>
      </w:r>
      <w:r>
        <w:rPr>
          <w:rFonts w:hint="eastAsia" w:ascii="宋体" w:hAnsi="宋体" w:cs="宋体"/>
          <w:bCs/>
          <w:color w:val="0d0d0d"/>
        </w:rPr>
        <w:t xml:space="preserve">1080 u</w:t>
      </w:r>
      <w:r/>
    </w:p>
    <w:p>
      <w:pPr>
        <w:numPr>
          <w:ilvl w:val="2"/>
          <w:numId w:val="7"/>
        </w:numPr>
        <w:ind w:left="0" w:firstLine="155"/>
        <w:spacing w:line="360" w:lineRule="auto"/>
        <w:rPr>
          <w:rFonts w:ascii="宋体" w:hAnsi="宋体" w:cs="宋体"/>
          <w:bCs/>
          <w:color w:val="0d0d0d"/>
        </w:rPr>
      </w:pPr>
      <w:r>
        <w:rPr>
          <w:rFonts w:hint="eastAsia" w:ascii="宋体" w:hAnsi="宋体" w:cs="宋体"/>
          <w:bCs/>
          <w:color w:val="0d0d0d"/>
        </w:rPr>
        <w:t xml:space="preserve">灵敏度： </w:t>
      </w:r>
      <w:r/>
    </w:p>
    <w:p>
      <w:pPr>
        <w:ind w:left="155"/>
        <w:spacing w:line="360" w:lineRule="auto"/>
        <w:rPr>
          <w:rFonts w:ascii="宋体" w:hAnsi="宋体" w:cs="宋体"/>
          <w:color w:val="0d0d0d"/>
          <w:lang w:val="pt-BR"/>
        </w:rPr>
      </w:pPr>
      <w:r>
        <w:rPr>
          <w:rFonts w:hint="eastAsia" w:ascii="宋体" w:hAnsi="宋体" w:cs="宋体"/>
          <w:color w:val="0d0d0d"/>
        </w:rPr>
        <w:t xml:space="preserve">▲3.1.2.1 </w:t>
      </w:r>
      <w:r>
        <w:rPr>
          <w:rFonts w:hint="eastAsia" w:ascii="宋体" w:hAnsi="宋体" w:cs="宋体"/>
          <w:color w:val="0d0d0d"/>
          <w:lang w:val="pt-BR"/>
        </w:rPr>
        <w:t xml:space="preserve">EI Scan : 1pg OFN, S/N ≥ 1900（氦气做载气），须采用30米毛细柱进行验收。</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3.1.2.2 EI Scan : 1pg   OFN, S/N ≥ 200（氢气做载气）</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3.1.2.3 EI MRM  : 100fg OFN, S/N ≥ 38000 ，须采用30米毛细柱进行验收。</w:t>
      </w:r>
      <w:r/>
    </w:p>
    <w:p>
      <w:pPr>
        <w:ind w:left="155"/>
        <w:spacing w:line="360" w:lineRule="auto"/>
        <w:rPr>
          <w:rFonts w:ascii="宋体" w:hAnsi="宋体" w:cs="宋体"/>
          <w:color w:val="0d0d0d"/>
          <w:lang w:val="pt-BR"/>
        </w:rPr>
      </w:pPr>
      <w:r>
        <w:rPr>
          <w:rFonts w:hint="eastAsia" w:ascii="宋体" w:hAnsi="宋体" w:cs="宋体"/>
        </w:rPr>
        <w:t xml:space="preserve">★3.1.2.4</w:t>
      </w:r>
      <w:r>
        <w:rPr>
          <w:rFonts w:hint="eastAsia" w:ascii="宋体" w:hAnsi="宋体" w:cs="宋体"/>
          <w:color w:val="0d0d0d"/>
          <w:lang w:val="pt-BR"/>
        </w:rPr>
        <w:t xml:space="preserve">IDL(MRM): 2fg OFN 连续8次进样，统计学上99%置信度水平，IDL≤0.5fg。</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3.1.2.5 PCI MRM : 1pg BZP-d10, S/N ≥ 4500，须采用30米毛细柱进行验收。</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3.1.2.6 NCI SIM : 100fg OFN, S/N ≥ 9000，须采用30米毛细柱进行验收。</w:t>
      </w:r>
      <w:r/>
    </w:p>
    <w:p>
      <w:pPr>
        <w:numPr>
          <w:ilvl w:val="2"/>
          <w:numId w:val="7"/>
        </w:numPr>
        <w:ind w:left="0" w:firstLine="155"/>
        <w:spacing w:line="360" w:lineRule="auto"/>
        <w:rPr>
          <w:rFonts w:ascii="宋体" w:hAnsi="宋体" w:cs="宋体"/>
          <w:color w:val="0d0d0d"/>
          <w:lang w:val="pt-BR"/>
        </w:rPr>
      </w:pPr>
      <w:r>
        <w:rPr>
          <w:rFonts w:hint="eastAsia" w:ascii="宋体" w:hAnsi="宋体" w:cs="宋体"/>
          <w:color w:val="0d0d0d"/>
          <w:lang w:val="pt-BR"/>
        </w:rPr>
        <w:t xml:space="preserve">质量稳定性：±0.1u/48h</w:t>
      </w:r>
      <w:r/>
    </w:p>
    <w:p>
      <w:pPr>
        <w:ind w:left="155"/>
        <w:spacing w:line="360" w:lineRule="auto"/>
        <w:rPr>
          <w:rFonts w:ascii="宋体" w:hAnsi="宋体" w:cs="宋体"/>
          <w:color w:val="0d0d0d"/>
          <w:lang w:val="pt-BR"/>
        </w:rPr>
      </w:pPr>
      <w:r>
        <w:rPr>
          <w:rFonts w:hint="eastAsia" w:ascii="宋体" w:hAnsi="宋体" w:cs="宋体"/>
          <w:color w:val="0d0d0d"/>
        </w:rPr>
        <w:t xml:space="preserve">▲3.1.4</w:t>
      </w:r>
      <w:r>
        <w:rPr>
          <w:rFonts w:hint="eastAsia" w:ascii="宋体" w:hAnsi="宋体" w:cs="宋体"/>
          <w:color w:val="0d0d0d"/>
          <w:lang w:val="pt-BR"/>
        </w:rPr>
        <w:t xml:space="preserve">最大扫描速度：18,000 u/sec，须有辅助技术解决高速扫描时高质量端离子传输效率降低的问题</w:t>
      </w:r>
      <w:r>
        <w:rPr>
          <w:rFonts w:hint="eastAsia" w:ascii="宋体" w:hAnsi="宋体" w:cs="宋体"/>
          <w:b/>
          <w:bCs/>
          <w:color w:val="0d0d0d"/>
          <w:lang w:val="pt-BR"/>
        </w:rPr>
        <w:t xml:space="preserve">（提供技术证明材料）</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3.1.5最小Event time：3ms</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3.1.6最大Event数：2000 events</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3.1.7最大MRM速度：850通道/sec</w:t>
      </w:r>
      <w:r/>
    </w:p>
    <w:p>
      <w:pPr>
        <w:ind w:left="155"/>
        <w:spacing w:line="360" w:lineRule="auto"/>
        <w:rPr>
          <w:rFonts w:ascii="宋体" w:hAnsi="宋体" w:cs="宋体"/>
          <w:color w:val="0d0d0d"/>
          <w:lang w:val="pt-BR"/>
        </w:rPr>
      </w:pPr>
      <w:r>
        <w:rPr>
          <w:rFonts w:hint="eastAsia" w:ascii="宋体" w:hAnsi="宋体" w:cs="宋体"/>
          <w:color w:val="0d0d0d"/>
          <w:lang w:val="pt-BR"/>
        </w:rPr>
        <w:t xml:space="preserve">3.1.8一次进样能够设置的通道数不少于30000个。</w:t>
      </w:r>
      <w:r/>
    </w:p>
    <w:p>
      <w:pPr>
        <w:numPr>
          <w:ilvl w:val="1"/>
          <w:numId w:val="7"/>
        </w:numPr>
        <w:ind w:left="0" w:firstLine="156"/>
        <w:spacing w:line="360" w:lineRule="auto"/>
        <w:rPr>
          <w:rFonts w:ascii="宋体" w:hAnsi="宋体" w:cs="宋体"/>
          <w:b/>
          <w:color w:val="0d0d0d"/>
          <w:lang w:val="pt-BR"/>
        </w:rPr>
      </w:pPr>
      <w:r>
        <w:rPr>
          <w:rFonts w:hint="eastAsia" w:ascii="宋体" w:hAnsi="宋体" w:cs="宋体"/>
          <w:b/>
          <w:color w:val="0d0d0d"/>
        </w:rPr>
        <w:t xml:space="preserve">离子源</w:t>
      </w:r>
      <w:r/>
    </w:p>
    <w:p>
      <w:pPr>
        <w:numPr>
          <w:ilvl w:val="2"/>
          <w:numId w:val="7"/>
        </w:numPr>
        <w:ind w:left="0" w:firstLine="155"/>
        <w:spacing w:line="360" w:lineRule="auto"/>
        <w:rPr>
          <w:rFonts w:ascii="宋体" w:hAnsi="宋体" w:cs="宋体"/>
          <w:color w:val="0d0d0d"/>
          <w:lang w:val="pt-BR"/>
        </w:rPr>
      </w:pPr>
      <w:r>
        <w:rPr>
          <w:rFonts w:hint="eastAsia" w:ascii="宋体" w:hAnsi="宋体" w:cs="宋体"/>
          <w:color w:val="0d0d0d"/>
          <w:lang w:val="pt-BR"/>
        </w:rPr>
        <w:t xml:space="preserve">EI离子源</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离子化能量：10 ～ 180eV</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离子源温度：独立控温，150 ～ 350℃</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灯丝电流：5 ～ 210μA（发射电流）</w:t>
      </w:r>
      <w:r/>
    </w:p>
    <w:p>
      <w:pPr>
        <w:ind w:left="155"/>
        <w:spacing w:line="360" w:lineRule="auto"/>
        <w:rPr>
          <w:rFonts w:ascii="宋体" w:hAnsi="宋体" w:cs="宋体"/>
          <w:color w:val="0d0d0d"/>
        </w:rPr>
      </w:pPr>
      <w:r>
        <w:rPr>
          <w:rFonts w:hint="eastAsia" w:ascii="宋体" w:hAnsi="宋体" w:cs="宋体"/>
          <w:color w:val="0d0d0d"/>
        </w:rPr>
        <w:t xml:space="preserve">▲3.2.5双灯丝设计，且双灯丝分别安装在离子源盒的两侧，位置完全对称，非双灯丝在同侧。从而当灯丝切换使用时，保证了数据的可靠性。</w:t>
      </w:r>
      <w:r>
        <w:rPr>
          <w:rFonts w:hint="eastAsia" w:ascii="宋体" w:hAnsi="宋体" w:cs="宋体"/>
          <w:b/>
          <w:bCs/>
          <w:color w:val="0d0d0d"/>
        </w:rPr>
        <w:t xml:space="preserve">（提供质谱离子源部位的图片证明）</w:t>
      </w:r>
      <w:r/>
    </w:p>
    <w:p>
      <w:pPr>
        <w:ind w:left="155"/>
        <w:spacing w:line="360" w:lineRule="auto"/>
        <w:rPr>
          <w:rFonts w:ascii="宋体" w:hAnsi="宋体" w:cs="宋体"/>
          <w:color w:val="0d0d0d"/>
        </w:rPr>
      </w:pPr>
      <w:r>
        <w:rPr>
          <w:rFonts w:hint="eastAsia" w:ascii="宋体" w:hAnsi="宋体" w:cs="宋体"/>
          <w:color w:val="0d0d0d"/>
        </w:rPr>
        <w:t xml:space="preserve">▲3.2.6离子源采用前开门式设计，非侧开门式。可从仪器正前面简单拆装，方便离子源清洗维护和灯丝更换。</w:t>
      </w:r>
      <w:r>
        <w:rPr>
          <w:rFonts w:hint="eastAsia" w:ascii="宋体" w:hAnsi="宋体" w:cs="宋体"/>
          <w:b/>
          <w:bCs/>
          <w:color w:val="0d0d0d"/>
        </w:rPr>
        <w:t xml:space="preserve">（提供质谱离子源部位前开门设计的图片证明）</w:t>
      </w:r>
      <w:r/>
    </w:p>
    <w:p>
      <w:pPr>
        <w:ind w:left="155"/>
        <w:spacing w:line="360" w:lineRule="auto"/>
        <w:rPr>
          <w:rFonts w:ascii="宋体" w:hAnsi="宋体" w:cs="宋体"/>
          <w:color w:val="0d0d0d"/>
        </w:rPr>
      </w:pPr>
      <w:r>
        <w:rPr>
          <w:rFonts w:hint="eastAsia" w:ascii="宋体" w:hAnsi="宋体" w:cs="宋体"/>
          <w:color w:val="0d0d0d"/>
        </w:rPr>
        <w:t xml:space="preserve">3.2.7维护离子源和灯丝时无需暴露四极杆，杜绝因此造成的四极杆损伤风险。</w:t>
      </w:r>
      <w:r/>
    </w:p>
    <w:p>
      <w:pPr>
        <w:ind w:left="155"/>
        <w:spacing w:line="360" w:lineRule="auto"/>
        <w:rPr>
          <w:rFonts w:ascii="宋体" w:hAnsi="宋体" w:cs="宋体"/>
          <w:b/>
          <w:bCs/>
          <w:color w:val="0d0d0d"/>
        </w:rPr>
      </w:pPr>
      <w:r>
        <w:rPr>
          <w:rFonts w:hint="eastAsia" w:ascii="宋体" w:hAnsi="宋体" w:cs="宋体"/>
          <w:color w:val="0d0d0d"/>
        </w:rPr>
        <w:t xml:space="preserve">3.2.8支持EI/CI离子源，无需更换离子源，即可获得EI质谱图和CI质谱图。</w:t>
      </w:r>
      <w:r>
        <w:rPr>
          <w:rFonts w:hint="eastAsia" w:ascii="宋体" w:hAnsi="宋体" w:cs="宋体"/>
          <w:b/>
          <w:bCs/>
          <w:color w:val="0d0d0d"/>
        </w:rPr>
        <w:t xml:space="preserve">（提供Smart EI/CI离子源应用文章证明）</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质量分析器</w:t>
      </w:r>
      <w:r/>
    </w:p>
    <w:p>
      <w:pPr>
        <w:ind w:left="155"/>
        <w:spacing w:line="360" w:lineRule="auto"/>
        <w:rPr>
          <w:rFonts w:ascii="宋体" w:hAnsi="宋体" w:cs="宋体"/>
          <w:b/>
        </w:rPr>
      </w:pPr>
      <w:r>
        <w:rPr>
          <w:rFonts w:hint="eastAsia" w:ascii="宋体" w:hAnsi="宋体" w:cs="宋体"/>
        </w:rPr>
        <w:t xml:space="preserve">★3.3.1配备预四极的高精度全金属钼四极杆。无须控温更优。如需控温，需提供原厂全新四极杆五套，以保证设备稳定运行</w:t>
      </w:r>
      <w:r/>
    </w:p>
    <w:p>
      <w:pPr>
        <w:ind w:left="155"/>
        <w:spacing w:line="360" w:lineRule="auto"/>
        <w:rPr>
          <w:rFonts w:ascii="宋体" w:hAnsi="宋体" w:cs="宋体"/>
        </w:rPr>
      </w:pPr>
      <w:r>
        <w:rPr>
          <w:rFonts w:hint="eastAsia" w:ascii="宋体" w:hAnsi="宋体" w:cs="宋体"/>
        </w:rPr>
        <w:t xml:space="preserve">▲3.3.2预四极可转动，主四极杆可清洗打磨，有效抗污染。预四极杆要求为非S型，避免出现死体积点和污染点，</w:t>
      </w:r>
      <w:r>
        <w:rPr>
          <w:rFonts w:hint="eastAsia" w:ascii="宋体" w:hAnsi="宋体" w:cs="宋体"/>
          <w:b/>
          <w:bCs/>
        </w:rPr>
        <w:t xml:space="preserve">（提供仪器图片证明）</w:t>
      </w:r>
      <w:r/>
    </w:p>
    <w:p>
      <w:pPr>
        <w:ind w:left="155"/>
        <w:spacing w:line="360" w:lineRule="auto"/>
        <w:rPr>
          <w:rFonts w:ascii="宋体" w:hAnsi="宋体" w:cs="宋体"/>
          <w:color w:val="0d0d0d"/>
        </w:rPr>
      </w:pPr>
      <w:r>
        <w:rPr>
          <w:rFonts w:hint="eastAsia" w:ascii="宋体" w:hAnsi="宋体" w:cs="宋体"/>
        </w:rPr>
        <w:t xml:space="preserve">3.3.3</w:t>
      </w:r>
      <w:r>
        <w:rPr>
          <w:rFonts w:hint="eastAsia" w:ascii="宋体" w:hAnsi="宋体" w:cs="宋体"/>
          <w:color w:val="0d0d0d"/>
        </w:rPr>
        <w:t xml:space="preserve">四极杆具有自动优化加速功能：对于高质量端离子的自动电场补偿技术，提升离子通过四极杆的速度，以提升全质量范围的信号质量，在高速扫描时保证数据灵敏度和质谱图正确性。</w:t>
      </w:r>
      <w:r/>
    </w:p>
    <w:p>
      <w:pPr>
        <w:ind w:left="155"/>
        <w:spacing w:line="360" w:lineRule="auto"/>
        <w:rPr>
          <w:rFonts w:ascii="宋体" w:hAnsi="宋体" w:cs="宋体"/>
        </w:rPr>
      </w:pPr>
      <w:r>
        <w:rPr>
          <w:rFonts w:hint="eastAsia" w:ascii="宋体" w:hAnsi="宋体" w:cs="宋体"/>
        </w:rPr>
        <w:t xml:space="preserve">★3.3.4碰撞池采用氩气作为碰撞气。</w:t>
      </w:r>
      <w:r/>
    </w:p>
    <w:p>
      <w:pPr>
        <w:ind w:left="155"/>
        <w:spacing w:line="360" w:lineRule="auto"/>
        <w:rPr>
          <w:rFonts w:ascii="宋体" w:hAnsi="宋体" w:cs="宋体"/>
          <w:color w:val="0d0d0d"/>
        </w:rPr>
      </w:pPr>
      <w:r>
        <w:rPr>
          <w:rFonts w:hint="eastAsia" w:ascii="宋体" w:hAnsi="宋体" w:cs="宋体"/>
          <w:color w:val="0d0d0d"/>
        </w:rPr>
        <w:t xml:space="preserve">3.3.5 Q3离轴设计，降低中性分子引起的背景噪声。</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扫描功能</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扫描功能:</w:t>
      </w:r>
      <w:r/>
    </w:p>
    <w:p>
      <w:pPr>
        <w:ind w:firstLine="155"/>
        <w:spacing w:line="360" w:lineRule="auto"/>
        <w:rPr>
          <w:rFonts w:ascii="宋体" w:hAnsi="宋体" w:cs="宋体"/>
          <w:color w:val="0d0d0d"/>
        </w:rPr>
      </w:pPr>
      <w:r>
        <w:rPr>
          <w:rFonts w:hint="eastAsia" w:ascii="宋体" w:hAnsi="宋体" w:cs="宋体"/>
          <w:color w:val="0d0d0d"/>
        </w:rPr>
        <w:t xml:space="preserve">全扫描(Full Scan)、子离子扫描( Product Ion Scan)、母离子扫描(Precursor Ion Scan)、中性丢失扫描(Neutral Loss Scan)、选择离子扫描模式(SIM)、多反应扫描模式（MRM），以任意多种采集模式为组合进行同时扫描，例如Scan/MRM同时扫描、Scan/Product Ion Scan同时扫描等等。</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支持多种监测模式的同时扫描,例如Scan/MRM同时扫描、Scan/Product Ion Scan同时扫描等等，获得高灵敏度定量数据的同时不丢失化合物的质谱信息</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检测系统</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离轴连续打拿电子倍增器</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动态范围：5×10</w:t>
      </w:r>
      <w:r>
        <w:rPr>
          <w:rFonts w:hint="eastAsia" w:ascii="宋体" w:hAnsi="宋体" w:cs="宋体"/>
          <w:color w:val="0d0d0d"/>
          <w:vertAlign w:val="superscript"/>
        </w:rPr>
        <w:t xml:space="preserve">6</w:t>
      </w:r>
      <w:r/>
    </w:p>
    <w:p>
      <w:pPr>
        <w:numPr>
          <w:ilvl w:val="1"/>
          <w:numId w:val="7"/>
        </w:numPr>
        <w:ind w:left="0" w:firstLine="156"/>
        <w:spacing w:line="360" w:lineRule="auto"/>
        <w:rPr>
          <w:rFonts w:ascii="宋体" w:hAnsi="宋体" w:cs="宋体"/>
          <w:b/>
          <w:color w:val="0d0d0d"/>
        </w:rPr>
      </w:pPr>
      <w:r>
        <w:rPr>
          <w:rFonts w:hint="eastAsia" w:ascii="宋体" w:hAnsi="宋体" w:cs="宋体"/>
          <w:b/>
          <w:color w:val="0d0d0d"/>
        </w:rPr>
        <w:t xml:space="preserve">真空系统</w:t>
      </w:r>
      <w:r/>
    </w:p>
    <w:p>
      <w:pPr>
        <w:numPr>
          <w:ilvl w:val="2"/>
          <w:numId w:val="7"/>
        </w:numPr>
        <w:ind w:left="0" w:firstLine="155"/>
        <w:spacing w:line="360" w:lineRule="auto"/>
        <w:rPr>
          <w:rFonts w:ascii="宋体" w:hAnsi="宋体" w:cs="宋体"/>
          <w:color w:val="0d0d0d"/>
        </w:rPr>
      </w:pPr>
      <w:r>
        <w:rPr>
          <w:rFonts w:hint="eastAsia" w:ascii="宋体" w:hAnsi="宋体" w:cs="宋体"/>
          <w:color w:val="0d0d0d"/>
        </w:rPr>
        <w:t xml:space="preserve">高真空： ＞380L/s 双入口差动式涡轮分子泵排气系统。</w:t>
      </w:r>
      <w:r/>
    </w:p>
    <w:p>
      <w:pPr>
        <w:numPr>
          <w:ilvl w:val="2"/>
          <w:numId w:val="7"/>
        </w:numPr>
        <w:ind w:left="0" w:firstLine="155"/>
        <w:spacing w:line="360" w:lineRule="auto"/>
        <w:rPr>
          <w:rFonts w:ascii="宋体" w:hAnsi="宋体" w:cs="宋体"/>
          <w:b/>
          <w:vanish/>
          <w:color w:val="0d0d0d"/>
        </w:rPr>
      </w:pPr>
      <w:r>
        <w:rPr>
          <w:rFonts w:hint="eastAsia" w:ascii="宋体" w:hAnsi="宋体" w:cs="宋体"/>
          <w:color w:val="0d0d0d"/>
        </w:rPr>
        <w:t xml:space="preserve">低真空：30L/min（60Hz）机械泵。</w:t>
      </w:r>
      <w:r/>
    </w:p>
    <w:p>
      <w:pPr>
        <w:numPr>
          <w:ilvl w:val="0"/>
          <w:numId w:val="7"/>
        </w:numPr>
        <w:ind w:left="0" w:firstLine="156"/>
        <w:spacing w:line="360" w:lineRule="auto"/>
        <w:rPr>
          <w:rFonts w:ascii="宋体" w:hAnsi="宋体" w:cs="宋体"/>
          <w:b/>
          <w:color w:val="0d0d0d"/>
        </w:rPr>
      </w:pPr>
      <w:r>
        <w:rPr>
          <w:rFonts w:hint="eastAsia" w:ascii="宋体" w:hAnsi="宋体" w:cs="宋体"/>
          <w:b/>
          <w:color w:val="0d0d0d"/>
        </w:rPr>
        <w:t xml:space="preserve">.数据处理系统</w:t>
      </w:r>
      <w:r/>
    </w:p>
    <w:p>
      <w:pPr>
        <w:numPr>
          <w:ilvl w:val="1"/>
          <w:numId w:val="7"/>
        </w:numPr>
        <w:ind w:left="0" w:firstLine="155"/>
        <w:spacing w:line="360" w:lineRule="auto"/>
        <w:rPr>
          <w:rFonts w:ascii="宋体" w:hAnsi="宋体" w:cs="宋体"/>
          <w:color w:val="0d0d0d"/>
        </w:rPr>
      </w:pPr>
      <w:r>
        <w:rPr>
          <w:rFonts w:hint="eastAsia" w:ascii="宋体" w:hAnsi="宋体" w:cs="宋体"/>
          <w:color w:val="0d0d0d"/>
        </w:rPr>
        <w:t xml:space="preserve">GCMSMS工作站，可进行数据采集、数据处理、定性分析和定量分析；可调入单极GCMS方法，支持Excel表格与 MRM 表格的互相拷贝粘贴；支持自建库及谱库检索功能，支持AART保留时间自动调整功能。软件符合GLP认证及21 CFR Part11，支持自动校正和全自动分析功能，满足各种自动要求的软件系统。</w:t>
      </w:r>
      <w:r/>
    </w:p>
    <w:p>
      <w:pPr>
        <w:numPr>
          <w:ilvl w:val="1"/>
          <w:numId w:val="7"/>
        </w:numPr>
        <w:ind w:left="0" w:firstLine="155"/>
        <w:spacing w:line="360" w:lineRule="auto"/>
        <w:rPr>
          <w:rFonts w:ascii="宋体" w:hAnsi="宋体" w:cs="宋体"/>
          <w:b/>
          <w:bCs/>
          <w:color w:val="0d0d0d"/>
        </w:rPr>
      </w:pPr>
      <w:r>
        <w:rPr>
          <w:rFonts w:hint="eastAsia" w:ascii="宋体" w:hAnsi="宋体" w:cs="宋体"/>
          <w:color w:val="0d0d0d"/>
        </w:rPr>
        <w:t xml:space="preserve">MRM数据库利用保留指数计算目标成分的当前保留时间，无需标准品即可创建仪器方法。</w:t>
      </w:r>
      <w:r>
        <w:rPr>
          <w:rFonts w:hint="eastAsia" w:ascii="宋体" w:hAnsi="宋体" w:cs="宋体"/>
          <w:b/>
          <w:bCs/>
          <w:color w:val="0d0d0d"/>
        </w:rPr>
        <w:t xml:space="preserve">（提供利用保留指数计算保留时间，并快速创建MRM分析方法的应用报告或说明）</w:t>
      </w:r>
      <w:r/>
    </w:p>
    <w:p>
      <w:pPr>
        <w:numPr>
          <w:ilvl w:val="1"/>
          <w:numId w:val="7"/>
        </w:numPr>
        <w:ind w:left="0" w:firstLine="155"/>
        <w:spacing w:line="360" w:lineRule="auto"/>
        <w:rPr>
          <w:rFonts w:ascii="宋体" w:hAnsi="宋体" w:cs="宋体"/>
          <w:b/>
          <w:bCs/>
          <w:color w:val="0d0d0d"/>
        </w:rPr>
      </w:pPr>
      <w:r>
        <w:rPr>
          <w:rFonts w:hint="eastAsia" w:ascii="宋体" w:hAnsi="宋体" w:cs="宋体"/>
          <w:color w:val="0d0d0d"/>
        </w:rPr>
        <w:t xml:space="preserve">MRM数据库具备分组管理功能，用户可自行创建目标化合物分组并支持自动创建MRM仪器方法。</w:t>
      </w:r>
      <w:r>
        <w:rPr>
          <w:rFonts w:hint="eastAsia" w:ascii="宋体" w:hAnsi="宋体" w:cs="宋体"/>
          <w:b/>
          <w:bCs/>
          <w:color w:val="0d0d0d"/>
        </w:rPr>
        <w:t xml:space="preserve">（提供数据库分组功能的截图证明）</w:t>
      </w:r>
      <w:r/>
    </w:p>
    <w:p>
      <w:pPr>
        <w:ind w:left="155"/>
        <w:spacing w:line="360" w:lineRule="auto"/>
        <w:rPr>
          <w:rFonts w:ascii="宋体" w:hAnsi="宋体" w:cs="宋体"/>
          <w:color w:val="0d0d0d"/>
        </w:rPr>
      </w:pPr>
      <w:r>
        <w:rPr>
          <w:rFonts w:hint="eastAsia" w:ascii="宋体" w:hAnsi="宋体" w:cs="宋体"/>
          <w:color w:val="0d0d0d"/>
        </w:rPr>
        <w:t xml:space="preserve">▲4.4同一套软件可自由设置成单极四极杆模式及串联四极杆模式切换使用，串联四极杆仪器当做单极四极杆模式使用时，无离子信号损失，检测灵敏度与同品牌单极四极杆高端型号相当。</w:t>
      </w:r>
      <w:r/>
    </w:p>
    <w:p>
      <w:pPr>
        <w:ind w:left="155"/>
        <w:spacing w:line="360" w:lineRule="auto"/>
        <w:rPr>
          <w:rFonts w:ascii="宋体" w:hAnsi="宋体" w:cs="宋体"/>
          <w:color w:val="0d0d0d"/>
        </w:rPr>
      </w:pPr>
      <w:r>
        <w:rPr>
          <w:rFonts w:hint="eastAsia" w:ascii="宋体" w:hAnsi="宋体" w:cs="宋体"/>
          <w:color w:val="0d0d0d"/>
        </w:rPr>
        <w:t xml:space="preserve">4.5支持智能钟功能。系统启动后真空状态、调谐结果自动判定，无需人为确认即可直接开始分析工作，序列运行、维护时间直观显示，便于用户合理工作时间，提升工作效率。</w:t>
      </w:r>
      <w:r/>
    </w:p>
    <w:p>
      <w:pPr>
        <w:ind w:firstLine="156"/>
        <w:spacing w:line="360" w:lineRule="auto"/>
        <w:rPr>
          <w:rFonts w:ascii="宋体" w:hAnsi="宋体" w:cs="宋体"/>
          <w:b/>
          <w:bCs/>
          <w:color w:val="0d0d0d"/>
        </w:rPr>
      </w:pPr>
      <w:r>
        <w:rPr>
          <w:rFonts w:hint="eastAsia" w:ascii="宋体" w:hAnsi="宋体" w:cs="宋体"/>
          <w:b/>
          <w:bCs/>
          <w:color w:val="0d0d0d"/>
        </w:rPr>
        <w:t xml:space="preserve">二、配置要求：</w:t>
      </w:r>
      <w:r/>
    </w:p>
    <w:p>
      <w:pPr>
        <w:ind w:firstLine="155"/>
        <w:spacing w:line="360" w:lineRule="auto"/>
        <w:rPr>
          <w:rFonts w:ascii="宋体" w:hAnsi="宋体" w:cs="宋体"/>
          <w:color w:val="0d0d0d"/>
        </w:rPr>
      </w:pPr>
      <w:r>
        <w:rPr>
          <w:rFonts w:hint="eastAsia" w:ascii="宋体" w:hAnsi="宋体" w:cs="宋体"/>
          <w:color w:val="0d0d0d"/>
        </w:rPr>
        <w:t xml:space="preserve">1.三重四级杆气质联用仪1套</w:t>
      </w:r>
      <w:r/>
    </w:p>
    <w:p>
      <w:pPr>
        <w:ind w:firstLine="155"/>
        <w:spacing w:line="360" w:lineRule="auto"/>
        <w:rPr>
          <w:rFonts w:ascii="宋体" w:hAnsi="宋体" w:cs="宋体"/>
          <w:color w:val="0d0d0d"/>
        </w:rPr>
      </w:pPr>
      <w:r>
        <w:rPr>
          <w:rFonts w:hint="eastAsia" w:ascii="宋体" w:hAnsi="宋体" w:cs="宋体"/>
          <w:color w:val="0d0d0d"/>
        </w:rPr>
        <w:t xml:space="preserve">2.EI离子源1套</w:t>
      </w:r>
      <w:r/>
    </w:p>
    <w:p>
      <w:pPr>
        <w:ind w:firstLine="155"/>
        <w:spacing w:line="360" w:lineRule="auto"/>
        <w:rPr>
          <w:rFonts w:ascii="宋体" w:hAnsi="宋体" w:cs="宋体"/>
          <w:color w:val="0d0d0d"/>
        </w:rPr>
      </w:pPr>
      <w:r>
        <w:rPr>
          <w:rFonts w:hint="eastAsia" w:ascii="宋体" w:hAnsi="宋体" w:cs="宋体"/>
          <w:color w:val="0d0d0d"/>
        </w:rPr>
        <w:t xml:space="preserve">3.液体自动进样器1套</w:t>
      </w:r>
      <w:r/>
    </w:p>
    <w:p>
      <w:pPr>
        <w:ind w:firstLine="155"/>
        <w:spacing w:line="360" w:lineRule="auto"/>
        <w:rPr>
          <w:rFonts w:ascii="宋体" w:hAnsi="宋体" w:cs="宋体"/>
          <w:color w:val="0d0d0d"/>
        </w:rPr>
      </w:pPr>
      <w:r>
        <w:rPr>
          <w:rFonts w:hint="eastAsia" w:ascii="宋体" w:hAnsi="宋体" w:cs="宋体"/>
          <w:color w:val="0d0d0d"/>
        </w:rPr>
        <w:t xml:space="preserve">4.顶空进样器1套</w:t>
      </w:r>
      <w:r/>
    </w:p>
    <w:p>
      <w:pPr>
        <w:ind w:firstLine="155"/>
        <w:spacing w:line="360" w:lineRule="auto"/>
        <w:rPr>
          <w:rFonts w:ascii="宋体" w:hAnsi="宋体" w:cs="宋体"/>
          <w:color w:val="0d0d0d"/>
        </w:rPr>
      </w:pPr>
      <w:r>
        <w:rPr>
          <w:rFonts w:hint="eastAsia" w:ascii="宋体" w:hAnsi="宋体" w:cs="宋体"/>
          <w:color w:val="0d0d0d"/>
        </w:rPr>
        <w:t xml:space="preserve">5.分流/不分流进样口2套</w:t>
      </w:r>
      <w:r/>
    </w:p>
    <w:p>
      <w:pPr>
        <w:ind w:firstLine="155"/>
        <w:spacing w:line="360" w:lineRule="auto"/>
        <w:rPr>
          <w:rFonts w:ascii="宋体" w:hAnsi="宋体" w:cs="宋体"/>
          <w:color w:val="0d0d0d"/>
        </w:rPr>
      </w:pPr>
      <w:r>
        <w:rPr>
          <w:rFonts w:hint="eastAsia" w:ascii="宋体" w:hAnsi="宋体" w:cs="宋体"/>
          <w:color w:val="0d0d0d"/>
        </w:rPr>
        <w:t xml:space="preserve">6.控制软件1套</w:t>
      </w:r>
      <w:r/>
    </w:p>
    <w:p>
      <w:pPr>
        <w:ind w:firstLine="155"/>
        <w:spacing w:line="360" w:lineRule="auto"/>
        <w:rPr>
          <w:rFonts w:ascii="宋体" w:hAnsi="宋体" w:cs="宋体"/>
          <w:color w:val="0d0d0d"/>
        </w:rPr>
      </w:pPr>
      <w:r>
        <w:rPr>
          <w:rFonts w:hint="eastAsia" w:ascii="宋体" w:hAnsi="宋体" w:cs="宋体"/>
          <w:color w:val="0d0d0d"/>
        </w:rPr>
        <w:t xml:space="preserve">7.NIST谱库1套</w:t>
      </w:r>
      <w:r/>
    </w:p>
    <w:p>
      <w:pPr>
        <w:ind w:firstLine="155"/>
        <w:spacing w:line="360" w:lineRule="auto"/>
        <w:rPr>
          <w:rFonts w:ascii="宋体" w:hAnsi="宋体" w:cs="宋体"/>
          <w:color w:val="0d0d0d"/>
        </w:rPr>
      </w:pPr>
      <w:r>
        <w:rPr>
          <w:rFonts w:hint="eastAsia" w:ascii="宋体" w:hAnsi="宋体" w:cs="宋体"/>
          <w:color w:val="0d0d0d"/>
        </w:rPr>
        <w:t xml:space="preserve">8.消耗品包1套（含灯丝，铝箔，金箔，进样垫、石墨压环、O型圈、微量进样针等）</w:t>
      </w:r>
      <w:r/>
    </w:p>
    <w:p>
      <w:pPr>
        <w:ind w:firstLine="155"/>
        <w:spacing w:line="360" w:lineRule="auto"/>
        <w:rPr>
          <w:rFonts w:ascii="宋体" w:hAnsi="宋体" w:cs="宋体"/>
          <w:color w:val="0d0d0d"/>
        </w:rPr>
      </w:pPr>
      <w:r>
        <w:rPr>
          <w:rFonts w:hint="eastAsia" w:ascii="宋体" w:hAnsi="宋体" w:cs="宋体"/>
          <w:color w:val="0d0d0d"/>
        </w:rPr>
        <w:t xml:space="preserve">9.电脑1套</w:t>
      </w:r>
      <w:r>
        <w:rPr>
          <w:rFonts w:hint="eastAsia" w:ascii="宋体" w:hAnsi="宋体" w:cs="宋体"/>
        </w:rPr>
        <w:t xml:space="preserve">（不低于处理器4核CPU,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ind w:firstLine="155"/>
        <w:spacing w:line="360" w:lineRule="auto"/>
        <w:rPr>
          <w:rFonts w:ascii="宋体" w:hAnsi="宋体" w:cs="宋体"/>
          <w:color w:val="0d0d0d"/>
        </w:rPr>
      </w:pPr>
      <w:r>
        <w:rPr>
          <w:rFonts w:hint="eastAsia" w:ascii="宋体" w:hAnsi="宋体" w:cs="宋体"/>
          <w:color w:val="0d0d0d"/>
        </w:rPr>
        <w:t xml:space="preserve">10.打印机1套</w:t>
      </w:r>
      <w:r/>
    </w:p>
    <w:p>
      <w:pPr>
        <w:ind w:firstLine="155"/>
        <w:spacing w:line="360" w:lineRule="auto"/>
        <w:rPr>
          <w:rFonts w:ascii="宋体" w:hAnsi="宋体" w:cs="宋体"/>
        </w:rPr>
      </w:pPr>
      <w:r>
        <w:rPr>
          <w:rFonts w:hint="eastAsia" w:ascii="宋体" w:hAnsi="宋体" w:cs="宋体"/>
        </w:rPr>
        <w:t xml:space="preserve">11.UPS1套（功率不低于6KVA，续航不低于1小时）</w:t>
      </w:r>
      <w:r/>
    </w:p>
    <w:p>
      <w:pPr>
        <w:ind w:firstLine="155"/>
        <w:spacing w:line="360" w:lineRule="auto"/>
        <w:rPr>
          <w:rFonts w:ascii="宋体" w:hAnsi="宋体" w:cs="宋体"/>
        </w:rPr>
      </w:pPr>
      <w:r>
        <w:rPr>
          <w:rFonts w:ascii="宋体" w:hAnsi="宋体" w:cs="宋体"/>
        </w:rPr>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品目6：高效液相色谱仪</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ind w:firstLine="156"/>
        <w:spacing w:line="360" w:lineRule="auto"/>
        <w:rPr>
          <w:rFonts w:ascii="宋体" w:hAnsi="宋体" w:cs="宋体"/>
          <w:b/>
          <w:bCs/>
        </w:rPr>
      </w:pPr>
      <w:r>
        <w:rPr>
          <w:rFonts w:hint="eastAsia" w:ascii="宋体" w:hAnsi="宋体" w:cs="宋体"/>
          <w:b/>
          <w:bCs/>
        </w:rPr>
        <w:t xml:space="preserve">1.溶剂管理系统</w:t>
      </w:r>
      <w:r/>
    </w:p>
    <w:p>
      <w:pPr>
        <w:ind w:firstLine="155"/>
        <w:spacing w:line="360" w:lineRule="auto"/>
        <w:rPr>
          <w:rFonts w:ascii="宋体" w:hAnsi="宋体" w:cs="宋体"/>
          <w:b/>
          <w:bCs/>
        </w:rPr>
      </w:pPr>
      <w:r>
        <w:rPr>
          <w:rFonts w:hint="eastAsia" w:ascii="宋体" w:hAnsi="宋体" w:cs="宋体"/>
        </w:rPr>
        <w:t xml:space="preserve">▲1.1色谱泵：独立柱塞输液结构，电机驱动，配置双压力传感器</w:t>
      </w:r>
      <w:r>
        <w:rPr>
          <w:rFonts w:hint="eastAsia" w:ascii="宋体" w:hAnsi="宋体" w:cs="宋体"/>
          <w:b/>
          <w:bCs/>
        </w:rPr>
        <w:t xml:space="preserve">（提供制造商官方证明文件）</w:t>
      </w:r>
      <w:r/>
    </w:p>
    <w:p>
      <w:pPr>
        <w:ind w:firstLine="155"/>
        <w:spacing w:line="360" w:lineRule="auto"/>
        <w:rPr>
          <w:rFonts w:ascii="宋体" w:hAnsi="宋体" w:cs="宋体"/>
        </w:rPr>
      </w:pPr>
      <w:r>
        <w:rPr>
          <w:rFonts w:hint="eastAsia" w:ascii="宋体" w:hAnsi="宋体" w:cs="宋体"/>
        </w:rPr>
        <w:t xml:space="preserve">1.2 pH范围：1~12.5</w:t>
      </w:r>
      <w:r/>
    </w:p>
    <w:p>
      <w:pPr>
        <w:ind w:firstLine="155"/>
        <w:spacing w:line="360" w:lineRule="auto"/>
        <w:rPr>
          <w:rFonts w:ascii="宋体" w:hAnsi="宋体" w:cs="宋体"/>
        </w:rPr>
      </w:pPr>
      <w:r>
        <w:rPr>
          <w:rFonts w:hint="eastAsia" w:ascii="宋体" w:hAnsi="宋体" w:cs="宋体"/>
        </w:rPr>
        <w:t xml:space="preserve">1.3 梯度模式：低压混合，四元梯度，1~4路溶剂任意混合</w:t>
      </w:r>
      <w:r/>
    </w:p>
    <w:p>
      <w:pPr>
        <w:ind w:firstLine="155"/>
        <w:spacing w:line="360" w:lineRule="auto"/>
        <w:rPr>
          <w:rFonts w:ascii="宋体" w:hAnsi="宋体" w:cs="宋体"/>
        </w:rPr>
      </w:pPr>
      <w:r>
        <w:rPr>
          <w:rFonts w:hint="eastAsia" w:ascii="宋体" w:hAnsi="宋体" w:cs="宋体"/>
        </w:rPr>
        <w:t xml:space="preserve">1.4 流量范围：0.001~ 5.000 mL/min，增量为0.001 mL </w:t>
      </w:r>
      <w:r/>
    </w:p>
    <w:p>
      <w:pPr>
        <w:ind w:firstLine="155"/>
        <w:spacing w:line="360" w:lineRule="auto"/>
        <w:rPr>
          <w:rFonts w:ascii="宋体" w:hAnsi="宋体" w:cs="宋体"/>
          <w:b/>
          <w:bCs/>
        </w:rPr>
      </w:pPr>
      <w:r>
        <w:rPr>
          <w:rFonts w:hint="eastAsia" w:ascii="宋体" w:hAnsi="宋体" w:cs="宋体"/>
        </w:rPr>
        <w:t xml:space="preserve">★1.5 最大操作压力：≥9500 psi（流速为5 mL/min时）</w:t>
      </w:r>
      <w:r>
        <w:rPr>
          <w:rFonts w:hint="eastAsia" w:ascii="宋体" w:hAnsi="宋体" w:cs="宋体"/>
          <w:b/>
          <w:bCs/>
        </w:rPr>
        <w:t xml:space="preserve">（提供制造商官方证明文件或软件耐压操作截图）</w:t>
      </w:r>
      <w:r/>
    </w:p>
    <w:p>
      <w:pPr>
        <w:ind w:firstLine="155"/>
        <w:spacing w:line="360" w:lineRule="auto"/>
        <w:rPr>
          <w:rFonts w:ascii="宋体" w:hAnsi="宋体" w:cs="宋体"/>
        </w:rPr>
      </w:pPr>
      <w:r>
        <w:rPr>
          <w:rFonts w:hint="eastAsia" w:ascii="宋体" w:hAnsi="宋体" w:cs="宋体"/>
        </w:rPr>
        <w:t xml:space="preserve">1.6 流速精度：＜0.075% RSD</w:t>
      </w:r>
      <w:r/>
    </w:p>
    <w:p>
      <w:pPr>
        <w:ind w:firstLine="155"/>
        <w:spacing w:line="360" w:lineRule="auto"/>
        <w:rPr>
          <w:rFonts w:ascii="宋体" w:hAnsi="宋体" w:cs="宋体"/>
        </w:rPr>
      </w:pPr>
      <w:r>
        <w:rPr>
          <w:rFonts w:hint="eastAsia" w:ascii="宋体" w:hAnsi="宋体" w:cs="宋体"/>
        </w:rPr>
        <w:t xml:space="preserve">1.7 流速准确度：±1.0%</w:t>
      </w:r>
      <w:r/>
    </w:p>
    <w:p>
      <w:pPr>
        <w:ind w:firstLine="155"/>
        <w:spacing w:line="360" w:lineRule="auto"/>
        <w:rPr>
          <w:rFonts w:ascii="宋体" w:hAnsi="宋体" w:cs="宋体"/>
          <w:b/>
          <w:bCs/>
        </w:rPr>
      </w:pPr>
      <w:r>
        <w:rPr>
          <w:rFonts w:hint="eastAsia" w:ascii="宋体" w:hAnsi="宋体" w:cs="宋体"/>
        </w:rPr>
        <w:t xml:space="preserve">▲1.8梯度变化模式：预编11种梯度曲线，分为1线性、2步进、4凹线、4凸线四种类型，由色谱软件实现准确控制</w:t>
      </w:r>
      <w:r>
        <w:rPr>
          <w:rFonts w:hint="eastAsia" w:ascii="宋体" w:hAnsi="宋体" w:cs="宋体"/>
          <w:b/>
          <w:bCs/>
        </w:rPr>
        <w:t xml:space="preserve">（提供软件截图及功能证明材料）</w:t>
      </w:r>
      <w:r/>
    </w:p>
    <w:p>
      <w:pPr>
        <w:ind w:firstLine="155"/>
        <w:spacing w:line="360" w:lineRule="auto"/>
        <w:rPr>
          <w:rFonts w:ascii="宋体" w:hAnsi="宋体" w:cs="宋体"/>
        </w:rPr>
      </w:pPr>
      <w:r>
        <w:rPr>
          <w:rFonts w:hint="eastAsia" w:ascii="宋体" w:hAnsi="宋体" w:cs="宋体"/>
        </w:rPr>
        <w:t xml:space="preserve">▲1.9内置自动缓冲盐配置功能：可实现自动配置缓冲盐浓度和pH值梯度变化，增量为0.1，缓冲盐配置体系数量：≥8种，梯度种类：3种（流动相组成变化、；流速变化、pH值变化）</w:t>
      </w:r>
      <w:r>
        <w:rPr>
          <w:rFonts w:hint="eastAsia" w:ascii="宋体" w:hAnsi="宋体" w:cs="宋体"/>
          <w:b/>
          <w:bCs/>
        </w:rPr>
        <w:t xml:space="preserve">（提供软件截图及功能证明材料）</w:t>
      </w:r>
      <w:r/>
    </w:p>
    <w:p>
      <w:pPr>
        <w:ind w:firstLine="156"/>
        <w:spacing w:line="360" w:lineRule="auto"/>
        <w:rPr>
          <w:rFonts w:ascii="宋体" w:hAnsi="宋体" w:cs="宋体"/>
          <w:b/>
          <w:bCs/>
        </w:rPr>
      </w:pPr>
      <w:r>
        <w:rPr>
          <w:rFonts w:hint="eastAsia" w:ascii="宋体" w:hAnsi="宋体" w:cs="宋体"/>
          <w:b/>
          <w:bCs/>
        </w:rPr>
        <w:t xml:space="preserve">2. 自动进样器管理系统</w:t>
      </w:r>
      <w:r/>
    </w:p>
    <w:p>
      <w:pPr>
        <w:ind w:firstLine="155"/>
        <w:spacing w:line="360" w:lineRule="auto"/>
        <w:rPr>
          <w:rFonts w:ascii="宋体" w:hAnsi="宋体" w:cs="宋体"/>
        </w:rPr>
      </w:pPr>
      <w:r>
        <w:rPr>
          <w:rFonts w:hint="eastAsia" w:ascii="宋体" w:hAnsi="宋体" w:cs="宋体"/>
        </w:rPr>
        <w:t xml:space="preserve">2.1样品容量：96位（2 mL样品瓶架） </w:t>
      </w:r>
      <w:r/>
    </w:p>
    <w:p>
      <w:pPr>
        <w:ind w:firstLine="155"/>
        <w:spacing w:line="360" w:lineRule="auto"/>
        <w:rPr>
          <w:rFonts w:ascii="宋体" w:hAnsi="宋体" w:cs="宋体"/>
        </w:rPr>
      </w:pPr>
      <w:r>
        <w:rPr>
          <w:rFonts w:hint="eastAsia" w:ascii="宋体" w:hAnsi="宋体" w:cs="宋体"/>
        </w:rPr>
        <w:t xml:space="preserve">2.2样品交叉污染/样品残留：&lt;0.002%（咖啡因），UV条件下</w:t>
      </w:r>
      <w:r/>
    </w:p>
    <w:p>
      <w:pPr>
        <w:ind w:firstLine="155"/>
        <w:spacing w:line="360" w:lineRule="auto"/>
        <w:rPr>
          <w:rFonts w:ascii="宋体" w:hAnsi="宋体" w:cs="宋体"/>
        </w:rPr>
      </w:pPr>
      <w:r>
        <w:rPr>
          <w:rFonts w:hint="eastAsia" w:ascii="宋体" w:hAnsi="宋体" w:cs="宋体"/>
        </w:rPr>
        <w:t xml:space="preserve">▲2.3进样体积：0.1~200 μL，增量：0.1 μL</w:t>
      </w:r>
      <w:r/>
    </w:p>
    <w:p>
      <w:pPr>
        <w:ind w:firstLine="155"/>
        <w:spacing w:line="360" w:lineRule="auto"/>
        <w:rPr>
          <w:rFonts w:ascii="宋体" w:hAnsi="宋体" w:cs="宋体"/>
        </w:rPr>
      </w:pPr>
      <w:r>
        <w:rPr>
          <w:rFonts w:hint="eastAsia" w:ascii="宋体" w:hAnsi="宋体" w:cs="宋体"/>
        </w:rPr>
        <w:t xml:space="preserve">★2.4样品室温度范围：4℃~40℃，增量：0.1℃</w:t>
      </w:r>
      <w:r/>
    </w:p>
    <w:p>
      <w:pPr>
        <w:ind w:firstLine="156"/>
        <w:spacing w:line="360" w:lineRule="auto"/>
        <w:rPr>
          <w:rFonts w:ascii="宋体" w:hAnsi="宋体" w:cs="宋体"/>
        </w:rPr>
      </w:pPr>
      <w:r>
        <w:rPr>
          <w:rFonts w:hint="eastAsia" w:ascii="宋体" w:hAnsi="宋体" w:cs="宋体"/>
          <w:b/>
          <w:bCs/>
        </w:rPr>
        <w:t xml:space="preserve">3. 色谱柱管理器</w:t>
      </w:r>
      <w:r/>
    </w:p>
    <w:p>
      <w:pPr>
        <w:ind w:firstLine="155"/>
        <w:spacing w:line="360" w:lineRule="auto"/>
        <w:rPr>
          <w:rFonts w:ascii="宋体" w:hAnsi="宋体" w:cs="宋体"/>
        </w:rPr>
      </w:pPr>
      <w:r>
        <w:rPr>
          <w:rFonts w:hint="eastAsia" w:ascii="宋体" w:hAnsi="宋体" w:cs="宋体"/>
        </w:rPr>
        <w:t xml:space="preserve">★3.1温度范围：20℃~65℃，增量：1℃；</w:t>
      </w:r>
      <w:r/>
    </w:p>
    <w:p>
      <w:pPr>
        <w:ind w:firstLine="155"/>
        <w:spacing w:line="360" w:lineRule="auto"/>
        <w:rPr>
          <w:rFonts w:ascii="宋体" w:hAnsi="宋体" w:cs="宋体"/>
        </w:rPr>
      </w:pPr>
      <w:r>
        <w:rPr>
          <w:rFonts w:hint="eastAsia" w:ascii="宋体" w:hAnsi="宋体" w:cs="宋体"/>
        </w:rPr>
        <w:t xml:space="preserve">3.2温控精度：0.1℃；</w:t>
      </w:r>
      <w:r/>
    </w:p>
    <w:p>
      <w:pPr>
        <w:ind w:firstLine="156"/>
        <w:spacing w:line="360" w:lineRule="auto"/>
        <w:rPr>
          <w:rFonts w:ascii="宋体" w:hAnsi="宋体" w:cs="宋体"/>
          <w:b/>
          <w:bCs/>
        </w:rPr>
      </w:pPr>
      <w:r>
        <w:rPr>
          <w:rFonts w:hint="eastAsia" w:ascii="宋体" w:hAnsi="宋体" w:cs="宋体"/>
          <w:b/>
          <w:bCs/>
        </w:rPr>
        <w:t xml:space="preserve">4. 二极管阵列检测器</w:t>
      </w:r>
      <w:r/>
    </w:p>
    <w:p>
      <w:pPr>
        <w:ind w:firstLine="155"/>
        <w:spacing w:line="360" w:lineRule="auto"/>
        <w:rPr>
          <w:rFonts w:ascii="宋体" w:hAnsi="宋体" w:cs="宋体"/>
          <w:b/>
          <w:bCs/>
        </w:rPr>
      </w:pPr>
      <w:r>
        <w:rPr>
          <w:rFonts w:hint="eastAsia" w:ascii="宋体" w:hAnsi="宋体" w:cs="宋体"/>
        </w:rPr>
        <w:t xml:space="preserve">▲4.1波长范围：190~800 nm，单一光源氘灯，无其他辅助光源（</w:t>
      </w:r>
      <w:r>
        <w:rPr>
          <w:rFonts w:hint="eastAsia" w:ascii="宋体" w:hAnsi="宋体" w:cs="宋体"/>
          <w:b/>
          <w:bCs/>
        </w:rPr>
        <w:t xml:space="preserve">提供制造商官方公开发布的证明文件，作为验收指标）</w:t>
      </w:r>
      <w:r/>
    </w:p>
    <w:p>
      <w:pPr>
        <w:ind w:firstLine="155"/>
        <w:spacing w:line="360" w:lineRule="auto"/>
        <w:rPr>
          <w:rFonts w:ascii="宋体" w:hAnsi="宋体" w:cs="宋体"/>
        </w:rPr>
      </w:pPr>
      <w:r>
        <w:rPr>
          <w:rFonts w:hint="eastAsia" w:ascii="宋体" w:hAnsi="宋体" w:cs="宋体"/>
        </w:rPr>
        <w:t xml:space="preserve">4.2波长准确度：±1 nm</w:t>
      </w:r>
      <w:r/>
    </w:p>
    <w:p>
      <w:pPr>
        <w:ind w:firstLine="155"/>
        <w:spacing w:line="360" w:lineRule="auto"/>
        <w:rPr>
          <w:rFonts w:ascii="宋体" w:hAnsi="宋体" w:cs="宋体"/>
        </w:rPr>
      </w:pPr>
      <w:r>
        <w:rPr>
          <w:rFonts w:hint="eastAsia" w:ascii="宋体" w:hAnsi="宋体" w:cs="宋体"/>
        </w:rPr>
        <w:t xml:space="preserve">4.3带宽：1.2 nm</w:t>
      </w:r>
      <w:r/>
    </w:p>
    <w:p>
      <w:pPr>
        <w:ind w:firstLine="155"/>
        <w:spacing w:line="360" w:lineRule="auto"/>
        <w:rPr>
          <w:rFonts w:ascii="宋体" w:hAnsi="宋体" w:cs="宋体"/>
        </w:rPr>
      </w:pPr>
      <w:r>
        <w:rPr>
          <w:rFonts w:hint="eastAsia" w:ascii="宋体" w:hAnsi="宋体" w:cs="宋体"/>
        </w:rPr>
        <w:t xml:space="preserve">4.4固定狭缝：保持良好线性和光谱分辨率，简化操作；</w:t>
      </w:r>
      <w:r/>
    </w:p>
    <w:p>
      <w:pPr>
        <w:ind w:firstLine="155"/>
        <w:spacing w:line="360" w:lineRule="auto"/>
        <w:rPr>
          <w:rFonts w:ascii="宋体" w:hAnsi="宋体" w:cs="宋体"/>
        </w:rPr>
      </w:pPr>
      <w:r>
        <w:rPr>
          <w:rFonts w:hint="eastAsia" w:ascii="宋体" w:hAnsi="宋体" w:cs="宋体"/>
        </w:rPr>
        <w:t xml:space="preserve">4.5内置灯优化软件：减少可见光波长噪音，补偿等损耗能量</w:t>
      </w:r>
      <w:r/>
    </w:p>
    <w:p>
      <w:pPr>
        <w:ind w:firstLine="155"/>
        <w:spacing w:line="360" w:lineRule="auto"/>
        <w:rPr>
          <w:rFonts w:ascii="宋体" w:hAnsi="宋体" w:cs="宋体"/>
        </w:rPr>
      </w:pPr>
      <w:r>
        <w:rPr>
          <w:rFonts w:hint="eastAsia" w:ascii="宋体" w:hAnsi="宋体" w:cs="宋体"/>
        </w:rPr>
        <w:t xml:space="preserve">4.6可将所有组分的最大吸收波长值整合成一张色谱图，无需逐个设置波长来寻找每个组分的最大吸收波长值</w:t>
      </w:r>
      <w:r/>
    </w:p>
    <w:p>
      <w:pPr>
        <w:ind w:firstLine="155"/>
        <w:spacing w:line="360" w:lineRule="auto"/>
        <w:rPr>
          <w:rFonts w:ascii="宋体" w:hAnsi="宋体" w:cs="宋体"/>
        </w:rPr>
      </w:pPr>
      <w:r>
        <w:rPr>
          <w:rFonts w:hint="eastAsia" w:ascii="宋体" w:hAnsi="宋体" w:cs="宋体"/>
        </w:rPr>
        <w:t xml:space="preserve">▲4.7测量范围：0.0001- 4.0000 AU</w:t>
      </w:r>
      <w:r>
        <w:rPr>
          <w:rFonts w:hint="eastAsia" w:ascii="宋体" w:hAnsi="宋体" w:cs="宋体"/>
          <w:b/>
          <w:bCs/>
        </w:rPr>
        <w:t xml:space="preserve">（提供制造商官方公开发布的证明文件）</w:t>
      </w:r>
      <w:r/>
    </w:p>
    <w:p>
      <w:pPr>
        <w:ind w:firstLine="155"/>
        <w:spacing w:line="360" w:lineRule="auto"/>
        <w:rPr>
          <w:rFonts w:ascii="宋体" w:hAnsi="宋体" w:cs="宋体"/>
          <w:b/>
          <w:bCs/>
        </w:rPr>
      </w:pPr>
      <w:r>
        <w:rPr>
          <w:rFonts w:hint="eastAsia" w:ascii="宋体" w:hAnsi="宋体" w:cs="宋体"/>
        </w:rPr>
        <w:t xml:space="preserve">▲4.8流通池耐压：≥900 psi</w:t>
      </w:r>
      <w:r>
        <w:rPr>
          <w:rFonts w:hint="eastAsia" w:ascii="宋体" w:hAnsi="宋体" w:cs="宋体"/>
          <w:b/>
          <w:bCs/>
        </w:rPr>
        <w:t xml:space="preserve">（提供制造商官方公开发布的证明文件）</w:t>
      </w:r>
      <w:r/>
    </w:p>
    <w:p>
      <w:pPr>
        <w:ind w:firstLine="156"/>
        <w:spacing w:line="360" w:lineRule="auto"/>
        <w:rPr>
          <w:rFonts w:ascii="宋体" w:hAnsi="宋体" w:cs="宋体"/>
          <w:b/>
          <w:bCs/>
        </w:rPr>
      </w:pPr>
      <w:r>
        <w:rPr>
          <w:rFonts w:hint="eastAsia" w:ascii="宋体" w:hAnsi="宋体" w:cs="宋体"/>
          <w:b/>
          <w:bCs/>
        </w:rPr>
        <w:t xml:space="preserve">5. 色谱数据管理系统</w:t>
      </w:r>
      <w:r/>
    </w:p>
    <w:p>
      <w:pPr>
        <w:ind w:firstLine="155"/>
        <w:spacing w:line="360" w:lineRule="auto"/>
        <w:rPr>
          <w:rFonts w:ascii="宋体" w:hAnsi="宋体" w:cs="宋体"/>
        </w:rPr>
      </w:pPr>
      <w:r>
        <w:rPr>
          <w:rFonts w:hint="eastAsia" w:ascii="宋体" w:hAnsi="宋体" w:cs="宋体"/>
        </w:rPr>
        <w:t xml:space="preserve">5.1中文及英文原厂源代码软件，非第三方插件翻译版本。</w:t>
      </w:r>
      <w:r/>
    </w:p>
    <w:p>
      <w:pPr>
        <w:ind w:firstLine="155"/>
        <w:spacing w:line="360" w:lineRule="auto"/>
        <w:rPr>
          <w:rFonts w:ascii="宋体" w:hAnsi="宋体" w:cs="宋体"/>
          <w:b/>
          <w:bCs/>
        </w:rPr>
      </w:pPr>
      <w:r>
        <w:rPr>
          <w:rFonts w:hint="eastAsia" w:ascii="宋体" w:hAnsi="宋体" w:cs="宋体"/>
        </w:rPr>
        <w:t xml:space="preserve">▲5.2软件内置图文数据库，原始数据、仪器条件和处理参数等信息的关联由软件自动建立，实验人员仅通过数据文件即可查询到相应信息。</w:t>
      </w:r>
      <w:r>
        <w:rPr>
          <w:rFonts w:hint="eastAsia" w:ascii="宋体" w:hAnsi="宋体" w:cs="宋体"/>
          <w:b/>
          <w:bCs/>
        </w:rPr>
        <w:t xml:space="preserve">（提供软件操作说明截图及制造商官方公开发布的证明文件）</w:t>
      </w:r>
      <w:r/>
    </w:p>
    <w:p>
      <w:pPr>
        <w:ind w:firstLine="155"/>
        <w:spacing w:line="360" w:lineRule="auto"/>
        <w:rPr>
          <w:rFonts w:ascii="宋体" w:hAnsi="宋体" w:cs="宋体"/>
        </w:rPr>
      </w:pPr>
      <w:r>
        <w:rPr>
          <w:rFonts w:hint="eastAsia" w:ascii="宋体" w:hAnsi="宋体" w:cs="宋体"/>
        </w:rPr>
        <w:t xml:space="preserve">5.3登录时输入用户名和密码，每个使用者可以使用各自的用户名，密码和权限，相互之间的数据互相独立，互不干扰。</w:t>
      </w:r>
      <w:r/>
    </w:p>
    <w:p>
      <w:pPr>
        <w:ind w:firstLine="155"/>
        <w:spacing w:line="360" w:lineRule="auto"/>
        <w:rPr>
          <w:rFonts w:ascii="宋体" w:hAnsi="宋体" w:cs="宋体"/>
          <w:b/>
          <w:bCs/>
        </w:rPr>
      </w:pPr>
      <w:r>
        <w:rPr>
          <w:rFonts w:hint="eastAsia" w:ascii="宋体" w:hAnsi="宋体" w:cs="宋体"/>
        </w:rPr>
        <w:t xml:space="preserve">▲5.4具有数据安全可追溯能力：数据库内部必须维护一套ID，用于识别不同的处理结果，各类方法文件，样品，样品组等。该 ID 不可人为干预修改。</w:t>
      </w:r>
      <w:r>
        <w:rPr>
          <w:rFonts w:hint="eastAsia" w:ascii="宋体" w:hAnsi="宋体" w:cs="宋体"/>
          <w:b/>
          <w:bCs/>
        </w:rPr>
        <w:t xml:space="preserve">（提供制造商官方公开发布的证明文件或软件功能截图）</w:t>
      </w:r>
      <w:r/>
    </w:p>
    <w:p>
      <w:pPr>
        <w:ind w:firstLine="155"/>
        <w:spacing w:line="360" w:lineRule="auto"/>
        <w:rPr>
          <w:rFonts w:ascii="宋体" w:hAnsi="宋体" w:cs="宋体"/>
        </w:rPr>
      </w:pPr>
      <w:r>
        <w:rPr>
          <w:rFonts w:hint="eastAsia" w:ascii="宋体" w:hAnsi="宋体" w:cs="宋体"/>
        </w:rPr>
        <w:t xml:space="preserve">5.5操作向导模式和在线帮助功能：只需按照指南要求进行操作即可执行相应的功能。</w:t>
      </w:r>
      <w:r/>
    </w:p>
    <w:p>
      <w:pPr>
        <w:ind w:firstLine="155"/>
        <w:spacing w:line="360" w:lineRule="auto"/>
        <w:rPr>
          <w:rFonts w:ascii="宋体" w:hAnsi="宋体" w:cs="宋体"/>
        </w:rPr>
      </w:pPr>
      <w:r>
        <w:rPr>
          <w:rFonts w:hint="eastAsia" w:ascii="宋体" w:hAnsi="宋体" w:cs="宋体"/>
        </w:rPr>
        <w:t xml:space="preserve">▲5.6 ≥15种校正拟合定量计算方式，适应不同分析及不同检测器应用。 ≥10种数据检索模式，适应大量数据管理和检索。</w:t>
      </w:r>
      <w:r>
        <w:rPr>
          <w:rFonts w:hint="eastAsia" w:ascii="宋体" w:hAnsi="宋体" w:cs="宋体"/>
          <w:b/>
          <w:bCs/>
        </w:rPr>
        <w:t xml:space="preserve">（提供制造商官方公开发布的证明文件或软件功能截图）</w:t>
      </w:r>
      <w:r/>
    </w:p>
    <w:p>
      <w:pPr>
        <w:ind w:firstLine="155"/>
        <w:spacing w:line="360" w:lineRule="auto"/>
        <w:rPr>
          <w:rFonts w:ascii="宋体" w:hAnsi="宋体" w:cs="宋体"/>
        </w:rPr>
      </w:pPr>
      <w:r>
        <w:rPr>
          <w:rFonts w:hint="eastAsia" w:ascii="宋体" w:hAnsi="宋体" w:cs="宋体"/>
        </w:rPr>
        <w:t xml:space="preserve">5.7报告格式的编辑和排版：结果可以有单个报告和综合报告，原始数据和结果可通过多种方式输出到其他软件中（如Excel）。</w:t>
      </w:r>
      <w:r/>
    </w:p>
    <w:p>
      <w:pPr>
        <w:ind w:firstLine="155"/>
        <w:spacing w:line="360" w:lineRule="auto"/>
        <w:rPr>
          <w:rFonts w:ascii="宋体" w:hAnsi="宋体" w:cs="宋体"/>
        </w:rPr>
      </w:pPr>
      <w:r>
        <w:rPr>
          <w:rFonts w:hint="eastAsia" w:ascii="宋体" w:hAnsi="宋体" w:cs="宋体"/>
        </w:rPr>
        <w:t xml:space="preserve">▲5.8软件内置两套积分模式：传统一阶斜率阈值积分和基于二阶导数曲率的高级积分模式，可自动提供更准确的肩峰、负峰和拖尾峰的积分。</w:t>
      </w:r>
      <w:r>
        <w:rPr>
          <w:rFonts w:hint="eastAsia" w:ascii="宋体" w:hAnsi="宋体" w:cs="宋体"/>
          <w:b/>
          <w:bCs/>
        </w:rPr>
        <w:t xml:space="preserve">（提供操作说明截图及制造商官方公开发布的证明文件）</w:t>
      </w:r>
      <w:r/>
    </w:p>
    <w:p>
      <w:pPr>
        <w:ind w:firstLine="155"/>
        <w:spacing w:line="360" w:lineRule="auto"/>
        <w:rPr>
          <w:rFonts w:ascii="宋体" w:hAnsi="宋体" w:cs="宋体"/>
        </w:rPr>
      </w:pPr>
      <w:r>
        <w:rPr>
          <w:rFonts w:hint="eastAsia" w:ascii="宋体" w:hAnsi="宋体" w:cs="宋体"/>
        </w:rPr>
        <w:t xml:space="preserve">5.9 用户可自定义样品信息和编辑计算公式实现特殊的计算：样品信息类型 ≥6；数据类型≥6</w:t>
      </w:r>
      <w:r/>
    </w:p>
    <w:p>
      <w:pPr>
        <w:ind w:firstLine="156"/>
        <w:spacing w:line="360" w:lineRule="auto"/>
        <w:rPr>
          <w:rFonts w:ascii="宋体" w:hAnsi="宋体" w:cs="宋体"/>
          <w:b/>
          <w:bCs/>
        </w:rPr>
      </w:pPr>
      <w:r>
        <w:rPr>
          <w:rFonts w:hint="eastAsia" w:ascii="宋体" w:hAnsi="宋体" w:cs="宋体"/>
          <w:b/>
          <w:bCs/>
        </w:rPr>
        <w:t xml:space="preserve">二、基本配置</w:t>
      </w:r>
      <w:r/>
    </w:p>
    <w:p>
      <w:pPr>
        <w:ind w:firstLine="155"/>
        <w:spacing w:line="360" w:lineRule="auto"/>
        <w:rPr>
          <w:rFonts w:ascii="宋体" w:hAnsi="宋体" w:cs="宋体"/>
        </w:rPr>
      </w:pPr>
      <w:r>
        <w:rPr>
          <w:rFonts w:hint="eastAsia" w:ascii="宋体" w:hAnsi="宋体" w:cs="宋体"/>
        </w:rPr>
        <w:t xml:space="preserve">1.高效液相色谱四元泵</w:t>
      </w:r>
      <w:r/>
    </w:p>
    <w:p>
      <w:pPr>
        <w:ind w:firstLine="155"/>
        <w:spacing w:line="360" w:lineRule="auto"/>
        <w:rPr>
          <w:rFonts w:ascii="宋体" w:hAnsi="宋体" w:cs="宋体"/>
        </w:rPr>
      </w:pPr>
      <w:r>
        <w:rPr>
          <w:rFonts w:hint="eastAsia" w:ascii="宋体" w:hAnsi="宋体" w:cs="宋体"/>
        </w:rPr>
        <w:t xml:space="preserve">2.在线脱气机</w:t>
      </w:r>
      <w:r/>
    </w:p>
    <w:p>
      <w:pPr>
        <w:ind w:firstLine="155"/>
        <w:spacing w:line="360" w:lineRule="auto"/>
        <w:rPr>
          <w:rFonts w:ascii="宋体" w:hAnsi="宋体" w:cs="宋体"/>
        </w:rPr>
      </w:pPr>
      <w:r>
        <w:rPr>
          <w:rFonts w:hint="eastAsia" w:ascii="宋体" w:hAnsi="宋体" w:cs="宋体"/>
        </w:rPr>
        <w:t xml:space="preserve">3.自动进样器（另配1</w:t>
      </w:r>
      <w:r>
        <w:rPr>
          <w:rFonts w:ascii="宋体" w:hAnsi="宋体" w:cs="宋体"/>
        </w:rPr>
        <w:t xml:space="preserve">00</w:t>
      </w:r>
      <w:r>
        <w:rPr>
          <w:rFonts w:hint="eastAsia" w:ascii="宋体" w:hAnsi="宋体" w:cs="宋体"/>
        </w:rPr>
        <w:t xml:space="preserve">μ</w:t>
      </w:r>
      <w:r>
        <w:rPr>
          <w:rFonts w:ascii="宋体" w:hAnsi="宋体" w:cs="宋体"/>
        </w:rPr>
        <w:t xml:space="preserve">L</w:t>
      </w:r>
      <w:r>
        <w:rPr>
          <w:rFonts w:hint="eastAsia" w:ascii="宋体" w:hAnsi="宋体" w:cs="宋体"/>
        </w:rPr>
        <w:t xml:space="preserve">及2</w:t>
      </w:r>
      <w:r>
        <w:rPr>
          <w:rFonts w:ascii="宋体" w:hAnsi="宋体" w:cs="宋体"/>
        </w:rPr>
        <w:t xml:space="preserve">50</w:t>
      </w:r>
      <w:r>
        <w:rPr>
          <w:rFonts w:hint="eastAsia" w:ascii="宋体" w:hAnsi="宋体" w:cs="宋体"/>
        </w:rPr>
        <w:t xml:space="preserve">μ</w:t>
      </w:r>
      <w:r>
        <w:rPr>
          <w:rFonts w:ascii="宋体" w:hAnsi="宋体" w:cs="宋体"/>
        </w:rPr>
        <w:t xml:space="preserve">L</w:t>
      </w:r>
      <w:r>
        <w:rPr>
          <w:rFonts w:hint="eastAsia" w:ascii="宋体" w:hAnsi="宋体" w:cs="宋体"/>
        </w:rPr>
        <w:t xml:space="preserve">定量环各1个）</w:t>
      </w:r>
      <w:r/>
    </w:p>
    <w:p>
      <w:pPr>
        <w:ind w:firstLine="155"/>
        <w:spacing w:line="360" w:lineRule="auto"/>
        <w:rPr>
          <w:rFonts w:ascii="宋体" w:hAnsi="宋体" w:cs="宋体"/>
        </w:rPr>
      </w:pPr>
      <w:r>
        <w:rPr>
          <w:rFonts w:hint="eastAsia" w:ascii="宋体" w:hAnsi="宋体" w:cs="宋体"/>
        </w:rPr>
        <w:t xml:space="preserve">4.柱温箱</w:t>
      </w:r>
      <w:r/>
    </w:p>
    <w:p>
      <w:pPr>
        <w:ind w:firstLine="155"/>
        <w:spacing w:line="360" w:lineRule="auto"/>
        <w:rPr>
          <w:rFonts w:ascii="宋体" w:hAnsi="宋体" w:cs="宋体"/>
        </w:rPr>
      </w:pPr>
      <w:r>
        <w:rPr>
          <w:rFonts w:hint="eastAsia" w:ascii="宋体" w:hAnsi="宋体" w:cs="宋体"/>
        </w:rPr>
        <w:t xml:space="preserve">5.样品冷却装置</w:t>
      </w:r>
      <w:r/>
    </w:p>
    <w:p>
      <w:pPr>
        <w:ind w:firstLine="155"/>
        <w:spacing w:line="360" w:lineRule="auto"/>
        <w:rPr>
          <w:rFonts w:ascii="宋体" w:hAnsi="宋体" w:cs="宋体"/>
        </w:rPr>
      </w:pPr>
      <w:r>
        <w:rPr>
          <w:rFonts w:hint="eastAsia" w:ascii="宋体" w:hAnsi="宋体" w:cs="宋体"/>
        </w:rPr>
        <w:t xml:space="preserve">6.二极管阵列检测器</w:t>
      </w:r>
      <w:r/>
    </w:p>
    <w:p>
      <w:pPr>
        <w:ind w:firstLine="155"/>
        <w:spacing w:line="360" w:lineRule="auto"/>
        <w:rPr>
          <w:rFonts w:ascii="宋体" w:hAnsi="宋体" w:cs="宋体"/>
        </w:rPr>
      </w:pPr>
      <w:r>
        <w:rPr>
          <w:rFonts w:hint="eastAsia" w:ascii="宋体" w:hAnsi="宋体" w:cs="宋体"/>
        </w:rPr>
        <w:t xml:space="preserve">7.数据处理系统</w:t>
      </w:r>
      <w:r/>
    </w:p>
    <w:p>
      <w:pPr>
        <w:ind w:firstLine="156"/>
        <w:spacing w:line="360" w:lineRule="auto"/>
        <w:rPr>
          <w:rFonts w:ascii="宋体" w:hAnsi="宋体" w:cs="宋体"/>
          <w:b/>
          <w:bCs/>
        </w:rPr>
      </w:pPr>
      <w:r>
        <w:rPr>
          <w:rFonts w:hint="eastAsia" w:ascii="宋体" w:hAnsi="宋体" w:cs="宋体"/>
          <w:b/>
          <w:bCs/>
        </w:rPr>
        <w:t xml:space="preserve">三、技术服务</w:t>
      </w:r>
      <w:r/>
    </w:p>
    <w:p>
      <w:pPr>
        <w:ind w:firstLine="155"/>
        <w:spacing w:line="360" w:lineRule="auto"/>
        <w:rPr>
          <w:rFonts w:ascii="宋体" w:hAnsi="宋体" w:cs="宋体"/>
        </w:rPr>
      </w:pPr>
      <w:r>
        <w:rPr>
          <w:rFonts w:hint="eastAsia" w:ascii="宋体" w:hAnsi="宋体" w:cs="宋体"/>
        </w:rPr>
        <w:t xml:space="preserve">1.卖方须到买方提供的现场免费安装、调试设备，进行操作试验，直至运行正常并验收，为2名以上仪器操作人员提供免费的上机操作及日常维护培训；</w:t>
      </w:r>
      <w:r/>
    </w:p>
    <w:p>
      <w:pPr>
        <w:ind w:firstLine="155"/>
        <w:spacing w:line="360" w:lineRule="auto"/>
        <w:rPr>
          <w:rFonts w:ascii="宋体" w:hAnsi="宋体" w:cs="宋体"/>
        </w:rPr>
      </w:pPr>
      <w:r>
        <w:rPr>
          <w:rFonts w:hint="eastAsia" w:ascii="宋体" w:hAnsi="宋体" w:cs="宋体"/>
        </w:rPr>
        <w:t xml:space="preserve">2.提供2名仪器操作人员到国内生产商或销售商组织的操作及维护技术培训；</w:t>
      </w:r>
      <w:r/>
    </w:p>
    <w:p>
      <w:pPr>
        <w:ind w:firstLine="155"/>
        <w:spacing w:line="360" w:lineRule="auto"/>
        <w:rPr>
          <w:rFonts w:ascii="宋体" w:hAnsi="宋体" w:cs="宋体"/>
        </w:rPr>
      </w:pPr>
      <w:r>
        <w:rPr>
          <w:rFonts w:hint="eastAsia" w:ascii="宋体" w:hAnsi="宋体" w:cs="宋体"/>
        </w:rPr>
        <w:t xml:space="preserve">3.仪器故障响应时间不超过2个工作日，维修日程不超过7个工作日；</w:t>
      </w:r>
      <w:r/>
    </w:p>
    <w:p>
      <w:pPr>
        <w:ind w:firstLine="155"/>
        <w:spacing w:line="360" w:lineRule="auto"/>
        <w:rPr>
          <w:rFonts w:ascii="宋体" w:hAnsi="宋体" w:cs="宋体"/>
        </w:rPr>
      </w:pPr>
      <w:r>
        <w:rPr>
          <w:rFonts w:hint="eastAsia" w:ascii="宋体" w:hAnsi="宋体" w:cs="宋体"/>
        </w:rPr>
        <w:t xml:space="preserve">4.及时免费提供技术咨询和软件升级服务；</w:t>
      </w:r>
      <w:r/>
    </w:p>
    <w:p>
      <w:pPr>
        <w:ind w:firstLine="155"/>
        <w:spacing w:line="360" w:lineRule="auto"/>
        <w:rPr>
          <w:rFonts w:ascii="宋体" w:hAnsi="宋体" w:cs="宋体"/>
        </w:rPr>
      </w:pPr>
      <w:r>
        <w:rPr>
          <w:rFonts w:hint="eastAsia" w:ascii="宋体" w:hAnsi="宋体" w:cs="宋体"/>
        </w:rPr>
        <w:t xml:space="preserve">5.提供不定期的仪器应用技术培训服务；</w:t>
      </w:r>
      <w:r/>
    </w:p>
    <w:p>
      <w:pPr>
        <w:ind w:firstLine="155"/>
        <w:spacing w:line="360" w:lineRule="auto"/>
        <w:rPr>
          <w:rFonts w:ascii="宋体" w:hAnsi="宋体" w:cs="宋体"/>
        </w:rPr>
      </w:pPr>
      <w:r>
        <w:rPr>
          <w:rFonts w:hint="eastAsia" w:ascii="宋体" w:hAnsi="宋体" w:cs="宋体"/>
        </w:rPr>
        <w:t xml:space="preserve">6.标准保修期2年。</w:t>
      </w:r>
      <w:r/>
    </w:p>
    <w:p>
      <w:pPr>
        <w:ind w:firstLine="167"/>
        <w:spacing w:line="360" w:lineRule="auto"/>
        <w:shd w:val="clear" w:color="auto" w:fill="ffffff"/>
        <w:widowControl/>
        <w:rPr>
          <w:rFonts w:ascii="宋体" w:hAnsi="宋体" w:cs="宋体"/>
          <w:spacing w:val="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pacing w:val="8"/>
        </w:rPr>
      </w:r>
      <w:r/>
    </w:p>
    <w:p>
      <w:pPr>
        <w:ind w:firstLine="168"/>
        <w:spacing w:line="360" w:lineRule="auto"/>
        <w:shd w:val="clear" w:color="auto" w:fill="ffffff"/>
        <w:widowControl/>
        <w:rPr>
          <w:rFonts w:ascii="宋体" w:hAnsi="宋体" w:cs="宋体"/>
          <w:b/>
          <w:bCs/>
          <w:spacing w:val="8"/>
        </w:rPr>
      </w:pPr>
      <w:r>
        <w:rPr>
          <w:rFonts w:hint="eastAsia" w:ascii="宋体" w:hAnsi="宋体" w:cs="宋体"/>
          <w:b/>
          <w:bCs/>
          <w:spacing w:val="8"/>
        </w:rPr>
        <w:t xml:space="preserve">分包3：</w:t>
      </w:r>
      <w:r/>
    </w:p>
    <w:tbl>
      <w:tblPr>
        <w:tblStyle w:val="679"/>
        <w:tblW w:w="8072" w:type="dxa"/>
        <w:tblInd w:w="91" w:type="dxa"/>
        <w:tblLayout w:type="autofit"/>
        <w:tblCellMar>
          <w:left w:w="108" w:type="dxa"/>
          <w:top w:w="0" w:type="dxa"/>
          <w:right w:w="108" w:type="dxa"/>
          <w:bottom w:w="0" w:type="dxa"/>
        </w:tblCellMar>
        <w:tblLook w:val="04A0" w:firstRow="1" w:lastRow="0" w:firstColumn="1" w:lastColumn="0" w:noHBand="0" w:noVBand="1"/>
      </w:tblPr>
      <w:tblGrid>
        <w:gridCol w:w="1160"/>
        <w:gridCol w:w="2757"/>
        <w:gridCol w:w="1740"/>
        <w:gridCol w:w="241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超高效液相色谱仪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紫外可见分光光度计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不溶性微粒测定仪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超纯水机</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自动溶出度仪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样品粉碎机</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7"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val="false"/>
          </w:tcPr>
          <w:p>
            <w:pPr>
              <w:ind w:firstLine="155"/>
              <w:jc w:val="center"/>
              <w:spacing w:line="360" w:lineRule="auto"/>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bottom"/>
            <w:textDirection w:val="lrTb"/>
            <w:noWrap w:val="false"/>
          </w:tcPr>
          <w:p>
            <w:pPr>
              <w:ind w:firstLine="155"/>
              <w:jc w:val="center"/>
              <w:spacing w:line="360" w:lineRule="auto"/>
              <w:widowControl/>
              <w:rPr>
                <w:rFonts w:ascii="宋体" w:hAnsi="宋体" w:cs="宋体"/>
                <w:color w:val="000000"/>
              </w:rPr>
            </w:pPr>
            <w:r>
              <w:rPr>
                <w:rFonts w:hint="eastAsia" w:ascii="宋体" w:hAnsi="宋体" w:cs="宋体"/>
                <w:color w:val="000000"/>
                <w:highlight w:val="none"/>
              </w:rPr>
              <w:t xml:space="preserve">2</w:t>
            </w:r>
            <w:r/>
          </w:p>
        </w:tc>
      </w:tr>
    </w:tbl>
    <w:p>
      <w:pPr>
        <w:ind w:firstLine="156"/>
        <w:jc w:val="left"/>
        <w:spacing w:line="360" w:lineRule="auto"/>
        <w:widowControl/>
        <w:rPr>
          <w:rFonts w:ascii="宋体" w:hAnsi="宋体" w:cs="宋体"/>
          <w:b/>
          <w:bCs/>
          <w:color w:val="000000"/>
          <w:lang w:bidi="ar"/>
        </w:rPr>
      </w:pPr>
      <w:r>
        <w:rPr>
          <w:rFonts w:ascii="宋体" w:hAnsi="宋体" w:cs="宋体"/>
          <w:b/>
          <w:bCs/>
          <w:color w:val="000000"/>
          <w:lang w:bidi="ar"/>
        </w:rPr>
      </w:r>
      <w:r/>
    </w:p>
    <w:p>
      <w:pPr>
        <w:ind w:firstLine="156"/>
        <w:jc w:val="left"/>
        <w:spacing w:line="360" w:lineRule="auto"/>
        <w:widowControl/>
        <w:rPr>
          <w:rFonts w:ascii="宋体" w:hAnsi="宋体" w:cs="宋体"/>
          <w:b/>
          <w:bCs/>
          <w:color w:val="000000"/>
        </w:rPr>
      </w:pPr>
      <w:r>
        <w:rPr>
          <w:rFonts w:hint="eastAsia" w:ascii="宋体" w:hAnsi="宋体" w:cs="宋体"/>
          <w:b/>
          <w:bCs/>
          <w:color w:val="000000"/>
          <w:lang w:bidi="ar"/>
        </w:rPr>
        <w:t xml:space="preserve">品目1：</w:t>
      </w:r>
      <w:r>
        <w:rPr>
          <w:rFonts w:hint="eastAsia" w:ascii="宋体" w:hAnsi="宋体" w:cs="宋体"/>
          <w:b/>
          <w:bCs/>
          <w:color w:val="000000"/>
        </w:rPr>
        <w:t xml:space="preserve">超高效液相色谱仪</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ind w:firstLine="155"/>
        <w:spacing w:line="360" w:lineRule="auto"/>
        <w:rPr>
          <w:rFonts w:ascii="宋体" w:hAnsi="宋体" w:cs="宋体"/>
        </w:rPr>
      </w:pPr>
      <w:r>
        <w:rPr>
          <w:rFonts w:hint="eastAsia" w:ascii="宋体" w:hAnsi="宋体" w:cs="宋体"/>
        </w:rPr>
        <w:t xml:space="preserve">1.四元梯度泵系统</w:t>
      </w:r>
      <w:r/>
    </w:p>
    <w:p>
      <w:pPr>
        <w:ind w:firstLine="155"/>
        <w:spacing w:line="360" w:lineRule="auto"/>
        <w:rPr>
          <w:rFonts w:ascii="宋体" w:hAnsi="宋体" w:cs="宋体"/>
        </w:rPr>
      </w:pPr>
      <w:r>
        <w:rPr>
          <w:rFonts w:hint="eastAsia" w:ascii="宋体" w:hAnsi="宋体" w:cs="宋体"/>
        </w:rPr>
        <w:t xml:space="preserve">1.1.四元梯度泵，内置真空脱气机，在线柱塞清洗装置。</w:t>
      </w:r>
      <w:r/>
    </w:p>
    <w:p>
      <w:pPr>
        <w:ind w:firstLine="155"/>
        <w:spacing w:line="360" w:lineRule="auto"/>
        <w:rPr>
          <w:rFonts w:ascii="宋体" w:hAnsi="宋体" w:cs="宋体"/>
          <w:b/>
          <w:bCs/>
        </w:rPr>
      </w:pPr>
      <w:r>
        <w:rPr>
          <w:rFonts w:hint="eastAsia" w:ascii="宋体" w:hAnsi="宋体" w:cs="宋体"/>
        </w:rPr>
        <w:t xml:space="preserve">▲1.2自动连续可变冲程，冲程可设置范围30ul-90ul或覆盖此区间更宽范围。</w:t>
      </w:r>
      <w:r>
        <w:rPr>
          <w:rFonts w:hint="eastAsia" w:ascii="宋体" w:hAnsi="宋体" w:cs="宋体"/>
          <w:b/>
          <w:bCs/>
        </w:rPr>
        <w:t xml:space="preserve">（提供显示泵模块的软件设置截图证明）</w:t>
      </w:r>
      <w:r/>
    </w:p>
    <w:p>
      <w:pPr>
        <w:ind w:firstLine="156"/>
        <w:spacing w:line="360" w:lineRule="auto"/>
        <w:rPr>
          <w:rFonts w:ascii="宋体" w:hAnsi="宋体" w:cs="宋体"/>
        </w:rPr>
      </w:pPr>
      <w:r>
        <w:rPr>
          <w:rFonts w:hint="eastAsia" w:ascii="宋体" w:hAnsi="宋体" w:cs="宋体"/>
          <w:b/>
          <w:bCs/>
        </w:rPr>
        <w:t xml:space="preserve">★</w:t>
      </w:r>
      <w:r>
        <w:rPr>
          <w:rFonts w:hint="eastAsia" w:ascii="宋体" w:hAnsi="宋体" w:cs="宋体"/>
        </w:rPr>
        <w:t xml:space="preserve">1.3最大流量：≥5.0ml/min，最大耐压：≥1300 bar或130 MPa</w:t>
      </w:r>
      <w:r/>
    </w:p>
    <w:p>
      <w:pPr>
        <w:ind w:firstLine="155"/>
        <w:spacing w:line="360" w:lineRule="auto"/>
        <w:rPr>
          <w:rFonts w:ascii="宋体" w:hAnsi="宋体" w:cs="宋体"/>
        </w:rPr>
      </w:pPr>
      <w:r>
        <w:rPr>
          <w:rFonts w:hint="eastAsia" w:ascii="宋体" w:hAnsi="宋体" w:cs="宋体"/>
        </w:rPr>
        <w:t xml:space="preserve">1.4流量精度：≤ 0.07 %RSD</w:t>
      </w:r>
      <w:r/>
    </w:p>
    <w:p>
      <w:pPr>
        <w:ind w:firstLine="155"/>
        <w:spacing w:line="360" w:lineRule="auto"/>
        <w:rPr>
          <w:rFonts w:ascii="宋体" w:hAnsi="宋体" w:cs="宋体"/>
        </w:rPr>
      </w:pPr>
      <w:r>
        <w:rPr>
          <w:rFonts w:hint="eastAsia" w:ascii="宋体" w:hAnsi="宋体" w:cs="宋体"/>
        </w:rPr>
        <w:t xml:space="preserve">1.5支持拓展溶剂最大数量：≥26种</w:t>
      </w:r>
      <w:r>
        <w:rPr>
          <w:rFonts w:hint="eastAsia" w:ascii="宋体" w:hAnsi="宋体" w:cs="宋体"/>
          <w:b/>
          <w:bCs/>
        </w:rPr>
        <w:t xml:space="preserve">（提供官网截图证明）</w:t>
      </w:r>
      <w:r/>
    </w:p>
    <w:p>
      <w:pPr>
        <w:ind w:firstLine="155"/>
        <w:spacing w:line="360" w:lineRule="auto"/>
        <w:rPr>
          <w:rFonts w:ascii="宋体" w:hAnsi="宋体" w:cs="宋体"/>
          <w:b/>
          <w:bCs/>
        </w:rPr>
      </w:pPr>
      <w:r>
        <w:rPr>
          <w:rFonts w:hint="eastAsia" w:ascii="宋体" w:hAnsi="宋体" w:cs="宋体"/>
        </w:rPr>
        <w:t xml:space="preserve">▲1.6 梯度曲线：≥22条，包括线性、凹型、凸型等类型。</w:t>
      </w:r>
      <w:r>
        <w:rPr>
          <w:rFonts w:hint="eastAsia" w:ascii="宋体" w:hAnsi="宋体" w:cs="宋体"/>
          <w:b/>
          <w:bCs/>
        </w:rPr>
        <w:t xml:space="preserve">（提供体现泵型号的梯度表曲线软件截图）</w:t>
      </w:r>
      <w:r/>
    </w:p>
    <w:p>
      <w:pPr>
        <w:ind w:firstLine="155"/>
        <w:spacing w:line="360" w:lineRule="auto"/>
        <w:rPr>
          <w:rFonts w:ascii="宋体" w:hAnsi="宋体" w:cs="宋体"/>
          <w:b/>
          <w:bCs/>
        </w:rPr>
      </w:pPr>
      <w:r>
        <w:rPr>
          <w:rFonts w:hint="eastAsia" w:ascii="宋体" w:hAnsi="宋体" w:cs="宋体"/>
        </w:rPr>
        <w:t xml:space="preserve">▲1.7具有智能系统模拟技术，可实现无缝方法转移</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2.自动进样器</w:t>
      </w:r>
      <w:r/>
    </w:p>
    <w:p>
      <w:pPr>
        <w:ind w:firstLine="155"/>
        <w:spacing w:line="360" w:lineRule="auto"/>
        <w:rPr>
          <w:rFonts w:ascii="宋体" w:hAnsi="宋体" w:cs="宋体"/>
        </w:rPr>
      </w:pPr>
      <w:r>
        <w:rPr>
          <w:rFonts w:hint="eastAsia" w:ascii="宋体" w:hAnsi="宋体" w:cs="宋体"/>
        </w:rPr>
        <w:t xml:space="preserve">▲2.1进样器样品位数：≥130 个2 mL样品瓶位</w:t>
      </w:r>
      <w:r>
        <w:rPr>
          <w:rFonts w:hint="eastAsia" w:ascii="宋体" w:hAnsi="宋体" w:cs="宋体"/>
          <w:b/>
          <w:bCs/>
        </w:rPr>
        <w:t xml:space="preserve">（提供公开可查询官网截图证明）</w:t>
      </w:r>
      <w:r/>
    </w:p>
    <w:p>
      <w:pPr>
        <w:ind w:firstLine="155"/>
        <w:spacing w:line="360" w:lineRule="auto"/>
        <w:rPr>
          <w:rFonts w:ascii="宋体" w:hAnsi="宋体" w:cs="宋体"/>
        </w:rPr>
      </w:pPr>
      <w:r>
        <w:rPr>
          <w:rFonts w:hint="eastAsia" w:ascii="宋体" w:hAnsi="宋体" w:cs="宋体"/>
        </w:rPr>
        <w:t xml:space="preserve">2.2进样精度：&lt; 0.25% RSD</w:t>
      </w:r>
      <w:r/>
    </w:p>
    <w:p>
      <w:pPr>
        <w:ind w:firstLine="155"/>
        <w:spacing w:line="360" w:lineRule="auto"/>
        <w:rPr>
          <w:rFonts w:ascii="宋体" w:hAnsi="宋体" w:cs="宋体"/>
        </w:rPr>
      </w:pPr>
      <w:r>
        <w:rPr>
          <w:rFonts w:hint="eastAsia" w:ascii="宋体" w:hAnsi="宋体" w:cs="宋体"/>
        </w:rPr>
        <w:t xml:space="preserve">2.3交叉污染度：&lt; 0.005 % </w:t>
      </w:r>
      <w:r/>
    </w:p>
    <w:p>
      <w:pPr>
        <w:ind w:firstLine="155"/>
        <w:spacing w:line="360" w:lineRule="auto"/>
        <w:rPr>
          <w:rFonts w:ascii="宋体" w:hAnsi="宋体" w:cs="宋体"/>
        </w:rPr>
      </w:pPr>
      <w:r>
        <w:rPr>
          <w:rFonts w:hint="eastAsia" w:ascii="宋体" w:hAnsi="宋体" w:cs="宋体"/>
        </w:rPr>
        <w:t xml:space="preserve">2.4进样量支持扩展≥1500ul</w:t>
      </w:r>
      <w:r/>
    </w:p>
    <w:p>
      <w:pPr>
        <w:ind w:firstLine="155"/>
        <w:spacing w:line="360" w:lineRule="auto"/>
        <w:rPr>
          <w:rFonts w:ascii="宋体" w:hAnsi="宋体" w:cs="宋体"/>
        </w:rPr>
      </w:pPr>
      <w:r>
        <w:rPr>
          <w:rFonts w:hint="eastAsia" w:ascii="宋体" w:hAnsi="宋体" w:cs="宋体"/>
        </w:rPr>
        <w:t xml:space="preserve">2.5最大耐压：≥1300 bar或130 MPa</w:t>
      </w:r>
      <w:r/>
    </w:p>
    <w:p>
      <w:pPr>
        <w:ind w:firstLine="155"/>
        <w:spacing w:line="360" w:lineRule="auto"/>
        <w:rPr>
          <w:rFonts w:ascii="宋体" w:hAnsi="宋体" w:cs="宋体"/>
        </w:rPr>
      </w:pPr>
      <w:r>
        <w:rPr>
          <w:rFonts w:hint="eastAsia" w:ascii="宋体" w:hAnsi="宋体" w:cs="宋体"/>
        </w:rPr>
        <w:t xml:space="preserve">2.6 样品温控范围：4-40℃或覆盖此区间更宽范围</w:t>
      </w:r>
      <w:r/>
    </w:p>
    <w:p>
      <w:pPr>
        <w:ind w:firstLine="155"/>
        <w:spacing w:line="360" w:lineRule="auto"/>
        <w:rPr>
          <w:rFonts w:ascii="宋体" w:hAnsi="宋体" w:cs="宋体"/>
        </w:rPr>
      </w:pPr>
      <w:r>
        <w:rPr>
          <w:rFonts w:hint="eastAsia" w:ascii="宋体" w:hAnsi="宋体" w:cs="宋体"/>
        </w:rPr>
        <w:t xml:space="preserve">2.7 采用高压、阀进样技术：使用微型计量泵准确控制取样体积，进样后，进样针始终置于流路中，保证最小样品残留量；通过工作站，可启动洗针程序，自动清洗进样针的外壁，因此可将样品在进样针中的残留降至最低；</w:t>
      </w:r>
      <w:r/>
    </w:p>
    <w:p>
      <w:pPr>
        <w:ind w:firstLine="155"/>
        <w:spacing w:line="360" w:lineRule="auto"/>
        <w:rPr>
          <w:rFonts w:ascii="宋体" w:hAnsi="宋体" w:cs="宋体"/>
        </w:rPr>
      </w:pPr>
      <w:r>
        <w:rPr>
          <w:rFonts w:hint="eastAsia" w:ascii="宋体" w:hAnsi="宋体" w:cs="宋体"/>
        </w:rPr>
        <w:t xml:space="preserve">3.柱温箱：</w:t>
      </w:r>
      <w:r/>
    </w:p>
    <w:p>
      <w:pPr>
        <w:ind w:firstLine="155"/>
        <w:spacing w:line="360" w:lineRule="auto"/>
        <w:rPr>
          <w:rFonts w:ascii="宋体" w:hAnsi="宋体" w:cs="宋体"/>
          <w:b/>
          <w:bCs/>
        </w:rPr>
      </w:pPr>
      <w:r>
        <w:rPr>
          <w:rFonts w:hint="eastAsia" w:ascii="宋体" w:hAnsi="宋体" w:cs="宋体"/>
        </w:rPr>
        <w:t xml:space="preserve">▲3.1帕尔帖冷却/加热具有两个独立的温区，温度范围为环境温度以下 20 °C（最低4℃）-100 °C</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3.2温度精度：≤±0.05℃</w:t>
      </w:r>
      <w:r/>
    </w:p>
    <w:p>
      <w:pPr>
        <w:ind w:firstLine="155"/>
        <w:spacing w:line="360" w:lineRule="auto"/>
        <w:rPr>
          <w:rFonts w:ascii="宋体" w:hAnsi="宋体" w:cs="宋体"/>
          <w:b/>
          <w:bCs/>
        </w:rPr>
      </w:pPr>
      <w:r>
        <w:rPr>
          <w:rFonts w:hint="eastAsia" w:ascii="宋体" w:hAnsi="宋体" w:cs="宋体"/>
        </w:rPr>
        <w:t xml:space="preserve">▲3.3柱容量：可以同时放置≥4 根30cm 色谱柱或≥8 根10cm 色谱柱；</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4.二极管阵列检测器</w:t>
      </w:r>
      <w:r/>
    </w:p>
    <w:p>
      <w:pPr>
        <w:ind w:firstLine="155"/>
        <w:spacing w:line="360" w:lineRule="auto"/>
        <w:rPr>
          <w:rFonts w:ascii="宋体" w:hAnsi="宋体" w:cs="宋体"/>
        </w:rPr>
      </w:pPr>
      <w:r>
        <w:rPr>
          <w:rFonts w:hint="eastAsia" w:ascii="宋体" w:hAnsi="宋体" w:cs="宋体"/>
        </w:rPr>
        <w:t xml:space="preserve">4.1二极管对数：1024对</w:t>
      </w:r>
      <w:r/>
    </w:p>
    <w:p>
      <w:pPr>
        <w:ind w:firstLine="155"/>
        <w:spacing w:line="360" w:lineRule="auto"/>
        <w:rPr>
          <w:rFonts w:ascii="宋体" w:hAnsi="宋体" w:cs="宋体"/>
        </w:rPr>
      </w:pPr>
      <w:r>
        <w:rPr>
          <w:rFonts w:hint="eastAsia" w:ascii="宋体" w:hAnsi="宋体" w:cs="宋体"/>
        </w:rPr>
        <w:t xml:space="preserve">4.2波长范围：190-640nm或覆盖此区间更宽范围</w:t>
      </w:r>
      <w:r/>
    </w:p>
    <w:p>
      <w:pPr>
        <w:ind w:firstLine="155"/>
        <w:spacing w:line="360" w:lineRule="auto"/>
        <w:rPr>
          <w:rFonts w:ascii="宋体" w:hAnsi="宋体" w:cs="宋体"/>
          <w:b/>
          <w:bCs/>
        </w:rPr>
      </w:pPr>
      <w:r>
        <w:rPr>
          <w:rFonts w:hint="eastAsia" w:ascii="宋体" w:hAnsi="宋体" w:cs="宋体"/>
        </w:rPr>
        <w:t xml:space="preserve">▲4.3支持配置60 mm光程流通池，短期噪音：&lt;±0.8*10</w:t>
      </w:r>
      <w:r>
        <w:rPr>
          <w:rFonts w:hint="eastAsia" w:ascii="宋体" w:hAnsi="宋体" w:cs="宋体"/>
          <w:vertAlign w:val="superscript"/>
        </w:rPr>
        <w:t xml:space="preserve">-6</w:t>
      </w:r>
      <w:r>
        <w:rPr>
          <w:rFonts w:hint="eastAsia" w:ascii="宋体" w:hAnsi="宋体" w:cs="宋体"/>
        </w:rPr>
        <w:t xml:space="preserve"> AU（</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4.4漂移：&lt;0.5*10</w:t>
      </w:r>
      <w:r>
        <w:rPr>
          <w:rFonts w:hint="eastAsia" w:ascii="宋体" w:hAnsi="宋体" w:cs="宋体"/>
          <w:vertAlign w:val="superscript"/>
        </w:rPr>
        <w:t xml:space="preserve">-3</w:t>
      </w:r>
      <w:r>
        <w:rPr>
          <w:rFonts w:hint="eastAsia" w:ascii="宋体" w:hAnsi="宋体" w:cs="宋体"/>
        </w:rPr>
        <w:t xml:space="preserve"> AU/h，在 230 nm 条件下</w:t>
      </w:r>
      <w:r/>
    </w:p>
    <w:p>
      <w:pPr>
        <w:ind w:firstLine="155"/>
        <w:spacing w:line="360" w:lineRule="auto"/>
        <w:rPr>
          <w:rFonts w:ascii="宋体" w:hAnsi="宋体" w:cs="宋体"/>
          <w:b/>
          <w:bCs/>
        </w:rPr>
      </w:pPr>
      <w:r>
        <w:rPr>
          <w:rFonts w:hint="eastAsia" w:ascii="宋体" w:hAnsi="宋体" w:cs="宋体"/>
        </w:rPr>
        <w:t xml:space="preserve">▲4.5采集速率：≥120Hz</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5.荧光检测器</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5.1水的拉曼峰＞S/N500，暗背景下＞S/N3000</w:t>
      </w:r>
      <w:r>
        <w:rPr>
          <w:rFonts w:hint="eastAsia" w:ascii="宋体" w:hAnsi="宋体" w:cs="宋体"/>
        </w:rPr>
        <w:tab/>
      </w:r>
      <w:r/>
    </w:p>
    <w:p>
      <w:pPr>
        <w:ind w:firstLine="155"/>
        <w:spacing w:line="360" w:lineRule="auto"/>
        <w:rPr>
          <w:rFonts w:ascii="宋体" w:hAnsi="宋体" w:cs="宋体"/>
          <w:b/>
          <w:bCs/>
        </w:rPr>
      </w:pPr>
      <w:r>
        <w:rPr>
          <w:rFonts w:hint="eastAsia" w:ascii="宋体" w:hAnsi="宋体" w:cs="宋体"/>
        </w:rPr>
        <w:t xml:space="preserve">▲5.2 最大采样速率：≥74Hz</w:t>
      </w:r>
      <w:r>
        <w:rPr>
          <w:rFonts w:hint="eastAsia" w:ascii="宋体" w:hAnsi="宋体" w:cs="宋体"/>
        </w:rPr>
        <w:tab/>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5.3激发波长: 200nm-1200nm且是零级；发射波长: 200nm-1200nm且是零级</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5.4 最大耐压：≥20bar</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6.工作站软件</w:t>
      </w:r>
      <w:r/>
    </w:p>
    <w:p>
      <w:pPr>
        <w:ind w:firstLine="155"/>
        <w:spacing w:line="360" w:lineRule="auto"/>
        <w:rPr>
          <w:rFonts w:ascii="宋体" w:hAnsi="宋体" w:cs="宋体"/>
          <w:b/>
          <w:bCs/>
        </w:rPr>
      </w:pPr>
      <w:r>
        <w:rPr>
          <w:rFonts w:hint="eastAsia" w:ascii="宋体" w:hAnsi="宋体" w:cs="宋体"/>
        </w:rPr>
        <w:t xml:space="preserve">6.1所有色谱模块为同一品牌，一套软件控制所有的色谱模块部分。可以实现数据采集，数据分析，在线监测，反馈显示和序列采集。</w:t>
      </w:r>
      <w:r>
        <w:rPr>
          <w:rFonts w:hint="eastAsia" w:ascii="宋体" w:hAnsi="宋体" w:cs="宋体"/>
          <w:b/>
          <w:bCs/>
        </w:rPr>
        <w:t xml:space="preserve">（提供承诺函）</w:t>
      </w:r>
      <w:r/>
    </w:p>
    <w:p>
      <w:pPr>
        <w:ind w:firstLine="155"/>
        <w:spacing w:line="360" w:lineRule="auto"/>
        <w:rPr>
          <w:rFonts w:ascii="宋体" w:hAnsi="宋体" w:cs="宋体"/>
        </w:rPr>
      </w:pPr>
      <w:r>
        <w:rPr>
          <w:rFonts w:hint="eastAsia" w:ascii="宋体" w:hAnsi="宋体" w:cs="宋体"/>
        </w:rPr>
        <w:t xml:space="preserve">6.2工作站：不低于i5 CPU, 16GB内存, 512G固态硬盘,专业版或者企业版操作系统，23英寸液晶显示器。</w:t>
      </w:r>
      <w:r/>
    </w:p>
    <w:p>
      <w:pPr>
        <w:ind w:firstLine="155"/>
        <w:spacing w:line="360" w:lineRule="auto"/>
        <w:rPr>
          <w:rFonts w:ascii="宋体" w:hAnsi="宋体" w:cs="宋体"/>
          <w:b/>
          <w:bCs/>
        </w:rPr>
      </w:pPr>
      <w:r>
        <w:rPr>
          <w:rFonts w:hint="eastAsia" w:ascii="宋体" w:hAnsi="宋体" w:cs="宋体"/>
        </w:rPr>
        <w:t xml:space="preserve">▲6.3色谱软件应支持符合FDA 21 CFR Part 11、欧盟附录 11电子纪录法规的要求</w:t>
      </w:r>
      <w:r>
        <w:rPr>
          <w:rFonts w:hint="eastAsia" w:ascii="宋体" w:hAnsi="宋体" w:cs="宋体"/>
          <w:b/>
          <w:bCs/>
        </w:rPr>
        <w:t xml:space="preserve">（提供公开可查询的白皮书并附有效查询的网页链接）</w:t>
      </w:r>
      <w:r/>
    </w:p>
    <w:p>
      <w:pPr>
        <w:ind w:firstLine="155"/>
        <w:spacing w:line="360" w:lineRule="auto"/>
        <w:rPr>
          <w:rFonts w:ascii="宋体" w:hAnsi="宋体" w:cs="宋体"/>
          <w:b/>
          <w:bCs/>
        </w:rPr>
      </w:pPr>
      <w:r>
        <w:rPr>
          <w:rFonts w:hint="eastAsia" w:ascii="宋体" w:hAnsi="宋体" w:cs="宋体"/>
        </w:rPr>
        <w:t xml:space="preserve">▲6.4软件应具有一个序列分析中所有组分出峰预览功能（以气泡形式呈现）。</w:t>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★6.5支持接入网络版软件</w:t>
      </w:r>
      <w:r>
        <w:rPr>
          <w:rFonts w:hint="eastAsia" w:ascii="宋体" w:hAnsi="宋体" w:cs="宋体"/>
          <w:b/>
          <w:bCs/>
        </w:rPr>
        <w:t xml:space="preserve">（提供盖章承诺函）</w:t>
      </w:r>
      <w:r/>
    </w:p>
    <w:p>
      <w:pPr>
        <w:ind w:firstLine="156"/>
        <w:spacing w:line="360" w:lineRule="auto"/>
        <w:rPr>
          <w:rFonts w:ascii="宋体" w:hAnsi="宋体" w:cs="宋体"/>
          <w:b/>
          <w:bCs/>
        </w:rPr>
      </w:pPr>
      <w:r>
        <w:rPr>
          <w:rFonts w:hint="eastAsia" w:ascii="宋体" w:hAnsi="宋体" w:cs="宋体"/>
          <w:b/>
          <w:bCs/>
        </w:rPr>
        <w:t xml:space="preserve">二、配置要求</w:t>
      </w:r>
      <w:r/>
    </w:p>
    <w:p>
      <w:pPr>
        <w:ind w:firstLine="155"/>
        <w:spacing w:line="360" w:lineRule="auto"/>
        <w:rPr>
          <w:rFonts w:ascii="宋体" w:hAnsi="宋体" w:cs="宋体"/>
        </w:rPr>
      </w:pPr>
      <w:r>
        <w:rPr>
          <w:rFonts w:hint="eastAsia" w:ascii="宋体" w:hAnsi="宋体" w:cs="宋体"/>
        </w:rPr>
        <w:t xml:space="preserve">1.四元梯度泵（耐压≥1300bar） 1套 </w:t>
      </w:r>
      <w:r/>
    </w:p>
    <w:p>
      <w:pPr>
        <w:ind w:firstLine="155"/>
        <w:spacing w:line="360" w:lineRule="auto"/>
        <w:rPr>
          <w:rFonts w:ascii="宋体" w:hAnsi="宋体" w:cs="宋体"/>
        </w:rPr>
      </w:pPr>
      <w:r>
        <w:rPr>
          <w:rFonts w:hint="eastAsia" w:ascii="宋体" w:hAnsi="宋体" w:cs="宋体"/>
        </w:rPr>
        <w:t xml:space="preserve">2.可控温自动进样器（耐压≥1300bar） 1套</w:t>
      </w:r>
      <w:r/>
    </w:p>
    <w:p>
      <w:pPr>
        <w:ind w:firstLine="155"/>
        <w:spacing w:line="360" w:lineRule="auto"/>
        <w:rPr>
          <w:rFonts w:ascii="宋体" w:hAnsi="宋体" w:cs="宋体"/>
        </w:rPr>
      </w:pPr>
      <w:r>
        <w:rPr>
          <w:rFonts w:hint="eastAsia" w:ascii="宋体" w:hAnsi="宋体" w:cs="宋体"/>
        </w:rPr>
        <w:t xml:space="preserve">3.可降温柱温箱 1套</w:t>
      </w:r>
      <w:r/>
    </w:p>
    <w:p>
      <w:pPr>
        <w:ind w:firstLine="155"/>
        <w:spacing w:line="360" w:lineRule="auto"/>
        <w:rPr>
          <w:rFonts w:ascii="宋体" w:hAnsi="宋体" w:cs="宋体"/>
        </w:rPr>
      </w:pPr>
      <w:r>
        <w:rPr>
          <w:rFonts w:hint="eastAsia" w:ascii="宋体" w:hAnsi="宋体" w:cs="宋体"/>
        </w:rPr>
        <w:t xml:space="preserve">4.二极管阵列检测器1套</w:t>
      </w:r>
      <w:r/>
    </w:p>
    <w:p>
      <w:pPr>
        <w:ind w:firstLine="155"/>
        <w:spacing w:line="360" w:lineRule="auto"/>
        <w:rPr>
          <w:rFonts w:ascii="宋体" w:hAnsi="宋体" w:cs="宋体"/>
        </w:rPr>
      </w:pPr>
      <w:r>
        <w:rPr>
          <w:rFonts w:hint="eastAsia" w:ascii="宋体" w:hAnsi="宋体" w:cs="宋体"/>
        </w:rPr>
        <w:t xml:space="preserve">5.荧光检测器1套</w:t>
      </w:r>
      <w:r/>
    </w:p>
    <w:p>
      <w:pPr>
        <w:ind w:firstLine="155"/>
        <w:spacing w:line="360" w:lineRule="auto"/>
        <w:rPr>
          <w:rFonts w:ascii="宋体" w:hAnsi="宋体" w:cs="宋体"/>
        </w:rPr>
      </w:pPr>
      <w:r>
        <w:rPr>
          <w:rFonts w:hint="eastAsia" w:ascii="宋体" w:hAnsi="宋体" w:cs="宋体"/>
        </w:rPr>
        <w:t xml:space="preserve">6.配套工作站电脑 1套</w:t>
      </w:r>
      <w:r/>
    </w:p>
    <w:p>
      <w:pPr>
        <w:ind w:firstLine="155"/>
        <w:spacing w:line="360" w:lineRule="auto"/>
        <w:rPr>
          <w:rFonts w:ascii="宋体" w:hAnsi="宋体" w:cs="宋体"/>
        </w:rPr>
      </w:pPr>
      <w:r>
        <w:rPr>
          <w:rFonts w:hint="eastAsia" w:ascii="宋体" w:hAnsi="宋体" w:cs="宋体"/>
        </w:rPr>
        <w:t xml:space="preserve">7.配套软件接入许可  1套</w:t>
      </w:r>
      <w:r/>
    </w:p>
    <w:p>
      <w:pPr>
        <w:ind w:firstLine="155"/>
        <w:spacing w:line="360" w:lineRule="auto"/>
        <w:rPr>
          <w:rFonts w:ascii="宋体" w:hAnsi="宋体" w:cs="宋体"/>
        </w:rPr>
      </w:pPr>
      <w:r>
        <w:rPr>
          <w:rFonts w:hint="eastAsia" w:ascii="宋体" w:hAnsi="宋体" w:cs="宋体"/>
        </w:rPr>
        <w:t xml:space="preserve">8.耗材1批（包含C18色谱柱1根、过滤白头1包，年度预防性维护耗材包1套，进样小瓶100个</w:t>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品目2：</w:t>
      </w:r>
      <w:r>
        <w:rPr>
          <w:rFonts w:hint="eastAsia" w:ascii="宋体" w:hAnsi="宋体" w:cs="宋体"/>
          <w:b/>
          <w:bCs/>
          <w:color w:val="000000"/>
        </w:rPr>
        <w:t xml:space="preserve">紫外可见分光光度计</w:t>
      </w:r>
      <w:r/>
    </w:p>
    <w:p>
      <w:pPr>
        <w:ind w:firstLine="156"/>
        <w:spacing w:line="360" w:lineRule="auto"/>
        <w:rPr>
          <w:rFonts w:ascii="宋体" w:hAnsi="宋体" w:cs="宋体"/>
          <w:b/>
          <w:bCs/>
        </w:rPr>
      </w:pPr>
      <w:r>
        <w:rPr>
          <w:rFonts w:hint="eastAsia" w:ascii="宋体" w:hAnsi="宋体" w:cs="宋体"/>
          <w:b/>
          <w:bCs/>
        </w:rPr>
        <w:t xml:space="preserve">一、技术参数：</w:t>
      </w:r>
      <w:r/>
    </w:p>
    <w:p>
      <w:pPr>
        <w:ind w:left="155"/>
        <w:spacing w:line="360" w:lineRule="auto"/>
        <w:rPr>
          <w:rFonts w:ascii="宋体" w:hAnsi="宋体" w:cs="宋体"/>
        </w:rPr>
      </w:pPr>
      <w:r>
        <w:rPr>
          <w:rFonts w:hint="eastAsia" w:ascii="宋体" w:hAnsi="宋体" w:cs="宋体"/>
        </w:rPr>
        <w:t xml:space="preserve">1.分光系统</w:t>
      </w:r>
      <w:r/>
    </w:p>
    <w:p>
      <w:pPr>
        <w:ind w:left="155"/>
        <w:jc w:val="left"/>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1.1光学系统: 双光束</w:t>
      </w:r>
      <w:r/>
    </w:p>
    <w:p>
      <w:pPr>
        <w:ind w:left="155"/>
        <w:spacing w:line="360" w:lineRule="auto"/>
        <w:rPr>
          <w:rFonts w:ascii="宋体" w:hAnsi="宋体" w:cs="宋体"/>
        </w:rPr>
      </w:pPr>
      <w:r>
        <w:rPr>
          <w:rFonts w:hint="eastAsia" w:ascii="宋体" w:hAnsi="宋体" w:cs="宋体"/>
        </w:rPr>
        <w:t xml:space="preserve">1.2分光器: 单单色器，像差校正型切尼尔一特纳装置</w:t>
      </w:r>
      <w:r/>
    </w:p>
    <w:p>
      <w:pPr>
        <w:ind w:left="155"/>
        <w:spacing w:line="360" w:lineRule="auto"/>
        <w:rPr>
          <w:rFonts w:ascii="宋体" w:hAnsi="宋体" w:cs="宋体"/>
        </w:rPr>
      </w:pPr>
      <w:r>
        <w:rPr>
          <w:rFonts w:hint="eastAsia" w:ascii="宋体" w:hAnsi="宋体" w:cs="宋体"/>
        </w:rPr>
        <w:t xml:space="preserve">1.3设定波长范围: 185~900nm</w:t>
      </w:r>
      <w:r/>
    </w:p>
    <w:p>
      <w:pPr>
        <w:ind w:left="155"/>
        <w:spacing w:line="360" w:lineRule="auto"/>
        <w:rPr>
          <w:rFonts w:ascii="宋体" w:hAnsi="宋体" w:cs="宋体"/>
        </w:rPr>
      </w:pPr>
      <w:r>
        <w:rPr>
          <w:rFonts w:hint="eastAsia" w:ascii="宋体" w:hAnsi="宋体" w:cs="宋体"/>
        </w:rPr>
        <w:t xml:space="preserve">1.4衍射光栅刻线数: ≥1300 lines/mm</w:t>
      </w:r>
      <w:r/>
    </w:p>
    <w:p>
      <w:pPr>
        <w:ind w:left="155"/>
        <w:spacing w:line="360" w:lineRule="auto"/>
        <w:rPr>
          <w:rFonts w:ascii="宋体" w:hAnsi="宋体" w:cs="宋体"/>
        </w:rPr>
      </w:pPr>
      <w:r>
        <w:rPr>
          <w:rFonts w:hint="eastAsia" w:ascii="宋体" w:hAnsi="宋体" w:cs="宋体"/>
        </w:rPr>
        <w:t xml:space="preserve">1.5波长准确性: </w:t>
      </w:r>
      <w:r>
        <w:rPr>
          <w:rFonts w:hint="eastAsia" w:ascii="宋体" w:hAnsi="宋体" w:cs="宋体"/>
          <w:bCs/>
        </w:rPr>
        <w:t xml:space="preserve">±</w:t>
      </w:r>
      <w:r>
        <w:rPr>
          <w:rFonts w:ascii="宋体" w:hAnsi="宋体" w:cs="宋体"/>
          <w:bCs/>
        </w:rPr>
        <w:t xml:space="preserve">0.1nm（656.1nm）</w:t>
      </w:r>
      <w:r/>
    </w:p>
    <w:p>
      <w:pPr>
        <w:ind w:left="155"/>
        <w:spacing w:line="360" w:lineRule="auto"/>
        <w:rPr>
          <w:rFonts w:ascii="宋体" w:hAnsi="宋体" w:cs="宋体"/>
        </w:rPr>
      </w:pPr>
      <w:r>
        <w:rPr>
          <w:rFonts w:hint="eastAsia" w:ascii="宋体" w:hAnsi="宋体" w:cs="宋体"/>
        </w:rPr>
        <w:t xml:space="preserve">★1.6波长重复精度: ± 0.02 nm</w:t>
      </w:r>
      <w:r/>
    </w:p>
    <w:p>
      <w:pPr>
        <w:ind w:left="155"/>
        <w:spacing w:line="360" w:lineRule="auto"/>
        <w:rPr>
          <w:rFonts w:ascii="宋体" w:hAnsi="宋体" w:cs="宋体"/>
        </w:rPr>
      </w:pPr>
      <w:r>
        <w:rPr>
          <w:rFonts w:hint="eastAsia" w:ascii="宋体" w:hAnsi="宋体" w:cs="宋体"/>
        </w:rPr>
        <w:t xml:space="preserve">★1.7波长移动速度: ≥14000nm/min;  </w:t>
      </w:r>
      <w:r/>
    </w:p>
    <w:p>
      <w:pPr>
        <w:ind w:left="155"/>
        <w:spacing w:line="360" w:lineRule="auto"/>
        <w:rPr>
          <w:rFonts w:ascii="宋体" w:hAnsi="宋体" w:cs="宋体"/>
        </w:rPr>
      </w:pPr>
      <w:r>
        <w:rPr>
          <w:rFonts w:hint="eastAsia" w:ascii="宋体" w:hAnsi="宋体" w:cs="宋体"/>
        </w:rPr>
        <w:t xml:space="preserve">1.8最大扫描速度：≥</w:t>
      </w:r>
      <w:r>
        <w:rPr>
          <w:rFonts w:hint="eastAsia" w:ascii="宋体" w:hAnsi="宋体" w:cs="宋体"/>
          <w:bCs/>
        </w:rPr>
        <w:t xml:space="preserve">4000nm/min</w:t>
      </w:r>
      <w:r>
        <w:rPr>
          <w:rFonts w:hint="eastAsia" w:ascii="宋体" w:hAnsi="宋体" w:cs="宋体"/>
        </w:rPr>
        <w:t xml:space="preserve">; </w:t>
      </w:r>
      <w:r/>
    </w:p>
    <w:p>
      <w:pPr>
        <w:ind w:left="155"/>
        <w:spacing w:line="360" w:lineRule="auto"/>
        <w:rPr>
          <w:rFonts w:ascii="宋体" w:hAnsi="宋体" w:cs="宋体"/>
        </w:rPr>
      </w:pPr>
      <w:r>
        <w:rPr>
          <w:rFonts w:hint="eastAsia" w:ascii="宋体" w:hAnsi="宋体" w:cs="宋体"/>
        </w:rPr>
        <w:t xml:space="preserve">1.9光源切换波长: 和波长同步自动切换290.0 nm~370.0 nm</w:t>
      </w:r>
      <w:r/>
    </w:p>
    <w:p>
      <w:pPr>
        <w:ind w:left="155"/>
        <w:spacing w:line="360" w:lineRule="auto"/>
        <w:rPr>
          <w:rFonts w:ascii="宋体" w:hAnsi="宋体" w:cs="宋体"/>
        </w:rPr>
      </w:pPr>
      <w:r>
        <w:rPr>
          <w:rFonts w:hint="eastAsia" w:ascii="宋体" w:hAnsi="宋体" w:cs="宋体"/>
        </w:rPr>
        <w:t xml:space="preserve">1.10谱带宽度: 0.1/ 0.2/ 0.5/ 1/ 2/ 5nm  L2/L5（低杂散光模式）</w:t>
      </w:r>
      <w:r/>
    </w:p>
    <w:p>
      <w:pPr>
        <w:ind w:left="155"/>
        <w:spacing w:line="360" w:lineRule="auto"/>
        <w:rPr>
          <w:rFonts w:ascii="宋体" w:hAnsi="宋体" w:cs="宋体"/>
        </w:rPr>
      </w:pPr>
      <w:r>
        <w:rPr>
          <w:rFonts w:hint="eastAsia" w:ascii="宋体" w:hAnsi="宋体" w:cs="宋体"/>
        </w:rPr>
        <w:t xml:space="preserve">1.11分辨率: ≤0.1nm</w:t>
      </w:r>
      <w:r/>
    </w:p>
    <w:p>
      <w:pPr>
        <w:ind w:left="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1.12杂散光: KCI &lt; 1%T（198nm），NaI &lt; 0.005%T（220nm)，NaNO2 &lt; 0.005%T（340nm</w:t>
      </w:r>
      <w:r/>
    </w:p>
    <w:p>
      <w:pPr>
        <w:ind w:left="155"/>
        <w:spacing w:line="360" w:lineRule="auto"/>
        <w:rPr>
          <w:rFonts w:ascii="宋体" w:hAnsi="宋体" w:cs="宋体"/>
        </w:rPr>
      </w:pPr>
      <w:r>
        <w:rPr>
          <w:rFonts w:hint="eastAsia" w:ascii="宋体" w:hAnsi="宋体" w:cs="宋体"/>
        </w:rPr>
        <w:t xml:space="preserve">1.13测光方式: 双光束测光方式 </w:t>
      </w:r>
      <w:r/>
    </w:p>
    <w:p>
      <w:pPr>
        <w:ind w:left="155"/>
        <w:spacing w:line="360" w:lineRule="auto"/>
        <w:rPr>
          <w:rFonts w:ascii="宋体" w:hAnsi="宋体" w:cs="宋体"/>
        </w:rPr>
      </w:pPr>
      <w:r>
        <w:rPr>
          <w:rFonts w:hint="eastAsia" w:ascii="宋体" w:hAnsi="宋体" w:cs="宋体"/>
        </w:rPr>
        <w:t xml:space="preserve">1.14测光类型: 吸光度（Abs），透射率（%），反射率（%），能量（E）</w:t>
      </w:r>
      <w:r/>
    </w:p>
    <w:p>
      <w:pPr>
        <w:ind w:left="155"/>
        <w:spacing w:line="360" w:lineRule="auto"/>
        <w:rPr>
          <w:rFonts w:ascii="宋体" w:hAnsi="宋体" w:cs="宋体"/>
        </w:rPr>
      </w:pPr>
      <w:r>
        <w:rPr>
          <w:rFonts w:hint="eastAsia" w:ascii="宋体" w:hAnsi="宋体" w:cs="宋体"/>
        </w:rPr>
        <w:t xml:space="preserve">1.15测光范围: 吸光度：-5~5 Abs</w:t>
      </w:r>
      <w:r/>
    </w:p>
    <w:p>
      <w:pPr>
        <w:ind w:left="155"/>
        <w:spacing w:line="360" w:lineRule="auto"/>
        <w:rPr>
          <w:rFonts w:ascii="宋体" w:hAnsi="宋体" w:cs="宋体"/>
        </w:rPr>
      </w:pPr>
      <w:r>
        <w:rPr>
          <w:rFonts w:hint="eastAsia" w:ascii="宋体" w:hAnsi="宋体" w:cs="宋体"/>
        </w:rPr>
        <w:t xml:space="preserve">1.16光度准确性：≤±0.002Abs(0-0.5Abs)</w:t>
      </w:r>
      <w:r/>
    </w:p>
    <w:p>
      <w:pPr>
        <w:ind w:left="155"/>
        <w:spacing w:line="360" w:lineRule="auto"/>
        <w:rPr>
          <w:rFonts w:ascii="宋体" w:hAnsi="宋体" w:cs="宋体"/>
        </w:rPr>
      </w:pPr>
      <w:r>
        <w:rPr>
          <w:rFonts w:hint="eastAsia" w:ascii="宋体" w:hAnsi="宋体" w:cs="宋体"/>
        </w:rPr>
        <w:t xml:space="preserve">1.17光度重现性：≤± 0.0005 Abs (0.5 Abs)</w:t>
      </w:r>
      <w:r/>
    </w:p>
    <w:p>
      <w:pPr>
        <w:ind w:left="155"/>
        <w:spacing w:line="360" w:lineRule="auto"/>
        <w:rPr>
          <w:rFonts w:ascii="宋体" w:hAnsi="宋体" w:cs="宋体"/>
        </w:rPr>
      </w:pPr>
      <w:r>
        <w:rPr>
          <w:rFonts w:hint="eastAsia" w:ascii="宋体" w:hAnsi="宋体" w:cs="宋体"/>
        </w:rPr>
        <w:t xml:space="preserve">★1.18噪音：≤0.00003Abs (500nm)</w:t>
      </w:r>
      <w:r/>
    </w:p>
    <w:p>
      <w:pPr>
        <w:ind w:left="155"/>
        <w:spacing w:line="360" w:lineRule="auto"/>
        <w:rPr>
          <w:rFonts w:ascii="宋体" w:hAnsi="宋体" w:cs="宋体"/>
        </w:rPr>
      </w:pPr>
      <w:r>
        <w:rPr>
          <w:rFonts w:hint="eastAsia" w:ascii="宋体" w:hAnsi="宋体" w:cs="宋体"/>
        </w:rPr>
        <w:t xml:space="preserve">1.19基线稳定性</w:t>
      </w:r>
      <w:r>
        <w:rPr>
          <w:rFonts w:hint="eastAsia" w:ascii="宋体" w:hAnsi="宋体" w:cs="宋体"/>
        </w:rPr>
        <w:tab/>
      </w:r>
      <w:r>
        <w:rPr>
          <w:rFonts w:hint="eastAsia" w:ascii="宋体" w:hAnsi="宋体" w:cs="宋体"/>
        </w:rPr>
        <w:t xml:space="preserve">&lt; 0.0002Abs/hour</w:t>
      </w:r>
      <w:r/>
    </w:p>
    <w:p>
      <w:pPr>
        <w:ind w:left="155"/>
        <w:spacing w:line="360" w:lineRule="auto"/>
        <w:rPr>
          <w:rFonts w:ascii="宋体" w:hAnsi="宋体" w:cs="宋体"/>
        </w:rPr>
      </w:pPr>
      <w:r>
        <w:rPr>
          <w:rFonts w:hint="eastAsia" w:ascii="宋体" w:hAnsi="宋体" w:cs="宋体"/>
        </w:rPr>
        <w:t xml:space="preserve">1.20基线平直度</w:t>
      </w:r>
      <w:r>
        <w:rPr>
          <w:rFonts w:hint="eastAsia" w:ascii="宋体" w:hAnsi="宋体" w:cs="宋体"/>
        </w:rPr>
        <w:tab/>
      </w:r>
      <w:r>
        <w:rPr>
          <w:rFonts w:hint="eastAsia" w:ascii="宋体" w:hAnsi="宋体" w:cs="宋体"/>
        </w:rPr>
        <w:t xml:space="preserve">±0.0003Abs(200-860nm)</w:t>
      </w:r>
      <w:r/>
    </w:p>
    <w:p>
      <w:pPr>
        <w:ind w:left="155"/>
        <w:spacing w:line="360" w:lineRule="auto"/>
        <w:rPr>
          <w:rFonts w:ascii="宋体" w:hAnsi="宋体" w:cs="宋体"/>
        </w:rPr>
      </w:pPr>
      <w:r>
        <w:rPr>
          <w:rFonts w:hint="eastAsia" w:ascii="宋体" w:hAnsi="宋体" w:cs="宋体"/>
        </w:rPr>
        <w:t xml:space="preserve">1.21漂移：≤0.0002Abs/h</w:t>
      </w:r>
      <w:r/>
    </w:p>
    <w:p>
      <w:pPr>
        <w:ind w:left="155"/>
        <w:spacing w:line="360" w:lineRule="auto"/>
        <w:rPr>
          <w:rFonts w:ascii="宋体" w:hAnsi="宋体" w:cs="宋体"/>
        </w:rPr>
      </w:pPr>
      <w:r>
        <w:rPr>
          <w:rFonts w:hint="eastAsia" w:ascii="宋体" w:hAnsi="宋体" w:cs="宋体"/>
        </w:rPr>
        <w:t xml:space="preserve">1.22基线校正：计算机自动校正</w:t>
      </w:r>
      <w:r/>
    </w:p>
    <w:p>
      <w:pPr>
        <w:ind w:left="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2.光源：50W卤素灯和氘灯</w:t>
      </w:r>
      <w:r/>
    </w:p>
    <w:p>
      <w:pPr>
        <w:ind w:left="155"/>
        <w:spacing w:line="360" w:lineRule="auto"/>
        <w:rPr>
          <w:rFonts w:ascii="宋体" w:hAnsi="宋体" w:cs="宋体"/>
        </w:rPr>
      </w:pPr>
      <w:r>
        <w:rPr>
          <w:rFonts w:hint="eastAsia" w:ascii="宋体" w:hAnsi="宋体" w:cs="宋体"/>
        </w:rPr>
        <w:t xml:space="preserve">3.检测器：光电倍增管</w:t>
      </w:r>
      <w:bookmarkStart w:id="50" w:name="_Hlk38371782"/>
      <w:r/>
      <w:r/>
    </w:p>
    <w:p>
      <w:pPr>
        <w:ind w:left="155"/>
        <w:spacing w:line="360" w:lineRule="auto"/>
        <w:rPr>
          <w:rFonts w:ascii="宋体" w:hAnsi="宋体" w:cs="宋体"/>
        </w:rPr>
      </w:pPr>
      <w:r>
        <w:rPr>
          <w:rFonts w:hint="eastAsia" w:ascii="宋体" w:hAnsi="宋体" w:cs="宋体"/>
        </w:rPr>
        <w:t xml:space="preserve">4.软件：</w:t>
      </w:r>
      <w:r/>
    </w:p>
    <w:p>
      <w:pPr>
        <w:ind w:left="155"/>
        <w:spacing w:line="360" w:lineRule="auto"/>
        <w:rPr>
          <w:rFonts w:ascii="宋体" w:hAnsi="宋体" w:cs="宋体"/>
        </w:rPr>
      </w:pPr>
      <w:r>
        <w:rPr>
          <w:rFonts w:hint="eastAsia" w:ascii="宋体" w:hAnsi="宋体" w:cs="宋体"/>
        </w:rPr>
        <w:t xml:space="preserve">4.1可执行自动光谱评价，实时导出Excel数据。</w:t>
      </w:r>
      <w:bookmarkEnd w:id="50"/>
      <w:r>
        <w:rPr>
          <w:rFonts w:hint="eastAsia" w:ascii="宋体" w:hAnsi="宋体" w:cs="宋体"/>
        </w:rPr>
        <w:t xml:space="preserve">具有助手功能，能够辅助客户测试</w:t>
      </w:r>
      <w:r/>
    </w:p>
    <w:p>
      <w:pPr>
        <w:ind w:left="155"/>
        <w:spacing w:line="360" w:lineRule="auto"/>
        <w:rPr>
          <w:rFonts w:ascii="宋体" w:hAnsi="宋体" w:cs="宋体"/>
        </w:rPr>
      </w:pPr>
      <w:r>
        <w:rPr>
          <w:rFonts w:hint="eastAsia" w:ascii="宋体" w:hAnsi="宋体" w:cs="宋体"/>
        </w:rPr>
        <w:t xml:space="preserve">4.2具有自动唤醒及休眠功能</w:t>
      </w:r>
      <w:r/>
    </w:p>
    <w:p>
      <w:pPr>
        <w:ind w:firstLine="156"/>
        <w:spacing w:line="360" w:lineRule="auto"/>
        <w:rPr>
          <w:rFonts w:ascii="宋体" w:hAnsi="宋体" w:cs="宋体"/>
          <w:b/>
          <w:bCs/>
        </w:rPr>
      </w:pPr>
      <w:r>
        <w:rPr>
          <w:rFonts w:hint="eastAsia" w:ascii="宋体" w:hAnsi="宋体" w:cs="宋体"/>
          <w:b/>
          <w:bCs/>
        </w:rPr>
        <w:t xml:space="preserve">二、配置要求：</w:t>
      </w:r>
      <w:r/>
    </w:p>
    <w:p>
      <w:pPr>
        <w:ind w:firstLine="155"/>
        <w:spacing w:line="360" w:lineRule="auto"/>
        <w:rPr>
          <w:rFonts w:ascii="宋体" w:hAnsi="宋体" w:cs="宋体"/>
        </w:rPr>
      </w:pPr>
      <w:r>
        <w:rPr>
          <w:rFonts w:hint="eastAsia" w:ascii="宋体" w:hAnsi="宋体" w:cs="宋体"/>
        </w:rPr>
        <w:t xml:space="preserve">1. 主机1套</w:t>
      </w:r>
      <w:r/>
    </w:p>
    <w:p>
      <w:pPr>
        <w:ind w:firstLine="155"/>
        <w:spacing w:line="360" w:lineRule="auto"/>
        <w:rPr>
          <w:rFonts w:ascii="宋体" w:hAnsi="宋体" w:cs="宋体"/>
        </w:rPr>
      </w:pPr>
      <w:r>
        <w:rPr>
          <w:rFonts w:hint="eastAsia" w:ascii="宋体" w:hAnsi="宋体" w:cs="宋体"/>
        </w:rPr>
        <w:t xml:space="preserve">2. 比色皿：2个</w:t>
      </w:r>
      <w:r/>
    </w:p>
    <w:p>
      <w:pPr>
        <w:ind w:firstLine="155"/>
        <w:spacing w:line="360" w:lineRule="auto"/>
        <w:rPr>
          <w:rFonts w:ascii="宋体" w:hAnsi="宋体" w:cs="宋体"/>
        </w:rPr>
      </w:pPr>
      <w:r>
        <w:rPr>
          <w:rFonts w:hint="eastAsia" w:ascii="宋体" w:hAnsi="宋体" w:cs="宋体"/>
        </w:rPr>
        <w:t xml:space="preserve">3. 软件：1套</w:t>
      </w:r>
      <w:r/>
    </w:p>
    <w:p>
      <w:pPr>
        <w:ind w:firstLine="155"/>
        <w:spacing w:line="360" w:lineRule="auto"/>
        <w:rPr>
          <w:rFonts w:ascii="宋体" w:hAnsi="宋体" w:cs="宋体"/>
        </w:rPr>
      </w:pPr>
      <w:r>
        <w:rPr>
          <w:rFonts w:hint="eastAsia" w:ascii="宋体" w:hAnsi="宋体" w:cs="宋体"/>
        </w:rPr>
        <w:t xml:space="preserve">4. 电脑：1套（不低于处理器4核CPU,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rPr>
      </w:pPr>
      <w:r>
        <w:rPr>
          <w:rFonts w:hint="eastAsia" w:ascii="宋体" w:hAnsi="宋体" w:cs="宋体"/>
          <w:b/>
          <w:bCs/>
          <w:color w:val="000000"/>
          <w:lang w:bidi="ar"/>
        </w:rPr>
        <w:t xml:space="preserve">品目3：</w:t>
      </w:r>
      <w:r>
        <w:rPr>
          <w:rFonts w:hint="eastAsia" w:ascii="宋体" w:hAnsi="宋体" w:cs="宋体"/>
          <w:b/>
          <w:bCs/>
          <w:color w:val="000000"/>
        </w:rPr>
        <w:t xml:space="preserve">不溶性微粒测定仪</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spacing w:line="360" w:lineRule="auto"/>
        <w:rPr>
          <w:rFonts w:ascii="宋体" w:hAnsi="宋体"/>
          <w:color w:val="000000"/>
        </w:rPr>
      </w:pPr>
      <w:r>
        <w:rPr>
          <w:rFonts w:hint="eastAsia" w:ascii="宋体" w:hAnsi="宋体"/>
          <w:color w:val="000000"/>
        </w:rPr>
        <w:t xml:space="preserve">▲1.全自动多杯（1ml*176只样品盘、2 ml*133只样品盘架、5 ml*96只样品盘架、10 ml*70只样品盘架、50 ml*21只样品盘架、100ml烧杯*10只样品盘架、250ml*10只样品盘架、500 ml*5只样品盘架）</w:t>
      </w:r>
      <w:r/>
    </w:p>
    <w:p>
      <w:pPr>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最小进样体积：≥0.2ml 以上任意体积；</w:t>
      </w:r>
      <w:r/>
    </w:p>
    <w:p>
      <w:pPr>
        <w:spacing w:line="360" w:lineRule="auto"/>
        <w:rPr>
          <w:rFonts w:ascii="宋体" w:hAnsi="宋体"/>
          <w:color w:val="000000"/>
        </w:rPr>
      </w:pPr>
      <w:r>
        <w:rPr>
          <w:rFonts w:hint="eastAsia" w:ascii="宋体" w:hAnsi="宋体"/>
          <w:color w:val="000000"/>
        </w:rPr>
        <w:t xml:space="preserve">3.光学系统： 激光光阻法；</w:t>
      </w:r>
      <w:r/>
    </w:p>
    <w:p>
      <w:pPr>
        <w:spacing w:line="360" w:lineRule="auto"/>
        <w:rPr>
          <w:rFonts w:ascii="宋体" w:hAnsi="宋体"/>
          <w:color w:val="000000"/>
        </w:rPr>
      </w:pPr>
      <w:r>
        <w:rPr>
          <w:rFonts w:hint="eastAsia" w:ascii="宋体" w:hAnsi="宋体"/>
          <w:color w:val="000000"/>
        </w:rPr>
        <w:t xml:space="preserve">▲4.测试范围：1～500μm；</w:t>
      </w:r>
      <w:r/>
    </w:p>
    <w:p>
      <w:pPr>
        <w:spacing w:line="360" w:lineRule="auto"/>
        <w:rPr>
          <w:rFonts w:ascii="宋体" w:hAnsi="宋体"/>
          <w:color w:val="000000"/>
        </w:rPr>
      </w:pPr>
      <w:r>
        <w:rPr>
          <w:rFonts w:hint="eastAsia" w:ascii="宋体" w:hAnsi="宋体"/>
          <w:color w:val="000000"/>
        </w:rPr>
        <w:t xml:space="preserve">▲5.检测通道：16通道任意设置；</w:t>
      </w:r>
      <w:r/>
    </w:p>
    <w:p>
      <w:pPr>
        <w:spacing w:line="360" w:lineRule="auto"/>
        <w:rPr>
          <w:rFonts w:ascii="宋体" w:hAnsi="宋体"/>
          <w:color w:val="000000"/>
        </w:rPr>
      </w:pPr>
      <w:r>
        <w:rPr>
          <w:rFonts w:hint="eastAsia" w:ascii="宋体" w:hAnsi="宋体"/>
          <w:color w:val="000000"/>
        </w:rPr>
        <w:t xml:space="preserve">6.可进行多样品统计分析及RSD偏差自动计算，并给出样品曲线图谱及直方图。药典标准专用通道：≥10μm、≥25μm、相对标准偏差：RSD ≤</w:t>
      </w:r>
      <w:r>
        <w:rPr>
          <w:rFonts w:ascii="宋体" w:hAnsi="宋体"/>
          <w:color w:val="000000"/>
        </w:rPr>
        <w:t xml:space="preserve"> 1.5 %</w:t>
      </w:r>
      <w:r>
        <w:rPr>
          <w:rFonts w:hint="eastAsia" w:ascii="宋体" w:hAnsi="宋体"/>
          <w:color w:val="000000"/>
        </w:rPr>
        <w:t xml:space="preserve">（标准粒子≥</w:t>
      </w:r>
      <w:r>
        <w:rPr>
          <w:rFonts w:ascii="宋体" w:hAnsi="宋体"/>
          <w:color w:val="000000"/>
        </w:rPr>
        <w:t xml:space="preserve">1800 </w:t>
      </w:r>
      <w:r>
        <w:rPr>
          <w:rFonts w:hint="eastAsia" w:ascii="宋体" w:hAnsi="宋体"/>
          <w:color w:val="000000"/>
        </w:rPr>
        <w:t xml:space="preserve">粒</w:t>
      </w:r>
      <w:r>
        <w:rPr>
          <w:rFonts w:ascii="宋体" w:hAnsi="宋体"/>
          <w:color w:val="000000"/>
        </w:rPr>
        <w:t xml:space="preserve">/ml</w:t>
      </w:r>
      <w:r>
        <w:rPr>
          <w:rFonts w:hint="eastAsia" w:ascii="宋体" w:hAnsi="宋体"/>
          <w:color w:val="000000"/>
        </w:rPr>
        <w:t xml:space="preserve">）；</w:t>
      </w:r>
      <w:r/>
    </w:p>
    <w:p>
      <w:pPr>
        <w:spacing w:line="360" w:lineRule="auto"/>
        <w:rPr>
          <w:rFonts w:ascii="宋体" w:hAnsi="宋体"/>
          <w:color w:val="000000"/>
        </w:rPr>
      </w:pPr>
      <w:r>
        <w:rPr>
          <w:rFonts w:hint="eastAsia" w:ascii="宋体" w:hAnsi="宋体"/>
          <w:color w:val="000000"/>
        </w:rPr>
        <w:t xml:space="preserve">7.取样时间：</w:t>
      </w:r>
      <w:r>
        <w:rPr>
          <w:rFonts w:ascii="宋体" w:hAnsi="宋体"/>
          <w:color w:val="000000"/>
        </w:rPr>
        <w:t xml:space="preserve">5ml</w:t>
      </w:r>
      <w:r>
        <w:rPr>
          <w:rFonts w:hint="eastAsia" w:ascii="宋体" w:hAnsi="宋体"/>
          <w:color w:val="000000"/>
        </w:rPr>
        <w:t xml:space="preserve">（</w:t>
      </w:r>
      <w:r>
        <w:rPr>
          <w:rFonts w:ascii="宋体" w:hAnsi="宋体"/>
          <w:color w:val="000000"/>
        </w:rPr>
        <w:t xml:space="preserve">&lt;5</w:t>
      </w:r>
      <w:r>
        <w:rPr>
          <w:rFonts w:hint="eastAsia" w:ascii="宋体" w:hAnsi="宋体"/>
          <w:color w:val="000000"/>
        </w:rPr>
        <w:t xml:space="preserve">秒）</w:t>
      </w:r>
      <w:r>
        <w:rPr>
          <w:rFonts w:ascii="宋体" w:hAnsi="宋体"/>
          <w:color w:val="000000"/>
        </w:rPr>
        <w:t xml:space="preserve"> 100ml</w:t>
      </w:r>
      <w:r>
        <w:rPr>
          <w:rFonts w:hint="eastAsia" w:ascii="宋体" w:hAnsi="宋体"/>
          <w:color w:val="000000"/>
        </w:rPr>
        <w:t xml:space="preserve">（</w:t>
      </w:r>
      <w:r>
        <w:rPr>
          <w:rFonts w:ascii="宋体" w:hAnsi="宋体"/>
          <w:color w:val="000000"/>
        </w:rPr>
        <w:t xml:space="preserve">&lt;3</w:t>
      </w:r>
      <w:r>
        <w:rPr>
          <w:rFonts w:hint="eastAsia" w:ascii="宋体" w:hAnsi="宋体"/>
          <w:color w:val="000000"/>
        </w:rPr>
        <w:t xml:space="preserve">分钟）；</w:t>
      </w:r>
      <w:r>
        <w:rPr>
          <w:rFonts w:ascii="宋体" w:hAnsi="宋体"/>
          <w:color w:val="000000"/>
        </w:rPr>
        <w:t xml:space="preserve"></w:t>
      </w:r>
      <w:r/>
    </w:p>
    <w:p>
      <w:pPr>
        <w:spacing w:line="360" w:lineRule="auto"/>
        <w:rPr>
          <w:rFonts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准确度：规定值±</w:t>
      </w:r>
      <w:r>
        <w:rPr>
          <w:rFonts w:ascii="宋体" w:hAnsi="宋体"/>
          <w:color w:val="000000"/>
        </w:rPr>
        <w:t xml:space="preserve">4%</w:t>
      </w:r>
      <w:r>
        <w:rPr>
          <w:rFonts w:hint="eastAsia" w:ascii="宋体" w:hAnsi="宋体"/>
          <w:color w:val="000000"/>
        </w:rPr>
        <w:t xml:space="preserve">以内；</w:t>
      </w:r>
      <w:r/>
    </w:p>
    <w:p>
      <w:pPr>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操作系统：品牌电脑</w:t>
      </w:r>
      <w:r>
        <w:rPr>
          <w:rFonts w:ascii="宋体" w:hAnsi="宋体"/>
          <w:color w:val="000000"/>
        </w:rPr>
        <w:t xml:space="preserve">(</w:t>
      </w:r>
      <w:r>
        <w:rPr>
          <w:rFonts w:hint="eastAsia" w:ascii="宋体" w:hAnsi="宋体"/>
          <w:color w:val="000000"/>
        </w:rPr>
        <w:t xml:space="preserve">正版系统</w:t>
      </w:r>
      <w:r>
        <w:rPr>
          <w:rFonts w:ascii="宋体" w:hAnsi="宋体"/>
          <w:color w:val="000000"/>
        </w:rPr>
        <w:t xml:space="preserve">)</w:t>
      </w:r>
      <w:r>
        <w:rPr>
          <w:rFonts w:hint="eastAsia" w:ascii="宋体" w:hAnsi="宋体"/>
          <w:color w:val="000000"/>
        </w:rPr>
        <w:t xml:space="preserve">，</w:t>
      </w:r>
      <w:r>
        <w:rPr>
          <w:rFonts w:ascii="宋体" w:hAnsi="宋体"/>
          <w:color w:val="000000"/>
        </w:rPr>
        <w:t xml:space="preserve">I3</w:t>
      </w:r>
      <w:r>
        <w:rPr>
          <w:rFonts w:hint="eastAsia" w:ascii="宋体" w:hAnsi="宋体"/>
          <w:color w:val="000000"/>
        </w:rPr>
        <w:t xml:space="preserve">及以上处理器，</w:t>
      </w:r>
      <w:r>
        <w:rPr>
          <w:rFonts w:ascii="宋体" w:hAnsi="宋体"/>
          <w:color w:val="000000"/>
        </w:rPr>
        <w:t xml:space="preserve">4G</w:t>
      </w:r>
      <w:r>
        <w:rPr>
          <w:rFonts w:hint="eastAsia" w:ascii="宋体" w:hAnsi="宋体"/>
          <w:color w:val="000000"/>
        </w:rPr>
        <w:t xml:space="preserve">以上内存条，</w:t>
      </w:r>
      <w:r>
        <w:rPr>
          <w:rFonts w:ascii="宋体" w:hAnsi="宋体"/>
          <w:color w:val="000000"/>
        </w:rPr>
        <w:t xml:space="preserve">1T</w:t>
      </w:r>
      <w:r>
        <w:rPr>
          <w:rFonts w:hint="eastAsia" w:ascii="宋体" w:hAnsi="宋体"/>
          <w:color w:val="000000"/>
        </w:rPr>
        <w:t xml:space="preserve">及以上机械硬盘</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二、配置</w:t>
      </w:r>
      <w:r/>
    </w:p>
    <w:p>
      <w:pPr>
        <w:ind w:firstLine="155"/>
        <w:jc w:val="left"/>
        <w:spacing w:line="360" w:lineRule="auto"/>
        <w:widowControl/>
        <w:rPr>
          <w:rFonts w:ascii="宋体" w:hAnsi="宋体"/>
          <w:color w:val="000000"/>
        </w:rPr>
      </w:pPr>
      <w:r>
        <w:rPr>
          <w:rFonts w:ascii="宋体" w:hAnsi="宋体"/>
          <w:color w:val="000000"/>
        </w:rPr>
        <w:t xml:space="preserve">1.</w:t>
      </w:r>
      <w:r>
        <w:rPr>
          <w:rFonts w:hint="eastAsia" w:ascii="宋体" w:hAnsi="宋体"/>
          <w:color w:val="000000"/>
        </w:rPr>
        <w:t xml:space="preserve">主机</w:t>
      </w:r>
      <w:r>
        <w:rPr>
          <w:rFonts w:ascii="宋体" w:hAnsi="宋体"/>
          <w:color w:val="000000"/>
        </w:rPr>
        <w:t xml:space="preserve">1台</w:t>
      </w:r>
      <w:r/>
    </w:p>
    <w:p>
      <w:pPr>
        <w:ind w:firstLine="155"/>
        <w:jc w:val="left"/>
        <w:spacing w:line="360" w:lineRule="auto"/>
        <w:widowControl/>
        <w:rPr>
          <w:rFonts w:ascii="宋体" w:hAnsi="宋体"/>
          <w:color w:val="000000"/>
        </w:rPr>
      </w:pPr>
      <w:r>
        <w:rPr>
          <w:rFonts w:ascii="宋体" w:hAnsi="宋体"/>
          <w:color w:val="000000"/>
        </w:rPr>
        <w:t xml:space="preserve">2.</w:t>
      </w:r>
      <w:r>
        <w:rPr>
          <w:rFonts w:hint="eastAsia" w:ascii="宋体" w:hAnsi="宋体"/>
          <w:color w:val="000000"/>
        </w:rPr>
        <w:t xml:space="preserve">软件及电脑</w:t>
      </w:r>
      <w:r>
        <w:rPr>
          <w:rFonts w:ascii="宋体" w:hAnsi="宋体"/>
          <w:color w:val="000000"/>
        </w:rPr>
        <w:t xml:space="preserve">1套</w:t>
      </w:r>
      <w:r/>
    </w:p>
    <w:p>
      <w:pPr>
        <w:ind w:firstLine="155"/>
        <w:spacing w:line="360" w:lineRule="auto"/>
        <w:rPr>
          <w:rFonts w:ascii="宋体" w:hAnsi="宋体" w:cs="宋体"/>
        </w:rPr>
      </w:pPr>
      <w:r>
        <w:rPr>
          <w:rFonts w:ascii="宋体" w:hAnsi="宋体" w:cs="宋体"/>
        </w:rPr>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rPr>
          <w:rFonts w:ascii="宋体" w:hAnsi="宋体" w:cs="宋体"/>
          <w:b/>
          <w:bCs/>
          <w:color w:val="000000"/>
          <w:lang w:bidi="ar"/>
        </w:rPr>
      </w:pPr>
      <w:r>
        <w:rPr>
          <w:rFonts w:hint="eastAsia" w:ascii="宋体" w:hAnsi="宋体" w:cs="宋体"/>
          <w:b/>
          <w:bCs/>
          <w:color w:val="000000"/>
          <w:lang w:bidi="ar"/>
        </w:rPr>
        <w:t xml:space="preserve">品目4：</w:t>
      </w:r>
      <w:r>
        <w:rPr>
          <w:rFonts w:hint="eastAsia" w:ascii="宋体" w:hAnsi="宋体" w:cs="宋体"/>
          <w:b/>
          <w:bCs/>
          <w:color w:val="000000"/>
        </w:rPr>
        <w:t xml:space="preserve">超纯水机</w:t>
      </w:r>
      <w:r/>
    </w:p>
    <w:p>
      <w:pPr>
        <w:ind w:firstLine="156"/>
        <w:jc w:val="left"/>
        <w:spacing w:line="360" w:lineRule="auto"/>
        <w:rPr>
          <w:rFonts w:ascii="宋体" w:hAnsi="宋体" w:cs="宋体"/>
          <w:b/>
          <w:bCs/>
        </w:rPr>
      </w:pPr>
      <w:r>
        <w:rPr>
          <w:rFonts w:hint="eastAsia" w:ascii="宋体" w:hAnsi="宋体" w:cs="宋体"/>
          <w:b/>
          <w:bCs/>
        </w:rPr>
        <w:t xml:space="preserve">一、技术参数</w:t>
      </w:r>
      <w:r/>
    </w:p>
    <w:p>
      <w:pPr>
        <w:ind w:firstLine="155"/>
        <w:spacing w:line="360" w:lineRule="auto"/>
        <w:rPr>
          <w:rFonts w:ascii="宋体" w:hAnsi="宋体" w:cs="宋体"/>
          <w:color w:val="000000"/>
        </w:rPr>
      </w:pPr>
      <w:r>
        <w:rPr>
          <w:rFonts w:hint="eastAsia" w:ascii="宋体" w:hAnsi="宋体" w:cs="宋体"/>
          <w:color w:val="000000"/>
        </w:rPr>
        <w:t xml:space="preserve">★1.纯化流程：以纯水（EDI纯水，RO纯水或蒸馏水等）为进水，</w:t>
      </w:r>
      <w:bookmarkStart w:id="51" w:name="OLE_LINK4"/>
      <w:r>
        <w:rPr>
          <w:rFonts w:hint="eastAsia" w:ascii="宋体" w:hAnsi="宋体" w:cs="宋体"/>
          <w:color w:val="000000"/>
        </w:rPr>
        <w:t xml:space="preserve">经过</w:t>
      </w:r>
      <w:bookmarkEnd w:id="51"/>
      <w:r>
        <w:rPr>
          <w:rFonts w:hint="eastAsia" w:ascii="宋体" w:hAnsi="宋体" w:cs="宋体"/>
          <w:color w:val="000000"/>
        </w:rPr>
        <w:t xml:space="preserve">172nm无汞降解紫外灯、超纯化柱、终端过滤器等纯化工艺，制备超纯水。</w:t>
      </w:r>
      <w:r/>
    </w:p>
    <w:p>
      <w:pPr>
        <w:ind w:firstLine="155"/>
        <w:spacing w:line="360" w:lineRule="auto"/>
        <w:rPr>
          <w:rFonts w:ascii="宋体" w:hAnsi="宋体" w:cs="宋体"/>
          <w:color w:val="000000"/>
        </w:rPr>
      </w:pPr>
      <w:r>
        <w:rPr>
          <w:rFonts w:hint="eastAsia" w:ascii="宋体" w:hAnsi="宋体" w:cs="宋体"/>
          <w:color w:val="000000"/>
        </w:rPr>
        <w:t xml:space="preserve">★2.超纯水主要技术要求：</w:t>
      </w:r>
      <w:r/>
    </w:p>
    <w:p>
      <w:pPr>
        <w:ind w:firstLine="155"/>
        <w:spacing w:line="360" w:lineRule="auto"/>
        <w:rPr>
          <w:rFonts w:ascii="宋体" w:hAnsi="宋体" w:cs="宋体"/>
          <w:color w:val="000000"/>
        </w:rPr>
      </w:pPr>
      <w:r>
        <w:rPr>
          <w:rFonts w:hint="eastAsia" w:ascii="宋体" w:hAnsi="宋体" w:cs="宋体"/>
          <w:color w:val="000000"/>
        </w:rPr>
        <w:t xml:space="preserve">2.1电阻率18.2 MΩ•cm @ 25℃。</w:t>
      </w:r>
      <w:r/>
    </w:p>
    <w:p>
      <w:pPr>
        <w:ind w:firstLine="155"/>
        <w:spacing w:line="360" w:lineRule="auto"/>
        <w:rPr>
          <w:rFonts w:ascii="宋体" w:hAnsi="宋体" w:cs="宋体"/>
          <w:color w:val="000000"/>
        </w:rPr>
      </w:pPr>
      <w:r>
        <w:rPr>
          <w:rFonts w:hint="eastAsia" w:ascii="宋体" w:hAnsi="宋体" w:cs="宋体"/>
          <w:color w:val="000000"/>
        </w:rPr>
        <w:t xml:space="preserve">2.2离子（Li、B、Zr、Hg、Pb、Mg、Al、Si、P、Ni）含量＜0.01 ug/L。</w:t>
      </w:r>
      <w:r/>
    </w:p>
    <w:p>
      <w:pPr>
        <w:ind w:firstLine="155"/>
        <w:spacing w:line="360" w:lineRule="auto"/>
        <w:rPr>
          <w:rFonts w:ascii="宋体" w:hAnsi="宋体" w:cs="宋体"/>
          <w:color w:val="000000"/>
        </w:rPr>
      </w:pPr>
      <w:r>
        <w:rPr>
          <w:rFonts w:hint="eastAsia" w:ascii="宋体" w:hAnsi="宋体" w:cs="宋体"/>
          <w:color w:val="000000"/>
        </w:rPr>
        <w:t xml:space="preserve">2.3总有机碳（TOC）＜2 ppb。</w:t>
      </w:r>
      <w:r/>
    </w:p>
    <w:p>
      <w:pPr>
        <w:ind w:firstLine="155"/>
        <w:spacing w:line="360" w:lineRule="auto"/>
        <w:rPr>
          <w:rFonts w:ascii="宋体" w:hAnsi="宋体" w:cs="宋体"/>
          <w:color w:val="000000"/>
        </w:rPr>
      </w:pPr>
      <w:r>
        <w:rPr>
          <w:rFonts w:hint="eastAsia" w:ascii="宋体" w:hAnsi="宋体" w:cs="宋体"/>
          <w:color w:val="000000"/>
        </w:rPr>
        <w:t xml:space="preserve">2.4微生物＜0.001 CFU/ml。</w:t>
      </w:r>
      <w:r/>
    </w:p>
    <w:p>
      <w:pPr>
        <w:ind w:firstLine="155"/>
        <w:jc w:val="left"/>
        <w:spacing w:line="360" w:lineRule="auto"/>
        <w:rPr>
          <w:rFonts w:ascii="宋体" w:hAnsi="宋体" w:cs="宋体"/>
        </w:rPr>
      </w:pPr>
      <w:r>
        <w:rPr>
          <w:rFonts w:hint="eastAsia" w:ascii="宋体" w:hAnsi="宋体" w:cs="宋体"/>
        </w:rPr>
        <w:t xml:space="preserve">▲3.主机内置高效环保的无汞紫外灯，采用氙激发技术发射172nm波长紫外线氧化降解有机物，超纯水每小时经过紫外灯和纯化柱自动循环，保障水质的长期稳定。</w:t>
      </w:r>
      <w:r/>
    </w:p>
    <w:p>
      <w:pPr>
        <w:ind w:firstLine="155"/>
        <w:jc w:val="left"/>
        <w:spacing w:line="360" w:lineRule="auto"/>
        <w:rPr>
          <w:rFonts w:ascii="宋体" w:hAnsi="宋体" w:cs="宋体"/>
        </w:rPr>
      </w:pPr>
      <w:r/>
      <w:bookmarkStart w:id="52" w:name="OLE_LINK25"/>
      <w:r/>
      <w:bookmarkStart w:id="53" w:name="OLE_LINK24"/>
      <w:r>
        <w:rPr>
          <w:rFonts w:hint="eastAsia" w:ascii="宋体" w:hAnsi="宋体" w:cs="宋体"/>
        </w:rPr>
        <w:t xml:space="preserve">4.配置高性能超纯化柱，确保电阻率稳定至18.2 MΩ•cm @ 25℃，TOC稳定至2 ppb以下，在无需改变制水主机情况下可以选择配置≥6种超纯化柱，满足多种实验应用。</w:t>
      </w:r>
      <w:bookmarkEnd w:id="52"/>
      <w:r/>
      <w:bookmarkEnd w:id="53"/>
      <w:r/>
      <w:bookmarkStart w:id="54" w:name="OLE_LINK32"/>
      <w:r/>
      <w:bookmarkEnd w:id="54"/>
      <w:r/>
    </w:p>
    <w:p>
      <w:pPr>
        <w:ind w:firstLine="155"/>
        <w:spacing w:line="360" w:lineRule="auto"/>
        <w:rPr>
          <w:rFonts w:ascii="宋体" w:hAnsi="宋体" w:cs="宋体"/>
        </w:rPr>
      </w:pPr>
      <w:r>
        <w:rPr>
          <w:rFonts w:hint="eastAsia" w:ascii="宋体" w:hAnsi="宋体" w:cs="宋体"/>
        </w:rPr>
        <w:t xml:space="preserve">▲5.配置独立智能取水单元，取水手柄集成≥2.4英寸彩色触摸屏，无物理或机械按键，可实时显示超纯水电阻率、TOC和温度；可调节流速（支持≥10档流速调节）和实现定量取水（范围0.01~999L）；取水器可距离主机远至10米，可通过无数据线方式与主机通讯连接。</w:t>
      </w:r>
      <w:r/>
    </w:p>
    <w:p>
      <w:pPr>
        <w:ind w:firstLine="155"/>
        <w:jc w:val="left"/>
        <w:spacing w:line="360" w:lineRule="auto"/>
        <w:widowControl/>
        <w:rPr>
          <w:rFonts w:ascii="宋体" w:hAnsi="宋体" w:cs="宋体"/>
        </w:rPr>
      </w:pPr>
      <w:r>
        <w:rPr>
          <w:rFonts w:hint="eastAsia" w:ascii="宋体" w:hAnsi="宋体" w:cs="宋体"/>
        </w:rPr>
        <w:t xml:space="preserve">▲6.主控制器完全独立于主机和取水器，全触控和可移动设计，屏幕不小于8英寸；用户通过控制器可远程控制取水器调节流速（支持≥10档流速调节）和定量取水（范围0.01-999L）。</w:t>
      </w:r>
      <w:r>
        <w:rPr>
          <w:rFonts w:hint="eastAsia" w:ascii="宋体" w:hAnsi="宋体" w:cs="宋体"/>
          <w:lang w:bidi="ar"/>
        </w:rPr>
        <w:t xml:space="preserve">具有中文、英文、俄文、法文等在内≥9种语言可切换操作界面，应对不同实验室管理需求。</w:t>
      </w:r>
      <w:r/>
    </w:p>
    <w:p>
      <w:pPr>
        <w:ind w:firstLine="155"/>
        <w:jc w:val="left"/>
        <w:spacing w:line="360" w:lineRule="auto"/>
        <w:widowControl/>
        <w:rPr>
          <w:rFonts w:ascii="宋体" w:hAnsi="宋体" w:cs="宋体"/>
        </w:rPr>
      </w:pPr>
      <w:r>
        <w:rPr>
          <w:rFonts w:hint="eastAsia" w:ascii="宋体" w:hAnsi="宋体" w:cs="宋体"/>
        </w:rPr>
        <w:t xml:space="preserve">7.可配置通用型进水液位检测装置，适合各种类型储水容器，在线检测储水容器的液位，液位精度≤1%，并实时显示在主控屏上；当进水低于设定液位时机器自动停止运行，进水缺水保护，能够进行声光报警。</w:t>
      </w:r>
      <w:r/>
    </w:p>
    <w:p>
      <w:pPr>
        <w:ind w:firstLine="155"/>
        <w:jc w:val="left"/>
        <w:spacing w:line="360" w:lineRule="auto"/>
        <w:rPr>
          <w:rFonts w:ascii="宋体" w:hAnsi="宋体" w:cs="宋体"/>
        </w:rPr>
      </w:pPr>
      <w:r/>
      <w:bookmarkStart w:id="55" w:name="OLE_LINK23"/>
      <w:r/>
      <w:bookmarkStart w:id="56" w:name="OLE_LINK22"/>
      <w:r>
        <w:rPr>
          <w:rFonts w:hint="eastAsia" w:ascii="宋体" w:hAnsi="宋体" w:cs="宋体"/>
        </w:rPr>
        <w:t xml:space="preserve">▲8.超纯水降解紫外灯、超纯化柱、过滤器均具有无线射频（RFID）识别芯片，可在主机控制面板的同一个监控界面在线显示（1）耗材名称，（2）产品编号，（3）出厂序号，（4）安装日期，（5）过水量或使用时间，（6）剩余寿命。</w:t>
      </w:r>
      <w:bookmarkEnd w:id="55"/>
      <w:r/>
      <w:bookmarkEnd w:id="56"/>
      <w:r/>
      <w:r/>
    </w:p>
    <w:p>
      <w:pPr>
        <w:ind w:firstLine="155"/>
        <w:jc w:val="left"/>
        <w:spacing w:line="360" w:lineRule="auto"/>
        <w:rPr>
          <w:rFonts w:ascii="宋体" w:hAnsi="宋体" w:cs="宋体"/>
        </w:rPr>
      </w:pPr>
      <w:r>
        <w:rPr>
          <w:rFonts w:hint="eastAsia" w:ascii="宋体" w:hAnsi="宋体" w:cs="宋体"/>
        </w:rPr>
        <w:t xml:space="preserve">▲9.主机可配置虹膜识别功能或指纹识别功能方便权限管理。</w:t>
      </w:r>
      <w:r/>
    </w:p>
    <w:p>
      <w:pPr>
        <w:ind w:firstLine="155"/>
        <w:jc w:val="left"/>
        <w:spacing w:line="360" w:lineRule="auto"/>
        <w:rPr>
          <w:rFonts w:ascii="宋体" w:hAnsi="宋体" w:cs="宋体"/>
          <w:lang w:bidi="ar"/>
        </w:rPr>
      </w:pPr>
      <w:r>
        <w:rPr>
          <w:rFonts w:hint="eastAsia" w:ascii="宋体" w:hAnsi="宋体" w:cs="宋体"/>
          <w:color w:val="000000"/>
          <w:lang w:bidi="ar"/>
        </w:rPr>
        <w:t xml:space="preserve">10.主机采用低噪音设计，1.5米内的平均声压级≤</w:t>
      </w:r>
      <w:r>
        <w:rPr>
          <w:rFonts w:hint="eastAsia" w:ascii="宋体" w:hAnsi="宋体" w:cs="宋体"/>
          <w:lang w:bidi="ar"/>
        </w:rPr>
        <w:t xml:space="preserve">50dB（A）。</w:t>
      </w:r>
      <w:r/>
    </w:p>
    <w:p>
      <w:pPr>
        <w:ind w:firstLine="155"/>
        <w:jc w:val="left"/>
        <w:spacing w:line="360" w:lineRule="auto"/>
        <w:widowControl/>
        <w:rPr>
          <w:rFonts w:ascii="宋体" w:hAnsi="宋体" w:cs="宋体"/>
        </w:rPr>
      </w:pPr>
      <w:r>
        <w:rPr>
          <w:rFonts w:hint="eastAsia" w:ascii="宋体" w:hAnsi="宋体" w:cs="宋体"/>
          <w:lang w:bidi="ar"/>
        </w:rPr>
        <w:t xml:space="preserve">11.主机提供完善的PC端上位机软件支持，符合实验室信息化管理要求，可提供标准LIMS接口，支持与主流LIMS系统对接。</w:t>
      </w:r>
      <w:r>
        <w:rPr>
          <w:rFonts w:hint="eastAsia" w:ascii="宋体" w:hAnsi="宋体" w:cs="宋体"/>
        </w:rPr>
        <w:t xml:space="preserve">支持用户通过移动智能终端应用软件（APP），用户可远程查看使用状态、水质信息，可对多台设备进行同步管理。</w:t>
      </w:r>
      <w:r/>
    </w:p>
    <w:p>
      <w:pPr>
        <w:ind w:firstLine="156"/>
        <w:jc w:val="left"/>
        <w:spacing w:line="360" w:lineRule="auto"/>
        <w:widowControl/>
        <w:rPr>
          <w:rFonts w:ascii="宋体" w:hAnsi="宋体" w:cs="宋体"/>
          <w:b/>
          <w:bCs/>
        </w:rPr>
      </w:pPr>
      <w:r>
        <w:rPr>
          <w:rFonts w:hint="eastAsia" w:ascii="宋体" w:hAnsi="宋体" w:cs="宋体"/>
          <w:b/>
          <w:bCs/>
        </w:rPr>
        <w:t xml:space="preserve">二、配置要求</w:t>
      </w:r>
      <w:r/>
    </w:p>
    <w:p>
      <w:pPr>
        <w:ind w:firstLine="155"/>
        <w:jc w:val="left"/>
        <w:spacing w:line="360" w:lineRule="auto"/>
        <w:widowControl/>
        <w:rPr>
          <w:rFonts w:ascii="宋体" w:hAnsi="宋体" w:cs="宋体"/>
          <w:bCs/>
        </w:rPr>
      </w:pPr>
      <w:r>
        <w:rPr>
          <w:rFonts w:hint="eastAsia" w:ascii="宋体" w:hAnsi="宋体" w:cs="宋体"/>
          <w:bCs/>
        </w:rPr>
        <w:t xml:space="preserve">1. 超纯水主机1套；</w:t>
      </w:r>
      <w:r/>
    </w:p>
    <w:p>
      <w:pPr>
        <w:ind w:firstLine="155"/>
        <w:jc w:val="left"/>
        <w:spacing w:line="360" w:lineRule="auto"/>
        <w:widowControl/>
        <w:rPr>
          <w:rFonts w:ascii="宋体" w:hAnsi="宋体" w:cs="宋体"/>
          <w:bCs/>
        </w:rPr>
      </w:pPr>
      <w:r>
        <w:rPr>
          <w:rFonts w:hint="eastAsia" w:ascii="宋体" w:hAnsi="宋体" w:cs="宋体"/>
          <w:bCs/>
        </w:rPr>
        <w:t xml:space="preserve">2. 纯化柱1套（纯化柱、超纯化柱、紫外灯、及终端过滤器）；</w:t>
      </w:r>
      <w:r/>
    </w:p>
    <w:p>
      <w:pPr>
        <w:ind w:firstLine="155"/>
        <w:jc w:val="left"/>
        <w:spacing w:line="360" w:lineRule="auto"/>
        <w:widowControl/>
        <w:rPr>
          <w:rFonts w:ascii="宋体" w:hAnsi="宋体" w:cs="宋体"/>
          <w:bCs/>
        </w:rPr>
      </w:pPr>
      <w:r>
        <w:rPr>
          <w:rFonts w:hint="eastAsia" w:ascii="宋体" w:hAnsi="宋体" w:cs="宋体"/>
          <w:bCs/>
        </w:rPr>
        <w:t xml:space="preserve">3. 取水手臂1套；</w:t>
      </w:r>
      <w:r/>
    </w:p>
    <w:p>
      <w:pPr>
        <w:ind w:firstLine="155"/>
        <w:jc w:val="left"/>
        <w:spacing w:line="360" w:lineRule="auto"/>
        <w:widowControl/>
        <w:rPr>
          <w:rFonts w:ascii="宋体" w:hAnsi="宋体" w:cs="宋体"/>
          <w:bCs/>
        </w:rPr>
      </w:pPr>
      <w:r>
        <w:rPr>
          <w:rFonts w:hint="eastAsia" w:ascii="宋体" w:hAnsi="宋体" w:cs="宋体"/>
          <w:bCs/>
        </w:rPr>
        <w:t xml:space="preserve">4. 脚踏开关1个</w:t>
      </w:r>
      <w:r/>
    </w:p>
    <w:p>
      <w:pPr>
        <w:ind w:firstLine="155"/>
        <w:jc w:val="left"/>
        <w:spacing w:line="360" w:lineRule="auto"/>
        <w:widowControl/>
        <w:rPr>
          <w:rFonts w:ascii="宋体" w:hAnsi="宋体" w:cs="宋体"/>
          <w:bCs/>
        </w:rPr>
      </w:pPr>
      <w:r>
        <w:rPr>
          <w:rFonts w:hint="eastAsia" w:ascii="宋体" w:hAnsi="宋体" w:cs="宋体"/>
          <w:bCs/>
        </w:rPr>
        <w:t xml:space="preserve">5. 漏水检测器1个。</w:t>
      </w:r>
      <w:r/>
    </w:p>
    <w:p>
      <w:pPr>
        <w:ind w:firstLine="155"/>
        <w:jc w:val="left"/>
        <w:spacing w:line="360" w:lineRule="auto"/>
        <w:widowControl/>
        <w:rPr>
          <w:rFonts w:ascii="宋体" w:hAnsi="宋体" w:cs="宋体"/>
          <w:bCs/>
        </w:rPr>
      </w:pPr>
      <w:r>
        <w:rPr>
          <w:rFonts w:hint="eastAsia" w:ascii="宋体" w:hAnsi="宋体" w:cs="宋体"/>
          <w:bCs/>
        </w:rPr>
        <w:t xml:space="preserve">6. 进水液位检测器1个。</w:t>
      </w:r>
      <w:r/>
    </w:p>
    <w:p>
      <w:pPr>
        <w:rPr>
          <w:rFonts w:ascii="仿宋_GB2312" w:hAnsi="仿宋_GB2312" w:eastAsia="仿宋_GB2312" w:cs="仿宋_GB2312"/>
        </w:rPr>
      </w:pPr>
      <w:r>
        <w:rPr>
          <w:rFonts w:ascii="仿宋_GB2312" w:hAnsi="仿宋_GB2312" w:eastAsia="仿宋_GB2312" w:cs="仿宋_GB2312"/>
        </w:rPr>
      </w:r>
      <w:r/>
    </w:p>
    <w:p>
      <w:pPr>
        <w:rPr>
          <w:rFonts w:ascii="仿宋_GB2312" w:hAnsi="仿宋_GB2312" w:eastAsia="仿宋_GB2312" w:cs="仿宋_GB2312"/>
        </w:rPr>
      </w:pPr>
      <w:r>
        <w:rPr>
          <w:rFonts w:ascii="仿宋_GB2312" w:hAnsi="仿宋_GB2312" w:eastAsia="仿宋_GB2312" w:cs="仿宋_GB2312"/>
        </w:rPr>
      </w:r>
      <w:r/>
    </w:p>
    <w:p>
      <w:pPr>
        <w:rPr>
          <w:rFonts w:ascii="仿宋_GB2312" w:hAnsi="仿宋_GB2312" w:eastAsia="仿宋_GB2312" w:cs="仿宋_GB2312"/>
        </w:rPr>
      </w:pPr>
      <w:r>
        <w:rPr>
          <w:rFonts w:ascii="仿宋_GB2312" w:hAnsi="仿宋_GB2312" w:eastAsia="仿宋_GB2312" w:cs="仿宋_GB2312"/>
        </w:rPr>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rPr>
          <w:rFonts w:ascii="仿宋_GB2312" w:hAnsi="仿宋_GB2312" w:eastAsia="仿宋_GB2312" w:cs="仿宋_GB2312"/>
          <w:b/>
          <w:bCs/>
          <w:color w:val="000000"/>
          <w:lang w:bidi="ar"/>
        </w:rPr>
      </w:pPr>
      <w:r>
        <w:rPr>
          <w:rFonts w:hint="eastAsia" w:ascii="仿宋_GB2312" w:hAnsi="仿宋_GB2312" w:eastAsia="仿宋_GB2312" w:cs="仿宋_GB2312"/>
          <w:b/>
          <w:bCs/>
          <w:color w:val="000000"/>
          <w:lang w:bidi="ar"/>
        </w:rPr>
        <w:br w:type="page" w:clear="all"/>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品目5：</w:t>
      </w:r>
      <w:r>
        <w:rPr>
          <w:rFonts w:hint="eastAsia" w:ascii="宋体" w:hAnsi="宋体" w:cs="宋体"/>
          <w:b/>
          <w:bCs/>
          <w:color w:val="000000"/>
        </w:rPr>
        <w:t xml:space="preserve">气相色谱仪</w:t>
      </w:r>
      <w:r/>
    </w:p>
    <w:p>
      <w:pPr>
        <w:numPr>
          <w:ilvl w:val="0"/>
          <w:numId w:val="8"/>
        </w:numPr>
        <w:ind w:firstLine="156"/>
        <w:spacing w:line="360" w:lineRule="auto"/>
        <w:rPr>
          <w:rFonts w:ascii="宋体" w:hAnsi="宋体" w:cs="宋体"/>
          <w:b/>
        </w:rPr>
      </w:pPr>
      <w:r>
        <w:rPr>
          <w:rFonts w:hint="eastAsia" w:ascii="宋体" w:hAnsi="宋体" w:cs="宋体"/>
          <w:b/>
        </w:rPr>
        <w:t xml:space="preserve">参数与性能指标</w:t>
      </w:r>
      <w:r/>
    </w:p>
    <w:p>
      <w:pPr>
        <w:numPr>
          <w:ilvl w:val="0"/>
          <w:numId w:val="9"/>
        </w:numPr>
        <w:ind w:left="0" w:firstLine="156"/>
        <w:jc w:val="left"/>
        <w:spacing w:line="360" w:lineRule="auto"/>
        <w:rPr>
          <w:rFonts w:ascii="宋体" w:hAnsi="宋体" w:cs="宋体"/>
        </w:rPr>
      </w:pPr>
      <w:r>
        <w:rPr>
          <w:rFonts w:hint="eastAsia" w:ascii="宋体" w:hAnsi="宋体" w:cs="宋体"/>
          <w:b/>
        </w:rPr>
        <w:t xml:space="preserve">.工作条件</w:t>
      </w:r>
      <w:r>
        <w:rPr>
          <w:rFonts w:hint="eastAsia" w:ascii="宋体" w:hAnsi="宋体" w:cs="宋体"/>
        </w:rPr>
        <w:t xml:space="preserve">：</w:t>
      </w:r>
      <w:r/>
    </w:p>
    <w:p>
      <w:pPr>
        <w:numPr>
          <w:ilvl w:val="1"/>
          <w:numId w:val="9"/>
        </w:numPr>
        <w:ind w:left="0" w:firstLine="155"/>
        <w:jc w:val="left"/>
        <w:spacing w:line="360" w:lineRule="auto"/>
        <w:rPr>
          <w:rFonts w:ascii="宋体" w:hAnsi="宋体" w:cs="宋体"/>
        </w:rPr>
      </w:pPr>
      <w:r>
        <w:rPr>
          <w:rFonts w:hint="eastAsia" w:ascii="宋体" w:hAnsi="宋体" w:cs="宋体"/>
        </w:rPr>
        <w:t xml:space="preserve">运行环境温度：15˚C~35˚C</w:t>
      </w:r>
      <w:r/>
    </w:p>
    <w:p>
      <w:pPr>
        <w:numPr>
          <w:ilvl w:val="1"/>
          <w:numId w:val="9"/>
        </w:numPr>
        <w:ind w:left="0" w:firstLine="155"/>
        <w:jc w:val="left"/>
        <w:spacing w:line="360" w:lineRule="auto"/>
        <w:rPr>
          <w:rFonts w:ascii="宋体" w:hAnsi="宋体" w:cs="宋体"/>
        </w:rPr>
      </w:pPr>
      <w:r>
        <w:rPr>
          <w:rFonts w:hint="eastAsia" w:ascii="宋体" w:hAnsi="宋体" w:cs="宋体"/>
        </w:rPr>
        <w:t xml:space="preserve">运行环境湿度：5%~90%RH</w:t>
      </w:r>
      <w:r/>
    </w:p>
    <w:p>
      <w:pPr>
        <w:numPr>
          <w:ilvl w:val="0"/>
          <w:numId w:val="9"/>
        </w:numPr>
        <w:ind w:left="0" w:firstLine="156"/>
        <w:jc w:val="left"/>
        <w:spacing w:line="360" w:lineRule="auto"/>
        <w:rPr>
          <w:rFonts w:ascii="宋体" w:hAnsi="宋体" w:cs="宋体"/>
          <w:b/>
        </w:rPr>
      </w:pPr>
      <w:r>
        <w:rPr>
          <w:rFonts w:hint="eastAsia" w:ascii="宋体" w:hAnsi="宋体" w:cs="宋体"/>
          <w:b/>
        </w:rPr>
        <w:t xml:space="preserve">.技术指标：</w:t>
      </w:r>
      <w:r/>
    </w:p>
    <w:p>
      <w:pPr>
        <w:numPr>
          <w:ilvl w:val="1"/>
          <w:numId w:val="9"/>
        </w:numPr>
        <w:ind w:left="0" w:firstLine="155"/>
        <w:jc w:val="left"/>
        <w:spacing w:line="360" w:lineRule="auto"/>
        <w:rPr>
          <w:rFonts w:ascii="宋体" w:hAnsi="宋体" w:cs="宋体"/>
        </w:rPr>
      </w:pPr>
      <w:r>
        <w:rPr>
          <w:rFonts w:hint="eastAsia" w:ascii="宋体" w:hAnsi="宋体" w:cs="宋体"/>
        </w:rPr>
        <w:t xml:space="preserve">整体性能：</w:t>
      </w:r>
      <w:r/>
    </w:p>
    <w:p>
      <w:pPr>
        <w:ind w:left="155"/>
        <w:jc w:val="left"/>
        <w:spacing w:line="360" w:lineRule="auto"/>
        <w:rPr>
          <w:rFonts w:ascii="宋体" w:hAnsi="宋体" w:cs="宋体"/>
        </w:rPr>
      </w:pPr>
      <w:r>
        <w:rPr>
          <w:rFonts w:hint="eastAsia" w:ascii="宋体" w:hAnsi="宋体" w:cs="宋体"/>
        </w:rPr>
        <w:t xml:space="preserve">★2.1.1保留时间重现性&lt;0.008%，峰面积重现性&lt;0.5% RSD</w:t>
      </w:r>
      <w:r/>
    </w:p>
    <w:p>
      <w:pPr>
        <w:ind w:left="155"/>
        <w:jc w:val="left"/>
        <w:spacing w:line="360" w:lineRule="auto"/>
        <w:rPr>
          <w:rFonts w:ascii="宋体" w:hAnsi="宋体" w:cs="宋体"/>
        </w:rPr>
      </w:pPr>
      <w:r/>
      <w:bookmarkStart w:id="57" w:name="_Hlk180744033"/>
      <w:r>
        <w:rPr>
          <w:rFonts w:hint="eastAsia" w:ascii="宋体" w:hAnsi="宋体" w:cs="宋体"/>
        </w:rPr>
        <w:t xml:space="preserve">2.1.2可通过在智能手机的浏览器直接输入气相色谱仪IP地址的方式远程访问气相色谱仪，而非通过远程桌面或其他远程连接软件的方式</w:t>
      </w:r>
      <w:bookmarkEnd w:id="57"/>
      <w:r>
        <w:rPr>
          <w:rFonts w:hint="eastAsia" w:ascii="宋体" w:hAnsi="宋体" w:cs="宋体"/>
        </w:rPr>
        <w:t xml:space="preserve">。</w:t>
      </w:r>
      <w:r/>
    </w:p>
    <w:p>
      <w:pPr>
        <w:ind w:left="155"/>
        <w:jc w:val="left"/>
        <w:spacing w:line="360" w:lineRule="auto"/>
        <w:rPr>
          <w:rFonts w:ascii="宋体" w:hAnsi="宋体" w:cs="宋体"/>
        </w:rPr>
      </w:pPr>
      <w:r>
        <w:rPr>
          <w:rFonts w:hint="eastAsia" w:ascii="宋体" w:hAnsi="宋体" w:cs="宋体"/>
        </w:rPr>
        <w:t xml:space="preserve">2.1.3仪器面板具有不小于7英寸触摸屏，可以实时访问仪器状态，配置和流路信息。</w:t>
      </w:r>
      <w:r/>
    </w:p>
    <w:p>
      <w:pPr>
        <w:ind w:left="155"/>
        <w:jc w:val="left"/>
        <w:spacing w:line="360" w:lineRule="auto"/>
        <w:rPr>
          <w:rFonts w:ascii="宋体" w:hAnsi="宋体" w:cs="宋体"/>
        </w:rPr>
      </w:pPr>
      <w:r>
        <w:rPr>
          <w:rFonts w:hint="eastAsia" w:ascii="宋体" w:hAnsi="宋体" w:cs="宋体"/>
        </w:rPr>
        <w:t xml:space="preserve">2.1.4智能识别功能： 自启动诊断测试（包括气密性测试，在电脑上完成气源压力测试）；自动检漏，自动诊断分流出口捕集阱是否需要更换；自动连续监测，FID熄火会自动提醒等等；</w:t>
      </w:r>
      <w:r/>
    </w:p>
    <w:p>
      <w:pPr>
        <w:ind w:left="155"/>
        <w:jc w:val="left"/>
        <w:spacing w:line="360" w:lineRule="auto"/>
        <w:rPr>
          <w:rFonts w:ascii="宋体" w:hAnsi="宋体" w:cs="宋体"/>
        </w:rPr>
      </w:pPr>
      <w:r>
        <w:rPr>
          <w:rFonts w:hint="eastAsia" w:ascii="宋体" w:hAnsi="宋体" w:cs="宋体"/>
        </w:rPr>
        <w:t xml:space="preserve">▲2.1.5仪器采用原厂微流路控制模块，支持柱前、柱中及柱后反吹、中心切割及GC×GC二维气相色谱。</w:t>
      </w:r>
      <w:r/>
    </w:p>
    <w:p>
      <w:pPr>
        <w:ind w:left="155"/>
        <w:jc w:val="left"/>
        <w:spacing w:line="360" w:lineRule="auto"/>
        <w:rPr>
          <w:rFonts w:ascii="宋体" w:hAnsi="宋体" w:cs="宋体"/>
        </w:rPr>
      </w:pPr>
      <w:r>
        <w:rPr>
          <w:rFonts w:hint="eastAsia" w:ascii="宋体" w:hAnsi="宋体" w:cs="宋体"/>
        </w:rPr>
        <w:t xml:space="preserve">2.1.6空白评估：自动评估系统空白的信号水平和信号面积，超出限值时可以自动停止序列运行、提醒维护，避免重复分析样品</w:t>
      </w:r>
      <w:r/>
    </w:p>
    <w:p>
      <w:pPr>
        <w:ind w:left="155"/>
        <w:jc w:val="left"/>
        <w:spacing w:line="360" w:lineRule="auto"/>
        <w:rPr>
          <w:rFonts w:ascii="宋体" w:hAnsi="宋体" w:cs="宋体"/>
        </w:rPr>
      </w:pPr>
      <w:r>
        <w:rPr>
          <w:rFonts w:hint="eastAsia" w:ascii="宋体" w:hAnsi="宋体" w:cs="宋体"/>
        </w:rPr>
        <w:t xml:space="preserve">2.1.7软件自带三维备件查找功能。</w:t>
      </w:r>
      <w:r/>
    </w:p>
    <w:p>
      <w:pPr>
        <w:ind w:left="155"/>
        <w:jc w:val="left"/>
        <w:spacing w:line="360" w:lineRule="auto"/>
        <w:rPr>
          <w:rFonts w:ascii="宋体" w:hAnsi="宋体" w:cs="宋体"/>
        </w:rPr>
      </w:pPr>
      <w:r>
        <w:rPr>
          <w:rFonts w:hint="eastAsia" w:ascii="宋体" w:hAnsi="宋体" w:cs="宋体"/>
        </w:rPr>
        <w:t xml:space="preserve">2.1.8早期预防维护，可同监控45个监测点，实时监控仪器部件和耗材的使用情况，及时提醒维护。（监测点数量为仪器验收指标）</w:t>
      </w:r>
      <w:r/>
    </w:p>
    <w:p>
      <w:pPr>
        <w:ind w:left="155"/>
        <w:jc w:val="left"/>
        <w:spacing w:line="360" w:lineRule="auto"/>
        <w:rPr>
          <w:rFonts w:ascii="宋体" w:hAnsi="宋体" w:cs="宋体"/>
          <w:b/>
          <w:bCs/>
        </w:rPr>
      </w:pPr>
      <w:r>
        <w:rPr>
          <w:rFonts w:hint="eastAsia" w:ascii="宋体" w:hAnsi="宋体" w:cs="宋体"/>
        </w:rPr>
        <w:t xml:space="preserve">2.1.9自引导式维护：分步式文字和视频指导更换耗材和设备维护</w:t>
      </w:r>
      <w:r>
        <w:rPr>
          <w:rFonts w:hint="eastAsia" w:ascii="宋体" w:hAnsi="宋体" w:cs="宋体"/>
          <w:b/>
          <w:bCs/>
        </w:rPr>
        <w:t xml:space="preserve">（提供维护界面截图证明）</w:t>
      </w:r>
      <w:r/>
    </w:p>
    <w:p>
      <w:pPr>
        <w:ind w:left="155"/>
        <w:jc w:val="left"/>
        <w:spacing w:line="360" w:lineRule="auto"/>
        <w:rPr>
          <w:rFonts w:ascii="宋体" w:hAnsi="宋体" w:cs="宋体"/>
        </w:rPr>
      </w:pPr>
      <w:r>
        <w:rPr>
          <w:rFonts w:hint="eastAsia" w:ascii="宋体" w:hAnsi="宋体" w:cs="宋体"/>
        </w:rPr>
        <w:t xml:space="preserve">▲2.1.10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w:t>
      </w:r>
      <w:r>
        <w:rPr>
          <w:rFonts w:hint="eastAsia" w:ascii="宋体" w:hAnsi="宋体" w:cs="宋体"/>
          <w:b/>
          <w:bCs/>
        </w:rPr>
        <w:t xml:space="preserve">（提供仪器控制面板显示色谱柱生产时间的照片，仪器主机含智能端口和保护门实物图片）</w:t>
      </w:r>
      <w:r/>
    </w:p>
    <w:p>
      <w:pPr>
        <w:ind w:left="155"/>
        <w:jc w:val="left"/>
        <w:spacing w:line="360" w:lineRule="auto"/>
        <w:rPr>
          <w:rFonts w:ascii="宋体" w:hAnsi="宋体" w:cs="宋体"/>
        </w:rPr>
      </w:pPr>
      <w:r>
        <w:rPr>
          <w:rFonts w:hint="eastAsia" w:ascii="宋体" w:hAnsi="宋体" w:cs="宋体"/>
        </w:rPr>
        <w:t xml:space="preserve">▲2.1.11支持拓展连接同品牌的SCD和NCD检测器</w:t>
      </w:r>
      <w:bookmarkStart w:id="58" w:name="_Hlk180744045"/>
      <w:r>
        <w:rPr>
          <w:rFonts w:hint="eastAsia" w:ascii="宋体" w:hAnsi="宋体" w:cs="宋体"/>
          <w:b/>
          <w:bCs/>
        </w:rPr>
        <w:t xml:space="preserve">（提供官网截图和网站链接证明）</w:t>
      </w:r>
      <w:bookmarkEnd w:id="58"/>
      <w:r/>
      <w:r/>
    </w:p>
    <w:p>
      <w:pPr>
        <w:numPr>
          <w:ilvl w:val="1"/>
          <w:numId w:val="9"/>
        </w:numPr>
        <w:ind w:left="0" w:firstLine="155"/>
        <w:jc w:val="left"/>
        <w:spacing w:line="360" w:lineRule="auto"/>
        <w:rPr>
          <w:rFonts w:ascii="宋体" w:hAnsi="宋体" w:cs="宋体"/>
        </w:rPr>
      </w:pPr>
      <w:r>
        <w:rPr>
          <w:rFonts w:hint="eastAsia" w:ascii="宋体" w:hAnsi="宋体" w:cs="宋体"/>
        </w:rPr>
        <w:t xml:space="preserve">.柱箱</w:t>
      </w:r>
      <w:r/>
    </w:p>
    <w:p>
      <w:pPr>
        <w:numPr>
          <w:ilvl w:val="2"/>
          <w:numId w:val="9"/>
        </w:numPr>
        <w:ind w:left="0" w:firstLine="155"/>
        <w:spacing w:line="360" w:lineRule="auto"/>
        <w:rPr>
          <w:rFonts w:ascii="宋体" w:hAnsi="宋体" w:cs="宋体"/>
        </w:rPr>
      </w:pPr>
      <w:r>
        <w:rPr>
          <w:rFonts w:hint="eastAsia" w:ascii="宋体" w:hAnsi="宋体" w:cs="宋体"/>
        </w:rPr>
        <w:t xml:space="preserve">温度范围：室温以上5˚C~450˚C，温度设置分辨率：0.1°C  </w:t>
      </w:r>
      <w:r/>
    </w:p>
    <w:p>
      <w:pPr>
        <w:ind w:left="155"/>
        <w:spacing w:line="360" w:lineRule="auto"/>
        <w:rPr>
          <w:rFonts w:ascii="宋体" w:hAnsi="宋体" w:cs="宋体"/>
        </w:rPr>
      </w:pPr>
      <w:r>
        <w:rPr>
          <w:rFonts w:hint="eastAsia" w:ascii="宋体" w:hAnsi="宋体" w:cs="宋体"/>
        </w:rPr>
        <w:t xml:space="preserve">▲2.2.2最大升温速度≥120 ˚C/min，从450°C降温至50°C≤ 4分钟。</w:t>
      </w:r>
      <w:r/>
    </w:p>
    <w:p>
      <w:pPr>
        <w:ind w:left="155"/>
        <w:spacing w:line="360" w:lineRule="auto"/>
        <w:rPr>
          <w:rFonts w:ascii="宋体" w:hAnsi="宋体" w:cs="宋体"/>
        </w:rPr>
      </w:pPr>
      <w:r>
        <w:rPr>
          <w:rFonts w:hint="eastAsia" w:ascii="宋体" w:hAnsi="宋体" w:cs="宋体"/>
        </w:rPr>
        <w:t xml:space="preserve">2.2.3温度稳定性；当环境温度变化1˚C时，优于0.01˚C</w:t>
      </w:r>
      <w:r/>
    </w:p>
    <w:p>
      <w:pPr>
        <w:ind w:left="155"/>
        <w:spacing w:line="360" w:lineRule="auto"/>
        <w:rPr>
          <w:rFonts w:ascii="宋体" w:hAnsi="宋体" w:cs="宋体"/>
        </w:rPr>
      </w:pPr>
      <w:r>
        <w:rPr>
          <w:rFonts w:hint="eastAsia" w:ascii="宋体" w:hAnsi="宋体" w:cs="宋体"/>
        </w:rPr>
        <w:t xml:space="preserve">2.2.4程序升温：19阶20平台，可程序降温</w:t>
      </w:r>
      <w:r/>
    </w:p>
    <w:p>
      <w:pPr>
        <w:ind w:left="155"/>
        <w:spacing w:line="360" w:lineRule="auto"/>
        <w:rPr>
          <w:rFonts w:ascii="宋体" w:hAnsi="宋体" w:cs="宋体"/>
        </w:rPr>
      </w:pPr>
      <w:r>
        <w:rPr>
          <w:rFonts w:hint="eastAsia" w:ascii="宋体" w:hAnsi="宋体" w:cs="宋体"/>
        </w:rPr>
        <w:t xml:space="preserve">2.2.5支持拓展安装不低于8个EPC模块，提供不少于18个通道的EPC控制。</w:t>
      </w:r>
      <w:r/>
    </w:p>
    <w:p>
      <w:pPr>
        <w:numPr>
          <w:ilvl w:val="1"/>
          <w:numId w:val="9"/>
        </w:numPr>
        <w:ind w:left="0" w:firstLine="155"/>
        <w:spacing w:line="360" w:lineRule="auto"/>
        <w:rPr>
          <w:rFonts w:ascii="宋体" w:hAnsi="宋体" w:cs="宋体"/>
        </w:rPr>
      </w:pPr>
      <w:r>
        <w:rPr>
          <w:rFonts w:hint="eastAsia" w:ascii="宋体" w:hAnsi="宋体" w:cs="宋体"/>
        </w:rPr>
        <w:t xml:space="preserve">.分流/不分流毛细管柱进样口 </w:t>
      </w:r>
      <w:r/>
    </w:p>
    <w:p>
      <w:pPr>
        <w:numPr>
          <w:ilvl w:val="2"/>
          <w:numId w:val="9"/>
        </w:numPr>
        <w:ind w:left="0" w:firstLine="155"/>
        <w:spacing w:line="360" w:lineRule="auto"/>
        <w:rPr>
          <w:rFonts w:ascii="宋体" w:hAnsi="宋体" w:cs="宋体"/>
        </w:rPr>
      </w:pPr>
      <w:r>
        <w:rPr>
          <w:rFonts w:hint="eastAsia" w:ascii="宋体" w:hAnsi="宋体" w:cs="宋体"/>
        </w:rPr>
        <w:t xml:space="preserve">可编程设定压力、流速、分流比</w:t>
      </w:r>
      <w:r/>
    </w:p>
    <w:p>
      <w:pPr>
        <w:numPr>
          <w:ilvl w:val="2"/>
          <w:numId w:val="9"/>
        </w:numPr>
        <w:ind w:left="0" w:firstLine="155"/>
        <w:spacing w:line="360" w:lineRule="auto"/>
        <w:rPr>
          <w:rFonts w:ascii="宋体" w:hAnsi="宋体" w:cs="宋体"/>
        </w:rPr>
      </w:pPr>
      <w:r>
        <w:rPr>
          <w:rFonts w:hint="eastAsia" w:ascii="宋体" w:hAnsi="宋体" w:cs="宋体"/>
        </w:rPr>
        <w:t xml:space="preserve">快速扳转系统，更换衬管无需要拆卸螺丝</w:t>
      </w:r>
      <w:r/>
    </w:p>
    <w:p>
      <w:pPr>
        <w:numPr>
          <w:ilvl w:val="2"/>
          <w:numId w:val="9"/>
        </w:numPr>
        <w:ind w:left="0" w:firstLine="155"/>
        <w:spacing w:line="360" w:lineRule="auto"/>
        <w:rPr>
          <w:rFonts w:ascii="宋体" w:hAnsi="宋体" w:cs="宋体"/>
        </w:rPr>
      </w:pPr>
      <w:r>
        <w:rPr>
          <w:rFonts w:hint="eastAsia" w:ascii="宋体" w:hAnsi="宋体" w:cs="宋体"/>
        </w:rPr>
        <w:t xml:space="preserve">最高使用温度400˚C</w:t>
      </w:r>
      <w:r/>
    </w:p>
    <w:p>
      <w:pPr>
        <w:numPr>
          <w:ilvl w:val="2"/>
          <w:numId w:val="9"/>
        </w:numPr>
        <w:ind w:left="0" w:firstLine="155"/>
        <w:spacing w:line="360" w:lineRule="auto"/>
        <w:rPr>
          <w:rFonts w:ascii="宋体" w:hAnsi="宋体" w:cs="宋体"/>
        </w:rPr>
      </w:pPr>
      <w:r>
        <w:rPr>
          <w:rFonts w:hint="eastAsia" w:ascii="宋体" w:hAnsi="宋体" w:cs="宋体"/>
        </w:rPr>
        <w:t xml:space="preserve">压力设定范围：0-100psi, 控制精度0.001psi</w:t>
      </w:r>
      <w:r/>
    </w:p>
    <w:p>
      <w:pPr>
        <w:numPr>
          <w:ilvl w:val="1"/>
          <w:numId w:val="9"/>
        </w:numPr>
        <w:ind w:left="0" w:firstLine="155"/>
        <w:jc w:val="left"/>
        <w:spacing w:line="360" w:lineRule="auto"/>
        <w:rPr>
          <w:rFonts w:ascii="宋体" w:hAnsi="宋体" w:cs="宋体"/>
        </w:rPr>
      </w:pPr>
      <w:r>
        <w:rPr>
          <w:rFonts w:hint="eastAsia" w:ascii="宋体" w:hAnsi="宋体" w:cs="宋体"/>
        </w:rPr>
        <w:t xml:space="preserve">.液体自动进样器</w:t>
      </w:r>
      <w:r/>
    </w:p>
    <w:p>
      <w:pPr>
        <w:ind w:left="155"/>
        <w:spacing w:line="360" w:lineRule="auto"/>
        <w:rPr>
          <w:rFonts w:ascii="宋体" w:hAnsi="宋体" w:cs="宋体"/>
          <w:b/>
          <w:bCs/>
        </w:rPr>
      </w:pPr>
      <w:r>
        <w:rPr>
          <w:rFonts w:hint="eastAsia" w:ascii="宋体" w:hAnsi="宋体" w:cs="宋体"/>
        </w:rPr>
        <w:t xml:space="preserve">▲2.4.1样品位数：单个进样塔的样品盘位数≥15位，样品盘样品位：≥150位，支持拓展双进样塔进样</w:t>
      </w:r>
      <w:r>
        <w:rPr>
          <w:rFonts w:hint="eastAsia" w:ascii="宋体" w:hAnsi="宋体" w:cs="宋体"/>
          <w:b/>
          <w:bCs/>
        </w:rPr>
        <w:t xml:space="preserve">（提供公开可查询的产品彩页或官网截图或第三方检测机构盖章的检测报告证明）</w:t>
      </w:r>
      <w:r/>
    </w:p>
    <w:p>
      <w:pPr>
        <w:numPr>
          <w:ilvl w:val="2"/>
          <w:numId w:val="9"/>
        </w:numPr>
        <w:ind w:left="0" w:firstLine="155"/>
        <w:spacing w:line="360" w:lineRule="auto"/>
        <w:rPr>
          <w:rFonts w:ascii="宋体" w:hAnsi="宋体" w:cs="宋体"/>
        </w:rPr>
      </w:pPr>
      <w:r>
        <w:rPr>
          <w:rFonts w:hint="eastAsia" w:ascii="宋体" w:hAnsi="宋体" w:cs="宋体"/>
        </w:rPr>
        <w:t xml:space="preserve">进样体积：0.01 μL-50.0 μL</w:t>
      </w:r>
      <w:r/>
    </w:p>
    <w:p>
      <w:pPr>
        <w:numPr>
          <w:ilvl w:val="2"/>
          <w:numId w:val="9"/>
        </w:numPr>
        <w:ind w:left="0" w:firstLine="155"/>
        <w:spacing w:line="360" w:lineRule="auto"/>
        <w:rPr>
          <w:rFonts w:ascii="宋体" w:hAnsi="宋体" w:cs="宋体"/>
        </w:rPr>
      </w:pPr>
      <w:r>
        <w:rPr>
          <w:rFonts w:hint="eastAsia" w:ascii="宋体" w:hAnsi="宋体" w:cs="宋体"/>
        </w:rPr>
        <w:t xml:space="preserve">交叉污染小于十万分之一</w:t>
      </w:r>
      <w:r/>
    </w:p>
    <w:p>
      <w:pPr>
        <w:ind w:left="155"/>
        <w:spacing w:line="360" w:lineRule="auto"/>
        <w:rPr>
          <w:rFonts w:ascii="宋体" w:hAnsi="宋体" w:cs="宋体"/>
        </w:rPr>
      </w:pPr>
      <w:r>
        <w:rPr>
          <w:rFonts w:hint="eastAsia" w:ascii="宋体" w:hAnsi="宋体" w:cs="宋体"/>
        </w:rPr>
        <w:t xml:space="preserve">▲2.4.3样品盘可支持升级加热、制冷功能，实现150个样品瓶统一温控范围5˚C -60˚C (提供制造商盖章技术证明文件)</w:t>
      </w:r>
      <w:r/>
    </w:p>
    <w:p>
      <w:pPr>
        <w:ind w:left="155"/>
        <w:spacing w:line="360" w:lineRule="auto"/>
        <w:rPr>
          <w:rFonts w:ascii="宋体" w:hAnsi="宋体" w:cs="宋体"/>
          <w:b/>
          <w:bCs/>
        </w:rPr>
      </w:pPr>
      <w:r>
        <w:rPr>
          <w:rFonts w:hint="eastAsia" w:ascii="宋体" w:hAnsi="宋体" w:cs="宋体"/>
        </w:rPr>
        <w:t xml:space="preserve">▲2.4.4进样速度：3种模式: 高速/低速/自定义速度，吸取样品深度可调</w:t>
      </w:r>
      <w:r>
        <w:rPr>
          <w:rFonts w:hint="eastAsia" w:ascii="宋体" w:hAnsi="宋体" w:cs="宋体"/>
          <w:b/>
          <w:bCs/>
        </w:rPr>
        <w:t xml:space="preserve">（提供</w:t>
      </w:r>
      <w:bookmarkStart w:id="59" w:name="_Hlk239326409"/>
      <w:r>
        <w:rPr>
          <w:rFonts w:hint="eastAsia" w:ascii="宋体" w:hAnsi="宋体" w:cs="宋体"/>
          <w:b/>
          <w:bCs/>
        </w:rPr>
        <w:t xml:space="preserve">该功能软件界面截图</w:t>
      </w:r>
      <w:bookmarkEnd w:id="59"/>
      <w:r>
        <w:rPr>
          <w:rFonts w:hint="eastAsia" w:ascii="宋体" w:hAnsi="宋体" w:cs="宋体"/>
          <w:b/>
          <w:bCs/>
        </w:rPr>
        <w:t xml:space="preserve">证明）</w:t>
      </w:r>
      <w:r/>
    </w:p>
    <w:p>
      <w:pPr>
        <w:ind w:left="155"/>
        <w:spacing w:line="360" w:lineRule="auto"/>
        <w:rPr>
          <w:rFonts w:ascii="宋体" w:hAnsi="宋体" w:cs="宋体"/>
          <w:b/>
          <w:bCs/>
        </w:rPr>
      </w:pPr>
      <w:r>
        <w:rPr>
          <w:rFonts w:hint="eastAsia" w:ascii="宋体" w:hAnsi="宋体" w:cs="宋体"/>
        </w:rPr>
        <w:t xml:space="preserve">▲2.4.5自动进样器具备两层，三层等多次进样功能。</w:t>
      </w:r>
      <w:r>
        <w:rPr>
          <w:rFonts w:hint="eastAsia" w:ascii="宋体" w:hAnsi="宋体" w:cs="宋体"/>
          <w:b/>
          <w:bCs/>
        </w:rPr>
        <w:t xml:space="preserve">（提供相关参数设置软件截图作为证明）</w:t>
      </w:r>
      <w:r/>
    </w:p>
    <w:p>
      <w:pPr>
        <w:ind w:left="155"/>
        <w:spacing w:line="360" w:lineRule="auto"/>
        <w:rPr>
          <w:rFonts w:ascii="宋体" w:hAnsi="宋体" w:cs="宋体"/>
        </w:rPr>
      </w:pPr>
      <w:r>
        <w:rPr>
          <w:rFonts w:hint="eastAsia" w:ascii="宋体" w:hAnsi="宋体" w:cs="宋体"/>
        </w:rPr>
        <w:t xml:space="preserve">▲2.4.6针对高沸点复杂样品，进样针可以在进样口停留加热，进样器和进样后最大停留时间1min</w:t>
      </w:r>
      <w:r>
        <w:rPr>
          <w:rFonts w:hint="eastAsia" w:ascii="宋体" w:hAnsi="宋体" w:cs="宋体"/>
          <w:b/>
          <w:bCs/>
        </w:rPr>
        <w:t xml:space="preserve">（提供进样器进样前，后驻留时间工作站设置界面截图证明）</w:t>
      </w:r>
      <w:r/>
    </w:p>
    <w:p>
      <w:pPr>
        <w:numPr>
          <w:ilvl w:val="1"/>
          <w:numId w:val="9"/>
        </w:numPr>
        <w:ind w:left="0" w:firstLine="155"/>
        <w:spacing w:line="360" w:lineRule="auto"/>
        <w:rPr>
          <w:rFonts w:ascii="宋体" w:hAnsi="宋体" w:cs="宋体"/>
        </w:rPr>
      </w:pPr>
      <w:r>
        <w:rPr>
          <w:rFonts w:hint="eastAsia" w:ascii="宋体" w:hAnsi="宋体" w:cs="宋体"/>
        </w:rPr>
        <w:t xml:space="preserve">.电子捕获检测器（ECD）</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最低检测限（林丹）：&lt; 4.0 fg/mL</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线性动态范围：&gt; 5 × 10</w:t>
      </w:r>
      <w:r>
        <w:rPr>
          <w:rFonts w:hint="eastAsia"/>
          <w:sz w:val="21"/>
          <w:szCs w:val="21"/>
          <w:vertAlign w:val="superscript"/>
        </w:rPr>
        <w:t xml:space="preserve">4</w:t>
      </w:r>
      <w:r>
        <w:rPr>
          <w:rFonts w:hint="eastAsia"/>
          <w:sz w:val="21"/>
          <w:szCs w:val="21"/>
        </w:rPr>
        <w:t xml:space="preserve">（林丹）</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采集速率：＞480Hz</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放射源：&lt; 15 mCi 的 63Ni 的 β 射线</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最高操作温度：＞390℃</w:t>
      </w:r>
      <w:r/>
    </w:p>
    <w:p>
      <w:pPr>
        <w:numPr>
          <w:ilvl w:val="1"/>
          <w:numId w:val="9"/>
        </w:numPr>
        <w:ind w:left="0" w:firstLine="155"/>
        <w:spacing w:line="360" w:lineRule="auto"/>
        <w:rPr>
          <w:rFonts w:ascii="宋体" w:hAnsi="宋体" w:cs="宋体"/>
        </w:rPr>
      </w:pPr>
      <w:r>
        <w:rPr>
          <w:rFonts w:hint="eastAsia" w:ascii="宋体" w:hAnsi="宋体" w:cs="宋体"/>
        </w:rPr>
        <w:t xml:space="preserve"> 氢火焰离子检测器（FID）</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最低检测限：&lt;1.2pg C/s</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电子压力/流量控制,压力控制精度:0.001psi</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最高温度450°C</w:t>
      </w:r>
      <w:r/>
    </w:p>
    <w:p>
      <w:pPr>
        <w:pStyle w:val="705"/>
        <w:numPr>
          <w:ilvl w:val="2"/>
          <w:numId w:val="9"/>
        </w:numPr>
        <w:ind w:left="0" w:firstLine="155"/>
        <w:spacing w:before="0" w:beforeAutospacing="0" w:after="0" w:afterAutospacing="0" w:line="360" w:lineRule="auto"/>
        <w:rPr>
          <w:sz w:val="21"/>
          <w:szCs w:val="21"/>
        </w:rPr>
      </w:pPr>
      <w:r>
        <w:rPr>
          <w:rFonts w:hint="eastAsia"/>
          <w:sz w:val="21"/>
          <w:szCs w:val="21"/>
        </w:rPr>
        <w:t xml:space="preserve"> 线性动态范围：&gt;10</w:t>
      </w:r>
      <w:r>
        <w:rPr>
          <w:rFonts w:hint="eastAsia"/>
          <w:sz w:val="21"/>
          <w:szCs w:val="21"/>
          <w:vertAlign w:val="superscript"/>
        </w:rPr>
        <w:t xml:space="preserve">7</w:t>
      </w:r>
      <w:r>
        <w:rPr>
          <w:rFonts w:hint="eastAsia"/>
          <w:sz w:val="21"/>
          <w:szCs w:val="21"/>
        </w:rPr>
        <w:t xml:space="preserve">。数字化数据可用于整个数据范围无须做量程的改变。</w:t>
      </w:r>
      <w:r/>
    </w:p>
    <w:p>
      <w:pPr>
        <w:pStyle w:val="705"/>
        <w:ind w:left="155"/>
        <w:spacing w:before="0" w:beforeAutospacing="0" w:after="0" w:afterAutospacing="0" w:line="360" w:lineRule="auto"/>
        <w:rPr>
          <w:sz w:val="21"/>
          <w:szCs w:val="21"/>
        </w:rPr>
      </w:pPr>
      <w:r>
        <w:rPr>
          <w:rFonts w:hint="eastAsia"/>
          <w:sz w:val="21"/>
          <w:szCs w:val="21"/>
        </w:rPr>
        <w:t xml:space="preserve">▲2.6.5</w:t>
      </w:r>
      <w:r>
        <w:rPr>
          <w:rFonts w:hint="eastAsia"/>
          <w:sz w:val="21"/>
          <w:szCs w:val="21"/>
        </w:rPr>
        <w:t xml:space="preserve">数据最高采集速率：≥1000Hz</w:t>
      </w:r>
      <w:r>
        <w:rPr>
          <w:rFonts w:hint="eastAsia"/>
          <w:b/>
          <w:bCs/>
          <w:sz w:val="21"/>
          <w:szCs w:val="21"/>
        </w:rPr>
        <w:t xml:space="preserve">（需提供仪器控制软件截图或官网截图证明）</w:t>
      </w:r>
      <w:r/>
    </w:p>
    <w:p>
      <w:pPr>
        <w:pStyle w:val="705"/>
        <w:ind w:left="155"/>
        <w:spacing w:before="0" w:beforeAutospacing="0" w:after="0" w:afterAutospacing="0" w:line="360" w:lineRule="auto"/>
        <w:rPr>
          <w:sz w:val="21"/>
          <w:szCs w:val="21"/>
        </w:rPr>
      </w:pPr>
      <w:r>
        <w:rPr>
          <w:rFonts w:hint="eastAsia"/>
          <w:sz w:val="21"/>
          <w:szCs w:val="21"/>
        </w:rPr>
        <w:t xml:space="preserve">2.6.6具有灭火自动检测和自动重新点火功能</w:t>
      </w:r>
      <w:r/>
    </w:p>
    <w:p>
      <w:pPr>
        <w:ind w:firstLine="156"/>
        <w:jc w:val="left"/>
        <w:spacing w:line="360" w:lineRule="auto"/>
        <w:widowControl/>
        <w:tabs>
          <w:tab w:val="left" w:pos="851" w:leader="none"/>
        </w:tabs>
        <w:rPr>
          <w:rFonts w:ascii="宋体" w:hAnsi="宋体" w:cs="宋体"/>
          <w:b/>
        </w:rPr>
      </w:pPr>
      <w:r>
        <w:rPr>
          <w:rFonts w:hint="eastAsia" w:ascii="宋体" w:hAnsi="宋体" w:cs="宋体"/>
          <w:b/>
        </w:rPr>
        <w:t xml:space="preserve">3 .工作站软件</w:t>
      </w:r>
      <w:r/>
    </w:p>
    <w:p>
      <w:pPr>
        <w:ind w:firstLine="155"/>
        <w:jc w:val="left"/>
        <w:spacing w:line="360" w:lineRule="auto"/>
        <w:widowControl/>
        <w:tabs>
          <w:tab w:val="left" w:pos="851" w:leader="none"/>
        </w:tabs>
        <w:rPr>
          <w:rFonts w:ascii="宋体" w:hAnsi="宋体" w:cs="宋体"/>
          <w:b/>
          <w:bCs/>
        </w:rPr>
      </w:pPr>
      <w:r>
        <w:rPr>
          <w:rFonts w:hint="eastAsia" w:ascii="宋体" w:hAnsi="宋体" w:cs="宋体"/>
        </w:rPr>
        <w:t xml:space="preserve">▲3.1 色谱软件应支持符合FDA 21 CFR Part 11、欧盟附录 11电子纪录法规的要求。</w:t>
      </w:r>
      <w:r>
        <w:rPr>
          <w:rFonts w:hint="eastAsia" w:ascii="宋体" w:hAnsi="宋体" w:cs="宋体"/>
          <w:b/>
          <w:bCs/>
        </w:rPr>
        <w:t xml:space="preserve">（提供公开可查询的白皮书并附有效查询的网页链接）</w:t>
      </w:r>
      <w:r/>
    </w:p>
    <w:p>
      <w:pPr>
        <w:ind w:firstLine="155"/>
        <w:jc w:val="left"/>
        <w:spacing w:line="360" w:lineRule="auto"/>
        <w:widowControl/>
        <w:tabs>
          <w:tab w:val="left" w:pos="851" w:leader="none"/>
        </w:tabs>
        <w:rPr>
          <w:rFonts w:ascii="宋体" w:hAnsi="宋体" w:cs="宋体"/>
        </w:rPr>
      </w:pPr>
      <w:r>
        <w:rPr>
          <w:rFonts w:hint="eastAsia" w:ascii="宋体" w:hAnsi="宋体" w:cs="宋体"/>
        </w:rPr>
        <w:t xml:space="preserve">3.2 可控制气相色谱仪所有参数和运行，可实施编辑功能，自动进行序列样品分析；实时在线显示色谱图，积分并报告出分析结果，绘制标准曲线；具有自我诊断程序。</w:t>
      </w:r>
      <w:r/>
    </w:p>
    <w:p>
      <w:pPr>
        <w:ind w:firstLine="155"/>
        <w:jc w:val="left"/>
        <w:spacing w:line="360" w:lineRule="auto"/>
        <w:widowControl/>
        <w:tabs>
          <w:tab w:val="left" w:pos="851" w:leader="none"/>
        </w:tabs>
        <w:rPr>
          <w:rFonts w:ascii="宋体" w:hAnsi="宋体" w:cs="宋体"/>
          <w:b/>
          <w:bCs/>
        </w:rPr>
      </w:pPr>
      <w:r>
        <w:rPr>
          <w:rFonts w:hint="eastAsia" w:ascii="宋体" w:hAnsi="宋体" w:cs="宋体"/>
        </w:rPr>
        <w:t xml:space="preserve">▲3.3 软件应具有一个序列分析中所有组分出峰预览功能（以气泡形式呈现）。</w:t>
      </w:r>
      <w:r>
        <w:rPr>
          <w:rFonts w:hint="eastAsia" w:ascii="宋体" w:hAnsi="宋体" w:cs="宋体"/>
          <w:b/>
          <w:bCs/>
        </w:rPr>
        <w:t xml:space="preserve">（提供软件截图证明）</w:t>
      </w:r>
      <w:r/>
    </w:p>
    <w:p>
      <w:pPr>
        <w:ind w:firstLine="155"/>
        <w:jc w:val="left"/>
        <w:spacing w:line="360" w:lineRule="auto"/>
        <w:widowControl/>
        <w:tabs>
          <w:tab w:val="left" w:pos="851" w:leader="none"/>
        </w:tabs>
        <w:rPr>
          <w:rFonts w:ascii="宋体" w:hAnsi="宋体" w:cs="宋体"/>
        </w:rPr>
      </w:pPr>
      <w:r>
        <w:rPr>
          <w:rFonts w:hint="eastAsia" w:ascii="宋体" w:hAnsi="宋体" w:cs="宋体"/>
        </w:rPr>
        <w:t xml:space="preserve">▲3.4 数据系统必须具有保留时间锁定或等效功能。色谱柱维护（包括切割、更换）后、或将方法从一个气相色谱系统转移到另一个气相色谱时，通过软件校正可恢复目标化合物相同保留时间。</w:t>
      </w:r>
      <w:r>
        <w:rPr>
          <w:rFonts w:hint="eastAsia" w:ascii="宋体" w:hAnsi="宋体" w:cs="宋体"/>
          <w:b/>
          <w:bCs/>
        </w:rPr>
        <w:t xml:space="preserve">（提供官网截图和网站链接证明）</w:t>
      </w:r>
      <w:r/>
    </w:p>
    <w:p>
      <w:pPr>
        <w:ind w:firstLine="155"/>
        <w:spacing w:line="360" w:lineRule="auto"/>
        <w:rPr>
          <w:rFonts w:ascii="宋体" w:hAnsi="宋体" w:cs="宋体"/>
        </w:rPr>
      </w:pPr>
      <w:r>
        <w:rPr>
          <w:rFonts w:hint="eastAsia" w:ascii="宋体" w:hAnsi="宋体" w:cs="宋体"/>
        </w:rPr>
        <w:t xml:space="preserve">★3.5支持接入网络版软件。</w:t>
      </w:r>
      <w:r>
        <w:rPr>
          <w:rFonts w:hint="eastAsia" w:ascii="宋体" w:hAnsi="宋体" w:cs="宋体"/>
          <w:b/>
          <w:bCs/>
        </w:rPr>
        <w:t xml:space="preserve">（提供盖章承诺函）</w:t>
      </w:r>
      <w:r/>
    </w:p>
    <w:p>
      <w:pPr>
        <w:ind w:firstLine="155"/>
        <w:jc w:val="left"/>
        <w:spacing w:line="360" w:lineRule="auto"/>
        <w:rPr>
          <w:rFonts w:ascii="宋体" w:hAnsi="宋体" w:cs="宋体"/>
        </w:rPr>
      </w:pPr>
      <w:r>
        <w:rPr>
          <w:rFonts w:hint="eastAsia" w:ascii="宋体" w:hAnsi="宋体" w:cs="宋体"/>
        </w:rPr>
        <w:t xml:space="preserve">二、设备配置</w:t>
      </w:r>
      <w:r/>
    </w:p>
    <w:p>
      <w:pPr>
        <w:ind w:firstLine="155"/>
        <w:spacing w:line="360" w:lineRule="auto"/>
        <w:rPr>
          <w:rFonts w:ascii="宋体" w:hAnsi="宋体" w:cs="宋体"/>
        </w:rPr>
      </w:pPr>
      <w:r>
        <w:rPr>
          <w:rFonts w:hint="eastAsia" w:ascii="宋体" w:hAnsi="宋体" w:cs="宋体"/>
        </w:rPr>
        <w:t xml:space="preserve">1.气相色谱仪主机一台</w:t>
      </w:r>
      <w:r/>
    </w:p>
    <w:p>
      <w:pPr>
        <w:ind w:firstLine="155"/>
        <w:spacing w:line="360" w:lineRule="auto"/>
        <w:rPr>
          <w:rFonts w:ascii="宋体" w:hAnsi="宋体" w:cs="宋体"/>
        </w:rPr>
      </w:pPr>
      <w:r>
        <w:rPr>
          <w:rFonts w:hint="eastAsia" w:ascii="宋体" w:hAnsi="宋体" w:cs="宋体"/>
        </w:rPr>
        <w:t xml:space="preserve">2.一个分流不分流进样口</w:t>
      </w:r>
      <w:r/>
    </w:p>
    <w:p>
      <w:pPr>
        <w:ind w:firstLine="155"/>
        <w:spacing w:line="360" w:lineRule="auto"/>
        <w:rPr>
          <w:rFonts w:ascii="宋体" w:hAnsi="宋体" w:cs="宋体"/>
        </w:rPr>
      </w:pPr>
      <w:r>
        <w:rPr>
          <w:rFonts w:hint="eastAsia" w:ascii="宋体" w:hAnsi="宋体" w:cs="宋体"/>
        </w:rPr>
        <w:t xml:space="preserve">3.一个FID检测器</w:t>
      </w:r>
      <w:r/>
    </w:p>
    <w:p>
      <w:pPr>
        <w:ind w:firstLine="155"/>
        <w:spacing w:line="360" w:lineRule="auto"/>
        <w:rPr>
          <w:rFonts w:ascii="宋体" w:hAnsi="宋体" w:cs="宋体"/>
        </w:rPr>
      </w:pPr>
      <w:r>
        <w:rPr>
          <w:rFonts w:hint="eastAsia" w:ascii="宋体" w:hAnsi="宋体" w:cs="宋体"/>
        </w:rPr>
        <w:t xml:space="preserve">4.一个ECD检测器</w:t>
      </w:r>
      <w:r/>
    </w:p>
    <w:p>
      <w:pPr>
        <w:ind w:firstLine="155"/>
        <w:spacing w:line="360" w:lineRule="auto"/>
        <w:rPr>
          <w:rFonts w:ascii="宋体" w:hAnsi="宋体" w:cs="宋体"/>
        </w:rPr>
      </w:pPr>
      <w:r>
        <w:rPr>
          <w:rFonts w:hint="eastAsia" w:ascii="宋体" w:hAnsi="宋体" w:cs="宋体"/>
        </w:rPr>
        <w:t xml:space="preserve">5.液体自动进样器一套</w:t>
      </w:r>
      <w:r/>
    </w:p>
    <w:p>
      <w:pPr>
        <w:ind w:firstLine="155"/>
        <w:spacing w:line="360" w:lineRule="auto"/>
        <w:rPr>
          <w:rFonts w:ascii="宋体" w:hAnsi="宋体" w:cs="宋体"/>
        </w:rPr>
      </w:pPr>
      <w:r>
        <w:rPr>
          <w:rFonts w:hint="eastAsia" w:ascii="宋体" w:hAnsi="宋体" w:cs="宋体"/>
        </w:rPr>
        <w:t xml:space="preserve">6.非极性毛细管柱一根</w:t>
      </w:r>
      <w:r/>
    </w:p>
    <w:p>
      <w:pPr>
        <w:ind w:firstLine="155"/>
        <w:spacing w:line="360" w:lineRule="auto"/>
        <w:rPr>
          <w:rFonts w:ascii="宋体" w:hAnsi="宋体" w:cs="宋体"/>
        </w:rPr>
      </w:pPr>
      <w:r>
        <w:rPr>
          <w:rFonts w:hint="eastAsia" w:ascii="宋体" w:hAnsi="宋体" w:cs="宋体"/>
        </w:rPr>
        <w:t xml:space="preserve">7.安装工具包一套，氧水捕集阱一个，烃类捕集阱一个，石墨垫圈一包（短型，内径0.5mm，适用于0.1至0.32mm，10/包），手拧式柱螺帽一个，衬管一包（超高惰性，分流，低压降，带玻璃毛，5/包），进样隔垫一包（不粘连 BTO 进样隔垫，11 mm，50/包），O形圈一包（不粘连衬管 O 形圈，10/包）</w:t>
      </w:r>
      <w:r/>
    </w:p>
    <w:p>
      <w:pPr>
        <w:ind w:firstLine="155"/>
        <w:spacing w:line="360" w:lineRule="auto"/>
        <w:rPr>
          <w:rFonts w:ascii="宋体" w:hAnsi="宋体" w:cs="宋体"/>
        </w:rPr>
      </w:pPr>
      <w:r>
        <w:rPr>
          <w:rFonts w:hint="eastAsia" w:ascii="宋体" w:hAnsi="宋体" w:cs="宋体"/>
        </w:rPr>
        <w:t xml:space="preserve">8.工作站1台（含显示器，配置不低于：最新一代i5处理器，16g内存，512GSSD+1T HHD，适配软件的操作系统）</w:t>
      </w:r>
      <w:r/>
    </w:p>
    <w:p>
      <w:pPr>
        <w:ind w:firstLine="155"/>
        <w:spacing w:line="360" w:lineRule="auto"/>
        <w:rPr>
          <w:rFonts w:ascii="宋体" w:hAnsi="宋体" w:cs="宋体"/>
        </w:rPr>
      </w:pPr>
      <w:r>
        <w:rPr>
          <w:rFonts w:hint="eastAsia" w:ascii="宋体" w:hAnsi="宋体" w:cs="宋体"/>
        </w:rPr>
        <w:t xml:space="preserve">9.氢气发生器和空气发生器各一台</w:t>
      </w:r>
      <w:r/>
    </w:p>
    <w:p>
      <w:pPr>
        <w:ind w:firstLine="156"/>
        <w:jc w:val="left"/>
        <w:spacing w:line="360" w:lineRule="auto"/>
        <w:rPr>
          <w:rFonts w:ascii="宋体" w:hAnsi="宋体" w:cs="宋体"/>
          <w:b/>
          <w:bCs/>
        </w:rPr>
      </w:pPr>
      <w:r>
        <w:rPr>
          <w:rFonts w:hint="eastAsia" w:ascii="宋体" w:hAnsi="宋体" w:cs="宋体"/>
          <w:b/>
          <w:bCs/>
        </w:rPr>
        <w:t xml:space="preserve">三、售后服务</w:t>
      </w:r>
      <w:r/>
    </w:p>
    <w:p>
      <w:pPr>
        <w:ind w:firstLine="155"/>
        <w:jc w:val="left"/>
        <w:spacing w:line="360" w:lineRule="auto"/>
        <w:rPr>
          <w:rFonts w:ascii="宋体" w:hAnsi="宋体" w:cs="宋体"/>
        </w:rPr>
      </w:pPr>
      <w:r>
        <w:rPr>
          <w:rFonts w:hint="eastAsia" w:ascii="宋体" w:hAnsi="宋体" w:cs="宋体"/>
        </w:rPr>
        <w:t xml:space="preserve">1.安装：仪器到达后，在七个工作日内，工程师前往设备使用现场，免费安装调试设备。</w:t>
      </w:r>
      <w:r/>
    </w:p>
    <w:p>
      <w:pPr>
        <w:ind w:firstLine="155"/>
        <w:jc w:val="left"/>
        <w:spacing w:line="360" w:lineRule="auto"/>
        <w:rPr>
          <w:rFonts w:ascii="宋体" w:hAnsi="宋体" w:cs="宋体"/>
        </w:rPr>
      </w:pPr>
      <w:r>
        <w:rPr>
          <w:rFonts w:hint="eastAsia" w:ascii="宋体" w:hAnsi="宋体" w:cs="宋体"/>
        </w:rPr>
        <w:t xml:space="preserve">2.现场培训：负责对操作人员进行仪器基本操作和维护知识的培训，保证相关人员能独立上机进行基本操作和数据处理。</w:t>
      </w:r>
      <w:r/>
    </w:p>
    <w:p>
      <w:pPr>
        <w:ind w:firstLine="155"/>
        <w:jc w:val="left"/>
        <w:spacing w:line="360" w:lineRule="auto"/>
        <w:rPr>
          <w:rFonts w:ascii="宋体" w:hAnsi="宋体" w:cs="宋体"/>
        </w:rPr>
      </w:pPr>
      <w:r>
        <w:rPr>
          <w:rFonts w:hint="eastAsia" w:ascii="宋体" w:hAnsi="宋体" w:cs="宋体"/>
        </w:rPr>
        <w:t xml:space="preserve">3.文件资料：由供货方提供中英文样本、使用及安装、调试、维护手册。</w:t>
      </w:r>
      <w:r/>
    </w:p>
    <w:p>
      <w:pPr>
        <w:rPr>
          <w:rFonts w:ascii="仿宋_GB2312" w:hAnsi="仿宋_GB2312" w:eastAsia="仿宋_GB2312" w:cs="仿宋_GB2312"/>
        </w:rPr>
      </w:pPr>
      <w:r>
        <w:rPr>
          <w:rFonts w:ascii="仿宋_GB2312" w:hAnsi="仿宋_GB2312" w:eastAsia="仿宋_GB2312" w:cs="仿宋_GB2312"/>
        </w:rPr>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品目6：</w:t>
      </w:r>
      <w:r>
        <w:rPr>
          <w:rFonts w:hint="eastAsia" w:ascii="宋体" w:hAnsi="宋体" w:cs="宋体"/>
          <w:b/>
          <w:bCs/>
          <w:color w:val="000000"/>
        </w:rPr>
        <w:t xml:space="preserve">自动溶出度仪</w:t>
      </w:r>
      <w:r/>
    </w:p>
    <w:p>
      <w:pPr>
        <w:ind w:firstLine="156"/>
        <w:spacing w:line="360" w:lineRule="auto"/>
        <w:rPr>
          <w:rFonts w:ascii="宋体" w:hAnsi="宋体" w:cs="宋体"/>
          <w:b/>
          <w:bCs/>
        </w:rPr>
      </w:pPr>
      <w:r>
        <w:rPr>
          <w:rFonts w:hint="eastAsia" w:ascii="宋体" w:hAnsi="宋体" w:cs="宋体"/>
          <w:b/>
          <w:bCs/>
        </w:rPr>
        <w:t xml:space="preserve">一、技术参数</w:t>
      </w:r>
      <w:r/>
    </w:p>
    <w:p>
      <w:pPr>
        <w:ind w:firstLine="155"/>
        <w:spacing w:line="360" w:lineRule="auto"/>
        <w:rPr>
          <w:rFonts w:ascii="宋体" w:hAnsi="宋体" w:cs="宋体"/>
        </w:rPr>
      </w:pPr>
      <w:r>
        <w:rPr>
          <w:rFonts w:hint="eastAsia" w:ascii="宋体" w:hAnsi="宋体" w:cs="宋体"/>
        </w:rPr>
        <w:t xml:space="preserve">1.符合USP、ChP、EP、JP、CFDA、FDA的要求</w:t>
      </w:r>
      <w:r/>
    </w:p>
    <w:p>
      <w:pPr>
        <w:ind w:firstLine="155"/>
        <w:spacing w:line="360" w:lineRule="auto"/>
        <w:rPr>
          <w:rFonts w:ascii="宋体" w:hAnsi="宋体" w:cs="宋体"/>
        </w:rPr>
      </w:pPr>
      <w:r>
        <w:rPr>
          <w:rFonts w:hint="eastAsia" w:ascii="宋体" w:hAnsi="宋体" w:cs="宋体"/>
        </w:rPr>
        <w:t xml:space="preserve">2.搅拌桨摆动幅度：≤±0.2mm </w:t>
      </w:r>
      <w:r/>
    </w:p>
    <w:p>
      <w:pPr>
        <w:ind w:firstLine="155"/>
        <w:spacing w:line="360" w:lineRule="auto"/>
        <w:rPr>
          <w:rFonts w:ascii="宋体" w:hAnsi="宋体" w:cs="宋体"/>
        </w:rPr>
      </w:pPr>
      <w:r>
        <w:rPr>
          <w:rFonts w:hint="eastAsia" w:ascii="宋体" w:hAnsi="宋体" w:cs="宋体"/>
        </w:rPr>
        <w:t xml:space="preserve">3.转篮摆动幅度：≤0.5mm </w:t>
      </w:r>
      <w:r/>
    </w:p>
    <w:p>
      <w:pPr>
        <w:ind w:firstLine="155"/>
        <w:spacing w:line="360" w:lineRule="auto"/>
        <w:rPr>
          <w:rFonts w:ascii="宋体" w:hAnsi="宋体" w:cs="宋体"/>
        </w:rPr>
      </w:pPr>
      <w:r>
        <w:rPr>
          <w:rFonts w:hint="eastAsia" w:ascii="宋体" w:hAnsi="宋体" w:cs="宋体"/>
        </w:rPr>
        <w:t xml:space="preserve">4.转杆与溶出杯轴偏差：≤1.0mm </w:t>
      </w:r>
      <w:r/>
    </w:p>
    <w:p>
      <w:pPr>
        <w:ind w:firstLine="155"/>
        <w:spacing w:line="360" w:lineRule="auto"/>
        <w:rPr>
          <w:rFonts w:ascii="宋体" w:hAnsi="宋体" w:cs="宋体"/>
        </w:rPr>
      </w:pPr>
      <w:r>
        <w:rPr>
          <w:rFonts w:hint="eastAsia" w:ascii="宋体" w:hAnsi="宋体" w:cs="宋体"/>
        </w:rPr>
        <w:t xml:space="preserve">5.溶出杯垂直度90±0.5°</w:t>
      </w:r>
      <w:r/>
    </w:p>
    <w:p>
      <w:pPr>
        <w:ind w:firstLine="155"/>
        <w:spacing w:line="360" w:lineRule="auto"/>
        <w:rPr>
          <w:rFonts w:ascii="宋体" w:hAnsi="宋体" w:cs="宋体"/>
        </w:rPr>
      </w:pPr>
      <w:r>
        <w:rPr>
          <w:rFonts w:hint="eastAsia" w:ascii="宋体" w:hAnsi="宋体" w:cs="宋体"/>
        </w:rPr>
        <w:t xml:space="preserve">6.桨篮垂直度90±0.3°</w:t>
      </w:r>
      <w:r/>
    </w:p>
    <w:p>
      <w:pPr>
        <w:ind w:firstLine="155"/>
        <w:spacing w:line="360" w:lineRule="auto"/>
        <w:rPr>
          <w:rFonts w:ascii="宋体" w:hAnsi="宋体" w:cs="宋体"/>
        </w:rPr>
      </w:pPr>
      <w:r>
        <w:rPr>
          <w:rFonts w:hint="eastAsia" w:ascii="宋体" w:hAnsi="宋体" w:cs="宋体"/>
        </w:rPr>
        <w:t xml:space="preserve">7.溶出仪的水平度≦0.5 °</w:t>
      </w:r>
      <w:r/>
    </w:p>
    <w:p>
      <w:pPr>
        <w:ind w:left="264" w:hanging="54"/>
        <w:spacing w:line="360" w:lineRule="auto"/>
        <w:rPr>
          <w:rFonts w:ascii="宋体" w:hAnsi="宋体" w:cs="宋体"/>
        </w:rPr>
      </w:pPr>
      <w:r>
        <w:rPr>
          <w:rFonts w:hint="eastAsia" w:ascii="宋体" w:hAnsi="宋体" w:cs="宋体"/>
        </w:rPr>
        <w:t xml:space="preserve">8.调速范围：（10－280）转/分 </w:t>
      </w:r>
      <w:r>
        <w:rPr>
          <w:rFonts w:hint="eastAsia" w:ascii="宋体" w:hAnsi="宋体" w:cs="宋体"/>
        </w:rPr>
        <w:br/>
      </w:r>
      <w:r>
        <w:rPr>
          <w:rFonts w:hint="eastAsia" w:ascii="宋体" w:hAnsi="宋体" w:cs="宋体"/>
        </w:rPr>
        <w:t xml:space="preserve">9.转速分辨率：0.1rpm </w:t>
      </w:r>
      <w:r>
        <w:rPr>
          <w:rFonts w:hint="eastAsia" w:ascii="宋体" w:hAnsi="宋体" w:cs="宋体"/>
        </w:rPr>
        <w:br/>
      </w:r>
      <w:r>
        <w:rPr>
          <w:rFonts w:hint="eastAsia" w:ascii="宋体" w:hAnsi="宋体" w:cs="宋体"/>
        </w:rPr>
        <w:t xml:space="preserve">★10.稳速误差：≦±0.3rpm </w:t>
      </w:r>
      <w:r/>
    </w:p>
    <w:p>
      <w:pPr>
        <w:ind w:left="264" w:hanging="54"/>
        <w:spacing w:line="360" w:lineRule="auto"/>
        <w:rPr>
          <w:rFonts w:ascii="宋体" w:hAnsi="宋体" w:cs="宋体"/>
        </w:rPr>
      </w:pPr>
      <w:r>
        <w:rPr>
          <w:rFonts w:hint="eastAsia" w:ascii="宋体" w:hAnsi="宋体" w:cs="宋体"/>
        </w:rPr>
        <w:t xml:space="preserve">11.步进电机控制转速</w:t>
      </w:r>
      <w:r>
        <w:rPr>
          <w:rFonts w:hint="eastAsia" w:ascii="宋体" w:hAnsi="宋体" w:cs="宋体"/>
          <w:color w:val="000000"/>
        </w:rPr>
        <w:t xml:space="preserve"> </w:t>
      </w:r>
      <w:r>
        <w:rPr>
          <w:rFonts w:hint="eastAsia" w:ascii="宋体" w:hAnsi="宋体" w:cs="宋体"/>
          <w:color w:val="000000"/>
        </w:rPr>
        <w:br/>
      </w:r>
      <w:r>
        <w:rPr>
          <w:rFonts w:hint="eastAsia" w:ascii="宋体" w:hAnsi="宋体" w:cs="宋体"/>
        </w:rPr>
        <w:t xml:space="preserve">12.调温范围：室温－45.0℃ </w:t>
      </w:r>
      <w:r>
        <w:rPr>
          <w:rFonts w:hint="eastAsia" w:ascii="宋体" w:hAnsi="宋体" w:cs="宋体"/>
        </w:rPr>
        <w:br/>
      </w:r>
      <w:r>
        <w:rPr>
          <w:rFonts w:hint="eastAsia" w:ascii="宋体" w:hAnsi="宋体" w:cs="宋体"/>
        </w:rPr>
        <w:t xml:space="preserve">★13.温度分辨率：0.01℃ </w:t>
      </w:r>
      <w:r>
        <w:rPr>
          <w:rFonts w:hint="eastAsia" w:ascii="宋体" w:hAnsi="宋体" w:cs="宋体"/>
        </w:rPr>
        <w:br/>
      </w:r>
      <w:r>
        <w:rPr>
          <w:rFonts w:hint="eastAsia" w:ascii="宋体" w:hAnsi="宋体" w:cs="宋体"/>
        </w:rPr>
        <w:t xml:space="preserve">14.控温误差：≦±0.2℃ </w:t>
      </w:r>
      <w:r/>
    </w:p>
    <w:p>
      <w:pPr>
        <w:ind w:left="264" w:hanging="54"/>
        <w:spacing w:line="360" w:lineRule="auto"/>
        <w:rPr>
          <w:rFonts w:ascii="宋体" w:hAnsi="宋体" w:cs="宋体"/>
        </w:rPr>
      </w:pPr>
      <w:r>
        <w:rPr>
          <w:rFonts w:hint="eastAsia" w:ascii="宋体" w:hAnsi="宋体" w:cs="宋体"/>
        </w:rPr>
        <w:t xml:space="preserve">▲15.程控取样次数：36次（单次运行方法中） </w:t>
      </w:r>
      <w:r>
        <w:rPr>
          <w:rFonts w:hint="eastAsia" w:ascii="宋体" w:hAnsi="宋体" w:cs="宋体"/>
        </w:rPr>
        <w:br/>
      </w:r>
      <w:r>
        <w:rPr>
          <w:rFonts w:hint="eastAsia" w:ascii="宋体" w:hAnsi="宋体" w:cs="宋体"/>
        </w:rPr>
        <w:t xml:space="preserve">16.最小取样间隔：首次2分钟，其余≦5分钟 </w:t>
      </w:r>
      <w:r/>
    </w:p>
    <w:p>
      <w:pPr>
        <w:ind w:left="210"/>
        <w:spacing w:line="360" w:lineRule="auto"/>
        <w:rPr>
          <w:rFonts w:ascii="宋体" w:hAnsi="宋体" w:cs="宋体"/>
        </w:rPr>
      </w:pPr>
      <w:r>
        <w:rPr>
          <w:rFonts w:hint="eastAsia" w:ascii="宋体" w:hAnsi="宋体" w:cs="宋体"/>
        </w:rPr>
        <w:t xml:space="preserve">17.最长工作时间：9999小时 </w:t>
      </w:r>
      <w:r>
        <w:rPr>
          <w:rFonts w:hint="eastAsia" w:ascii="宋体" w:hAnsi="宋体" w:cs="宋体"/>
        </w:rPr>
        <w:br/>
      </w:r>
      <w:r>
        <w:rPr>
          <w:rFonts w:hint="eastAsia" w:ascii="宋体" w:hAnsi="宋体" w:cs="宋体"/>
        </w:rPr>
        <w:t xml:space="preserve">18.最大取样量：20ml </w:t>
      </w:r>
      <w:r>
        <w:rPr>
          <w:rFonts w:hint="eastAsia" w:ascii="宋体" w:hAnsi="宋体" w:cs="宋体"/>
        </w:rPr>
        <w:br/>
      </w:r>
      <w:r>
        <w:rPr>
          <w:rFonts w:hint="eastAsia" w:ascii="宋体" w:hAnsi="宋体" w:cs="宋体"/>
        </w:rPr>
        <w:t xml:space="preserve">19.溶媒温度监测：12通道 </w:t>
      </w:r>
      <w:r>
        <w:rPr>
          <w:rFonts w:hint="eastAsia" w:ascii="宋体" w:hAnsi="宋体" w:cs="宋体"/>
        </w:rPr>
        <w:br/>
      </w:r>
      <w:r>
        <w:rPr>
          <w:rFonts w:hint="eastAsia" w:ascii="宋体" w:hAnsi="宋体" w:cs="宋体"/>
        </w:rPr>
        <w:t xml:space="preserve">★20.溶媒温度监测分辨率：0.01℃ </w:t>
      </w:r>
      <w:r/>
    </w:p>
    <w:p>
      <w:pPr>
        <w:ind w:firstLine="210"/>
        <w:spacing w:line="360" w:lineRule="auto"/>
        <w:rPr>
          <w:rFonts w:ascii="宋体" w:hAnsi="宋体" w:cs="宋体"/>
        </w:rPr>
      </w:pPr>
      <w:r>
        <w:rPr>
          <w:rFonts w:hint="eastAsia" w:ascii="宋体" w:hAnsi="宋体" w:cs="宋体"/>
        </w:rPr>
        <w:t xml:space="preserve">21.水浴控温准确度:≦±0.2℃ </w:t>
      </w:r>
      <w:r/>
    </w:p>
    <w:p>
      <w:pPr>
        <w:ind w:left="264" w:hanging="54"/>
        <w:spacing w:line="360" w:lineRule="auto"/>
        <w:rPr>
          <w:rFonts w:ascii="宋体" w:hAnsi="宋体" w:cs="宋体"/>
        </w:rPr>
      </w:pPr>
      <w:r>
        <w:rPr>
          <w:rFonts w:hint="eastAsia" w:ascii="宋体" w:hAnsi="宋体" w:cs="宋体"/>
          <w:color w:val="000000"/>
        </w:rPr>
        <w:t xml:space="preserve">22.溶出杯位数：12位 </w:t>
      </w:r>
      <w:r>
        <w:rPr>
          <w:rFonts w:hint="eastAsia" w:ascii="宋体" w:hAnsi="宋体" w:cs="宋体"/>
          <w:color w:val="000000"/>
        </w:rPr>
        <w:br/>
      </w:r>
      <w:r>
        <w:rPr>
          <w:rFonts w:hint="eastAsia" w:ascii="宋体" w:hAnsi="宋体" w:cs="宋体"/>
          <w:color w:val="000000"/>
        </w:rPr>
        <w:t xml:space="preserve">23.机头升降：升降柱电动升降，高度定位精准，无需任何手调过程。 </w:t>
      </w:r>
      <w:r>
        <w:rPr>
          <w:rFonts w:hint="eastAsia" w:ascii="宋体" w:hAnsi="宋体" w:cs="宋体"/>
          <w:color w:val="000000"/>
        </w:rPr>
        <w:br/>
      </w:r>
      <w:r>
        <w:rPr>
          <w:rFonts w:hint="eastAsia" w:ascii="宋体" w:hAnsi="宋体" w:cs="宋体"/>
          <w:color w:val="000000"/>
        </w:rPr>
        <w:t xml:space="preserve">24.溶出杯安装方式：旋转溶出杯，自动中心定位，自动锁定，同时适用浸没池法和中国药典小杯法</w:t>
      </w:r>
      <w:r>
        <w:rPr>
          <w:rFonts w:hint="eastAsia" w:ascii="宋体" w:hAnsi="宋体" w:cs="宋体"/>
          <w:color w:val="000000"/>
        </w:rPr>
        <w:br/>
      </w:r>
      <w:r>
        <w:rPr>
          <w:rFonts w:hint="eastAsia" w:ascii="宋体" w:hAnsi="宋体" w:cs="宋体"/>
        </w:rPr>
        <w:t xml:space="preserve">▲</w:t>
      </w:r>
      <w:r>
        <w:rPr>
          <w:rFonts w:hint="eastAsia" w:ascii="宋体" w:hAnsi="宋体" w:cs="宋体"/>
          <w:color w:val="000000"/>
        </w:rPr>
        <w:t xml:space="preserve">25. 桨法、篮法、小杯法、浸没池法、转筒法、桨碟法切换：桨法、篮法、小杯法、浸没池法、转筒法、桨碟法，共轴设计，方法切换无须拆卸转轴，无须重新定位高度，操作快捷简便；小杯法、浸没池法、转筒法、桨碟法选配。 </w:t>
      </w:r>
      <w:r>
        <w:rPr>
          <w:rFonts w:hint="eastAsia" w:ascii="宋体" w:hAnsi="宋体" w:cs="宋体"/>
        </w:rPr>
        <w:t xml:space="preserve"> </w:t>
      </w:r>
      <w:r/>
    </w:p>
    <w:p>
      <w:pPr>
        <w:spacing w:line="360" w:lineRule="auto"/>
        <w:rPr>
          <w:rFonts w:ascii="宋体" w:hAnsi="宋体" w:cs="宋体"/>
          <w:color w:val="010302"/>
        </w:rPr>
      </w:pPr>
      <w:r>
        <w:rPr>
          <w:rFonts w:hint="eastAsia" w:ascii="宋体" w:hAnsi="宋体" w:cs="宋体"/>
          <w:color w:val="010302"/>
        </w:rPr>
        <w:t xml:space="preserve">26.桨、篮等配件对应位置激光打标，避免不同杯号的配件带来的机械误差。</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10302"/>
        </w:rPr>
        <w:t xml:space="preserve">▲27.投药模式：三种投药模式，自动同步投药、手动同步投药、预约时间投药</w:t>
      </w:r>
      <w:r>
        <w:rPr>
          <w:rFonts w:hint="eastAsia" w:ascii="宋体" w:hAnsi="宋体" w:cs="宋体"/>
          <w:color w:val="010302"/>
        </w:rPr>
        <w:br/>
      </w:r>
      <w:r>
        <w:rPr>
          <w:rFonts w:hint="eastAsia" w:ascii="宋体" w:hAnsi="宋体" w:cs="宋体"/>
          <w:color w:val="010302"/>
        </w:rPr>
        <w:t xml:space="preserve">▲28.样品剂型：片剂、胶囊剂、颗粒剂、粉末剂、浸没池半固体制剂</w:t>
      </w:r>
      <w:r>
        <w:rPr>
          <w:rFonts w:hint="eastAsia" w:ascii="宋体" w:hAnsi="宋体" w:cs="宋体"/>
          <w:color w:val="010302"/>
        </w:rPr>
        <w:br/>
      </w:r>
      <w:r>
        <w:rPr>
          <w:rFonts w:hint="eastAsia" w:ascii="宋体" w:hAnsi="宋体" w:cs="宋体"/>
          <w:color w:val="010302"/>
        </w:rPr>
        <w:t xml:space="preserve">29.取样模式：两种取样模式，自动取样、手动取样 </w:t>
      </w:r>
      <w:r>
        <w:rPr>
          <w:rFonts w:hint="eastAsia" w:ascii="宋体" w:hAnsi="宋体" w:cs="宋体"/>
          <w:color w:val="010302"/>
        </w:rPr>
        <w:br/>
      </w:r>
      <w:r>
        <w:rPr>
          <w:rFonts w:hint="eastAsia" w:ascii="宋体" w:hAnsi="宋体" w:cs="宋体"/>
          <w:color w:val="010302"/>
        </w:rPr>
        <w:t xml:space="preserve">30.取样针固定模式：配置伸缩式取样针，只在取样点伸入溶媒，取样后自动升 </w:t>
      </w:r>
      <w:r>
        <w:rPr>
          <w:rFonts w:hint="eastAsia" w:ascii="宋体" w:hAnsi="宋体" w:cs="宋体"/>
          <w:color w:val="010302"/>
        </w:rPr>
        <w:br/>
      </w:r>
      <w:r>
        <w:rPr>
          <w:rFonts w:hint="eastAsia" w:ascii="宋体" w:hAnsi="宋体" w:cs="宋体"/>
          <w:color w:val="010302"/>
        </w:rPr>
        <w:t xml:space="preserve">起，减少扰流因素影响。 </w:t>
      </w:r>
      <w:r>
        <w:rPr>
          <w:rFonts w:hint="eastAsia" w:ascii="宋体" w:hAnsi="宋体" w:cs="宋体"/>
          <w:color w:val="010302"/>
        </w:rPr>
        <w:br/>
      </w:r>
      <w:r>
        <w:rPr>
          <w:rFonts w:hint="eastAsia" w:ascii="宋体" w:hAnsi="宋体" w:cs="宋体"/>
          <w:color w:val="010302"/>
        </w:rPr>
        <w:t xml:space="preserve">31.取样针高度调节：取样高度可自动调节，可根据设定溶媒量自动调节取样高度 </w:t>
      </w:r>
      <w:r>
        <w:rPr>
          <w:rFonts w:hint="eastAsia" w:ascii="宋体" w:hAnsi="宋体" w:cs="宋体"/>
          <w:color w:val="010302"/>
        </w:rPr>
        <w:br/>
      </w:r>
      <w:r>
        <w:rPr>
          <w:rFonts w:hint="eastAsia" w:ascii="宋体" w:hAnsi="宋体" w:cs="宋体"/>
          <w:color w:val="010302"/>
        </w:rPr>
        <w:t xml:space="preserve">32.溶出杯温度：每个溶出杯均有独立的测温系统，采用的是伸缩式的测温探针， 需要时自动进入溶出杯内测温，可方便的检测和记录每个取样点的温度 </w:t>
      </w:r>
      <w:r>
        <w:rPr>
          <w:rFonts w:hint="eastAsia" w:ascii="宋体" w:hAnsi="宋体" w:cs="宋体"/>
          <w:color w:val="010302"/>
        </w:rPr>
        <w:br/>
      </w:r>
      <w:r>
        <w:rPr>
          <w:rFonts w:hint="eastAsia" w:ascii="宋体" w:hAnsi="宋体" w:cs="宋体"/>
          <w:color w:val="010302"/>
        </w:rPr>
        <w:t xml:space="preserve">33.遵循21CFRPart11规范，操作日志自动记录，实验过程数据自动生成报告， 温度、转速实时监控，超出预设值自动报警，并记录异常，电子签名、数据备份、U盘 导出。可通过U盘或连接企业服务器实时备份。可远程登录企业服务器查看和打印 </w:t>
      </w:r>
      <w:r>
        <w:rPr>
          <w:rFonts w:hint="eastAsia" w:ascii="宋体" w:hAnsi="宋体" w:cs="宋体"/>
          <w:color w:val="010302"/>
        </w:rPr>
        <w:br/>
      </w:r>
      <w:r>
        <w:rPr>
          <w:rFonts w:hint="eastAsia" w:ascii="宋体" w:hAnsi="宋体" w:cs="宋体"/>
          <w:color w:val="010302"/>
        </w:rPr>
        <w:t xml:space="preserve">所有记录及实验报告；可存储1000个账户/存储1000种方法。 </w:t>
      </w:r>
      <w:r>
        <w:rPr>
          <w:rFonts w:hint="eastAsia" w:ascii="宋体" w:hAnsi="宋体" w:cs="宋体"/>
          <w:color w:val="010302"/>
        </w:rPr>
        <w:br/>
      </w:r>
      <w:r>
        <w:rPr>
          <w:rFonts w:hint="eastAsia" w:ascii="宋体" w:hAnsi="宋体" w:cs="宋体"/>
          <w:color w:val="010302"/>
        </w:rPr>
        <w:t xml:space="preserve">34.实时监控温度及转速并超范围预报警，具有终极搅拌、溶媒变更、双排取样、 程序转速、稀释功能配置 </w:t>
      </w:r>
      <w:r>
        <w:rPr>
          <w:rFonts w:hint="eastAsia" w:ascii="宋体" w:hAnsi="宋体" w:cs="宋体"/>
        </w:rPr>
        <w:br w:type="textWrapping" w:clear="all"/>
      </w:r>
      <w:r>
        <w:rPr>
          <w:rFonts w:hint="eastAsia" w:ascii="宋体" w:hAnsi="宋体" w:cs="宋体"/>
          <w:color w:val="000000"/>
        </w:rPr>
        <w:t xml:space="preserve">35.升降式取样针，取样高度可自动调节;可根据设定溶媒量(</w:t>
      </w:r>
      <w:r>
        <w:rPr>
          <w:rFonts w:hint="eastAsia" w:ascii="宋体" w:hAnsi="宋体" w:cs="宋体"/>
          <w:color w:val="000000"/>
          <w:spacing w:val="60"/>
        </w:rPr>
        <w:t xml:space="preserve">如</w:t>
      </w:r>
      <w:r>
        <w:rPr>
          <w:rFonts w:hint="eastAsia" w:ascii="宋体" w:hAnsi="宋体" w:cs="宋体"/>
          <w:color w:val="000000"/>
        </w:rPr>
        <w:t xml:space="preserve">500,750,900ml</w:t>
      </w:r>
      <w:r>
        <w:rPr>
          <w:rFonts w:hint="eastAsia" w:ascii="宋体" w:hAnsi="宋体" w:cs="宋体"/>
        </w:rPr>
        <w:t xml:space="preserve"> </w:t>
      </w:r>
      <w:r>
        <w:rPr>
          <w:rFonts w:hint="eastAsia" w:ascii="宋体" w:hAnsi="宋体" w:cs="宋体"/>
        </w:rPr>
        <w:br w:type="textWrapping" w:clear="all"/>
      </w:r>
      <w:r>
        <w:rPr>
          <w:rFonts w:hint="eastAsia" w:ascii="宋体" w:hAnsi="宋体" w:cs="宋体"/>
          <w:color w:val="000000"/>
        </w:rPr>
        <w:t xml:space="preserve">等)及实验方法（如浆法、篮法）自动调节取样高度</w:t>
      </w:r>
      <w:r>
        <w:rPr>
          <w:rFonts w:hint="eastAsia" w:ascii="宋体" w:hAnsi="宋体" w:cs="宋体"/>
        </w:rPr>
        <w:t xml:space="preserve"> </w:t>
      </w:r>
      <w:r/>
    </w:p>
    <w:p>
      <w:pPr>
        <w:spacing w:line="360" w:lineRule="auto"/>
        <w:rPr>
          <w:rFonts w:ascii="宋体" w:hAnsi="宋体" w:cs="宋体"/>
          <w:color w:val="010302"/>
        </w:rPr>
      </w:pPr>
      <w:r>
        <w:rPr>
          <w:rFonts w:hint="eastAsia" w:ascii="宋体" w:hAnsi="宋体" w:cs="宋体"/>
          <w:color w:val="000000"/>
        </w:rPr>
        <w:t xml:space="preserve">36.桨和篮共轴互换，无须调整转轴高度。</w:t>
      </w:r>
      <w:r>
        <w:rPr>
          <w:rFonts w:hint="eastAsia" w:ascii="宋体" w:hAnsi="宋体" w:cs="宋体"/>
        </w:rPr>
        <w:t xml:space="preserve"> </w:t>
      </w:r>
      <w:r>
        <w:rPr>
          <w:rFonts w:hint="eastAsia" w:ascii="宋体" w:hAnsi="宋体" w:cs="宋体"/>
        </w:rPr>
        <w:br w:type="textWrapping" w:clear="all"/>
      </w:r>
      <w:r>
        <w:rPr>
          <w:rFonts w:hint="eastAsia" w:ascii="宋体" w:hAnsi="宋体" w:cs="宋体"/>
          <w:color w:val="000000"/>
        </w:rPr>
        <w:t xml:space="preserve">取样系统</w:t>
      </w:r>
      <w:r>
        <w:rPr>
          <w:rFonts w:hint="eastAsia" w:ascii="宋体" w:hAnsi="宋体" w:cs="宋体"/>
        </w:rPr>
        <w:t xml:space="preserve"> </w:t>
      </w:r>
      <w:r/>
    </w:p>
    <w:p>
      <w:pPr>
        <w:spacing w:line="360" w:lineRule="auto"/>
        <w:tabs>
          <w:tab w:val="left" w:pos="10490" w:leader="none"/>
        </w:tabs>
        <w:rPr>
          <w:rFonts w:ascii="宋体" w:hAnsi="宋体" w:cs="宋体"/>
          <w:color w:val="010302"/>
        </w:rPr>
      </w:pPr>
      <w:r>
        <w:rPr>
          <w:rFonts w:hint="eastAsia" w:ascii="宋体" w:hAnsi="宋体" w:cs="宋体"/>
          <w:color w:val="000000"/>
        </w:rPr>
        <w:t xml:space="preserve">37.自动取样系统：1</w:t>
      </w:r>
      <w:r>
        <w:rPr>
          <w:rFonts w:hint="eastAsia" w:ascii="宋体" w:hAnsi="宋体" w:cs="宋体"/>
          <w:color w:val="000000"/>
          <w:spacing w:val="62"/>
        </w:rPr>
        <w:t xml:space="preserve">2</w:t>
      </w:r>
      <w:r>
        <w:rPr>
          <w:rFonts w:hint="eastAsia" w:ascii="宋体" w:hAnsi="宋体" w:cs="宋体"/>
          <w:color w:val="000000"/>
        </w:rPr>
        <w:t xml:space="preserve">通道注射泵取样，15</w:t>
      </w:r>
      <w:r>
        <w:rPr>
          <w:rFonts w:hint="eastAsia" w:ascii="宋体" w:hAnsi="宋体" w:cs="宋体"/>
          <w:color w:val="000000"/>
          <w:spacing w:val="62"/>
        </w:rPr>
        <w:t xml:space="preserve">6</w:t>
      </w:r>
      <w:r>
        <w:rPr>
          <w:rFonts w:hint="eastAsia" w:ascii="宋体" w:hAnsi="宋体" w:cs="宋体"/>
          <w:color w:val="000000"/>
        </w:rPr>
        <w:t xml:space="preserve">位样品收集装置，自动清洗，自动补液，保证回补液温度</w:t>
      </w:r>
      <w:r>
        <w:rPr>
          <w:rFonts w:hint="eastAsia" w:ascii="宋体" w:hAnsi="宋体" w:cs="宋体"/>
          <w:color w:val="000000"/>
          <w:spacing w:val="60"/>
        </w:rPr>
        <w:t xml:space="preserve">为</w:t>
      </w:r>
      <w:r>
        <w:rPr>
          <w:rFonts w:hint="eastAsia" w:ascii="宋体" w:hAnsi="宋体" w:cs="宋体"/>
          <w:color w:val="000000"/>
        </w:rPr>
        <w:t xml:space="preserve">37.0℃±0.</w:t>
      </w:r>
      <w:r>
        <w:rPr>
          <w:rFonts w:hint="eastAsia" w:ascii="宋体" w:hAnsi="宋体" w:cs="宋体"/>
          <w:color w:val="000000"/>
          <w:spacing w:val="120"/>
        </w:rPr>
        <w:t xml:space="preserve">5</w:t>
      </w:r>
      <w:r>
        <w:rPr>
          <w:rFonts w:hint="eastAsia" w:ascii="宋体" w:hAnsi="宋体" w:cs="宋体"/>
          <w:color w:val="000000"/>
        </w:rPr>
        <w:t xml:space="preserve">℃符合药典要求，浸没池法32.0℃±0.</w:t>
      </w:r>
      <w:r>
        <w:rPr>
          <w:rFonts w:hint="eastAsia" w:ascii="宋体" w:hAnsi="宋体" w:cs="宋体"/>
          <w:color w:val="000000"/>
          <w:spacing w:val="120"/>
        </w:rPr>
        <w:t xml:space="preserve">5</w:t>
      </w:r>
      <w:r>
        <w:rPr>
          <w:rFonts w:hint="eastAsia" w:ascii="宋体" w:hAnsi="宋体" w:cs="宋体"/>
          <w:color w:val="000000"/>
        </w:rPr>
        <w:t xml:space="preserve">℃</w:t>
      </w:r>
      <w:r>
        <w:rPr>
          <w:rFonts w:hint="eastAsia" w:ascii="宋体" w:hAnsi="宋体" w:cs="宋体"/>
        </w:rPr>
        <w:br w:type="textWrapping" w:clear="all"/>
      </w:r>
      <w:r>
        <w:rPr>
          <w:rFonts w:hint="eastAsia" w:ascii="宋体" w:hAnsi="宋体" w:cs="宋体"/>
          <w:color w:val="000000"/>
        </w:rPr>
        <w:t xml:space="preserve">38.取样精度：取样精度±1%，取样量</w:t>
      </w:r>
      <w:r>
        <w:rPr>
          <w:rFonts w:hint="eastAsia" w:ascii="宋体" w:hAnsi="宋体" w:cs="宋体"/>
          <w:color w:val="000000"/>
          <w:spacing w:val="60"/>
        </w:rPr>
        <w:t xml:space="preserve">为</w:t>
      </w:r>
      <w:r>
        <w:rPr>
          <w:rFonts w:hint="eastAsia" w:ascii="宋体" w:hAnsi="宋体" w:cs="宋体"/>
          <w:color w:val="000000"/>
        </w:rPr>
        <w:t xml:space="preserve">5m</w:t>
      </w:r>
      <w:r>
        <w:rPr>
          <w:rFonts w:hint="eastAsia" w:ascii="宋体" w:hAnsi="宋体" w:cs="宋体"/>
          <w:color w:val="000000"/>
          <w:spacing w:val="57"/>
        </w:rPr>
        <w:t xml:space="preserve">l</w:t>
      </w:r>
      <w:r>
        <w:rPr>
          <w:rFonts w:hint="eastAsia" w:ascii="宋体" w:hAnsi="宋体" w:cs="宋体"/>
          <w:color w:val="000000"/>
        </w:rPr>
        <w:t xml:space="preserve">时准确度。</w:t>
      </w:r>
      <w:r>
        <w:rPr>
          <w:rFonts w:hint="eastAsia" w:ascii="宋体" w:hAnsi="宋体" w:cs="宋体"/>
        </w:rPr>
        <w:t xml:space="preserve"> </w:t>
      </w:r>
      <w:r/>
    </w:p>
    <w:p>
      <w:pPr>
        <w:spacing w:line="360" w:lineRule="auto"/>
        <w:rPr>
          <w:rFonts w:ascii="宋体" w:hAnsi="宋体" w:cs="宋体"/>
          <w:color w:val="010302"/>
        </w:rPr>
      </w:pPr>
      <w:r>
        <w:rPr>
          <w:rFonts w:hint="eastAsia" w:ascii="宋体" w:hAnsi="宋体" w:cs="宋体"/>
          <w:color w:val="000000"/>
        </w:rPr>
        <w:t xml:space="preserve">39</w:t>
      </w:r>
      <w:r>
        <w:rPr>
          <w:rFonts w:hint="eastAsia" w:ascii="宋体" w:hAnsi="宋体" w:cs="宋体"/>
          <w:color w:val="000000"/>
          <w:spacing w:val="120"/>
        </w:rPr>
        <w:t xml:space="preserve">.</w:t>
      </w:r>
      <w:r>
        <w:rPr>
          <w:rFonts w:hint="eastAsia" w:ascii="宋体" w:hAnsi="宋体" w:cs="宋体"/>
          <w:color w:val="000000"/>
        </w:rPr>
        <w:t xml:space="preserve">具有在线过滤功能：</w:t>
      </w:r>
      <w:r>
        <w:rPr>
          <w:rFonts w:hint="eastAsia" w:ascii="宋体" w:hAnsi="宋体" w:cs="宋体"/>
        </w:rPr>
        <w:t xml:space="preserve"> </w:t>
      </w:r>
      <w:r>
        <w:rPr>
          <w:rFonts w:hint="eastAsia" w:ascii="宋体" w:hAnsi="宋体" w:cs="宋体"/>
          <w:color w:val="000000"/>
        </w:rPr>
        <w:t xml:space="preserve">两级过滤，取样针柱状过滤及0.45um滤膜循环式过滤，充分解决样品吸附性问题，实验过程不允许有空气通过滤膜，保证系统压力稳定。</w:t>
      </w:r>
      <w:r/>
    </w:p>
    <w:p>
      <w:pPr>
        <w:spacing w:line="360" w:lineRule="auto"/>
        <w:rPr>
          <w:rFonts w:ascii="宋体" w:hAnsi="宋体" w:cs="宋体"/>
          <w:color w:val="000000"/>
        </w:rPr>
      </w:pPr>
      <w:r>
        <w:rPr>
          <w:rFonts w:hint="eastAsia" w:ascii="宋体" w:hAnsi="宋体" w:cs="宋体"/>
          <w:color w:val="000000"/>
        </w:rPr>
        <w:t xml:space="preserve">40</w:t>
      </w:r>
      <w:r>
        <w:rPr>
          <w:rFonts w:hint="eastAsia" w:ascii="宋体" w:hAnsi="宋体" w:cs="宋体"/>
          <w:color w:val="000000"/>
          <w:spacing w:val="120"/>
        </w:rPr>
        <w:t xml:space="preserve">.</w:t>
      </w:r>
      <w:r>
        <w:rPr>
          <w:rFonts w:hint="eastAsia" w:ascii="宋体" w:hAnsi="宋体" w:cs="宋体"/>
          <w:color w:val="000000"/>
        </w:rPr>
        <w:t xml:space="preserve">收集容器：试管、液相小瓶</w:t>
      </w:r>
      <w:r>
        <w:rPr>
          <w:rFonts w:hint="eastAsia" w:ascii="宋体" w:hAnsi="宋体" w:cs="宋体"/>
        </w:rPr>
        <w:br w:type="textWrapping" w:clear="all"/>
      </w:r>
      <w:r>
        <w:rPr>
          <w:rFonts w:hint="eastAsia" w:ascii="宋体" w:hAnsi="宋体" w:cs="宋体"/>
          <w:color w:val="000000"/>
        </w:rPr>
        <w:t xml:space="preserve">41</w:t>
      </w:r>
      <w:r>
        <w:rPr>
          <w:rFonts w:hint="eastAsia" w:ascii="宋体" w:hAnsi="宋体" w:cs="宋体"/>
          <w:color w:val="000000"/>
          <w:spacing w:val="117"/>
        </w:rPr>
        <w:t xml:space="preserve">.</w:t>
      </w:r>
      <w:r>
        <w:rPr>
          <w:rFonts w:hint="eastAsia" w:ascii="宋体" w:hAnsi="宋体" w:cs="宋体"/>
          <w:color w:val="000000"/>
        </w:rPr>
        <w:t xml:space="preserve">样品窗：封闭式样品窗，有灯带照明功能 </w:t>
      </w:r>
      <w:r>
        <w:rPr>
          <w:rFonts w:hint="eastAsia" w:ascii="宋体" w:hAnsi="宋体" w:cs="宋体"/>
        </w:rPr>
        <w:br w:type="textWrapping" w:clear="all"/>
      </w:r>
      <w:r>
        <w:rPr>
          <w:rFonts w:hint="eastAsia" w:ascii="宋体" w:hAnsi="宋体" w:cs="宋体"/>
          <w:color w:val="000000"/>
        </w:rPr>
        <w:t xml:space="preserve">42</w:t>
      </w:r>
      <w:r>
        <w:rPr>
          <w:rFonts w:hint="eastAsia" w:ascii="宋体" w:hAnsi="宋体" w:cs="宋体"/>
          <w:color w:val="000000"/>
          <w:spacing w:val="117"/>
        </w:rPr>
        <w:t xml:space="preserve">.</w:t>
      </w:r>
      <w:r>
        <w:rPr>
          <w:rFonts w:hint="eastAsia" w:ascii="宋体" w:hAnsi="宋体" w:cs="宋体"/>
          <w:color w:val="000000"/>
        </w:rPr>
        <w:t xml:space="preserve">防交叉污染功能：取样前循环、取样后排空</w:t>
      </w:r>
      <w:r>
        <w:rPr>
          <w:rFonts w:hint="eastAsia" w:ascii="宋体" w:hAnsi="宋体" w:cs="宋体"/>
        </w:rPr>
        <w:t xml:space="preserve"> </w:t>
      </w:r>
      <w:r>
        <w:rPr>
          <w:rFonts w:hint="eastAsia" w:ascii="宋体" w:hAnsi="宋体" w:cs="宋体"/>
        </w:rPr>
        <w:br w:type="textWrapping" w:clear="all"/>
      </w:r>
      <w:r>
        <w:rPr>
          <w:rFonts w:hint="eastAsia" w:ascii="宋体" w:hAnsi="宋体" w:cs="宋体"/>
          <w:color w:val="000000"/>
        </w:rPr>
        <w:t xml:space="preserve">43</w:t>
      </w:r>
      <w:r>
        <w:rPr>
          <w:rFonts w:hint="eastAsia" w:ascii="宋体" w:hAnsi="宋体" w:cs="宋体"/>
          <w:color w:val="000000"/>
          <w:spacing w:val="117"/>
        </w:rPr>
        <w:t xml:space="preserve">.</w:t>
      </w:r>
      <w:r>
        <w:rPr>
          <w:rFonts w:hint="eastAsia" w:ascii="宋体" w:hAnsi="宋体" w:cs="宋体"/>
          <w:color w:val="000000"/>
        </w:rPr>
        <w:t xml:space="preserve">自动清洗功能：实验后自动清洗，可以自定义清洗次数</w:t>
      </w:r>
      <w:r>
        <w:rPr>
          <w:rFonts w:hint="eastAsia" w:ascii="宋体" w:hAnsi="宋体" w:cs="宋体"/>
        </w:rPr>
        <w:t xml:space="preserve"> </w:t>
      </w:r>
      <w:r>
        <w:rPr>
          <w:rFonts w:hint="eastAsia" w:ascii="宋体" w:hAnsi="宋体" w:cs="宋体"/>
        </w:rPr>
        <w:br w:type="textWrapping" w:clear="all"/>
      </w:r>
      <w:r>
        <w:rPr>
          <w:rFonts w:hint="eastAsia" w:ascii="宋体" w:hAnsi="宋体" w:cs="宋体"/>
          <w:color w:val="000000"/>
        </w:rPr>
        <w:t xml:space="preserve">44. 提供IQ、OQ、服务，包括IQ、OQ文件及验证执行。符合药物溶出度仪机械验证指导原则. </w:t>
      </w:r>
      <w:r/>
    </w:p>
    <w:p>
      <w:pPr>
        <w:ind w:firstLine="156"/>
        <w:spacing w:line="360" w:lineRule="auto"/>
        <w:rPr>
          <w:rFonts w:ascii="宋体" w:hAnsi="宋体" w:cs="宋体"/>
          <w:b/>
          <w:bCs/>
          <w:color w:val="000000"/>
        </w:rPr>
      </w:pPr>
      <w:r>
        <w:rPr>
          <w:rFonts w:hint="eastAsia" w:ascii="宋体" w:hAnsi="宋体" w:cs="宋体"/>
          <w:b/>
          <w:bCs/>
          <w:color w:val="000000"/>
        </w:rPr>
        <w:t xml:space="preserve">二、配置要求：</w:t>
      </w:r>
      <w:r/>
    </w:p>
    <w:p>
      <w:pPr>
        <w:ind w:firstLine="155"/>
        <w:spacing w:line="360" w:lineRule="auto"/>
        <w:rPr>
          <w:rFonts w:ascii="宋体" w:hAnsi="宋体" w:cs="宋体"/>
          <w:color w:val="000000"/>
        </w:rPr>
      </w:pPr>
      <w:r>
        <w:rPr>
          <w:rFonts w:hint="eastAsia" w:ascii="宋体" w:hAnsi="宋体" w:cs="宋体"/>
          <w:color w:val="000000"/>
        </w:rPr>
        <w:t xml:space="preserve">1. 12杯溶出仪主机1台</w:t>
      </w:r>
      <w:r/>
    </w:p>
    <w:p>
      <w:pPr>
        <w:ind w:firstLine="155"/>
        <w:spacing w:line="360" w:lineRule="auto"/>
        <w:rPr>
          <w:rFonts w:ascii="宋体" w:hAnsi="宋体" w:cs="宋体"/>
          <w:color w:val="000000"/>
        </w:rPr>
      </w:pPr>
      <w:r>
        <w:rPr>
          <w:rFonts w:hint="eastAsia" w:ascii="宋体" w:hAnsi="宋体" w:cs="宋体"/>
          <w:color w:val="000000"/>
        </w:rPr>
        <w:t xml:space="preserve">2. 自动取样工作站1套（含溶媒回补恒温装置）</w:t>
      </w:r>
      <w:r/>
    </w:p>
    <w:p>
      <w:pPr>
        <w:ind w:firstLine="155"/>
        <w:spacing w:line="360" w:lineRule="auto"/>
        <w:rPr>
          <w:rFonts w:ascii="宋体" w:hAnsi="宋体" w:cs="宋体"/>
          <w:color w:val="000000"/>
        </w:rPr>
      </w:pPr>
      <w:r>
        <w:rPr>
          <w:rFonts w:hint="eastAsia" w:ascii="宋体" w:hAnsi="宋体" w:cs="宋体"/>
          <w:color w:val="000000"/>
        </w:rPr>
        <w:t xml:space="preserve">3. 手动取样装置1套</w:t>
      </w:r>
      <w:r/>
    </w:p>
    <w:p>
      <w:pPr>
        <w:ind w:firstLine="155"/>
        <w:spacing w:line="360" w:lineRule="auto"/>
        <w:rPr>
          <w:rFonts w:ascii="宋体" w:hAnsi="宋体" w:cs="宋体"/>
          <w:color w:val="000000"/>
        </w:rPr>
      </w:pPr>
      <w:r>
        <w:rPr>
          <w:rFonts w:hint="eastAsia" w:ascii="宋体" w:hAnsi="宋体" w:cs="宋体"/>
          <w:color w:val="000000"/>
        </w:rPr>
        <w:t xml:space="preserve">4. 1000ml溶出杯12个、小杯12个</w:t>
      </w:r>
      <w:r/>
    </w:p>
    <w:p>
      <w:pPr>
        <w:ind w:firstLine="155"/>
        <w:spacing w:line="360" w:lineRule="auto"/>
        <w:rPr>
          <w:rFonts w:ascii="宋体" w:hAnsi="宋体" w:cs="宋体"/>
          <w:color w:val="000000"/>
        </w:rPr>
      </w:pPr>
      <w:r>
        <w:rPr>
          <w:rFonts w:hint="eastAsia" w:ascii="宋体" w:hAnsi="宋体" w:cs="宋体"/>
          <w:color w:val="000000"/>
        </w:rPr>
        <w:t xml:space="preserve">5. 篮法、桨法、小杯法套件（12位）</w:t>
      </w:r>
      <w:r/>
    </w:p>
    <w:p>
      <w:pPr>
        <w:ind w:firstLine="155"/>
        <w:spacing w:line="360" w:lineRule="auto"/>
        <w:rPr>
          <w:rFonts w:ascii="宋体" w:hAnsi="宋体" w:cs="宋体"/>
          <w:color w:val="000000"/>
        </w:rPr>
      </w:pPr>
      <w:r>
        <w:rPr>
          <w:rFonts w:hint="eastAsia" w:ascii="宋体" w:hAnsi="宋体" w:cs="宋体"/>
          <w:color w:val="000000"/>
        </w:rPr>
        <w:t xml:space="preserve">6. 电脑</w:t>
      </w:r>
      <w:r>
        <w:rPr>
          <w:rFonts w:ascii="宋体" w:hAnsi="宋体" w:cs="宋体"/>
          <w:color w:val="000000"/>
        </w:rPr>
        <w:t xml:space="preserve">及</w:t>
      </w:r>
      <w:r>
        <w:rPr>
          <w:rFonts w:hint="eastAsia" w:ascii="宋体" w:hAnsi="宋体" w:cs="宋体"/>
          <w:color w:val="000000"/>
        </w:rPr>
        <w:t xml:space="preserve">操作软件1套</w:t>
      </w:r>
      <w:r/>
    </w:p>
    <w:p>
      <w:pPr>
        <w:ind w:firstLine="155"/>
        <w:spacing w:line="360" w:lineRule="auto"/>
        <w:rPr>
          <w:rFonts w:ascii="宋体" w:hAnsi="宋体" w:cs="宋体"/>
          <w:color w:val="000000"/>
        </w:rPr>
      </w:pPr>
      <w:r>
        <w:rPr>
          <w:rFonts w:hint="eastAsia" w:ascii="宋体" w:hAnsi="宋体" w:cs="宋体"/>
          <w:color w:val="000000"/>
        </w:rPr>
        <w:t xml:space="preserve">7. 安装确认、运行确认、性能确认等文件</w:t>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rPr>
      </w:pPr>
      <w:r>
        <w:rPr>
          <w:rFonts w:hint="eastAsia" w:ascii="宋体" w:hAnsi="宋体" w:cs="宋体"/>
          <w:b/>
          <w:bCs/>
          <w:color w:val="000000"/>
          <w:lang w:bidi="ar"/>
        </w:rPr>
        <w:t xml:space="preserve">品目7</w:t>
      </w:r>
      <w:r>
        <w:rPr>
          <w:rFonts w:hint="eastAsia" w:ascii="宋体" w:hAnsi="宋体" w:cs="宋体"/>
          <w:color w:val="000000"/>
          <w:lang w:bidi="ar"/>
        </w:rPr>
        <w:t xml:space="preserve">：</w:t>
      </w:r>
      <w:r>
        <w:rPr>
          <w:rFonts w:hint="eastAsia" w:ascii="宋体" w:hAnsi="宋体" w:cs="宋体"/>
          <w:b/>
          <w:bCs/>
          <w:color w:val="000000"/>
        </w:rPr>
        <w:t xml:space="preserve">样品粉碎机</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一、技术参数</w:t>
      </w:r>
      <w:r/>
    </w:p>
    <w:p>
      <w:pPr>
        <w:ind w:firstLine="155"/>
        <w:spacing w:line="360" w:lineRule="auto"/>
        <w:rPr>
          <w:rFonts w:ascii="宋体" w:hAnsi="宋体" w:cs="宋体"/>
          <w:color w:val="000000"/>
        </w:rPr>
      </w:pPr>
      <w:r>
        <w:rPr>
          <w:rFonts w:hint="eastAsia" w:ascii="宋体" w:hAnsi="宋体" w:cs="宋体"/>
          <w:color w:val="000000"/>
        </w:rPr>
        <w:t xml:space="preserve">1.进样尺寸：≤15mm</w:t>
      </w:r>
      <w:r/>
    </w:p>
    <w:p>
      <w:pPr>
        <w:ind w:firstLine="155"/>
        <w:spacing w:line="360" w:lineRule="auto"/>
        <w:rPr>
          <w:rFonts w:ascii="宋体" w:hAnsi="宋体" w:cs="宋体"/>
          <w:color w:val="000000"/>
        </w:rPr>
      </w:pPr>
      <w:r>
        <w:rPr>
          <w:rFonts w:hint="eastAsia" w:ascii="宋体" w:hAnsi="宋体" w:cs="宋体"/>
          <w:color w:val="000000"/>
        </w:rPr>
        <w:t xml:space="preserve">2.出料细度：≤40um</w:t>
      </w:r>
      <w:r/>
    </w:p>
    <w:p>
      <w:pPr>
        <w:ind w:firstLine="155"/>
        <w:spacing w:line="360" w:lineRule="auto"/>
        <w:rPr>
          <w:rFonts w:ascii="宋体" w:hAnsi="宋体" w:cs="宋体"/>
          <w:color w:val="000000"/>
        </w:rPr>
      </w:pPr>
      <w:r>
        <w:rPr>
          <w:rFonts w:hint="eastAsia" w:ascii="宋体" w:hAnsi="宋体" w:cs="宋体"/>
          <w:color w:val="000000"/>
        </w:rPr>
        <w:t xml:space="preserve">3.转速：0-20000转/分钟</w:t>
      </w:r>
      <w:r/>
    </w:p>
    <w:p>
      <w:pPr>
        <w:ind w:firstLine="155"/>
        <w:spacing w:line="360" w:lineRule="auto"/>
        <w:rPr>
          <w:rFonts w:ascii="宋体" w:hAnsi="宋体" w:cs="宋体"/>
          <w:color w:val="000000"/>
        </w:rPr>
      </w:pPr>
      <w:r>
        <w:rPr>
          <w:rFonts w:hint="eastAsia" w:ascii="宋体" w:hAnsi="宋体" w:cs="宋体"/>
          <w:color w:val="000000"/>
        </w:rPr>
        <w:t xml:space="preserve">4.转刀直径：98mm</w:t>
      </w:r>
      <w:r/>
    </w:p>
    <w:p>
      <w:pPr>
        <w:ind w:firstLine="155"/>
        <w:spacing w:line="360" w:lineRule="auto"/>
        <w:rPr>
          <w:rFonts w:ascii="宋体" w:hAnsi="宋体" w:cs="宋体"/>
          <w:color w:val="000000"/>
        </w:rPr>
      </w:pPr>
      <w:r>
        <w:rPr>
          <w:rFonts w:hint="eastAsia" w:ascii="宋体" w:hAnsi="宋体" w:cs="宋体"/>
          <w:color w:val="000000"/>
        </w:rPr>
        <w:t xml:space="preserve">5.最大转刀线性速度：132m/s = 528km/h米/秒</w:t>
      </w:r>
      <w:r/>
    </w:p>
    <w:p>
      <w:pPr>
        <w:ind w:firstLine="155"/>
        <w:spacing w:line="360" w:lineRule="auto"/>
        <w:rPr>
          <w:rFonts w:ascii="宋体" w:hAnsi="宋体" w:cs="宋体"/>
          <w:color w:val="000000"/>
        </w:rPr>
      </w:pPr>
      <w:r>
        <w:rPr>
          <w:rFonts w:hint="eastAsia" w:ascii="宋体" w:hAnsi="宋体" w:cs="宋体"/>
          <w:color w:val="000000"/>
        </w:rPr>
        <w:t xml:space="preserve">6.转刀类型：12齿转刀</w:t>
      </w:r>
      <w:r/>
    </w:p>
    <w:p>
      <w:pPr>
        <w:ind w:firstLine="155"/>
        <w:spacing w:line="360" w:lineRule="auto"/>
        <w:rPr>
          <w:rFonts w:ascii="宋体" w:hAnsi="宋体" w:cs="宋体"/>
          <w:color w:val="000000"/>
        </w:rPr>
      </w:pPr>
      <w:r>
        <w:rPr>
          <w:rFonts w:hint="eastAsia" w:ascii="宋体" w:hAnsi="宋体" w:cs="宋体"/>
          <w:color w:val="000000"/>
        </w:rPr>
        <w:t xml:space="preserve">7.接收容器：1000毫升</w:t>
      </w:r>
      <w:r/>
    </w:p>
    <w:p>
      <w:pPr>
        <w:ind w:firstLine="155"/>
        <w:spacing w:line="360" w:lineRule="auto"/>
        <w:rPr>
          <w:rFonts w:ascii="宋体" w:hAnsi="宋体" w:cs="宋体"/>
          <w:color w:val="000000"/>
        </w:rPr>
      </w:pPr>
      <w:r>
        <w:rPr>
          <w:rFonts w:hint="eastAsia" w:ascii="宋体" w:hAnsi="宋体" w:cs="宋体"/>
          <w:color w:val="000000"/>
        </w:rPr>
        <w:t xml:space="preserve">8.可拆卸旋转防回溅进料口设计，研磨腔防尘密封</w:t>
      </w:r>
      <w:r/>
    </w:p>
    <w:p>
      <w:pPr>
        <w:ind w:firstLine="155"/>
        <w:spacing w:line="360" w:lineRule="auto"/>
        <w:rPr>
          <w:rFonts w:ascii="宋体" w:hAnsi="宋体" w:cs="宋体"/>
          <w:color w:val="000000"/>
        </w:rPr>
      </w:pPr>
      <w:r>
        <w:rPr>
          <w:rFonts w:hint="eastAsia" w:ascii="宋体" w:hAnsi="宋体" w:cs="宋体"/>
          <w:color w:val="000000"/>
        </w:rPr>
        <w:t xml:space="preserve">9.可选环筛：0.08 / 0.12 / 0.20 / 0.25 / 0.50 / 0.75 / 1.00 / 1.50 / 2.00 mm/3.00 / 4.00 / 5.00 / 6.00 / 10.00 mm   </w:t>
      </w:r>
      <w:r/>
    </w:p>
    <w:p>
      <w:pPr>
        <w:ind w:firstLine="155"/>
        <w:spacing w:line="360" w:lineRule="auto"/>
        <w:rPr>
          <w:rFonts w:ascii="宋体" w:hAnsi="宋体" w:cs="宋体"/>
          <w:color w:val="000000"/>
        </w:rPr>
      </w:pPr>
      <w:r>
        <w:rPr>
          <w:rFonts w:hint="eastAsia" w:ascii="宋体" w:hAnsi="宋体" w:cs="宋体"/>
          <w:color w:val="000000"/>
        </w:rPr>
        <w:t xml:space="preserve">10.控制方式：设备采用彩色触摸屏控制设计，数字显示，能够输入参数和读取机器状态</w:t>
      </w:r>
      <w:r/>
    </w:p>
    <w:p>
      <w:pPr>
        <w:ind w:firstLine="155"/>
        <w:spacing w:line="360" w:lineRule="auto"/>
        <w:rPr>
          <w:rFonts w:ascii="宋体" w:hAnsi="宋体" w:cs="宋体"/>
          <w:color w:val="000000"/>
        </w:rPr>
      </w:pPr>
      <w:r>
        <w:rPr>
          <w:rFonts w:hint="eastAsia" w:ascii="宋体" w:hAnsi="宋体" w:cs="宋体"/>
          <w:color w:val="000000"/>
        </w:rPr>
        <w:t xml:space="preserve">11.设备运行时能实时监测研磨负载，并显示于触摸屏幕上，允许操作员监控动力负荷，并手动调整进料速率以得到优化结果。</w:t>
      </w:r>
      <w:r/>
    </w:p>
    <w:p>
      <w:pPr>
        <w:ind w:firstLine="155"/>
        <w:spacing w:line="360" w:lineRule="auto"/>
        <w:rPr>
          <w:rFonts w:ascii="宋体" w:hAnsi="宋体" w:cs="宋体"/>
          <w:color w:val="000000"/>
        </w:rPr>
      </w:pPr>
      <w:r>
        <w:rPr>
          <w:rFonts w:hint="eastAsia" w:ascii="宋体" w:hAnsi="宋体" w:cs="宋体"/>
          <w:color w:val="000000"/>
        </w:rPr>
        <w:t xml:space="preserve">12.额定功率：1100瓦</w:t>
      </w:r>
      <w:r/>
    </w:p>
    <w:p>
      <w:pPr>
        <w:ind w:firstLine="155"/>
        <w:spacing w:line="360" w:lineRule="auto"/>
        <w:rPr>
          <w:rFonts w:ascii="宋体" w:hAnsi="宋体" w:cs="宋体"/>
          <w:color w:val="000000"/>
        </w:rPr>
      </w:pPr>
      <w:r>
        <w:rPr>
          <w:rFonts w:hint="eastAsia" w:ascii="宋体" w:hAnsi="宋体" w:cs="宋体"/>
          <w:color w:val="000000"/>
        </w:rPr>
        <w:t xml:space="preserve">设备配有变频三相交流电动机，使设备具有更高的能效</w:t>
      </w:r>
      <w:r/>
    </w:p>
    <w:p>
      <w:pPr>
        <w:ind w:firstLine="155"/>
        <w:spacing w:line="360" w:lineRule="auto"/>
        <w:rPr>
          <w:rFonts w:ascii="宋体" w:hAnsi="宋体" w:cs="宋体"/>
          <w:color w:val="000000"/>
        </w:rPr>
      </w:pPr>
      <w:r>
        <w:rPr>
          <w:rFonts w:hint="eastAsia" w:ascii="宋体" w:hAnsi="宋体" w:cs="宋体"/>
          <w:color w:val="000000"/>
        </w:rPr>
        <w:t xml:space="preserve">13.设备盖子内部采用光滑复合材料设计，样品不会残留在盖子上，方便清洁</w:t>
      </w:r>
      <w:r/>
    </w:p>
    <w:p>
      <w:pPr>
        <w:ind w:firstLine="155"/>
        <w:spacing w:line="360" w:lineRule="auto"/>
        <w:rPr>
          <w:rFonts w:ascii="宋体" w:hAnsi="宋体" w:cs="宋体"/>
          <w:color w:val="000000"/>
        </w:rPr>
      </w:pPr>
      <w:r>
        <w:rPr>
          <w:rFonts w:hint="eastAsia" w:ascii="宋体" w:hAnsi="宋体" w:cs="宋体"/>
          <w:color w:val="000000"/>
        </w:rPr>
        <w:t xml:space="preserve">14.安全等级：IP20</w:t>
      </w:r>
      <w:r/>
    </w:p>
    <w:p>
      <w:pPr>
        <w:ind w:firstLine="156"/>
        <w:spacing w:line="360" w:lineRule="auto"/>
        <w:rPr>
          <w:rFonts w:ascii="宋体" w:hAnsi="宋体" w:cs="宋体"/>
          <w:b/>
          <w:color w:val="000000"/>
        </w:rPr>
      </w:pPr>
      <w:r>
        <w:rPr>
          <w:rFonts w:hint="eastAsia" w:ascii="宋体" w:hAnsi="宋体" w:cs="宋体"/>
          <w:b/>
          <w:color w:val="000000"/>
        </w:rPr>
        <w:t xml:space="preserve">二、主要配置要求：</w:t>
      </w:r>
      <w:r/>
    </w:p>
    <w:p>
      <w:pPr>
        <w:ind w:firstLine="155"/>
        <w:spacing w:line="360" w:lineRule="auto"/>
        <w:rPr>
          <w:rFonts w:ascii="宋体" w:hAnsi="宋体" w:cs="宋体"/>
          <w:color w:val="000000"/>
        </w:rPr>
      </w:pPr>
      <w:r>
        <w:rPr>
          <w:rFonts w:hint="eastAsia" w:ascii="宋体" w:hAnsi="宋体" w:cs="宋体"/>
          <w:color w:val="000000"/>
        </w:rPr>
        <w:t xml:space="preserve">1.粉碎机主机                       1 台</w:t>
      </w:r>
      <w:r/>
    </w:p>
    <w:p>
      <w:pPr>
        <w:ind w:firstLine="155"/>
        <w:spacing w:line="360" w:lineRule="auto"/>
        <w:rPr>
          <w:rFonts w:ascii="宋体" w:hAnsi="宋体" w:cs="宋体"/>
          <w:color w:val="000000"/>
        </w:rPr>
      </w:pPr>
      <w:r>
        <w:rPr>
          <w:rFonts w:hint="eastAsia" w:ascii="宋体" w:hAnsi="宋体" w:cs="宋体"/>
          <w:color w:val="000000"/>
        </w:rPr>
        <w:t xml:space="preserve">2.12尺不锈钢制转刀                 1把</w:t>
      </w:r>
      <w:r/>
    </w:p>
    <w:p>
      <w:pPr>
        <w:ind w:firstLine="155"/>
        <w:spacing w:line="360" w:lineRule="auto"/>
        <w:rPr>
          <w:rFonts w:ascii="宋体" w:hAnsi="宋体" w:cs="宋体"/>
          <w:color w:val="000000"/>
        </w:rPr>
      </w:pPr>
      <w:r>
        <w:rPr>
          <w:rFonts w:hint="eastAsia" w:ascii="宋体" w:hAnsi="宋体" w:cs="宋体"/>
          <w:color w:val="000000"/>
        </w:rPr>
        <w:t xml:space="preserve">3.不锈钢收集盘1000ml               1套</w:t>
      </w:r>
      <w:r/>
    </w:p>
    <w:p>
      <w:pPr>
        <w:ind w:firstLine="155"/>
        <w:spacing w:line="360" w:lineRule="auto"/>
        <w:rPr>
          <w:rFonts w:ascii="宋体" w:hAnsi="宋体" w:cs="宋体"/>
          <w:color w:val="000000"/>
        </w:rPr>
      </w:pPr>
      <w:r>
        <w:rPr>
          <w:rFonts w:hint="eastAsia" w:ascii="宋体" w:hAnsi="宋体" w:cs="宋体"/>
          <w:color w:val="000000"/>
        </w:rPr>
        <w:t xml:space="preserve">4.0.5mm环筛不锈钢材质              1个</w:t>
      </w:r>
      <w:r/>
    </w:p>
    <w:p>
      <w:pPr>
        <w:ind w:firstLine="155"/>
        <w:spacing w:line="360" w:lineRule="auto"/>
        <w:rPr>
          <w:rFonts w:ascii="宋体" w:hAnsi="宋体" w:cs="宋体"/>
          <w:color w:val="000000"/>
        </w:rPr>
      </w:pPr>
      <w:r>
        <w:rPr>
          <w:rFonts w:hint="eastAsia" w:ascii="宋体" w:hAnsi="宋体" w:cs="宋体"/>
          <w:color w:val="000000"/>
        </w:rPr>
        <w:t xml:space="preserve">5.1mm环筛不锈钢材质                1个</w:t>
      </w:r>
      <w:r/>
    </w:p>
    <w:p>
      <w:pPr>
        <w:ind w:firstLine="156"/>
        <w:spacing w:line="360" w:lineRule="auto"/>
        <w:rPr>
          <w:rFonts w:ascii="宋体" w:hAnsi="宋体" w:cs="宋体"/>
          <w:b/>
          <w:color w:val="000000"/>
        </w:rPr>
      </w:pPr>
      <w:r>
        <w:rPr>
          <w:rFonts w:hint="eastAsia" w:ascii="宋体" w:hAnsi="宋体" w:cs="宋体"/>
          <w:b/>
          <w:color w:val="000000"/>
        </w:rPr>
        <w:t xml:space="preserve">三、设备工作环境要求：</w:t>
      </w:r>
      <w:r/>
    </w:p>
    <w:p>
      <w:pPr>
        <w:ind w:firstLine="155"/>
        <w:spacing w:line="360" w:lineRule="auto"/>
        <w:rPr>
          <w:rFonts w:ascii="宋体" w:hAnsi="宋体" w:cs="宋体"/>
          <w:color w:val="000000"/>
        </w:rPr>
      </w:pPr>
      <w:r>
        <w:rPr>
          <w:rFonts w:hint="eastAsia" w:ascii="宋体" w:hAnsi="宋体" w:cs="宋体"/>
          <w:color w:val="000000"/>
        </w:rPr>
        <w:t xml:space="preserve">1.电源：220V 50HZ</w:t>
      </w:r>
      <w:r/>
    </w:p>
    <w:p>
      <w:pPr>
        <w:ind w:firstLine="155"/>
        <w:spacing w:line="360" w:lineRule="auto"/>
        <w:rPr>
          <w:rFonts w:ascii="宋体" w:hAnsi="宋体" w:cs="宋体"/>
          <w:color w:val="000000"/>
        </w:rPr>
      </w:pPr>
      <w:r>
        <w:rPr>
          <w:rFonts w:hint="eastAsia" w:ascii="宋体" w:hAnsi="宋体" w:cs="宋体"/>
          <w:color w:val="000000"/>
        </w:rPr>
        <w:t xml:space="preserve">2.环境温度：室温-40 ℃</w:t>
      </w:r>
      <w:r/>
    </w:p>
    <w:p>
      <w:pPr>
        <w:ind w:firstLine="155"/>
        <w:spacing w:line="360" w:lineRule="auto"/>
        <w:rPr>
          <w:rFonts w:ascii="宋体" w:hAnsi="宋体" w:cs="宋体"/>
          <w:color w:val="000000"/>
        </w:rPr>
      </w:pPr>
      <w:r>
        <w:rPr>
          <w:rFonts w:hint="eastAsia" w:ascii="宋体" w:hAnsi="宋体" w:cs="宋体"/>
          <w:color w:val="000000"/>
        </w:rPr>
        <w:t xml:space="preserve">3.相对湿度 ：≦80%</w:t>
      </w:r>
      <w:r/>
    </w:p>
    <w:p>
      <w:pPr>
        <w:ind w:firstLine="155"/>
        <w:spacing w:line="360" w:lineRule="auto"/>
        <w:rPr>
          <w:rFonts w:ascii="宋体" w:hAnsi="宋体" w:cs="宋体"/>
          <w:color w:val="000000"/>
        </w:rPr>
      </w:pPr>
      <w:r>
        <w:rPr>
          <w:rFonts w:hint="eastAsia" w:ascii="宋体" w:hAnsi="宋体" w:cs="宋体"/>
          <w:color w:val="000000"/>
        </w:rPr>
        <w:t xml:space="preserve">4.无特殊水电要求  </w:t>
      </w:r>
      <w:r/>
    </w:p>
    <w:p>
      <w:pPr>
        <w:ind w:firstLine="156"/>
        <w:spacing w:line="360" w:lineRule="auto"/>
        <w:rPr>
          <w:rFonts w:ascii="宋体" w:hAnsi="宋体" w:cs="宋体"/>
          <w:b/>
        </w:rPr>
      </w:pPr>
      <w:r>
        <w:rPr>
          <w:rFonts w:hint="eastAsia" w:ascii="宋体" w:hAnsi="宋体" w:cs="宋体"/>
          <w:b/>
        </w:rPr>
        <w:t xml:space="preserve">四、售后服务及资质证明：</w:t>
      </w:r>
      <w:r/>
    </w:p>
    <w:p>
      <w:pPr>
        <w:ind w:firstLine="155"/>
        <w:spacing w:line="360" w:lineRule="auto"/>
        <w:rPr>
          <w:rFonts w:ascii="宋体" w:hAnsi="宋体" w:cs="宋体"/>
        </w:rPr>
      </w:pPr>
      <w:r>
        <w:rPr>
          <w:rFonts w:hint="eastAsia" w:ascii="宋体" w:hAnsi="宋体" w:cs="宋体"/>
        </w:rPr>
        <w:t xml:space="preserve">1. 厂商提供一年的免费保修期，仪器终生维修</w:t>
      </w:r>
      <w:r/>
    </w:p>
    <w:p>
      <w:pPr>
        <w:ind w:firstLine="155"/>
        <w:spacing w:line="360" w:lineRule="auto"/>
        <w:rPr>
          <w:rFonts w:ascii="宋体" w:hAnsi="宋体" w:cs="宋体"/>
        </w:rPr>
      </w:pPr>
      <w:r>
        <w:rPr>
          <w:rFonts w:hint="eastAsia" w:ascii="宋体" w:hAnsi="宋体" w:cs="宋体"/>
        </w:rPr>
        <w:t xml:space="preserve">2.投标商必须提供原厂商的项目授权书和售后服务承诺书</w:t>
      </w:r>
      <w:r/>
    </w:p>
    <w:p>
      <w:pPr>
        <w:ind w:firstLine="156"/>
        <w:spacing w:line="360" w:lineRule="auto"/>
        <w:rPr>
          <w:rFonts w:ascii="宋体" w:hAnsi="宋体" w:cs="宋体"/>
          <w:b/>
        </w:rPr>
      </w:pPr>
      <w:r>
        <w:rPr>
          <w:rFonts w:hint="eastAsia" w:ascii="宋体" w:hAnsi="宋体" w:cs="宋体"/>
          <w:b/>
        </w:rPr>
        <w:t xml:space="preserve">五、交货日期</w:t>
      </w:r>
      <w:r/>
    </w:p>
    <w:p>
      <w:pPr>
        <w:ind w:firstLine="155"/>
        <w:spacing w:line="360" w:lineRule="auto"/>
        <w:rPr>
          <w:rFonts w:ascii="宋体" w:hAnsi="宋体" w:cs="宋体"/>
        </w:rPr>
      </w:pPr>
      <w:r>
        <w:rPr>
          <w:rFonts w:hint="eastAsia" w:ascii="宋体" w:hAnsi="宋体" w:cs="宋体"/>
        </w:rPr>
        <w:t xml:space="preserve">合同签约后30天内</w:t>
      </w:r>
      <w:r/>
    </w:p>
    <w:p>
      <w:pPr>
        <w:shd w:val="clear" w:color="auto" w:fill="ffffff"/>
        <w:widowControl/>
        <w:rPr>
          <w:rFonts w:ascii="仿宋_GB2312" w:hAnsi="仿宋_GB2312" w:eastAsia="仿宋_GB2312" w:cs="仿宋_GB2312"/>
          <w:spacing w:val="8"/>
        </w:rPr>
      </w:pPr>
      <w:r>
        <w:rPr>
          <w:rFonts w:ascii="仿宋_GB2312" w:hAnsi="仿宋_GB2312" w:eastAsia="仿宋_GB2312" w:cs="仿宋_GB2312"/>
          <w:spacing w:val="8"/>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品目8：</w:t>
      </w:r>
      <w:r>
        <w:rPr>
          <w:rFonts w:hint="eastAsia" w:ascii="宋体" w:hAnsi="宋体" w:cs="宋体"/>
          <w:b/>
          <w:bCs/>
          <w:color w:val="000000"/>
        </w:rPr>
        <w:t xml:space="preserve">高效液相色谱仪</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ind w:firstLine="155"/>
        <w:spacing w:line="360" w:lineRule="auto"/>
        <w:rPr>
          <w:rFonts w:ascii="宋体" w:hAnsi="宋体" w:cs="宋体"/>
        </w:rPr>
      </w:pPr>
      <w:r>
        <w:rPr>
          <w:rFonts w:hint="eastAsia" w:ascii="宋体" w:hAnsi="宋体" w:cs="宋体"/>
        </w:rPr>
        <w:t xml:space="preserve">1.四元梯度泵</w:t>
      </w:r>
      <w:r/>
    </w:p>
    <w:p>
      <w:pPr>
        <w:ind w:firstLine="155"/>
        <w:spacing w:line="360" w:lineRule="auto"/>
        <w:rPr>
          <w:rFonts w:ascii="宋体" w:hAnsi="宋体" w:cs="宋体"/>
        </w:rPr>
      </w:pPr>
      <w:r>
        <w:rPr>
          <w:rFonts w:hint="eastAsia" w:ascii="宋体" w:hAnsi="宋体" w:cs="宋体"/>
        </w:rPr>
        <w:t xml:space="preserve">1.1四元梯度泵，内置真空脱气机，在线柱塞清洗装置； </w:t>
      </w:r>
      <w:r/>
    </w:p>
    <w:p>
      <w:pPr>
        <w:ind w:firstLine="155"/>
        <w:spacing w:line="360" w:lineRule="auto"/>
        <w:rPr>
          <w:rFonts w:ascii="宋体" w:hAnsi="宋体" w:cs="宋体"/>
          <w:b/>
          <w:bCs/>
        </w:rPr>
      </w:pPr>
      <w:r>
        <w:rPr>
          <w:rFonts w:hint="eastAsia" w:ascii="宋体" w:hAnsi="宋体" w:cs="宋体"/>
        </w:rPr>
        <w:t xml:space="preserve">▲1.2串联式双柱塞往复泵，自动连续可变冲程，冲程可设置范围30ul-80ul或覆盖此区间更宽范围；</w:t>
      </w:r>
      <w:r>
        <w:rPr>
          <w:rFonts w:hint="eastAsia" w:ascii="宋体" w:hAnsi="宋体" w:cs="宋体"/>
          <w:b/>
          <w:bCs/>
        </w:rPr>
        <w:t xml:space="preserve">（提供冲程设置软件截图证明）</w:t>
      </w:r>
      <w:r/>
    </w:p>
    <w:p>
      <w:pPr>
        <w:ind w:firstLine="155"/>
        <w:spacing w:line="360" w:lineRule="auto"/>
        <w:rPr>
          <w:rFonts w:ascii="宋体" w:hAnsi="宋体" w:cs="宋体"/>
          <w:b/>
          <w:bCs/>
        </w:rPr>
      </w:pPr>
      <w:r>
        <w:rPr>
          <w:rFonts w:hint="eastAsia" w:ascii="宋体" w:hAnsi="宋体" w:cs="宋体"/>
        </w:rPr>
        <w:t xml:space="preserve">▲1.3最大流量：≥10.0ml/min，最大耐压：≥600 bar或60 MPa；</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1.4流量精度：≤0.07 %RSD；</w:t>
      </w:r>
      <w:r/>
    </w:p>
    <w:p>
      <w:pPr>
        <w:ind w:firstLine="155"/>
        <w:spacing w:line="360" w:lineRule="auto"/>
        <w:rPr>
          <w:rFonts w:ascii="宋体" w:hAnsi="宋体" w:cs="宋体"/>
        </w:rPr>
      </w:pPr>
      <w:r>
        <w:rPr>
          <w:rFonts w:hint="eastAsia" w:ascii="宋体" w:hAnsi="宋体" w:cs="宋体"/>
        </w:rPr>
        <w:t xml:space="preserve">▲1.5配置主动入口阀；</w:t>
      </w:r>
      <w:r>
        <w:rPr>
          <w:rFonts w:hint="eastAsia" w:ascii="宋体" w:hAnsi="宋体" w:cs="宋体"/>
          <w:b/>
          <w:bCs/>
        </w:rPr>
        <w:t xml:space="preserve">（如满足，需在配置清单中体现）</w:t>
      </w:r>
      <w:r/>
    </w:p>
    <w:p>
      <w:pPr>
        <w:ind w:firstLine="155"/>
        <w:spacing w:line="360" w:lineRule="auto"/>
        <w:rPr>
          <w:rFonts w:ascii="宋体" w:hAnsi="宋体" w:cs="宋体"/>
          <w:b/>
          <w:bCs/>
        </w:rPr>
      </w:pPr>
      <w:r>
        <w:rPr>
          <w:rFonts w:hint="eastAsia" w:ascii="宋体" w:hAnsi="宋体" w:cs="宋体"/>
        </w:rPr>
        <w:t xml:space="preserve">▲1.6组分范围：可设置0%-100%；</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▲1.7 兼容正相体系。</w:t>
      </w:r>
      <w:r/>
    </w:p>
    <w:p>
      <w:pPr>
        <w:ind w:firstLine="155"/>
        <w:spacing w:line="360" w:lineRule="auto"/>
        <w:rPr>
          <w:rFonts w:ascii="宋体" w:hAnsi="宋体" w:cs="宋体"/>
        </w:rPr>
      </w:pPr>
      <w:r>
        <w:rPr>
          <w:rFonts w:hint="eastAsia" w:ascii="宋体" w:hAnsi="宋体" w:cs="宋体"/>
        </w:rPr>
        <w:t xml:space="preserve">2.自动进样器</w:t>
      </w:r>
      <w:r/>
    </w:p>
    <w:p>
      <w:pPr>
        <w:ind w:firstLine="155"/>
        <w:spacing w:line="360" w:lineRule="auto"/>
        <w:rPr>
          <w:rFonts w:ascii="宋体" w:hAnsi="宋体" w:cs="宋体"/>
          <w:b/>
          <w:bCs/>
        </w:rPr>
      </w:pPr>
      <w:r>
        <w:rPr>
          <w:rFonts w:hint="eastAsia" w:ascii="宋体" w:hAnsi="宋体" w:cs="宋体"/>
        </w:rPr>
        <w:t xml:space="preserve">▲2.1样品容量：≥130个2 mL样品瓶位；</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2.2进样精度：≤ 0.25% RSD；</w:t>
      </w:r>
      <w:r/>
    </w:p>
    <w:p>
      <w:pPr>
        <w:ind w:firstLine="155"/>
        <w:spacing w:line="360" w:lineRule="auto"/>
        <w:rPr>
          <w:rFonts w:ascii="宋体" w:hAnsi="宋体" w:cs="宋体"/>
        </w:rPr>
      </w:pPr>
      <w:r>
        <w:rPr>
          <w:rFonts w:hint="eastAsia" w:ascii="宋体" w:hAnsi="宋体" w:cs="宋体"/>
        </w:rPr>
        <w:t xml:space="preserve">2.3交叉污染度：≤ 0.005 % ；</w:t>
      </w:r>
      <w:r/>
    </w:p>
    <w:p>
      <w:pPr>
        <w:ind w:firstLine="155"/>
        <w:spacing w:line="360" w:lineRule="auto"/>
        <w:rPr>
          <w:rFonts w:ascii="宋体" w:hAnsi="宋体" w:cs="宋体"/>
        </w:rPr>
      </w:pPr>
      <w:r>
        <w:rPr>
          <w:rFonts w:hint="eastAsia" w:ascii="宋体" w:hAnsi="宋体" w:cs="宋体"/>
        </w:rPr>
        <w:t xml:space="preserve">▲2.4进样量≥1500ul；</w:t>
      </w:r>
      <w:r>
        <w:rPr>
          <w:rFonts w:hint="eastAsia" w:ascii="宋体" w:hAnsi="宋体" w:cs="宋体"/>
          <w:b/>
          <w:bCs/>
        </w:rPr>
        <w:t xml:space="preserve">（提供公开可查询官网截图附有效查询的网页链接证明）</w:t>
      </w:r>
      <w:r/>
    </w:p>
    <w:p>
      <w:pPr>
        <w:ind w:firstLine="156"/>
        <w:spacing w:line="360" w:lineRule="auto"/>
        <w:rPr>
          <w:rFonts w:ascii="宋体" w:hAnsi="宋体" w:cs="宋体"/>
          <w:b/>
          <w:bCs/>
        </w:rPr>
      </w:pPr>
      <w:r>
        <w:rPr>
          <w:rFonts w:hint="eastAsia" w:ascii="宋体" w:hAnsi="宋体" w:cs="宋体"/>
          <w:b/>
          <w:bCs/>
        </w:rPr>
        <w:t xml:space="preserve">★</w:t>
      </w:r>
      <w:r>
        <w:rPr>
          <w:rFonts w:hint="eastAsia" w:ascii="宋体" w:hAnsi="宋体" w:cs="宋体"/>
        </w:rPr>
        <w:t xml:space="preserve">2.5最大压力：≥600 bar或60MPa</w:t>
      </w:r>
      <w:r>
        <w:rPr>
          <w:rFonts w:hint="eastAsia" w:ascii="宋体" w:hAnsi="宋体" w:cs="宋体"/>
          <w:b/>
          <w:bCs/>
        </w:rPr>
        <w:t xml:space="preserve">；</w:t>
      </w:r>
      <w:r/>
    </w:p>
    <w:p>
      <w:pPr>
        <w:ind w:firstLine="155"/>
        <w:spacing w:line="360" w:lineRule="auto"/>
        <w:rPr>
          <w:rFonts w:ascii="宋体" w:hAnsi="宋体" w:cs="宋体"/>
        </w:rPr>
      </w:pPr>
      <w:r>
        <w:rPr>
          <w:rFonts w:hint="eastAsia" w:ascii="宋体" w:hAnsi="宋体" w:cs="宋体"/>
        </w:rPr>
        <w:t xml:space="preserve">2.6 温控范围：4-40℃或覆盖此区间更宽范围</w:t>
      </w:r>
      <w:r/>
    </w:p>
    <w:p>
      <w:pPr>
        <w:ind w:firstLine="155"/>
        <w:spacing w:line="360" w:lineRule="auto"/>
        <w:rPr>
          <w:rFonts w:ascii="宋体" w:hAnsi="宋体" w:cs="宋体"/>
        </w:rPr>
      </w:pPr>
      <w:r>
        <w:rPr>
          <w:rFonts w:hint="eastAsia" w:ascii="宋体" w:hAnsi="宋体" w:cs="宋体"/>
        </w:rPr>
        <w:t xml:space="preserve">3.柱温箱</w:t>
      </w:r>
      <w:r/>
    </w:p>
    <w:p>
      <w:pPr>
        <w:ind w:firstLine="155"/>
        <w:spacing w:line="360" w:lineRule="auto"/>
        <w:rPr>
          <w:rFonts w:ascii="宋体" w:hAnsi="宋体" w:cs="宋体"/>
          <w:b/>
          <w:bCs/>
        </w:rPr>
      </w:pPr>
      <w:r>
        <w:rPr>
          <w:rFonts w:hint="eastAsia" w:ascii="宋体" w:hAnsi="宋体" w:cs="宋体"/>
        </w:rPr>
        <w:t xml:space="preserve">▲3.1帕尔帖冷却/加热具有两个独立的温区；</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▲3.2温度范围为环境温度以下 10℃（最低5℃）-85℃或覆盖此区间更宽范围；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3.3温度精度：≤±0.05℃；</w:t>
      </w:r>
      <w:r/>
    </w:p>
    <w:p>
      <w:pPr>
        <w:ind w:firstLine="155"/>
        <w:spacing w:line="360" w:lineRule="auto"/>
        <w:rPr>
          <w:rFonts w:ascii="宋体" w:hAnsi="宋体" w:cs="宋体"/>
        </w:rPr>
      </w:pPr>
      <w:r>
        <w:rPr>
          <w:rFonts w:hint="eastAsia" w:ascii="宋体" w:hAnsi="宋体" w:cs="宋体"/>
        </w:rPr>
        <w:t xml:space="preserve">▲3.4箱容积：可支持放≥4根配备快速连接接头或预柱的30cm色谱柱；</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4.二极管阵列检测器</w:t>
      </w:r>
      <w:r/>
    </w:p>
    <w:p>
      <w:pPr>
        <w:ind w:firstLine="155"/>
        <w:spacing w:line="360" w:lineRule="auto"/>
        <w:rPr>
          <w:rFonts w:ascii="宋体" w:hAnsi="宋体" w:cs="宋体"/>
        </w:rPr>
      </w:pPr>
      <w:r>
        <w:rPr>
          <w:rFonts w:hint="eastAsia" w:ascii="宋体" w:hAnsi="宋体" w:cs="宋体"/>
        </w:rPr>
        <w:t xml:space="preserve">4.1二极管对数：1024对；</w:t>
      </w:r>
      <w:r/>
    </w:p>
    <w:p>
      <w:pPr>
        <w:ind w:firstLine="155"/>
        <w:spacing w:line="360" w:lineRule="auto"/>
        <w:rPr>
          <w:rFonts w:ascii="宋体" w:hAnsi="宋体" w:cs="宋体"/>
        </w:rPr>
      </w:pPr>
      <w:r>
        <w:rPr>
          <w:rFonts w:hint="eastAsia" w:ascii="宋体" w:hAnsi="宋体" w:cs="宋体"/>
        </w:rPr>
        <w:t xml:space="preserve">4.2灯源：钨灯和氘灯；</w:t>
      </w:r>
      <w:r/>
    </w:p>
    <w:p>
      <w:pPr>
        <w:ind w:firstLine="155"/>
        <w:spacing w:line="360" w:lineRule="auto"/>
        <w:rPr>
          <w:rFonts w:ascii="宋体" w:hAnsi="宋体" w:cs="宋体"/>
          <w:b/>
          <w:bCs/>
        </w:rPr>
      </w:pPr>
      <w:r>
        <w:rPr>
          <w:rFonts w:hint="eastAsia" w:ascii="宋体" w:hAnsi="宋体" w:cs="宋体"/>
        </w:rPr>
        <w:t xml:space="preserve">▲4.3波长范围：190-900nm或覆盖此区间更宽范围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4.4短期噪音：≤±8*10</w:t>
      </w:r>
      <w:r>
        <w:rPr>
          <w:rFonts w:hint="eastAsia" w:ascii="宋体" w:hAnsi="宋体" w:cs="宋体"/>
          <w:vertAlign w:val="superscript"/>
        </w:rPr>
        <w:t xml:space="preserve">-6</w:t>
      </w:r>
      <w:r>
        <w:rPr>
          <w:rFonts w:hint="eastAsia" w:ascii="宋体" w:hAnsi="宋体" w:cs="宋体"/>
        </w:rPr>
        <w:t xml:space="preserve"> AU；</w:t>
      </w:r>
      <w:r/>
    </w:p>
    <w:p>
      <w:pPr>
        <w:ind w:firstLine="155"/>
        <w:spacing w:line="360" w:lineRule="auto"/>
        <w:rPr>
          <w:rFonts w:ascii="宋体" w:hAnsi="宋体" w:cs="宋体"/>
        </w:rPr>
      </w:pPr>
      <w:r>
        <w:rPr>
          <w:rFonts w:hint="eastAsia" w:ascii="宋体" w:hAnsi="宋体" w:cs="宋体"/>
        </w:rPr>
        <w:t xml:space="preserve">4.5漂移：≤1* 10</w:t>
      </w:r>
      <w:r>
        <w:rPr>
          <w:rFonts w:hint="eastAsia" w:ascii="宋体" w:hAnsi="宋体" w:cs="宋体"/>
          <w:vertAlign w:val="superscript"/>
        </w:rPr>
        <w:t xml:space="preserve">-3</w:t>
      </w:r>
      <w:r>
        <w:rPr>
          <w:rFonts w:hint="eastAsia" w:ascii="宋体" w:hAnsi="宋体" w:cs="宋体"/>
        </w:rPr>
        <w:t xml:space="preserve">AU/hr；</w:t>
      </w:r>
      <w:r/>
    </w:p>
    <w:p>
      <w:pPr>
        <w:ind w:firstLine="155"/>
        <w:spacing w:line="360" w:lineRule="auto"/>
        <w:rPr>
          <w:rFonts w:ascii="宋体" w:hAnsi="宋体" w:cs="宋体"/>
        </w:rPr>
      </w:pPr>
      <w:r>
        <w:rPr>
          <w:rFonts w:hint="eastAsia" w:ascii="宋体" w:hAnsi="宋体" w:cs="宋体"/>
        </w:rPr>
        <w:t xml:space="preserve">▲4.6采集速率：≥120Hz；</w:t>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5.工作站软件</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5.1所有色谱模块为同一品牌，一套软件控制所有的色谱模块部分，提供1套色谱控制软件。可以实现数据采集，数据分析，液相和质谱同步控制，在线监测，反馈显示和序列采集；</w:t>
      </w:r>
      <w:r/>
    </w:p>
    <w:p>
      <w:pPr>
        <w:ind w:firstLine="155"/>
        <w:spacing w:line="360" w:lineRule="auto"/>
        <w:rPr>
          <w:rFonts w:ascii="宋体" w:hAnsi="宋体" w:cs="宋体"/>
        </w:rPr>
      </w:pPr>
      <w:r>
        <w:rPr>
          <w:rFonts w:hint="eastAsia" w:ascii="宋体" w:hAnsi="宋体" w:cs="宋体"/>
        </w:rPr>
        <w:t xml:space="preserve">5.2工作站：不低于i5CPU,16GB内存，512G固态硬盘，专业版或者企业版操作系统，23英寸液晶显示器。</w:t>
      </w:r>
      <w:r/>
    </w:p>
    <w:p>
      <w:pPr>
        <w:ind w:firstLine="155"/>
        <w:spacing w:line="360" w:lineRule="auto"/>
        <w:rPr>
          <w:rFonts w:ascii="宋体" w:hAnsi="宋体" w:cs="宋体"/>
          <w:b/>
          <w:bCs/>
        </w:rPr>
      </w:pPr>
      <w:r>
        <w:rPr>
          <w:rFonts w:hint="eastAsia" w:ascii="宋体" w:hAnsi="宋体" w:cs="宋体"/>
        </w:rPr>
        <w:t xml:space="preserve">★5.3支持接入网络版软件。</w:t>
      </w:r>
      <w:r>
        <w:rPr>
          <w:rFonts w:hint="eastAsia" w:ascii="宋体" w:hAnsi="宋体" w:cs="宋体"/>
          <w:b/>
          <w:bCs/>
        </w:rPr>
        <w:t xml:space="preserve">（提供盖章承诺函）</w:t>
      </w:r>
      <w:r/>
    </w:p>
    <w:p>
      <w:pPr>
        <w:ind w:firstLine="156"/>
        <w:spacing w:line="360" w:lineRule="auto"/>
        <w:rPr>
          <w:rFonts w:ascii="宋体" w:hAnsi="宋体" w:cs="宋体"/>
          <w:b/>
          <w:bCs/>
        </w:rPr>
      </w:pPr>
      <w:r>
        <w:rPr>
          <w:rFonts w:hint="eastAsia" w:ascii="宋体" w:hAnsi="宋体" w:cs="宋体"/>
          <w:b/>
          <w:bCs/>
        </w:rPr>
        <w:t xml:space="preserve">二、配置清单：</w:t>
      </w:r>
      <w:r/>
    </w:p>
    <w:p>
      <w:pPr>
        <w:ind w:firstLine="155"/>
        <w:spacing w:line="360" w:lineRule="auto"/>
        <w:rPr>
          <w:rFonts w:ascii="宋体" w:hAnsi="宋体" w:cs="宋体"/>
        </w:rPr>
      </w:pPr>
      <w:r>
        <w:rPr>
          <w:rFonts w:hint="eastAsia" w:ascii="宋体" w:hAnsi="宋体" w:cs="宋体"/>
        </w:rPr>
        <w:t xml:space="preserve">1.四元梯度泵（耐压≥600bar） 1套 </w:t>
      </w:r>
      <w:r/>
    </w:p>
    <w:p>
      <w:pPr>
        <w:ind w:firstLine="155"/>
        <w:spacing w:line="360" w:lineRule="auto"/>
        <w:rPr>
          <w:rFonts w:ascii="宋体" w:hAnsi="宋体" w:cs="宋体"/>
        </w:rPr>
      </w:pPr>
      <w:r>
        <w:rPr>
          <w:rFonts w:hint="eastAsia" w:ascii="宋体" w:hAnsi="宋体" w:cs="宋体"/>
        </w:rPr>
        <w:t xml:space="preserve">2.可控温自动进样器（耐压≥600bar） 1套</w:t>
      </w:r>
      <w:r/>
    </w:p>
    <w:p>
      <w:pPr>
        <w:ind w:firstLine="155"/>
        <w:spacing w:line="360" w:lineRule="auto"/>
        <w:rPr>
          <w:rFonts w:ascii="宋体" w:hAnsi="宋体" w:cs="宋体"/>
        </w:rPr>
      </w:pPr>
      <w:r>
        <w:rPr>
          <w:rFonts w:hint="eastAsia" w:ascii="宋体" w:hAnsi="宋体" w:cs="宋体"/>
        </w:rPr>
        <w:t xml:space="preserve">3.可降温柱温箱 1套</w:t>
      </w:r>
      <w:r/>
    </w:p>
    <w:p>
      <w:pPr>
        <w:ind w:firstLine="155"/>
        <w:spacing w:line="360" w:lineRule="auto"/>
        <w:rPr>
          <w:rFonts w:ascii="宋体" w:hAnsi="宋体" w:cs="宋体"/>
        </w:rPr>
      </w:pPr>
      <w:r>
        <w:rPr>
          <w:rFonts w:hint="eastAsia" w:ascii="宋体" w:hAnsi="宋体" w:cs="宋体"/>
        </w:rPr>
        <w:t xml:space="preserve">4.二极管阵列检测器 1套</w:t>
      </w:r>
      <w:r/>
    </w:p>
    <w:p>
      <w:pPr>
        <w:ind w:firstLine="155"/>
        <w:spacing w:line="360" w:lineRule="auto"/>
        <w:rPr>
          <w:rFonts w:ascii="宋体" w:hAnsi="宋体" w:cs="宋体"/>
        </w:rPr>
      </w:pPr>
      <w:r>
        <w:rPr>
          <w:rFonts w:hint="eastAsia" w:ascii="宋体" w:hAnsi="宋体" w:cs="宋体"/>
        </w:rPr>
        <w:t xml:space="preserve">5.色谱工作站软件 1套</w:t>
      </w:r>
      <w:r/>
    </w:p>
    <w:p>
      <w:pPr>
        <w:ind w:firstLine="155"/>
        <w:spacing w:line="360" w:lineRule="auto"/>
        <w:rPr>
          <w:rFonts w:ascii="宋体" w:hAnsi="宋体" w:cs="宋体"/>
        </w:rPr>
      </w:pPr>
      <w:r>
        <w:rPr>
          <w:rFonts w:hint="eastAsia" w:ascii="宋体" w:hAnsi="宋体" w:cs="宋体"/>
        </w:rPr>
        <w:t xml:space="preserve">6.配套电脑工作站 1套</w:t>
      </w:r>
      <w:r/>
    </w:p>
    <w:p>
      <w:pPr>
        <w:ind w:firstLine="167"/>
        <w:spacing w:line="360" w:lineRule="auto"/>
        <w:shd w:val="clear" w:color="auto" w:fill="ffffff"/>
        <w:widowControl/>
        <w:rPr>
          <w:rFonts w:ascii="宋体" w:hAnsi="宋体" w:cs="宋体"/>
          <w:spacing w:val="8"/>
        </w:rPr>
      </w:pPr>
      <w:r>
        <w:rPr>
          <w:rFonts w:ascii="宋体" w:hAnsi="宋体" w:cs="宋体"/>
          <w:spacing w:val="8"/>
        </w:rPr>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品目9：</w:t>
      </w:r>
      <w:r>
        <w:rPr>
          <w:rFonts w:hint="eastAsia" w:ascii="宋体" w:hAnsi="宋体" w:cs="宋体"/>
          <w:b/>
          <w:bCs/>
          <w:color w:val="000000"/>
        </w:rPr>
        <w:t xml:space="preserve">高效液相色谱仪</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ind w:firstLine="155"/>
        <w:spacing w:line="360" w:lineRule="auto"/>
        <w:rPr>
          <w:rFonts w:ascii="宋体" w:hAnsi="宋体" w:cs="宋体"/>
        </w:rPr>
      </w:pPr>
      <w:r>
        <w:rPr>
          <w:rFonts w:hint="eastAsia" w:ascii="宋体" w:hAnsi="宋体" w:cs="宋体"/>
        </w:rPr>
        <w:t xml:space="preserve">1.四元梯度泵</w:t>
      </w:r>
      <w:r/>
    </w:p>
    <w:p>
      <w:pPr>
        <w:ind w:firstLine="155"/>
        <w:spacing w:line="360" w:lineRule="auto"/>
        <w:rPr>
          <w:rFonts w:ascii="宋体" w:hAnsi="宋体" w:cs="宋体"/>
        </w:rPr>
      </w:pPr>
      <w:r>
        <w:rPr>
          <w:rFonts w:hint="eastAsia" w:ascii="宋体" w:hAnsi="宋体" w:cs="宋体"/>
        </w:rPr>
        <w:t xml:space="preserve">1.1四元梯度泵，内置真空脱气机，在线柱塞清洗装置； </w:t>
      </w:r>
      <w:r/>
    </w:p>
    <w:p>
      <w:pPr>
        <w:ind w:firstLine="155"/>
        <w:spacing w:line="360" w:lineRule="auto"/>
        <w:rPr>
          <w:rFonts w:ascii="宋体" w:hAnsi="宋体" w:cs="宋体"/>
          <w:b/>
          <w:bCs/>
        </w:rPr>
      </w:pPr>
      <w:r>
        <w:rPr>
          <w:rFonts w:hint="eastAsia" w:ascii="宋体" w:hAnsi="宋体" w:cs="宋体"/>
        </w:rPr>
        <w:t xml:space="preserve">▲1.2串联式双柱塞往复泵，自动连续可变冲程，冲程可设置范围30ul-80ul或覆盖此区间更宽范围；</w:t>
      </w:r>
      <w:r>
        <w:rPr>
          <w:rFonts w:hint="eastAsia" w:ascii="宋体" w:hAnsi="宋体" w:cs="宋体"/>
          <w:b/>
          <w:bCs/>
        </w:rPr>
        <w:t xml:space="preserve">（提供冲程设置软件截图证明）</w:t>
      </w:r>
      <w:r/>
    </w:p>
    <w:p>
      <w:pPr>
        <w:ind w:firstLine="155"/>
        <w:spacing w:line="360" w:lineRule="auto"/>
        <w:rPr>
          <w:rFonts w:ascii="宋体" w:hAnsi="宋体" w:cs="宋体"/>
        </w:rPr>
      </w:pPr>
      <w:r>
        <w:rPr>
          <w:rFonts w:hint="eastAsia" w:ascii="宋体" w:hAnsi="宋体" w:cs="宋体"/>
        </w:rPr>
        <w:t xml:space="preserve">▲1.3最大流量：≥10.0ml/min，最大耐压：≥600 bar或60 MPa</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1.4流量精度：≤ 0.07 %RSD；</w:t>
      </w:r>
      <w:r/>
    </w:p>
    <w:p>
      <w:pPr>
        <w:ind w:firstLine="155"/>
        <w:spacing w:line="360" w:lineRule="auto"/>
        <w:rPr>
          <w:rFonts w:ascii="宋体" w:hAnsi="宋体" w:cs="宋体"/>
        </w:rPr>
      </w:pPr>
      <w:r>
        <w:rPr>
          <w:rFonts w:hint="eastAsia" w:ascii="宋体" w:hAnsi="宋体" w:cs="宋体"/>
        </w:rPr>
        <w:t xml:space="preserve">▲1.5配置主动入口阀；</w:t>
      </w:r>
      <w:r>
        <w:rPr>
          <w:rFonts w:hint="eastAsia" w:ascii="宋体" w:hAnsi="宋体" w:cs="宋体"/>
          <w:b/>
          <w:bCs/>
        </w:rPr>
        <w:t xml:space="preserve">（如满足，需在配置清单中体现）</w:t>
      </w:r>
      <w:r/>
    </w:p>
    <w:p>
      <w:pPr>
        <w:ind w:firstLine="155"/>
        <w:spacing w:line="360" w:lineRule="auto"/>
        <w:rPr>
          <w:rFonts w:ascii="宋体" w:hAnsi="宋体" w:cs="宋体"/>
        </w:rPr>
      </w:pPr>
      <w:r>
        <w:rPr>
          <w:rFonts w:hint="eastAsia" w:ascii="宋体" w:hAnsi="宋体" w:cs="宋体"/>
        </w:rPr>
        <w:t xml:space="preserve">▲1.6 组分范围：可设置0%-100 % </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2.自动进样器</w:t>
      </w:r>
      <w:r/>
    </w:p>
    <w:p>
      <w:pPr>
        <w:ind w:firstLine="155"/>
        <w:spacing w:line="360" w:lineRule="auto"/>
        <w:rPr>
          <w:rFonts w:ascii="宋体" w:hAnsi="宋体" w:cs="宋体"/>
        </w:rPr>
      </w:pPr>
      <w:r>
        <w:rPr>
          <w:rFonts w:hint="eastAsia" w:ascii="宋体" w:hAnsi="宋体" w:cs="宋体"/>
        </w:rPr>
        <w:t xml:space="preserve">▲2.1样品容量：≥130个2 mL样品瓶位；</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2.2进样精度：≤ 0.25% RSD；</w:t>
      </w:r>
      <w:r/>
    </w:p>
    <w:p>
      <w:pPr>
        <w:ind w:firstLine="155"/>
        <w:spacing w:line="360" w:lineRule="auto"/>
        <w:rPr>
          <w:rFonts w:ascii="宋体" w:hAnsi="宋体" w:cs="宋体"/>
        </w:rPr>
      </w:pPr>
      <w:r>
        <w:rPr>
          <w:rFonts w:hint="eastAsia" w:ascii="宋体" w:hAnsi="宋体" w:cs="宋体"/>
        </w:rPr>
        <w:t xml:space="preserve">2.3交叉污染度：≤ 0.005 % ；</w:t>
      </w:r>
      <w:r/>
    </w:p>
    <w:p>
      <w:pPr>
        <w:ind w:firstLine="156"/>
        <w:spacing w:line="360" w:lineRule="auto"/>
        <w:rPr>
          <w:rFonts w:ascii="宋体" w:hAnsi="宋体" w:cs="宋体"/>
          <w:b/>
          <w:bCs/>
        </w:rPr>
      </w:pPr>
      <w:r>
        <w:rPr>
          <w:rFonts w:hint="eastAsia" w:ascii="宋体" w:hAnsi="宋体" w:cs="宋体"/>
          <w:b/>
          <w:bCs/>
        </w:rPr>
        <w:t xml:space="preserve">★</w:t>
      </w:r>
      <w:r>
        <w:rPr>
          <w:rFonts w:hint="eastAsia" w:ascii="宋体" w:hAnsi="宋体" w:cs="宋体"/>
        </w:rPr>
        <w:t xml:space="preserve">2.4最大压力：≥600 bar或60MPa</w:t>
      </w:r>
      <w:r>
        <w:rPr>
          <w:rFonts w:hint="eastAsia" w:ascii="宋体" w:hAnsi="宋体" w:cs="宋体"/>
          <w:b/>
          <w:bCs/>
        </w:rPr>
        <w:t xml:space="preserve">；</w:t>
      </w:r>
      <w:r/>
    </w:p>
    <w:p>
      <w:pPr>
        <w:ind w:firstLine="155"/>
        <w:spacing w:line="360" w:lineRule="auto"/>
        <w:rPr>
          <w:rFonts w:ascii="宋体" w:hAnsi="宋体" w:cs="宋体"/>
        </w:rPr>
      </w:pPr>
      <w:r>
        <w:rPr>
          <w:rFonts w:hint="eastAsia" w:ascii="宋体" w:hAnsi="宋体" w:cs="宋体"/>
        </w:rPr>
        <w:t xml:space="preserve">2.5温控范围：4-40℃或覆盖此区间更宽范围</w:t>
      </w:r>
      <w:r/>
    </w:p>
    <w:p>
      <w:pPr>
        <w:ind w:firstLine="155"/>
        <w:spacing w:line="360" w:lineRule="auto"/>
        <w:rPr>
          <w:rFonts w:ascii="宋体" w:hAnsi="宋体" w:cs="宋体"/>
        </w:rPr>
      </w:pPr>
      <w:r>
        <w:rPr>
          <w:rFonts w:hint="eastAsia" w:ascii="宋体" w:hAnsi="宋体" w:cs="宋体"/>
        </w:rPr>
        <w:t xml:space="preserve">3.柱温箱</w:t>
      </w:r>
      <w:r/>
    </w:p>
    <w:p>
      <w:pPr>
        <w:ind w:firstLine="155"/>
        <w:spacing w:line="360" w:lineRule="auto"/>
        <w:rPr>
          <w:rFonts w:ascii="宋体" w:hAnsi="宋体" w:cs="宋体"/>
        </w:rPr>
      </w:pPr>
      <w:r>
        <w:rPr>
          <w:rFonts w:hint="eastAsia" w:ascii="宋体" w:hAnsi="宋体" w:cs="宋体"/>
        </w:rPr>
        <w:t xml:space="preserve">▲3.1帕尔帖冷却/加热具有两个独立的温区；</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▲3.2温度范围为环境温度以下 10℃（最低5℃）-85℃或覆盖此区间更宽范围；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3.3温度精度：≤±0.05℃；</w:t>
      </w:r>
      <w:r/>
    </w:p>
    <w:p>
      <w:pPr>
        <w:ind w:firstLine="155"/>
        <w:spacing w:line="360" w:lineRule="auto"/>
        <w:rPr>
          <w:rFonts w:ascii="宋体" w:hAnsi="宋体" w:cs="宋体"/>
        </w:rPr>
      </w:pPr>
      <w:r>
        <w:rPr>
          <w:rFonts w:hint="eastAsia" w:ascii="宋体" w:hAnsi="宋体" w:cs="宋体"/>
        </w:rPr>
        <w:t xml:space="preserve">▲3.4箱容积：可支持放≥4根配备快速连接接头或预柱的30cm色谱柱；</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4.二极管阵列检测器</w:t>
      </w:r>
      <w:r/>
    </w:p>
    <w:p>
      <w:pPr>
        <w:ind w:firstLine="155"/>
        <w:spacing w:line="360" w:lineRule="auto"/>
        <w:rPr>
          <w:rFonts w:ascii="宋体" w:hAnsi="宋体" w:cs="宋体"/>
        </w:rPr>
      </w:pPr>
      <w:r>
        <w:rPr>
          <w:rFonts w:hint="eastAsia" w:ascii="宋体" w:hAnsi="宋体" w:cs="宋体"/>
        </w:rPr>
        <w:t xml:space="preserve">4.1二极管对数：1024对；</w:t>
      </w:r>
      <w:r/>
    </w:p>
    <w:p>
      <w:pPr>
        <w:ind w:firstLine="155"/>
        <w:spacing w:line="360" w:lineRule="auto"/>
        <w:rPr>
          <w:rFonts w:ascii="宋体" w:hAnsi="宋体" w:cs="宋体"/>
        </w:rPr>
      </w:pPr>
      <w:r>
        <w:rPr>
          <w:rFonts w:hint="eastAsia" w:ascii="宋体" w:hAnsi="宋体" w:cs="宋体"/>
        </w:rPr>
        <w:t xml:space="preserve">4.2灯源：钨灯和氘灯；</w:t>
      </w:r>
      <w:r/>
    </w:p>
    <w:p>
      <w:pPr>
        <w:ind w:firstLine="155"/>
        <w:spacing w:line="360" w:lineRule="auto"/>
        <w:rPr>
          <w:rFonts w:ascii="宋体" w:hAnsi="宋体" w:cs="宋体"/>
        </w:rPr>
      </w:pPr>
      <w:r>
        <w:rPr>
          <w:rFonts w:hint="eastAsia" w:ascii="宋体" w:hAnsi="宋体" w:cs="宋体"/>
        </w:rPr>
        <w:t xml:space="preserve">▲4.3波长范围：190-900nm或覆盖此区间更宽范围；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4.4短期噪音：≤±8*10</w:t>
      </w:r>
      <w:r>
        <w:rPr>
          <w:rFonts w:hint="eastAsia" w:ascii="宋体" w:hAnsi="宋体" w:cs="宋体"/>
          <w:vertAlign w:val="superscript"/>
        </w:rPr>
        <w:t xml:space="preserve">-6</w:t>
      </w:r>
      <w:r>
        <w:rPr>
          <w:rFonts w:hint="eastAsia" w:ascii="宋体" w:hAnsi="宋体" w:cs="宋体"/>
        </w:rPr>
        <w:t xml:space="preserve"> AU；</w:t>
      </w:r>
      <w:r/>
    </w:p>
    <w:p>
      <w:pPr>
        <w:ind w:firstLine="155"/>
        <w:spacing w:line="360" w:lineRule="auto"/>
        <w:rPr>
          <w:rFonts w:ascii="宋体" w:hAnsi="宋体" w:cs="宋体"/>
        </w:rPr>
      </w:pPr>
      <w:r>
        <w:rPr>
          <w:rFonts w:hint="eastAsia" w:ascii="宋体" w:hAnsi="宋体" w:cs="宋体"/>
        </w:rPr>
        <w:t xml:space="preserve">4.5漂移：≤1* 10</w:t>
      </w:r>
      <w:r>
        <w:rPr>
          <w:rFonts w:hint="eastAsia" w:ascii="宋体" w:hAnsi="宋体" w:cs="宋体"/>
          <w:vertAlign w:val="superscript"/>
        </w:rPr>
        <w:t xml:space="preserve">-3</w:t>
      </w:r>
      <w:r>
        <w:rPr>
          <w:rFonts w:hint="eastAsia" w:ascii="宋体" w:hAnsi="宋体" w:cs="宋体"/>
        </w:rPr>
        <w:t xml:space="preserve">AU/hr；</w:t>
      </w:r>
      <w:r/>
    </w:p>
    <w:p>
      <w:pPr>
        <w:ind w:firstLine="155"/>
        <w:spacing w:line="360" w:lineRule="auto"/>
        <w:rPr>
          <w:rFonts w:ascii="宋体" w:hAnsi="宋体" w:cs="宋体"/>
        </w:rPr>
      </w:pPr>
      <w:r>
        <w:rPr>
          <w:rFonts w:hint="eastAsia" w:ascii="宋体" w:hAnsi="宋体" w:cs="宋体"/>
        </w:rPr>
        <w:t xml:space="preserve">▲4.6采集速率：≥120Hz；</w:t>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5.工作站软件</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5.1所有色谱模块为同一品牌，一套软件控制所有的色谱模块部分，提供1套色谱控制软件。可以实现数据采集，数据分析，液相和质谱同步控制，在线监测，反馈显示和序列采集；</w:t>
      </w:r>
      <w:r/>
    </w:p>
    <w:p>
      <w:pPr>
        <w:ind w:firstLine="155"/>
        <w:spacing w:line="360" w:lineRule="auto"/>
        <w:rPr>
          <w:rFonts w:ascii="宋体" w:hAnsi="宋体" w:cs="宋体"/>
        </w:rPr>
      </w:pPr>
      <w:r>
        <w:rPr>
          <w:rFonts w:hint="eastAsia" w:ascii="宋体" w:hAnsi="宋体" w:cs="宋体"/>
        </w:rPr>
        <w:t xml:space="preserve">5.2工作站：不低于i5 CPU, 16GB内存，512G固态硬盘，专业版或者企业版操作系统，23英寸液晶显示器。</w:t>
      </w:r>
      <w:r/>
    </w:p>
    <w:p>
      <w:pPr>
        <w:ind w:firstLine="155"/>
        <w:spacing w:line="360" w:lineRule="auto"/>
        <w:rPr>
          <w:rFonts w:ascii="宋体" w:hAnsi="宋体" w:cs="宋体"/>
        </w:rPr>
      </w:pPr>
      <w:r>
        <w:rPr>
          <w:rFonts w:hint="eastAsia" w:ascii="宋体" w:hAnsi="宋体" w:cs="宋体"/>
        </w:rPr>
        <w:t xml:space="preserve">★5.3 支持接入网络版软件。</w:t>
      </w:r>
      <w:r>
        <w:rPr>
          <w:rFonts w:hint="eastAsia" w:ascii="宋体" w:hAnsi="宋体" w:cs="宋体"/>
          <w:b/>
          <w:bCs/>
        </w:rPr>
        <w:t xml:space="preserve">（提供盖章承诺函）</w:t>
      </w:r>
      <w:r/>
    </w:p>
    <w:p>
      <w:pPr>
        <w:ind w:firstLine="155"/>
        <w:spacing w:line="360" w:lineRule="auto"/>
        <w:rPr>
          <w:rFonts w:ascii="宋体" w:hAnsi="宋体" w:cs="宋体"/>
        </w:rPr>
      </w:pPr>
      <w:r>
        <w:rPr>
          <w:rFonts w:hint="eastAsia" w:ascii="宋体" w:hAnsi="宋体" w:cs="宋体"/>
        </w:rPr>
        <w:t xml:space="preserve">▲5.4色谱软件应支持符合FDA 21 CFR Part 11、欧盟附录 11电子纪录法规的要求</w:t>
      </w:r>
      <w:r>
        <w:rPr>
          <w:rFonts w:hint="eastAsia" w:ascii="宋体" w:hAnsi="宋体" w:cs="宋体"/>
          <w:b/>
          <w:bCs/>
        </w:rPr>
        <w:t xml:space="preserve">（提供公开可查询的白皮书并附有效查询的网页链接）</w:t>
      </w:r>
      <w:r/>
    </w:p>
    <w:p>
      <w:pPr>
        <w:ind w:firstLine="155"/>
        <w:spacing w:line="360" w:lineRule="auto"/>
        <w:rPr>
          <w:rFonts w:ascii="宋体" w:hAnsi="宋体" w:cs="宋体"/>
        </w:rPr>
      </w:pPr>
      <w:r>
        <w:rPr>
          <w:rFonts w:hint="eastAsia" w:ascii="宋体" w:hAnsi="宋体" w:cs="宋体"/>
        </w:rPr>
        <w:t xml:space="preserve">▲5.5软件应具有一个序列分析中所有组分出峰预览功能（以气泡形式呈现）</w:t>
      </w:r>
      <w:r>
        <w:rPr>
          <w:rFonts w:hint="eastAsia" w:ascii="宋体" w:hAnsi="宋体" w:cs="宋体"/>
          <w:b/>
          <w:bCs/>
        </w:rPr>
        <w:t xml:space="preserve">。（提供软件截图证明）</w:t>
      </w:r>
      <w:r/>
    </w:p>
    <w:p>
      <w:pPr>
        <w:ind w:firstLine="156"/>
        <w:spacing w:line="360" w:lineRule="auto"/>
        <w:rPr>
          <w:rFonts w:ascii="宋体" w:hAnsi="宋体" w:cs="宋体"/>
          <w:b/>
          <w:bCs/>
        </w:rPr>
      </w:pPr>
      <w:r>
        <w:rPr>
          <w:rFonts w:hint="eastAsia" w:ascii="宋体" w:hAnsi="宋体" w:cs="宋体"/>
          <w:b/>
          <w:bCs/>
        </w:rPr>
        <w:t xml:space="preserve">二、配置清单：</w:t>
      </w:r>
      <w:r/>
    </w:p>
    <w:p>
      <w:pPr>
        <w:ind w:firstLine="155"/>
        <w:spacing w:line="360" w:lineRule="auto"/>
        <w:rPr>
          <w:rFonts w:ascii="宋体" w:hAnsi="宋体" w:cs="宋体"/>
        </w:rPr>
      </w:pPr>
      <w:r>
        <w:rPr>
          <w:rFonts w:hint="eastAsia" w:ascii="宋体" w:hAnsi="宋体" w:cs="宋体"/>
        </w:rPr>
        <w:t xml:space="preserve">1.四元梯度泵（耐压≥600bar） 1套 </w:t>
      </w:r>
      <w:r/>
    </w:p>
    <w:p>
      <w:pPr>
        <w:ind w:firstLine="155"/>
        <w:spacing w:line="360" w:lineRule="auto"/>
        <w:rPr>
          <w:rFonts w:ascii="宋体" w:hAnsi="宋体" w:cs="宋体"/>
        </w:rPr>
      </w:pPr>
      <w:r>
        <w:rPr>
          <w:rFonts w:hint="eastAsia" w:ascii="宋体" w:hAnsi="宋体" w:cs="宋体"/>
        </w:rPr>
        <w:t xml:space="preserve">2.可控温自动进样器（耐压≥600bar） 1套 </w:t>
      </w:r>
      <w:r/>
    </w:p>
    <w:p>
      <w:pPr>
        <w:ind w:firstLine="155"/>
        <w:spacing w:line="360" w:lineRule="auto"/>
        <w:rPr>
          <w:rFonts w:ascii="宋体" w:hAnsi="宋体" w:cs="宋体"/>
        </w:rPr>
      </w:pPr>
      <w:r>
        <w:rPr>
          <w:rFonts w:hint="eastAsia" w:ascii="宋体" w:hAnsi="宋体" w:cs="宋体"/>
        </w:rPr>
        <w:t xml:space="preserve">3.可降温柱温箱 1套 </w:t>
      </w:r>
      <w:r/>
    </w:p>
    <w:p>
      <w:pPr>
        <w:ind w:firstLine="155"/>
        <w:spacing w:line="360" w:lineRule="auto"/>
        <w:rPr>
          <w:rFonts w:ascii="宋体" w:hAnsi="宋体" w:cs="宋体"/>
        </w:rPr>
      </w:pPr>
      <w:r>
        <w:rPr>
          <w:rFonts w:hint="eastAsia" w:ascii="宋体" w:hAnsi="宋体" w:cs="宋体"/>
        </w:rPr>
        <w:t xml:space="preserve">4.二极管阵列检测器 1套 </w:t>
      </w:r>
      <w:r/>
    </w:p>
    <w:p>
      <w:pPr>
        <w:ind w:firstLine="155"/>
        <w:spacing w:line="360" w:lineRule="auto"/>
        <w:rPr>
          <w:rFonts w:ascii="宋体" w:hAnsi="宋体" w:cs="宋体"/>
        </w:rPr>
      </w:pPr>
      <w:r>
        <w:rPr>
          <w:rFonts w:hint="eastAsia" w:ascii="宋体" w:hAnsi="宋体" w:cs="宋体"/>
        </w:rPr>
        <w:t xml:space="preserve">5. 配套软件接入许可  1套 </w:t>
      </w:r>
      <w:r/>
    </w:p>
    <w:p>
      <w:pPr>
        <w:ind w:firstLine="155"/>
        <w:spacing w:line="360" w:lineRule="auto"/>
        <w:rPr>
          <w:rFonts w:ascii="宋体" w:hAnsi="宋体" w:cs="宋体"/>
        </w:rPr>
      </w:pPr>
      <w:r>
        <w:rPr>
          <w:rFonts w:hint="eastAsia" w:ascii="宋体" w:hAnsi="宋体" w:cs="宋体"/>
        </w:rPr>
        <w:t xml:space="preserve">6.配套电脑工作站 1套 </w:t>
      </w:r>
      <w:r/>
    </w:p>
    <w:p>
      <w:pPr>
        <w:ind w:firstLine="167"/>
        <w:spacing w:line="360" w:lineRule="auto"/>
        <w:shd w:val="clear" w:color="auto" w:fill="ffffff"/>
        <w:widowControl/>
        <w:rPr>
          <w:rFonts w:ascii="宋体" w:hAnsi="宋体" w:cs="宋体"/>
          <w:spacing w:val="8"/>
        </w:rPr>
      </w:pPr>
      <w:r>
        <w:rPr>
          <w:rFonts w:ascii="宋体" w:hAnsi="宋体" w:cs="宋体"/>
          <w:spacing w:val="8"/>
        </w:rPr>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shd w:val="clear" w:color="auto" w:fill="ffffff"/>
        <w:widowControl/>
        <w:rPr>
          <w:rFonts w:ascii="宋体" w:hAnsi="宋体" w:cs="宋体"/>
          <w:spacing w:val="8"/>
        </w:rPr>
      </w:pPr>
      <w:r>
        <w:rPr>
          <w:rFonts w:hint="eastAsia" w:ascii="宋体" w:hAnsi="宋体" w:cs="宋体"/>
          <w:b/>
          <w:bCs/>
          <w:spacing w:val="8"/>
          <w:sz w:val="28"/>
          <w:szCs w:val="28"/>
        </w:rPr>
        <w:t xml:space="preserve">分包4：</w:t>
      </w:r>
      <w:r/>
    </w:p>
    <w:tbl>
      <w:tblPr>
        <w:tblStyle w:val="679"/>
        <w:tblW w:w="8282" w:type="dxa"/>
        <w:tblInd w:w="91" w:type="dxa"/>
        <w:tblLayout w:type="autofit"/>
        <w:tblCellMar>
          <w:left w:w="108" w:type="dxa"/>
          <w:top w:w="0" w:type="dxa"/>
          <w:right w:w="108" w:type="dxa"/>
          <w:bottom w:w="0" w:type="dxa"/>
        </w:tblCellMar>
        <w:tblLook w:val="04A0" w:firstRow="1" w:lastRow="0" w:firstColumn="1" w:lastColumn="0" w:noHBand="0" w:noVBand="1"/>
      </w:tblPr>
      <w:tblGrid>
        <w:gridCol w:w="1172"/>
        <w:gridCol w:w="3510"/>
        <w:gridCol w:w="1800"/>
        <w:gridCol w:w="1800"/>
      </w:tblGrid>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设备数量（台/套）</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薄层成像系统</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电子分析天平</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费休氏水分测定仪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超高效液相色谱仪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宋体" w:hAnsi="宋体" w:cs="宋体"/>
                <w:color w:val="000000"/>
              </w:rPr>
            </w:pPr>
            <w:r>
              <w:rPr>
                <w:rFonts w:hint="eastAsia" w:ascii="等线" w:hAnsi="等线" w:eastAsia="等线" w:cs="等线"/>
                <w:color w:val="000000"/>
                <w:sz w:val="22"/>
                <w:szCs w:val="22"/>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等线" w:hAnsi="等线" w:eastAsia="等线" w:cs="等线"/>
                <w:color w:val="000000"/>
                <w:sz w:val="22"/>
                <w:szCs w:val="22"/>
              </w:rPr>
            </w:pPr>
            <w:r>
              <w:rPr>
                <w:rFonts w:hint="eastAsia" w:ascii="宋体" w:hAnsi="宋体" w:cs="宋体"/>
              </w:rPr>
              <w:t xml:space="preserve">高效液相色谱仪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highlight w:val="none"/>
              </w:rPr>
              <w:t xml:space="preserve">2</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172"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bottom"/>
            <w:textDirection w:val="lrTb"/>
            <w:noWrap w:val="false"/>
          </w:tcPr>
          <w:p>
            <w:pPr>
              <w:jc w:val="center"/>
              <w:widowControl/>
              <w:rPr>
                <w:rFonts w:ascii="等线" w:hAnsi="等线" w:eastAsia="等线" w:cs="等线"/>
                <w:color w:val="000000"/>
                <w:sz w:val="22"/>
                <w:szCs w:val="22"/>
              </w:rPr>
            </w:pPr>
            <w:r>
              <w:rPr>
                <w:rFonts w:hint="eastAsia" w:ascii="宋体" w:hAnsi="宋体" w:cs="宋体"/>
              </w:rPr>
              <w:t xml:space="preserve">气相色谱仪</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bottom"/>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r>
    </w:tbl>
    <w:p>
      <w:pPr>
        <w:jc w:val="left"/>
        <w:widowControl/>
        <w:rPr>
          <w:rFonts w:ascii="宋体" w:hAnsi="宋体" w:cs="宋体"/>
          <w:b/>
          <w:bCs/>
          <w:color w:val="000000"/>
          <w:lang w:bidi="ar"/>
        </w:r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品目1：</w:t>
      </w:r>
      <w:r>
        <w:rPr>
          <w:rFonts w:hint="eastAsia" w:ascii="宋体" w:hAnsi="宋体" w:cs="宋体"/>
          <w:b/>
          <w:bCs/>
          <w:color w:val="000000"/>
        </w:rPr>
        <w:t xml:space="preserve">高效液相色谱仪</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ind w:firstLine="155"/>
        <w:spacing w:line="360" w:lineRule="auto"/>
        <w:rPr>
          <w:rFonts w:ascii="宋体" w:hAnsi="宋体" w:cs="宋体"/>
        </w:rPr>
      </w:pPr>
      <w:r>
        <w:rPr>
          <w:rFonts w:hint="eastAsia" w:ascii="宋体" w:hAnsi="宋体" w:cs="宋体"/>
        </w:rPr>
        <w:t xml:space="preserve">1.四元梯度泵</w:t>
      </w:r>
      <w:r/>
    </w:p>
    <w:p>
      <w:pPr>
        <w:ind w:firstLine="155"/>
        <w:spacing w:line="360" w:lineRule="auto"/>
        <w:rPr>
          <w:rFonts w:ascii="宋体" w:hAnsi="宋体" w:cs="宋体"/>
        </w:rPr>
      </w:pPr>
      <w:r>
        <w:rPr>
          <w:rFonts w:hint="eastAsia" w:ascii="宋体" w:hAnsi="宋体" w:cs="宋体"/>
        </w:rPr>
        <w:t xml:space="preserve">1.1四元梯度泵，内置真空脱气机，在线柱塞清洗装置； </w:t>
      </w:r>
      <w:r/>
    </w:p>
    <w:p>
      <w:pPr>
        <w:ind w:firstLine="155"/>
        <w:spacing w:line="360" w:lineRule="auto"/>
        <w:rPr>
          <w:rFonts w:ascii="宋体" w:hAnsi="宋体" w:cs="宋体"/>
          <w:b/>
          <w:bCs/>
        </w:rPr>
      </w:pPr>
      <w:r>
        <w:rPr>
          <w:rFonts w:hint="eastAsia" w:ascii="宋体" w:hAnsi="宋体" w:cs="宋体"/>
        </w:rPr>
        <w:t xml:space="preserve">▲1.2串联式双柱塞往复泵，自动连续可变冲程，冲程可设置范围30ul-80ul或覆盖此区间更宽范围</w:t>
      </w:r>
      <w:r>
        <w:rPr>
          <w:rFonts w:hint="eastAsia" w:ascii="宋体" w:hAnsi="宋体" w:cs="宋体"/>
          <w:b/>
          <w:bCs/>
        </w:rPr>
        <w:t xml:space="preserve">；（提供冲程设置软件截图证明）</w:t>
      </w:r>
      <w:r/>
    </w:p>
    <w:p>
      <w:pPr>
        <w:ind w:firstLine="155"/>
        <w:spacing w:line="360" w:lineRule="auto"/>
        <w:rPr>
          <w:rFonts w:ascii="宋体" w:hAnsi="宋体" w:cs="宋体"/>
        </w:rPr>
      </w:pPr>
      <w:r>
        <w:rPr>
          <w:rFonts w:hint="eastAsia" w:ascii="宋体" w:hAnsi="宋体" w:cs="宋体"/>
        </w:rPr>
        <w:t xml:space="preserve">▲1.3最大流量：≥10.0ml/min，最大耐压：≥600 bar或60 MPa</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1.4流量精度：≤0.07 %RSD；</w:t>
      </w:r>
      <w:r/>
    </w:p>
    <w:p>
      <w:pPr>
        <w:ind w:firstLine="155"/>
        <w:spacing w:line="360" w:lineRule="auto"/>
        <w:rPr>
          <w:rFonts w:ascii="宋体" w:hAnsi="宋体" w:cs="宋体"/>
        </w:rPr>
      </w:pPr>
      <w:r>
        <w:rPr>
          <w:rFonts w:hint="eastAsia" w:ascii="宋体" w:hAnsi="宋体" w:cs="宋体"/>
        </w:rPr>
        <w:t xml:space="preserve">▲1.5配置主动入口阀；</w:t>
      </w:r>
      <w:r>
        <w:rPr>
          <w:rFonts w:hint="eastAsia" w:ascii="宋体" w:hAnsi="宋体" w:cs="宋体"/>
          <w:b/>
          <w:bCs/>
        </w:rPr>
        <w:t xml:space="preserve">（如满足，需在配置清单中体现）</w:t>
      </w:r>
      <w:r/>
    </w:p>
    <w:p>
      <w:pPr>
        <w:ind w:firstLine="155"/>
        <w:spacing w:line="360" w:lineRule="auto"/>
        <w:rPr>
          <w:rFonts w:ascii="宋体" w:hAnsi="宋体" w:cs="宋体"/>
        </w:rPr>
      </w:pPr>
      <w:r>
        <w:rPr>
          <w:rFonts w:hint="eastAsia" w:ascii="宋体" w:hAnsi="宋体" w:cs="宋体"/>
        </w:rPr>
        <w:t xml:space="preserve">▲1.6 组分范围：可设置0%-100%；</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2.自动进样器</w:t>
      </w:r>
      <w:r/>
    </w:p>
    <w:p>
      <w:pPr>
        <w:ind w:firstLine="155"/>
        <w:spacing w:line="360" w:lineRule="auto"/>
        <w:rPr>
          <w:rFonts w:ascii="宋体" w:hAnsi="宋体" w:cs="宋体"/>
        </w:rPr>
      </w:pPr>
      <w:r>
        <w:rPr>
          <w:rFonts w:hint="eastAsia" w:ascii="宋体" w:hAnsi="宋体" w:cs="宋体"/>
        </w:rPr>
        <w:t xml:space="preserve">▲2.1样品容量：≥130个2 mL样品瓶位；</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2.2进样精度：≤0.25% RSD；</w:t>
      </w:r>
      <w:r/>
    </w:p>
    <w:p>
      <w:pPr>
        <w:ind w:firstLine="155"/>
        <w:spacing w:line="360" w:lineRule="auto"/>
        <w:rPr>
          <w:rFonts w:ascii="宋体" w:hAnsi="宋体" w:cs="宋体"/>
        </w:rPr>
      </w:pPr>
      <w:r>
        <w:rPr>
          <w:rFonts w:hint="eastAsia" w:ascii="宋体" w:hAnsi="宋体" w:cs="宋体"/>
        </w:rPr>
        <w:t xml:space="preserve">2.3交叉污染度：≤0.005 % ；</w:t>
      </w:r>
      <w:r/>
    </w:p>
    <w:p>
      <w:pPr>
        <w:ind w:firstLine="156"/>
        <w:spacing w:line="360" w:lineRule="auto"/>
        <w:rPr>
          <w:rFonts w:ascii="宋体" w:hAnsi="宋体" w:cs="宋体"/>
          <w:b/>
          <w:bCs/>
        </w:rPr>
      </w:pPr>
      <w:r>
        <w:rPr>
          <w:rFonts w:hint="eastAsia" w:ascii="宋体" w:hAnsi="宋体" w:cs="宋体"/>
          <w:b/>
          <w:bCs/>
        </w:rPr>
        <w:t xml:space="preserve">★</w:t>
      </w:r>
      <w:r>
        <w:rPr>
          <w:rFonts w:hint="eastAsia" w:ascii="宋体" w:hAnsi="宋体" w:cs="宋体"/>
        </w:rPr>
        <w:t xml:space="preserve">2.4最大压力：≥600 bar或60MPa</w:t>
      </w:r>
      <w:r>
        <w:rPr>
          <w:rFonts w:hint="eastAsia" w:ascii="宋体" w:hAnsi="宋体" w:cs="宋体"/>
          <w:b/>
          <w:bCs/>
        </w:rPr>
        <w:t xml:space="preserve">；</w:t>
      </w:r>
      <w:r/>
    </w:p>
    <w:p>
      <w:pPr>
        <w:ind w:firstLine="155"/>
        <w:spacing w:line="360" w:lineRule="auto"/>
        <w:rPr>
          <w:rFonts w:ascii="宋体" w:hAnsi="宋体" w:cs="宋体"/>
        </w:rPr>
      </w:pPr>
      <w:r>
        <w:rPr>
          <w:rFonts w:hint="eastAsia" w:ascii="宋体" w:hAnsi="宋体" w:cs="宋体"/>
        </w:rPr>
        <w:t xml:space="preserve">2.5温控范围：4-40℃或覆盖此区间更宽范围</w:t>
      </w:r>
      <w:r/>
    </w:p>
    <w:p>
      <w:pPr>
        <w:ind w:firstLine="155"/>
        <w:spacing w:line="360" w:lineRule="auto"/>
        <w:rPr>
          <w:rFonts w:hint="eastAsia" w:ascii="宋体" w:hAnsi="宋体" w:cs="宋体"/>
        </w:rPr>
      </w:pPr>
      <w:r>
        <w:rPr>
          <w:rFonts w:hint="eastAsia" w:ascii="宋体" w:hAnsi="宋体" w:cs="宋体"/>
        </w:rPr>
        <w:t xml:space="preserve">▲2.6 进样量：≥200ul</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3.柱温箱</w:t>
      </w:r>
      <w:r/>
    </w:p>
    <w:p>
      <w:pPr>
        <w:ind w:firstLine="155"/>
        <w:spacing w:line="360" w:lineRule="auto"/>
        <w:rPr>
          <w:rFonts w:ascii="宋体" w:hAnsi="宋体" w:cs="宋体"/>
        </w:rPr>
      </w:pPr>
      <w:r>
        <w:rPr>
          <w:rFonts w:hint="eastAsia" w:ascii="宋体" w:hAnsi="宋体" w:cs="宋体"/>
        </w:rPr>
        <w:t xml:space="preserve">▲3.1帕尔帖冷却/加热具有两个独立的温区；（</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▲3.2温度范围为环境温度以下 10℃（最低5℃）-85℃或覆盖此区间更宽范围；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3.3温度精度：≤±0.05℃；</w:t>
      </w:r>
      <w:r/>
    </w:p>
    <w:p>
      <w:pPr>
        <w:ind w:firstLine="155"/>
        <w:spacing w:line="360" w:lineRule="auto"/>
        <w:rPr>
          <w:rFonts w:ascii="宋体" w:hAnsi="宋体" w:cs="宋体"/>
        </w:rPr>
      </w:pPr>
      <w:r>
        <w:rPr>
          <w:rFonts w:hint="eastAsia" w:ascii="宋体" w:hAnsi="宋体" w:cs="宋体"/>
        </w:rPr>
        <w:t xml:space="preserve">▲3.4箱容积：可支持放≥4根配备快速连接接头或预柱的30cm色谱柱</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4.二极管阵列检测器</w:t>
      </w:r>
      <w:r/>
    </w:p>
    <w:p>
      <w:pPr>
        <w:ind w:firstLine="155"/>
        <w:spacing w:line="360" w:lineRule="auto"/>
        <w:rPr>
          <w:rFonts w:ascii="宋体" w:hAnsi="宋体" w:cs="宋体"/>
        </w:rPr>
      </w:pPr>
      <w:r>
        <w:rPr>
          <w:rFonts w:hint="eastAsia" w:ascii="宋体" w:hAnsi="宋体" w:cs="宋体"/>
        </w:rPr>
        <w:t xml:space="preserve">4.1二极管对数：1024对；</w:t>
      </w:r>
      <w:r/>
    </w:p>
    <w:p>
      <w:pPr>
        <w:ind w:firstLine="155"/>
        <w:spacing w:line="360" w:lineRule="auto"/>
        <w:rPr>
          <w:rFonts w:ascii="宋体" w:hAnsi="宋体" w:cs="宋体"/>
        </w:rPr>
      </w:pPr>
      <w:r>
        <w:rPr>
          <w:rFonts w:hint="eastAsia" w:ascii="宋体" w:hAnsi="宋体" w:cs="宋体"/>
        </w:rPr>
        <w:t xml:space="preserve">4.2灯源：钨灯和氘灯；</w:t>
      </w:r>
      <w:r/>
    </w:p>
    <w:p>
      <w:pPr>
        <w:ind w:firstLine="155"/>
        <w:spacing w:line="360" w:lineRule="auto"/>
        <w:rPr>
          <w:rFonts w:ascii="宋体" w:hAnsi="宋体" w:cs="宋体"/>
        </w:rPr>
      </w:pPr>
      <w:r>
        <w:rPr>
          <w:rFonts w:hint="eastAsia" w:ascii="宋体" w:hAnsi="宋体" w:cs="宋体"/>
        </w:rPr>
        <w:t xml:space="preserve">▲4.3波长范围：190-900nm或覆盖此区间更宽范围；</w:t>
      </w:r>
      <w:r>
        <w:rPr>
          <w:rFonts w:hint="eastAsia" w:ascii="宋体" w:hAnsi="宋体" w:cs="宋体"/>
          <w:b/>
          <w:bCs/>
        </w:rPr>
        <w:t xml:space="preserve">（提供公开可查询官网截图附有效查询的网页链接证明）</w:t>
      </w:r>
      <w:r/>
    </w:p>
    <w:p>
      <w:pPr>
        <w:ind w:firstLine="155"/>
        <w:spacing w:line="360" w:lineRule="auto"/>
        <w:rPr>
          <w:rFonts w:ascii="宋体" w:hAnsi="宋体" w:cs="宋体"/>
        </w:rPr>
      </w:pPr>
      <w:r>
        <w:rPr>
          <w:rFonts w:hint="eastAsia" w:ascii="宋体" w:hAnsi="宋体" w:cs="宋体"/>
        </w:rPr>
        <w:t xml:space="preserve">4.4短期噪音：≤±8*10</w:t>
      </w:r>
      <w:r>
        <w:rPr>
          <w:rFonts w:hint="eastAsia" w:ascii="宋体" w:hAnsi="宋体" w:cs="宋体"/>
          <w:vertAlign w:val="superscript"/>
        </w:rPr>
        <w:t xml:space="preserve">-6</w:t>
      </w:r>
      <w:r>
        <w:rPr>
          <w:rFonts w:hint="eastAsia" w:ascii="宋体" w:hAnsi="宋体" w:cs="宋体"/>
        </w:rPr>
        <w:t xml:space="preserve"> AU；</w:t>
      </w:r>
      <w:r/>
    </w:p>
    <w:p>
      <w:pPr>
        <w:ind w:firstLine="155"/>
        <w:spacing w:line="360" w:lineRule="auto"/>
        <w:rPr>
          <w:rFonts w:ascii="宋体" w:hAnsi="宋体" w:cs="宋体"/>
        </w:rPr>
      </w:pPr>
      <w:r>
        <w:rPr>
          <w:rFonts w:hint="eastAsia" w:ascii="宋体" w:hAnsi="宋体" w:cs="宋体"/>
        </w:rPr>
        <w:t xml:space="preserve">4.5漂移：≤1* 10</w:t>
      </w:r>
      <w:r>
        <w:rPr>
          <w:rFonts w:hint="eastAsia" w:ascii="宋体" w:hAnsi="宋体" w:cs="宋体"/>
          <w:vertAlign w:val="superscript"/>
        </w:rPr>
        <w:t xml:space="preserve">-3</w:t>
      </w:r>
      <w:r>
        <w:rPr>
          <w:rFonts w:hint="eastAsia" w:ascii="宋体" w:hAnsi="宋体" w:cs="宋体"/>
        </w:rPr>
        <w:t xml:space="preserve">AU/hr；</w:t>
      </w:r>
      <w:r/>
    </w:p>
    <w:p>
      <w:pPr>
        <w:ind w:firstLine="155"/>
        <w:spacing w:line="360" w:lineRule="auto"/>
        <w:rPr>
          <w:rFonts w:ascii="宋体" w:hAnsi="宋体" w:cs="宋体"/>
        </w:rPr>
      </w:pPr>
      <w:r>
        <w:rPr>
          <w:rFonts w:hint="eastAsia" w:ascii="宋体" w:hAnsi="宋体" w:cs="宋体"/>
        </w:rPr>
        <w:t xml:space="preserve">▲4.6采集速率：≥120Hz；</w:t>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5.工作站软件</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5.1所有色谱模块为同一品牌，一套软件控制所有的色谱模块部分，提供1套色谱控制软件。可以实现数据采集，数据分析，液相和质谱同步控制，在线监测，反馈显示和序列采集；</w:t>
      </w:r>
      <w:r/>
    </w:p>
    <w:p>
      <w:pPr>
        <w:ind w:firstLine="155"/>
        <w:spacing w:line="360" w:lineRule="auto"/>
        <w:rPr>
          <w:rFonts w:ascii="宋体" w:hAnsi="宋体" w:cs="宋体"/>
        </w:rPr>
      </w:pPr>
      <w:r>
        <w:rPr>
          <w:rFonts w:hint="eastAsia" w:ascii="宋体" w:hAnsi="宋体" w:cs="宋体"/>
        </w:rPr>
        <w:t xml:space="preserve">5.2工作站：不低于i5CPU,16GB内存，512G固态硬盘，专业版或者企业版操作系统，23英寸液晶显示器。</w:t>
      </w:r>
      <w:r/>
    </w:p>
    <w:p>
      <w:pPr>
        <w:ind w:firstLine="155"/>
        <w:spacing w:line="360" w:lineRule="auto"/>
        <w:rPr>
          <w:rFonts w:ascii="宋体" w:hAnsi="宋体" w:cs="宋体"/>
        </w:rPr>
      </w:pPr>
      <w:r>
        <w:rPr>
          <w:rFonts w:hint="eastAsia" w:ascii="宋体" w:hAnsi="宋体" w:cs="宋体"/>
        </w:rPr>
        <w:t xml:space="preserve">★5.3 支持接入网络版软件。</w:t>
      </w:r>
      <w:r>
        <w:rPr>
          <w:rFonts w:hint="eastAsia" w:ascii="宋体" w:hAnsi="宋体" w:cs="宋体"/>
          <w:b/>
          <w:bCs/>
        </w:rPr>
        <w:t xml:space="preserve">（提供盖章承诺函）</w:t>
      </w:r>
      <w:r/>
    </w:p>
    <w:p>
      <w:pPr>
        <w:ind w:firstLine="155"/>
        <w:spacing w:line="360" w:lineRule="auto"/>
        <w:rPr>
          <w:rFonts w:ascii="宋体" w:hAnsi="宋体" w:cs="宋体"/>
        </w:rPr>
      </w:pPr>
      <w:r>
        <w:rPr>
          <w:rFonts w:hint="eastAsia" w:ascii="宋体" w:hAnsi="宋体" w:cs="宋体"/>
        </w:rPr>
        <w:t xml:space="preserve">▲5.4色谱软件应支持符合FDA 21 CFR Part 11、欧盟附录 11电子纪录法规的要求。</w:t>
      </w:r>
      <w:r>
        <w:rPr>
          <w:rFonts w:hint="eastAsia" w:ascii="宋体" w:hAnsi="宋体" w:cs="宋体"/>
          <w:b/>
          <w:bCs/>
        </w:rPr>
        <w:t xml:space="preserve">（提供公开可查询的白皮书并附有效查询的网页链接）</w:t>
      </w:r>
      <w:r/>
    </w:p>
    <w:p>
      <w:pPr>
        <w:ind w:firstLine="155"/>
        <w:spacing w:line="360" w:lineRule="auto"/>
        <w:rPr>
          <w:rFonts w:ascii="宋体" w:hAnsi="宋体" w:cs="宋体"/>
          <w:b/>
          <w:bCs/>
        </w:rPr>
      </w:pPr>
      <w:r>
        <w:rPr>
          <w:rFonts w:hint="eastAsia" w:ascii="宋体" w:hAnsi="宋体" w:cs="宋体"/>
        </w:rPr>
        <w:t xml:space="preserve">▲5.5软件应具有一个序列分析中所有组分出峰预览功能（以气泡形式呈现）。</w:t>
      </w:r>
      <w:r>
        <w:rPr>
          <w:rFonts w:hint="eastAsia" w:ascii="宋体" w:hAnsi="宋体" w:cs="宋体"/>
          <w:b/>
          <w:bCs/>
        </w:rPr>
        <w:t xml:space="preserve">（提供软件截图证明）</w:t>
      </w:r>
      <w:r/>
    </w:p>
    <w:p>
      <w:pPr>
        <w:ind w:firstLine="156"/>
        <w:spacing w:line="360" w:lineRule="auto"/>
        <w:rPr>
          <w:rFonts w:ascii="宋体" w:hAnsi="宋体" w:cs="宋体"/>
          <w:b/>
          <w:bCs/>
        </w:rPr>
      </w:pPr>
      <w:r>
        <w:rPr>
          <w:rFonts w:hint="eastAsia" w:ascii="宋体" w:hAnsi="宋体" w:cs="宋体"/>
          <w:b/>
          <w:bCs/>
        </w:rPr>
        <w:t xml:space="preserve">二、配置清单：</w:t>
      </w:r>
      <w:r/>
    </w:p>
    <w:p>
      <w:pPr>
        <w:ind w:firstLine="155"/>
        <w:spacing w:line="360" w:lineRule="auto"/>
        <w:rPr>
          <w:rFonts w:ascii="宋体" w:hAnsi="宋体" w:cs="宋体"/>
        </w:rPr>
      </w:pPr>
      <w:r>
        <w:rPr>
          <w:rFonts w:hint="eastAsia" w:ascii="宋体" w:hAnsi="宋体" w:cs="宋体"/>
        </w:rPr>
        <w:t xml:space="preserve">1.四元梯度泵（耐压≥600bar） 1套 </w:t>
      </w:r>
      <w:r/>
    </w:p>
    <w:p>
      <w:pPr>
        <w:ind w:firstLine="155"/>
        <w:spacing w:line="360" w:lineRule="auto"/>
        <w:rPr>
          <w:rFonts w:ascii="宋体" w:hAnsi="宋体" w:cs="宋体"/>
        </w:rPr>
      </w:pPr>
      <w:r>
        <w:rPr>
          <w:rFonts w:hint="eastAsia" w:ascii="宋体" w:hAnsi="宋体" w:cs="宋体"/>
        </w:rPr>
        <w:t xml:space="preserve">2.可控温自动进样器（耐压≥600bar） 1套 </w:t>
      </w:r>
      <w:r/>
    </w:p>
    <w:p>
      <w:pPr>
        <w:ind w:firstLine="155"/>
        <w:spacing w:line="360" w:lineRule="auto"/>
        <w:rPr>
          <w:rFonts w:ascii="宋体" w:hAnsi="宋体" w:cs="宋体"/>
        </w:rPr>
      </w:pPr>
      <w:r>
        <w:rPr>
          <w:rFonts w:hint="eastAsia" w:ascii="宋体" w:hAnsi="宋体" w:cs="宋体"/>
        </w:rPr>
        <w:t xml:space="preserve">3.可降温柱温箱 1套 </w:t>
      </w:r>
      <w:r/>
    </w:p>
    <w:p>
      <w:pPr>
        <w:ind w:firstLine="155"/>
        <w:spacing w:line="360" w:lineRule="auto"/>
        <w:rPr>
          <w:rFonts w:ascii="宋体" w:hAnsi="宋体" w:cs="宋体"/>
        </w:rPr>
      </w:pPr>
      <w:r>
        <w:rPr>
          <w:rFonts w:hint="eastAsia" w:ascii="宋体" w:hAnsi="宋体" w:cs="宋体"/>
        </w:rPr>
        <w:t xml:space="preserve">4.二极管阵列检测器 1套 </w:t>
      </w:r>
      <w:r/>
    </w:p>
    <w:p>
      <w:pPr>
        <w:ind w:firstLine="155"/>
        <w:spacing w:line="360" w:lineRule="auto"/>
        <w:rPr>
          <w:rFonts w:ascii="宋体" w:hAnsi="宋体" w:cs="宋体"/>
        </w:rPr>
      </w:pPr>
      <w:r>
        <w:rPr>
          <w:rFonts w:hint="eastAsia" w:ascii="宋体" w:hAnsi="宋体" w:cs="宋体"/>
        </w:rPr>
        <w:t xml:space="preserve">5. 配套软件接入许可  1套 </w:t>
      </w:r>
      <w:r/>
    </w:p>
    <w:p>
      <w:pPr>
        <w:ind w:firstLine="155"/>
        <w:spacing w:line="360" w:lineRule="auto"/>
        <w:rPr>
          <w:rFonts w:ascii="宋体" w:hAnsi="宋体" w:cs="宋体"/>
        </w:rPr>
      </w:pPr>
      <w:r>
        <w:rPr>
          <w:rFonts w:hint="eastAsia" w:ascii="宋体" w:hAnsi="宋体" w:cs="宋体"/>
        </w:rPr>
        <w:t xml:space="preserve">6.配套电脑工作站 1套 </w:t>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品目2：</w:t>
      </w:r>
      <w:r>
        <w:rPr>
          <w:rFonts w:hint="eastAsia" w:ascii="宋体" w:hAnsi="宋体" w:cs="宋体"/>
          <w:b/>
          <w:bCs/>
          <w:color w:val="000000"/>
        </w:rPr>
        <w:t xml:space="preserve">薄层成像系统</w:t>
      </w:r>
      <w:r/>
    </w:p>
    <w:p>
      <w:pPr>
        <w:numPr>
          <w:ilvl w:val="0"/>
          <w:numId w:val="10"/>
        </w:numPr>
        <w:ind w:left="0" w:firstLine="156"/>
        <w:spacing w:line="360" w:lineRule="auto"/>
        <w:rPr>
          <w:rFonts w:ascii="宋体" w:hAnsi="宋体" w:cs="宋体"/>
        </w:rPr>
      </w:pPr>
      <w:r>
        <w:rPr>
          <w:rFonts w:hint="eastAsia" w:ascii="宋体" w:hAnsi="宋体" w:cs="宋体"/>
          <w:b/>
        </w:rPr>
        <w:t xml:space="preserve">用途参数与性能指标</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1.成像波长：标配UV254nm、UV365nm、白光400-700nm，其余波长可定制；</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★2.照明时间：0-600min间任意计算机设定，到时自动关闭，如不考虑灯管寿命与安全因素可扩展为0-∞min任意长时间任意设定；</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3.成像尺寸：最大200×200mm；</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★4.图像传感器面积：≥1英寸；</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5.专用摄像机：≧2000万像素，高分辨率、反应灵敏；</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6.曝光时间：0-10s；</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★7.色彩深度：24bit,色阶数为16777216级；</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8.工业定焦镜头：焦距固定便于拍摄</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9.通讯方式：USB；</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10.专业显示系统：具有16 bit数据处理能力，可显示10.7亿种颜色，4G内存、2G显存；</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11.控制器：USB接口6个；</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12.系统：Windows10；</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13.软件功能涵盖了图像处理、数据分析、指纹图谱，可计算Rf值、峰高、峰面积、含量、标准方程等数据</w:t>
      </w:r>
      <w:r/>
    </w:p>
    <w:p>
      <w:pPr>
        <w:pStyle w:val="705"/>
        <w:ind w:firstLine="155"/>
        <w:spacing w:before="0" w:beforeAutospacing="0" w:after="0" w:afterAutospacing="0" w:line="360" w:lineRule="auto"/>
        <w:shd w:val="clear" w:color="auto" w:fill="ffffff"/>
        <w:rPr>
          <w:bCs/>
          <w:sz w:val="21"/>
          <w:szCs w:val="21"/>
        </w:rPr>
      </w:pPr>
      <w:r>
        <w:rPr>
          <w:rFonts w:hint="eastAsia"/>
          <w:bCs/>
          <w:sz w:val="21"/>
          <w:szCs w:val="21"/>
        </w:rPr>
        <w:t xml:space="preserve">14.</w:t>
      </w:r>
      <w:r>
        <w:rPr>
          <w:rStyle w:val="711"/>
          <w:rFonts w:hint="eastAsia"/>
          <w:b w:val="0"/>
          <w:sz w:val="21"/>
          <w:szCs w:val="21"/>
        </w:rPr>
        <w:t xml:space="preserve">满足2020版药典薄层色谱成像的要求，符合GMP/GLP规范</w:t>
      </w:r>
      <w:r/>
    </w:p>
    <w:p>
      <w:pPr>
        <w:numPr>
          <w:ilvl w:val="0"/>
          <w:numId w:val="10"/>
        </w:numPr>
        <w:ind w:left="0" w:firstLine="156"/>
        <w:spacing w:line="360" w:lineRule="auto"/>
        <w:rPr>
          <w:rFonts w:ascii="宋体" w:hAnsi="宋体" w:cs="宋体"/>
        </w:rPr>
      </w:pPr>
      <w:r>
        <w:rPr>
          <w:rFonts w:hint="eastAsia" w:ascii="宋体" w:hAnsi="宋体" w:cs="宋体"/>
          <w:b/>
        </w:rPr>
        <w:t xml:space="preserve">设备配置</w:t>
      </w:r>
      <w:r/>
    </w:p>
    <w:p>
      <w:pPr>
        <w:pStyle w:val="705"/>
        <w:ind w:firstLine="155"/>
        <w:jc w:val="both"/>
        <w:spacing w:before="0" w:beforeAutospacing="0" w:after="0" w:afterAutospacing="0" w:line="360" w:lineRule="auto"/>
        <w:rPr>
          <w:rStyle w:val="711"/>
          <w:b w:val="0"/>
          <w:bCs/>
          <w:sz w:val="21"/>
          <w:szCs w:val="21"/>
        </w:rPr>
      </w:pPr>
      <w:r>
        <w:rPr>
          <w:rStyle w:val="711"/>
          <w:rFonts w:hint="eastAsia"/>
          <w:b w:val="0"/>
          <w:bCs/>
          <w:sz w:val="21"/>
          <w:szCs w:val="21"/>
        </w:rPr>
        <w:t xml:space="preserve">1.主机（包括工业相机、全自动灯箱、专业显示系统、控制器）1套；</w:t>
      </w:r>
      <w:r/>
    </w:p>
    <w:p>
      <w:pPr>
        <w:pStyle w:val="705"/>
        <w:ind w:firstLine="155"/>
        <w:jc w:val="both"/>
        <w:spacing w:before="0" w:beforeAutospacing="0" w:after="0" w:afterAutospacing="0" w:line="360" w:lineRule="auto"/>
        <w:rPr>
          <w:rStyle w:val="711"/>
          <w:b w:val="0"/>
          <w:bCs/>
          <w:sz w:val="21"/>
          <w:szCs w:val="21"/>
        </w:rPr>
      </w:pPr>
      <w:r>
        <w:rPr>
          <w:rStyle w:val="711"/>
          <w:rFonts w:hint="eastAsia"/>
          <w:b w:val="0"/>
          <w:bCs/>
          <w:sz w:val="21"/>
          <w:szCs w:val="21"/>
        </w:rPr>
        <w:t xml:space="preserve">2.薄层图像工作站1套；</w:t>
      </w:r>
      <w:r/>
    </w:p>
    <w:p>
      <w:pPr>
        <w:ind w:firstLine="156"/>
        <w:spacing w:line="360" w:lineRule="auto"/>
        <w:rPr>
          <w:rFonts w:ascii="宋体" w:hAnsi="宋体" w:cs="宋体"/>
          <w:b/>
        </w:rPr>
      </w:pPr>
      <w:r>
        <w:rPr>
          <w:rFonts w:hint="eastAsia" w:ascii="宋体" w:hAnsi="宋体" w:cs="宋体"/>
          <w:b/>
        </w:rPr>
        <w:t xml:space="preserve">三、售后服务</w:t>
      </w:r>
      <w:r/>
    </w:p>
    <w:p>
      <w:pPr>
        <w:ind w:firstLine="155"/>
        <w:spacing w:line="360" w:lineRule="auto"/>
        <w:rPr>
          <w:rFonts w:ascii="宋体" w:hAnsi="宋体" w:cs="宋体"/>
        </w:rPr>
      </w:pPr>
      <w:r>
        <w:rPr>
          <w:rFonts w:hint="eastAsia" w:ascii="宋体" w:hAnsi="宋体" w:cs="宋体"/>
        </w:rPr>
        <w:t xml:space="preserve">1.卖方须到买方提供的现场免费安装、调试设备，进行操作试验，直至运行正常并验收，为2名以上仪器操作人员提供免费的上机操作及日常维护培训。</w:t>
      </w:r>
      <w:r/>
    </w:p>
    <w:p>
      <w:pPr>
        <w:ind w:firstLine="155"/>
        <w:spacing w:line="360" w:lineRule="auto"/>
        <w:rPr>
          <w:rFonts w:ascii="宋体" w:hAnsi="宋体" w:cs="宋体"/>
        </w:rPr>
      </w:pPr>
      <w:r>
        <w:rPr>
          <w:rFonts w:hint="eastAsia" w:ascii="宋体" w:hAnsi="宋体" w:cs="宋体"/>
        </w:rPr>
        <w:t xml:space="preserve">2.仪器故障响应时间不超过1个工作日，专职技术服务人员3 个工作日内到场维修。</w:t>
      </w:r>
      <w:r/>
    </w:p>
    <w:p>
      <w:pPr>
        <w:ind w:firstLine="155"/>
        <w:spacing w:line="360" w:lineRule="auto"/>
        <w:rPr>
          <w:rFonts w:ascii="宋体" w:hAnsi="宋体" w:cs="宋体"/>
        </w:rPr>
      </w:pPr>
      <w:r>
        <w:rPr>
          <w:rFonts w:hint="eastAsia" w:ascii="宋体" w:hAnsi="宋体" w:cs="宋体"/>
        </w:rPr>
        <w:t xml:space="preserve">3.自测试验收合格起，设备免费保修1年。</w:t>
      </w:r>
      <w:r/>
    </w:p>
    <w:p>
      <w:pPr>
        <w:pStyle w:val="705"/>
        <w:ind w:firstLine="155"/>
        <w:spacing w:before="0" w:beforeAutospacing="0" w:after="0" w:afterAutospacing="0" w:line="360" w:lineRule="auto"/>
        <w:shd w:val="clear" w:color="auto" w:fill="ffffff"/>
        <w:rPr>
          <w:rStyle w:val="711"/>
          <w:b w:val="0"/>
          <w:bCs/>
          <w:sz w:val="21"/>
          <w:szCs w:val="21"/>
        </w:rPr>
      </w:pPr>
      <w:r>
        <w:rPr>
          <w:rFonts w:hint="eastAsia"/>
          <w:sz w:val="21"/>
          <w:szCs w:val="21"/>
        </w:rPr>
        <w:t xml:space="preserve">4.在中国配有中心实验室，可以提供全套薄层设备的应用培训，及提供应用技术支持。</w:t>
      </w:r>
      <w:r/>
    </w:p>
    <w:p>
      <w:pPr>
        <w:ind w:firstLine="156"/>
        <w:jc w:val="left"/>
        <w:spacing w:line="360" w:lineRule="auto"/>
        <w:widowControl/>
        <w:rPr>
          <w:rFonts w:ascii="宋体" w:hAnsi="宋体" w:cs="宋体"/>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品目3：</w:t>
      </w:r>
      <w:r>
        <w:rPr>
          <w:rFonts w:hint="eastAsia" w:ascii="宋体" w:hAnsi="宋体" w:cs="宋体"/>
          <w:b/>
          <w:bCs/>
          <w:color w:val="000000"/>
        </w:rPr>
        <w:t xml:space="preserve">电子分析天平</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pStyle w:val="725"/>
        <w:ind w:left="155" w:firstLine="0"/>
        <w:spacing w:line="360" w:lineRule="auto"/>
        <w:rPr>
          <w:rFonts w:ascii="宋体" w:hAnsi="宋体" w:cs="宋体"/>
        </w:rPr>
      </w:pPr>
      <w:r>
        <w:rPr>
          <w:rFonts w:hint="eastAsia" w:ascii="宋体" w:hAnsi="宋体" w:cs="宋体"/>
          <w:color w:val="000000"/>
          <w:lang w:bidi="ar"/>
        </w:rPr>
        <w:t xml:space="preserve">▲</w:t>
      </w:r>
      <w:r>
        <w:rPr>
          <w:rFonts w:hint="eastAsia" w:ascii="宋体" w:hAnsi="宋体" w:cs="宋体"/>
        </w:rPr>
        <w:t xml:space="preserve">1.后置式电磁力传感器，三开门大防风罩。</w:t>
      </w:r>
      <w:r/>
    </w:p>
    <w:p>
      <w:pPr>
        <w:pStyle w:val="725"/>
        <w:ind w:left="155" w:firstLine="0"/>
        <w:spacing w:line="360" w:lineRule="auto"/>
        <w:rPr>
          <w:rFonts w:ascii="宋体" w:hAnsi="宋体" w:cs="宋体"/>
        </w:rPr>
      </w:pPr>
      <w:r>
        <w:rPr>
          <w:rFonts w:hint="eastAsia" w:ascii="宋体" w:hAnsi="宋体" w:cs="宋体"/>
          <w:color w:val="000000"/>
          <w:lang w:bidi="ar"/>
        </w:rPr>
        <w:t xml:space="preserve">▲</w:t>
      </w:r>
      <w:r>
        <w:rPr>
          <w:rFonts w:hint="eastAsia" w:ascii="宋体" w:hAnsi="宋体" w:cs="宋体"/>
        </w:rPr>
        <w:t xml:space="preserve">2.全自动一键内部校准、自动定时校准、温度变化自动校准。</w:t>
      </w:r>
      <w:r/>
    </w:p>
    <w:p>
      <w:pPr>
        <w:pStyle w:val="725"/>
        <w:ind w:left="155" w:firstLine="0"/>
        <w:spacing w:line="360" w:lineRule="auto"/>
        <w:rPr>
          <w:rFonts w:ascii="宋体" w:hAnsi="宋体" w:cs="宋体"/>
        </w:rPr>
      </w:pPr>
      <w:r>
        <w:rPr>
          <w:rFonts w:hint="eastAsia" w:ascii="宋体" w:hAnsi="宋体" w:cs="宋体"/>
          <w:color w:val="000000"/>
          <w:lang w:bidi="ar"/>
        </w:rPr>
        <w:t xml:space="preserve">▲</w:t>
      </w:r>
      <w:r>
        <w:rPr>
          <w:rFonts w:hint="eastAsia" w:ascii="宋体" w:hAnsi="宋体" w:cs="宋体"/>
        </w:rPr>
        <w:t xml:space="preserve">3.具有超载/欠载报警、温度补偿、全量程去皮、累加/累减。</w:t>
      </w:r>
      <w:r/>
    </w:p>
    <w:p>
      <w:pPr>
        <w:pStyle w:val="725"/>
        <w:ind w:left="155" w:firstLine="0"/>
        <w:spacing w:line="360" w:lineRule="auto"/>
        <w:rPr>
          <w:rFonts w:ascii="宋体" w:hAnsi="宋体" w:cs="宋体"/>
        </w:rPr>
      </w:pPr>
      <w:r>
        <w:rPr>
          <w:rFonts w:hint="eastAsia" w:ascii="宋体" w:hAnsi="宋体" w:cs="宋体"/>
        </w:rPr>
        <w:t xml:space="preserve">4.配有RS232输出接口，可与电脑、打印机等外配，充分满足实验室质量分析之需求。</w:t>
      </w:r>
      <w:r/>
    </w:p>
    <w:p>
      <w:pPr>
        <w:pStyle w:val="725"/>
        <w:ind w:left="155" w:firstLine="0"/>
        <w:spacing w:line="360" w:lineRule="auto"/>
        <w:rPr>
          <w:rFonts w:ascii="宋体" w:hAnsi="宋体" w:cs="宋体"/>
        </w:rPr>
      </w:pPr>
      <w:r>
        <w:rPr>
          <w:rFonts w:hint="eastAsia" w:ascii="宋体" w:hAnsi="宋体" w:cs="宋体"/>
        </w:rPr>
        <w:t xml:space="preserve">5.可读性 (d)：0.1mg/0.01mg</w:t>
      </w:r>
      <w:r/>
    </w:p>
    <w:p>
      <w:pPr>
        <w:pStyle w:val="725"/>
        <w:ind w:left="155" w:firstLine="0"/>
        <w:spacing w:line="360" w:lineRule="auto"/>
        <w:rPr>
          <w:rFonts w:ascii="宋体" w:hAnsi="宋体" w:cs="宋体"/>
        </w:rPr>
      </w:pPr>
      <w:r>
        <w:rPr>
          <w:rFonts w:hint="eastAsia" w:ascii="宋体" w:hAnsi="宋体" w:cs="宋体"/>
        </w:rPr>
        <w:t xml:space="preserve">6.称量范围(最大)：210g/120g</w:t>
      </w:r>
      <w:r/>
    </w:p>
    <w:p>
      <w:pPr>
        <w:pStyle w:val="725"/>
        <w:ind w:left="155" w:firstLine="0"/>
        <w:spacing w:line="360" w:lineRule="auto"/>
        <w:rPr>
          <w:rFonts w:ascii="宋体" w:hAnsi="宋体" w:cs="宋体"/>
        </w:rPr>
      </w:pPr>
      <w:r>
        <w:rPr>
          <w:rFonts w:hint="eastAsia" w:ascii="宋体" w:hAnsi="宋体" w:cs="宋体"/>
        </w:rPr>
        <w:t xml:space="preserve">7.重复性：±0.1mg/±0.05mg</w:t>
      </w:r>
      <w:r/>
    </w:p>
    <w:p>
      <w:pPr>
        <w:pStyle w:val="725"/>
        <w:ind w:left="155" w:firstLine="0"/>
        <w:spacing w:line="360" w:lineRule="auto"/>
        <w:rPr>
          <w:rFonts w:ascii="宋体" w:hAnsi="宋体" w:cs="宋体"/>
        </w:rPr>
      </w:pPr>
      <w:r>
        <w:rPr>
          <w:rFonts w:hint="eastAsia" w:ascii="宋体" w:hAnsi="宋体" w:cs="宋体"/>
        </w:rPr>
        <w:t xml:space="preserve">8.线性：±0.2mg/±0.05mg</w:t>
      </w:r>
      <w:r/>
    </w:p>
    <w:p>
      <w:pPr>
        <w:pStyle w:val="725"/>
        <w:ind w:left="155" w:firstLine="0"/>
        <w:spacing w:line="360" w:lineRule="auto"/>
        <w:rPr>
          <w:rFonts w:ascii="宋体" w:hAnsi="宋体" w:cs="宋体"/>
        </w:rPr>
      </w:pPr>
      <w:r>
        <w:rPr>
          <w:rFonts w:hint="eastAsia" w:ascii="宋体" w:hAnsi="宋体" w:cs="宋体"/>
        </w:rPr>
        <w:t xml:space="preserve">9.校准方式：全自动方式</w:t>
      </w:r>
      <w:r/>
    </w:p>
    <w:p>
      <w:pPr>
        <w:pStyle w:val="725"/>
        <w:ind w:left="155" w:firstLine="0"/>
        <w:spacing w:line="360" w:lineRule="auto"/>
        <w:rPr>
          <w:rFonts w:ascii="宋体" w:hAnsi="宋体" w:cs="宋体"/>
        </w:rPr>
      </w:pPr>
      <w:r>
        <w:rPr>
          <w:rFonts w:hint="eastAsia" w:ascii="宋体" w:hAnsi="宋体" w:cs="宋体"/>
        </w:rPr>
        <w:t xml:space="preserve">10.显示方式： LCD液晶显示</w:t>
      </w:r>
      <w:r/>
    </w:p>
    <w:p>
      <w:pPr>
        <w:pStyle w:val="725"/>
        <w:ind w:left="155" w:firstLine="0"/>
        <w:spacing w:line="360" w:lineRule="auto"/>
        <w:rPr>
          <w:rFonts w:ascii="宋体" w:hAnsi="宋体" w:cs="宋体"/>
        </w:rPr>
      </w:pPr>
      <w:r>
        <w:rPr>
          <w:rFonts w:hint="eastAsia" w:ascii="宋体" w:hAnsi="宋体" w:cs="宋体"/>
        </w:rPr>
        <w:t xml:space="preserve">11电脑接口：RS232</w:t>
      </w:r>
      <w:r/>
    </w:p>
    <w:p>
      <w:pPr>
        <w:pStyle w:val="725"/>
        <w:ind w:left="155" w:firstLine="0"/>
        <w:spacing w:line="360" w:lineRule="auto"/>
        <w:rPr>
          <w:rFonts w:ascii="宋体" w:hAnsi="宋体" w:cs="宋体"/>
        </w:rPr>
      </w:pPr>
      <w:r>
        <w:rPr>
          <w:rFonts w:hint="eastAsia" w:ascii="宋体" w:hAnsi="宋体" w:cs="宋体"/>
        </w:rPr>
        <w:t xml:space="preserve">12.称量室：三开门大防风罩</w:t>
      </w:r>
      <w:r/>
    </w:p>
    <w:p>
      <w:pPr>
        <w:pStyle w:val="725"/>
        <w:ind w:left="155" w:firstLine="0"/>
        <w:spacing w:line="360" w:lineRule="auto"/>
        <w:rPr>
          <w:rFonts w:ascii="宋体" w:hAnsi="宋体" w:cs="宋体"/>
        </w:rPr>
      </w:pPr>
      <w:r>
        <w:rPr>
          <w:rFonts w:hint="eastAsia" w:ascii="宋体" w:hAnsi="宋体" w:cs="宋体"/>
        </w:rPr>
        <w:t xml:space="preserve">13.底挂钩/静水支架</w:t>
      </w:r>
      <w:r/>
    </w:p>
    <w:p>
      <w:pPr>
        <w:pStyle w:val="725"/>
        <w:ind w:left="155" w:firstLine="0"/>
        <w:spacing w:line="360" w:lineRule="auto"/>
        <w:rPr>
          <w:rFonts w:ascii="宋体" w:hAnsi="宋体" w:cs="宋体"/>
        </w:rPr>
      </w:pPr>
      <w:r>
        <w:rPr>
          <w:rFonts w:hint="eastAsia" w:ascii="宋体" w:hAnsi="宋体" w:cs="宋体"/>
        </w:rPr>
        <w:t xml:space="preserve">14.功能键具有：开关、去皮、自动校准功能</w:t>
      </w:r>
      <w:r/>
    </w:p>
    <w:p>
      <w:pPr>
        <w:pStyle w:val="725"/>
        <w:ind w:left="155" w:firstLine="0"/>
        <w:spacing w:line="360" w:lineRule="auto"/>
        <w:rPr>
          <w:rFonts w:ascii="宋体" w:hAnsi="宋体" w:cs="宋体"/>
        </w:rPr>
      </w:pPr>
      <w:r>
        <w:rPr>
          <w:rFonts w:hint="eastAsia" w:ascii="宋体" w:hAnsi="宋体" w:cs="宋体"/>
        </w:rPr>
        <w:t xml:space="preserve">15.自安装调试完毕后，仪器质保一年。</w:t>
      </w:r>
      <w:r/>
    </w:p>
    <w:p>
      <w:pPr>
        <w:rPr>
          <w:rFonts w:ascii="仿宋_GB2312" w:hAnsi="仿宋_GB2312" w:eastAsia="仿宋_GB2312" w:cs="仿宋_GB2312"/>
        </w:rPr>
      </w:pPr>
      <w:r>
        <w:rPr>
          <w:rFonts w:ascii="仿宋_GB2312" w:hAnsi="仿宋_GB2312" w:eastAsia="仿宋_GB2312" w:cs="仿宋_GB2312"/>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品目4：</w:t>
      </w:r>
      <w:r>
        <w:rPr>
          <w:rFonts w:hint="eastAsia" w:ascii="宋体" w:hAnsi="宋体" w:cs="宋体"/>
          <w:b/>
          <w:bCs/>
          <w:color w:val="000000"/>
        </w:rPr>
        <w:t xml:space="preserve">恒温培养箱</w:t>
      </w:r>
      <w:r/>
    </w:p>
    <w:p>
      <w:pPr>
        <w:ind w:firstLine="156"/>
        <w:spacing w:line="360" w:lineRule="auto"/>
        <w:rPr>
          <w:rFonts w:ascii="宋体" w:hAnsi="宋体" w:cs="宋体"/>
          <w:b/>
          <w:bCs/>
        </w:rPr>
      </w:pPr>
      <w:r>
        <w:rPr>
          <w:rFonts w:hint="eastAsia" w:ascii="宋体" w:hAnsi="宋体" w:cs="宋体"/>
          <w:b/>
          <w:bCs/>
        </w:rPr>
        <w:t xml:space="preserve">一、技术参数</w:t>
      </w:r>
      <w:r/>
    </w:p>
    <w:p>
      <w:pPr>
        <w:ind w:firstLine="155"/>
        <w:spacing w:line="360" w:lineRule="auto"/>
        <w:rPr>
          <w:rFonts w:ascii="宋体" w:hAnsi="宋体" w:cs="宋体"/>
        </w:rPr>
      </w:pPr>
      <w:r>
        <w:rPr>
          <w:rFonts w:hint="eastAsia" w:ascii="宋体" w:hAnsi="宋体" w:cs="宋体"/>
        </w:rPr>
        <w:t xml:space="preserve">1.容积≥150L</w:t>
      </w:r>
      <w:r/>
    </w:p>
    <w:p>
      <w:pPr>
        <w:ind w:firstLine="155"/>
        <w:spacing w:line="360" w:lineRule="auto"/>
        <w:rPr>
          <w:rFonts w:ascii="宋体" w:hAnsi="宋体" w:cs="宋体"/>
        </w:rPr>
      </w:pPr>
      <w:r>
        <w:rPr>
          <w:rFonts w:hint="eastAsia" w:ascii="宋体" w:hAnsi="宋体" w:cs="宋体"/>
        </w:rPr>
        <w:t xml:space="preserve">2.控温范围：0-50℃</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3.分辨率≤0.1℃</w:t>
      </w:r>
      <w:r/>
    </w:p>
    <w:p>
      <w:pPr>
        <w:ind w:firstLine="155"/>
        <w:spacing w:line="360" w:lineRule="auto"/>
        <w:rPr>
          <w:rFonts w:ascii="宋体" w:hAnsi="宋体" w:cs="宋体"/>
        </w:rPr>
      </w:pPr>
      <w:r>
        <w:rPr>
          <w:rFonts w:hint="eastAsia" w:ascii="宋体" w:hAnsi="宋体" w:cs="宋体"/>
        </w:rPr>
        <w:t xml:space="preserve">4.波动度≤±1℃（加热），±2℃（制冷）</w:t>
      </w:r>
      <w:r/>
    </w:p>
    <w:p>
      <w:pPr>
        <w:ind w:firstLine="155"/>
        <w:spacing w:line="360" w:lineRule="auto"/>
        <w:rPr>
          <w:rFonts w:ascii="宋体" w:hAnsi="宋体" w:cs="宋体"/>
        </w:rPr>
      </w:pPr>
      <w:r>
        <w:rPr>
          <w:rFonts w:hint="eastAsia" w:ascii="宋体" w:hAnsi="宋体" w:cs="宋体"/>
        </w:rPr>
        <w:t xml:space="preserve">5.均匀度≤±2℃</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6.定时范围：0-999h</w:t>
      </w:r>
      <w:r/>
    </w:p>
    <w:p>
      <w:pPr>
        <w:ind w:firstLine="155"/>
        <w:spacing w:line="360" w:lineRule="auto"/>
        <w:rPr>
          <w:rFonts w:ascii="宋体" w:hAnsi="宋体" w:cs="宋体"/>
        </w:rPr>
      </w:pPr>
      <w:r>
        <w:rPr>
          <w:rFonts w:hint="eastAsia" w:ascii="宋体" w:hAnsi="宋体" w:cs="宋体"/>
        </w:rPr>
        <w:t xml:space="preserve">7.载物托架≥3个</w:t>
      </w:r>
      <w:r/>
    </w:p>
    <w:p>
      <w:pPr>
        <w:ind w:firstLine="155"/>
        <w:spacing w:line="360" w:lineRule="auto"/>
        <w:rPr>
          <w:rFonts w:ascii="宋体" w:hAnsi="宋体" w:cs="宋体"/>
        </w:rPr>
      </w:pPr>
      <w:r>
        <w:rPr>
          <w:rFonts w:hint="eastAsia" w:ascii="宋体" w:hAnsi="宋体" w:cs="宋体"/>
        </w:rPr>
        <w:t xml:space="preserve">8.每层搁板承重≥15kg</w:t>
      </w:r>
      <w:r/>
    </w:p>
    <w:p>
      <w:pPr>
        <w:ind w:firstLine="156"/>
        <w:spacing w:line="360" w:lineRule="auto"/>
        <w:rPr>
          <w:rFonts w:ascii="宋体" w:hAnsi="宋体" w:cs="宋体"/>
          <w:b/>
          <w:bCs/>
        </w:rPr>
      </w:pPr>
      <w:r>
        <w:rPr>
          <w:rFonts w:hint="eastAsia" w:ascii="宋体" w:hAnsi="宋体" w:cs="宋体"/>
          <w:b/>
          <w:bCs/>
        </w:rPr>
        <w:t xml:space="preserve">二、配置</w:t>
      </w:r>
      <w:r/>
    </w:p>
    <w:p>
      <w:pPr>
        <w:ind w:firstLine="155"/>
        <w:spacing w:line="360" w:lineRule="auto"/>
        <w:rPr>
          <w:rFonts w:ascii="宋体" w:hAnsi="宋体" w:cs="宋体"/>
        </w:rPr>
      </w:pPr>
      <w:r>
        <w:rPr>
          <w:rFonts w:hint="eastAsia" w:ascii="宋体" w:hAnsi="宋体" w:cs="宋体"/>
        </w:rPr>
        <w:t xml:space="preserve">主机1台</w:t>
      </w:r>
      <w:r/>
    </w:p>
    <w:p>
      <w:pPr>
        <w:rPr>
          <w:rFonts w:ascii="仿宋_GB2312" w:hAnsi="仿宋_GB2312" w:eastAsia="仿宋_GB2312" w:cs="仿宋_GB2312"/>
        </w:rPr>
      </w:pPr>
      <w:r>
        <w:rPr>
          <w:rFonts w:ascii="仿宋_GB2312" w:hAnsi="仿宋_GB2312" w:eastAsia="仿宋_GB2312" w:cs="仿宋_GB2312"/>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spacing w:line="360" w:lineRule="auto"/>
        <w:rPr>
          <w:rFonts w:ascii="宋体" w:hAnsi="宋体" w:cs="宋体"/>
          <w:b/>
          <w:bCs/>
          <w:color w:val="000000"/>
          <w:lang w:bidi="ar"/>
        </w:rPr>
      </w:pPr>
      <w:r>
        <w:rPr>
          <w:rFonts w:hint="eastAsia" w:ascii="宋体" w:hAnsi="宋体" w:cs="宋体"/>
          <w:b/>
          <w:bCs/>
          <w:color w:val="000000"/>
          <w:lang w:bidi="ar"/>
        </w:rPr>
        <w:t xml:space="preserve">品目5：</w:t>
      </w:r>
      <w:r>
        <w:rPr>
          <w:rFonts w:hint="eastAsia" w:ascii="宋体" w:hAnsi="宋体" w:cs="宋体"/>
          <w:b/>
          <w:bCs/>
          <w:color w:val="000000"/>
        </w:rPr>
        <w:t xml:space="preserve">费休氏水分测定仪</w:t>
      </w:r>
      <w:r/>
    </w:p>
    <w:p>
      <w:pPr>
        <w:ind w:firstLine="156"/>
        <w:jc w:val="left"/>
        <w:spacing w:line="360" w:lineRule="auto"/>
        <w:rPr>
          <w:rFonts w:ascii="宋体" w:hAnsi="宋体" w:cs="宋体"/>
          <w:b/>
          <w:bCs/>
        </w:rPr>
      </w:pPr>
      <w:r>
        <w:rPr>
          <w:rFonts w:hint="eastAsia" w:ascii="宋体" w:hAnsi="宋体" w:cs="宋体"/>
          <w:b/>
          <w:bCs/>
        </w:rPr>
        <w:t xml:space="preserve">一、技术参数</w:t>
      </w:r>
      <w:r/>
    </w:p>
    <w:p>
      <w:pPr>
        <w:ind w:firstLine="156"/>
        <w:jc w:val="left"/>
        <w:spacing w:line="360" w:lineRule="auto"/>
        <w:widowControl/>
        <w:rPr>
          <w:rFonts w:ascii="宋体" w:hAnsi="宋体" w:cs="宋体"/>
          <w:color w:val="262626"/>
        </w:rPr>
      </w:pPr>
      <w:r>
        <w:rPr>
          <w:rFonts w:hint="eastAsia" w:ascii="宋体" w:hAnsi="宋体" w:cs="宋体"/>
          <w:b/>
          <w:bCs/>
          <w:color w:val="262626"/>
        </w:rPr>
        <w:t xml:space="preserve">1.全自动水分滴定仪</w:t>
      </w:r>
      <w:r/>
    </w:p>
    <w:p>
      <w:pPr>
        <w:ind w:firstLine="155"/>
        <w:jc w:val="left"/>
        <w:spacing w:line="360" w:lineRule="auto"/>
        <w:widowControl/>
        <w:rPr>
          <w:rFonts w:ascii="宋体" w:hAnsi="宋体" w:cs="宋体"/>
          <w:color w:val="262626"/>
        </w:rPr>
      </w:pPr>
      <w:r>
        <w:rPr>
          <w:rFonts w:hint="eastAsia" w:ascii="宋体" w:hAnsi="宋体" w:cs="宋体"/>
          <w:color w:val="262626"/>
        </w:rPr>
        <w:t xml:space="preserve">1.1水分测量范围</w:t>
      </w:r>
      <w:r>
        <w:rPr>
          <w:rFonts w:hint="eastAsia" w:ascii="宋体" w:hAnsi="宋体" w:cs="宋体"/>
          <w:color w:val="000000"/>
          <w:lang w:bidi="ar"/>
        </w:rPr>
        <w:t xml:space="preserve">：0.001%-100%</w:t>
      </w:r>
      <w:r/>
    </w:p>
    <w:p>
      <w:pPr>
        <w:ind w:firstLine="155"/>
        <w:jc w:val="left"/>
        <w:spacing w:line="360" w:lineRule="auto"/>
        <w:widowControl/>
        <w:rPr>
          <w:rStyle w:val="772"/>
          <w:rFonts w:hint="default" w:ascii="宋体" w:hAnsi="宋体" w:eastAsia="宋体" w:cs="宋体"/>
          <w:sz w:val="21"/>
          <w:szCs w:val="21"/>
          <w:lang w:bidi="ar"/>
        </w:rPr>
      </w:pPr>
      <w:r>
        <w:rPr>
          <w:rFonts w:hint="eastAsia" w:ascii="宋体" w:hAnsi="宋体" w:cs="宋体"/>
          <w:color w:val="262626"/>
        </w:rPr>
        <w:t xml:space="preserve">1.2</w:t>
      </w:r>
      <w:r>
        <w:rPr>
          <w:rFonts w:hint="eastAsia" w:ascii="宋体" w:hAnsi="宋体" w:cs="宋体"/>
          <w:color w:val="000000"/>
          <w:lang w:bidi="ar"/>
        </w:rPr>
        <w:t xml:space="preserve">极化电流：极化电流范围1</w:t>
      </w:r>
      <w:r>
        <w:rPr>
          <w:rStyle w:val="772"/>
          <w:rFonts w:hint="default" w:ascii="宋体" w:hAnsi="宋体" w:eastAsia="宋体" w:cs="宋体"/>
          <w:sz w:val="21"/>
          <w:szCs w:val="21"/>
          <w:lang w:bidi="ar"/>
        </w:rPr>
        <w:t xml:space="preserve">~</w:t>
      </w:r>
      <w:r>
        <w:rPr>
          <w:rStyle w:val="921"/>
          <w:rFonts w:hint="default"/>
          <w:lang w:bidi="ar"/>
        </w:rPr>
        <w:t xml:space="preserve">24μ</w:t>
      </w:r>
      <w:r>
        <w:rPr>
          <w:rStyle w:val="772"/>
          <w:rFonts w:hint="default" w:ascii="宋体" w:hAnsi="宋体" w:eastAsia="宋体" w:cs="宋体"/>
          <w:sz w:val="21"/>
          <w:szCs w:val="21"/>
          <w:lang w:bidi="ar"/>
        </w:rPr>
        <w:t xml:space="preserve">A</w:t>
      </w:r>
      <w:r>
        <w:rPr>
          <w:rFonts w:hint="eastAsia" w:ascii="宋体" w:hAnsi="宋体" w:cs="宋体"/>
          <w:color w:val="000000"/>
          <w:lang w:bidi="ar"/>
        </w:rPr>
        <w:t xml:space="preserve">；极化电流分辨率≤0.01μ</w:t>
      </w:r>
      <w:r>
        <w:rPr>
          <w:rStyle w:val="772"/>
          <w:rFonts w:hint="default" w:ascii="宋体" w:hAnsi="宋体" w:eastAsia="宋体" w:cs="宋体"/>
          <w:sz w:val="21"/>
          <w:szCs w:val="21"/>
          <w:lang w:bidi="ar"/>
        </w:rPr>
        <w:t xml:space="preserve">A</w:t>
      </w:r>
      <w:r/>
    </w:p>
    <w:p>
      <w:pPr>
        <w:ind w:firstLine="155"/>
        <w:jc w:val="left"/>
        <w:spacing w:line="360" w:lineRule="auto"/>
        <w:widowControl/>
        <w:rPr>
          <w:rFonts w:ascii="宋体" w:hAnsi="宋体" w:cs="宋体"/>
          <w:color w:val="000000"/>
          <w:lang w:bidi="ar"/>
        </w:rPr>
      </w:pPr>
      <w:r>
        <w:rPr>
          <w:rStyle w:val="922"/>
          <w:rFonts w:hint="default"/>
          <w:lang w:bidi="ar"/>
        </w:rPr>
        <w:t xml:space="preserve">1.3</w:t>
      </w:r>
      <w:r>
        <w:rPr>
          <w:rFonts w:hint="eastAsia" w:ascii="宋体" w:hAnsi="宋体" w:cs="宋体"/>
          <w:color w:val="000000"/>
          <w:lang w:bidi="ar"/>
        </w:rPr>
        <w:t xml:space="preserve">电压量程：0-1999mV；电压分辨率≤0.1mV；电压误差范围≤±0.2mV</w:t>
      </w:r>
      <w:r/>
    </w:p>
    <w:p>
      <w:pPr>
        <w:ind w:firstLine="155"/>
        <w:jc w:val="left"/>
        <w:spacing w:line="360" w:lineRule="auto"/>
        <w:widowControl/>
        <w:rPr>
          <w:rFonts w:ascii="宋体" w:hAnsi="宋体" w:cs="宋体"/>
          <w:color w:val="000000"/>
          <w:lang w:bidi="ar"/>
        </w:rPr>
      </w:pPr>
      <w:r>
        <w:rPr>
          <w:rFonts w:hint="eastAsia" w:ascii="宋体" w:hAnsi="宋体" w:cs="宋体"/>
          <w:color w:val="000000"/>
          <w:lang w:bidi="ar"/>
        </w:rPr>
        <w:t xml:space="preserve">▲1.4滴定管驱动器分辨率≤1/150万；滴定管最小加液体积≤0.001mL</w:t>
      </w:r>
      <w:r/>
    </w:p>
    <w:p>
      <w:pPr>
        <w:ind w:firstLine="155"/>
        <w:jc w:val="left"/>
        <w:spacing w:line="360" w:lineRule="auto"/>
        <w:widowControl/>
        <w:rPr>
          <w:rFonts w:ascii="宋体" w:hAnsi="宋体" w:cs="宋体"/>
          <w:color w:val="000000"/>
          <w:lang w:bidi="ar"/>
        </w:rPr>
      </w:pPr>
      <w:r>
        <w:rPr>
          <w:rFonts w:hint="eastAsia" w:ascii="宋体" w:hAnsi="宋体" w:cs="宋体"/>
          <w:color w:val="000000"/>
          <w:lang w:bidi="ar"/>
        </w:rPr>
        <w:t xml:space="preserve">1.5滴定管规格：标配5mL，1mL/10mL/25mL可选</w:t>
      </w:r>
      <w:r/>
    </w:p>
    <w:p>
      <w:pPr>
        <w:ind w:firstLine="155"/>
        <w:spacing w:line="360" w:lineRule="auto"/>
        <w:rPr>
          <w:rFonts w:ascii="宋体" w:hAnsi="宋体" w:cs="宋体"/>
        </w:rPr>
      </w:pPr>
      <w:r>
        <w:rPr>
          <w:rFonts w:hint="eastAsia" w:ascii="宋体" w:hAnsi="宋体" w:cs="宋体"/>
        </w:rPr>
        <w:t xml:space="preserve">★</w:t>
      </w:r>
      <w:r>
        <w:rPr>
          <w:rFonts w:hint="eastAsia" w:ascii="宋体" w:hAnsi="宋体" w:cs="宋体"/>
          <w:color w:val="000000"/>
          <w:lang w:bidi="ar"/>
        </w:rPr>
        <w:t xml:space="preserve">1.6机器自身存储空间≥8G，可导出格式 Excel、PDF，</w:t>
      </w:r>
      <w:r>
        <w:rPr>
          <w:rFonts w:hint="eastAsia" w:ascii="宋体" w:hAnsi="宋体" w:cs="宋体"/>
        </w:rPr>
        <w:t xml:space="preserve">具备数据检索功能</w:t>
      </w:r>
      <w:r/>
    </w:p>
    <w:p>
      <w:pPr>
        <w:ind w:firstLine="155"/>
        <w:spacing w:line="360" w:lineRule="auto"/>
        <w:rPr>
          <w:rFonts w:ascii="宋体" w:hAnsi="宋体" w:cs="宋体"/>
        </w:rPr>
      </w:pPr>
      <w:r>
        <w:rPr>
          <w:rFonts w:hint="eastAsia" w:ascii="宋体" w:hAnsi="宋体" w:cs="宋体"/>
        </w:rPr>
        <w:t xml:space="preserve">★</w:t>
      </w:r>
      <w:r>
        <w:rPr>
          <w:rFonts w:hint="eastAsia" w:ascii="宋体" w:hAnsi="宋体" w:cs="宋体"/>
          <w:color w:val="000000"/>
          <w:lang w:bidi="ar"/>
        </w:rPr>
        <w:t xml:space="preserve">1.7</w:t>
      </w:r>
      <w:r>
        <w:rPr>
          <w:rFonts w:hint="eastAsia" w:ascii="宋体" w:hAnsi="宋体" w:cs="宋体"/>
        </w:rPr>
        <w:t xml:space="preserve">结果单位显示：mg、%、ppm、H</w:t>
      </w:r>
      <w:r>
        <w:rPr>
          <w:rFonts w:hint="eastAsia" w:ascii="宋体" w:hAnsi="宋体" w:cs="宋体"/>
          <w:vertAlign w:val="subscript"/>
        </w:rPr>
        <w:t xml:space="preserve">2</w:t>
      </w:r>
      <w:r>
        <w:rPr>
          <w:rFonts w:hint="eastAsia" w:ascii="宋体" w:hAnsi="宋体" w:cs="宋体"/>
        </w:rPr>
        <w:t xml:space="preserve">O、mL、mg/mL、mg/g 等</w:t>
      </w:r>
      <w:r/>
    </w:p>
    <w:p>
      <w:pPr>
        <w:ind w:firstLine="155"/>
        <w:spacing w:line="360" w:lineRule="auto"/>
        <w:rPr>
          <w:rFonts w:ascii="宋体" w:hAnsi="宋体" w:cs="宋体"/>
        </w:rPr>
      </w:pPr>
      <w:r>
        <w:rPr>
          <w:rFonts w:hint="eastAsia" w:ascii="宋体" w:hAnsi="宋体" w:cs="宋体"/>
        </w:rPr>
        <w:t xml:space="preserve">1.8具备废液防溢装置，防止废液瓶满后溢出</w:t>
      </w:r>
      <w:r/>
    </w:p>
    <w:p>
      <w:pPr>
        <w:ind w:firstLine="155"/>
        <w:spacing w:line="360" w:lineRule="auto"/>
        <w:rPr>
          <w:rFonts w:ascii="宋体" w:hAnsi="宋体" w:cs="宋体"/>
        </w:rPr>
      </w:pPr>
      <w:r>
        <w:rPr>
          <w:rFonts w:hint="eastAsia" w:ascii="宋体" w:hAnsi="宋体" w:cs="宋体"/>
        </w:rPr>
        <w:t xml:space="preserve">1.9样品池≥120mL，具备密闭安全的试剂管理系统，无需打开滴定杯即可实现试剂的自动更换</w:t>
      </w:r>
      <w:r/>
    </w:p>
    <w:p>
      <w:pPr>
        <w:ind w:firstLine="155"/>
        <w:spacing w:line="360" w:lineRule="auto"/>
        <w:rPr>
          <w:rFonts w:ascii="宋体" w:hAnsi="宋体" w:cs="宋体"/>
        </w:rPr>
      </w:pPr>
      <w:r>
        <w:rPr>
          <w:rFonts w:hint="eastAsia" w:ascii="宋体" w:hAnsi="宋体" w:cs="宋体"/>
        </w:rPr>
        <w:t xml:space="preserve">▲1.10具备动态连续加液技术，加液速度可控制在0.00002mL/s - 0.1ml/s之间自动切换</w:t>
      </w:r>
      <w:r/>
    </w:p>
    <w:p>
      <w:pPr>
        <w:ind w:firstLine="155"/>
        <w:spacing w:line="360" w:lineRule="auto"/>
        <w:rPr>
          <w:rFonts w:ascii="宋体" w:hAnsi="宋体" w:cs="宋体"/>
        </w:rPr>
      </w:pPr>
      <w:r>
        <w:rPr>
          <w:rFonts w:hint="eastAsia" w:ascii="宋体" w:hAnsi="宋体" w:cs="宋体"/>
        </w:rPr>
        <w:t xml:space="preserve">1.11可新建</w:t>
      </w:r>
      <w:r>
        <w:rPr>
          <w:rFonts w:hint="eastAsia" w:ascii="宋体" w:hAnsi="宋体" w:cs="宋体"/>
          <w:color w:val="000000"/>
          <w:lang w:bidi="ar"/>
        </w:rPr>
        <w:t xml:space="preserve">方法数量≥150个</w:t>
      </w:r>
      <w:r/>
    </w:p>
    <w:p>
      <w:pPr>
        <w:ind w:firstLine="155"/>
        <w:spacing w:line="360" w:lineRule="auto"/>
        <w:rPr>
          <w:rFonts w:ascii="宋体" w:hAnsi="宋体" w:cs="宋体"/>
        </w:rPr>
      </w:pPr>
      <w:r>
        <w:rPr>
          <w:rFonts w:hint="eastAsia" w:ascii="宋体" w:hAnsi="宋体" w:cs="宋体"/>
        </w:rPr>
        <w:t xml:space="preserve">1.12磁力搅拌器，支持手动、自动搅拌，可兼容均质器</w:t>
      </w:r>
      <w:r/>
    </w:p>
    <w:p>
      <w:pPr>
        <w:ind w:firstLine="155"/>
        <w:spacing w:line="360" w:lineRule="auto"/>
        <w:rPr>
          <w:rFonts w:ascii="宋体" w:hAnsi="宋体" w:cs="宋体"/>
        </w:rPr>
      </w:pPr>
      <w:r>
        <w:rPr>
          <w:rFonts w:hint="eastAsia" w:ascii="宋体" w:hAnsi="宋体" w:cs="宋体"/>
        </w:rPr>
        <w:t xml:space="preserve">1.13配备试剂瓶防倒架，可自由组合兼容250mL、500mL、1000mL试剂瓶，瓶口径规格GL45</w:t>
      </w:r>
      <w:r/>
    </w:p>
    <w:p>
      <w:pPr>
        <w:ind w:firstLine="155"/>
        <w:spacing w:line="360" w:lineRule="auto"/>
        <w:rPr>
          <w:rFonts w:ascii="宋体" w:hAnsi="宋体" w:cs="宋体"/>
        </w:rPr>
      </w:pPr>
      <w:r>
        <w:rPr>
          <w:rFonts w:hint="eastAsia" w:ascii="宋体" w:hAnsi="宋体" w:cs="宋体"/>
        </w:rPr>
        <w:t xml:space="preserve">1.14显示方式：≥10英寸触控显示屏</w:t>
      </w:r>
      <w:r/>
    </w:p>
    <w:p>
      <w:pPr>
        <w:ind w:firstLine="155"/>
        <w:spacing w:line="360" w:lineRule="auto"/>
        <w:rPr>
          <w:rFonts w:ascii="宋体" w:hAnsi="宋体" w:cs="宋体"/>
        </w:rPr>
      </w:pPr>
      <w:r>
        <w:rPr>
          <w:rFonts w:hint="eastAsia" w:ascii="宋体" w:hAnsi="宋体" w:cs="宋体"/>
        </w:rPr>
        <w:t xml:space="preserve">1.15具备审计追踪功能</w:t>
      </w:r>
      <w:r/>
    </w:p>
    <w:p>
      <w:pPr>
        <w:ind w:firstLine="155"/>
        <w:spacing w:line="360" w:lineRule="auto"/>
        <w:rPr>
          <w:rFonts w:ascii="宋体" w:hAnsi="宋体" w:cs="宋体"/>
        </w:rPr>
      </w:pPr>
      <w:r>
        <w:rPr>
          <w:rFonts w:hint="eastAsia" w:ascii="宋体" w:hAnsi="宋体" w:cs="宋体"/>
        </w:rPr>
        <w:t xml:space="preserve">★1.16具备相对漂移停止、绝对漂移停止、延时判断、最大时间停止四种判断逻辑</w:t>
      </w:r>
      <w:r/>
    </w:p>
    <w:p>
      <w:pPr>
        <w:ind w:firstLine="155"/>
        <w:spacing w:line="360" w:lineRule="auto"/>
        <w:rPr>
          <w:rFonts w:ascii="宋体" w:hAnsi="宋体" w:cs="宋体"/>
        </w:rPr>
      </w:pPr>
      <w:r>
        <w:rPr>
          <w:rFonts w:hint="eastAsia" w:ascii="宋体" w:hAnsi="宋体" w:cs="宋体"/>
        </w:rPr>
        <w:t xml:space="preserve">1.17</w:t>
      </w:r>
      <w:r>
        <w:rPr>
          <w:rFonts w:hint="eastAsia" w:ascii="宋体" w:hAnsi="宋体" w:cs="宋体"/>
          <w:color w:val="000000"/>
          <w:lang w:bidi="ar"/>
        </w:rPr>
        <w:t xml:space="preserve">通讯接口：至少包括</w:t>
      </w:r>
      <w:r>
        <w:rPr>
          <w:rFonts w:hint="eastAsia" w:ascii="宋体" w:hAnsi="宋体" w:cs="宋体"/>
        </w:rPr>
        <w:t xml:space="preserve">USB、以太网、RS232、BNC</w:t>
      </w:r>
      <w:r/>
    </w:p>
    <w:p>
      <w:pPr>
        <w:ind w:firstLine="155"/>
        <w:spacing w:line="360" w:lineRule="auto"/>
        <w:rPr>
          <w:rFonts w:ascii="宋体" w:hAnsi="宋体" w:cs="宋体"/>
        </w:rPr>
      </w:pPr>
      <w:r>
        <w:rPr>
          <w:rFonts w:hint="eastAsia" w:ascii="宋体" w:hAnsi="宋体" w:cs="宋体"/>
        </w:rPr>
        <w:t xml:space="preserve">1.18电源：100-240V ±10%；50-60Hz；</w:t>
      </w:r>
      <w:r/>
    </w:p>
    <w:p>
      <w:pPr>
        <w:ind w:firstLine="156"/>
        <w:spacing w:line="360" w:lineRule="auto"/>
        <w:rPr>
          <w:rFonts w:ascii="宋体" w:hAnsi="宋体" w:cs="宋体"/>
          <w:color w:val="ff0000"/>
        </w:rPr>
      </w:pPr>
      <w:r>
        <w:rPr>
          <w:rFonts w:hint="eastAsia" w:ascii="宋体" w:hAnsi="宋体" w:cs="宋体"/>
          <w:b/>
          <w:bCs/>
        </w:rPr>
        <w:t xml:space="preserve">2.卡氏样品加热器</w:t>
      </w:r>
      <w:r/>
    </w:p>
    <w:p>
      <w:pPr>
        <w:ind w:left="264" w:hanging="54"/>
        <w:spacing w:line="360" w:lineRule="auto"/>
        <w:rPr>
          <w:rFonts w:ascii="宋体" w:hAnsi="宋体" w:cs="宋体"/>
        </w:rPr>
      </w:pPr>
      <w:r>
        <w:rPr>
          <w:rFonts w:hint="eastAsia" w:ascii="宋体" w:hAnsi="宋体" w:cs="宋体"/>
        </w:rPr>
        <w:t xml:space="preserve">2.1控制方式：具备触摸屏，可独立控制</w:t>
      </w:r>
      <w:r>
        <w:rPr>
          <w:rFonts w:hint="eastAsia" w:ascii="宋体" w:hAnsi="宋体" w:cs="宋体"/>
        </w:rPr>
        <w:br/>
      </w:r>
      <w:r>
        <w:rPr>
          <w:rFonts w:hint="eastAsia" w:ascii="宋体" w:hAnsi="宋体" w:cs="宋体"/>
        </w:rPr>
        <w:t xml:space="preserve">2.2可兼容10mL/20mL、钳口/ 螺纹口顶空瓶</w:t>
      </w:r>
      <w:r>
        <w:rPr>
          <w:rFonts w:hint="eastAsia" w:ascii="宋体" w:hAnsi="宋体" w:cs="宋体"/>
        </w:rPr>
        <w:br/>
      </w:r>
      <w:r>
        <w:rPr>
          <w:rFonts w:hint="eastAsia" w:ascii="宋体" w:hAnsi="宋体" w:cs="宋体"/>
        </w:rPr>
        <w:t xml:space="preserve">2.3连通管路具备保温功能，防止气体提前冷凝</w:t>
      </w:r>
      <w:r>
        <w:rPr>
          <w:rFonts w:hint="eastAsia" w:ascii="宋体" w:hAnsi="宋体" w:cs="宋体"/>
        </w:rPr>
        <w:br/>
      </w:r>
      <w:r>
        <w:rPr>
          <w:rFonts w:hint="eastAsia" w:ascii="宋体" w:hAnsi="宋体" w:cs="宋体"/>
        </w:rPr>
        <w:t xml:space="preserve">2.4具备至少5梯度升温功能</w:t>
      </w:r>
      <w:r>
        <w:rPr>
          <w:rFonts w:hint="eastAsia" w:ascii="宋体" w:hAnsi="宋体" w:cs="宋体"/>
        </w:rPr>
        <w:br/>
      </w:r>
      <w:r>
        <w:rPr>
          <w:rFonts w:hint="eastAsia" w:ascii="宋体" w:hAnsi="宋体" w:cs="宋体"/>
        </w:rPr>
        <w:t xml:space="preserve">2.5温度范围：50-300℃，精度≤±1℃，分辨率≤0.1℃、稳定性（30分钟内）≤±0.5℃</w:t>
      </w:r>
      <w:r>
        <w:rPr>
          <w:rFonts w:hint="eastAsia" w:ascii="宋体" w:hAnsi="宋体" w:cs="宋体"/>
        </w:rPr>
        <w:br/>
      </w:r>
      <w:r>
        <w:rPr>
          <w:rFonts w:hint="eastAsia" w:ascii="宋体" w:hAnsi="宋体" w:cs="宋体"/>
        </w:rPr>
        <w:t xml:space="preserve">2.6升温速率：15℃/min（50-150℃），5℃/min（150℃以上）</w:t>
      </w:r>
      <w:r>
        <w:rPr>
          <w:rFonts w:hint="eastAsia" w:ascii="宋体" w:hAnsi="宋体" w:cs="宋体"/>
        </w:rPr>
        <w:br/>
      </w:r>
      <w:r>
        <w:rPr>
          <w:rFonts w:hint="eastAsia" w:ascii="宋体" w:hAnsi="宋体" w:cs="宋体"/>
        </w:rPr>
        <w:t xml:space="preserve">2.7内置空气泵，也可连接钢瓶气体</w:t>
      </w:r>
      <w:r>
        <w:rPr>
          <w:rFonts w:hint="eastAsia" w:ascii="宋体" w:hAnsi="宋体" w:cs="宋体"/>
        </w:rPr>
        <w:br/>
      </w:r>
      <w:r>
        <w:rPr>
          <w:rFonts w:hint="eastAsia" w:ascii="宋体" w:hAnsi="宋体" w:cs="宋体"/>
        </w:rPr>
        <w:t xml:space="preserve">2.8气体流速范围：0-200mL/min，精度±2mL/min</w:t>
      </w:r>
      <w:r/>
    </w:p>
    <w:p>
      <w:pPr>
        <w:ind w:firstLine="156"/>
        <w:jc w:val="left"/>
        <w:spacing w:line="360" w:lineRule="auto"/>
        <w:widowControl/>
        <w:rPr>
          <w:rFonts w:ascii="宋体" w:hAnsi="宋体" w:cs="宋体"/>
        </w:rPr>
      </w:pPr>
      <w:r>
        <w:rPr>
          <w:rFonts w:hint="eastAsia" w:ascii="宋体" w:hAnsi="宋体" w:cs="宋体"/>
          <w:b/>
          <w:bCs/>
        </w:rPr>
        <w:t xml:space="preserve">二、配置要求</w:t>
      </w:r>
      <w:r/>
    </w:p>
    <w:p>
      <w:pPr>
        <w:ind w:firstLine="155"/>
        <w:jc w:val="left"/>
        <w:spacing w:line="360" w:lineRule="auto"/>
        <w:widowControl/>
        <w:rPr>
          <w:rFonts w:ascii="宋体" w:hAnsi="宋体" w:cs="宋体"/>
        </w:rPr>
      </w:pPr>
      <w:r>
        <w:rPr>
          <w:rFonts w:hint="eastAsia" w:ascii="宋体" w:hAnsi="宋体" w:cs="宋体"/>
        </w:rPr>
        <w:t xml:space="preserve">1.全自动水分滴定仪主机 1套</w:t>
      </w:r>
      <w:r/>
    </w:p>
    <w:p>
      <w:pPr>
        <w:ind w:firstLine="155"/>
        <w:jc w:val="left"/>
        <w:spacing w:line="360" w:lineRule="auto"/>
        <w:widowControl/>
        <w:rPr>
          <w:rFonts w:ascii="宋体" w:hAnsi="宋体" w:cs="宋体"/>
        </w:rPr>
      </w:pPr>
      <w:r>
        <w:rPr>
          <w:rFonts w:hint="eastAsia" w:ascii="宋体" w:hAnsi="宋体" w:cs="宋体"/>
        </w:rPr>
        <w:t xml:space="preserve">2.磁力搅拌单元（内置排液泵） 1套</w:t>
      </w:r>
      <w:r/>
    </w:p>
    <w:p>
      <w:pPr>
        <w:ind w:firstLine="155"/>
        <w:jc w:val="left"/>
        <w:spacing w:line="360" w:lineRule="auto"/>
        <w:widowControl/>
        <w:rPr>
          <w:rFonts w:ascii="宋体" w:hAnsi="宋体" w:cs="宋体"/>
        </w:rPr>
      </w:pPr>
      <w:r>
        <w:rPr>
          <w:rFonts w:hint="eastAsia" w:ascii="宋体" w:hAnsi="宋体" w:cs="宋体"/>
        </w:rPr>
        <w:t xml:space="preserve">3.滴定模块 1套</w:t>
      </w:r>
      <w:r/>
    </w:p>
    <w:p>
      <w:pPr>
        <w:ind w:firstLine="155"/>
        <w:jc w:val="left"/>
        <w:spacing w:line="360" w:lineRule="auto"/>
        <w:widowControl/>
        <w:rPr>
          <w:rFonts w:ascii="宋体" w:hAnsi="宋体" w:cs="宋体"/>
        </w:rPr>
      </w:pPr>
      <w:r>
        <w:rPr>
          <w:rFonts w:hint="eastAsia" w:ascii="宋体" w:hAnsi="宋体" w:cs="宋体"/>
        </w:rPr>
        <w:t xml:space="preserve">4.滴定杯模组 1套</w:t>
      </w:r>
      <w:r/>
    </w:p>
    <w:p>
      <w:pPr>
        <w:ind w:firstLine="155"/>
        <w:jc w:val="left"/>
        <w:spacing w:line="360" w:lineRule="auto"/>
        <w:widowControl/>
        <w:rPr>
          <w:rFonts w:ascii="宋体" w:hAnsi="宋体" w:cs="宋体"/>
        </w:rPr>
      </w:pPr>
      <w:r>
        <w:rPr>
          <w:rFonts w:hint="eastAsia" w:ascii="宋体" w:hAnsi="宋体" w:cs="宋体"/>
        </w:rPr>
        <w:t xml:space="preserve">5.双铂电极 1套</w:t>
      </w:r>
      <w:r/>
    </w:p>
    <w:p>
      <w:pPr>
        <w:ind w:firstLine="155"/>
        <w:jc w:val="left"/>
        <w:spacing w:line="360" w:lineRule="auto"/>
        <w:widowControl/>
        <w:rPr>
          <w:rFonts w:ascii="宋体" w:hAnsi="宋体" w:cs="宋体"/>
        </w:rPr>
      </w:pPr>
      <w:r>
        <w:rPr>
          <w:rFonts w:hint="eastAsia" w:ascii="宋体" w:hAnsi="宋体" w:cs="宋体"/>
        </w:rPr>
        <w:t xml:space="preserve">6.卡氏样品加热器  1套</w:t>
      </w:r>
      <w:r/>
    </w:p>
    <w:p>
      <w:pPr>
        <w:ind w:firstLine="155"/>
        <w:jc w:val="left"/>
        <w:spacing w:line="360" w:lineRule="auto"/>
        <w:widowControl/>
        <w:rPr>
          <w:rFonts w:ascii="宋体" w:hAnsi="宋体" w:cs="宋体"/>
        </w:rPr>
      </w:pPr>
      <w:r>
        <w:rPr>
          <w:rFonts w:hint="eastAsia" w:ascii="宋体" w:hAnsi="宋体" w:cs="宋体"/>
        </w:rPr>
        <w:t xml:space="preserve">7.10mL螺纹口测试瓶 100个</w:t>
      </w:r>
      <w:r/>
    </w:p>
    <w:p>
      <w:pPr>
        <w:ind w:firstLine="155"/>
        <w:jc w:val="left"/>
        <w:spacing w:line="360" w:lineRule="auto"/>
        <w:widowControl/>
        <w:rPr>
          <w:rFonts w:ascii="宋体" w:hAnsi="宋体" w:cs="宋体"/>
        </w:rPr>
      </w:pPr>
      <w:r>
        <w:rPr>
          <w:rFonts w:hint="eastAsia" w:ascii="宋体" w:hAnsi="宋体" w:cs="宋体"/>
        </w:rPr>
        <w:t xml:space="preserve">8.10mL螺纹口瓶盖（含隔垫）100个</w:t>
      </w:r>
      <w:r/>
    </w:p>
    <w:p>
      <w:pPr>
        <w:rPr>
          <w:rFonts w:ascii="仿宋_GB2312" w:hAnsi="仿宋_GB2312" w:eastAsia="仿宋_GB2312" w:cs="仿宋_GB2312"/>
        </w:rPr>
      </w:pPr>
      <w:r>
        <w:rPr>
          <w:rFonts w:ascii="仿宋_GB2312" w:hAnsi="仿宋_GB2312" w:eastAsia="仿宋_GB2312" w:cs="仿宋_GB2312"/>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品目6：</w:t>
      </w:r>
      <w:r>
        <w:rPr>
          <w:rFonts w:hint="eastAsia" w:ascii="宋体" w:hAnsi="宋体" w:cs="宋体"/>
          <w:b/>
          <w:bCs/>
          <w:color w:val="000000"/>
        </w:rPr>
        <w:t xml:space="preserve">超高效液相色谱仪</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一、技术参数</w:t>
      </w:r>
      <w:r/>
    </w:p>
    <w:p>
      <w:pPr>
        <w:ind w:firstLine="155"/>
        <w:spacing w:line="360" w:lineRule="auto"/>
        <w:rPr>
          <w:rFonts w:ascii="宋体" w:hAnsi="宋体" w:cs="宋体"/>
        </w:rPr>
      </w:pPr>
      <w:r>
        <w:rPr>
          <w:rFonts w:hint="eastAsia" w:ascii="宋体" w:hAnsi="宋体" w:cs="宋体"/>
        </w:rPr>
        <w:t xml:space="preserve">1.四元梯度泵系统</w:t>
      </w:r>
      <w:r/>
    </w:p>
    <w:p>
      <w:pPr>
        <w:ind w:firstLine="155"/>
        <w:spacing w:line="360" w:lineRule="auto"/>
        <w:rPr>
          <w:rFonts w:ascii="宋体" w:hAnsi="宋体" w:cs="宋体"/>
        </w:rPr>
      </w:pPr>
      <w:r>
        <w:rPr>
          <w:rFonts w:hint="eastAsia" w:ascii="宋体" w:hAnsi="宋体" w:cs="宋体"/>
        </w:rPr>
        <w:t xml:space="preserve">1.1四元梯度泵，内置真空脱气机，在线柱塞清洗装置。</w:t>
      </w:r>
      <w:r/>
    </w:p>
    <w:p>
      <w:pPr>
        <w:ind w:firstLine="155"/>
        <w:spacing w:line="360" w:lineRule="auto"/>
        <w:rPr>
          <w:rFonts w:ascii="宋体" w:hAnsi="宋体" w:cs="宋体"/>
          <w:b/>
          <w:bCs/>
        </w:rPr>
      </w:pPr>
      <w:r>
        <w:rPr>
          <w:rFonts w:hint="eastAsia" w:ascii="宋体" w:hAnsi="宋体" w:cs="宋体"/>
        </w:rPr>
        <w:t xml:space="preserve">▲1.2自动连续可变冲程，冲程可设置范围30ul-90ul或覆盖此区间更宽范围</w:t>
      </w:r>
      <w:r>
        <w:rPr>
          <w:rFonts w:hint="eastAsia" w:ascii="宋体" w:hAnsi="宋体" w:cs="宋体"/>
          <w:b/>
          <w:bCs/>
        </w:rPr>
        <w:t xml:space="preserve">（提供显示泵模块的软件设置截图证明）。</w:t>
      </w:r>
      <w:r/>
    </w:p>
    <w:p>
      <w:pPr>
        <w:ind w:firstLine="156"/>
        <w:spacing w:line="360" w:lineRule="auto"/>
        <w:rPr>
          <w:rFonts w:ascii="宋体" w:hAnsi="宋体" w:cs="宋体"/>
        </w:rPr>
      </w:pPr>
      <w:r>
        <w:rPr>
          <w:rFonts w:hint="eastAsia" w:ascii="宋体" w:hAnsi="宋体" w:cs="宋体"/>
          <w:b/>
          <w:bCs/>
        </w:rPr>
        <w:t xml:space="preserve">★</w:t>
      </w:r>
      <w:r>
        <w:rPr>
          <w:rFonts w:hint="eastAsia" w:ascii="宋体" w:hAnsi="宋体" w:cs="宋体"/>
        </w:rPr>
        <w:t xml:space="preserve">1.3最大流量：≥5.0ml/min，最大耐压：≥1300 bar或130 MPa</w:t>
      </w:r>
      <w:r/>
    </w:p>
    <w:p>
      <w:pPr>
        <w:ind w:firstLine="155"/>
        <w:spacing w:line="360" w:lineRule="auto"/>
        <w:rPr>
          <w:rFonts w:ascii="宋体" w:hAnsi="宋体" w:cs="宋体"/>
        </w:rPr>
      </w:pPr>
      <w:r>
        <w:rPr>
          <w:rFonts w:hint="eastAsia" w:ascii="宋体" w:hAnsi="宋体" w:cs="宋体"/>
        </w:rPr>
        <w:t xml:space="preserve">1.4流量精度：≤ 0.07 %RSD</w:t>
      </w:r>
      <w:r/>
    </w:p>
    <w:p>
      <w:pPr>
        <w:ind w:firstLine="155"/>
        <w:spacing w:line="360" w:lineRule="auto"/>
        <w:rPr>
          <w:rFonts w:ascii="宋体" w:hAnsi="宋体" w:cs="宋体"/>
          <w:b/>
          <w:bCs/>
        </w:rPr>
      </w:pPr>
      <w:r>
        <w:rPr>
          <w:rFonts w:hint="eastAsia" w:ascii="宋体" w:hAnsi="宋体" w:cs="宋体"/>
        </w:rPr>
        <w:t xml:space="preserve">1.5支持拓展溶剂最大数量：≥26种</w:t>
      </w:r>
      <w:r>
        <w:rPr>
          <w:rFonts w:hint="eastAsia" w:ascii="宋体" w:hAnsi="宋体" w:cs="宋体"/>
          <w:b/>
          <w:bCs/>
        </w:rPr>
        <w:t xml:space="preserve">（提供官网截图证明）</w:t>
      </w:r>
      <w:r/>
    </w:p>
    <w:p>
      <w:pPr>
        <w:ind w:firstLine="155"/>
        <w:spacing w:line="360" w:lineRule="auto"/>
        <w:rPr>
          <w:rFonts w:ascii="宋体" w:hAnsi="宋体" w:cs="宋体"/>
          <w:b/>
          <w:bCs/>
        </w:rPr>
      </w:pPr>
      <w:r>
        <w:rPr>
          <w:rFonts w:hint="eastAsia" w:ascii="宋体" w:hAnsi="宋体" w:cs="宋体"/>
        </w:rPr>
        <w:t xml:space="preserve">▲1.6 梯度曲线：≥22条，包括线性、凹型、凸型等类型。</w:t>
      </w:r>
      <w:r>
        <w:rPr>
          <w:rFonts w:hint="eastAsia" w:ascii="宋体" w:hAnsi="宋体" w:cs="宋体"/>
          <w:b/>
          <w:bCs/>
        </w:rPr>
        <w:t xml:space="preserve">（提供体现泵型号的梯度表曲线软件截图）</w:t>
      </w:r>
      <w:r/>
    </w:p>
    <w:p>
      <w:pPr>
        <w:ind w:firstLine="155"/>
        <w:spacing w:line="360" w:lineRule="auto"/>
        <w:rPr>
          <w:rFonts w:ascii="宋体" w:hAnsi="宋体" w:cs="宋体"/>
          <w:b/>
          <w:bCs/>
        </w:rPr>
      </w:pPr>
      <w:r>
        <w:rPr>
          <w:rFonts w:hint="eastAsia" w:ascii="宋体" w:hAnsi="宋体" w:cs="宋体"/>
        </w:rPr>
        <w:t xml:space="preserve">▲1.7具有智能系统模拟技术，可实现无缝方法转移</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2.自动进样器</w:t>
      </w:r>
      <w:r/>
    </w:p>
    <w:p>
      <w:pPr>
        <w:ind w:firstLine="155"/>
        <w:spacing w:line="360" w:lineRule="auto"/>
        <w:rPr>
          <w:rFonts w:ascii="宋体" w:hAnsi="宋体" w:cs="宋体"/>
        </w:rPr>
      </w:pPr>
      <w:r>
        <w:rPr>
          <w:rFonts w:hint="eastAsia" w:ascii="宋体" w:hAnsi="宋体" w:cs="宋体"/>
        </w:rPr>
        <w:t xml:space="preserve">▲2.1进样器样品位数：≥130 个2 mL样品瓶位</w:t>
      </w:r>
      <w:r>
        <w:rPr>
          <w:rFonts w:hint="eastAsia" w:ascii="宋体" w:hAnsi="宋体" w:cs="宋体"/>
          <w:b/>
          <w:bCs/>
        </w:rPr>
        <w:t xml:space="preserve">（提供公开可查询官网截图证明）</w:t>
      </w:r>
      <w:r/>
    </w:p>
    <w:p>
      <w:pPr>
        <w:ind w:firstLine="155"/>
        <w:spacing w:line="360" w:lineRule="auto"/>
        <w:rPr>
          <w:rFonts w:ascii="宋体" w:hAnsi="宋体" w:cs="宋体"/>
        </w:rPr>
      </w:pPr>
      <w:r>
        <w:rPr>
          <w:rFonts w:hint="eastAsia" w:ascii="宋体" w:hAnsi="宋体" w:cs="宋体"/>
        </w:rPr>
        <w:t xml:space="preserve">2.2进样精度：&lt; 0.25% RSD</w:t>
      </w:r>
      <w:r/>
    </w:p>
    <w:p>
      <w:pPr>
        <w:ind w:firstLine="155"/>
        <w:spacing w:line="360" w:lineRule="auto"/>
        <w:rPr>
          <w:rFonts w:ascii="宋体" w:hAnsi="宋体" w:cs="宋体"/>
        </w:rPr>
      </w:pPr>
      <w:r>
        <w:rPr>
          <w:rFonts w:hint="eastAsia" w:ascii="宋体" w:hAnsi="宋体" w:cs="宋体"/>
        </w:rPr>
        <w:t xml:space="preserve">2.3交叉污染度：&lt; 0.005 % </w:t>
      </w:r>
      <w:r/>
    </w:p>
    <w:p>
      <w:pPr>
        <w:ind w:firstLine="155"/>
        <w:spacing w:line="360" w:lineRule="auto"/>
        <w:rPr>
          <w:rFonts w:ascii="宋体" w:hAnsi="宋体" w:cs="宋体"/>
        </w:rPr>
      </w:pPr>
      <w:r>
        <w:rPr>
          <w:rFonts w:hint="eastAsia" w:ascii="宋体" w:hAnsi="宋体" w:cs="宋体"/>
        </w:rPr>
        <w:t xml:space="preserve">2.4进样量支持扩展≥1500ul</w:t>
      </w:r>
      <w:r/>
    </w:p>
    <w:p>
      <w:pPr>
        <w:ind w:firstLine="155"/>
        <w:spacing w:line="360" w:lineRule="auto"/>
        <w:rPr>
          <w:rFonts w:ascii="宋体" w:hAnsi="宋体" w:cs="宋体"/>
        </w:rPr>
      </w:pPr>
      <w:r>
        <w:rPr>
          <w:rFonts w:hint="eastAsia" w:ascii="宋体" w:hAnsi="宋体" w:cs="宋体"/>
        </w:rPr>
        <w:t xml:space="preserve">2.5最大耐压：≥1300 bar或130 MPa</w:t>
      </w:r>
      <w:r/>
    </w:p>
    <w:p>
      <w:pPr>
        <w:ind w:firstLine="156"/>
        <w:spacing w:line="360" w:lineRule="auto"/>
        <w:rPr>
          <w:rFonts w:ascii="宋体" w:hAnsi="宋体" w:cs="宋体"/>
        </w:rPr>
      </w:pPr>
      <w:r>
        <w:rPr>
          <w:rFonts w:hint="eastAsia" w:ascii="宋体" w:hAnsi="宋体" w:cs="宋体"/>
          <w:b/>
          <w:bCs/>
        </w:rPr>
        <w:t xml:space="preserve">★</w:t>
      </w:r>
      <w:r>
        <w:rPr>
          <w:rFonts w:hint="eastAsia" w:ascii="宋体" w:hAnsi="宋体" w:cs="宋体"/>
        </w:rPr>
        <w:t xml:space="preserve">2.6 样品温控范围：4-40℃或覆盖此区间更宽范围</w:t>
      </w:r>
      <w:r/>
    </w:p>
    <w:p>
      <w:pPr>
        <w:ind w:firstLine="155"/>
        <w:spacing w:line="360" w:lineRule="auto"/>
        <w:rPr>
          <w:rFonts w:ascii="宋体" w:hAnsi="宋体" w:cs="宋体"/>
        </w:rPr>
      </w:pPr>
      <w:r>
        <w:rPr>
          <w:rFonts w:hint="eastAsia" w:ascii="宋体" w:hAnsi="宋体" w:cs="宋体"/>
        </w:rPr>
        <w:t xml:space="preserve">2.7 采用高压、阀进样技术：使用微型计量泵准确控制取样体积，进样后，进样针始终置于流路中，保证最小样品残留量；通过工作站，可启动洗针程序，自动清洗进样针的外壁，因此可将样品在进样针中的残留降至最低；</w:t>
      </w:r>
      <w:r/>
    </w:p>
    <w:p>
      <w:pPr>
        <w:ind w:firstLine="155"/>
        <w:spacing w:line="360" w:lineRule="auto"/>
        <w:rPr>
          <w:rFonts w:ascii="宋体" w:hAnsi="宋体" w:cs="宋体"/>
        </w:rPr>
      </w:pPr>
      <w:r>
        <w:rPr>
          <w:rFonts w:hint="eastAsia" w:ascii="宋体" w:hAnsi="宋体" w:cs="宋体"/>
        </w:rPr>
        <w:t xml:space="preserve">3.柱温箱：</w:t>
      </w:r>
      <w:r/>
    </w:p>
    <w:p>
      <w:pPr>
        <w:ind w:firstLine="155"/>
        <w:spacing w:line="360" w:lineRule="auto"/>
        <w:rPr>
          <w:rFonts w:ascii="宋体" w:hAnsi="宋体" w:cs="宋体"/>
          <w:b/>
          <w:bCs/>
        </w:rPr>
      </w:pPr>
      <w:r>
        <w:rPr>
          <w:rFonts w:hint="eastAsia" w:ascii="宋体" w:hAnsi="宋体" w:cs="宋体"/>
        </w:rPr>
        <w:t xml:space="preserve">▲3.1帕尔帖冷却/加热具有两个独立的温区，温度范围为环境温度以下 20 °C（最低4℃）-100 °C（提供公开可查询的产品彩页或官网截图或第三方检测机构盖章的检测报告证明）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3.2温度精度：≤±0.05℃</w:t>
      </w:r>
      <w:r/>
    </w:p>
    <w:p>
      <w:pPr>
        <w:ind w:firstLine="155"/>
        <w:spacing w:line="360" w:lineRule="auto"/>
        <w:rPr>
          <w:rFonts w:ascii="宋体" w:hAnsi="宋体" w:cs="宋体"/>
          <w:b/>
          <w:bCs/>
        </w:rPr>
      </w:pPr>
      <w:r>
        <w:rPr>
          <w:rFonts w:hint="eastAsia" w:ascii="宋体" w:hAnsi="宋体" w:cs="宋体"/>
        </w:rPr>
        <w:t xml:space="preserve">▲1.3.3柱容量：可以同时放置≥4 根30cm 色谱柱或≥8 根10cm 色谱柱；</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4.二极管阵列检测器</w:t>
      </w:r>
      <w:r/>
    </w:p>
    <w:p>
      <w:pPr>
        <w:ind w:firstLine="155"/>
        <w:spacing w:line="360" w:lineRule="auto"/>
        <w:rPr>
          <w:rFonts w:ascii="宋体" w:hAnsi="宋体" w:cs="宋体"/>
        </w:rPr>
      </w:pPr>
      <w:r>
        <w:rPr>
          <w:rFonts w:hint="eastAsia" w:ascii="宋体" w:hAnsi="宋体" w:cs="宋体"/>
        </w:rPr>
        <w:t xml:space="preserve">4.1二极管对数：1024对</w:t>
      </w:r>
      <w:r/>
    </w:p>
    <w:p>
      <w:pPr>
        <w:ind w:firstLine="155"/>
        <w:spacing w:line="360" w:lineRule="auto"/>
        <w:rPr>
          <w:rFonts w:ascii="宋体" w:hAnsi="宋体" w:cs="宋体"/>
        </w:rPr>
      </w:pPr>
      <w:r>
        <w:rPr>
          <w:rFonts w:hint="eastAsia" w:ascii="宋体" w:hAnsi="宋体" w:cs="宋体"/>
        </w:rPr>
        <w:t xml:space="preserve">4.2波长范围：190-640nm或覆盖此区间更宽范围</w:t>
      </w:r>
      <w:r/>
    </w:p>
    <w:p>
      <w:pPr>
        <w:ind w:firstLine="155"/>
        <w:spacing w:line="360" w:lineRule="auto"/>
        <w:rPr>
          <w:rFonts w:ascii="宋体" w:hAnsi="宋体" w:cs="宋体"/>
          <w:b/>
          <w:bCs/>
        </w:rPr>
      </w:pPr>
      <w:r>
        <w:rPr>
          <w:rFonts w:hint="eastAsia" w:ascii="宋体" w:hAnsi="宋体" w:cs="宋体"/>
        </w:rPr>
        <w:t xml:space="preserve">▲4.3支持配置60 mm光程流通池，短期噪音：&lt;±0.8*10</w:t>
      </w:r>
      <w:r>
        <w:rPr>
          <w:rFonts w:hint="eastAsia" w:ascii="宋体" w:hAnsi="宋体" w:cs="宋体"/>
          <w:vertAlign w:val="superscript"/>
        </w:rPr>
        <w:t xml:space="preserve">-6</w:t>
      </w:r>
      <w:r>
        <w:rPr>
          <w:rFonts w:hint="eastAsia" w:ascii="宋体" w:hAnsi="宋体" w:cs="宋体"/>
        </w:rPr>
        <w:t xml:space="preserve"> AU</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4.4漂移：&lt;0.5*10</w:t>
      </w:r>
      <w:r>
        <w:rPr>
          <w:rFonts w:hint="eastAsia" w:ascii="宋体" w:hAnsi="宋体" w:cs="宋体"/>
          <w:vertAlign w:val="superscript"/>
        </w:rPr>
        <w:t xml:space="preserve">-3</w:t>
      </w:r>
      <w:r>
        <w:rPr>
          <w:rFonts w:hint="eastAsia" w:ascii="宋体" w:hAnsi="宋体" w:cs="宋体"/>
        </w:rPr>
        <w:t xml:space="preserve"> AU/h，在 230 nm 条件下</w:t>
      </w:r>
      <w:r/>
    </w:p>
    <w:p>
      <w:pPr>
        <w:ind w:firstLine="155"/>
        <w:spacing w:line="360" w:lineRule="auto"/>
        <w:rPr>
          <w:rFonts w:ascii="宋体" w:hAnsi="宋体" w:cs="宋体"/>
          <w:b/>
          <w:bCs/>
        </w:rPr>
      </w:pPr>
      <w:r>
        <w:rPr>
          <w:rFonts w:hint="eastAsia" w:ascii="宋体" w:hAnsi="宋体" w:cs="宋体"/>
        </w:rPr>
        <w:t xml:space="preserve">▲4.5采集速率：≥120Hz</w:t>
      </w:r>
      <w:r>
        <w:rPr>
          <w:rFonts w:hint="eastAsia" w:ascii="宋体" w:hAnsi="宋体" w:cs="宋体"/>
          <w:b/>
          <w:bCs/>
        </w:rPr>
        <w:t xml:space="preserve">（提供公开可查询的产品彩页或官网截图或第三方检测机构盖章的检测报告证明）</w:t>
      </w:r>
      <w:r/>
    </w:p>
    <w:p>
      <w:pPr>
        <w:ind w:firstLine="155"/>
        <w:spacing w:line="360" w:lineRule="auto"/>
        <w:rPr>
          <w:rFonts w:ascii="宋体" w:hAnsi="宋体" w:cs="宋体"/>
        </w:rPr>
      </w:pPr>
      <w:r>
        <w:rPr>
          <w:rFonts w:hint="eastAsia" w:ascii="宋体" w:hAnsi="宋体" w:cs="宋体"/>
        </w:rPr>
        <w:t xml:space="preserve">5.示差检测器</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5.1示差折光检测器</w:t>
      </w:r>
      <w:r/>
    </w:p>
    <w:p>
      <w:pPr>
        <w:ind w:firstLine="155"/>
        <w:spacing w:line="360" w:lineRule="auto"/>
        <w:rPr>
          <w:rFonts w:ascii="宋体" w:hAnsi="宋体" w:cs="宋体"/>
        </w:rPr>
      </w:pPr>
      <w:r>
        <w:rPr>
          <w:rFonts w:hint="eastAsia" w:ascii="宋体" w:hAnsi="宋体" w:cs="宋体"/>
        </w:rPr>
        <w:t xml:space="preserve">5.1.1示差折光范围1.00–1.75 RIU或更宽</w:t>
      </w:r>
      <w:r/>
    </w:p>
    <w:p>
      <w:pPr>
        <w:ind w:firstLine="155"/>
        <w:spacing w:line="360" w:lineRule="auto"/>
        <w:rPr>
          <w:rFonts w:ascii="宋体" w:hAnsi="宋体" w:cs="宋体"/>
        </w:rPr>
      </w:pPr>
      <w:r>
        <w:rPr>
          <w:rFonts w:hint="eastAsia" w:ascii="宋体" w:hAnsi="宋体" w:cs="宋体"/>
        </w:rPr>
        <w:t xml:space="preserve">5.1.2测量范围≥±600·10</w:t>
      </w:r>
      <w:r>
        <w:rPr>
          <w:rFonts w:hint="eastAsia" w:ascii="宋体" w:hAnsi="宋体" w:cs="宋体"/>
          <w:vertAlign w:val="superscript"/>
        </w:rPr>
        <w:t xml:space="preserve">-6</w:t>
      </w:r>
      <w:r>
        <w:rPr>
          <w:rFonts w:hint="eastAsia" w:ascii="宋体" w:hAnsi="宋体" w:cs="宋体"/>
        </w:rPr>
        <w:t xml:space="preserve"> RIU</w:t>
      </w:r>
      <w:r/>
    </w:p>
    <w:p>
      <w:pPr>
        <w:ind w:firstLine="155"/>
        <w:spacing w:line="360" w:lineRule="auto"/>
        <w:rPr>
          <w:rFonts w:ascii="宋体" w:hAnsi="宋体" w:cs="宋体"/>
        </w:rPr>
      </w:pPr>
      <w:r>
        <w:rPr>
          <w:rFonts w:hint="eastAsia" w:ascii="宋体" w:hAnsi="宋体" w:cs="宋体"/>
        </w:rPr>
        <w:t xml:space="preserve">5.1.3短期噪音：＜±1.25·10</w:t>
      </w:r>
      <w:r>
        <w:rPr>
          <w:rFonts w:hint="eastAsia" w:ascii="宋体" w:hAnsi="宋体" w:cs="宋体"/>
          <w:vertAlign w:val="superscript"/>
        </w:rPr>
        <w:t xml:space="preserve">-9</w:t>
      </w:r>
      <w:r>
        <w:rPr>
          <w:rFonts w:hint="eastAsia" w:ascii="宋体" w:hAnsi="宋体" w:cs="宋体"/>
        </w:rPr>
        <w:t xml:space="preserve"> RIU</w:t>
      </w:r>
      <w:r/>
    </w:p>
    <w:p>
      <w:pPr>
        <w:ind w:firstLine="155"/>
        <w:spacing w:line="360" w:lineRule="auto"/>
        <w:rPr>
          <w:rFonts w:ascii="宋体" w:hAnsi="宋体" w:cs="宋体"/>
        </w:rPr>
      </w:pPr>
      <w:r>
        <w:rPr>
          <w:rFonts w:hint="eastAsia" w:ascii="宋体" w:hAnsi="宋体" w:cs="宋体"/>
        </w:rPr>
        <w:t xml:space="preserve">5.1.4漂移：＜200·10</w:t>
      </w:r>
      <w:r>
        <w:rPr>
          <w:rFonts w:hint="eastAsia" w:ascii="宋体" w:hAnsi="宋体" w:cs="宋体"/>
          <w:vertAlign w:val="superscript"/>
        </w:rPr>
        <w:t xml:space="preserve">-9</w:t>
      </w:r>
      <w:r>
        <w:rPr>
          <w:rFonts w:hint="eastAsia" w:ascii="宋体" w:hAnsi="宋体" w:cs="宋体"/>
        </w:rPr>
        <w:t xml:space="preserve"> RIU/hr  </w:t>
      </w:r>
      <w:r>
        <w:rPr>
          <w:rFonts w:hint="eastAsia" w:ascii="宋体" w:hAnsi="宋体" w:cs="宋体"/>
        </w:rPr>
        <w:tab/>
      </w:r>
      <w:r/>
    </w:p>
    <w:p>
      <w:pPr>
        <w:ind w:firstLine="155"/>
        <w:spacing w:line="360" w:lineRule="auto"/>
        <w:rPr>
          <w:rFonts w:ascii="宋体" w:hAnsi="宋体" w:cs="宋体"/>
        </w:rPr>
      </w:pPr>
      <w:r>
        <w:rPr>
          <w:rFonts w:hint="eastAsia" w:ascii="宋体" w:hAnsi="宋体" w:cs="宋体"/>
        </w:rPr>
        <w:t xml:space="preserve">6.工作站软件</w:t>
      </w:r>
      <w:r/>
    </w:p>
    <w:p>
      <w:pPr>
        <w:ind w:firstLine="155"/>
        <w:spacing w:line="360" w:lineRule="auto"/>
        <w:rPr>
          <w:rFonts w:ascii="宋体" w:hAnsi="宋体" w:cs="宋体"/>
        </w:rPr>
      </w:pPr>
      <w:r>
        <w:rPr>
          <w:rFonts w:hint="eastAsia" w:ascii="宋体" w:hAnsi="宋体" w:cs="宋体"/>
        </w:rPr>
        <w:t xml:space="preserve">6.1所有色谱模块为同一品牌，一套软件控制所有的色谱模块部分。可以实现数据采集，数据分析，在线监测，反馈显示和序列采集。</w:t>
      </w:r>
      <w:r/>
    </w:p>
    <w:p>
      <w:pPr>
        <w:ind w:firstLine="155"/>
        <w:spacing w:line="360" w:lineRule="auto"/>
        <w:rPr>
          <w:rFonts w:ascii="宋体" w:hAnsi="宋体" w:cs="宋体"/>
        </w:rPr>
      </w:pPr>
      <w:r>
        <w:rPr>
          <w:rFonts w:hint="eastAsia" w:ascii="宋体" w:hAnsi="宋体" w:cs="宋体"/>
        </w:rPr>
        <w:t xml:space="preserve">6.2工作站：不低于i5 CPU, 16GB内存, 512G固态硬盘,专业版或者企业版操作系统，23英寸液晶显示器。</w:t>
      </w:r>
      <w:r/>
    </w:p>
    <w:p>
      <w:pPr>
        <w:ind w:firstLine="155"/>
        <w:spacing w:line="360" w:lineRule="auto"/>
        <w:rPr>
          <w:rFonts w:ascii="宋体" w:hAnsi="宋体" w:cs="宋体"/>
          <w:b/>
          <w:bCs/>
        </w:rPr>
      </w:pPr>
      <w:r>
        <w:rPr>
          <w:rFonts w:hint="eastAsia" w:ascii="宋体" w:hAnsi="宋体" w:cs="宋体"/>
        </w:rPr>
        <w:t xml:space="preserve">▲6.3色谱软件应支持符合FDA 21 CFR Part 11、欧盟附录 11电子记录法规的要求</w:t>
      </w:r>
      <w:r>
        <w:rPr>
          <w:rFonts w:hint="eastAsia" w:ascii="宋体" w:hAnsi="宋体" w:cs="宋体"/>
          <w:b/>
          <w:bCs/>
        </w:rPr>
        <w:t xml:space="preserve">（提供公开可查询的白皮书并附有效查询的网页链接）</w:t>
      </w:r>
      <w:r/>
    </w:p>
    <w:p>
      <w:pPr>
        <w:ind w:firstLine="155"/>
        <w:spacing w:line="360" w:lineRule="auto"/>
        <w:rPr>
          <w:rFonts w:ascii="宋体" w:hAnsi="宋体" w:cs="宋体"/>
          <w:b/>
          <w:bCs/>
        </w:rPr>
      </w:pPr>
      <w:r>
        <w:rPr>
          <w:rFonts w:hint="eastAsia" w:ascii="宋体" w:hAnsi="宋体" w:cs="宋体"/>
        </w:rPr>
        <w:t xml:space="preserve">▲6.4软件应具有一个序列分析中所有组分出峰预览功能（以气泡形式呈现）。</w:t>
      </w:r>
      <w:r>
        <w:rPr>
          <w:rFonts w:hint="eastAsia" w:ascii="宋体" w:hAnsi="宋体" w:cs="宋体"/>
          <w:b/>
          <w:bCs/>
        </w:rPr>
        <w:t xml:space="preserve">（提供软件截图证明）</w:t>
      </w:r>
      <w:r/>
    </w:p>
    <w:p>
      <w:pPr>
        <w:ind w:firstLine="155"/>
        <w:spacing w:line="360" w:lineRule="auto"/>
        <w:rPr>
          <w:rFonts w:ascii="宋体" w:hAnsi="宋体" w:cs="宋体"/>
        </w:rPr>
      </w:pPr>
      <w:r>
        <w:rPr>
          <w:rFonts w:hint="eastAsia" w:ascii="宋体" w:hAnsi="宋体" w:cs="宋体"/>
        </w:rPr>
        <w:t xml:space="preserve">★6.5 支持接入网络版软件</w:t>
      </w:r>
      <w:r>
        <w:rPr>
          <w:rFonts w:hint="eastAsia" w:ascii="宋体" w:hAnsi="宋体" w:cs="宋体"/>
          <w:b/>
          <w:bCs/>
        </w:rPr>
        <w:t xml:space="preserve">（提供盖章承诺函）</w:t>
      </w:r>
      <w:r>
        <w:rPr>
          <w:rFonts w:hint="eastAsia" w:ascii="宋体" w:hAnsi="宋体" w:cs="宋体"/>
        </w:rPr>
        <w:t xml:space="preserve">。</w:t>
      </w:r>
      <w:r/>
    </w:p>
    <w:p>
      <w:pPr>
        <w:ind w:firstLine="155"/>
        <w:spacing w:line="360" w:lineRule="auto"/>
        <w:rPr>
          <w:rFonts w:ascii="宋体" w:hAnsi="宋体" w:cs="宋体"/>
        </w:rPr>
      </w:pPr>
      <w:r>
        <w:rPr>
          <w:rFonts w:hint="eastAsia" w:ascii="宋体" w:hAnsi="宋体" w:cs="宋体"/>
        </w:rPr>
        <w:t xml:space="preserve">二、配置要求</w:t>
      </w:r>
      <w:r/>
    </w:p>
    <w:p>
      <w:pPr>
        <w:ind w:firstLine="155"/>
        <w:spacing w:line="360" w:lineRule="auto"/>
        <w:rPr>
          <w:rFonts w:ascii="宋体" w:hAnsi="宋体" w:cs="宋体"/>
        </w:rPr>
      </w:pPr>
      <w:r>
        <w:rPr>
          <w:rFonts w:hint="eastAsia" w:ascii="宋体" w:hAnsi="宋体" w:cs="宋体"/>
        </w:rPr>
        <w:t xml:space="preserve">1.四元梯度泵（耐压≥1300bar） 1套 </w:t>
      </w:r>
      <w:r/>
    </w:p>
    <w:p>
      <w:pPr>
        <w:ind w:firstLine="155"/>
        <w:spacing w:line="360" w:lineRule="auto"/>
        <w:rPr>
          <w:rFonts w:ascii="宋体" w:hAnsi="宋体" w:cs="宋体"/>
        </w:rPr>
      </w:pPr>
      <w:r>
        <w:rPr>
          <w:rFonts w:hint="eastAsia" w:ascii="宋体" w:hAnsi="宋体" w:cs="宋体"/>
        </w:rPr>
        <w:t xml:space="preserve">2.可控温自动进样器（耐压≥1300bar） 1套</w:t>
      </w:r>
      <w:r/>
    </w:p>
    <w:p>
      <w:pPr>
        <w:ind w:firstLine="155"/>
        <w:spacing w:line="360" w:lineRule="auto"/>
        <w:rPr>
          <w:rFonts w:ascii="宋体" w:hAnsi="宋体" w:cs="宋体"/>
        </w:rPr>
      </w:pPr>
      <w:r>
        <w:rPr>
          <w:rFonts w:hint="eastAsia" w:ascii="宋体" w:hAnsi="宋体" w:cs="宋体"/>
        </w:rPr>
        <w:t xml:space="preserve">3.可降温柱温箱 1套</w:t>
      </w:r>
      <w:r/>
    </w:p>
    <w:p>
      <w:pPr>
        <w:ind w:firstLine="155"/>
        <w:spacing w:line="360" w:lineRule="auto"/>
        <w:rPr>
          <w:rFonts w:ascii="宋体" w:hAnsi="宋体" w:cs="宋体"/>
        </w:rPr>
      </w:pPr>
      <w:r>
        <w:rPr>
          <w:rFonts w:hint="eastAsia" w:ascii="宋体" w:hAnsi="宋体" w:cs="宋体"/>
        </w:rPr>
        <w:t xml:space="preserve">4.二极管阵列检测器1套</w:t>
      </w:r>
      <w:r/>
    </w:p>
    <w:p>
      <w:pPr>
        <w:ind w:firstLine="155"/>
        <w:spacing w:line="360" w:lineRule="auto"/>
        <w:rPr>
          <w:rFonts w:ascii="宋体" w:hAnsi="宋体" w:cs="宋体"/>
        </w:rPr>
      </w:pPr>
      <w:r>
        <w:rPr>
          <w:rFonts w:hint="eastAsia" w:ascii="宋体" w:hAnsi="宋体" w:cs="宋体"/>
        </w:rPr>
        <w:t xml:space="preserve">5.示差检测器1套</w:t>
      </w:r>
      <w:r/>
    </w:p>
    <w:p>
      <w:pPr>
        <w:ind w:firstLine="155"/>
        <w:spacing w:line="360" w:lineRule="auto"/>
        <w:rPr>
          <w:rFonts w:ascii="宋体" w:hAnsi="宋体" w:cs="宋体"/>
        </w:rPr>
      </w:pPr>
      <w:r>
        <w:rPr>
          <w:rFonts w:hint="eastAsia" w:ascii="宋体" w:hAnsi="宋体" w:cs="宋体"/>
        </w:rPr>
        <w:t xml:space="preserve">6.工作站及色谱软件1套</w:t>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品目7：</w:t>
      </w:r>
      <w:r>
        <w:rPr>
          <w:rFonts w:hint="eastAsia" w:ascii="宋体" w:hAnsi="宋体" w:cs="宋体"/>
          <w:b/>
          <w:bCs/>
          <w:color w:val="000000"/>
        </w:rPr>
        <w:t xml:space="preserve">高效液相色谱仪</w:t>
      </w:r>
      <w:r/>
    </w:p>
    <w:p>
      <w:pPr>
        <w:ind w:firstLine="156"/>
        <w:spacing w:line="360" w:lineRule="auto"/>
        <w:rPr>
          <w:rFonts w:ascii="宋体" w:hAnsi="宋体" w:cs="宋体"/>
          <w:b/>
          <w:color w:val="000000"/>
        </w:rPr>
      </w:pPr>
      <w:r>
        <w:rPr>
          <w:rFonts w:hint="eastAsia" w:ascii="宋体" w:hAnsi="宋体" w:cs="宋体"/>
          <w:b/>
          <w:color w:val="000000"/>
        </w:rPr>
        <w:t xml:space="preserve">一、技术参数：</w:t>
      </w:r>
      <w:r/>
    </w:p>
    <w:p>
      <w:pPr>
        <w:numPr>
          <w:ilvl w:val="0"/>
          <w:numId w:val="11"/>
        </w:numPr>
        <w:ind w:left="0" w:firstLine="156"/>
        <w:spacing w:line="360" w:lineRule="auto"/>
        <w:rPr>
          <w:rFonts w:ascii="宋体" w:hAnsi="宋体" w:cs="宋体"/>
          <w:b/>
          <w:color w:val="000000"/>
        </w:rPr>
      </w:pPr>
      <w:r>
        <w:rPr>
          <w:rFonts w:hint="eastAsia" w:ascii="宋体" w:hAnsi="宋体" w:cs="宋体"/>
          <w:b/>
          <w:color w:val="000000"/>
        </w:rPr>
        <w:t xml:space="preserve">输液泵</w:t>
      </w:r>
      <w:r/>
    </w:p>
    <w:p>
      <w:pPr>
        <w:ind w:firstLine="155"/>
        <w:spacing w:line="360" w:lineRule="auto"/>
        <w:rPr>
          <w:rFonts w:ascii="宋体" w:hAnsi="宋体" w:cs="宋体"/>
          <w:color w:val="000000"/>
        </w:rPr>
      </w:pPr>
      <w:r>
        <w:rPr>
          <w:rFonts w:hint="eastAsia" w:ascii="宋体" w:hAnsi="宋体" w:cs="宋体"/>
          <w:color w:val="000000"/>
        </w:rPr>
        <w:t xml:space="preserve">1.1传动机构：串联泵，固定冲程10ul</w:t>
      </w:r>
      <w:r/>
    </w:p>
    <w:p>
      <w:pPr>
        <w:ind w:firstLine="155"/>
        <w:spacing w:line="360" w:lineRule="auto"/>
        <w:rPr>
          <w:rFonts w:ascii="宋体" w:hAnsi="宋体" w:cs="宋体"/>
          <w:color w:val="000000"/>
        </w:rPr>
      </w:pPr>
      <w:r>
        <w:rPr>
          <w:rFonts w:hint="eastAsia" w:ascii="宋体" w:hAnsi="宋体" w:cs="宋体"/>
          <w:color w:val="000000"/>
        </w:rPr>
        <w:t xml:space="preserve">1.2 传动涉及：皮带传动，非齿轮传动</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▲1.3耐压：≥66Mpa</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1.4 流速范围：0-5.0000ml/min</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1.5柱塞冲洗：标配在线密封圈清洗装置</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1.6梯度曲线 ：共20文件，合计400段,可作复杂的函数梯度,分析复杂样品</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rPr>
        <w:t xml:space="preserve">▲</w:t>
      </w:r>
      <w:r>
        <w:rPr>
          <w:rFonts w:hint="eastAsia" w:ascii="宋体" w:hAnsi="宋体" w:cs="宋体"/>
          <w:color w:val="000000"/>
        </w:rPr>
        <w:t xml:space="preserve">1.7脱气机：独立式脱气机</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1.8 混合方式：四元混合</w:t>
      </w:r>
      <w:r/>
    </w:p>
    <w:p>
      <w:pPr>
        <w:ind w:left="155"/>
        <w:spacing w:line="360" w:lineRule="auto"/>
        <w:rPr>
          <w:rFonts w:ascii="宋体" w:hAnsi="宋体" w:cs="宋体"/>
          <w:b/>
          <w:color w:val="000000"/>
        </w:rPr>
      </w:pPr>
      <w:r>
        <w:rPr>
          <w:rFonts w:hint="eastAsia" w:ascii="宋体" w:hAnsi="宋体" w:cs="宋体"/>
          <w:b/>
          <w:color w:val="000000"/>
        </w:rPr>
        <w:t xml:space="preserve">2.自动进样器</w:t>
      </w:r>
      <w:r/>
    </w:p>
    <w:p>
      <w:pPr>
        <w:ind w:firstLine="155"/>
        <w:spacing w:line="360" w:lineRule="auto"/>
        <w:rPr>
          <w:rFonts w:ascii="宋体" w:hAnsi="宋体" w:cs="宋体"/>
          <w:color w:val="000000"/>
        </w:rPr>
      </w:pPr>
      <w:r>
        <w:rPr>
          <w:rFonts w:hint="eastAsia" w:ascii="宋体" w:hAnsi="宋体" w:cs="宋体"/>
          <w:color w:val="000000"/>
        </w:rPr>
        <w:t xml:space="preserve">2.1 进样方式:  全量进样, 进样量可变式</w:t>
      </w:r>
      <w:r/>
    </w:p>
    <w:p>
      <w:pPr>
        <w:ind w:firstLine="155"/>
        <w:spacing w:line="360" w:lineRule="auto"/>
        <w:rPr>
          <w:rFonts w:ascii="宋体" w:hAnsi="宋体" w:cs="宋体"/>
          <w:color w:val="000000"/>
        </w:rPr>
      </w:pPr>
      <w:r>
        <w:rPr>
          <w:rFonts w:hint="eastAsia" w:ascii="宋体" w:hAnsi="宋体" w:cs="宋体"/>
          <w:color w:val="000000"/>
        </w:rPr>
        <w:t xml:space="preserve">2.2耐压：≥66Mpa</w:t>
      </w:r>
      <w:r/>
    </w:p>
    <w:p>
      <w:pPr>
        <w:ind w:firstLine="155"/>
        <w:spacing w:line="360" w:lineRule="auto"/>
        <w:rPr>
          <w:rFonts w:ascii="宋体" w:hAnsi="宋体" w:cs="宋体"/>
          <w:color w:val="000000"/>
        </w:rPr>
      </w:pPr>
      <w:r>
        <w:rPr>
          <w:rFonts w:hint="eastAsia" w:ascii="宋体" w:hAnsi="宋体" w:cs="宋体"/>
          <w:color w:val="000000"/>
        </w:rPr>
        <w:t xml:space="preserve">2.3温控：4℃-40℃</w:t>
      </w:r>
      <w:r/>
    </w:p>
    <w:p>
      <w:pPr>
        <w:ind w:firstLine="155"/>
        <w:spacing w:line="360" w:lineRule="auto"/>
        <w:rPr>
          <w:rFonts w:ascii="宋体" w:hAnsi="宋体" w:cs="宋体"/>
          <w:color w:val="000000"/>
        </w:rPr>
      </w:pPr>
      <w:r>
        <w:rPr>
          <w:rFonts w:hint="eastAsia" w:ascii="宋体" w:hAnsi="宋体" w:cs="宋体"/>
        </w:rPr>
        <w:t xml:space="preserve">▲</w:t>
      </w:r>
      <w:r>
        <w:rPr>
          <w:rFonts w:hint="eastAsia" w:ascii="宋体" w:hAnsi="宋体" w:cs="宋体"/>
          <w:color w:val="000000"/>
        </w:rPr>
        <w:t xml:space="preserve">2.4进样量设定范围:  0.1μL  ~ 100μL，支持扩展≥1500ul </w:t>
      </w:r>
      <w:r/>
    </w:p>
    <w:p>
      <w:pPr>
        <w:ind w:firstLine="155"/>
        <w:spacing w:line="360" w:lineRule="auto"/>
        <w:rPr>
          <w:rFonts w:ascii="宋体" w:hAnsi="宋体" w:cs="宋体"/>
          <w:color w:val="000000"/>
        </w:rPr>
      </w:pPr>
      <w:r>
        <w:rPr>
          <w:rFonts w:hint="eastAsia" w:ascii="宋体" w:hAnsi="宋体" w:cs="宋体"/>
          <w:color w:val="000000"/>
        </w:rPr>
        <w:t xml:space="preserve">2.5样品瓶数目:  ≥ 105个(1.5/2mL样品瓶)</w:t>
      </w:r>
      <w:r/>
    </w:p>
    <w:p>
      <w:pPr>
        <w:ind w:firstLine="155"/>
        <w:spacing w:line="360" w:lineRule="auto"/>
        <w:rPr>
          <w:rFonts w:ascii="宋体" w:hAnsi="宋体" w:cs="宋体"/>
          <w:color w:val="000000"/>
        </w:rPr>
      </w:pPr>
      <w:r>
        <w:rPr>
          <w:rFonts w:hint="eastAsia" w:ascii="宋体" w:hAnsi="宋体" w:cs="宋体"/>
          <w:color w:val="000000"/>
        </w:rPr>
        <w:t xml:space="preserve">2.6进样精度:  &lt;0.2%RSD</w:t>
      </w:r>
      <w:r/>
    </w:p>
    <w:p>
      <w:pPr>
        <w:ind w:firstLine="155"/>
        <w:spacing w:line="360" w:lineRule="auto"/>
        <w:rPr>
          <w:rFonts w:ascii="宋体" w:hAnsi="宋体" w:cs="宋体"/>
          <w:color w:val="000000"/>
        </w:rPr>
      </w:pPr>
      <w:r>
        <w:rPr>
          <w:rFonts w:hint="eastAsia" w:ascii="宋体" w:hAnsi="宋体" w:cs="宋体"/>
          <w:color w:val="000000"/>
        </w:rPr>
        <w:t xml:space="preserve">2.7交叉污染: &lt; 0.0025% </w:t>
      </w:r>
      <w:r/>
    </w:p>
    <w:p>
      <w:pPr>
        <w:ind w:firstLine="155"/>
        <w:spacing w:line="360" w:lineRule="auto"/>
        <w:rPr>
          <w:rFonts w:ascii="宋体" w:hAnsi="宋体" w:cs="宋体"/>
          <w:color w:val="000000"/>
        </w:rPr>
      </w:pPr>
      <w:r>
        <w:rPr>
          <w:rFonts w:hint="eastAsia" w:ascii="宋体" w:hAnsi="宋体" w:cs="宋体"/>
          <w:color w:val="000000"/>
        </w:rPr>
        <w:t xml:space="preserve">2.8进样速度：≤10s</w:t>
      </w:r>
      <w:r/>
    </w:p>
    <w:p>
      <w:pPr>
        <w:ind w:left="155"/>
        <w:spacing w:line="360" w:lineRule="auto"/>
        <w:rPr>
          <w:rFonts w:ascii="宋体" w:hAnsi="宋体" w:cs="宋体"/>
          <w:b/>
          <w:color w:val="000000"/>
        </w:rPr>
      </w:pPr>
      <w:r>
        <w:rPr>
          <w:rFonts w:hint="eastAsia" w:ascii="宋体" w:hAnsi="宋体" w:cs="宋体"/>
          <w:b/>
          <w:color w:val="000000"/>
        </w:rPr>
        <w:t xml:space="preserve">3.柱温箱:  </w:t>
      </w:r>
      <w:r/>
    </w:p>
    <w:p>
      <w:pPr>
        <w:ind w:firstLine="155"/>
        <w:spacing w:line="360" w:lineRule="auto"/>
        <w:rPr>
          <w:rFonts w:ascii="宋体" w:hAnsi="宋体" w:cs="宋体"/>
          <w:color w:val="000000"/>
        </w:rPr>
      </w:pPr>
      <w:r>
        <w:rPr>
          <w:rFonts w:hint="eastAsia" w:ascii="宋体" w:hAnsi="宋体" w:cs="宋体"/>
        </w:rPr>
        <w:t xml:space="preserve">▲</w:t>
      </w:r>
      <w:r>
        <w:rPr>
          <w:rFonts w:hint="eastAsia" w:ascii="宋体" w:hAnsi="宋体" w:cs="宋体"/>
          <w:color w:val="000000"/>
        </w:rPr>
        <w:t xml:space="preserve">3.1容量:可放置300mm长色谱柱≥6根</w:t>
      </w:r>
      <w:r/>
    </w:p>
    <w:p>
      <w:pPr>
        <w:ind w:firstLine="155"/>
        <w:spacing w:line="360" w:lineRule="auto"/>
        <w:rPr>
          <w:rFonts w:ascii="宋体" w:hAnsi="宋体" w:cs="宋体"/>
          <w:color w:val="000000"/>
        </w:rPr>
      </w:pPr>
      <w:r>
        <w:rPr>
          <w:rFonts w:hint="eastAsia" w:ascii="宋体" w:hAnsi="宋体" w:cs="宋体"/>
          <w:color w:val="000000"/>
        </w:rPr>
        <w:t xml:space="preserve">3.2温度控制范围:  (室温-10)℃~85℃ </w:t>
      </w:r>
      <w:r/>
    </w:p>
    <w:p>
      <w:pPr>
        <w:ind w:firstLine="155"/>
        <w:spacing w:line="360" w:lineRule="auto"/>
        <w:rPr>
          <w:rFonts w:ascii="宋体" w:hAnsi="宋体" w:cs="宋体"/>
          <w:color w:val="000000"/>
        </w:rPr>
      </w:pPr>
      <w:r>
        <w:rPr>
          <w:rFonts w:hint="eastAsia" w:ascii="宋体" w:hAnsi="宋体" w:cs="宋体"/>
          <w:color w:val="000000"/>
        </w:rPr>
        <w:t xml:space="preserve">3.3控温方式：强制空气循环电子冷却控温方式</w:t>
      </w:r>
      <w:r/>
    </w:p>
    <w:p>
      <w:pPr>
        <w:ind w:firstLine="155"/>
        <w:spacing w:line="360" w:lineRule="auto"/>
        <w:rPr>
          <w:rFonts w:ascii="宋体" w:hAnsi="宋体" w:cs="宋体"/>
          <w:color w:val="000000"/>
        </w:rPr>
      </w:pPr>
      <w:r>
        <w:rPr>
          <w:rFonts w:hint="eastAsia" w:ascii="宋体" w:hAnsi="宋体" w:cs="宋体"/>
          <w:color w:val="000000"/>
        </w:rPr>
        <w:t xml:space="preserve">3.4温度设定准确度:  ±0.5℃</w:t>
      </w:r>
      <w:r/>
    </w:p>
    <w:p>
      <w:pPr>
        <w:ind w:left="155"/>
        <w:spacing w:line="360" w:lineRule="auto"/>
        <w:rPr>
          <w:rFonts w:ascii="宋体" w:hAnsi="宋体" w:cs="宋体"/>
          <w:b/>
          <w:color w:val="000000"/>
        </w:rPr>
      </w:pPr>
      <w:r>
        <w:rPr>
          <w:rFonts w:hint="eastAsia" w:ascii="宋体" w:hAnsi="宋体" w:cs="宋体"/>
          <w:b/>
          <w:color w:val="000000"/>
        </w:rPr>
        <w:t xml:space="preserve">4.控制器</w:t>
      </w:r>
      <w:r/>
    </w:p>
    <w:p>
      <w:pPr>
        <w:ind w:firstLine="155"/>
        <w:spacing w:line="360" w:lineRule="auto"/>
        <w:rPr>
          <w:rFonts w:ascii="宋体" w:hAnsi="宋体" w:cs="宋体"/>
          <w:color w:val="000000"/>
        </w:rPr>
      </w:pPr>
      <w:r>
        <w:rPr>
          <w:rFonts w:hint="eastAsia" w:ascii="宋体" w:hAnsi="宋体" w:cs="宋体"/>
          <w:color w:val="000000"/>
        </w:rPr>
        <w:t xml:space="preserve">4.1具有数据转换功能,可以起到将工作站或网络客户计算机与分析装置连接的接口作用;</w:t>
      </w:r>
      <w:r/>
    </w:p>
    <w:p>
      <w:pPr>
        <w:ind w:firstLine="155"/>
        <w:spacing w:line="360" w:lineRule="auto"/>
        <w:rPr>
          <w:rFonts w:ascii="宋体" w:hAnsi="宋体" w:cs="宋体"/>
          <w:color w:val="000000"/>
        </w:rPr>
      </w:pPr>
      <w:r>
        <w:rPr>
          <w:rFonts w:hint="eastAsia" w:ascii="宋体" w:hAnsi="宋体" w:cs="宋体"/>
          <w:color w:val="000000"/>
        </w:rPr>
        <w:t xml:space="preserve">4.2具有内存缓冲功能</w:t>
      </w:r>
      <w:r/>
    </w:p>
    <w:p>
      <w:pPr>
        <w:ind w:firstLine="155"/>
        <w:spacing w:line="360" w:lineRule="auto"/>
        <w:rPr>
          <w:rFonts w:ascii="宋体" w:hAnsi="宋体" w:cs="宋体"/>
          <w:color w:val="000000"/>
        </w:rPr>
      </w:pPr>
      <w:r>
        <w:rPr>
          <w:rFonts w:hint="eastAsia" w:ascii="宋体" w:hAnsi="宋体" w:cs="宋体"/>
          <w:color w:val="000000"/>
        </w:rPr>
        <w:t xml:space="preserve">4.3配有Web服务器功能, 可不使用专用软件直接通过互联网浏览器对仪器进行系统访问、进行系统控制、监视、装置的维护管理等</w:t>
      </w:r>
      <w:r/>
    </w:p>
    <w:p>
      <w:pPr>
        <w:ind w:left="155"/>
        <w:spacing w:line="360" w:lineRule="auto"/>
        <w:rPr>
          <w:rFonts w:ascii="宋体" w:hAnsi="宋体" w:cs="宋体"/>
          <w:b/>
          <w:color w:val="000000"/>
        </w:rPr>
      </w:pPr>
      <w:r>
        <w:rPr>
          <w:rFonts w:hint="eastAsia" w:ascii="宋体" w:hAnsi="宋体" w:cs="宋体"/>
          <w:b/>
          <w:color w:val="000000"/>
        </w:rPr>
        <w:t xml:space="preserve">5.紫外检测器</w:t>
      </w:r>
      <w:r/>
    </w:p>
    <w:p>
      <w:pPr>
        <w:ind w:left="155"/>
        <w:spacing w:line="360" w:lineRule="auto"/>
        <w:rPr>
          <w:rFonts w:ascii="宋体" w:hAnsi="宋体" w:cs="宋体"/>
        </w:rPr>
      </w:pPr>
      <w:r>
        <w:rPr>
          <w:rFonts w:hint="eastAsia" w:ascii="宋体" w:hAnsi="宋体" w:cs="宋体"/>
        </w:rPr>
        <w:t xml:space="preserve">5.1波长范围</w:t>
      </w:r>
      <w:r>
        <w:rPr>
          <w:rFonts w:hint="eastAsia" w:ascii="宋体" w:hAnsi="宋体" w:cs="宋体"/>
        </w:rPr>
        <w:tab/>
      </w:r>
      <w:r>
        <w:rPr>
          <w:rFonts w:hint="eastAsia" w:ascii="宋体" w:hAnsi="宋体" w:cs="宋体"/>
        </w:rPr>
        <w:t xml:space="preserve">190－700nm</w:t>
      </w:r>
      <w:r/>
    </w:p>
    <w:p>
      <w:pPr>
        <w:ind w:left="155"/>
        <w:spacing w:line="360" w:lineRule="auto"/>
        <w:rPr>
          <w:rFonts w:ascii="宋体" w:hAnsi="宋体" w:cs="宋体"/>
        </w:rPr>
      </w:pPr>
      <w:r>
        <w:rPr>
          <w:rFonts w:hint="eastAsia" w:ascii="宋体" w:hAnsi="宋体" w:cs="宋体"/>
        </w:rPr>
        <w:t xml:space="preserve">5.2波长准确度：&lt;1nm</w:t>
      </w:r>
      <w:r/>
    </w:p>
    <w:p>
      <w:pPr>
        <w:ind w:left="155"/>
        <w:spacing w:line="360" w:lineRule="auto"/>
        <w:rPr>
          <w:rFonts w:ascii="宋体" w:hAnsi="宋体" w:cs="宋体"/>
        </w:rPr>
      </w:pPr>
      <w:r>
        <w:rPr>
          <w:rFonts w:hint="eastAsia" w:ascii="宋体" w:hAnsi="宋体" w:cs="宋体"/>
        </w:rPr>
        <w:t xml:space="preserve">5.3波长精密度：&lt; 0.1nm</w:t>
      </w:r>
      <w:r/>
    </w:p>
    <w:p>
      <w:pPr>
        <w:ind w:left="155"/>
        <w:spacing w:line="360" w:lineRule="auto"/>
        <w:rPr>
          <w:rFonts w:ascii="宋体" w:hAnsi="宋体" w:cs="宋体"/>
        </w:rPr>
      </w:pPr>
      <w:r>
        <w:rPr>
          <w:rFonts w:hint="eastAsia" w:ascii="宋体" w:hAnsi="宋体" w:cs="宋体"/>
        </w:rPr>
        <w:t xml:space="preserve">5.4波长重现性：≤±0.1nm</w:t>
      </w:r>
      <w:r/>
    </w:p>
    <w:p>
      <w:pPr>
        <w:ind w:left="155"/>
        <w:spacing w:line="360" w:lineRule="auto"/>
        <w:rPr>
          <w:rFonts w:ascii="宋体" w:hAnsi="宋体" w:cs="宋体"/>
        </w:rPr>
      </w:pPr>
      <w:r>
        <w:rPr>
          <w:rFonts w:hint="eastAsia" w:ascii="宋体" w:hAnsi="宋体" w:cs="宋体"/>
        </w:rPr>
        <w:t xml:space="preserve">▲</w:t>
      </w:r>
      <w:r>
        <w:rPr>
          <w:rFonts w:hint="eastAsia" w:ascii="宋体" w:hAnsi="宋体" w:cs="宋体"/>
          <w:color w:val="000000"/>
        </w:rPr>
        <w:t xml:space="preserve">5.5</w:t>
      </w:r>
      <w:r>
        <w:rPr>
          <w:rFonts w:hint="eastAsia" w:ascii="宋体" w:hAnsi="宋体" w:cs="宋体"/>
        </w:rPr>
        <w:t xml:space="preserve">噪音（AU）：≤±0.25×10</w:t>
      </w:r>
      <w:r>
        <w:rPr>
          <w:rFonts w:hint="eastAsia" w:ascii="宋体" w:hAnsi="宋体" w:cs="宋体"/>
          <w:vertAlign w:val="superscript"/>
        </w:rPr>
        <w:t xml:space="preserve">－</w:t>
      </w:r>
      <w:r>
        <w:rPr>
          <w:rFonts w:ascii="宋体" w:hAnsi="宋体" w:cs="宋体"/>
          <w:vertAlign w:val="superscript"/>
        </w:rPr>
        <w:t xml:space="preserve">5</w:t>
      </w:r>
      <w:r/>
    </w:p>
    <w:p>
      <w:pPr>
        <w:ind w:left="155"/>
        <w:spacing w:line="360" w:lineRule="auto"/>
        <w:rPr>
          <w:rFonts w:ascii="宋体" w:hAnsi="宋体" w:cs="宋体"/>
        </w:rPr>
      </w:pPr>
      <w:r>
        <w:rPr>
          <w:rFonts w:hint="eastAsia" w:ascii="宋体" w:hAnsi="宋体" w:cs="宋体"/>
        </w:rPr>
        <w:t xml:space="preserve">5.6双波长模式：具备</w:t>
      </w:r>
      <w:r/>
    </w:p>
    <w:p>
      <w:pPr>
        <w:ind w:left="155"/>
        <w:spacing w:line="360" w:lineRule="auto"/>
        <w:rPr>
          <w:rFonts w:ascii="宋体" w:hAnsi="宋体" w:cs="宋体"/>
        </w:rPr>
      </w:pPr>
      <w:r>
        <w:rPr>
          <w:rFonts w:hint="eastAsia" w:ascii="宋体" w:hAnsi="宋体" w:cs="宋体"/>
        </w:rPr>
        <w:t xml:space="preserve">5.7漂移：≤</w:t>
      </w:r>
      <w:r>
        <w:rPr>
          <w:rFonts w:hint="eastAsia" w:ascii="宋体" w:hAnsi="宋体" w:cs="宋体"/>
        </w:rPr>
        <w:tab/>
      </w:r>
      <w:r>
        <w:rPr>
          <w:rFonts w:hint="eastAsia" w:ascii="宋体" w:hAnsi="宋体" w:cs="宋体"/>
        </w:rPr>
        <w:t xml:space="preserve">1×10</w:t>
      </w:r>
      <w:r>
        <w:rPr>
          <w:rFonts w:hint="eastAsia" w:ascii="宋体" w:hAnsi="宋体" w:cs="宋体"/>
          <w:vertAlign w:val="superscript"/>
        </w:rPr>
        <w:t xml:space="preserve">－</w:t>
      </w:r>
      <w:r>
        <w:rPr>
          <w:rFonts w:ascii="宋体" w:hAnsi="宋体" w:cs="宋体"/>
          <w:vertAlign w:val="superscript"/>
        </w:rPr>
        <w:t xml:space="preserve">4</w:t>
      </w:r>
      <w:r>
        <w:rPr>
          <w:rFonts w:hint="eastAsia" w:ascii="宋体" w:hAnsi="宋体" w:cs="宋体"/>
        </w:rPr>
        <w:t xml:space="preserve">AU/h</w:t>
      </w:r>
      <w:r/>
    </w:p>
    <w:p>
      <w:pPr>
        <w:ind w:left="155"/>
        <w:spacing w:line="360" w:lineRule="auto"/>
        <w:rPr>
          <w:rFonts w:ascii="宋体" w:hAnsi="宋体" w:cs="宋体"/>
          <w:bCs/>
          <w:color w:val="000000"/>
        </w:rPr>
      </w:pPr>
      <w:r>
        <w:rPr>
          <w:rFonts w:hint="eastAsia" w:ascii="宋体" w:hAnsi="宋体" w:cs="宋体"/>
          <w:color w:val="000000"/>
        </w:rPr>
        <w:t xml:space="preserve">★</w:t>
      </w:r>
      <w:r>
        <w:rPr>
          <w:rFonts w:hint="eastAsia" w:ascii="宋体" w:hAnsi="宋体" w:cs="宋体"/>
        </w:rPr>
        <w:t xml:space="preserve">5.8 UV截止功能</w:t>
      </w:r>
      <w:r>
        <w:rPr>
          <w:rFonts w:hint="eastAsia" w:ascii="宋体" w:hAnsi="宋体" w:cs="宋体"/>
        </w:rPr>
        <w:tab/>
      </w:r>
      <w:r>
        <w:rPr>
          <w:rFonts w:hint="eastAsia" w:ascii="宋体" w:hAnsi="宋体" w:cs="宋体"/>
        </w:rPr>
        <w:t xml:space="preserve">内置UV截止滤光片(开/关可选)</w:t>
      </w:r>
      <w:r/>
    </w:p>
    <w:p>
      <w:pPr>
        <w:ind w:left="155"/>
        <w:spacing w:line="360" w:lineRule="auto"/>
        <w:rPr>
          <w:rFonts w:ascii="宋体" w:hAnsi="宋体" w:cs="宋体"/>
          <w:b/>
          <w:color w:val="000000"/>
        </w:rPr>
      </w:pPr>
      <w:r>
        <w:rPr>
          <w:rFonts w:hint="eastAsia" w:ascii="宋体" w:hAnsi="宋体" w:cs="宋体"/>
          <w:b/>
          <w:color w:val="000000"/>
        </w:rPr>
        <w:t xml:space="preserve">6.示差折光检测器</w:t>
      </w:r>
      <w:r/>
    </w:p>
    <w:p>
      <w:pPr>
        <w:ind w:left="155"/>
        <w:spacing w:line="360" w:lineRule="auto"/>
        <w:rPr>
          <w:rFonts w:ascii="宋体" w:hAnsi="宋体" w:cs="宋体"/>
          <w:bCs/>
          <w:color w:val="000000"/>
        </w:rPr>
      </w:pPr>
      <w:r>
        <w:rPr>
          <w:rFonts w:hint="eastAsia" w:ascii="宋体" w:hAnsi="宋体" w:cs="宋体"/>
          <w:bCs/>
          <w:color w:val="000000"/>
        </w:rPr>
        <w:t xml:space="preserve">6.1折射率测量范围：1~1.75RIU</w:t>
      </w:r>
      <w:r/>
    </w:p>
    <w:p>
      <w:pPr>
        <w:ind w:left="155"/>
        <w:spacing w:line="360" w:lineRule="auto"/>
        <w:rPr>
          <w:rFonts w:ascii="宋体" w:hAnsi="宋体" w:cs="宋体"/>
          <w:bCs/>
          <w:color w:val="000000"/>
        </w:rPr>
      </w:pPr>
      <w:r>
        <w:rPr>
          <w:rFonts w:hint="eastAsia" w:ascii="宋体" w:hAnsi="宋体" w:cs="宋体"/>
        </w:rPr>
        <w:t xml:space="preserve">▲</w:t>
      </w:r>
      <w:r>
        <w:rPr>
          <w:rFonts w:hint="eastAsia" w:ascii="宋体" w:hAnsi="宋体" w:cs="宋体"/>
          <w:color w:val="000000"/>
        </w:rPr>
        <w:t xml:space="preserve">6.2</w:t>
      </w:r>
      <w:r>
        <w:rPr>
          <w:rFonts w:hint="eastAsia" w:ascii="宋体" w:hAnsi="宋体" w:cs="宋体"/>
          <w:bCs/>
          <w:color w:val="000000"/>
        </w:rPr>
        <w:t xml:space="preserve">噪音：＜2.0</w:t>
      </w:r>
      <w:r>
        <w:rPr>
          <w:rFonts w:ascii="宋体" w:hAnsi="宋体" w:cs="宋体"/>
          <w:bCs/>
          <w:color w:val="000000"/>
          <w:vertAlign w:val="superscript"/>
        </w:rPr>
        <w:t xml:space="preserve">-9</w:t>
      </w:r>
      <w:r>
        <w:rPr>
          <w:rFonts w:hint="eastAsia" w:ascii="宋体" w:hAnsi="宋体" w:cs="宋体"/>
          <w:bCs/>
          <w:color w:val="000000"/>
        </w:rPr>
        <w:t xml:space="preserve">RIU</w:t>
      </w:r>
      <w:r/>
    </w:p>
    <w:p>
      <w:pPr>
        <w:ind w:left="155"/>
        <w:spacing w:line="360" w:lineRule="auto"/>
        <w:rPr>
          <w:rFonts w:ascii="宋体" w:hAnsi="宋体" w:cs="宋体"/>
          <w:bCs/>
          <w:color w:val="000000"/>
        </w:rPr>
      </w:pPr>
      <w:r>
        <w:rPr>
          <w:rFonts w:hint="eastAsia" w:ascii="宋体" w:hAnsi="宋体" w:cs="宋体"/>
          <w:bCs/>
          <w:color w:val="000000"/>
        </w:rPr>
        <w:t xml:space="preserve">6.3漂移：＜1.5×10</w:t>
      </w:r>
      <w:r>
        <w:rPr>
          <w:rFonts w:ascii="宋体" w:hAnsi="宋体" w:cs="宋体"/>
          <w:bCs/>
          <w:color w:val="000000"/>
          <w:vertAlign w:val="superscript"/>
        </w:rPr>
        <w:t xml:space="preserve">-7</w:t>
      </w:r>
      <w:r>
        <w:rPr>
          <w:rFonts w:hint="eastAsia" w:ascii="宋体" w:hAnsi="宋体" w:cs="宋体"/>
          <w:bCs/>
          <w:color w:val="000000"/>
        </w:rPr>
        <w:t xml:space="preserve">RIU/h</w:t>
      </w:r>
      <w:r/>
    </w:p>
    <w:p>
      <w:pPr>
        <w:ind w:left="155"/>
        <w:spacing w:line="360" w:lineRule="auto"/>
        <w:rPr>
          <w:rFonts w:ascii="宋体" w:hAnsi="宋体" w:cs="宋体"/>
          <w:bCs/>
          <w:color w:val="000000"/>
        </w:rPr>
      </w:pPr>
      <w:r>
        <w:rPr>
          <w:rFonts w:hint="eastAsia" w:ascii="宋体" w:hAnsi="宋体" w:cs="宋体"/>
          <w:bCs/>
          <w:color w:val="000000"/>
        </w:rPr>
        <w:t xml:space="preserve">6.4范围：A模式：0.06×10</w:t>
      </w:r>
      <w:r>
        <w:rPr>
          <w:rFonts w:ascii="宋体" w:hAnsi="宋体" w:cs="宋体"/>
          <w:bCs/>
          <w:color w:val="000000"/>
          <w:vertAlign w:val="superscript"/>
        </w:rPr>
        <w:t xml:space="preserve">-6</w:t>
      </w:r>
      <w:r>
        <w:rPr>
          <w:rFonts w:hint="eastAsia" w:ascii="宋体" w:hAnsi="宋体" w:cs="宋体"/>
          <w:bCs/>
          <w:color w:val="000000"/>
        </w:rPr>
        <w:t xml:space="preserve">~500×10</w:t>
      </w:r>
      <w:r>
        <w:rPr>
          <w:rFonts w:ascii="宋体" w:hAnsi="宋体" w:cs="宋体"/>
          <w:bCs/>
          <w:color w:val="000000"/>
          <w:vertAlign w:val="superscript"/>
        </w:rPr>
        <w:t xml:space="preserve">-6</w:t>
      </w:r>
      <w:r>
        <w:rPr>
          <w:rFonts w:hint="eastAsia" w:ascii="宋体" w:hAnsi="宋体" w:cs="宋体"/>
          <w:bCs/>
          <w:color w:val="000000"/>
        </w:rPr>
        <w:t xml:space="preserve">RIU，P，L模式：1×10</w:t>
      </w:r>
      <w:r>
        <w:rPr>
          <w:rFonts w:ascii="宋体" w:hAnsi="宋体" w:cs="宋体"/>
          <w:bCs/>
          <w:color w:val="000000"/>
          <w:vertAlign w:val="superscript"/>
        </w:rPr>
        <w:t xml:space="preserve">-6</w:t>
      </w:r>
      <w:r>
        <w:rPr>
          <w:rFonts w:hint="eastAsia" w:ascii="宋体" w:hAnsi="宋体" w:cs="宋体"/>
          <w:bCs/>
          <w:color w:val="000000"/>
        </w:rPr>
        <w:t xml:space="preserve">~5000×10</w:t>
      </w:r>
      <w:r>
        <w:rPr>
          <w:rFonts w:ascii="宋体" w:hAnsi="宋体" w:cs="宋体"/>
          <w:bCs/>
          <w:color w:val="000000"/>
          <w:vertAlign w:val="superscript"/>
        </w:rPr>
        <w:t xml:space="preserve">-6</w:t>
      </w:r>
      <w:r>
        <w:rPr>
          <w:rFonts w:hint="eastAsia" w:ascii="宋体" w:hAnsi="宋体" w:cs="宋体"/>
          <w:bCs/>
          <w:color w:val="000000"/>
        </w:rPr>
        <w:t xml:space="preserve">RIU</w:t>
      </w:r>
      <w:r/>
    </w:p>
    <w:p>
      <w:pPr>
        <w:ind w:left="155"/>
        <w:spacing w:line="360" w:lineRule="auto"/>
        <w:rPr>
          <w:rFonts w:ascii="宋体" w:hAnsi="宋体" w:cs="宋体"/>
          <w:bCs/>
          <w:color w:val="000000"/>
        </w:rPr>
      </w:pPr>
      <w:r>
        <w:rPr>
          <w:rFonts w:hint="eastAsia" w:ascii="宋体" w:hAnsi="宋体" w:cs="宋体"/>
          <w:bCs/>
          <w:color w:val="000000"/>
        </w:rPr>
        <w:t xml:space="preserve">6.5控温方式：双重温度控制光学系统</w:t>
      </w:r>
      <w:r/>
    </w:p>
    <w:p>
      <w:pPr>
        <w:ind w:left="155"/>
        <w:spacing w:line="360" w:lineRule="auto"/>
        <w:rPr>
          <w:rFonts w:ascii="宋体" w:hAnsi="宋体" w:cs="宋体"/>
          <w:bCs/>
          <w:color w:val="000000"/>
        </w:rPr>
      </w:pPr>
      <w:r>
        <w:rPr>
          <w:rFonts w:hint="eastAsia" w:ascii="宋体" w:hAnsi="宋体" w:cs="宋体"/>
          <w:bCs/>
          <w:color w:val="000000"/>
        </w:rPr>
        <w:t xml:space="preserve">6.6工作模式：兼容分析型和制备型</w:t>
      </w:r>
      <w:r/>
    </w:p>
    <w:p>
      <w:pPr>
        <w:ind w:left="155"/>
        <w:spacing w:line="360" w:lineRule="auto"/>
        <w:rPr>
          <w:rFonts w:ascii="宋体" w:hAnsi="宋体" w:cs="宋体"/>
          <w:bCs/>
          <w:color w:val="000000"/>
        </w:rPr>
      </w:pPr>
      <w:r>
        <w:rPr>
          <w:rFonts w:hint="eastAsia" w:ascii="宋体" w:hAnsi="宋体" w:cs="宋体"/>
          <w:color w:val="000000"/>
        </w:rPr>
        <w:t xml:space="preserve">6.7</w:t>
      </w:r>
      <w:r>
        <w:rPr>
          <w:rFonts w:hint="eastAsia" w:ascii="宋体" w:hAnsi="宋体" w:cs="宋体"/>
          <w:bCs/>
          <w:color w:val="000000"/>
        </w:rPr>
        <w:t xml:space="preserve">零位调整：自动归零，手动归零，精细调零</w:t>
      </w:r>
      <w:r/>
    </w:p>
    <w:p>
      <w:pPr>
        <w:ind w:left="155"/>
        <w:spacing w:line="360" w:lineRule="auto"/>
        <w:rPr>
          <w:rFonts w:ascii="宋体" w:hAnsi="宋体" w:cs="宋体"/>
          <w:bCs/>
          <w:color w:val="000000"/>
        </w:rPr>
      </w:pPr>
      <w:r>
        <w:rPr>
          <w:rFonts w:hint="eastAsia" w:ascii="宋体" w:hAnsi="宋体" w:cs="宋体"/>
          <w:bCs/>
          <w:color w:val="000000"/>
        </w:rPr>
        <w:t xml:space="preserve">6.8流量范围：0-20mL/min</w:t>
      </w:r>
      <w:r/>
    </w:p>
    <w:p>
      <w:pPr>
        <w:ind w:left="155"/>
        <w:spacing w:line="360" w:lineRule="auto"/>
        <w:rPr>
          <w:rFonts w:ascii="宋体" w:hAnsi="宋体" w:cs="宋体"/>
          <w:bCs/>
          <w:color w:val="000000"/>
        </w:rPr>
      </w:pPr>
      <w:r>
        <w:rPr>
          <w:rFonts w:hint="eastAsia" w:ascii="宋体" w:hAnsi="宋体" w:cs="宋体"/>
          <w:bCs/>
          <w:color w:val="000000"/>
        </w:rPr>
        <w:t xml:space="preserve">6.9池温控制范围：30~60℃</w:t>
      </w:r>
      <w:r/>
    </w:p>
    <w:p>
      <w:pPr>
        <w:ind w:left="155"/>
        <w:spacing w:line="360" w:lineRule="auto"/>
        <w:rPr>
          <w:rFonts w:ascii="宋体" w:hAnsi="宋体" w:cs="宋体"/>
          <w:b/>
          <w:color w:val="000000"/>
        </w:rPr>
      </w:pPr>
      <w:r>
        <w:rPr>
          <w:rFonts w:hint="eastAsia" w:ascii="宋体" w:hAnsi="宋体" w:cs="宋体"/>
          <w:b/>
          <w:color w:val="000000"/>
        </w:rPr>
        <w:t xml:space="preserve">7.软件</w:t>
      </w:r>
      <w:r/>
    </w:p>
    <w:p>
      <w:pPr>
        <w:pStyle w:val="725"/>
        <w:ind w:left="155" w:firstLine="0"/>
        <w:spacing w:line="360" w:lineRule="auto"/>
        <w:rPr>
          <w:rFonts w:ascii="宋体" w:hAnsi="宋体" w:cs="宋体"/>
        </w:rPr>
      </w:pPr>
      <w:r>
        <w:rPr>
          <w:rFonts w:hint="eastAsia" w:ascii="宋体" w:hAnsi="宋体" w:cs="宋体"/>
        </w:rPr>
        <w:t xml:space="preserve">7.1界面友好,并有丰富的向导文件</w:t>
      </w:r>
      <w:r/>
    </w:p>
    <w:p>
      <w:pPr>
        <w:pStyle w:val="725"/>
        <w:ind w:left="155" w:firstLine="0"/>
        <w:spacing w:line="360" w:lineRule="auto"/>
        <w:rPr>
          <w:rFonts w:ascii="宋体" w:hAnsi="宋体" w:cs="宋体"/>
        </w:rPr>
      </w:pPr>
      <w:r>
        <w:rPr>
          <w:rFonts w:hint="eastAsia" w:ascii="宋体" w:hAnsi="宋体" w:cs="宋体"/>
        </w:rPr>
        <w:t xml:space="preserve">7.2采用RS-232数据采集与控制环境,融合WINDOWS系统的关系型数据库,提供完备的原始数据和方法的安全保障</w:t>
      </w:r>
      <w:r/>
    </w:p>
    <w:p>
      <w:pPr>
        <w:pStyle w:val="725"/>
        <w:ind w:left="155" w:firstLine="0"/>
        <w:spacing w:line="360" w:lineRule="auto"/>
        <w:rPr>
          <w:rFonts w:ascii="宋体" w:hAnsi="宋体" w:cs="宋体"/>
        </w:rPr>
      </w:pPr>
      <w:r>
        <w:rPr>
          <w:rFonts w:hint="eastAsia" w:ascii="宋体" w:hAnsi="宋体" w:cs="宋体"/>
        </w:rPr>
        <w:t xml:space="preserve">7.3具有完备的数据审计追踪能力,更易于方法的确认,符合cGMP标准,并标准配置了系统适应性软件。</w:t>
      </w:r>
      <w:r/>
    </w:p>
    <w:p>
      <w:pPr>
        <w:pStyle w:val="725"/>
        <w:ind w:firstLine="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7.4可接入同品牌网络版软件，加强合规性，除可接入高效液相色谱(HPLC)外、还可以处理气相色谱(GC)、液质联用仪（LCMS）等仪器的数据、控制，数据的统一管理</w:t>
      </w:r>
      <w:r/>
    </w:p>
    <w:p>
      <w:pPr>
        <w:pStyle w:val="725"/>
        <w:ind w:firstLine="155"/>
        <w:spacing w:line="360" w:lineRule="auto"/>
        <w:rPr>
          <w:rFonts w:ascii="宋体" w:hAnsi="宋体" w:cs="宋体"/>
        </w:rPr>
      </w:pPr>
      <w:r>
        <w:rPr>
          <w:rFonts w:hint="eastAsia" w:ascii="宋体" w:hAnsi="宋体" w:cs="宋体"/>
        </w:rPr>
        <w:t xml:space="preserve">8.扩展性：</w:t>
      </w:r>
      <w:r/>
    </w:p>
    <w:p>
      <w:pPr>
        <w:pStyle w:val="725"/>
        <w:ind w:firstLine="155"/>
        <w:spacing w:line="360" w:lineRule="auto"/>
        <w:rPr>
          <w:rFonts w:ascii="宋体" w:hAnsi="宋体" w:cs="宋体"/>
        </w:rPr>
      </w:pPr>
      <w:r>
        <w:rPr>
          <w:rFonts w:hint="eastAsia" w:ascii="宋体" w:hAnsi="宋体" w:cs="宋体"/>
        </w:rPr>
        <w:t xml:space="preserve">8.1可支持升级与同品牌单四级杆质谱、三重四级杆质谱、Q-TOF高分辨质谱联用（提供同品牌质谱联用升级后实际工作照片）</w:t>
      </w:r>
      <w:r/>
    </w:p>
    <w:p>
      <w:pPr>
        <w:pStyle w:val="725"/>
        <w:ind w:firstLine="155"/>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8.2 参考2025版药典一部中药材饮片品种含量测定、指纹图谱、特征图谱标准，提供药材饮片应用报告，文件包含覆盖对照图谱-供试图谱-系统适用性结果-分析条件-色谱柱等信息。</w:t>
      </w:r>
      <w:r/>
    </w:p>
    <w:p>
      <w:pPr>
        <w:pStyle w:val="725"/>
        <w:ind w:firstLine="155"/>
        <w:spacing w:line="360" w:lineRule="auto"/>
        <w:rPr>
          <w:rFonts w:ascii="宋体" w:hAnsi="宋体" w:cs="宋体"/>
        </w:rPr>
      </w:pPr>
      <w:r>
        <w:rPr>
          <w:rFonts w:hint="eastAsia" w:ascii="宋体" w:hAnsi="宋体" w:cs="宋体"/>
        </w:rPr>
        <w:t xml:space="preserve">▲8.3参考2025版药典二部化学药品种标准，提要求使用与仪器同品牌色谱柱，提供应用报告，文件包含覆盖对照图谱-供试图谱-系统适用性结果-分析条件-色谱柱等信息。</w:t>
      </w:r>
      <w:r/>
    </w:p>
    <w:p>
      <w:pPr>
        <w:ind w:firstLine="156"/>
        <w:spacing w:line="360" w:lineRule="auto"/>
        <w:rPr>
          <w:rFonts w:ascii="宋体" w:hAnsi="宋体" w:cs="宋体"/>
          <w:color w:val="000000"/>
        </w:rPr>
      </w:pPr>
      <w:r>
        <w:rPr>
          <w:rFonts w:hint="eastAsia" w:ascii="宋体" w:hAnsi="宋体" w:cs="宋体"/>
          <w:b/>
          <w:color w:val="000000"/>
        </w:rPr>
        <w:t xml:space="preserve">二、配置要求：</w:t>
      </w:r>
      <w:r>
        <w:rPr>
          <w:rFonts w:hint="eastAsia" w:ascii="宋体" w:hAnsi="宋体" w:cs="宋体"/>
          <w:color w:val="000000"/>
        </w:rPr>
        <w:t xml:space="preserve"> </w:t>
      </w:r>
      <w:r/>
    </w:p>
    <w:p>
      <w:pPr>
        <w:ind w:firstLine="155"/>
        <w:spacing w:line="360" w:lineRule="auto"/>
        <w:rPr>
          <w:rFonts w:ascii="宋体" w:hAnsi="宋体" w:cs="宋体"/>
          <w:color w:val="000000"/>
        </w:rPr>
      </w:pPr>
      <w:r>
        <w:rPr>
          <w:rFonts w:hint="eastAsia" w:ascii="宋体" w:hAnsi="宋体" w:cs="宋体"/>
          <w:color w:val="000000"/>
        </w:rPr>
        <w:t xml:space="preserve">1. 输液泵1套</w:t>
      </w:r>
      <w:r/>
    </w:p>
    <w:p>
      <w:pPr>
        <w:ind w:firstLine="155"/>
        <w:spacing w:line="360" w:lineRule="auto"/>
        <w:rPr>
          <w:rFonts w:ascii="宋体" w:hAnsi="宋体" w:cs="宋体"/>
          <w:color w:val="000000"/>
        </w:rPr>
      </w:pPr>
      <w:r>
        <w:rPr>
          <w:rFonts w:hint="eastAsia" w:ascii="宋体" w:hAnsi="宋体" w:cs="宋体"/>
          <w:color w:val="000000"/>
        </w:rPr>
        <w:t xml:space="preserve">2. 四元比例阀1套</w:t>
      </w:r>
      <w:r/>
    </w:p>
    <w:p>
      <w:pPr>
        <w:ind w:firstLine="155"/>
        <w:spacing w:line="360" w:lineRule="auto"/>
        <w:rPr>
          <w:rFonts w:ascii="宋体" w:hAnsi="宋体" w:cs="宋体"/>
          <w:color w:val="000000"/>
        </w:rPr>
      </w:pPr>
      <w:r>
        <w:rPr>
          <w:rFonts w:hint="eastAsia" w:ascii="宋体" w:hAnsi="宋体" w:cs="宋体"/>
          <w:color w:val="000000"/>
        </w:rPr>
        <w:t xml:space="preserve">3. 独立脱气机1套</w:t>
      </w:r>
      <w:r/>
    </w:p>
    <w:p>
      <w:pPr>
        <w:ind w:firstLine="155"/>
        <w:spacing w:line="360" w:lineRule="auto"/>
        <w:rPr>
          <w:rFonts w:ascii="宋体" w:hAnsi="宋体" w:cs="宋体"/>
          <w:color w:val="000000"/>
        </w:rPr>
      </w:pPr>
      <w:r>
        <w:rPr>
          <w:rFonts w:hint="eastAsia" w:ascii="宋体" w:hAnsi="宋体" w:cs="宋体"/>
          <w:color w:val="000000"/>
        </w:rPr>
        <w:t xml:space="preserve">4. 自动进样器1套</w:t>
      </w:r>
      <w:r/>
    </w:p>
    <w:p>
      <w:pPr>
        <w:ind w:firstLine="155"/>
        <w:spacing w:line="360" w:lineRule="auto"/>
        <w:rPr>
          <w:rFonts w:ascii="宋体" w:hAnsi="宋体" w:cs="宋体"/>
          <w:color w:val="000000"/>
        </w:rPr>
      </w:pPr>
      <w:r>
        <w:rPr>
          <w:rFonts w:hint="eastAsia" w:ascii="宋体" w:hAnsi="宋体" w:cs="宋体"/>
          <w:color w:val="000000"/>
        </w:rPr>
        <w:t xml:space="preserve">5. 柱温箱1套</w:t>
      </w:r>
      <w:r/>
    </w:p>
    <w:p>
      <w:pPr>
        <w:ind w:firstLine="155"/>
        <w:spacing w:line="360" w:lineRule="auto"/>
        <w:rPr>
          <w:rFonts w:ascii="宋体" w:hAnsi="宋体" w:cs="宋体"/>
          <w:color w:val="000000"/>
        </w:rPr>
      </w:pPr>
      <w:r>
        <w:rPr>
          <w:rFonts w:hint="eastAsia" w:ascii="宋体" w:hAnsi="宋体" w:cs="宋体"/>
          <w:color w:val="000000"/>
        </w:rPr>
        <w:t xml:space="preserve">6. 紫外检测器1套</w:t>
      </w:r>
      <w:r/>
    </w:p>
    <w:p>
      <w:pPr>
        <w:ind w:firstLine="155"/>
        <w:spacing w:line="360" w:lineRule="auto"/>
        <w:rPr>
          <w:rFonts w:ascii="宋体" w:hAnsi="宋体" w:cs="宋体"/>
          <w:color w:val="000000"/>
        </w:rPr>
      </w:pPr>
      <w:r>
        <w:rPr>
          <w:rFonts w:hint="eastAsia" w:ascii="宋体" w:hAnsi="宋体" w:cs="宋体"/>
          <w:color w:val="000000"/>
        </w:rPr>
        <w:t xml:space="preserve">7. 示差检测器1套</w:t>
      </w:r>
      <w:r/>
    </w:p>
    <w:p>
      <w:pPr>
        <w:ind w:firstLine="155"/>
        <w:spacing w:line="360" w:lineRule="auto"/>
        <w:rPr>
          <w:rFonts w:ascii="宋体" w:hAnsi="宋体" w:cs="宋体"/>
          <w:color w:val="000000"/>
        </w:rPr>
      </w:pPr>
      <w:r>
        <w:rPr>
          <w:rFonts w:hint="eastAsia" w:ascii="宋体" w:hAnsi="宋体" w:cs="宋体"/>
          <w:color w:val="000000"/>
        </w:rPr>
        <w:t xml:space="preserve">8. 控制器1套</w:t>
      </w:r>
      <w:r/>
    </w:p>
    <w:p>
      <w:pPr>
        <w:ind w:firstLine="155"/>
        <w:spacing w:line="360" w:lineRule="auto"/>
        <w:rPr>
          <w:rFonts w:ascii="宋体" w:hAnsi="宋体" w:cs="宋体"/>
          <w:color w:val="000000"/>
        </w:rPr>
      </w:pPr>
      <w:r>
        <w:rPr>
          <w:rFonts w:hint="eastAsia" w:ascii="宋体" w:hAnsi="宋体" w:cs="宋体"/>
          <w:color w:val="000000"/>
        </w:rPr>
        <w:t xml:space="preserve">9. 软件1套</w:t>
      </w:r>
      <w:r/>
    </w:p>
    <w:p>
      <w:pPr>
        <w:ind w:firstLine="155"/>
        <w:spacing w:line="360" w:lineRule="auto"/>
        <w:rPr>
          <w:rFonts w:ascii="宋体" w:hAnsi="宋体" w:cs="宋体"/>
          <w:color w:val="000000"/>
        </w:rPr>
      </w:pPr>
      <w:r>
        <w:rPr>
          <w:rFonts w:hint="eastAsia" w:ascii="宋体" w:hAnsi="宋体" w:cs="宋体"/>
          <w:color w:val="000000"/>
        </w:rPr>
        <w:t xml:space="preserve">10. 电脑1套</w:t>
      </w:r>
      <w:r/>
    </w:p>
    <w:p>
      <w:pPr>
        <w:spacing w:line="360" w:lineRule="auto"/>
        <w:rPr>
          <w:color w:val="000000"/>
          <w:sz w:val="24"/>
          <w:szCs w:val="22"/>
        </w:rPr>
      </w:pPr>
      <w:r>
        <w:rPr>
          <w:color w:val="000000"/>
          <w:sz w:val="24"/>
          <w:szCs w:val="22"/>
        </w:rPr>
      </w:r>
      <w:r/>
    </w:p>
    <w:p>
      <w:pPr>
        <w:jc w:val="left"/>
        <w:widowControl/>
        <w:rPr>
          <w:rFonts w:ascii="仿宋_GB2312" w:hAnsi="仿宋_GB2312" w:eastAsia="仿宋_GB2312" w:cs="仿宋_GB2312"/>
          <w:b/>
          <w:bCs/>
          <w:color w:val="000000"/>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b/>
          <w:bCs/>
          <w:color w:val="000000"/>
          <w:lang w:bidi="ar"/>
        </w:rPr>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lang w:bidi="ar"/>
        </w:rPr>
        <w:t xml:space="preserve">品目8：高效液相色谱仪</w:t>
      </w:r>
      <w:r/>
    </w:p>
    <w:p>
      <w:pPr>
        <w:ind w:firstLine="156"/>
        <w:spacing w:line="360" w:lineRule="auto"/>
        <w:rPr>
          <w:rFonts w:ascii="宋体" w:hAnsi="宋体" w:cs="宋体"/>
          <w:b/>
          <w:color w:val="000000"/>
        </w:rPr>
      </w:pPr>
      <w:r>
        <w:rPr>
          <w:rFonts w:hint="eastAsia" w:ascii="宋体" w:hAnsi="宋体" w:cs="宋体"/>
          <w:b/>
          <w:color w:val="000000"/>
        </w:rPr>
        <w:t xml:space="preserve">一、性能要求：</w:t>
      </w:r>
      <w:r/>
    </w:p>
    <w:p>
      <w:pPr>
        <w:numPr>
          <w:ilvl w:val="0"/>
          <w:numId w:val="12"/>
        </w:numPr>
        <w:ind w:left="0" w:firstLine="156"/>
        <w:spacing w:line="360" w:lineRule="auto"/>
        <w:rPr>
          <w:rFonts w:ascii="宋体" w:hAnsi="宋体" w:cs="宋体"/>
          <w:b/>
          <w:color w:val="000000"/>
        </w:rPr>
      </w:pPr>
      <w:r>
        <w:rPr>
          <w:rFonts w:hint="eastAsia" w:ascii="宋体" w:hAnsi="宋体" w:cs="宋体"/>
          <w:b/>
          <w:color w:val="000000"/>
        </w:rPr>
        <w:t xml:space="preserve">输液泵</w:t>
      </w:r>
      <w:r/>
    </w:p>
    <w:p>
      <w:pPr>
        <w:ind w:firstLine="155"/>
        <w:spacing w:line="360" w:lineRule="auto"/>
        <w:rPr>
          <w:rFonts w:ascii="宋体" w:hAnsi="宋体" w:cs="宋体"/>
          <w:color w:val="000000"/>
        </w:rPr>
      </w:pPr>
      <w:r>
        <w:rPr>
          <w:rFonts w:hint="eastAsia" w:ascii="宋体" w:hAnsi="宋体" w:cs="宋体"/>
          <w:color w:val="000000"/>
        </w:rPr>
        <w:t xml:space="preserve">▲1.1传动机构：串联泵，固定冲程10ul</w:t>
      </w:r>
      <w:r/>
    </w:p>
    <w:p>
      <w:pPr>
        <w:ind w:firstLine="155"/>
        <w:spacing w:line="360" w:lineRule="auto"/>
        <w:rPr>
          <w:rFonts w:ascii="宋体" w:hAnsi="宋体" w:cs="宋体"/>
          <w:color w:val="000000"/>
        </w:rPr>
      </w:pPr>
      <w:r>
        <w:rPr>
          <w:rFonts w:hint="eastAsia" w:ascii="宋体" w:hAnsi="宋体" w:cs="宋体"/>
          <w:color w:val="000000"/>
        </w:rPr>
        <w:t xml:space="preserve">1.2 传动涉及：皮带传动，非齿轮传动</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1.3耐压：≥66Mpa</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1.4 流速范围：0-5.0000ml/min</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1.5柱塞冲洗：标配在线密封圈清洗装置</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1.6梯度曲线 ：共20文件，合计400段,可作复杂的函数梯度,分析复杂样品</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1.7脱气机：独立式脱气机</w:t>
      </w:r>
      <w:r/>
    </w:p>
    <w:p>
      <w:pPr>
        <w:ind w:firstLine="155"/>
        <w:jc w:val="left"/>
        <w:spacing w:line="360" w:lineRule="auto"/>
        <w:tabs>
          <w:tab w:val="left" w:pos="1728" w:leader="none"/>
          <w:tab w:val="left" w:pos="7308" w:leader="none"/>
        </w:tabs>
        <w:rPr>
          <w:rFonts w:ascii="宋体" w:hAnsi="宋体" w:cs="宋体"/>
          <w:color w:val="000000"/>
        </w:rPr>
      </w:pPr>
      <w:r>
        <w:rPr>
          <w:rFonts w:hint="eastAsia" w:ascii="宋体" w:hAnsi="宋体" w:cs="宋体"/>
          <w:color w:val="000000"/>
        </w:rPr>
        <w:t xml:space="preserve">▲1.8分体独立式二元高压泵，高压混合</w:t>
      </w:r>
      <w:r/>
    </w:p>
    <w:p>
      <w:pPr>
        <w:ind w:left="155"/>
        <w:spacing w:line="360" w:lineRule="auto"/>
        <w:rPr>
          <w:rFonts w:ascii="宋体" w:hAnsi="宋体" w:cs="宋体"/>
          <w:b/>
          <w:color w:val="000000"/>
        </w:rPr>
      </w:pPr>
      <w:r>
        <w:rPr>
          <w:rFonts w:hint="eastAsia" w:ascii="宋体" w:hAnsi="宋体" w:cs="宋体"/>
          <w:b/>
          <w:color w:val="000000"/>
        </w:rPr>
        <w:t xml:space="preserve">2.自动进样器</w:t>
      </w:r>
      <w:r/>
    </w:p>
    <w:p>
      <w:pPr>
        <w:ind w:firstLine="155"/>
        <w:spacing w:line="360" w:lineRule="auto"/>
        <w:rPr>
          <w:rFonts w:ascii="宋体" w:hAnsi="宋体" w:cs="宋体"/>
          <w:color w:val="000000"/>
        </w:rPr>
      </w:pPr>
      <w:r>
        <w:rPr>
          <w:rFonts w:hint="eastAsia" w:ascii="宋体" w:hAnsi="宋体" w:cs="宋体"/>
          <w:color w:val="000000"/>
        </w:rPr>
        <w:t xml:space="preserve">2.1 进样方式:  全量进样, 进样量可变式</w:t>
      </w:r>
      <w:r/>
    </w:p>
    <w:p>
      <w:pPr>
        <w:ind w:firstLine="155"/>
        <w:spacing w:line="360" w:lineRule="auto"/>
        <w:rPr>
          <w:rFonts w:ascii="宋体" w:hAnsi="宋体" w:cs="宋体"/>
          <w:color w:val="000000"/>
        </w:rPr>
      </w:pPr>
      <w:r>
        <w:rPr>
          <w:rFonts w:hint="eastAsia" w:ascii="宋体" w:hAnsi="宋体" w:cs="宋体"/>
          <w:color w:val="000000"/>
        </w:rPr>
        <w:t xml:space="preserve">2.2耐压：≥66Mpa</w:t>
      </w:r>
      <w:r/>
    </w:p>
    <w:p>
      <w:pPr>
        <w:ind w:firstLine="155"/>
        <w:spacing w:line="360" w:lineRule="auto"/>
        <w:rPr>
          <w:rFonts w:ascii="宋体" w:hAnsi="宋体" w:cs="宋体"/>
          <w:color w:val="000000"/>
        </w:rPr>
      </w:pPr>
      <w:r>
        <w:rPr>
          <w:rFonts w:hint="eastAsia" w:ascii="宋体" w:hAnsi="宋体" w:cs="宋体"/>
          <w:color w:val="000000"/>
        </w:rPr>
        <w:t xml:space="preserve">▲2.3温控：4℃-40℃</w:t>
      </w:r>
      <w:r/>
    </w:p>
    <w:p>
      <w:pPr>
        <w:ind w:firstLine="155"/>
        <w:spacing w:line="360" w:lineRule="auto"/>
        <w:rPr>
          <w:rFonts w:ascii="宋体" w:hAnsi="宋体" w:cs="宋体"/>
          <w:color w:val="000000"/>
        </w:rPr>
      </w:pPr>
      <w:r>
        <w:rPr>
          <w:rFonts w:hint="eastAsia" w:ascii="宋体" w:hAnsi="宋体" w:cs="宋体"/>
          <w:color w:val="000000"/>
        </w:rPr>
        <w:t xml:space="preserve">2.4进样量设定范围:  0.1</w:t>
      </w:r>
      <w:r>
        <w:rPr>
          <w:rFonts w:ascii="Symbol" w:hAnsi="Symbol" w:eastAsia="Symbol" w:cs="Symbol"/>
          <w:color w:val="000000"/>
        </w:rPr>
        <w:t xml:space="preserve">m</w:t>
      </w:r>
      <w:r>
        <w:rPr>
          <w:rFonts w:hint="eastAsia" w:ascii="宋体" w:hAnsi="宋体" w:cs="宋体"/>
          <w:color w:val="000000"/>
        </w:rPr>
        <w:t xml:space="preserve">L ~ 50uL</w:t>
      </w:r>
      <w:r/>
    </w:p>
    <w:p>
      <w:pPr>
        <w:ind w:firstLine="155"/>
        <w:spacing w:line="360" w:lineRule="auto"/>
        <w:rPr>
          <w:rFonts w:ascii="宋体" w:hAnsi="宋体" w:cs="宋体"/>
          <w:color w:val="000000"/>
        </w:rPr>
      </w:pPr>
      <w:r>
        <w:rPr>
          <w:rFonts w:hint="eastAsia" w:ascii="宋体" w:hAnsi="宋体" w:cs="宋体"/>
          <w:color w:val="000000"/>
        </w:rPr>
        <w:t xml:space="preserve">2.5样品瓶数目:  ≥ 105个(1.5/2mL样品瓶)</w:t>
      </w:r>
      <w:r/>
    </w:p>
    <w:p>
      <w:pPr>
        <w:ind w:firstLine="155"/>
        <w:spacing w:line="360" w:lineRule="auto"/>
        <w:rPr>
          <w:rFonts w:ascii="宋体" w:hAnsi="宋体" w:cs="宋体"/>
          <w:color w:val="000000"/>
        </w:rPr>
      </w:pPr>
      <w:r>
        <w:rPr>
          <w:rFonts w:hint="eastAsia" w:ascii="宋体" w:hAnsi="宋体" w:cs="宋体"/>
          <w:color w:val="000000"/>
        </w:rPr>
        <w:t xml:space="preserve">2.6进样精度:  &lt;0.2%RSD</w:t>
      </w:r>
      <w:r/>
    </w:p>
    <w:p>
      <w:pPr>
        <w:ind w:firstLine="155"/>
        <w:spacing w:line="360" w:lineRule="auto"/>
        <w:rPr>
          <w:rFonts w:ascii="宋体" w:hAnsi="宋体" w:cs="宋体"/>
          <w:color w:val="000000"/>
        </w:rPr>
      </w:pPr>
      <w:r>
        <w:rPr>
          <w:rFonts w:hint="eastAsia" w:ascii="宋体" w:hAnsi="宋体" w:cs="宋体"/>
          <w:color w:val="000000"/>
        </w:rPr>
        <w:t xml:space="preserve">2.7交叉污染: &lt; 0.0025% </w:t>
      </w:r>
      <w:r/>
    </w:p>
    <w:p>
      <w:pPr>
        <w:ind w:firstLine="155"/>
        <w:spacing w:line="360" w:lineRule="auto"/>
        <w:rPr>
          <w:rFonts w:ascii="宋体" w:hAnsi="宋体" w:cs="宋体"/>
          <w:color w:val="000000"/>
        </w:rPr>
      </w:pPr>
      <w:r>
        <w:rPr>
          <w:rFonts w:hint="eastAsia" w:ascii="宋体" w:hAnsi="宋体" w:cs="宋体"/>
          <w:color w:val="000000"/>
        </w:rPr>
        <w:t xml:space="preserve">2.8进样速度：≤10s</w:t>
      </w:r>
      <w:r/>
    </w:p>
    <w:p>
      <w:pPr>
        <w:ind w:left="155"/>
        <w:spacing w:line="360" w:lineRule="auto"/>
        <w:rPr>
          <w:rFonts w:ascii="宋体" w:hAnsi="宋体" w:cs="宋体"/>
          <w:b/>
          <w:color w:val="000000"/>
        </w:rPr>
      </w:pPr>
      <w:r>
        <w:rPr>
          <w:rFonts w:hint="eastAsia" w:ascii="宋体" w:hAnsi="宋体" w:cs="宋体"/>
          <w:b/>
          <w:color w:val="000000"/>
        </w:rPr>
        <w:t xml:space="preserve">3.柱温箱:  </w:t>
      </w:r>
      <w:r/>
    </w:p>
    <w:p>
      <w:pPr>
        <w:ind w:firstLine="155"/>
        <w:spacing w:line="360" w:lineRule="auto"/>
        <w:rPr>
          <w:rFonts w:ascii="宋体" w:hAnsi="宋体" w:cs="宋体"/>
          <w:color w:val="000000"/>
        </w:rPr>
      </w:pPr>
      <w:r>
        <w:rPr>
          <w:rFonts w:hint="eastAsia" w:ascii="宋体" w:hAnsi="宋体" w:cs="宋体"/>
          <w:color w:val="000000"/>
        </w:rPr>
        <w:t xml:space="preserve">★3.1容量:可放置300mm长色谱柱≥6根</w:t>
      </w:r>
      <w:r/>
    </w:p>
    <w:p>
      <w:pPr>
        <w:ind w:firstLine="155"/>
        <w:spacing w:line="360" w:lineRule="auto"/>
        <w:rPr>
          <w:rFonts w:ascii="宋体" w:hAnsi="宋体" w:cs="宋体"/>
          <w:color w:val="000000"/>
        </w:rPr>
      </w:pPr>
      <w:r>
        <w:rPr>
          <w:rFonts w:hint="eastAsia" w:ascii="宋体" w:hAnsi="宋体" w:cs="宋体"/>
          <w:color w:val="000000"/>
        </w:rPr>
        <w:t xml:space="preserve">3.2温度控制范围:  (室温-10)</w:t>
      </w:r>
      <w:r>
        <w:rPr>
          <w:rFonts w:ascii="Symbol" w:hAnsi="Symbol" w:eastAsia="Symbol" w:cs="Symbol"/>
          <w:color w:val="000000"/>
        </w:rPr>
        <w:t xml:space="preserve">°</w:t>
      </w:r>
      <w:r>
        <w:rPr>
          <w:rFonts w:hint="eastAsia" w:ascii="宋体" w:hAnsi="宋体" w:cs="宋体"/>
          <w:color w:val="000000"/>
        </w:rPr>
        <w:t xml:space="preserve">C~85</w:t>
      </w:r>
      <w:r>
        <w:rPr>
          <w:rFonts w:ascii="Symbol" w:hAnsi="Symbol" w:eastAsia="Symbol" w:cs="Symbol"/>
          <w:color w:val="000000"/>
        </w:rPr>
        <w:t xml:space="preserve">°</w:t>
      </w:r>
      <w:r>
        <w:rPr>
          <w:rFonts w:hint="eastAsia" w:ascii="宋体" w:hAnsi="宋体" w:cs="宋体"/>
          <w:color w:val="000000"/>
        </w:rPr>
        <w:t xml:space="preserve">C </w:t>
      </w:r>
      <w:r/>
    </w:p>
    <w:p>
      <w:pPr>
        <w:ind w:firstLine="155"/>
        <w:spacing w:line="360" w:lineRule="auto"/>
        <w:rPr>
          <w:rFonts w:ascii="宋体" w:hAnsi="宋体" w:cs="宋体"/>
          <w:color w:val="000000"/>
        </w:rPr>
      </w:pPr>
      <w:r>
        <w:rPr>
          <w:rFonts w:hint="eastAsia" w:ascii="宋体" w:hAnsi="宋体" w:cs="宋体"/>
          <w:color w:val="000000"/>
        </w:rPr>
        <w:t xml:space="preserve">3.3控温方式：强制空气循环电子冷却控温方式</w:t>
      </w:r>
      <w:r/>
    </w:p>
    <w:p>
      <w:pPr>
        <w:ind w:firstLine="155"/>
        <w:spacing w:line="360" w:lineRule="auto"/>
        <w:rPr>
          <w:rFonts w:ascii="宋体" w:hAnsi="宋体" w:cs="宋体"/>
          <w:color w:val="000000"/>
        </w:rPr>
      </w:pPr>
      <w:r>
        <w:rPr>
          <w:rFonts w:hint="eastAsia" w:ascii="宋体" w:hAnsi="宋体" w:cs="宋体"/>
          <w:color w:val="000000"/>
        </w:rPr>
        <w:t xml:space="preserve">3.4温度设定准确度:  ±0.5</w:t>
      </w:r>
      <w:r>
        <w:rPr>
          <w:rFonts w:ascii="Symbol" w:hAnsi="Symbol" w:eastAsia="Symbol" w:cs="Symbol"/>
          <w:color w:val="000000"/>
        </w:rPr>
        <w:t xml:space="preserve">°</w:t>
      </w:r>
      <w:r>
        <w:rPr>
          <w:rFonts w:hint="eastAsia" w:ascii="宋体" w:hAnsi="宋体" w:cs="宋体"/>
          <w:color w:val="000000"/>
        </w:rPr>
        <w:t xml:space="preserve">C</w:t>
      </w:r>
      <w:r/>
    </w:p>
    <w:p>
      <w:pPr>
        <w:ind w:left="155"/>
        <w:spacing w:line="360" w:lineRule="auto"/>
        <w:rPr>
          <w:rFonts w:ascii="宋体" w:hAnsi="宋体" w:cs="宋体"/>
          <w:b/>
          <w:color w:val="000000"/>
        </w:rPr>
      </w:pPr>
      <w:r>
        <w:rPr>
          <w:rFonts w:hint="eastAsia" w:ascii="宋体" w:hAnsi="宋体" w:cs="宋体"/>
          <w:b/>
          <w:color w:val="000000"/>
        </w:rPr>
        <w:t xml:space="preserve">4.控制器</w:t>
      </w:r>
      <w:r/>
    </w:p>
    <w:p>
      <w:pPr>
        <w:ind w:firstLine="155"/>
        <w:spacing w:line="360" w:lineRule="auto"/>
        <w:rPr>
          <w:rFonts w:ascii="宋体" w:hAnsi="宋体" w:cs="宋体"/>
          <w:color w:val="000000"/>
        </w:rPr>
      </w:pPr>
      <w:r>
        <w:rPr>
          <w:rFonts w:hint="eastAsia" w:ascii="宋体" w:hAnsi="宋体" w:cs="宋体"/>
          <w:color w:val="000000"/>
        </w:rPr>
        <w:t xml:space="preserve">4.1具有数据转换功能,可以起到将工作站或网络客户计算机与分析装置连接的接口作用;</w:t>
      </w:r>
      <w:r/>
    </w:p>
    <w:p>
      <w:pPr>
        <w:ind w:firstLine="155"/>
        <w:spacing w:line="360" w:lineRule="auto"/>
        <w:rPr>
          <w:rFonts w:ascii="宋体" w:hAnsi="宋体" w:cs="宋体"/>
          <w:color w:val="000000"/>
        </w:rPr>
      </w:pPr>
      <w:r>
        <w:rPr>
          <w:rFonts w:hint="eastAsia" w:ascii="宋体" w:hAnsi="宋体" w:cs="宋体"/>
          <w:color w:val="000000"/>
        </w:rPr>
        <w:t xml:space="preserve">4.2具有内存缓冲功能</w:t>
      </w:r>
      <w:r/>
    </w:p>
    <w:p>
      <w:pPr>
        <w:ind w:firstLine="155"/>
        <w:spacing w:line="360" w:lineRule="auto"/>
        <w:rPr>
          <w:rFonts w:ascii="宋体" w:hAnsi="宋体" w:cs="宋体"/>
          <w:color w:val="000000"/>
        </w:rPr>
      </w:pPr>
      <w:r>
        <w:rPr>
          <w:rFonts w:hint="eastAsia" w:ascii="宋体" w:hAnsi="宋体" w:cs="宋体"/>
          <w:color w:val="000000"/>
        </w:rPr>
        <w:t xml:space="preserve">4.3配有Web服务器功能, 可不使用专用软件直接通过互联网浏览器对仪器进行系统访问、进行系统控制、监视、装置的维护管理等</w:t>
      </w:r>
      <w:r/>
    </w:p>
    <w:p>
      <w:pPr>
        <w:ind w:left="155"/>
        <w:spacing w:line="360" w:lineRule="auto"/>
        <w:rPr>
          <w:rFonts w:ascii="宋体" w:hAnsi="宋体" w:cs="宋体"/>
          <w:b/>
          <w:color w:val="000000"/>
        </w:rPr>
      </w:pPr>
      <w:r>
        <w:rPr>
          <w:rFonts w:hint="eastAsia" w:ascii="宋体" w:hAnsi="宋体" w:cs="宋体"/>
          <w:b/>
          <w:color w:val="000000"/>
        </w:rPr>
        <w:t xml:space="preserve">5.二极管阵列检测器</w:t>
      </w:r>
      <w:r/>
    </w:p>
    <w:p>
      <w:pPr>
        <w:ind w:left="155"/>
        <w:spacing w:line="360" w:lineRule="auto"/>
        <w:rPr>
          <w:rFonts w:ascii="宋体" w:hAnsi="宋体" w:cs="宋体"/>
          <w:bCs/>
          <w:color w:val="000000"/>
        </w:rPr>
      </w:pPr>
      <w:r>
        <w:rPr>
          <w:rFonts w:hint="eastAsia" w:ascii="宋体" w:hAnsi="宋体" w:cs="宋体"/>
          <w:bCs/>
          <w:color w:val="000000"/>
        </w:rPr>
        <w:t xml:space="preserve">5.1光源：氘灯和钨灯</w:t>
      </w:r>
      <w:r/>
    </w:p>
    <w:p>
      <w:pPr>
        <w:ind w:left="155"/>
        <w:spacing w:line="360" w:lineRule="auto"/>
        <w:rPr>
          <w:rFonts w:ascii="宋体" w:hAnsi="宋体" w:cs="宋体"/>
          <w:bCs/>
          <w:color w:val="000000"/>
        </w:rPr>
      </w:pPr>
      <w:r>
        <w:rPr>
          <w:rFonts w:hint="eastAsia" w:ascii="宋体" w:hAnsi="宋体" w:cs="宋体"/>
          <w:bCs/>
          <w:color w:val="000000"/>
        </w:rPr>
        <w:t xml:space="preserve">5.2二极管数量：≥1024</w:t>
      </w:r>
      <w:r/>
    </w:p>
    <w:p>
      <w:pPr>
        <w:ind w:left="155"/>
        <w:spacing w:line="360" w:lineRule="auto"/>
        <w:rPr>
          <w:rFonts w:ascii="宋体" w:hAnsi="宋体" w:cs="宋体"/>
          <w:bCs/>
          <w:color w:val="000000"/>
        </w:rPr>
      </w:pPr>
      <w:r>
        <w:rPr>
          <w:rFonts w:hint="eastAsia" w:ascii="宋体" w:hAnsi="宋体" w:cs="宋体"/>
          <w:bCs/>
          <w:color w:val="000000"/>
        </w:rPr>
        <w:t xml:space="preserve">5.3波长范围：190~750nm</w:t>
      </w:r>
      <w:r/>
    </w:p>
    <w:p>
      <w:pPr>
        <w:ind w:left="155"/>
        <w:spacing w:line="360" w:lineRule="auto"/>
        <w:rPr>
          <w:rFonts w:ascii="宋体" w:hAnsi="宋体" w:cs="宋体"/>
          <w:bCs/>
          <w:color w:val="000000"/>
        </w:rPr>
      </w:pPr>
      <w:r>
        <w:rPr>
          <w:rFonts w:hint="eastAsia" w:ascii="宋体" w:hAnsi="宋体" w:cs="宋体"/>
          <w:bCs/>
          <w:color w:val="000000"/>
        </w:rPr>
        <w:t xml:space="preserve">5.4漂移：＜0.4×10</w:t>
      </w:r>
      <w:r>
        <w:rPr>
          <w:rFonts w:ascii="宋体" w:hAnsi="宋体" w:cs="宋体"/>
          <w:bCs/>
          <w:color w:val="000000"/>
          <w:vertAlign w:val="superscript"/>
        </w:rPr>
        <w:t xml:space="preserve">-3</w:t>
      </w:r>
      <w:r>
        <w:rPr>
          <w:rFonts w:hint="eastAsia" w:ascii="宋体" w:hAnsi="宋体" w:cs="宋体"/>
          <w:bCs/>
          <w:color w:val="000000"/>
        </w:rPr>
        <w:t xml:space="preserve">AU/h</w:t>
      </w:r>
      <w:r/>
    </w:p>
    <w:p>
      <w:pPr>
        <w:ind w:left="155"/>
        <w:spacing w:line="360" w:lineRule="auto"/>
        <w:rPr>
          <w:rFonts w:ascii="宋体" w:hAnsi="宋体" w:cs="宋体"/>
          <w:bCs/>
          <w:color w:val="000000"/>
        </w:rPr>
      </w:pPr>
      <w:r>
        <w:rPr>
          <w:rFonts w:hint="eastAsia" w:ascii="宋体" w:hAnsi="宋体" w:cs="宋体"/>
          <w:color w:val="000000"/>
        </w:rPr>
        <w:t xml:space="preserve">5.5</w:t>
      </w:r>
      <w:r>
        <w:rPr>
          <w:rFonts w:hint="eastAsia" w:ascii="宋体" w:hAnsi="宋体" w:cs="宋体"/>
          <w:bCs/>
          <w:color w:val="000000"/>
        </w:rPr>
        <w:t xml:space="preserve">噪音：＜4.5×10</w:t>
      </w:r>
      <w:r>
        <w:rPr>
          <w:rFonts w:ascii="宋体" w:hAnsi="宋体" w:cs="宋体"/>
          <w:bCs/>
          <w:color w:val="000000"/>
          <w:vertAlign w:val="superscript"/>
        </w:rPr>
        <w:t xml:space="preserve">-6</w:t>
      </w:r>
      <w:r>
        <w:rPr>
          <w:rFonts w:hint="eastAsia" w:ascii="宋体" w:hAnsi="宋体" w:cs="宋体"/>
          <w:bCs/>
          <w:color w:val="000000"/>
        </w:rPr>
        <w:t xml:space="preserve">AU</w:t>
      </w:r>
      <w:r/>
    </w:p>
    <w:p>
      <w:pPr>
        <w:ind w:left="155"/>
        <w:spacing w:line="360" w:lineRule="auto"/>
        <w:rPr>
          <w:rFonts w:ascii="宋体" w:hAnsi="宋体" w:cs="宋体"/>
          <w:bCs/>
          <w:color w:val="000000"/>
        </w:rPr>
      </w:pPr>
      <w:r>
        <w:rPr>
          <w:rFonts w:hint="eastAsia" w:ascii="宋体" w:hAnsi="宋体" w:cs="宋体"/>
          <w:color w:val="000000"/>
        </w:rPr>
        <w:t xml:space="preserve">★</w:t>
      </w:r>
      <w:r>
        <w:rPr>
          <w:rFonts w:hint="eastAsia" w:ascii="宋体" w:hAnsi="宋体" w:cs="宋体"/>
        </w:rPr>
        <w:t xml:space="preserve">5.6</w:t>
      </w:r>
      <w:r>
        <w:rPr>
          <w:rFonts w:hint="eastAsia" w:ascii="宋体" w:hAnsi="宋体" w:cs="宋体"/>
          <w:bCs/>
          <w:color w:val="000000"/>
        </w:rPr>
        <w:t xml:space="preserve">控温单元：光源，光路系统，流通池</w:t>
      </w:r>
      <w:r/>
    </w:p>
    <w:p>
      <w:pPr>
        <w:ind w:left="155"/>
        <w:spacing w:line="360" w:lineRule="auto"/>
        <w:rPr>
          <w:rFonts w:ascii="宋体" w:hAnsi="宋体" w:cs="宋体"/>
          <w:bCs/>
          <w:color w:val="000000"/>
        </w:rPr>
      </w:pPr>
      <w:r>
        <w:rPr>
          <w:rFonts w:hint="eastAsia" w:ascii="宋体" w:hAnsi="宋体" w:cs="宋体"/>
        </w:rPr>
        <w:t xml:space="preserve">5.7UV截止功能：内置UV截止滤光片(开/关可选)</w:t>
      </w:r>
      <w:r/>
    </w:p>
    <w:p>
      <w:pPr>
        <w:ind w:left="155"/>
        <w:spacing w:line="360" w:lineRule="auto"/>
        <w:rPr>
          <w:rFonts w:ascii="宋体" w:hAnsi="宋体" w:cs="宋体"/>
          <w:bCs/>
          <w:color w:val="000000"/>
        </w:rPr>
      </w:pPr>
      <w:r>
        <w:rPr>
          <w:rFonts w:hint="eastAsia" w:ascii="宋体" w:hAnsi="宋体" w:cs="宋体"/>
        </w:rPr>
        <w:t xml:space="preserve">▲5.8具备共流出化合物的基线分离功能</w:t>
      </w:r>
      <w:r>
        <w:rPr>
          <w:rFonts w:hint="eastAsia" w:ascii="宋体" w:hAnsi="宋体" w:cs="宋体"/>
          <w:b/>
          <w:bCs/>
        </w:rPr>
        <w:t xml:space="preserve">（需提供证明资料）</w:t>
      </w:r>
      <w:r>
        <w:rPr>
          <w:rFonts w:hint="eastAsia" w:ascii="宋体" w:hAnsi="宋体" w:cs="宋体"/>
        </w:rPr>
        <w:t xml:space="preserve"> </w:t>
      </w:r>
      <w:r/>
    </w:p>
    <w:p>
      <w:pPr>
        <w:pStyle w:val="725"/>
        <w:ind w:left="155" w:firstLine="0"/>
        <w:spacing w:line="360" w:lineRule="auto"/>
        <w:rPr>
          <w:rFonts w:ascii="宋体" w:hAnsi="宋体" w:cs="宋体"/>
          <w:bCs/>
          <w:color w:val="000000"/>
        </w:rPr>
      </w:pPr>
      <w:r>
        <w:rPr>
          <w:rFonts w:hint="eastAsia" w:ascii="宋体" w:hAnsi="宋体" w:cs="宋体"/>
        </w:rPr>
        <w:t xml:space="preserve">▲5.9具备智能动态范围扩展功能</w:t>
      </w:r>
      <w:r>
        <w:rPr>
          <w:rFonts w:hint="eastAsia" w:ascii="宋体" w:hAnsi="宋体" w:cs="宋体"/>
          <w:b/>
          <w:bCs/>
        </w:rPr>
        <w:t xml:space="preserve">（需提供证明资料）</w:t>
      </w:r>
      <w:r/>
    </w:p>
    <w:p>
      <w:pPr>
        <w:ind w:left="155"/>
        <w:spacing w:line="360" w:lineRule="auto"/>
        <w:rPr>
          <w:rFonts w:ascii="宋体" w:hAnsi="宋体" w:cs="宋体"/>
          <w:b/>
          <w:color w:val="000000"/>
        </w:rPr>
      </w:pPr>
      <w:r>
        <w:rPr>
          <w:rFonts w:hint="eastAsia" w:ascii="宋体" w:hAnsi="宋体" w:cs="宋体"/>
          <w:b/>
          <w:color w:val="000000"/>
        </w:rPr>
        <w:t xml:space="preserve">6.软件</w:t>
      </w:r>
      <w:r/>
    </w:p>
    <w:p>
      <w:pPr>
        <w:pStyle w:val="725"/>
        <w:ind w:left="155" w:firstLine="0"/>
        <w:spacing w:line="360" w:lineRule="auto"/>
        <w:rPr>
          <w:rFonts w:ascii="宋体" w:hAnsi="宋体" w:cs="宋体"/>
        </w:rPr>
      </w:pPr>
      <w:r>
        <w:rPr>
          <w:rFonts w:hint="eastAsia" w:ascii="宋体" w:hAnsi="宋体" w:cs="宋体"/>
        </w:rPr>
        <w:t xml:space="preserve">6.2界面友好,并有丰富的向导文件</w:t>
      </w:r>
      <w:r/>
    </w:p>
    <w:p>
      <w:pPr>
        <w:pStyle w:val="725"/>
        <w:ind w:left="155" w:firstLine="0"/>
        <w:spacing w:line="360" w:lineRule="auto"/>
        <w:rPr>
          <w:rFonts w:ascii="宋体" w:hAnsi="宋体" w:cs="宋体"/>
        </w:rPr>
      </w:pPr>
      <w:r>
        <w:rPr>
          <w:rFonts w:hint="eastAsia" w:ascii="宋体" w:hAnsi="宋体" w:cs="宋体"/>
        </w:rPr>
        <w:t xml:space="preserve">6.2采用RS-232数据采集与控制环境,融合WINDOWS系统的关系型数据库,提供完备的原始数据和方法的安全保障</w:t>
      </w:r>
      <w:r/>
    </w:p>
    <w:p>
      <w:pPr>
        <w:pStyle w:val="725"/>
        <w:ind w:left="155" w:firstLine="0"/>
        <w:spacing w:line="360" w:lineRule="auto"/>
        <w:rPr>
          <w:rFonts w:ascii="宋体" w:hAnsi="宋体" w:cs="宋体"/>
        </w:rPr>
      </w:pPr>
      <w:r>
        <w:rPr>
          <w:rFonts w:hint="eastAsia" w:ascii="宋体" w:hAnsi="宋体" w:cs="宋体"/>
        </w:rPr>
        <w:t xml:space="preserve">6.3具有完备的数据审计追踪能力,更易于方法的确认,符合cGMP标准,并标准配置了系统适应性软件。</w:t>
      </w:r>
      <w:r/>
    </w:p>
    <w:p>
      <w:pPr>
        <w:pStyle w:val="725"/>
        <w:ind w:left="155" w:firstLine="0"/>
        <w:spacing w:line="360" w:lineRule="auto"/>
        <w:rPr>
          <w:rFonts w:ascii="宋体" w:hAnsi="宋体" w:cs="宋体"/>
        </w:rPr>
      </w:pPr>
      <w:r>
        <w:rPr>
          <w:rFonts w:hint="eastAsia" w:ascii="宋体" w:hAnsi="宋体" w:cs="宋体"/>
          <w:color w:val="000000"/>
        </w:rPr>
        <w:t xml:space="preserve">★</w:t>
      </w:r>
      <w:r>
        <w:rPr>
          <w:rFonts w:hint="eastAsia" w:ascii="宋体" w:hAnsi="宋体" w:cs="宋体"/>
        </w:rPr>
        <w:t xml:space="preserve">6.4可接入同品牌网络版软件，加强合规性，除可接入高效液相色谱(HPLC)外、还可以处理气相色谱(GC)、液质联用仪（LCMS）等仪器的数据、控制，数据的统一管理</w:t>
      </w:r>
      <w:r/>
    </w:p>
    <w:p>
      <w:pPr>
        <w:pStyle w:val="725"/>
        <w:ind w:left="155" w:firstLine="0"/>
        <w:spacing w:line="360" w:lineRule="auto"/>
        <w:rPr>
          <w:rFonts w:ascii="宋体" w:hAnsi="宋体" w:cs="宋体"/>
        </w:rPr>
      </w:pPr>
      <w:r>
        <w:rPr>
          <w:rFonts w:hint="eastAsia" w:ascii="宋体" w:hAnsi="宋体" w:cs="宋体"/>
        </w:rPr>
        <w:t xml:space="preserve">7.扩展性：</w:t>
      </w:r>
      <w:r/>
    </w:p>
    <w:p>
      <w:pPr>
        <w:pStyle w:val="725"/>
        <w:ind w:left="155" w:firstLine="0"/>
        <w:spacing w:line="360" w:lineRule="auto"/>
        <w:rPr>
          <w:rFonts w:ascii="宋体" w:hAnsi="宋体" w:cs="宋体"/>
          <w:b/>
          <w:bCs/>
        </w:rPr>
      </w:pPr>
      <w:r>
        <w:rPr>
          <w:rFonts w:hint="eastAsia" w:ascii="宋体" w:hAnsi="宋体" w:cs="宋体"/>
        </w:rPr>
        <w:t xml:space="preserve">▲7.1可支持升级与同品牌单四级杆质谱、三重四级杆质谱、Q-TOF高分辨质谱联用</w:t>
      </w:r>
      <w:r>
        <w:rPr>
          <w:rFonts w:hint="eastAsia" w:ascii="宋体" w:hAnsi="宋体" w:cs="宋体"/>
          <w:b/>
          <w:bCs/>
        </w:rPr>
        <w:t xml:space="preserve">（提供同品牌质谱联用升级后实际工作照片）</w:t>
      </w:r>
      <w:r/>
    </w:p>
    <w:p>
      <w:pPr>
        <w:pStyle w:val="725"/>
        <w:ind w:left="155" w:firstLine="0"/>
        <w:spacing w:line="360" w:lineRule="auto"/>
        <w:rPr>
          <w:rFonts w:ascii="宋体" w:hAnsi="宋体" w:cs="宋体"/>
        </w:rPr>
      </w:pPr>
      <w:r>
        <w:rPr>
          <w:rFonts w:hint="eastAsia" w:ascii="宋体" w:hAnsi="宋体" w:cs="宋体"/>
        </w:rPr>
        <w:t xml:space="preserve">▲7.2参考2025版药典一部中药材饮片品种含量测定、指纹图谱、特征图谱标准，提供药材饮片应用报告，文件包含覆盖对照图谱-供试图谱-系统适用性结果-分析条件-色谱柱等信息。</w:t>
      </w:r>
      <w:r/>
    </w:p>
    <w:p>
      <w:pPr>
        <w:pStyle w:val="725"/>
        <w:ind w:left="155" w:firstLine="0"/>
        <w:spacing w:line="360" w:lineRule="auto"/>
        <w:rPr>
          <w:rFonts w:ascii="宋体" w:hAnsi="宋体" w:cs="宋体"/>
        </w:rPr>
      </w:pPr>
      <w:r>
        <w:rPr>
          <w:rFonts w:hint="eastAsia" w:ascii="宋体" w:hAnsi="宋体" w:cs="宋体"/>
        </w:rPr>
        <w:t xml:space="preserve">7.3参考2025版药典二部化学药品种标准，提要求使用与仪器同品牌色谱柱，提供应用报告，文件包含覆盖对照图谱-供试图谱-系统适用性结果-分析条件-色谱柱等信息。</w:t>
      </w:r>
      <w:r/>
    </w:p>
    <w:p>
      <w:pPr>
        <w:ind w:firstLine="156"/>
        <w:spacing w:line="360" w:lineRule="auto"/>
        <w:rPr>
          <w:rFonts w:ascii="宋体" w:hAnsi="宋体" w:cs="宋体"/>
          <w:color w:val="000000"/>
        </w:rPr>
      </w:pPr>
      <w:r>
        <w:rPr>
          <w:rFonts w:hint="eastAsia" w:ascii="宋体" w:hAnsi="宋体" w:cs="宋体"/>
          <w:b/>
          <w:color w:val="000000"/>
        </w:rPr>
        <w:t xml:space="preserve">二、配置要求：</w:t>
      </w:r>
      <w:r>
        <w:rPr>
          <w:rFonts w:hint="eastAsia" w:ascii="宋体" w:hAnsi="宋体" w:cs="宋体"/>
          <w:color w:val="000000"/>
        </w:rPr>
        <w:t xml:space="preserve"> </w:t>
      </w:r>
      <w:r/>
    </w:p>
    <w:p>
      <w:pPr>
        <w:ind w:firstLine="155"/>
        <w:spacing w:line="360" w:lineRule="auto"/>
        <w:rPr>
          <w:rFonts w:ascii="宋体" w:hAnsi="宋体" w:cs="宋体"/>
          <w:color w:val="000000"/>
        </w:rPr>
      </w:pPr>
      <w:r>
        <w:rPr>
          <w:rFonts w:hint="eastAsia" w:ascii="宋体" w:hAnsi="宋体" w:cs="宋体"/>
          <w:color w:val="000000"/>
        </w:rPr>
        <w:t xml:space="preserve">1.输液泵2套</w:t>
      </w:r>
      <w:r/>
    </w:p>
    <w:p>
      <w:pPr>
        <w:ind w:firstLine="155"/>
        <w:spacing w:line="360" w:lineRule="auto"/>
        <w:rPr>
          <w:rFonts w:ascii="宋体" w:hAnsi="宋体" w:cs="宋体"/>
          <w:color w:val="000000"/>
        </w:rPr>
      </w:pPr>
      <w:r>
        <w:rPr>
          <w:rFonts w:hint="eastAsia" w:ascii="宋体" w:hAnsi="宋体" w:cs="宋体"/>
          <w:color w:val="000000"/>
        </w:rPr>
        <w:t xml:space="preserve">2.高效混合器1套</w:t>
      </w:r>
      <w:r/>
    </w:p>
    <w:p>
      <w:pPr>
        <w:ind w:firstLine="155"/>
        <w:spacing w:line="360" w:lineRule="auto"/>
        <w:rPr>
          <w:rFonts w:ascii="宋体" w:hAnsi="宋体" w:cs="宋体"/>
          <w:color w:val="000000"/>
        </w:rPr>
      </w:pPr>
      <w:r>
        <w:rPr>
          <w:rFonts w:hint="eastAsia" w:ascii="宋体" w:hAnsi="宋体" w:cs="宋体"/>
          <w:color w:val="000000"/>
        </w:rPr>
        <w:t xml:space="preserve">3.独立脱气机1套</w:t>
      </w:r>
      <w:r/>
    </w:p>
    <w:p>
      <w:pPr>
        <w:ind w:firstLine="155"/>
        <w:spacing w:line="360" w:lineRule="auto"/>
        <w:rPr>
          <w:rFonts w:ascii="宋体" w:hAnsi="宋体" w:cs="宋体"/>
          <w:color w:val="000000"/>
        </w:rPr>
      </w:pPr>
      <w:r>
        <w:rPr>
          <w:rFonts w:hint="eastAsia" w:ascii="宋体" w:hAnsi="宋体" w:cs="宋体"/>
          <w:color w:val="000000"/>
        </w:rPr>
        <w:t xml:space="preserve">4.自动进样器1套</w:t>
      </w:r>
      <w:r/>
    </w:p>
    <w:p>
      <w:pPr>
        <w:ind w:firstLine="155"/>
        <w:spacing w:line="360" w:lineRule="auto"/>
        <w:rPr>
          <w:rFonts w:ascii="宋体" w:hAnsi="宋体" w:cs="宋体"/>
          <w:color w:val="000000"/>
        </w:rPr>
      </w:pPr>
      <w:r>
        <w:rPr>
          <w:rFonts w:hint="eastAsia" w:ascii="宋体" w:hAnsi="宋体" w:cs="宋体"/>
          <w:color w:val="000000"/>
        </w:rPr>
        <w:t xml:space="preserve">5.柱温箱1套</w:t>
      </w:r>
      <w:r/>
    </w:p>
    <w:p>
      <w:pPr>
        <w:ind w:firstLine="155"/>
        <w:spacing w:line="360" w:lineRule="auto"/>
        <w:rPr>
          <w:rFonts w:ascii="宋体" w:hAnsi="宋体" w:cs="宋体"/>
          <w:color w:val="000000"/>
        </w:rPr>
      </w:pPr>
      <w:r>
        <w:rPr>
          <w:rFonts w:hint="eastAsia" w:ascii="宋体" w:hAnsi="宋体" w:cs="宋体"/>
          <w:color w:val="000000"/>
        </w:rPr>
        <w:t xml:space="preserve">6.二极管阵列检测器1套</w:t>
      </w:r>
      <w:r/>
    </w:p>
    <w:p>
      <w:pPr>
        <w:ind w:firstLine="155"/>
        <w:spacing w:line="360" w:lineRule="auto"/>
        <w:rPr>
          <w:rFonts w:ascii="宋体" w:hAnsi="宋体" w:cs="宋体"/>
          <w:color w:val="000000"/>
        </w:rPr>
      </w:pPr>
      <w:r>
        <w:rPr>
          <w:rFonts w:hint="eastAsia" w:ascii="宋体" w:hAnsi="宋体" w:cs="宋体"/>
          <w:color w:val="000000"/>
        </w:rPr>
        <w:t xml:space="preserve">7.控制器1套</w:t>
      </w:r>
      <w:r/>
    </w:p>
    <w:p>
      <w:pPr>
        <w:ind w:firstLine="155"/>
        <w:spacing w:line="360" w:lineRule="auto"/>
        <w:rPr>
          <w:rFonts w:ascii="宋体" w:hAnsi="宋体" w:cs="宋体"/>
          <w:color w:val="000000"/>
        </w:rPr>
      </w:pPr>
      <w:r>
        <w:rPr>
          <w:rFonts w:hint="eastAsia" w:ascii="宋体" w:hAnsi="宋体" w:cs="宋体"/>
          <w:color w:val="000000"/>
        </w:rPr>
        <w:t xml:space="preserve">8.软件1套</w:t>
      </w:r>
      <w:r/>
    </w:p>
    <w:p>
      <w:pPr>
        <w:ind w:firstLine="155"/>
        <w:spacing w:line="360" w:lineRule="auto"/>
        <w:rPr>
          <w:rFonts w:ascii="宋体" w:hAnsi="宋体" w:cs="宋体"/>
          <w:color w:val="000000"/>
        </w:rPr>
      </w:pPr>
      <w:r>
        <w:rPr>
          <w:rFonts w:hint="eastAsia" w:ascii="宋体" w:hAnsi="宋体" w:cs="宋体"/>
          <w:color w:val="000000"/>
        </w:rPr>
        <w:t xml:space="preserve">9.电脑1套</w:t>
      </w:r>
      <w:r>
        <w:rPr>
          <w:rFonts w:hint="eastAsia" w:ascii="宋体" w:hAnsi="宋体" w:cs="宋体"/>
        </w:rPr>
        <w:t xml:space="preserve">（不低于处理器4核CPU,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ind w:firstLine="156"/>
        <w:spacing w:line="360" w:lineRule="auto"/>
        <w:rPr>
          <w:rFonts w:ascii="宋体" w:hAnsi="宋体" w:cs="宋体"/>
          <w:b/>
        </w:rPr>
      </w:pPr>
      <w:r>
        <w:rPr>
          <w:rFonts w:hint="eastAsia" w:ascii="宋体" w:hAnsi="宋体" w:cs="宋体"/>
          <w:b/>
        </w:rPr>
        <w:t xml:space="preserve">三、质量保证：</w:t>
      </w:r>
      <w:r/>
    </w:p>
    <w:p>
      <w:pPr>
        <w:ind w:firstLine="155"/>
        <w:jc w:val="left"/>
        <w:spacing w:line="360" w:lineRule="auto"/>
        <w:rPr>
          <w:rFonts w:ascii="宋体" w:hAnsi="宋体" w:cs="宋体"/>
        </w:rPr>
      </w:pPr>
      <w:r>
        <w:rPr>
          <w:rFonts w:hint="eastAsia" w:ascii="宋体" w:hAnsi="宋体" w:cs="宋体"/>
        </w:rPr>
        <w:t xml:space="preserve">自测试验收合格起，整机设备免费保修1年。</w:t>
      </w:r>
      <w:r/>
    </w:p>
    <w:p>
      <w:pPr>
        <w:ind w:firstLine="155"/>
        <w:jc w:val="left"/>
        <w:spacing w:line="360" w:lineRule="auto"/>
        <w:rPr>
          <w:rFonts w:ascii="宋体" w:hAnsi="宋体" w:cs="宋体"/>
        </w:rPr>
      </w:pPr>
      <w:r>
        <w:rPr>
          <w:rFonts w:ascii="宋体" w:hAnsi="宋体" w:cs="宋体"/>
        </w:rPr>
      </w:r>
      <w:r/>
    </w:p>
    <w:p>
      <w:pPr>
        <w:ind w:firstLine="156"/>
        <w:jc w:val="left"/>
        <w:spacing w:line="360" w:lineRule="auto"/>
        <w:widowControl/>
        <w:rPr>
          <w:rFonts w:ascii="宋体" w:hAnsi="宋体" w:cs="宋体"/>
          <w:b/>
          <w:bCs/>
          <w:color w:val="000000"/>
        </w:rPr>
      </w:pPr>
      <w:r>
        <w:rPr>
          <w:rFonts w:ascii="宋体" w:hAnsi="宋体" w:cs="宋体"/>
          <w:b/>
          <w:bCs/>
          <w:color w:val="000000"/>
        </w:rPr>
      </w:r>
      <w:r/>
    </w:p>
    <w:p>
      <w:pPr>
        <w:ind w:firstLine="156"/>
        <w:jc w:val="left"/>
        <w:spacing w:line="360" w:lineRule="auto"/>
        <w:widowControl/>
        <w:rPr>
          <w:rFonts w:ascii="宋体" w:hAnsi="宋体" w:cs="宋体"/>
          <w:b/>
          <w:bCs/>
          <w:color w:val="000000"/>
        </w:rPr>
      </w:pPr>
      <w:r>
        <w:rPr>
          <w:rFonts w:ascii="宋体" w:hAnsi="宋体" w:cs="宋体"/>
          <w:b/>
          <w:bCs/>
          <w:color w:val="000000"/>
        </w:rPr>
      </w:r>
      <w:r/>
    </w:p>
    <w:p>
      <w:pPr>
        <w:rPr>
          <w:rFonts w:ascii="宋体" w:hAnsi="宋体" w:cs="宋体"/>
          <w:b/>
          <w:bCs/>
          <w:color w:val="000000"/>
        </w:rPr>
      </w:pPr>
      <w:r>
        <w:rPr>
          <w:rFonts w:hint="eastAsia" w:ascii="宋体" w:hAnsi="宋体" w:cs="宋体"/>
          <w:b/>
          <w:bCs/>
          <w:color w:val="000000"/>
        </w:rPr>
        <w:br w:type="page" w:clear="all"/>
      </w:r>
      <w:r/>
    </w:p>
    <w:p>
      <w:pPr>
        <w:ind w:firstLine="156"/>
        <w:jc w:val="left"/>
        <w:spacing w:line="360" w:lineRule="auto"/>
        <w:widowControl/>
        <w:rPr>
          <w:rFonts w:ascii="宋体" w:hAnsi="宋体" w:cs="宋体"/>
          <w:b/>
          <w:bCs/>
          <w:color w:val="000000"/>
          <w:lang w:bidi="ar"/>
        </w:rPr>
      </w:pPr>
      <w:r>
        <w:rPr>
          <w:rFonts w:hint="eastAsia" w:ascii="宋体" w:hAnsi="宋体" w:cs="宋体"/>
          <w:b/>
          <w:bCs/>
          <w:color w:val="000000"/>
        </w:rPr>
        <w:t xml:space="preserve">品目9：气相色谱仪</w:t>
      </w:r>
      <w:r/>
    </w:p>
    <w:p>
      <w:pPr>
        <w:ind w:firstLine="156"/>
        <w:spacing w:line="360" w:lineRule="auto"/>
        <w:rPr>
          <w:rFonts w:ascii="宋体" w:hAnsi="宋体" w:cs="宋体"/>
          <w:b/>
        </w:rPr>
      </w:pPr>
      <w:r>
        <w:rPr>
          <w:rFonts w:hint="eastAsia" w:ascii="宋体" w:hAnsi="宋体" w:cs="宋体"/>
          <w:b/>
        </w:rPr>
        <w:t xml:space="preserve">一、快速加热和冷却的柱温箱</w:t>
      </w:r>
      <w:r/>
    </w:p>
    <w:p>
      <w:pPr>
        <w:ind w:firstLine="155"/>
        <w:spacing w:line="360" w:lineRule="auto"/>
        <w:rPr>
          <w:rFonts w:ascii="宋体" w:hAnsi="宋体" w:cs="宋体"/>
        </w:rPr>
      </w:pPr>
      <w:r>
        <w:rPr>
          <w:rFonts w:hint="eastAsia" w:ascii="宋体" w:hAnsi="宋体" w:cs="宋体"/>
        </w:rPr>
        <w:t xml:space="preserve">1.柱箱温度：室温以上2℃ ～ 450℃（使用液态CO</w:t>
      </w:r>
      <w:r>
        <w:rPr>
          <w:rFonts w:hint="eastAsia" w:ascii="宋体" w:hAnsi="宋体" w:cs="宋体"/>
          <w:vertAlign w:val="subscript"/>
        </w:rPr>
        <w:t xml:space="preserve">2</w:t>
      </w:r>
      <w:r>
        <w:rPr>
          <w:rFonts w:hint="eastAsia" w:ascii="宋体" w:hAnsi="宋体" w:cs="宋体"/>
        </w:rPr>
        <w:t xml:space="preserve">时可达-45℃）；</w:t>
      </w:r>
      <w:r/>
    </w:p>
    <w:p>
      <w:pPr>
        <w:ind w:firstLine="155"/>
        <w:spacing w:line="360" w:lineRule="auto"/>
        <w:rPr>
          <w:rFonts w:ascii="宋体" w:hAnsi="宋体" w:cs="宋体"/>
        </w:rPr>
      </w:pPr>
      <w:r>
        <w:rPr>
          <w:rFonts w:hint="eastAsia" w:ascii="宋体" w:hAnsi="宋体" w:cs="宋体"/>
        </w:rPr>
        <w:t xml:space="preserve">★2.程序升温：≥32阶33平台；</w:t>
      </w:r>
      <w:r/>
    </w:p>
    <w:p>
      <w:pPr>
        <w:ind w:firstLine="155"/>
        <w:spacing w:line="360" w:lineRule="auto"/>
        <w:rPr>
          <w:rFonts w:ascii="宋体" w:hAnsi="宋体" w:cs="宋体"/>
        </w:rPr>
      </w:pPr>
      <w:r>
        <w:rPr>
          <w:rFonts w:hint="eastAsia" w:ascii="宋体" w:hAnsi="宋体" w:cs="宋体"/>
        </w:rPr>
        <w:t xml:space="preserve">3.可设定升温速率： 250℃/min，支持程序降温；</w:t>
      </w:r>
      <w:r/>
    </w:p>
    <w:p>
      <w:pPr>
        <w:ind w:firstLine="155"/>
        <w:spacing w:line="360" w:lineRule="auto"/>
        <w:rPr>
          <w:rFonts w:ascii="宋体" w:hAnsi="宋体" w:cs="宋体"/>
        </w:rPr>
      </w:pPr>
      <w:r>
        <w:rPr>
          <w:rFonts w:hint="eastAsia" w:ascii="宋体" w:hAnsi="宋体" w:cs="宋体"/>
        </w:rPr>
        <w:t xml:space="preserve">4.温度设定精度：0.1℃；</w:t>
      </w:r>
      <w:r/>
    </w:p>
    <w:p>
      <w:pPr>
        <w:ind w:firstLine="155"/>
        <w:spacing w:line="360" w:lineRule="auto"/>
        <w:rPr>
          <w:rFonts w:ascii="宋体" w:hAnsi="宋体" w:cs="宋体"/>
        </w:rPr>
      </w:pPr>
      <w:r>
        <w:rPr>
          <w:rFonts w:hint="eastAsia" w:ascii="宋体" w:hAnsi="宋体" w:cs="宋体"/>
        </w:rPr>
        <w:t xml:space="preserve">5.控温精度：设定值(K) ± 1% (可校准至0.01℃)；</w:t>
      </w:r>
      <w:r/>
    </w:p>
    <w:p>
      <w:pPr>
        <w:ind w:firstLine="155"/>
        <w:spacing w:line="360" w:lineRule="auto"/>
        <w:rPr>
          <w:rFonts w:ascii="宋体" w:hAnsi="宋体" w:cs="宋体"/>
        </w:rPr>
      </w:pPr>
      <w:r>
        <w:rPr>
          <w:rFonts w:hint="eastAsia" w:ascii="宋体" w:hAnsi="宋体" w:cs="宋体"/>
        </w:rPr>
        <w:t xml:space="preserve">6.温度稳定性：周围温度每变化1℃，柱温箱温度变化小于0.01℃；</w:t>
      </w:r>
      <w:r/>
    </w:p>
    <w:p>
      <w:pPr>
        <w:ind w:firstLine="155"/>
        <w:spacing w:line="360" w:lineRule="auto"/>
        <w:rPr>
          <w:rFonts w:ascii="宋体" w:hAnsi="宋体" w:cs="宋体"/>
        </w:rPr>
      </w:pPr>
      <w:r>
        <w:rPr>
          <w:rFonts w:hint="eastAsia" w:ascii="宋体" w:hAnsi="宋体" w:cs="宋体"/>
        </w:rPr>
        <w:t xml:space="preserve">★7.冷却速度：从 450 降到 50℃ ≤3.4min；</w:t>
      </w:r>
      <w:r/>
    </w:p>
    <w:p>
      <w:pPr>
        <w:ind w:firstLine="155"/>
        <w:spacing w:line="360" w:lineRule="auto"/>
        <w:rPr>
          <w:rFonts w:ascii="宋体" w:hAnsi="宋体" w:cs="宋体"/>
        </w:rPr>
      </w:pPr>
      <w:r>
        <w:rPr>
          <w:rFonts w:hint="eastAsia" w:ascii="宋体" w:hAnsi="宋体" w:cs="宋体"/>
        </w:rPr>
        <w:t xml:space="preserve">8.最大运行时间：9000分钟；</w:t>
      </w:r>
      <w:r/>
    </w:p>
    <w:p>
      <w:pPr>
        <w:ind w:firstLine="155"/>
        <w:spacing w:line="360" w:lineRule="auto"/>
        <w:rPr>
          <w:rFonts w:ascii="宋体" w:hAnsi="宋体" w:cs="宋体"/>
          <w:b/>
          <w:bCs/>
        </w:rPr>
      </w:pPr>
      <w:r>
        <w:rPr>
          <w:rFonts w:hint="eastAsia" w:ascii="宋体" w:hAnsi="宋体" w:cs="宋体"/>
        </w:rPr>
        <w:t xml:space="preserve">▲9.气相色谱主机采用不小于7英寸的彩色触摸屏进行操控。</w:t>
      </w:r>
      <w:r>
        <w:rPr>
          <w:rFonts w:hint="eastAsia" w:ascii="宋体" w:hAnsi="宋体" w:cs="宋体"/>
          <w:b/>
          <w:bCs/>
        </w:rPr>
        <w:t xml:space="preserve">（提供主机彩色触摸屏的图片证明）</w:t>
      </w:r>
      <w:r/>
    </w:p>
    <w:p>
      <w:pPr>
        <w:ind w:firstLine="155"/>
        <w:spacing w:line="360" w:lineRule="auto"/>
        <w:rPr>
          <w:rFonts w:ascii="宋体" w:hAnsi="宋体" w:cs="宋体"/>
          <w:b/>
          <w:bCs/>
        </w:rPr>
      </w:pPr>
      <w:r>
        <w:rPr>
          <w:rFonts w:hint="eastAsia" w:ascii="宋体" w:hAnsi="宋体" w:cs="宋体"/>
        </w:rPr>
        <w:t xml:space="preserve">10.柱温箱可升级配置氢气传感器，其具有氢气漏气报警功能，可实时监控泄漏，确保安全使用。</w:t>
      </w:r>
      <w:r>
        <w:rPr>
          <w:rFonts w:hint="eastAsia" w:ascii="宋体" w:hAnsi="宋体" w:cs="宋体"/>
          <w:b/>
          <w:bCs/>
        </w:rPr>
        <w:t xml:space="preserve">（</w:t>
      </w:r>
      <w:r>
        <w:rPr>
          <w:rFonts w:hint="eastAsia" w:ascii="宋体" w:hAnsi="宋体" w:cs="宋体"/>
          <w:b/>
          <w:bCs/>
          <w:lang w:val="pt-BR"/>
        </w:rPr>
        <w:t xml:space="preserve">提供显示“氢气漏气报警功能”的主机触摸屏界面截图证明</w:t>
      </w:r>
      <w:r>
        <w:rPr>
          <w:rFonts w:hint="eastAsia" w:ascii="宋体" w:hAnsi="宋体" w:cs="宋体"/>
          <w:b/>
          <w:bCs/>
        </w:rPr>
        <w:t xml:space="preserve">）</w:t>
      </w:r>
      <w:r/>
    </w:p>
    <w:p>
      <w:pPr>
        <w:ind w:firstLine="155"/>
        <w:spacing w:line="360" w:lineRule="auto"/>
        <w:rPr>
          <w:rFonts w:ascii="宋体" w:hAnsi="宋体" w:cs="宋体"/>
          <w:lang w:val="pt-BR"/>
        </w:rPr>
      </w:pPr>
      <w:r>
        <w:rPr>
          <w:rFonts w:hint="eastAsia" w:ascii="宋体" w:hAnsi="宋体" w:cs="宋体"/>
        </w:rPr>
        <w:t xml:space="preserve">11.具有一键设置柱温箱降温速率功能，可依据不同色谱柱自由设置降温速率，有效延长色谱柱使用寿命。</w:t>
      </w:r>
      <w:r>
        <w:rPr>
          <w:rFonts w:hint="eastAsia" w:ascii="宋体" w:hAnsi="宋体" w:cs="宋体"/>
          <w:b/>
          <w:bCs/>
          <w:lang w:val="pt-BR"/>
        </w:rPr>
        <w:t xml:space="preserve">（提供“一键设置柱温箱降温速率”的主机触摸屏界面截图证明）</w:t>
      </w:r>
      <w:r/>
    </w:p>
    <w:p>
      <w:pPr>
        <w:ind w:firstLine="155"/>
        <w:spacing w:line="360" w:lineRule="auto"/>
        <w:rPr>
          <w:rFonts w:ascii="宋体" w:hAnsi="宋体" w:cs="宋体"/>
        </w:rPr>
      </w:pPr>
      <w:r>
        <w:rPr>
          <w:rFonts w:hint="eastAsia" w:ascii="宋体" w:hAnsi="宋体" w:cs="宋体"/>
        </w:rPr>
        <w:t xml:space="preserve">▲12.柱温箱内置耐高温智能灯，柱箱门开启时自动点亮，照亮柱箱内空间方便安装和更换色谱柱。</w:t>
      </w:r>
      <w:r>
        <w:rPr>
          <w:rFonts w:hint="eastAsia" w:ascii="宋体" w:hAnsi="宋体" w:cs="宋体"/>
          <w:b/>
          <w:bCs/>
        </w:rPr>
        <w:t xml:space="preserve">（供安装智能灯的柱箱内部图片证明）</w:t>
      </w:r>
      <w:r/>
    </w:p>
    <w:p>
      <w:pPr>
        <w:ind w:firstLine="156"/>
        <w:spacing w:line="360" w:lineRule="auto"/>
        <w:rPr>
          <w:rFonts w:ascii="宋体" w:hAnsi="宋体" w:cs="宋体"/>
          <w:b/>
        </w:rPr>
      </w:pPr>
      <w:r>
        <w:rPr>
          <w:rFonts w:hint="eastAsia" w:ascii="宋体" w:hAnsi="宋体" w:cs="宋体"/>
          <w:b/>
        </w:rPr>
        <w:t xml:space="preserve">二、进样单元</w:t>
      </w:r>
      <w:r/>
    </w:p>
    <w:p>
      <w:pPr>
        <w:ind w:firstLine="156"/>
        <w:spacing w:line="360" w:lineRule="auto"/>
        <w:rPr>
          <w:rFonts w:ascii="宋体" w:hAnsi="宋体" w:cs="宋体"/>
          <w:b/>
        </w:rPr>
      </w:pPr>
      <w:r>
        <w:rPr>
          <w:rFonts w:hint="eastAsia" w:ascii="宋体" w:hAnsi="宋体" w:cs="宋体"/>
          <w:b/>
        </w:rPr>
        <w:t xml:space="preserve">1. 分流/不分流进样口</w:t>
      </w:r>
      <w:r/>
    </w:p>
    <w:p>
      <w:pPr>
        <w:ind w:firstLine="155"/>
        <w:spacing w:line="360" w:lineRule="auto"/>
        <w:rPr>
          <w:rFonts w:ascii="宋体" w:hAnsi="宋体" w:cs="宋体"/>
        </w:rPr>
      </w:pPr>
      <w:r>
        <w:rPr>
          <w:rFonts w:hint="eastAsia" w:ascii="宋体" w:hAnsi="宋体" w:cs="宋体"/>
        </w:rPr>
        <w:t xml:space="preserve">1.1 最高温度：≥450℃；</w:t>
      </w:r>
      <w:r/>
    </w:p>
    <w:p>
      <w:pPr>
        <w:ind w:firstLine="155"/>
        <w:spacing w:line="360" w:lineRule="auto"/>
        <w:rPr>
          <w:rFonts w:ascii="宋体" w:hAnsi="宋体" w:cs="宋体"/>
        </w:rPr>
      </w:pPr>
      <w:r>
        <w:rPr>
          <w:rFonts w:hint="eastAsia" w:ascii="宋体" w:hAnsi="宋体" w:cs="宋体"/>
        </w:rPr>
        <w:t xml:space="preserve">1.2 配备全自动电子流量控制系统AFC，具备室温补偿和自动环境补偿功能；</w:t>
      </w:r>
      <w:r/>
    </w:p>
    <w:p>
      <w:pPr>
        <w:ind w:firstLine="155"/>
        <w:spacing w:line="360" w:lineRule="auto"/>
        <w:rPr>
          <w:rFonts w:ascii="宋体" w:hAnsi="宋体" w:cs="宋体"/>
        </w:rPr>
      </w:pPr>
      <w:r>
        <w:rPr>
          <w:rFonts w:hint="eastAsia" w:ascii="宋体" w:hAnsi="宋体" w:cs="宋体"/>
        </w:rPr>
        <w:t xml:space="preserve">支持恒流，恒压，程序增加流速，程序升压及压力脉冲等操作模式以及独特的恒</w:t>
      </w:r>
      <w:r/>
    </w:p>
    <w:p>
      <w:pPr>
        <w:ind w:firstLine="155"/>
        <w:spacing w:line="360" w:lineRule="auto"/>
        <w:rPr>
          <w:rFonts w:ascii="宋体" w:hAnsi="宋体" w:cs="宋体"/>
        </w:rPr>
      </w:pPr>
      <w:r>
        <w:rPr>
          <w:rFonts w:hint="eastAsia" w:ascii="宋体" w:hAnsi="宋体" w:cs="宋体"/>
        </w:rPr>
        <w:t xml:space="preserve">线速度控制功能</w:t>
      </w:r>
      <w:r>
        <w:rPr>
          <w:rFonts w:hint="eastAsia" w:ascii="宋体" w:hAnsi="宋体" w:cs="宋体"/>
          <w:lang w:val="pt-BR"/>
        </w:rPr>
        <w:t xml:space="preserve">。</w:t>
      </w:r>
      <w:r/>
    </w:p>
    <w:p>
      <w:pPr>
        <w:ind w:firstLine="155"/>
        <w:spacing w:line="360" w:lineRule="auto"/>
        <w:rPr>
          <w:rFonts w:ascii="宋体" w:hAnsi="宋体" w:cs="宋体"/>
        </w:rPr>
      </w:pPr>
      <w:r>
        <w:rPr>
          <w:rFonts w:hint="eastAsia" w:ascii="宋体" w:hAnsi="宋体" w:cs="宋体"/>
        </w:rPr>
        <w:t xml:space="preserve">1.3 标准配备载气节省模式，有效节约载气消耗量；</w:t>
      </w:r>
      <w:r/>
    </w:p>
    <w:p>
      <w:pPr>
        <w:ind w:firstLine="155"/>
        <w:spacing w:line="360" w:lineRule="auto"/>
        <w:rPr>
          <w:rFonts w:hint="eastAsia" w:ascii="宋体" w:hAnsi="宋体" w:cs="宋体"/>
          <w:color w:val="auto"/>
          <w:highlight w:val="none"/>
          <w:lang w:eastAsia="zh-CN"/>
        </w:rPr>
      </w:pPr>
      <w:r>
        <w:rPr>
          <w:rFonts w:hint="eastAsia" w:ascii="宋体" w:hAnsi="宋体" w:cs="宋体"/>
        </w:rPr>
        <w:t xml:space="preserve">▲1.4 进样口标配“智能锁”功能，徒手无需任何工具1秒内即可完成进样口的打开或关闭，仪器自动感知最佳气密位置，大幅简化维护操作。</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提供“智能锁”技术的图片</w:t>
      </w:r>
      <w:r>
        <w:rPr>
          <w:rFonts w:hint="eastAsia" w:ascii="宋体" w:hAnsi="宋体" w:cs="宋体"/>
          <w:color w:val="auto"/>
          <w:highlight w:val="none"/>
          <w:lang w:eastAsia="zh-CN"/>
        </w:rPr>
        <w:t xml:space="preserve">）</w:t>
      </w:r>
      <w:r/>
    </w:p>
    <w:p>
      <w:pPr>
        <w:ind w:firstLine="155"/>
        <w:spacing w:line="360" w:lineRule="auto"/>
        <w:rPr>
          <w:rFonts w:ascii="宋体" w:hAnsi="宋体" w:cs="宋体"/>
        </w:rPr>
      </w:pPr>
      <w:r>
        <w:rPr>
          <w:rFonts w:hint="eastAsia" w:ascii="宋体" w:hAnsi="宋体" w:cs="宋体"/>
        </w:rPr>
        <w:t xml:space="preserve">1.5 压力设定范围：0 ～ 1035kPa（相当于0～147psi）；</w:t>
      </w:r>
      <w:r/>
    </w:p>
    <w:p>
      <w:pPr>
        <w:ind w:firstLine="155"/>
        <w:spacing w:line="360" w:lineRule="auto"/>
        <w:rPr>
          <w:rFonts w:ascii="宋体" w:hAnsi="宋体" w:cs="宋体"/>
        </w:rPr>
      </w:pPr>
      <w:r>
        <w:rPr>
          <w:rFonts w:hint="eastAsia" w:ascii="宋体" w:hAnsi="宋体" w:cs="宋体"/>
        </w:rPr>
        <w:t xml:space="preserve">1.6 压力控制精度：0.001psi；</w:t>
      </w:r>
      <w:r/>
    </w:p>
    <w:p>
      <w:pPr>
        <w:ind w:firstLine="155"/>
        <w:spacing w:line="360" w:lineRule="auto"/>
        <w:rPr>
          <w:rFonts w:ascii="宋体" w:hAnsi="宋体" w:cs="宋体"/>
        </w:rPr>
      </w:pPr>
      <w:r>
        <w:rPr>
          <w:rFonts w:hint="eastAsia" w:ascii="宋体" w:hAnsi="宋体" w:cs="宋体"/>
        </w:rPr>
        <w:t xml:space="preserve">1.7 压力程序比率设定范围：-400 ～ 400kPa/min；</w:t>
      </w:r>
      <w:r/>
    </w:p>
    <w:p>
      <w:pPr>
        <w:ind w:firstLine="155"/>
        <w:spacing w:line="360" w:lineRule="auto"/>
        <w:rPr>
          <w:rFonts w:ascii="宋体" w:hAnsi="宋体" w:cs="宋体"/>
        </w:rPr>
      </w:pPr>
      <w:r>
        <w:rPr>
          <w:rFonts w:hint="eastAsia" w:ascii="宋体" w:hAnsi="宋体" w:cs="宋体"/>
        </w:rPr>
        <w:t xml:space="preserve">1.8 压力程序：≥7阶；</w:t>
      </w:r>
      <w:r/>
    </w:p>
    <w:p>
      <w:pPr>
        <w:ind w:firstLine="155"/>
        <w:spacing w:line="360" w:lineRule="auto"/>
        <w:rPr>
          <w:rFonts w:ascii="宋体" w:hAnsi="宋体" w:cs="宋体"/>
        </w:rPr>
      </w:pPr>
      <w:r>
        <w:rPr>
          <w:rFonts w:hint="eastAsia" w:ascii="宋体" w:hAnsi="宋体" w:cs="宋体"/>
        </w:rPr>
        <w:t xml:space="preserve">1.9 分流比设定范围：最大12500:1；</w:t>
      </w:r>
      <w:r/>
    </w:p>
    <w:p>
      <w:pPr>
        <w:ind w:firstLine="155"/>
        <w:spacing w:line="360" w:lineRule="auto"/>
        <w:rPr>
          <w:rFonts w:ascii="宋体" w:hAnsi="宋体" w:cs="宋体"/>
        </w:rPr>
      </w:pPr>
      <w:r>
        <w:rPr>
          <w:rFonts w:hint="eastAsia" w:ascii="宋体" w:hAnsi="宋体" w:cs="宋体"/>
        </w:rPr>
        <w:t xml:space="preserve">1.10 流量设定范围：0 ～ 1280mL/min，He；0 ～ 550mL/min，N</w:t>
      </w:r>
      <w:r>
        <w:rPr>
          <w:rFonts w:hint="eastAsia" w:ascii="宋体" w:hAnsi="宋体" w:cs="宋体"/>
          <w:vertAlign w:val="subscript"/>
        </w:rPr>
        <w:t xml:space="preserve">2</w:t>
      </w:r>
      <w:r/>
    </w:p>
    <w:p>
      <w:pPr>
        <w:ind w:firstLine="155"/>
        <w:spacing w:line="360" w:lineRule="auto"/>
        <w:rPr>
          <w:rFonts w:ascii="宋体" w:hAnsi="宋体" w:cs="宋体"/>
          <w:lang w:val="pt-BR"/>
        </w:rPr>
      </w:pPr>
      <w:r>
        <w:rPr>
          <w:rFonts w:hint="eastAsia" w:ascii="宋体" w:hAnsi="宋体" w:cs="宋体"/>
        </w:rPr>
        <w:t xml:space="preserve">▲1.11 进样口标配“智能扣”功能，徒手无需任何工具1秒内即可完成色谱柱的安装或拆卸，仪器自动感知最佳气密位置，大幅提升色谱柱操作体验。</w:t>
      </w:r>
      <w:r>
        <w:rPr>
          <w:rFonts w:hint="eastAsia" w:ascii="宋体" w:hAnsi="宋体" w:cs="宋体"/>
          <w:b/>
          <w:bCs/>
        </w:rPr>
        <w:t xml:space="preserve">（</w:t>
      </w:r>
      <w:r>
        <w:rPr>
          <w:rFonts w:hint="eastAsia" w:ascii="宋体" w:hAnsi="宋体" w:cs="宋体"/>
          <w:b/>
          <w:bCs/>
          <w:lang w:val="pt-BR"/>
        </w:rPr>
        <w:t xml:space="preserve">提供“智能扣”技术的图片、用智能扣安装色谱柱的</w:t>
      </w:r>
      <w:r>
        <w:rPr>
          <w:rFonts w:ascii="宋体" w:hAnsi="宋体" w:cs="宋体"/>
          <w:b/>
          <w:bCs/>
          <w:lang w:val="pt-BR"/>
        </w:rPr>
        <w:t xml:space="preserve">证明材料。</w:t>
      </w:r>
      <w:r>
        <w:rPr>
          <w:rFonts w:hint="eastAsia" w:ascii="宋体" w:hAnsi="宋体" w:cs="宋体"/>
          <w:b/>
          <w:bCs/>
        </w:rPr>
        <w:t xml:space="preserve">）</w:t>
      </w:r>
      <w:r/>
    </w:p>
    <w:p>
      <w:pPr>
        <w:ind w:firstLine="155"/>
        <w:spacing w:line="360" w:lineRule="auto"/>
        <w:rPr>
          <w:rFonts w:ascii="宋体" w:hAnsi="宋体" w:cs="宋体"/>
          <w:b/>
          <w:bCs/>
          <w:lang w:val="pt-BR"/>
        </w:rPr>
      </w:pPr>
      <w:r>
        <w:rPr>
          <w:rFonts w:hint="eastAsia" w:ascii="宋体" w:hAnsi="宋体" w:cs="宋体"/>
        </w:rPr>
        <w:t xml:space="preserve">▲</w:t>
      </w:r>
      <w:r>
        <w:rPr>
          <w:rFonts w:hint="eastAsia" w:ascii="宋体" w:hAnsi="宋体" w:cs="宋体"/>
          <w:lang w:val="pt-BR"/>
        </w:rPr>
        <w:t xml:space="preserve">1.12</w:t>
      </w:r>
      <w:r>
        <w:rPr>
          <w:rFonts w:hint="eastAsia" w:ascii="宋体" w:hAnsi="宋体" w:cs="宋体"/>
        </w:rPr>
        <w:t xml:space="preserve"> 仪器主机最多可同时安装3个SPL进样口。</w:t>
      </w:r>
      <w:r>
        <w:rPr>
          <w:rFonts w:hint="eastAsia" w:ascii="宋体" w:hAnsi="宋体" w:cs="宋体"/>
          <w:b/>
          <w:bCs/>
        </w:rPr>
        <w:t xml:space="preserve">（</w:t>
      </w:r>
      <w:r>
        <w:rPr>
          <w:rFonts w:hint="eastAsia" w:ascii="宋体" w:hAnsi="宋体" w:cs="宋体"/>
          <w:b/>
          <w:bCs/>
          <w:lang w:val="pt-BR"/>
        </w:rPr>
        <w:t xml:space="preserve">提供“同时安装3个SPL进样口的安装位置图示”的证明材料</w:t>
      </w:r>
      <w:r>
        <w:rPr>
          <w:rFonts w:hint="eastAsia" w:ascii="宋体" w:hAnsi="宋体" w:cs="宋体"/>
          <w:b/>
          <w:bCs/>
        </w:rPr>
        <w:t xml:space="preserve">）</w:t>
      </w:r>
      <w:r/>
    </w:p>
    <w:p>
      <w:pPr>
        <w:ind w:firstLine="155"/>
        <w:spacing w:line="360" w:lineRule="auto"/>
        <w:rPr>
          <w:rFonts w:ascii="宋体" w:hAnsi="宋体" w:cs="宋体"/>
        </w:rPr>
      </w:pPr>
      <w:r>
        <w:rPr>
          <w:rFonts w:hint="eastAsia" w:ascii="宋体" w:hAnsi="宋体" w:cs="宋体"/>
        </w:rPr>
        <w:t xml:space="preserve">1.13 可升级配置气体智选阀，实现SPL进样单元同时连接两种气体类型，分析时可根据工作需要在软件中进行两种类型载气的自动无缝切换。</w:t>
      </w:r>
      <w:r/>
    </w:p>
    <w:p>
      <w:pPr>
        <w:ind w:firstLine="156"/>
        <w:spacing w:line="360" w:lineRule="auto"/>
        <w:rPr>
          <w:rFonts w:ascii="宋体" w:hAnsi="宋体" w:cs="宋体"/>
          <w:b/>
        </w:rPr>
      </w:pPr>
      <w:r>
        <w:rPr>
          <w:rFonts w:hint="eastAsia" w:ascii="宋体" w:hAnsi="宋体" w:cs="宋体"/>
          <w:b/>
        </w:rPr>
        <w:t xml:space="preserve">2. 液体自动进样器</w:t>
      </w:r>
      <w:r/>
    </w:p>
    <w:p>
      <w:pPr>
        <w:ind w:firstLine="155"/>
        <w:spacing w:line="360" w:lineRule="auto"/>
        <w:rPr>
          <w:rFonts w:ascii="宋体" w:hAnsi="宋体" w:cs="宋体"/>
        </w:rPr>
      </w:pPr>
      <w:r>
        <w:rPr>
          <w:rFonts w:hint="eastAsia" w:ascii="宋体" w:hAnsi="宋体" w:cs="宋体"/>
        </w:rPr>
        <w:t xml:space="preserve">2.1 样品位：≥150位样品盘</w:t>
      </w:r>
      <w:r/>
    </w:p>
    <w:p>
      <w:pPr>
        <w:ind w:firstLine="155"/>
        <w:spacing w:line="360" w:lineRule="auto"/>
        <w:rPr>
          <w:rFonts w:ascii="宋体" w:hAnsi="宋体" w:cs="宋体"/>
        </w:rPr>
      </w:pPr>
      <w:r>
        <w:rPr>
          <w:rFonts w:hint="eastAsia" w:ascii="宋体" w:hAnsi="宋体" w:cs="宋体"/>
        </w:rPr>
        <w:t xml:space="preserve">2.2 进样量范围：0.01~200 uL，10μL 注射器以0.1μL 步进；</w:t>
      </w:r>
      <w:r/>
    </w:p>
    <w:p>
      <w:pPr>
        <w:ind w:firstLine="155"/>
        <w:spacing w:line="360" w:lineRule="auto"/>
        <w:rPr>
          <w:rFonts w:ascii="宋体" w:hAnsi="宋体" w:cs="宋体"/>
        </w:rPr>
      </w:pPr>
      <w:r>
        <w:rPr>
          <w:rFonts w:hint="eastAsia" w:ascii="宋体" w:hAnsi="宋体" w:cs="宋体"/>
        </w:rPr>
        <w:t xml:space="preserve">2.3 交叉污染：小于10</w:t>
      </w:r>
      <w:r>
        <w:rPr>
          <w:rFonts w:hint="eastAsia" w:ascii="宋体" w:hAnsi="宋体" w:cs="宋体"/>
          <w:vertAlign w:val="superscript"/>
        </w:rPr>
        <w:t xml:space="preserve">-4</w:t>
      </w:r>
      <w:r>
        <w:rPr>
          <w:rFonts w:hint="eastAsia" w:ascii="宋体" w:hAnsi="宋体" w:cs="宋体"/>
        </w:rPr>
        <w:t xml:space="preserve"> (使用4种溶剂清洗, 测定正己烷中1% 联苯)</w:t>
      </w:r>
      <w:r/>
    </w:p>
    <w:p>
      <w:pPr>
        <w:ind w:firstLine="155"/>
        <w:spacing w:line="360" w:lineRule="auto"/>
        <w:rPr>
          <w:rFonts w:ascii="宋体" w:hAnsi="宋体" w:cs="宋体"/>
        </w:rPr>
      </w:pPr>
      <w:r>
        <w:rPr>
          <w:rFonts w:hint="eastAsia" w:ascii="宋体" w:hAnsi="宋体" w:cs="宋体"/>
        </w:rPr>
        <w:t xml:space="preserve">2.4 具有样品优先模式：当进行样品批处理进样时, 可对某样品进行优先进样设定,而后继续完成批处理设定。</w:t>
      </w:r>
      <w:r/>
    </w:p>
    <w:p>
      <w:pPr>
        <w:ind w:firstLine="156"/>
        <w:spacing w:line="360" w:lineRule="auto"/>
        <w:rPr>
          <w:rFonts w:ascii="宋体" w:hAnsi="宋体" w:cs="宋体"/>
          <w:b/>
        </w:rPr>
      </w:pPr>
      <w:r>
        <w:rPr>
          <w:rFonts w:hint="eastAsia" w:ascii="宋体" w:hAnsi="宋体" w:cs="宋体"/>
          <w:b/>
        </w:rPr>
        <w:t xml:space="preserve">三、检测器单元---氢火焰离子化检测器（FID）</w:t>
      </w:r>
      <w:r/>
    </w:p>
    <w:p>
      <w:pPr>
        <w:ind w:firstLine="155"/>
        <w:spacing w:line="360" w:lineRule="auto"/>
        <w:rPr>
          <w:rFonts w:ascii="宋体" w:hAnsi="宋体" w:cs="宋体"/>
        </w:rPr>
      </w:pPr>
      <w:r>
        <w:rPr>
          <w:rFonts w:hint="eastAsia" w:ascii="宋体" w:hAnsi="宋体" w:cs="宋体"/>
        </w:rPr>
        <w:t xml:space="preserve">1.最高使用温度：450℃</w:t>
      </w:r>
      <w:r/>
    </w:p>
    <w:p>
      <w:pPr>
        <w:ind w:firstLine="155"/>
        <w:spacing w:line="360" w:lineRule="auto"/>
        <w:rPr>
          <w:rFonts w:ascii="宋体" w:hAnsi="宋体" w:cs="宋体"/>
        </w:rPr>
      </w:pPr>
      <w:r>
        <w:rPr>
          <w:rFonts w:hint="eastAsia" w:ascii="宋体" w:hAnsi="宋体" w:cs="宋体"/>
        </w:rPr>
        <w:t xml:space="preserve">2.自动点火功能</w:t>
      </w:r>
      <w:r/>
    </w:p>
    <w:p>
      <w:pPr>
        <w:ind w:firstLine="155"/>
        <w:spacing w:line="360" w:lineRule="auto"/>
        <w:rPr>
          <w:rFonts w:ascii="宋体" w:hAnsi="宋体" w:cs="宋体"/>
        </w:rPr>
      </w:pPr>
      <w:r>
        <w:rPr>
          <w:rFonts w:hint="eastAsia" w:ascii="宋体" w:hAnsi="宋体" w:cs="宋体"/>
        </w:rPr>
        <w:t xml:space="preserve">3.检测限： ＜1.2×10</w:t>
      </w:r>
      <w:r>
        <w:rPr>
          <w:rFonts w:hint="eastAsia" w:ascii="宋体" w:hAnsi="宋体" w:cs="宋体"/>
          <w:vertAlign w:val="superscript"/>
        </w:rPr>
        <w:t xml:space="preserve">-12</w:t>
      </w:r>
      <w:r>
        <w:rPr>
          <w:rFonts w:hint="eastAsia" w:ascii="宋体" w:hAnsi="宋体" w:cs="宋体"/>
        </w:rPr>
        <w:t xml:space="preserve">g C/s ( 十二烷 )</w:t>
      </w:r>
      <w:r/>
    </w:p>
    <w:p>
      <w:pPr>
        <w:ind w:firstLine="155"/>
        <w:spacing w:line="360" w:lineRule="auto"/>
        <w:rPr>
          <w:rFonts w:ascii="宋体" w:hAnsi="宋体" w:cs="宋体"/>
          <w:vertAlign w:val="superscript"/>
        </w:rPr>
      </w:pPr>
      <w:r>
        <w:rPr>
          <w:rFonts w:hint="eastAsia" w:ascii="宋体" w:hAnsi="宋体" w:cs="宋体"/>
        </w:rPr>
        <w:t xml:space="preserve">4.动态范围：≥10</w:t>
      </w:r>
      <w:r>
        <w:rPr>
          <w:rFonts w:hint="eastAsia" w:ascii="宋体" w:hAnsi="宋体" w:cs="宋体"/>
          <w:vertAlign w:val="superscript"/>
        </w:rPr>
        <w:t xml:space="preserve">7</w:t>
      </w:r>
      <w:r/>
    </w:p>
    <w:p>
      <w:pPr>
        <w:ind w:firstLine="155"/>
        <w:spacing w:line="360" w:lineRule="auto"/>
        <w:rPr>
          <w:rFonts w:ascii="宋体" w:hAnsi="宋体" w:cs="宋体"/>
        </w:rPr>
      </w:pPr>
      <w:r>
        <w:rPr>
          <w:rFonts w:hint="eastAsia" w:ascii="宋体" w:hAnsi="宋体" w:cs="宋体"/>
        </w:rPr>
        <w:t xml:space="preserve">5.最大数据采集速率：1ms (1000Hz)</w:t>
      </w:r>
      <w:r/>
    </w:p>
    <w:p>
      <w:pPr>
        <w:ind w:firstLine="156"/>
        <w:spacing w:line="360" w:lineRule="auto"/>
        <w:rPr>
          <w:rFonts w:ascii="宋体" w:hAnsi="宋体" w:cs="宋体"/>
          <w:b/>
        </w:rPr>
      </w:pPr>
      <w:r>
        <w:rPr>
          <w:rFonts w:hint="eastAsia" w:ascii="宋体" w:hAnsi="宋体" w:cs="宋体"/>
          <w:b/>
        </w:rPr>
        <w:t xml:space="preserve">四、主机和电子流量控制器单元</w:t>
      </w:r>
      <w:r/>
    </w:p>
    <w:p>
      <w:pPr>
        <w:ind w:firstLine="156"/>
        <w:spacing w:line="360" w:lineRule="auto"/>
        <w:rPr>
          <w:rFonts w:ascii="宋体" w:hAnsi="宋体" w:cs="宋体"/>
          <w:b/>
        </w:rPr>
      </w:pPr>
      <w:r>
        <w:rPr>
          <w:rFonts w:hint="eastAsia" w:ascii="宋体" w:hAnsi="宋体" w:cs="宋体"/>
          <w:b/>
        </w:rPr>
        <w:t xml:space="preserve">1. 色谱柱和主机功能</w:t>
      </w:r>
      <w:r/>
    </w:p>
    <w:p>
      <w:pPr>
        <w:ind w:firstLine="155"/>
        <w:spacing w:line="360" w:lineRule="auto"/>
        <w:rPr>
          <w:rFonts w:ascii="宋体" w:hAnsi="宋体" w:cs="宋体"/>
        </w:rPr>
      </w:pPr>
      <w:r>
        <w:rPr>
          <w:rFonts w:hint="eastAsia" w:ascii="宋体" w:hAnsi="宋体" w:cs="宋体"/>
        </w:rPr>
        <w:t xml:space="preserve">★1.1 双柱双流路系统，且两根色谱柱长度不受限制，搭载两个FID检测器（验收项）</w:t>
      </w:r>
      <w:r/>
    </w:p>
    <w:p>
      <w:pPr>
        <w:ind w:firstLine="155"/>
        <w:spacing w:line="360" w:lineRule="auto"/>
        <w:rPr>
          <w:rFonts w:ascii="宋体" w:hAnsi="宋体" w:cs="宋体"/>
        </w:rPr>
      </w:pPr>
      <w:r>
        <w:rPr>
          <w:rFonts w:hint="eastAsia" w:ascii="宋体" w:hAnsi="宋体" w:cs="宋体"/>
        </w:rPr>
        <w:t xml:space="preserve">▲1.2 具有专为色谱柱安装设计的 “智能规”组件——进样口/检测器量具的多合一。通过智能规和智能扣的使用，实现快速的色谱柱安装和维护体验。</w:t>
      </w:r>
      <w:r/>
    </w:p>
    <w:p>
      <w:pPr>
        <w:ind w:firstLine="155"/>
        <w:spacing w:line="360" w:lineRule="auto"/>
        <w:rPr>
          <w:rFonts w:ascii="宋体" w:hAnsi="宋体" w:cs="宋体"/>
        </w:rPr>
      </w:pPr>
      <w:r>
        <w:rPr>
          <w:rFonts w:hint="eastAsia" w:ascii="宋体" w:hAnsi="宋体" w:cs="宋体"/>
        </w:rPr>
        <w:t xml:space="preserve">1.3 主机触摸屏支持显示配置3条流路通道。</w:t>
      </w:r>
      <w:r/>
    </w:p>
    <w:p>
      <w:pPr>
        <w:ind w:firstLine="155"/>
        <w:spacing w:line="360" w:lineRule="auto"/>
        <w:rPr>
          <w:rFonts w:ascii="宋体" w:hAnsi="宋体" w:cs="宋体"/>
        </w:rPr>
      </w:pPr>
      <w:r>
        <w:rPr>
          <w:rFonts w:hint="eastAsia" w:ascii="宋体" w:hAnsi="宋体" w:cs="宋体"/>
        </w:rPr>
        <w:t xml:space="preserve">1.4 主机具有【预老化】功能，在软件中有预老化按键，可根据工作需要，在批处理分析开始前自动执行定制化的老化操作。</w:t>
      </w:r>
      <w:r/>
    </w:p>
    <w:p>
      <w:pPr>
        <w:ind w:firstLine="155"/>
        <w:spacing w:line="360" w:lineRule="auto"/>
        <w:rPr>
          <w:rFonts w:ascii="宋体" w:hAnsi="宋体" w:cs="宋体"/>
        </w:rPr>
      </w:pPr>
      <w:r>
        <w:rPr>
          <w:rFonts w:hint="eastAsia" w:ascii="宋体" w:hAnsi="宋体" w:cs="宋体"/>
        </w:rPr>
        <w:t xml:space="preserve">1.5 主机具有【报错码】功能，遇到系统报错时，主机触摸屏自动显示此错误信息对应的二维码，分析人员扫码即可浏览相应的维护说明，有助于快速了解和解决问题，提高效率。</w:t>
      </w:r>
      <w:r/>
    </w:p>
    <w:p>
      <w:pPr>
        <w:ind w:firstLine="156"/>
        <w:spacing w:line="360" w:lineRule="auto"/>
        <w:rPr>
          <w:rFonts w:ascii="宋体" w:hAnsi="宋体" w:cs="宋体"/>
          <w:b/>
        </w:rPr>
      </w:pPr>
      <w:r>
        <w:rPr>
          <w:rFonts w:hint="eastAsia" w:ascii="宋体" w:hAnsi="宋体" w:cs="宋体"/>
          <w:b/>
        </w:rPr>
        <w:t xml:space="preserve">2. 电子流量控制单元</w:t>
      </w:r>
      <w:r/>
    </w:p>
    <w:p>
      <w:pPr>
        <w:ind w:firstLine="155"/>
        <w:spacing w:line="360" w:lineRule="auto"/>
        <w:rPr>
          <w:rFonts w:ascii="宋体" w:hAnsi="宋体" w:cs="宋体"/>
        </w:rPr>
      </w:pPr>
      <w:r>
        <w:rPr>
          <w:rFonts w:hint="eastAsia" w:ascii="宋体" w:hAnsi="宋体" w:cs="宋体"/>
        </w:rPr>
        <w:t xml:space="preserve">2.1 具有大气压力补偿和温度补偿功能；</w:t>
      </w:r>
      <w:r/>
    </w:p>
    <w:p>
      <w:pPr>
        <w:ind w:firstLine="155"/>
        <w:spacing w:line="360" w:lineRule="auto"/>
        <w:rPr>
          <w:rFonts w:ascii="宋体" w:hAnsi="宋体" w:cs="宋体"/>
        </w:rPr>
      </w:pPr>
      <w:r>
        <w:rPr>
          <w:rFonts w:hint="eastAsia" w:ascii="宋体" w:hAnsi="宋体" w:cs="宋体"/>
        </w:rPr>
        <w:t xml:space="preserve">2.2 压力单元包括psi, kPa, bar三种，可自由选择使用；</w:t>
      </w:r>
      <w:r/>
    </w:p>
    <w:p>
      <w:pPr>
        <w:ind w:firstLine="155"/>
        <w:spacing w:line="360" w:lineRule="auto"/>
        <w:rPr>
          <w:rFonts w:ascii="宋体" w:hAnsi="宋体" w:cs="宋体"/>
        </w:rPr>
      </w:pPr>
      <w:r>
        <w:rPr>
          <w:rFonts w:hint="eastAsia" w:ascii="宋体" w:hAnsi="宋体" w:cs="宋体"/>
        </w:rPr>
        <w:t xml:space="preserve">2.3 压力设定范围：0 ～ 1035kPa（相当于0～147psi）</w:t>
      </w:r>
      <w:r/>
    </w:p>
    <w:p>
      <w:pPr>
        <w:ind w:firstLine="155"/>
        <w:spacing w:line="360" w:lineRule="auto"/>
        <w:rPr>
          <w:rFonts w:ascii="宋体" w:hAnsi="宋体" w:cs="宋体"/>
        </w:rPr>
      </w:pPr>
      <w:r>
        <w:rPr>
          <w:rFonts w:hint="eastAsia" w:ascii="宋体" w:hAnsi="宋体" w:cs="宋体"/>
        </w:rPr>
        <w:t xml:space="preserve">2.4 压力控制精度：≤0.001psi；</w:t>
      </w:r>
      <w:r/>
    </w:p>
    <w:p>
      <w:pPr>
        <w:ind w:firstLine="155"/>
        <w:spacing w:line="360" w:lineRule="auto"/>
        <w:rPr>
          <w:rFonts w:ascii="宋体" w:hAnsi="宋体" w:cs="宋体"/>
        </w:rPr>
      </w:pPr>
      <w:r>
        <w:rPr>
          <w:rFonts w:hint="eastAsia" w:ascii="宋体" w:hAnsi="宋体" w:cs="宋体"/>
        </w:rPr>
        <w:t xml:space="preserve">2.5 压力程序阶数：≥7阶；</w:t>
      </w:r>
      <w:r/>
    </w:p>
    <w:p>
      <w:pPr>
        <w:ind w:firstLine="155"/>
        <w:spacing w:line="360" w:lineRule="auto"/>
        <w:rPr>
          <w:rFonts w:ascii="宋体" w:hAnsi="宋体" w:cs="宋体"/>
        </w:rPr>
      </w:pPr>
      <w:r>
        <w:rPr>
          <w:rFonts w:hint="eastAsia" w:ascii="宋体" w:hAnsi="宋体" w:cs="宋体"/>
        </w:rPr>
        <w:t xml:space="preserve">2.6 压力传感器准确度：&lt; ± 2%（全范围）；</w:t>
      </w:r>
      <w:r/>
    </w:p>
    <w:p>
      <w:pPr>
        <w:ind w:firstLine="155"/>
        <w:spacing w:line="360" w:lineRule="auto"/>
        <w:rPr>
          <w:rFonts w:ascii="宋体" w:hAnsi="宋体" w:cs="宋体"/>
        </w:rPr>
      </w:pPr>
      <w:r>
        <w:rPr>
          <w:rFonts w:hint="eastAsia" w:ascii="宋体" w:hAnsi="宋体" w:cs="宋体"/>
        </w:rPr>
        <w:t xml:space="preserve">2.7 压力传感器重现性：&lt; ± 0.34 kPa；</w:t>
      </w:r>
      <w:r/>
    </w:p>
    <w:p>
      <w:pPr>
        <w:ind w:firstLine="155"/>
        <w:spacing w:line="360" w:lineRule="auto"/>
        <w:rPr>
          <w:rFonts w:ascii="宋体" w:hAnsi="宋体" w:cs="宋体"/>
        </w:rPr>
      </w:pPr>
      <w:r>
        <w:rPr>
          <w:rFonts w:hint="eastAsia" w:ascii="宋体" w:hAnsi="宋体" w:cs="宋体"/>
        </w:rPr>
        <w:t xml:space="preserve">2.8 温度系数：&lt; ± 0.068 kPa/°C；</w:t>
      </w:r>
      <w:r/>
    </w:p>
    <w:p>
      <w:pPr>
        <w:ind w:firstLine="155"/>
        <w:spacing w:line="360" w:lineRule="auto"/>
        <w:rPr>
          <w:rFonts w:ascii="宋体" w:hAnsi="宋体" w:cs="宋体"/>
        </w:rPr>
      </w:pPr>
      <w:r>
        <w:rPr>
          <w:rFonts w:hint="eastAsia" w:ascii="宋体" w:hAnsi="宋体" w:cs="宋体"/>
        </w:rPr>
        <w:t xml:space="preserve">2.9 压力漂移：&lt; ± 0.68 kPa/6个月；</w:t>
      </w:r>
      <w:r/>
    </w:p>
    <w:p>
      <w:pPr>
        <w:ind w:firstLine="155"/>
        <w:spacing w:line="360" w:lineRule="auto"/>
        <w:rPr>
          <w:rFonts w:ascii="宋体" w:hAnsi="宋体" w:cs="宋体"/>
          <w:b/>
          <w:bCs/>
        </w:rPr>
      </w:pPr>
      <w:r>
        <w:rPr>
          <w:rFonts w:hint="eastAsia" w:ascii="宋体" w:hAnsi="宋体" w:cs="宋体"/>
        </w:rPr>
        <w:t xml:space="preserve">▲2.10 支持的载气类型：氮气、氦气、氢气、氩气。</w:t>
      </w:r>
      <w:r>
        <w:rPr>
          <w:rFonts w:hint="eastAsia" w:ascii="宋体" w:hAnsi="宋体" w:cs="宋体"/>
          <w:b/>
          <w:bCs/>
        </w:rPr>
        <w:t xml:space="preserve">（提供</w:t>
      </w:r>
      <w:r>
        <w:rPr>
          <w:rFonts w:hint="eastAsia" w:ascii="宋体" w:hAnsi="宋体" w:cs="宋体"/>
          <w:b/>
          <w:bCs/>
          <w:lang w:val="pt-BR"/>
        </w:rPr>
        <w:t xml:space="preserve">主机触摸屏显示</w:t>
      </w:r>
      <w:r>
        <w:rPr>
          <w:rFonts w:hint="eastAsia" w:ascii="宋体" w:hAnsi="宋体" w:cs="宋体"/>
          <w:b/>
          <w:bCs/>
        </w:rPr>
        <w:t xml:space="preserve">“4种载气类型可选界面”的截图）</w:t>
      </w:r>
      <w:r/>
    </w:p>
    <w:p>
      <w:pPr>
        <w:ind w:firstLine="156"/>
        <w:spacing w:line="360" w:lineRule="auto"/>
        <w:rPr>
          <w:rFonts w:ascii="宋体" w:hAnsi="宋体" w:cs="宋体"/>
          <w:b/>
        </w:rPr>
      </w:pPr>
      <w:r>
        <w:rPr>
          <w:rFonts w:hint="eastAsia" w:ascii="宋体" w:hAnsi="宋体" w:cs="宋体"/>
          <w:b/>
        </w:rPr>
        <w:t xml:space="preserve">五、数据处理系统</w:t>
      </w:r>
      <w:r/>
    </w:p>
    <w:p>
      <w:pPr>
        <w:ind w:firstLine="155"/>
        <w:spacing w:line="360" w:lineRule="auto"/>
        <w:rPr>
          <w:rFonts w:ascii="宋体" w:hAnsi="宋体" w:cs="宋体"/>
        </w:rPr>
      </w:pPr>
      <w:r>
        <w:rPr>
          <w:rFonts w:hint="eastAsia" w:ascii="宋体" w:hAnsi="宋体" w:cs="宋体"/>
        </w:rPr>
        <w:t xml:space="preserve">1.数据采集和数据解析：采用一体化的数据结构，利用定量浏览器和数据浏览器可方便的进行分析操作和信息追溯，满足GLP/GMP操作规范。具有丰富的计算功能和数据比较功能，可以显示相对保留时间（RRT），具有保留时间自动校正功能（AART）。可针对工作流程灵活设定软件操作界面。快速批处理窗口将系统中的样品瓶架图形化显示。</w:t>
      </w:r>
      <w:r/>
    </w:p>
    <w:p>
      <w:pPr>
        <w:ind w:firstLine="155"/>
        <w:spacing w:line="360" w:lineRule="auto"/>
        <w:rPr>
          <w:rFonts w:ascii="宋体" w:hAnsi="宋体" w:cs="宋体"/>
        </w:rPr>
      </w:pPr>
      <w:r>
        <w:rPr>
          <w:rFonts w:hint="eastAsia" w:ascii="宋体" w:hAnsi="宋体" w:cs="宋体"/>
        </w:rPr>
        <w:t xml:space="preserve">2.报告制作：高度灵活的报告制作功能，各种类型的模板文件快捷选用，并支持自建模板。标准配备PDF输出功能。</w:t>
      </w:r>
      <w:r/>
    </w:p>
    <w:p>
      <w:pPr>
        <w:ind w:firstLine="155"/>
        <w:spacing w:line="360" w:lineRule="auto"/>
        <w:rPr>
          <w:rFonts w:ascii="宋体" w:hAnsi="宋体" w:cs="宋体"/>
        </w:rPr>
      </w:pPr>
      <w:r>
        <w:rPr>
          <w:rFonts w:hint="eastAsia" w:ascii="宋体" w:hAnsi="宋体" w:cs="宋体"/>
        </w:rPr>
        <w:t xml:space="preserve">3.质量控制：高精度控制QA/QC功能，支持自动计算噪音、漂移、信噪比、LOD、LOQ、精密度和回收率等方法学指标，具有仪器系统检查功能和用户安全管理功能。</w:t>
      </w:r>
      <w:r/>
    </w:p>
    <w:p>
      <w:pPr>
        <w:ind w:firstLine="155"/>
        <w:spacing w:line="360" w:lineRule="auto"/>
        <w:rPr>
          <w:rFonts w:ascii="宋体" w:hAnsi="宋体" w:cs="宋体"/>
        </w:rPr>
      </w:pPr>
      <w:r>
        <w:rPr>
          <w:rFonts w:hint="eastAsia" w:ascii="宋体" w:hAnsi="宋体" w:cs="宋体"/>
        </w:rPr>
        <w:t xml:space="preserve">4.网络化控制及信号传送：可通过网络式CDS（数据管理系统）进行软件远程控制和人机分离模式操作。具有远程访问功能，允许直接通过智能手机或IPAD远程访问实验室GC主机。主机可选择使用USB接口、LAN接口传输数据。</w:t>
      </w:r>
      <w:r/>
    </w:p>
    <w:p>
      <w:pPr>
        <w:ind w:firstLine="155"/>
        <w:spacing w:line="360" w:lineRule="auto"/>
        <w:rPr>
          <w:rFonts w:ascii="宋体" w:hAnsi="宋体" w:cs="宋体"/>
        </w:rPr>
      </w:pPr>
      <w:r>
        <w:rPr>
          <w:rFonts w:hint="eastAsia" w:ascii="宋体" w:hAnsi="宋体" w:cs="宋体"/>
        </w:rPr>
        <w:t xml:space="preserve">5.法规符合性：具有安全性策略、系统策略、用户权限和用户管理、审核追踪和理由输入等功能，完全符合GLP/GMP和FDA 21 CFR Part11或厚生劳动省相关法规的要求。</w:t>
      </w:r>
      <w:r/>
    </w:p>
    <w:p>
      <w:pPr>
        <w:ind w:firstLine="156"/>
        <w:spacing w:line="360" w:lineRule="auto"/>
        <w:rPr>
          <w:rFonts w:ascii="宋体" w:hAnsi="宋体" w:cs="宋体"/>
          <w:b/>
          <w:bCs/>
        </w:rPr>
      </w:pPr>
      <w:r>
        <w:rPr>
          <w:rFonts w:hint="eastAsia" w:ascii="宋体" w:hAnsi="宋体" w:cs="宋体"/>
          <w:b/>
          <w:bCs/>
        </w:rPr>
        <w:t xml:space="preserve">六、附属设备：</w:t>
      </w:r>
      <w:r/>
    </w:p>
    <w:p>
      <w:pPr>
        <w:ind w:firstLine="156"/>
        <w:spacing w:line="360" w:lineRule="auto"/>
        <w:rPr>
          <w:rFonts w:ascii="宋体" w:hAnsi="宋体" w:cs="宋体"/>
          <w:b/>
          <w:bCs/>
        </w:rPr>
      </w:pPr>
      <w:r>
        <w:rPr>
          <w:rFonts w:hint="eastAsia" w:ascii="宋体" w:hAnsi="宋体" w:cs="宋体"/>
          <w:b/>
          <w:bCs/>
        </w:rPr>
        <w:t xml:space="preserve">1. 氢气发生器：</w:t>
      </w:r>
      <w:r/>
    </w:p>
    <w:p>
      <w:pPr>
        <w:ind w:firstLine="155"/>
        <w:spacing w:line="360" w:lineRule="auto"/>
        <w:rPr>
          <w:rFonts w:ascii="宋体" w:hAnsi="宋体" w:cs="宋体"/>
        </w:rPr>
      </w:pPr>
      <w:r>
        <w:rPr>
          <w:rFonts w:hint="eastAsia" w:ascii="宋体" w:hAnsi="宋体" w:cs="宋体"/>
        </w:rPr>
        <w:t xml:space="preserve">1.1 流量范围：0-300ml/min </w:t>
      </w:r>
      <w:r/>
    </w:p>
    <w:p>
      <w:pPr>
        <w:ind w:firstLine="155"/>
        <w:spacing w:line="360" w:lineRule="auto"/>
        <w:rPr>
          <w:rFonts w:ascii="宋体" w:hAnsi="宋体" w:cs="宋体"/>
        </w:rPr>
      </w:pPr>
      <w:r>
        <w:rPr>
          <w:rFonts w:hint="eastAsia" w:ascii="宋体" w:hAnsi="宋体" w:cs="宋体"/>
        </w:rPr>
        <w:t xml:space="preserve">1.2 材质：单级不锈钢过滤器</w:t>
      </w:r>
      <w:r/>
    </w:p>
    <w:p>
      <w:pPr>
        <w:ind w:firstLine="155"/>
        <w:spacing w:line="360" w:lineRule="auto"/>
        <w:rPr>
          <w:rFonts w:ascii="宋体" w:hAnsi="宋体" w:cs="宋体"/>
        </w:rPr>
      </w:pPr>
      <w:r>
        <w:rPr>
          <w:rFonts w:hint="eastAsia" w:ascii="宋体" w:hAnsi="宋体" w:cs="宋体"/>
        </w:rPr>
        <w:t xml:space="preserve">1.3 压力 ：≤0.4MPa</w:t>
      </w:r>
      <w:r/>
    </w:p>
    <w:p>
      <w:pPr>
        <w:ind w:firstLine="155"/>
        <w:spacing w:line="360" w:lineRule="auto"/>
        <w:rPr>
          <w:rFonts w:ascii="宋体" w:hAnsi="宋体" w:cs="宋体"/>
        </w:rPr>
      </w:pPr>
      <w:r>
        <w:rPr>
          <w:rFonts w:hint="eastAsia" w:ascii="宋体" w:hAnsi="宋体" w:cs="宋体"/>
        </w:rPr>
        <w:t xml:space="preserve">1.4 气体纯度 ：≥99.999%</w:t>
      </w:r>
      <w:r/>
    </w:p>
    <w:p>
      <w:pPr>
        <w:ind w:firstLine="156"/>
        <w:spacing w:line="360" w:lineRule="auto"/>
        <w:rPr>
          <w:rFonts w:ascii="宋体" w:hAnsi="宋体" w:cs="宋体"/>
          <w:b/>
          <w:bCs/>
        </w:rPr>
      </w:pPr>
      <w:r>
        <w:rPr>
          <w:rFonts w:hint="eastAsia" w:ascii="宋体" w:hAnsi="宋体" w:cs="宋体"/>
          <w:b/>
          <w:bCs/>
        </w:rPr>
        <w:t xml:space="preserve">2. 空气发生器：</w:t>
      </w:r>
      <w:r/>
    </w:p>
    <w:p>
      <w:pPr>
        <w:ind w:firstLine="155"/>
        <w:spacing w:line="360" w:lineRule="auto"/>
        <w:rPr>
          <w:rFonts w:ascii="宋体" w:hAnsi="宋体" w:cs="宋体"/>
        </w:rPr>
      </w:pPr>
      <w:r>
        <w:rPr>
          <w:rFonts w:hint="eastAsia" w:ascii="宋体" w:hAnsi="宋体" w:cs="宋体"/>
        </w:rPr>
        <w:t xml:space="preserve">2.1流量范围：0-2000ml/min </w:t>
      </w:r>
      <w:r/>
    </w:p>
    <w:p>
      <w:pPr>
        <w:ind w:firstLine="155"/>
        <w:spacing w:line="360" w:lineRule="auto"/>
        <w:rPr>
          <w:rFonts w:ascii="宋体" w:hAnsi="宋体" w:cs="宋体"/>
        </w:rPr>
      </w:pPr>
      <w:r>
        <w:rPr>
          <w:rFonts w:hint="eastAsia" w:ascii="宋体" w:hAnsi="宋体" w:cs="宋体"/>
        </w:rPr>
        <w:t xml:space="preserve">2.2 材质：不锈钢过滤器、不锈钢储气罐</w:t>
      </w:r>
      <w:r/>
    </w:p>
    <w:p>
      <w:pPr>
        <w:ind w:firstLine="156"/>
        <w:spacing w:line="360" w:lineRule="auto"/>
        <w:rPr>
          <w:rFonts w:ascii="宋体" w:hAnsi="宋体" w:cs="宋体"/>
          <w:b/>
          <w:bCs/>
        </w:rPr>
      </w:pPr>
      <w:r>
        <w:rPr>
          <w:rFonts w:hint="eastAsia" w:ascii="宋体" w:hAnsi="宋体" w:cs="宋体"/>
          <w:b/>
          <w:bCs/>
        </w:rPr>
        <w:t xml:space="preserve">七、仪器配置要求</w:t>
      </w:r>
      <w:r/>
    </w:p>
    <w:p>
      <w:pPr>
        <w:ind w:firstLine="155"/>
        <w:spacing w:line="360" w:lineRule="auto"/>
        <w:rPr>
          <w:rFonts w:ascii="宋体" w:hAnsi="宋体" w:cs="宋体"/>
        </w:rPr>
      </w:pPr>
      <w:r>
        <w:rPr>
          <w:rFonts w:hint="eastAsia" w:ascii="宋体" w:hAnsi="宋体" w:cs="宋体"/>
        </w:rPr>
        <w:t xml:space="preserve">主机1套；</w:t>
      </w:r>
      <w:r/>
    </w:p>
    <w:p>
      <w:pPr>
        <w:ind w:firstLine="155"/>
        <w:spacing w:line="360" w:lineRule="auto"/>
        <w:rPr>
          <w:rFonts w:ascii="宋体" w:hAnsi="宋体" w:cs="宋体"/>
        </w:rPr>
      </w:pPr>
      <w:r>
        <w:rPr>
          <w:rFonts w:hint="eastAsia" w:ascii="宋体" w:hAnsi="宋体" w:cs="宋体"/>
        </w:rPr>
        <w:t xml:space="preserve">液体自动进样器1套；</w:t>
      </w:r>
      <w:r/>
    </w:p>
    <w:p>
      <w:pPr>
        <w:ind w:firstLine="155"/>
        <w:spacing w:line="360" w:lineRule="auto"/>
        <w:rPr>
          <w:rFonts w:ascii="宋体" w:hAnsi="宋体" w:cs="宋体"/>
        </w:rPr>
      </w:pPr>
      <w:r>
        <w:rPr>
          <w:rFonts w:hint="eastAsia" w:ascii="宋体" w:hAnsi="宋体" w:cs="宋体"/>
        </w:rPr>
        <w:t xml:space="preserve">FID检测器2套；</w:t>
      </w:r>
      <w:r/>
    </w:p>
    <w:p>
      <w:pPr>
        <w:ind w:firstLine="155"/>
        <w:spacing w:line="360" w:lineRule="auto"/>
        <w:rPr>
          <w:rFonts w:ascii="宋体" w:hAnsi="宋体" w:cs="宋体"/>
        </w:rPr>
      </w:pPr>
      <w:r>
        <w:rPr>
          <w:rFonts w:hint="eastAsia" w:ascii="宋体" w:hAnsi="宋体" w:cs="宋体"/>
        </w:rPr>
        <w:t xml:space="preserve">用于量取不同进样/检测单元色谱柱长度的多合一智能规一套；</w:t>
      </w:r>
      <w:r/>
    </w:p>
    <w:p>
      <w:pPr>
        <w:ind w:firstLine="155"/>
        <w:spacing w:line="360" w:lineRule="auto"/>
        <w:rPr>
          <w:rFonts w:ascii="宋体" w:hAnsi="宋体" w:cs="宋体"/>
        </w:rPr>
      </w:pPr>
      <w:r>
        <w:rPr>
          <w:rFonts w:hint="eastAsia" w:ascii="宋体" w:hAnsi="宋体" w:cs="宋体"/>
        </w:rPr>
        <w:t xml:space="preserve">可徒手拧紧色谱柱且可自动感知最佳气密位置的智能扣一套；</w:t>
      </w:r>
      <w:r/>
    </w:p>
    <w:p>
      <w:pPr>
        <w:ind w:firstLine="155"/>
        <w:spacing w:line="360" w:lineRule="auto"/>
        <w:rPr>
          <w:rFonts w:ascii="宋体" w:hAnsi="宋体" w:cs="宋体"/>
        </w:rPr>
      </w:pPr>
      <w:r>
        <w:rPr>
          <w:rFonts w:hint="eastAsia" w:ascii="宋体" w:hAnsi="宋体" w:cs="宋体"/>
        </w:rPr>
        <w:t xml:space="preserve">消耗品包1套</w:t>
      </w:r>
      <w:r/>
    </w:p>
    <w:p>
      <w:pPr>
        <w:ind w:firstLine="155"/>
        <w:spacing w:line="360" w:lineRule="auto"/>
        <w:rPr>
          <w:rFonts w:ascii="宋体" w:hAnsi="宋体" w:cs="宋体"/>
        </w:rPr>
      </w:pPr>
      <w:r>
        <w:rPr>
          <w:rFonts w:hint="eastAsia" w:ascii="宋体" w:hAnsi="宋体" w:cs="宋体"/>
        </w:rPr>
        <w:t xml:space="preserve">氢气发生器1套</w:t>
      </w:r>
      <w:r/>
    </w:p>
    <w:p>
      <w:pPr>
        <w:ind w:firstLine="155"/>
        <w:spacing w:line="360" w:lineRule="auto"/>
        <w:rPr>
          <w:rFonts w:ascii="宋体" w:hAnsi="宋体" w:cs="宋体"/>
        </w:rPr>
      </w:pPr>
      <w:r>
        <w:rPr>
          <w:rFonts w:hint="eastAsia" w:ascii="宋体" w:hAnsi="宋体" w:cs="宋体"/>
        </w:rPr>
        <w:t xml:space="preserve">空气发生器1套</w:t>
      </w:r>
      <w:r/>
    </w:p>
    <w:p>
      <w:pPr>
        <w:ind w:firstLine="155"/>
        <w:spacing w:line="360" w:lineRule="auto"/>
        <w:rPr>
          <w:rFonts w:ascii="宋体" w:hAnsi="宋体" w:cs="宋体"/>
        </w:rPr>
      </w:pPr>
      <w:r>
        <w:rPr>
          <w:rFonts w:hint="eastAsia" w:ascii="宋体" w:hAnsi="宋体" w:cs="宋体"/>
        </w:rPr>
        <w:t xml:space="preserve">电脑1套（不低于处理器4核CPU, 8GB内存, </w:t>
      </w:r>
      <w:r>
        <w:rPr>
          <w:rFonts w:ascii="宋体" w:hAnsi="宋体" w:cs="宋体"/>
        </w:rPr>
        <w:t xml:space="preserve">1T</w:t>
      </w:r>
      <w:r>
        <w:rPr>
          <w:rFonts w:hint="eastAsia" w:ascii="宋体" w:hAnsi="宋体" w:cs="宋体"/>
        </w:rPr>
        <w:t xml:space="preserve">B固态硬盘，独立显卡，DVD/CD-RW，专业版正版软件，配置正版Office办公软件，22寸及以上显示器）</w:t>
      </w:r>
      <w:r/>
    </w:p>
    <w:p>
      <w:pPr>
        <w:ind w:firstLine="155"/>
        <w:jc w:val="left"/>
        <w:spacing w:line="360" w:lineRule="auto"/>
        <w:rPr>
          <w:rFonts w:ascii="宋体" w:hAnsi="宋体" w:cs="宋体"/>
        </w:rPr>
      </w:pPr>
      <w:r>
        <w:rPr>
          <w:rFonts w:hint="eastAsia" w:ascii="宋体" w:hAnsi="宋体" w:cs="宋体"/>
        </w:rPr>
        <w:t xml:space="preserve">操作软件1套</w:t>
      </w:r>
      <w:r/>
    </w:p>
    <w:p>
      <w:pPr>
        <w:ind w:firstLine="156"/>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ascii="宋体" w:hAnsi="宋体" w:cs="宋体"/>
          <w:b/>
          <w:bCs/>
          <w:color w:val="000000"/>
        </w:rPr>
      </w:pPr>
      <w:r>
        <w:rPr>
          <w:rFonts w:ascii="宋体" w:hAnsi="宋体" w:cs="宋体"/>
          <w:b/>
          <w:bCs/>
          <w:color w:val="000000"/>
        </w:rPr>
      </w:r>
      <w:r/>
    </w:p>
    <w:p>
      <w:pPr>
        <w:jc w:val="left"/>
        <w:spacing w:line="360" w:lineRule="auto"/>
        <w:rPr>
          <w:rFonts w:hint="eastAsia" w:ascii="宋体" w:hAnsi="宋体" w:cs="宋体"/>
          <w:b/>
          <w:bCs/>
          <w:color w:val="000000"/>
        </w:rPr>
      </w:pPr>
      <w:r>
        <w:rPr>
          <w:rFonts w:hint="eastAsia" w:ascii="宋体" w:hAnsi="宋体" w:cs="宋体"/>
          <w:b/>
          <w:bCs/>
          <w:color w:val="000000"/>
        </w:rPr>
      </w:r>
      <w:r/>
    </w:p>
    <w:p>
      <w:pPr>
        <w:jc w:val="left"/>
        <w:spacing w:line="360" w:lineRule="auto"/>
        <w:rPr>
          <w:rFonts w:ascii="宋体" w:hAnsi="宋体" w:cs="宋体"/>
          <w:b/>
          <w:bCs/>
          <w:color w:val="000000"/>
        </w:rPr>
      </w:pPr>
      <w:r>
        <w:rPr>
          <w:rFonts w:hint="eastAsia" w:ascii="宋体" w:hAnsi="宋体" w:cs="宋体"/>
          <w:b/>
          <w:bCs/>
          <w:color w:val="000000"/>
        </w:rPr>
        <w:t xml:space="preserve">注（全部4个包）：</w:t>
      </w:r>
      <w:r/>
    </w:p>
    <w:p>
      <w:pPr>
        <w:ind w:firstLine="156"/>
        <w:jc w:val="left"/>
        <w:spacing w:line="360" w:lineRule="auto"/>
        <w:rPr>
          <w:rFonts w:ascii="宋体" w:hAnsi="宋体" w:cs="宋体"/>
          <w:b/>
          <w:bCs/>
          <w:color w:val="000000"/>
        </w:rPr>
      </w:pPr>
      <w:r>
        <w:rPr>
          <w:rFonts w:hint="eastAsia" w:ascii="宋体" w:hAnsi="宋体" w:cs="宋体"/>
          <w:b/>
          <w:bCs/>
          <w:color w:val="000000"/>
        </w:rPr>
        <w:t xml:space="preserve">一、质量要求</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1.供应商应严格按照采购文件的要求和有关标准，提供全新的、未经使用的、技术先进的产品。且负责将所有产品运至采购人指定的地点，并安装调试等。</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2.产品包装均应有良好的防湿、防锈、防潮、防雨、防腐及防碰撞的措施，凡由于包装不良好造成的损失和由此产生的费用均由中标供应商承担。</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3.投标供应商应确保设备及所有配套件的完整性。对于招标文件没有列出，而对设备的正常运行和维护必不可少的且应属于设备配带的部件、配件等，投标供应商有责任给予补充。</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4.中标供应商保证向采购人提供的设备或设备的任何一部分，免受第三方提出的侵犯其专利权、商标权或知识产权等的起诉，任何由此引起的法律责任和经济责任均由供应商承担。</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二、安装要求</w:t>
      </w:r>
      <w:r/>
    </w:p>
    <w:p>
      <w:pPr>
        <w:pStyle w:val="927"/>
        <w:ind w:firstLine="155"/>
        <w:jc w:val="left"/>
        <w:rPr>
          <w:rFonts w:ascii="宋体" w:hAnsi="宋体" w:cs="宋体"/>
          <w:color w:val="000000"/>
          <w:sz w:val="21"/>
        </w:rPr>
      </w:pPr>
      <w:r>
        <w:rPr>
          <w:rFonts w:hint="eastAsia" w:ascii="宋体" w:hAnsi="宋体" w:cs="宋体"/>
          <w:color w:val="000000"/>
          <w:sz w:val="21"/>
        </w:rPr>
        <w:t xml:space="preserve">1.中标供应商应按采购人现场实际情况进行设备布局及安装，不得以不完全了解现场情况为理由而向采购人提出任何索赔或其他要求，对此采购人不承担任何责任并不会支付由此带来的其他费用。</w:t>
      </w:r>
      <w:r/>
    </w:p>
    <w:p>
      <w:pPr>
        <w:pStyle w:val="927"/>
        <w:ind w:firstLine="155"/>
        <w:jc w:val="left"/>
        <w:rPr>
          <w:rFonts w:ascii="宋体" w:hAnsi="宋体" w:cs="宋体"/>
          <w:color w:val="000000"/>
          <w:sz w:val="21"/>
        </w:rPr>
      </w:pPr>
      <w:r>
        <w:rPr>
          <w:rFonts w:hint="eastAsia" w:ascii="宋体" w:hAnsi="宋体" w:cs="宋体"/>
          <w:color w:val="000000"/>
          <w:sz w:val="21"/>
        </w:rPr>
        <w:t xml:space="preserve">2.本章所提供的项目设备技术参数中如未明确说明，但可以推断是整个设备安装和运行时不可缺少或必需的配套材料和工作，供应商应在投标文件中列出，并计入总价，采购人将不再支付任何费用。</w:t>
      </w:r>
      <w:r/>
    </w:p>
    <w:p>
      <w:pPr>
        <w:pStyle w:val="927"/>
        <w:ind w:firstLine="155"/>
        <w:jc w:val="left"/>
        <w:rPr>
          <w:rFonts w:ascii="宋体" w:hAnsi="宋体" w:cs="宋体"/>
          <w:color w:val="000000"/>
          <w:sz w:val="21"/>
        </w:rPr>
      </w:pPr>
      <w:r>
        <w:rPr>
          <w:rFonts w:hint="eastAsia" w:ascii="宋体" w:hAnsi="宋体" w:cs="宋体"/>
          <w:color w:val="000000"/>
          <w:sz w:val="21"/>
        </w:rPr>
        <w:t xml:space="preserve">3.在项目实施期间所发生的一切安全责任事故均由中标供应商负责承担，中标供应商应做好相关安全教育工作及现场安全保护措施，并配备相关安全管理人员负责现场安全施工工作。</w:t>
      </w:r>
      <w:r/>
    </w:p>
    <w:p>
      <w:pPr>
        <w:ind w:firstLine="156"/>
        <w:jc w:val="left"/>
        <w:spacing w:line="360" w:lineRule="auto"/>
        <w:widowControl/>
        <w:rPr>
          <w:rFonts w:ascii="宋体" w:hAnsi="宋体" w:cs="宋体"/>
          <w:color w:val="000000"/>
        </w:rPr>
      </w:pPr>
      <w:r>
        <w:rPr>
          <w:rFonts w:hint="eastAsia" w:ascii="宋体" w:hAnsi="宋体" w:cs="宋体"/>
          <w:b/>
          <w:bCs/>
          <w:color w:val="000000"/>
        </w:rPr>
        <w:t xml:space="preserve">三、验收要求</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产品到达现场后，中标供应商应在采购人在场情况下当面开箱，共同清点、检查外观，对全部产品、型号、规格、数量、外型、外观、包装及资料、文件（如装箱单、保修单、随箱介质等）等验收，作出开箱记录，双方签字确认；对采购软件产品按要求进行安装调试。供应商应为使用方安装、调试、维修、使用等提供足够的技术资料和技术保障。如有货物短缺、质次、损坏等问题，应作详细记录，并由供应商立即、无条件调换补齐。</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2.中标供应商应保证产品到达采购人所在地完好无损，如有缺漏、损坏，由供应商负责调换、补齐或赔偿。</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3.中标供应商应提供完备的技术资料、原厂真货证明、装箱单和合格证等。验收合格条件如下：</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3.1货物性能考核指标：不得低于上述货物验收标准中的指标，同时应符合本项目招标文件和投标文件中明确的指标（验收方式以采购人要求为准）。</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3.2设备技术资料、原厂真货证明、装箱单、合格证等资料齐全。</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3.3在规定时间内完成交货并由双方组织验收小组进行验收，并经验收小组签字确认。</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4.供应商提供的产品设备未达到招标文件规定要求，且对采购人造成损失的，由供应商承担一切责任，并赔偿所造成的损失。</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5.设备安装完成后，中标供应商须负责全部设备的保护和清洁工作，直至设备验收合格交付采购人之日为止。中标供应商应免费提供成品保护。如需临时拆装，中标供应商不收取临时拆装费。</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6.中标供应商须在安装、调试、培训结束后，向采购人提交详细的竣工验收资料，包括但不限于以下部分：交付清单、系统试运行报告、竣工验收报告、项目实施过程照片、技术文件、操作手册、培训记录等。</w:t>
      </w:r>
      <w:r/>
    </w:p>
    <w:p>
      <w:pPr>
        <w:ind w:firstLine="156"/>
        <w:jc w:val="left"/>
        <w:spacing w:line="360" w:lineRule="auto"/>
        <w:rPr>
          <w:rFonts w:ascii="宋体" w:hAnsi="宋体" w:cs="宋体"/>
          <w:b/>
          <w:color w:val="000000"/>
        </w:rPr>
      </w:pPr>
      <w:r>
        <w:rPr>
          <w:rFonts w:hint="eastAsia" w:ascii="宋体" w:hAnsi="宋体" w:cs="宋体"/>
          <w:b/>
          <w:color w:val="000000"/>
        </w:rPr>
        <w:t xml:space="preserve">四、商务部分要求</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（一）质保要求</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1.供应商报价时须承诺</w:t>
      </w:r>
      <w:r>
        <w:rPr>
          <w:rFonts w:hint="eastAsia" w:ascii="宋体" w:hAnsi="宋体" w:cs="宋体"/>
          <w:color w:val="000000"/>
          <w:lang w:bidi="ar"/>
        </w:rPr>
        <w:t xml:space="preserve">所有</w:t>
      </w:r>
      <w:r>
        <w:rPr>
          <w:rFonts w:hint="eastAsia" w:ascii="宋体" w:hAnsi="宋体" w:cs="宋体"/>
          <w:color w:val="000000"/>
        </w:rPr>
        <w:t xml:space="preserve">设备免费质保期满足技术指标等要求中的规定（各包约定为准，如未明确的则质保期为至少一年）（自验收报告签字确认日起，开始进入质保期）。质保期内定期进行维护保养，免费更新和维护软件。</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2.供应商须保证所供产品为原厂全新设备；在质保期内，所有服务及配件全部免费，负责处理并解决故障，并免费更换有故障的零、部件，消耗品除外。</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（二）售后服务要求（如技术指标要求中另有约定的，则从其约定）</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1.中标供应商应具备完善的售后服务体系之外，在项目实施及质保期间应具有固定的维修人员并有能力及时处理所有可能发生的故障；中标供应商在质量保证期内应当为采购人提供以下技术支持和服务：</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1.1电话咨询：中标供应商应当为采购人提供技术援助电话，解答采购人在使用中遇到的问题，及时为采购人提出解决问题的建议。</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1.2现场响应：</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1.2.1当系统或设备发生故障时，供应商在保修期内须免费向采购人提供所有设备、材料和劳工维修处理，供应商须承诺报修时及时到达现场、若无法修复须提供备件保障系统设备正常运行。</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1.2.2质保期内定期到现场进行设备的安全性、操作检查、软件更新、系统连接和其他关键项目以维持系统处于最佳使用效果。</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1.2.3人员培训：供应商应到采购人提供的现场免费安装、调试设备，进行操作试验，直至运行正常并验收，为仪器操作人员提供免费的上机操作及日常维护培训，内容包括仪器原理，使用方法和维护方法等。</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2.质保期满后服务要求</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2.1质量保证期满后，中标供应商应同样提供免费电话咨询服务，并应承诺提供产品上门维护服务。</w:t>
      </w:r>
      <w:r/>
    </w:p>
    <w:p>
      <w:pPr>
        <w:ind w:firstLine="155"/>
        <w:jc w:val="left"/>
        <w:spacing w:line="360" w:lineRule="auto"/>
        <w:widowControl/>
        <w:rPr>
          <w:rFonts w:ascii="宋体" w:hAnsi="宋体" w:cs="宋体"/>
          <w:b/>
          <w:bCs/>
          <w:color w:val="000000"/>
        </w:rPr>
      </w:pPr>
      <w:r>
        <w:rPr>
          <w:rFonts w:hint="eastAsia" w:ascii="宋体" w:hAnsi="宋体" w:cs="宋体"/>
          <w:color w:val="000000"/>
        </w:rPr>
        <w:t xml:space="preserve">2.2质量保证期满后，采购人需要继续由中标供应商提供售后服务的，中标供应商应以优惠价格提供售后服务。保修期外的维护保养，中标供应商应承诺只收取成本费并提供终身免费技术支持服务。</w:t>
      </w:r>
      <w:r/>
    </w:p>
    <w:p>
      <w:pPr>
        <w:ind w:firstLine="156"/>
        <w:jc w:val="left"/>
        <w:spacing w:line="360" w:lineRule="auto"/>
        <w:widowControl/>
        <w:rPr>
          <w:rFonts w:ascii="宋体" w:hAnsi="宋体" w:cs="宋体"/>
          <w:color w:val="000000"/>
        </w:rPr>
      </w:pPr>
      <w:r>
        <w:rPr>
          <w:rFonts w:hint="eastAsia" w:ascii="宋体" w:hAnsi="宋体" w:cs="宋体"/>
          <w:b/>
          <w:bCs/>
          <w:color w:val="000000"/>
        </w:rPr>
        <w:t xml:space="preserve">3.</w:t>
      </w:r>
      <w:r>
        <w:rPr>
          <w:rFonts w:hint="eastAsia" w:ascii="宋体" w:hAnsi="宋体" w:cs="宋体"/>
          <w:color w:val="000000"/>
        </w:rPr>
        <w:t xml:space="preserve">提供终身的维护及技术支持。有专门的应用工程师对采购人提供专业的应用技术支持。在采购人遇到困难，可及时提供方法开发和应用支持的指导。</w:t>
      </w:r>
      <w:r/>
    </w:p>
    <w:p>
      <w:pPr>
        <w:ind w:firstLine="156"/>
        <w:jc w:val="left"/>
        <w:spacing w:line="360" w:lineRule="auto"/>
        <w:widowControl/>
        <w:rPr>
          <w:rFonts w:ascii="宋体" w:hAnsi="宋体" w:cs="宋体"/>
          <w:b/>
          <w:color w:val="000000"/>
        </w:rPr>
      </w:pPr>
      <w:r>
        <w:rPr>
          <w:rFonts w:hint="eastAsia" w:ascii="宋体" w:hAnsi="宋体" w:cs="宋体"/>
          <w:b/>
          <w:bCs/>
          <w:color w:val="000000"/>
        </w:rPr>
        <w:t xml:space="preserve">（三）</w:t>
      </w:r>
      <w:r>
        <w:rPr>
          <w:rFonts w:hint="eastAsia" w:ascii="宋体" w:hAnsi="宋体" w:cs="宋体"/>
          <w:b/>
          <w:color w:val="000000"/>
        </w:rPr>
        <w:t xml:space="preserve">交付要求</w:t>
      </w:r>
      <w:r/>
    </w:p>
    <w:p>
      <w:pPr>
        <w:ind w:firstLine="156"/>
        <w:jc w:val="left"/>
        <w:spacing w:line="360" w:lineRule="auto"/>
        <w:widowControl/>
        <w:rPr>
          <w:rFonts w:ascii="宋体" w:hAnsi="宋体" w:cs="宋体"/>
          <w:bCs/>
          <w:color w:val="000000"/>
        </w:rPr>
      </w:pPr>
      <w:r>
        <w:rPr>
          <w:rFonts w:hint="eastAsia" w:ascii="宋体" w:hAnsi="宋体" w:cs="宋体"/>
          <w:b/>
          <w:color w:val="000000"/>
        </w:rPr>
        <w:t xml:space="preserve">1.交付地点：</w:t>
      </w:r>
      <w:r>
        <w:rPr>
          <w:rFonts w:hint="eastAsia" w:ascii="宋体" w:hAnsi="宋体" w:cs="宋体"/>
          <w:bCs/>
          <w:color w:val="000000"/>
        </w:rPr>
        <w:t xml:space="preserve">供应商负责将货物运到采购人指定地点，由供应商负责办理运输、装卸及安装调试等，费用由供应商负责，由采购人组织验收，检验不合格或不符合质量要求，供应商除无条件退货、返工外，还应承担采购人的一切损失。</w:t>
      </w:r>
      <w:r/>
    </w:p>
    <w:p>
      <w:pPr>
        <w:ind w:firstLine="156"/>
        <w:jc w:val="left"/>
        <w:spacing w:line="360" w:lineRule="auto"/>
        <w:widowControl/>
        <w:rPr>
          <w:rFonts w:ascii="宋体" w:hAnsi="宋体" w:cs="宋体"/>
          <w:bCs/>
          <w:color w:val="000000"/>
        </w:rPr>
      </w:pPr>
      <w:r>
        <w:rPr>
          <w:rFonts w:hint="eastAsia" w:ascii="宋体" w:hAnsi="宋体" w:cs="宋体"/>
          <w:b/>
          <w:bCs/>
          <w:color w:val="000000"/>
        </w:rPr>
        <w:t xml:space="preserve">2.交付时间：</w:t>
      </w:r>
      <w:r>
        <w:rPr>
          <w:rFonts w:hint="eastAsia" w:ascii="宋体" w:hAnsi="宋体" w:cs="宋体"/>
          <w:color w:val="000000"/>
        </w:rPr>
        <w:t xml:space="preserve">自合同签订之日起</w:t>
      </w:r>
      <w:r>
        <w:rPr>
          <w:rFonts w:ascii="宋体" w:hAnsi="宋体" w:cs="宋体"/>
          <w:color w:val="000000"/>
        </w:rPr>
        <w:t xml:space="preserve">6</w:t>
      </w:r>
      <w:r>
        <w:rPr>
          <w:rFonts w:hint="eastAsia" w:ascii="宋体" w:hAnsi="宋体" w:cs="宋体"/>
          <w:color w:val="000000"/>
        </w:rPr>
        <w:t xml:space="preserve">0个工作日内完成供货、安装及相关调试工作，通过验收，交付使用（如技术指标要求中另有约定的，则从其约定）</w:t>
      </w:r>
      <w:r>
        <w:rPr>
          <w:rFonts w:hint="eastAsia" w:ascii="宋体" w:hAnsi="宋体" w:cs="宋体"/>
          <w:bCs/>
          <w:color w:val="000000"/>
        </w:rPr>
        <w:t xml:space="preserve">。</w:t>
      </w:r>
      <w:r/>
    </w:p>
    <w:p>
      <w:pPr>
        <w:ind w:firstLine="156"/>
        <w:jc w:val="left"/>
        <w:spacing w:line="360" w:lineRule="auto"/>
        <w:widowControl/>
        <w:rPr>
          <w:rFonts w:ascii="宋体" w:hAnsi="宋体" w:cs="宋体"/>
          <w:bCs/>
          <w:color w:val="000000"/>
        </w:rPr>
      </w:pPr>
      <w:r>
        <w:rPr>
          <w:rFonts w:hint="eastAsia" w:ascii="宋体" w:hAnsi="宋体" w:cs="宋体"/>
          <w:b/>
          <w:color w:val="000000"/>
        </w:rPr>
        <w:t xml:space="preserve">3.交货方式：</w:t>
      </w:r>
      <w:r>
        <w:rPr>
          <w:rFonts w:hint="eastAsia" w:ascii="宋体" w:hAnsi="宋体" w:cs="宋体"/>
          <w:bCs/>
          <w:color w:val="000000"/>
        </w:rPr>
        <w:t xml:space="preserve">供应商送货并安装、调试、培训。</w:t>
      </w:r>
      <w:r/>
    </w:p>
    <w:p>
      <w:pPr>
        <w:ind w:firstLine="156"/>
        <w:jc w:val="left"/>
        <w:spacing w:line="360" w:lineRule="auto"/>
        <w:widowControl/>
        <w:rPr>
          <w:rFonts w:ascii="宋体" w:hAnsi="宋体" w:cs="宋体"/>
          <w:b/>
          <w:color w:val="000000"/>
          <w:highlight w:val="none"/>
        </w:rPr>
      </w:pPr>
      <w:r>
        <w:rPr>
          <w:rFonts w:hint="eastAsia" w:ascii="宋体" w:hAnsi="宋体" w:cs="宋体"/>
          <w:b/>
          <w:color w:val="000000"/>
          <w:highlight w:val="none"/>
        </w:rPr>
        <w:t xml:space="preserve">（四）付款条件</w:t>
      </w:r>
      <w:r/>
    </w:p>
    <w:p>
      <w:pPr>
        <w:ind w:firstLine="155"/>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合同签订后20个工作日内支付合同总额的50%；产品交付、安装及调试完成并验收合格并开具发票后20个工作日内支付合同总额的50%。（以各台设备实际验收时间为准）</w:t>
      </w:r>
      <w:r/>
    </w:p>
    <w:p>
      <w:pPr>
        <w:ind w:firstLine="156"/>
        <w:jc w:val="left"/>
        <w:spacing w:line="360" w:lineRule="auto"/>
        <w:widowControl/>
        <w:rPr>
          <w:rFonts w:ascii="宋体" w:hAnsi="宋体" w:cs="宋体"/>
          <w:b/>
          <w:bCs/>
          <w:color w:val="000000"/>
        </w:rPr>
      </w:pPr>
      <w:r>
        <w:rPr>
          <w:rFonts w:hint="eastAsia" w:ascii="宋体" w:hAnsi="宋体" w:cs="宋体"/>
          <w:b/>
          <w:bCs/>
          <w:color w:val="000000"/>
        </w:rPr>
        <w:t xml:space="preserve">（五）报价要求及说明</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1.本项目为交钥匙项目，供应商报价应包括本项目所有产品供货、包装、运输、安装、调试费/质量管理费、保险、竣工资料以及验收合格之前的保管及保修期内备品备件、专用工具、伴随服务、支付给员工的工资和国家强制缴纳的各种社会保障资金，以及供应商认为需要的其他费用等全部工作内容（即报价内容均涵盖报价要求之一切费用和伴随服务）。</w:t>
      </w:r>
      <w:r/>
    </w:p>
    <w:p>
      <w:pPr>
        <w:ind w:firstLine="155"/>
        <w:jc w:val="left"/>
        <w:spacing w:line="360" w:lineRule="auto"/>
        <w:widowControl/>
        <w:rPr>
          <w:rFonts w:ascii="宋体" w:hAnsi="宋体" w:cs="宋体"/>
          <w:color w:val="000000"/>
        </w:rPr>
      </w:pPr>
      <w:r>
        <w:rPr>
          <w:rFonts w:hint="eastAsia" w:ascii="宋体" w:hAnsi="宋体" w:cs="宋体"/>
          <w:color w:val="000000"/>
        </w:rPr>
        <w:t xml:space="preserve">2.供应商的任何错漏、优惠、竞争性报价不得作为减轻责任、增加收费和降低质量的理由。</w:t>
      </w:r>
      <w:r/>
    </w:p>
    <w:p>
      <w:pPr>
        <w:ind w:firstLine="155"/>
        <w:jc w:val="left"/>
        <w:spacing w:line="360" w:lineRule="auto"/>
        <w:widowControl/>
        <w:rPr>
          <w:rFonts w:ascii="仿宋_GB2312" w:hAnsi="仿宋_GB2312" w:eastAsia="仿宋_GB2312" w:cs="仿宋_GB2312"/>
          <w:color w:val="000000"/>
        </w:rPr>
      </w:pPr>
      <w:r>
        <w:rPr>
          <w:rFonts w:hint="eastAsia" w:ascii="宋体" w:hAnsi="宋体" w:cs="宋体"/>
          <w:color w:val="000000"/>
        </w:rPr>
        <w:t xml:space="preserve">3.采购文件中如有要求的产品品牌或型号，是采购人根据项目所要实现的功能及考量后推荐的品牌或型号，供应商可以采用其他品牌的产品进行投标，但是，所有功能必须能满足采购项目整体性能的实现。</w:t>
      </w:r>
      <w:r/>
    </w:p>
    <w:p>
      <w:pPr>
        <w:jc w:val="left"/>
        <w:rPr>
          <w:rFonts w:ascii="仿宋_GB2312" w:hAnsi="仿宋_GB2312" w:eastAsia="仿宋_GB2312" w:cs="仿宋_GB2312"/>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hAnsi="仿宋_GB2312" w:eastAsia="仿宋_GB2312" w:cs="仿宋_GB2312"/>
        </w:rPr>
      </w:r>
      <w:bookmarkEnd w:id="40"/>
      <w:r/>
    </w:p>
    <w:p>
      <w:pPr>
        <w:pStyle w:val="669"/>
        <w:ind w:left="0"/>
        <w:spacing w:before="0" w:after="0" w:line="240" w:lineRule="auto"/>
        <w:rPr>
          <w:rFonts w:ascii="宋体" w:hAnsi="宋体" w:cs="宋体"/>
        </w:rPr>
      </w:pPr>
      <w:r>
        <w:rPr>
          <w:rFonts w:hint="eastAsia" w:ascii="宋体" w:hAnsi="宋体" w:cs="宋体"/>
        </w:rPr>
        <w:t xml:space="preserve">  </w:t>
      </w:r>
      <w:bookmarkStart w:id="60" w:name="_Toc183091225"/>
      <w:r>
        <w:rPr>
          <w:rFonts w:hint="eastAsia" w:ascii="宋体" w:hAnsi="宋体" w:cs="宋体"/>
        </w:rPr>
        <w:t xml:space="preserve">合同主要条款</w:t>
      </w:r>
      <w:bookmarkEnd w:id="60"/>
      <w:r/>
      <w:r/>
    </w:p>
    <w:p>
      <w:pPr>
        <w:jc w:val="center"/>
        <w:rPr>
          <w:b/>
        </w:rPr>
      </w:pPr>
      <w:r/>
      <w:bookmarkStart w:id="61" w:name="_Toc43902853"/>
      <w:r/>
      <w:bookmarkEnd w:id="61"/>
      <w:r/>
      <w:bookmarkStart w:id="62" w:name="_Toc303675711"/>
      <w:r/>
      <w:bookmarkStart w:id="63" w:name="_Toc7492858"/>
      <w:r/>
      <w:bookmarkStart w:id="64" w:name="_Toc303675913"/>
      <w:r/>
      <w:bookmarkStart w:id="65" w:name="_Toc303794202"/>
      <w:r/>
      <w:bookmarkStart w:id="66" w:name="_Toc303674226"/>
      <w:r/>
      <w:bookmarkStart w:id="67" w:name="_Toc198105329"/>
      <w:r/>
      <w:bookmarkStart w:id="68" w:name="_Toc7584971"/>
      <w:r/>
      <w:bookmarkStart w:id="69" w:name="_Toc303669671"/>
      <w:r/>
      <w:bookmarkStart w:id="70" w:name="_Toc405373416"/>
      <w:r/>
      <w:bookmarkStart w:id="71" w:name="_Toc303672995"/>
      <w:r/>
      <w:r/>
    </w:p>
    <w:p>
      <w:pPr>
        <w:jc w:val="center"/>
        <w:spacing w:line="360" w:lineRule="auto"/>
        <w:widowControl/>
        <w:rPr>
          <w:rFonts w:ascii="宋体" w:hAnsi="宋体"/>
          <w:b/>
          <w:bCs/>
          <w:color w:val="000000"/>
          <w:sz w:val="32"/>
          <w:szCs w:val="32"/>
        </w:rPr>
      </w:pPr>
      <w:r>
        <w:rPr>
          <w:rFonts w:hint="eastAsia" w:ascii="宋体" w:hAnsi="宋体"/>
          <w:b/>
          <w:bCs/>
          <w:color w:val="000000"/>
          <w:sz w:val="32"/>
          <w:szCs w:val="32"/>
        </w:rPr>
        <w:t xml:space="preserve">南京市政府采购合同</w:t>
      </w:r>
      <w:r/>
    </w:p>
    <w:p>
      <w:pPr>
        <w:spacing w:line="360" w:lineRule="auto"/>
        <w:widowControl/>
        <w:rPr>
          <w:rFonts w:ascii="宋体" w:hAnsi="宋体"/>
          <w:b/>
          <w:bCs/>
          <w:color w:val="000000"/>
          <w:sz w:val="36"/>
          <w:szCs w:val="36"/>
        </w:rPr>
      </w:pPr>
      <w:r>
        <w:rPr>
          <w:rFonts w:ascii="宋体" w:hAnsi="宋体"/>
          <w:b/>
          <w:bCs/>
          <w:color w:val="000000"/>
          <w:sz w:val="36"/>
          <w:szCs w:val="36"/>
        </w:rPr>
      </w:r>
      <w:r/>
    </w:p>
    <w:p>
      <w:pPr>
        <w:ind w:firstLine="315"/>
        <w:spacing w:line="360" w:lineRule="auto"/>
        <w:widowControl/>
        <w:rPr>
          <w:rFonts w:ascii="宋体" w:hAnsi="宋体"/>
          <w:color w:val="000000"/>
        </w:rPr>
      </w:pPr>
      <w:r>
        <w:rPr>
          <w:rFonts w:ascii="宋体" w:hAnsi="宋体"/>
          <w:color w:val="000000"/>
        </w:rPr>
      </w:r>
      <w:r/>
    </w:p>
    <w:p>
      <w:pPr>
        <w:ind w:firstLine="315"/>
        <w:spacing w:line="360" w:lineRule="auto"/>
        <w:widowControl/>
        <w:rPr>
          <w:rFonts w:ascii="宋体" w:hAnsi="宋体"/>
          <w:color w:val="000000"/>
        </w:rPr>
      </w:pPr>
      <w:r>
        <w:rPr>
          <w:rFonts w:ascii="宋体" w:hAnsi="宋体"/>
          <w:color w:val="000000"/>
        </w:rPr>
      </w:r>
      <w:r/>
    </w:p>
    <w:p>
      <w:pPr>
        <w:spacing w:line="360" w:lineRule="auto"/>
        <w:widowControl/>
        <w:rPr>
          <w:rFonts w:ascii="宋体" w:hAnsi="宋体"/>
          <w:color w:val="000000"/>
        </w:rPr>
      </w:pPr>
      <w:r>
        <w:rPr>
          <w:rFonts w:ascii="宋体" w:hAnsi="宋体"/>
          <w:color w:val="000000"/>
        </w:rPr>
      </w:r>
      <w:r/>
    </w:p>
    <w:p>
      <w:pPr>
        <w:spacing w:line="360" w:lineRule="auto"/>
        <w:widowControl/>
        <w:rPr>
          <w:rFonts w:ascii="宋体" w:hAnsi="宋体"/>
          <w:color w:val="000000"/>
        </w:rPr>
      </w:pPr>
      <w:r>
        <w:rPr>
          <w:rFonts w:ascii="宋体" w:hAnsi="宋体"/>
          <w:color w:val="000000"/>
        </w:rPr>
      </w:r>
      <w:r/>
    </w:p>
    <w:p>
      <w:pPr>
        <w:ind w:firstLine="1918"/>
        <w:spacing w:line="360" w:lineRule="auto"/>
        <w:widowControl/>
        <w:rPr>
          <w:rFonts w:ascii="宋体" w:hAnsi="宋体"/>
          <w:color w:val="000000"/>
          <w:sz w:val="30"/>
          <w:szCs w:val="30"/>
        </w:rPr>
      </w:pPr>
      <w:r>
        <w:rPr>
          <w:rFonts w:hint="eastAsia" w:ascii="宋体" w:hAnsi="宋体"/>
          <w:b/>
          <w:bCs/>
          <w:color w:val="000000"/>
          <w:sz w:val="30"/>
          <w:szCs w:val="30"/>
        </w:rPr>
        <w:t xml:space="preserve">合同编号 ：</w:t>
      </w:r>
      <w:r>
        <w:rPr>
          <w:rFonts w:hint="eastAsia" w:ascii="宋体" w:hAnsi="宋体"/>
          <w:b/>
          <w:bCs/>
          <w:color w:val="000000"/>
          <w:sz w:val="30"/>
          <w:szCs w:val="30"/>
          <w:u w:val="single"/>
        </w:rPr>
        <w:t xml:space="preserve">          </w:t>
      </w:r>
      <w:r/>
    </w:p>
    <w:p>
      <w:pPr>
        <w:ind w:firstLine="1918"/>
        <w:spacing w:line="360" w:lineRule="auto"/>
        <w:widowControl/>
        <w:rPr>
          <w:rFonts w:ascii="宋体" w:hAnsi="宋体"/>
          <w:color w:val="000000"/>
          <w:sz w:val="30"/>
          <w:szCs w:val="30"/>
        </w:rPr>
      </w:pPr>
      <w:r>
        <w:rPr>
          <w:rFonts w:hint="eastAsia" w:ascii="宋体" w:hAnsi="宋体"/>
          <w:b/>
          <w:bCs/>
          <w:color w:val="000000"/>
          <w:sz w:val="30"/>
          <w:szCs w:val="30"/>
        </w:rPr>
        <w:t xml:space="preserve">项目名称 ：</w:t>
      </w:r>
      <w:r>
        <w:rPr>
          <w:rFonts w:hint="eastAsia" w:ascii="宋体" w:hAnsi="宋体"/>
          <w:b/>
          <w:bCs/>
          <w:color w:val="000000"/>
          <w:sz w:val="30"/>
          <w:szCs w:val="30"/>
          <w:u w:val="single"/>
        </w:rPr>
        <w:t xml:space="preserve">          </w:t>
      </w:r>
      <w:r/>
    </w:p>
    <w:p>
      <w:pPr>
        <w:ind w:firstLine="1918"/>
        <w:spacing w:line="360" w:lineRule="auto"/>
        <w:widowControl/>
        <w:rPr>
          <w:rFonts w:ascii="宋体" w:hAnsi="宋体"/>
          <w:color w:val="000000"/>
          <w:sz w:val="30"/>
          <w:szCs w:val="30"/>
        </w:rPr>
      </w:pPr>
      <w:r>
        <w:rPr>
          <w:rFonts w:hint="eastAsia" w:ascii="宋体" w:hAnsi="宋体"/>
          <w:b/>
          <w:bCs/>
          <w:color w:val="000000"/>
          <w:sz w:val="30"/>
          <w:szCs w:val="30"/>
        </w:rPr>
        <w:t xml:space="preserve">采 购 人 ：</w:t>
      </w:r>
      <w:r>
        <w:rPr>
          <w:rFonts w:hint="eastAsia" w:ascii="宋体" w:hAnsi="宋体"/>
          <w:b/>
          <w:bCs/>
          <w:color w:val="000000"/>
          <w:sz w:val="30"/>
          <w:szCs w:val="30"/>
          <w:u w:val="single"/>
        </w:rPr>
        <w:t xml:space="preserve">          </w:t>
      </w:r>
      <w:r/>
    </w:p>
    <w:p>
      <w:pPr>
        <w:ind w:firstLine="1916"/>
        <w:spacing w:line="360" w:lineRule="auto"/>
        <w:widowControl/>
        <w:rPr>
          <w:rFonts w:ascii="宋体" w:hAnsi="宋体"/>
          <w:color w:val="000000"/>
          <w:sz w:val="30"/>
          <w:szCs w:val="30"/>
        </w:rPr>
      </w:pPr>
      <w:r>
        <w:rPr>
          <w:rFonts w:hint="eastAsia" w:ascii="宋体" w:hAnsi="宋体"/>
          <w:b/>
          <w:bCs/>
          <w:color w:val="000000"/>
          <w:sz w:val="30"/>
          <w:szCs w:val="30"/>
        </w:rPr>
        <w:t xml:space="preserve">供 应 商 ：</w:t>
      </w:r>
      <w:r>
        <w:rPr>
          <w:rFonts w:hint="eastAsia" w:ascii="宋体" w:hAnsi="宋体"/>
          <w:b/>
          <w:bCs/>
          <w:color w:val="000000"/>
          <w:sz w:val="30"/>
          <w:szCs w:val="30"/>
          <w:u w:val="single"/>
        </w:rPr>
        <w:t xml:space="preserve">          </w:t>
      </w:r>
      <w:r/>
    </w:p>
    <w:p>
      <w:pPr>
        <w:ind w:firstLine="1916"/>
        <w:spacing w:line="360" w:lineRule="auto"/>
        <w:widowControl/>
        <w:rPr>
          <w:rFonts w:ascii="宋体" w:hAnsi="宋体"/>
          <w:color w:val="000000"/>
          <w:sz w:val="30"/>
          <w:szCs w:val="30"/>
        </w:rPr>
      </w:pPr>
      <w:r>
        <w:rPr>
          <w:rFonts w:hint="eastAsia" w:ascii="宋体" w:hAnsi="宋体"/>
          <w:b/>
          <w:bCs/>
          <w:color w:val="000000"/>
          <w:sz w:val="30"/>
          <w:szCs w:val="30"/>
        </w:rPr>
        <w:t xml:space="preserve">签订日期 ：</w:t>
      </w:r>
      <w:r>
        <w:rPr>
          <w:rFonts w:hint="eastAsia" w:ascii="宋体" w:hAnsi="宋体"/>
          <w:b/>
          <w:bCs/>
          <w:color w:val="000000"/>
          <w:sz w:val="30"/>
          <w:szCs w:val="30"/>
          <w:u w:val="single"/>
        </w:rPr>
        <w:t xml:space="preserve">          </w:t>
      </w:r>
      <w:r/>
    </w:p>
    <w:p>
      <w:pPr>
        <w:spacing w:line="360" w:lineRule="auto"/>
        <w:widowControl/>
        <w:rPr>
          <w:rFonts w:ascii="宋体" w:hAnsi="宋体"/>
          <w:color w:val="000000"/>
          <w:sz w:val="30"/>
          <w:szCs w:val="30"/>
        </w:rPr>
      </w:pPr>
      <w:r>
        <w:rPr>
          <w:rFonts w:hint="eastAsia" w:ascii="宋体" w:hAnsi="宋体"/>
          <w:color w:val="000000"/>
          <w:sz w:val="30"/>
          <w:szCs w:val="30"/>
        </w:rPr>
        <w:t xml:space="preserve">      </w:t>
      </w:r>
      <w:r/>
    </w:p>
    <w:p>
      <w:pPr>
        <w:jc w:val="center"/>
        <w:rPr>
          <w:rFonts w:ascii="宋体" w:hAnsi="宋体"/>
          <w:b/>
          <w:bCs/>
          <w:color w:val="000000"/>
          <w:sz w:val="32"/>
          <w:szCs w:val="32"/>
        </w:rPr>
      </w:pPr>
      <w:r>
        <w:rPr>
          <w:rFonts w:ascii="宋体" w:hAnsi="宋体"/>
          <w:b/>
          <w:bCs/>
          <w:color w:val="000000"/>
          <w:sz w:val="32"/>
          <w:szCs w:val="32"/>
        </w:rPr>
      </w:r>
      <w:r/>
    </w:p>
    <w:p>
      <w:pPr>
        <w:pStyle w:val="726"/>
        <w:ind w:firstLine="643"/>
        <w:rPr>
          <w:b/>
          <w:bCs/>
          <w:color w:val="000000"/>
          <w:sz w:val="32"/>
          <w:szCs w:val="32"/>
        </w:rPr>
      </w:pPr>
      <w:r>
        <w:rPr>
          <w:b/>
          <w:bCs/>
          <w:color w:val="000000"/>
          <w:sz w:val="32"/>
          <w:szCs w:val="32"/>
        </w:rPr>
      </w:r>
      <w:r/>
    </w:p>
    <w:p>
      <w:pPr>
        <w:pStyle w:val="726"/>
        <w:ind w:firstLine="643"/>
        <w:rPr>
          <w:b/>
          <w:bCs/>
          <w:color w:val="000000"/>
          <w:sz w:val="32"/>
          <w:szCs w:val="32"/>
        </w:rPr>
      </w:pPr>
      <w:r>
        <w:rPr>
          <w:b/>
          <w:bCs/>
          <w:color w:val="000000"/>
          <w:sz w:val="32"/>
          <w:szCs w:val="32"/>
        </w:rPr>
      </w:r>
      <w:r/>
    </w:p>
    <w:p>
      <w:pPr>
        <w:jc w:val="center"/>
        <w:rPr>
          <w:rFonts w:ascii="宋体" w:hAnsi="宋体"/>
          <w:b/>
          <w:bCs/>
          <w:color w:val="000000"/>
          <w:sz w:val="32"/>
          <w:szCs w:val="32"/>
        </w:rPr>
      </w:pPr>
      <w:r>
        <w:rPr>
          <w:rFonts w:hint="eastAsia" w:ascii="宋体" w:hAnsi="宋体"/>
          <w:b/>
          <w:bCs/>
          <w:color w:val="000000"/>
          <w:sz w:val="32"/>
          <w:szCs w:val="32"/>
        </w:rPr>
        <w:t xml:space="preserve">南京市市场监督管理局</w:t>
      </w:r>
      <w:r/>
    </w:p>
    <w:p>
      <w:pPr>
        <w:jc w:val="center"/>
        <w:rPr>
          <w:rFonts w:ascii="宋体" w:hAnsi="宋体"/>
          <w:b/>
          <w:bCs/>
          <w:color w:val="000000"/>
          <w:sz w:val="32"/>
          <w:szCs w:val="32"/>
        </w:rPr>
      </w:pPr>
      <w:r>
        <w:rPr>
          <w:rFonts w:hint="eastAsia" w:ascii="宋体" w:hAnsi="宋体"/>
          <w:b/>
          <w:bCs/>
          <w:color w:val="000000"/>
          <w:sz w:val="32"/>
          <w:szCs w:val="32"/>
        </w:rPr>
        <w:t xml:space="preserve">南京市财政局  监制</w:t>
      </w:r>
      <w:r/>
    </w:p>
    <w:p>
      <w:pPr>
        <w:spacing w:line="360" w:lineRule="auto"/>
        <w:widowControl/>
        <w:rPr>
          <w:rFonts w:ascii="宋体" w:hAnsi="宋体"/>
          <w:b/>
          <w:bCs/>
          <w:color w:val="000000"/>
          <w:sz w:val="32"/>
          <w:szCs w:val="32"/>
        </w:rPr>
      </w:pPr>
      <w:r>
        <w:rPr>
          <w:rFonts w:ascii="宋体" w:hAnsi="宋体"/>
          <w:b/>
          <w:bCs/>
          <w:color w:val="000000"/>
          <w:sz w:val="32"/>
          <w:szCs w:val="32"/>
        </w:rPr>
      </w:r>
      <w:r/>
    </w:p>
    <w:p>
      <w:pPr>
        <w:jc w:val="center"/>
        <w:spacing w:line="360" w:lineRule="auto"/>
        <w:widowControl/>
        <w:rPr>
          <w:rFonts w:ascii="宋体" w:hAnsi="宋体"/>
          <w:color w:val="000000"/>
          <w:sz w:val="30"/>
          <w:szCs w:val="30"/>
        </w:rPr>
      </w:pPr>
      <w:r>
        <w:rPr>
          <w:rFonts w:hint="eastAsia" w:ascii="宋体" w:hAnsi="宋体"/>
          <w:b/>
          <w:bCs/>
          <w:color w:val="000000"/>
          <w:sz w:val="32"/>
          <w:szCs w:val="32"/>
        </w:rPr>
        <w:t xml:space="preserve">（本项目最终签订的合同由合同双方协商后确定）</w:t>
      </w:r>
      <w:r/>
    </w:p>
    <w:p>
      <w:pPr>
        <w:spacing w:line="360" w:lineRule="auto"/>
        <w:rPr>
          <w:rFonts w:ascii="宋体" w:hAnsi="宋体"/>
          <w:bCs/>
          <w:color w:val="000000"/>
        </w:rPr>
      </w:pPr>
      <w:r>
        <w:rPr>
          <w:rFonts w:hint="eastAsia" w:ascii="宋体" w:hAnsi="宋体"/>
          <w:b/>
          <w:bCs/>
          <w:color w:val="000000"/>
          <w:sz w:val="30"/>
          <w:szCs w:val="30"/>
        </w:rPr>
        <w:br w:type="page" w:clear="all"/>
      </w:r>
      <w:r>
        <w:rPr>
          <w:rFonts w:hint="eastAsia" w:ascii="宋体" w:hAnsi="宋体"/>
          <w:color w:val="000000"/>
        </w:rPr>
        <w:t xml:space="preserve">合同编号：</w:t>
      </w:r>
      <w:r/>
    </w:p>
    <w:tbl>
      <w:tblPr>
        <w:tblStyle w:val="67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rPr>
            </w:pPr>
            <w:r>
              <w:rPr>
                <w:rFonts w:hint="eastAsia" w:ascii="宋体" w:hAnsi="宋体"/>
                <w:color w:val="000000"/>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rPr>
            </w:pPr>
            <w:r>
              <w:rPr>
                <w:rFonts w:hint="eastAsia" w:ascii="宋体" w:hAnsi="宋体"/>
                <w:color w:val="000000"/>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rPr>
            </w:pPr>
            <w:r>
              <w:rPr>
                <w:rFonts w:hint="eastAsia" w:ascii="宋体" w:hAnsi="宋体"/>
                <w:color w:val="000000"/>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rPr>
            </w:pPr>
            <w:r>
              <w:rPr>
                <w:rFonts w:hint="eastAsia" w:ascii="宋体" w:hAnsi="宋体"/>
                <w:color w:val="000000"/>
              </w:rPr>
              <w:t xml:space="preserve">住所地：</w:t>
            </w:r>
            <w:r/>
          </w:p>
        </w:tc>
      </w:tr>
    </w:tbl>
    <w:p>
      <w:pPr>
        <w:ind w:firstLine="420"/>
        <w:jc w:val="left"/>
        <w:spacing w:line="360" w:lineRule="auto"/>
        <w:rPr>
          <w:rFonts w:ascii="宋体" w:hAnsi="宋体"/>
          <w:color w:val="000000"/>
        </w:rPr>
      </w:pPr>
      <w:r>
        <w:rPr>
          <w:rFonts w:hint="eastAsia" w:ascii="宋体" w:hAnsi="宋体"/>
          <w:color w:val="000000"/>
        </w:rPr>
        <w:t xml:space="preserve">根据《中华人民共和国政府采购法》《中华人民共和国民法典》等法律法规的规定，甲乙双方按照采购代理机构的招标结果签订本合同。</w:t>
      </w:r>
      <w:r/>
    </w:p>
    <w:p>
      <w:pPr>
        <w:ind w:firstLine="422"/>
        <w:spacing w:line="360" w:lineRule="auto"/>
        <w:rPr>
          <w:rFonts w:ascii="宋体" w:hAnsi="宋体"/>
          <w:color w:val="000000"/>
        </w:rPr>
      </w:pPr>
      <w:r>
        <w:rPr>
          <w:rFonts w:hint="eastAsia" w:ascii="宋体" w:hAnsi="宋体"/>
          <w:b/>
          <w:bCs/>
          <w:color w:val="000000"/>
        </w:rPr>
        <w:t xml:space="preserve">第一条 合同标的</w:t>
      </w:r>
      <w:r>
        <w:rPr>
          <w:rFonts w:hint="eastAsia" w:ascii="宋体" w:hAnsi="宋体"/>
          <w:color w:val="000000"/>
        </w:rPr>
        <w:t xml:space="preserve">  </w:t>
      </w:r>
      <w:r/>
    </w:p>
    <w:p>
      <w:pPr>
        <w:ind w:firstLine="420"/>
        <w:spacing w:line="360" w:lineRule="auto"/>
        <w:rPr>
          <w:rFonts w:ascii="宋体" w:hAnsi="宋体"/>
          <w:color w:val="000000"/>
          <w:u w:val="single"/>
        </w:rPr>
      </w:pPr>
      <w:r>
        <w:rPr>
          <w:rFonts w:hint="eastAsia" w:ascii="宋体" w:hAnsi="宋体"/>
          <w:color w:val="000000"/>
        </w:rPr>
        <w:t xml:space="preserve">1.乙方根据甲方需求提供下列货物：</w:t>
      </w:r>
      <w:r>
        <w:rPr>
          <w:rFonts w:hint="eastAsia" w:ascii="宋体" w:hAnsi="宋体"/>
          <w:color w:val="000000"/>
          <w:u w:val="single"/>
        </w:rPr>
        <w:t xml:space="preserve">                             </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2.货物名称、规格及数量详见乙方投标文件。</w:t>
      </w:r>
      <w:r/>
    </w:p>
    <w:p>
      <w:pPr>
        <w:ind w:firstLine="420"/>
        <w:jc w:val="left"/>
        <w:spacing w:line="360" w:lineRule="auto"/>
        <w:rPr>
          <w:rFonts w:ascii="宋体" w:hAnsi="宋体"/>
          <w:b/>
          <w:bCs/>
          <w:color w:val="000000"/>
        </w:rPr>
      </w:pPr>
      <w:r>
        <w:rPr>
          <w:rFonts w:hint="eastAsia" w:ascii="宋体" w:hAnsi="宋体"/>
          <w:b/>
          <w:bCs/>
          <w:color w:val="000000"/>
        </w:rPr>
        <w:t xml:space="preserve">第二条 合同总价款</w:t>
      </w:r>
      <w:r/>
    </w:p>
    <w:p>
      <w:pPr>
        <w:ind w:firstLine="420"/>
        <w:jc w:val="left"/>
        <w:spacing w:line="360" w:lineRule="auto"/>
        <w:rPr>
          <w:rFonts w:ascii="宋体" w:hAnsi="宋体"/>
          <w:color w:val="000000"/>
        </w:rPr>
      </w:pPr>
      <w:r>
        <w:rPr>
          <w:rFonts w:hint="eastAsia" w:ascii="宋体" w:hAnsi="宋体"/>
          <w:color w:val="000000"/>
        </w:rPr>
        <w:t xml:space="preserve">1.本合同项下货物总价款为___________（大写）人民币，分项价款在乙方“投标文件价格部分”中有明确规定。</w:t>
      </w:r>
      <w:r/>
    </w:p>
    <w:p>
      <w:pPr>
        <w:ind w:firstLine="420"/>
        <w:spacing w:line="360" w:lineRule="auto"/>
        <w:rPr>
          <w:rFonts w:ascii="宋体" w:hAnsi="宋体"/>
          <w:b/>
          <w:color w:val="000000"/>
        </w:rPr>
      </w:pPr>
      <w:r>
        <w:rPr>
          <w:rFonts w:hint="eastAsia" w:ascii="宋体" w:hAnsi="宋体"/>
          <w:color w:val="000000"/>
        </w:rPr>
        <w:t xml:space="preserve">2.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rPr>
        <w:t xml:space="preserve">，以</w:t>
      </w:r>
      <w:r>
        <w:rPr>
          <w:rFonts w:hint="eastAsia" w:ascii="宋体" w:hAnsi="宋体"/>
          <w:color w:val="000000"/>
        </w:rPr>
        <w:t xml:space="preserve">及乙方认为需要的其他费用等。</w:t>
      </w:r>
      <w:r/>
    </w:p>
    <w:p>
      <w:pPr>
        <w:ind w:firstLine="420"/>
        <w:jc w:val="left"/>
        <w:spacing w:line="360" w:lineRule="auto"/>
        <w:widowControl/>
        <w:rPr>
          <w:rFonts w:ascii="宋体" w:hAnsi="宋体"/>
          <w:color w:val="000000"/>
        </w:rPr>
      </w:pPr>
      <w:r>
        <w:rPr>
          <w:rFonts w:hint="eastAsia" w:ascii="宋体" w:hAnsi="宋体"/>
          <w:color w:val="000000"/>
        </w:rPr>
        <w:t xml:space="preserve">3.本合同总价款还包含乙方应当提供的伴随服务/售后服务费用。</w:t>
      </w:r>
      <w:r/>
    </w:p>
    <w:p>
      <w:pPr>
        <w:ind w:firstLine="420"/>
        <w:jc w:val="left"/>
        <w:spacing w:line="360" w:lineRule="auto"/>
        <w:rPr>
          <w:rFonts w:ascii="宋体" w:hAnsi="宋体"/>
          <w:color w:val="000000"/>
        </w:rPr>
      </w:pPr>
      <w:r>
        <w:rPr>
          <w:rFonts w:hint="eastAsia" w:ascii="宋体" w:hAnsi="宋体"/>
          <w:color w:val="000000"/>
        </w:rPr>
        <w:t xml:space="preserve">4.本合同执行期间合同总价款不变。</w:t>
      </w:r>
      <w:r/>
    </w:p>
    <w:p>
      <w:pPr>
        <w:ind w:firstLine="422"/>
        <w:spacing w:line="360" w:lineRule="auto"/>
        <w:rPr>
          <w:rFonts w:ascii="宋体" w:hAnsi="宋体"/>
          <w:b/>
          <w:bCs/>
          <w:color w:val="000000"/>
        </w:rPr>
      </w:pPr>
      <w:r>
        <w:rPr>
          <w:rFonts w:hint="eastAsia" w:ascii="宋体" w:hAnsi="宋体"/>
          <w:b/>
          <w:bCs/>
          <w:color w:val="000000"/>
        </w:rPr>
        <w:t xml:space="preserve">第三条 组成本合同的有关文件</w:t>
      </w:r>
      <w:r/>
    </w:p>
    <w:p>
      <w:pPr>
        <w:ind w:firstLine="420"/>
        <w:spacing w:line="360" w:lineRule="auto"/>
        <w:rPr>
          <w:rFonts w:ascii="宋体" w:hAnsi="宋体"/>
          <w:color w:val="000000"/>
        </w:rPr>
      </w:pPr>
      <w:r>
        <w:rPr>
          <w:rFonts w:hint="eastAsia" w:ascii="宋体" w:hAnsi="宋体"/>
          <w:color w:val="000000"/>
        </w:rPr>
        <w:t xml:space="preserve">下列关于本项目标的招投标文件或与本次采购活动方式相适应的文件及有关附件是本合同不可分割的组成部分，与本合同具有同等法律效力，这些文件包括但不限于：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olor w:val="000000"/>
        </w:rPr>
      </w:pPr>
      <w:r>
        <w:rPr>
          <w:rFonts w:hint="eastAsia" w:ascii="宋体" w:hAnsi="宋体"/>
          <w:color w:val="000000"/>
        </w:rPr>
        <w:t xml:space="preserve">1.招标文件；</w:t>
      </w:r>
      <w:r/>
    </w:p>
    <w:p>
      <w:pPr>
        <w:ind w:firstLine="420"/>
        <w:jc w:val="left"/>
        <w:spacing w:line="360" w:lineRule="auto"/>
        <w:rPr>
          <w:rFonts w:ascii="宋体" w:hAnsi="宋体"/>
          <w:color w:val="000000"/>
        </w:rPr>
      </w:pPr>
      <w:r>
        <w:rPr>
          <w:rFonts w:hint="eastAsia" w:ascii="宋体" w:hAnsi="宋体"/>
          <w:color w:val="000000"/>
        </w:rPr>
        <w:t xml:space="preserve">2.乙方提供的投标文件；</w:t>
      </w:r>
      <w:r/>
    </w:p>
    <w:p>
      <w:pPr>
        <w:ind w:firstLine="420"/>
        <w:jc w:val="left"/>
        <w:spacing w:line="360" w:lineRule="auto"/>
        <w:rPr>
          <w:rFonts w:ascii="宋体" w:hAnsi="宋体"/>
          <w:color w:val="000000"/>
        </w:rPr>
      </w:pPr>
      <w:r>
        <w:rPr>
          <w:rFonts w:hint="eastAsia" w:ascii="宋体" w:hAnsi="宋体"/>
          <w:color w:val="000000"/>
        </w:rPr>
        <w:t xml:space="preserve">3.供货一览表；</w:t>
      </w:r>
      <w:r/>
    </w:p>
    <w:p>
      <w:pPr>
        <w:ind w:firstLine="420"/>
        <w:jc w:val="left"/>
        <w:spacing w:line="360" w:lineRule="auto"/>
        <w:rPr>
          <w:rFonts w:ascii="宋体" w:hAnsi="宋体"/>
          <w:color w:val="000000"/>
        </w:rPr>
      </w:pPr>
      <w:r>
        <w:rPr>
          <w:rFonts w:hint="eastAsia" w:ascii="宋体" w:hAnsi="宋体"/>
          <w:color w:val="000000"/>
        </w:rPr>
        <w:t xml:space="preserve">4.交货一览表；</w:t>
      </w:r>
      <w:r/>
    </w:p>
    <w:p>
      <w:pPr>
        <w:ind w:firstLine="420"/>
        <w:jc w:val="left"/>
        <w:spacing w:line="360" w:lineRule="auto"/>
        <w:rPr>
          <w:rFonts w:ascii="宋体" w:hAnsi="宋体"/>
          <w:color w:val="000000"/>
        </w:rPr>
      </w:pPr>
      <w:r>
        <w:rPr>
          <w:rFonts w:hint="eastAsia" w:ascii="宋体" w:hAnsi="宋体"/>
          <w:color w:val="000000"/>
        </w:rPr>
        <w:t xml:space="preserve">5.投标承诺/服务承诺；</w:t>
      </w:r>
      <w:r/>
    </w:p>
    <w:p>
      <w:pPr>
        <w:ind w:firstLine="420"/>
        <w:jc w:val="left"/>
        <w:spacing w:line="360" w:lineRule="auto"/>
        <w:rPr>
          <w:rFonts w:ascii="宋体" w:hAnsi="宋体"/>
          <w:color w:val="000000"/>
        </w:rPr>
      </w:pPr>
      <w:r>
        <w:rPr>
          <w:rFonts w:hint="eastAsia" w:ascii="宋体" w:hAnsi="宋体"/>
          <w:color w:val="000000"/>
        </w:rPr>
        <w:t xml:space="preserve">6.中标通知书；</w:t>
      </w:r>
      <w:r/>
    </w:p>
    <w:p>
      <w:pPr>
        <w:ind w:firstLine="420"/>
        <w:jc w:val="left"/>
        <w:spacing w:line="360" w:lineRule="auto"/>
        <w:rPr>
          <w:rFonts w:ascii="宋体" w:hAnsi="宋体"/>
          <w:color w:val="000000"/>
        </w:rPr>
      </w:pPr>
      <w:r>
        <w:rPr>
          <w:rFonts w:hint="eastAsia" w:ascii="宋体" w:hAnsi="宋体"/>
          <w:color w:val="000000"/>
        </w:rPr>
        <w:t xml:space="preserve">7.甲乙双方商定的其他文件等。</w:t>
      </w:r>
      <w:r/>
    </w:p>
    <w:p>
      <w:pPr>
        <w:ind w:firstLine="422"/>
        <w:jc w:val="left"/>
        <w:spacing w:line="360" w:lineRule="auto"/>
        <w:rPr>
          <w:rFonts w:ascii="宋体" w:hAnsi="宋体"/>
          <w:b/>
          <w:bCs/>
          <w:color w:val="000000"/>
        </w:rPr>
      </w:pPr>
      <w:r>
        <w:rPr>
          <w:rFonts w:hint="eastAsia" w:ascii="宋体" w:hAnsi="宋体"/>
          <w:b/>
          <w:bCs/>
          <w:color w:val="000000"/>
        </w:rPr>
        <w:t xml:space="preserve">第四条 权利保证</w:t>
      </w:r>
      <w:r/>
    </w:p>
    <w:p>
      <w:pPr>
        <w:ind w:firstLine="420"/>
        <w:jc w:val="left"/>
        <w:spacing w:line="360" w:lineRule="auto"/>
        <w:rPr>
          <w:rFonts w:ascii="宋体" w:hAnsi="宋体"/>
          <w:color w:val="000000"/>
        </w:rPr>
      </w:pPr>
      <w:r>
        <w:rPr>
          <w:rFonts w:hint="eastAsia" w:ascii="宋体" w:hAnsi="宋体"/>
          <w:color w:val="000000"/>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b/>
          <w:bCs/>
          <w:color w:val="000000"/>
        </w:rPr>
      </w:pPr>
      <w:r>
        <w:rPr>
          <w:rFonts w:hint="eastAsia" w:ascii="宋体" w:hAnsi="宋体"/>
          <w:b/>
          <w:bCs/>
          <w:color w:val="000000"/>
        </w:rPr>
        <w:t xml:space="preserve">第五条 质量保证</w:t>
      </w:r>
      <w:r/>
    </w:p>
    <w:p>
      <w:pPr>
        <w:ind w:firstLine="420"/>
        <w:jc w:val="left"/>
        <w:spacing w:line="360" w:lineRule="auto"/>
        <w:rPr>
          <w:rFonts w:ascii="宋体" w:hAnsi="宋体"/>
          <w:color w:val="000000"/>
        </w:rPr>
      </w:pPr>
      <w:r>
        <w:rPr>
          <w:rFonts w:hint="eastAsia" w:ascii="宋体" w:hAnsi="宋体"/>
          <w:color w:val="000000"/>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20"/>
        <w:jc w:val="left"/>
        <w:spacing w:line="360" w:lineRule="auto"/>
        <w:rPr>
          <w:rFonts w:ascii="宋体" w:hAnsi="宋体"/>
          <w:color w:val="000000"/>
        </w:rPr>
      </w:pPr>
      <w:r>
        <w:rPr>
          <w:rFonts w:hint="eastAsia" w:ascii="宋体" w:hAnsi="宋体"/>
          <w:color w:val="000000"/>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ascii="宋体" w:hAnsi="宋体"/>
          <w:b/>
          <w:bCs/>
          <w:color w:val="000000"/>
        </w:rPr>
      </w:pPr>
      <w:r>
        <w:rPr>
          <w:rFonts w:hint="eastAsia" w:ascii="宋体" w:hAnsi="宋体"/>
          <w:b/>
          <w:bCs/>
          <w:color w:val="000000"/>
        </w:rPr>
        <w:t xml:space="preserve">第六条 包装要求</w:t>
      </w:r>
      <w:r/>
    </w:p>
    <w:p>
      <w:pPr>
        <w:ind w:firstLine="420"/>
        <w:jc w:val="left"/>
        <w:spacing w:line="360" w:lineRule="auto"/>
        <w:rPr>
          <w:rFonts w:ascii="宋体" w:hAnsi="宋体"/>
          <w:color w:val="000000"/>
        </w:rPr>
      </w:pPr>
      <w:r>
        <w:rPr>
          <w:rFonts w:hint="eastAsia" w:ascii="宋体" w:hAnsi="宋体"/>
          <w:color w:val="000000"/>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olor w:val="000000"/>
        </w:rPr>
      </w:pPr>
      <w:r>
        <w:rPr>
          <w:rFonts w:hint="eastAsia" w:ascii="宋体" w:hAnsi="宋体"/>
          <w:color w:val="000000"/>
        </w:rPr>
        <w:t xml:space="preserve">2.每一包装单元内应附详细的装箱单和质量合格凭证。</w:t>
      </w:r>
      <w:r/>
    </w:p>
    <w:p>
      <w:pPr>
        <w:ind w:firstLine="422"/>
        <w:jc w:val="left"/>
        <w:spacing w:line="360" w:lineRule="auto"/>
        <w:rPr>
          <w:rFonts w:ascii="宋体" w:hAnsi="宋体"/>
          <w:b/>
          <w:bCs/>
          <w:color w:val="000000"/>
        </w:rPr>
      </w:pPr>
      <w:r>
        <w:rPr>
          <w:rFonts w:hint="eastAsia" w:ascii="宋体" w:hAnsi="宋体"/>
          <w:b/>
          <w:bCs/>
          <w:color w:val="000000"/>
        </w:rPr>
        <w:t xml:space="preserve">第七条 交货和验收</w:t>
      </w:r>
      <w:r/>
    </w:p>
    <w:p>
      <w:pPr>
        <w:ind w:firstLine="420"/>
        <w:jc w:val="left"/>
        <w:spacing w:line="360" w:lineRule="auto"/>
        <w:rPr>
          <w:rFonts w:ascii="宋体" w:hAnsi="宋体"/>
          <w:color w:val="000000"/>
          <w:u w:val="single"/>
        </w:rPr>
      </w:pPr>
      <w:r>
        <w:rPr>
          <w:rFonts w:hint="eastAsia" w:ascii="宋体" w:hAnsi="宋体"/>
          <w:color w:val="000000"/>
        </w:rPr>
        <w:t xml:space="preserve">1.乙方应当在</w:t>
      </w:r>
      <w:r>
        <w:rPr>
          <w:rFonts w:hint="eastAsia" w:ascii="宋体" w:hAnsi="宋体"/>
          <w:bCs/>
          <w:color w:val="000000"/>
        </w:rPr>
        <w:t xml:space="preserve">合同签订后</w:t>
      </w:r>
      <w:r>
        <w:rPr>
          <w:rFonts w:hint="eastAsia" w:ascii="宋体" w:hAnsi="宋体"/>
          <w:bCs/>
          <w:color w:val="000000"/>
          <w:u w:val="single"/>
        </w:rPr>
        <w:t xml:space="preserve">    </w:t>
      </w:r>
      <w:r>
        <w:rPr>
          <w:rFonts w:hint="eastAsia" w:ascii="宋体" w:hAnsi="宋体"/>
          <w:bCs/>
          <w:color w:val="000000"/>
        </w:rPr>
        <w:t xml:space="preserve">天内</w:t>
      </w:r>
      <w:r>
        <w:rPr>
          <w:rFonts w:hint="eastAsia" w:ascii="宋体" w:hAnsi="宋体"/>
          <w:color w:val="000000"/>
        </w:rPr>
        <w:t xml:space="preserve">将货物安装调试完毕交付甲方正常使用，地点由甲方指定。招标文件另有约定的，从其约定。</w:t>
      </w:r>
      <w:r/>
    </w:p>
    <w:p>
      <w:pPr>
        <w:ind w:firstLine="420"/>
        <w:jc w:val="left"/>
        <w:spacing w:line="360" w:lineRule="auto"/>
        <w:rPr>
          <w:rFonts w:ascii="宋体" w:hAnsi="宋体"/>
          <w:color w:val="000000"/>
        </w:rPr>
      </w:pPr>
      <w:r>
        <w:rPr>
          <w:rFonts w:hint="eastAsia" w:ascii="宋体" w:hAnsi="宋体"/>
          <w:color w:val="000000"/>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rFonts w:ascii="宋体" w:hAnsi="宋体"/>
          <w:color w:val="000000"/>
        </w:rPr>
      </w:pPr>
      <w:r>
        <w:rPr>
          <w:rFonts w:hint="eastAsia" w:ascii="宋体" w:hAnsi="宋体"/>
          <w:color w:val="000000"/>
        </w:rPr>
        <w:t xml:space="preserve">3.货物的到货验收包括：型号、规格、数量、外观质量、及货物包装是否完好。</w:t>
      </w:r>
      <w:r/>
    </w:p>
    <w:p>
      <w:pPr>
        <w:ind w:firstLine="420"/>
        <w:jc w:val="left"/>
        <w:spacing w:line="360" w:lineRule="auto"/>
        <w:rPr>
          <w:rFonts w:ascii="宋体" w:hAnsi="宋体"/>
          <w:color w:val="000000"/>
        </w:rPr>
      </w:pPr>
      <w:r>
        <w:rPr>
          <w:rFonts w:hint="eastAsia" w:ascii="宋体" w:hAnsi="宋体"/>
          <w:color w:val="000000"/>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olor w:val="000000"/>
        </w:rPr>
      </w:pPr>
      <w:r>
        <w:rPr>
          <w:rFonts w:hint="eastAsia" w:ascii="宋体" w:hAnsi="宋体"/>
          <w:color w:val="000000"/>
        </w:rPr>
        <w:t xml:space="preserve">5.货物和调试验收标准：按行业通行标准、厂方出厂标准和乙方投标文件的承诺（不低于国家相关标准）。</w:t>
      </w:r>
      <w:r/>
    </w:p>
    <w:p>
      <w:pPr>
        <w:ind w:firstLine="422"/>
        <w:jc w:val="left"/>
        <w:spacing w:line="360" w:lineRule="auto"/>
        <w:rPr>
          <w:rFonts w:ascii="宋体" w:hAnsi="宋体"/>
          <w:b/>
          <w:bCs/>
          <w:color w:val="000000"/>
        </w:rPr>
      </w:pPr>
      <w:r>
        <w:rPr>
          <w:rFonts w:hint="eastAsia" w:ascii="宋体" w:hAnsi="宋体"/>
          <w:b/>
          <w:bCs/>
          <w:color w:val="000000"/>
        </w:rPr>
        <w:t xml:space="preserve">第八条 伴随服务／售后服务</w:t>
      </w:r>
      <w:r/>
    </w:p>
    <w:p>
      <w:pPr>
        <w:ind w:firstLine="420"/>
        <w:jc w:val="left"/>
        <w:spacing w:line="360" w:lineRule="auto"/>
        <w:tabs>
          <w:tab w:val="left" w:pos="1620" w:leader="none"/>
        </w:tabs>
        <w:rPr>
          <w:rFonts w:ascii="宋体" w:hAnsi="宋体"/>
          <w:color w:val="000000"/>
        </w:rPr>
      </w:pPr>
      <w:r>
        <w:rPr>
          <w:rFonts w:hint="eastAsia" w:ascii="宋体" w:hAnsi="宋体"/>
          <w:color w:val="000000"/>
        </w:rPr>
        <w:t xml:space="preserve">1.乙方应按照国家有关法律法规规章和“三包”规定以及招投标文件所规定的“服务承诺”提供服务。</w:t>
      </w:r>
      <w:r/>
    </w:p>
    <w:p>
      <w:pPr>
        <w:ind w:firstLine="420"/>
        <w:jc w:val="left"/>
        <w:spacing w:line="360" w:lineRule="auto"/>
        <w:rPr>
          <w:rFonts w:ascii="宋体" w:hAnsi="宋体"/>
          <w:color w:val="000000"/>
        </w:rPr>
      </w:pPr>
      <w:r>
        <w:rPr>
          <w:rFonts w:hint="eastAsia" w:ascii="宋体" w:hAnsi="宋体"/>
          <w:color w:val="000000"/>
        </w:rPr>
        <w:t xml:space="preserve">2.除前款规定外，乙方还应提供下列服务：</w:t>
      </w:r>
      <w:r/>
    </w:p>
    <w:p>
      <w:pPr>
        <w:ind w:firstLine="420"/>
        <w:jc w:val="left"/>
        <w:spacing w:line="360" w:lineRule="auto"/>
        <w:rPr>
          <w:rFonts w:ascii="宋体" w:hAnsi="宋体"/>
          <w:color w:val="000000"/>
        </w:rPr>
      </w:pPr>
      <w:r>
        <w:rPr>
          <w:rFonts w:hint="eastAsia" w:ascii="宋体" w:hAnsi="宋体"/>
          <w:color w:val="000000"/>
        </w:rPr>
        <w:t xml:space="preserve">（1）货物的现场安装、调试和/或启动监督；</w:t>
      </w:r>
      <w:r/>
    </w:p>
    <w:p>
      <w:pPr>
        <w:ind w:firstLine="420"/>
        <w:jc w:val="left"/>
        <w:spacing w:line="360" w:lineRule="auto"/>
        <w:rPr>
          <w:rFonts w:ascii="宋体" w:hAnsi="宋体"/>
          <w:color w:val="000000"/>
        </w:rPr>
      </w:pPr>
      <w:r>
        <w:rPr>
          <w:rFonts w:hint="eastAsia" w:ascii="宋体" w:hAnsi="宋体"/>
          <w:color w:val="000000"/>
        </w:rPr>
        <w:t xml:space="preserve">（2）就货物的安装、启动、运行及维护等对甲方人员进行免费培训。</w:t>
      </w:r>
      <w:r/>
    </w:p>
    <w:p>
      <w:pPr>
        <w:ind w:firstLine="420"/>
        <w:jc w:val="left"/>
        <w:spacing w:line="360" w:lineRule="auto"/>
        <w:rPr>
          <w:rFonts w:ascii="宋体" w:hAnsi="宋体"/>
          <w:color w:val="000000"/>
        </w:rPr>
      </w:pPr>
      <w:r>
        <w:rPr>
          <w:rFonts w:hint="eastAsia" w:ascii="宋体" w:hAnsi="宋体"/>
          <w:color w:val="000000"/>
        </w:rPr>
        <w:t xml:space="preserve">3.若招标文件中不包含有关伴随服务或售后服务的承诺，双方作如下约定：</w:t>
      </w:r>
      <w:r/>
    </w:p>
    <w:p>
      <w:pPr>
        <w:ind w:firstLine="420"/>
        <w:jc w:val="left"/>
        <w:spacing w:line="360" w:lineRule="auto"/>
        <w:rPr>
          <w:rFonts w:ascii="宋体" w:hAnsi="宋体"/>
          <w:color w:val="000000"/>
        </w:rPr>
      </w:pPr>
      <w:r>
        <w:rPr>
          <w:rFonts w:hint="eastAsia" w:ascii="宋体" w:hAnsi="宋体"/>
          <w:color w:val="000000"/>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color w:val="000000"/>
        </w:rPr>
      </w:pPr>
      <w:r>
        <w:rPr>
          <w:rFonts w:hint="eastAsia" w:ascii="宋体" w:hAnsi="宋体"/>
          <w:color w:val="000000"/>
        </w:rPr>
        <w:t xml:space="preserve">3.2所购货物按乙方投标承诺提供免费维护和质量保证，保修费用计入总价。</w:t>
      </w:r>
      <w:r/>
    </w:p>
    <w:p>
      <w:pPr>
        <w:ind w:firstLine="420"/>
        <w:jc w:val="left"/>
        <w:spacing w:line="360" w:lineRule="auto"/>
        <w:rPr>
          <w:rFonts w:ascii="宋体" w:hAnsi="宋体"/>
          <w:color w:val="000000"/>
        </w:rPr>
      </w:pPr>
      <w:r>
        <w:rPr>
          <w:rFonts w:hint="eastAsia" w:ascii="宋体" w:hAnsi="宋体"/>
          <w:color w:val="000000"/>
        </w:rPr>
        <w:t xml:space="preserve">3.3保修期内，乙方负责对其提供的货物整机进行维修和系统维护，不再收取任何费用，但不可抗力（如火灾、雷击等）造成的故障除外。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color w:val="000000"/>
        </w:rPr>
      </w:pPr>
      <w:r>
        <w:rPr>
          <w:rFonts w:hint="eastAsia" w:ascii="宋体" w:hAnsi="宋体"/>
          <w:color w:val="000000"/>
        </w:rPr>
        <w:t xml:space="preserve">3.4货物故障报修的响应时间按乙方投标承诺执行。</w:t>
      </w:r>
      <w:r/>
    </w:p>
    <w:p>
      <w:pPr>
        <w:ind w:firstLine="420"/>
        <w:jc w:val="left"/>
        <w:spacing w:line="360" w:lineRule="auto"/>
        <w:rPr>
          <w:rFonts w:ascii="宋体" w:hAnsi="宋体"/>
          <w:color w:val="000000"/>
        </w:rPr>
      </w:pPr>
      <w:r>
        <w:rPr>
          <w:rFonts w:hint="eastAsia" w:ascii="宋体" w:hAnsi="宋体"/>
          <w:color w:val="000000"/>
        </w:rPr>
        <w:t xml:space="preserve">3.5若货物故障在检修8工作小时后仍无法排除，乙方应在48小时内免费提供不低于故障货物规格型号档次的备用货物供甲方使用，直至故障货物修复。</w:t>
      </w:r>
      <w:r/>
    </w:p>
    <w:p>
      <w:pPr>
        <w:ind w:firstLine="420"/>
        <w:jc w:val="left"/>
        <w:spacing w:line="360" w:lineRule="auto"/>
        <w:rPr>
          <w:rFonts w:ascii="宋体" w:hAnsi="宋体"/>
          <w:color w:val="000000"/>
        </w:rPr>
      </w:pPr>
      <w:r>
        <w:rPr>
          <w:rFonts w:hint="eastAsia" w:ascii="宋体" w:hAnsi="宋体"/>
          <w:color w:val="000000"/>
        </w:rPr>
        <w:t xml:space="preserve">3.6所有货物保修服务方式均为乙方上门保修，即由乙方派员到货物使用现场维修，由此产生的一切费用均由乙方承担。</w:t>
      </w:r>
      <w:r/>
    </w:p>
    <w:p>
      <w:pPr>
        <w:ind w:firstLine="420"/>
        <w:jc w:val="left"/>
        <w:spacing w:line="360" w:lineRule="auto"/>
        <w:rPr>
          <w:rFonts w:ascii="宋体" w:hAnsi="宋体"/>
          <w:color w:val="000000"/>
        </w:rPr>
      </w:pPr>
      <w:r>
        <w:rPr>
          <w:rFonts w:hint="eastAsia" w:ascii="宋体" w:hAnsi="宋体"/>
          <w:color w:val="000000"/>
        </w:rPr>
        <w:t xml:space="preserve">3.7保修期后的货物维护由双方协商再定。</w:t>
      </w:r>
      <w:r/>
    </w:p>
    <w:p>
      <w:pPr>
        <w:ind w:firstLine="422"/>
        <w:jc w:val="left"/>
        <w:spacing w:line="360" w:lineRule="auto"/>
        <w:rPr>
          <w:rFonts w:ascii="宋体" w:hAnsi="宋体"/>
          <w:b/>
          <w:bCs/>
          <w:color w:val="000000"/>
        </w:rPr>
      </w:pPr>
      <w:r>
        <w:rPr>
          <w:rFonts w:hint="eastAsia" w:ascii="宋体" w:hAnsi="宋体"/>
          <w:b/>
          <w:bCs/>
          <w:color w:val="000000"/>
        </w:rPr>
        <w:t xml:space="preserve">第九条 履约保证金</w:t>
      </w:r>
      <w:r/>
    </w:p>
    <w:p>
      <w:pPr>
        <w:ind w:firstLine="420"/>
        <w:jc w:val="left"/>
        <w:spacing w:line="360" w:lineRule="auto"/>
        <w:rPr>
          <w:rFonts w:ascii="宋体" w:hAnsi="宋体"/>
          <w:i/>
          <w:iCs/>
          <w:color w:val="000000"/>
        </w:rPr>
      </w:pPr>
      <w:r>
        <w:rPr>
          <w:rFonts w:hint="eastAsia" w:ascii="宋体" w:hAnsi="宋体"/>
          <w:color w:val="000000"/>
        </w:rPr>
        <w:t xml:space="preserve">无。</w:t>
      </w:r>
      <w:r/>
    </w:p>
    <w:p>
      <w:pPr>
        <w:ind w:firstLine="422"/>
        <w:jc w:val="left"/>
        <w:spacing w:line="360" w:lineRule="auto"/>
        <w:rPr>
          <w:rFonts w:ascii="宋体" w:hAnsi="宋体"/>
          <w:b/>
          <w:bCs/>
          <w:i/>
          <w:iCs/>
          <w:color w:val="000000"/>
        </w:rPr>
      </w:pPr>
      <w:r>
        <w:rPr>
          <w:rFonts w:hint="eastAsia" w:ascii="宋体" w:hAnsi="宋体"/>
          <w:b/>
          <w:bCs/>
          <w:color w:val="000000"/>
        </w:rPr>
        <w:t xml:space="preserve">第十条 合同款支付</w:t>
      </w:r>
      <w:r/>
    </w:p>
    <w:p>
      <w:pPr>
        <w:ind w:firstLine="420"/>
        <w:jc w:val="left"/>
        <w:spacing w:line="360" w:lineRule="auto"/>
        <w:rPr>
          <w:rFonts w:ascii="宋体" w:hAnsi="宋体"/>
          <w:color w:val="000000"/>
        </w:rPr>
      </w:pPr>
      <w:r>
        <w:rPr>
          <w:rFonts w:hint="eastAsia" w:ascii="宋体" w:hAnsi="宋体"/>
          <w:color w:val="000000"/>
        </w:rPr>
        <w:t xml:space="preserve">1.本合同项下所有款项均以人民币支付。</w:t>
      </w:r>
      <w:r/>
    </w:p>
    <w:p>
      <w:pPr>
        <w:ind w:firstLine="420"/>
        <w:jc w:val="left"/>
        <w:spacing w:line="360" w:lineRule="auto"/>
        <w:rPr>
          <w:rFonts w:ascii="宋体" w:hAnsi="宋体"/>
          <w:color w:val="000000"/>
        </w:rPr>
      </w:pPr>
      <w:r>
        <w:rPr>
          <w:rFonts w:hint="eastAsia" w:ascii="宋体" w:hAnsi="宋体"/>
          <w:color w:val="000000"/>
        </w:rPr>
        <w:t xml:space="preserve">2.本合同项下的采购资金由甲方自行支付，乙方向甲方开具发票。</w:t>
      </w:r>
      <w:r/>
    </w:p>
    <w:p>
      <w:pPr>
        <w:ind w:firstLine="420"/>
        <w:jc w:val="left"/>
        <w:spacing w:line="360" w:lineRule="auto"/>
        <w:rPr>
          <w:rFonts w:ascii="宋体" w:hAnsi="宋体"/>
          <w:bCs/>
          <w:color w:val="000000"/>
        </w:rPr>
      </w:pPr>
      <w:r>
        <w:rPr>
          <w:rFonts w:hint="eastAsia" w:ascii="宋体" w:hAnsi="宋体"/>
          <w:bCs/>
          <w:color w:val="000000"/>
          <w:highlight w:val="none"/>
        </w:rPr>
        <w:t xml:space="preserve">3.付款条件：</w:t>
      </w:r>
      <w:r>
        <w:rPr>
          <w:rFonts w:hint="eastAsia" w:ascii="宋体" w:hAnsi="宋体" w:cs="宋体"/>
          <w:bCs/>
          <w:color w:val="000000"/>
          <w:highlight w:val="none"/>
        </w:rPr>
        <w:t xml:space="preserve">合同签订后20个工作日内支付合同总额的50%；所有产品交付、安装及调试完成并验收合格并开具发票后20个工作日内支付合同总额的50%。（以各台设备实际验收时间为准）</w:t>
      </w:r>
      <w:r/>
    </w:p>
    <w:p>
      <w:pPr>
        <w:ind w:firstLine="422"/>
        <w:jc w:val="left"/>
        <w:spacing w:line="360" w:lineRule="auto"/>
        <w:rPr>
          <w:rFonts w:ascii="宋体" w:hAnsi="宋体"/>
          <w:b/>
          <w:bCs/>
          <w:color w:val="000000"/>
        </w:rPr>
      </w:pPr>
      <w:r>
        <w:rPr>
          <w:rFonts w:hint="eastAsia" w:ascii="宋体" w:hAnsi="宋体"/>
          <w:b/>
          <w:bCs/>
          <w:color w:val="000000"/>
        </w:rPr>
        <w:t xml:space="preserve">第十一条 违约责任</w:t>
      </w:r>
      <w:r/>
    </w:p>
    <w:p>
      <w:pPr>
        <w:ind w:firstLine="420"/>
        <w:jc w:val="left"/>
        <w:spacing w:line="360" w:lineRule="auto"/>
        <w:widowControl/>
        <w:rPr>
          <w:rFonts w:ascii="宋体" w:hAnsi="宋体"/>
          <w:color w:val="000000"/>
        </w:rPr>
      </w:pPr>
      <w:r>
        <w:rPr>
          <w:rFonts w:hint="eastAsia" w:ascii="宋体" w:hAnsi="宋体"/>
          <w:color w:val="000000"/>
        </w:rPr>
        <w:t xml:space="preserve">1.甲方无正当理由拒收货物、拒付货物款的，由甲方向乙方偿付合同总价的5%违约金。</w:t>
      </w:r>
      <w:r/>
    </w:p>
    <w:p>
      <w:pPr>
        <w:ind w:firstLine="420"/>
        <w:jc w:val="left"/>
        <w:spacing w:line="360" w:lineRule="auto"/>
        <w:widowControl/>
        <w:rPr>
          <w:rFonts w:ascii="宋体" w:hAnsi="宋体"/>
          <w:color w:val="000000"/>
        </w:rPr>
      </w:pPr>
      <w:r>
        <w:rPr>
          <w:rFonts w:hint="eastAsia" w:ascii="宋体" w:hAnsi="宋体"/>
          <w:color w:val="000000"/>
        </w:rPr>
        <w:t xml:space="preserve">2.甲方未按合同规定的期限向乙方支付货款的，每逾期1天甲方向乙方偿付欠款总额的5‰滞纳金，但累计滞纳金总额不超过欠款总额的5%。</w:t>
      </w:r>
      <w:r/>
    </w:p>
    <w:p>
      <w:pPr>
        <w:ind w:firstLine="420"/>
        <w:jc w:val="left"/>
        <w:spacing w:line="360" w:lineRule="auto"/>
        <w:widowControl/>
        <w:rPr>
          <w:rFonts w:ascii="宋体" w:hAnsi="宋体"/>
          <w:color w:val="000000"/>
        </w:rPr>
      </w:pPr>
      <w:r>
        <w:rPr>
          <w:rFonts w:hint="eastAsia" w:ascii="宋体" w:hAnsi="宋体"/>
          <w:color w:val="000000"/>
        </w:rPr>
        <w:t xml:space="preserve">3.如乙方不能交付货物、完成安装调试的，乙方应向甲方支付合同总价5%的违约金。</w:t>
      </w:r>
      <w:r/>
    </w:p>
    <w:p>
      <w:pPr>
        <w:ind w:firstLine="420"/>
        <w:jc w:val="left"/>
        <w:spacing w:line="360" w:lineRule="auto"/>
        <w:widowControl/>
        <w:rPr>
          <w:rFonts w:ascii="宋体" w:hAnsi="宋体"/>
          <w:color w:val="000000"/>
        </w:rPr>
      </w:pPr>
      <w:r>
        <w:rPr>
          <w:rFonts w:hint="eastAsia" w:ascii="宋体" w:hAnsi="宋体"/>
          <w:color w:val="000000"/>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color w:val="000000"/>
        </w:rPr>
      </w:pPr>
      <w:r>
        <w:rPr>
          <w:rFonts w:hint="eastAsia" w:ascii="宋体" w:hAnsi="宋体"/>
          <w:color w:val="000000"/>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jc w:val="left"/>
        <w:spacing w:line="360" w:lineRule="auto"/>
        <w:widowControl/>
        <w:rPr>
          <w:rFonts w:ascii="宋体" w:hAnsi="宋体"/>
          <w:color w:val="000000"/>
        </w:rPr>
      </w:pPr>
      <w:r>
        <w:rPr>
          <w:rFonts w:hint="eastAsia" w:ascii="宋体" w:hAnsi="宋体"/>
          <w:color w:val="000000"/>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color w:val="000000"/>
        </w:rPr>
      </w:pPr>
      <w:r>
        <w:rPr>
          <w:rFonts w:hint="eastAsia" w:ascii="宋体" w:hAnsi="宋体"/>
          <w:color w:val="000000"/>
        </w:rPr>
        <w:t xml:space="preserve">7.乙方未按本合同的规定和“服务承诺”提供伴随服务/售后服务的，应按合同总价款的5%向甲方承担违约责任。</w:t>
      </w:r>
      <w:r/>
    </w:p>
    <w:p>
      <w:pPr>
        <w:ind w:firstLine="420"/>
        <w:jc w:val="left"/>
        <w:spacing w:line="360" w:lineRule="auto"/>
        <w:widowControl/>
        <w:rPr>
          <w:rFonts w:ascii="宋体" w:hAnsi="宋体"/>
          <w:color w:val="000000"/>
        </w:rPr>
      </w:pPr>
      <w:r>
        <w:rPr>
          <w:rFonts w:hint="eastAsia" w:ascii="宋体" w:hAnsi="宋体"/>
          <w:color w:val="000000"/>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olor w:val="000000"/>
        </w:rPr>
      </w:pPr>
      <w:r>
        <w:rPr>
          <w:rFonts w:hint="eastAsia" w:ascii="宋体" w:hAnsi="宋体"/>
          <w:color w:val="000000"/>
        </w:rPr>
        <w:t xml:space="preserve">9.乙方投标属虚假承诺，或经权威部门监测提供的货物不能满足招标文件要求，或是由于乙方的过错造成合同无法继续履行的，乙方应向甲方支付不少于合同总价30%赔偿金。</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第十二条 项目履约验收</w:t>
      </w:r>
      <w:r/>
    </w:p>
    <w:p>
      <w:pPr>
        <w:ind w:firstLine="420"/>
        <w:jc w:val="left"/>
        <w:spacing w:line="360" w:lineRule="auto"/>
        <w:widowControl/>
        <w:rPr>
          <w:rFonts w:ascii="宋体" w:hAnsi="宋体"/>
          <w:color w:val="000000"/>
        </w:rPr>
      </w:pPr>
      <w:r>
        <w:rPr>
          <w:rFonts w:hint="eastAsia" w:ascii="宋体" w:hAnsi="宋体"/>
          <w:color w:val="000000"/>
        </w:rPr>
        <w:t xml:space="preserve">1.甲方有权对乙方项目实施执行过程及完成结果进行履约验收；</w:t>
      </w:r>
      <w:r/>
    </w:p>
    <w:p>
      <w:pPr>
        <w:ind w:firstLine="420"/>
        <w:jc w:val="left"/>
        <w:spacing w:line="360" w:lineRule="auto"/>
        <w:widowControl/>
        <w:rPr>
          <w:rFonts w:ascii="宋体" w:hAnsi="宋体"/>
          <w:color w:val="000000"/>
        </w:rPr>
      </w:pPr>
      <w:r>
        <w:rPr>
          <w:rFonts w:hint="eastAsia" w:ascii="宋体" w:hAnsi="宋体"/>
          <w:color w:val="000000"/>
        </w:rPr>
        <w:t xml:space="preserve">2.甲方可以邀请参加本项目的其他供应商或者第三方机构参与验收，乙方应积极配合并响应；</w:t>
      </w:r>
      <w:r/>
    </w:p>
    <w:p>
      <w:pPr>
        <w:ind w:firstLine="420"/>
        <w:jc w:val="left"/>
        <w:spacing w:line="360" w:lineRule="auto"/>
        <w:widowControl/>
        <w:rPr>
          <w:rFonts w:ascii="宋体" w:hAnsi="宋体"/>
          <w:color w:val="000000"/>
        </w:rPr>
      </w:pPr>
      <w:r>
        <w:rPr>
          <w:rFonts w:hint="eastAsia" w:ascii="宋体" w:hAnsi="宋体"/>
          <w:color w:val="000000"/>
        </w:rPr>
        <w:t xml:space="preserve">3.参与验收的供应商或者第三方机构的意见作为验收书的参考资料一并存档。</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第十三条 合同的变更和终止</w:t>
      </w:r>
      <w:r/>
    </w:p>
    <w:p>
      <w:pPr>
        <w:ind w:firstLine="420"/>
        <w:jc w:val="left"/>
        <w:spacing w:line="360" w:lineRule="auto"/>
        <w:widowControl/>
        <w:rPr>
          <w:rFonts w:ascii="宋体" w:hAnsi="宋体"/>
          <w:color w:val="000000"/>
        </w:rPr>
      </w:pPr>
      <w:r>
        <w:rPr>
          <w:rFonts w:hint="eastAsia" w:ascii="宋体" w:hAnsi="宋体"/>
          <w:color w:val="000000"/>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color w:val="000000"/>
        </w:rPr>
      </w:pPr>
      <w:r>
        <w:rPr>
          <w:rFonts w:hint="eastAsia" w:ascii="宋体" w:hAnsi="宋体"/>
          <w:color w:val="000000"/>
        </w:rPr>
        <w:t xml:space="preserve">2.除发生法律规定的不能预见、不能避免并不能克服的客观情况外，甲乙双方不得放弃或拒绝履行合同。</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第十四条 合同的转让</w:t>
      </w:r>
      <w:r/>
    </w:p>
    <w:p>
      <w:pPr>
        <w:ind w:firstLine="420"/>
        <w:jc w:val="left"/>
        <w:spacing w:line="360" w:lineRule="auto"/>
        <w:widowControl/>
        <w:rPr>
          <w:rFonts w:ascii="宋体" w:hAnsi="宋体"/>
          <w:color w:val="000000"/>
        </w:rPr>
      </w:pPr>
      <w:r>
        <w:rPr>
          <w:rFonts w:hint="eastAsia" w:ascii="宋体" w:hAnsi="宋体"/>
          <w:color w:val="000000"/>
        </w:rPr>
        <w:t xml:space="preserve">乙方不得擅自部分或全部转让其应履行的合同义务。</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第十五条 争议的解决</w:t>
      </w:r>
      <w:r/>
    </w:p>
    <w:p>
      <w:pPr>
        <w:ind w:firstLine="420"/>
        <w:jc w:val="left"/>
        <w:spacing w:line="360" w:lineRule="auto"/>
        <w:widowControl/>
        <w:rPr>
          <w:rFonts w:ascii="宋体" w:hAnsi="宋体"/>
          <w:color w:val="000000"/>
        </w:rPr>
      </w:pPr>
      <w:r>
        <w:rPr>
          <w:rFonts w:hint="eastAsia" w:ascii="宋体" w:hAnsi="宋体"/>
          <w:color w:val="000000"/>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rFonts w:ascii="宋体" w:hAnsi="宋体"/>
          <w:color w:val="000000"/>
        </w:rPr>
      </w:pPr>
      <w:r>
        <w:rPr>
          <w:rFonts w:hint="eastAsia" w:ascii="宋体" w:hAnsi="宋体"/>
          <w:color w:val="000000"/>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ascii="宋体" w:hAnsi="宋体"/>
          <w:color w:val="000000"/>
        </w:rPr>
      </w:pPr>
      <w:r>
        <w:rPr>
          <w:rFonts w:hint="eastAsia" w:ascii="宋体" w:hAnsi="宋体"/>
          <w:color w:val="000000"/>
        </w:rPr>
        <w:t xml:space="preserve">（1）向甲方所在地有管辖权的人民法院提起诉讼；</w:t>
      </w:r>
      <w:r/>
    </w:p>
    <w:p>
      <w:pPr>
        <w:ind w:firstLine="420"/>
        <w:jc w:val="left"/>
        <w:spacing w:line="360" w:lineRule="auto"/>
        <w:widowControl/>
        <w:rPr>
          <w:rFonts w:ascii="宋体" w:hAnsi="宋体"/>
          <w:color w:val="000000"/>
        </w:rPr>
      </w:pPr>
      <w:r>
        <w:rPr>
          <w:rFonts w:hint="eastAsia" w:ascii="宋体" w:hAnsi="宋体"/>
          <w:color w:val="000000"/>
        </w:rPr>
        <w:t xml:space="preserve">（2）向南京仲裁委员会按其仲裁规则申请仲裁。</w:t>
      </w:r>
      <w:r/>
    </w:p>
    <w:p>
      <w:pPr>
        <w:ind w:firstLine="420"/>
        <w:jc w:val="left"/>
        <w:spacing w:line="360" w:lineRule="auto"/>
        <w:widowControl/>
        <w:rPr>
          <w:rFonts w:ascii="宋体" w:hAnsi="宋体"/>
          <w:color w:val="000000"/>
        </w:rPr>
      </w:pPr>
      <w:r>
        <w:rPr>
          <w:rFonts w:hint="eastAsia" w:ascii="宋体" w:hAnsi="宋体"/>
          <w:color w:val="000000"/>
        </w:rPr>
        <w:t xml:space="preserve">如没有约定，默认采取第2种方式解决争议。</w:t>
      </w:r>
      <w:r/>
    </w:p>
    <w:p>
      <w:pPr>
        <w:ind w:firstLine="420"/>
        <w:jc w:val="left"/>
        <w:spacing w:line="360" w:lineRule="auto"/>
        <w:widowControl/>
        <w:rPr>
          <w:rFonts w:ascii="宋体" w:hAnsi="宋体"/>
          <w:color w:val="000000"/>
        </w:rPr>
      </w:pPr>
      <w:r>
        <w:rPr>
          <w:rFonts w:hint="eastAsia" w:ascii="宋体" w:hAnsi="宋体"/>
          <w:color w:val="000000"/>
        </w:rPr>
        <w:t xml:space="preserve">3.在仲裁期间，本合同应继续履行。</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第十六条 诚实信用 </w:t>
      </w:r>
      <w:r/>
    </w:p>
    <w:p>
      <w:pPr>
        <w:ind w:firstLine="420"/>
        <w:jc w:val="left"/>
        <w:spacing w:line="360" w:lineRule="auto"/>
        <w:widowControl/>
        <w:rPr>
          <w:rFonts w:ascii="宋体" w:hAnsi="宋体"/>
          <w:color w:val="000000"/>
        </w:rPr>
      </w:pPr>
      <w:r>
        <w:rPr>
          <w:rFonts w:hint="eastAsia" w:ascii="宋体" w:hAnsi="宋体"/>
          <w:color w:val="000000"/>
        </w:rPr>
        <w:t xml:space="preserve">乙方应诚实信用，严格按照招标文件要求和投标承诺履行合同，不向甲方进行商业贿赂或者提供不正当利益。</w:t>
      </w:r>
      <w:r/>
    </w:p>
    <w:p>
      <w:pPr>
        <w:ind w:firstLine="422"/>
        <w:jc w:val="left"/>
        <w:spacing w:line="360" w:lineRule="auto"/>
        <w:widowControl/>
        <w:rPr>
          <w:rFonts w:ascii="宋体" w:hAnsi="宋体"/>
          <w:b/>
          <w:bCs/>
          <w:color w:val="000000"/>
        </w:rPr>
      </w:pPr>
      <w:r>
        <w:rPr>
          <w:rFonts w:hint="eastAsia" w:ascii="宋体" w:hAnsi="宋体"/>
          <w:b/>
          <w:bCs/>
          <w:color w:val="000000"/>
        </w:rPr>
        <w:t xml:space="preserve">第十七条 合同生效及其他</w:t>
      </w:r>
      <w:r/>
    </w:p>
    <w:p>
      <w:pPr>
        <w:ind w:firstLine="420"/>
        <w:jc w:val="left"/>
        <w:spacing w:line="360" w:lineRule="auto"/>
        <w:widowControl/>
        <w:rPr>
          <w:rFonts w:ascii="宋体" w:hAnsi="宋体"/>
          <w:color w:val="000000"/>
        </w:rPr>
      </w:pPr>
      <w:r>
        <w:rPr>
          <w:rFonts w:hint="eastAsia" w:ascii="宋体" w:hAnsi="宋体"/>
          <w:color w:val="000000"/>
        </w:rPr>
        <w:t xml:space="preserve">1.本合同自签订之日起生效。</w:t>
      </w:r>
      <w:r/>
    </w:p>
    <w:p>
      <w:pPr>
        <w:ind w:firstLine="420"/>
        <w:jc w:val="left"/>
        <w:spacing w:line="360" w:lineRule="auto"/>
        <w:widowControl/>
        <w:rPr>
          <w:rFonts w:ascii="宋体" w:hAnsi="宋体"/>
          <w:color w:val="000000"/>
        </w:rPr>
      </w:pPr>
      <w:r>
        <w:rPr>
          <w:rFonts w:hint="eastAsia" w:ascii="宋体" w:hAnsi="宋体"/>
          <w:color w:val="000000"/>
        </w:rPr>
        <w:t xml:space="preserve">2.本合同一式肆分份，甲乙双方各执贰份。</w:t>
      </w:r>
      <w:r/>
    </w:p>
    <w:p>
      <w:pPr>
        <w:ind w:firstLine="420"/>
        <w:jc w:val="left"/>
        <w:spacing w:line="360" w:lineRule="auto"/>
        <w:widowControl/>
        <w:rPr>
          <w:rFonts w:ascii="宋体" w:hAnsi="宋体"/>
          <w:color w:val="000000"/>
        </w:rPr>
      </w:pPr>
      <w:r>
        <w:rPr>
          <w:rFonts w:hint="eastAsia" w:ascii="宋体" w:hAnsi="宋体"/>
          <w:color w:val="000000"/>
        </w:rPr>
        <w:t xml:space="preserve">3.本合同应按照中华人民共和国的现行法律进行解释。</w:t>
      </w:r>
      <w:r/>
    </w:p>
    <w:p>
      <w:pPr>
        <w:jc w:val="center"/>
        <w:spacing w:line="360" w:lineRule="auto"/>
        <w:rPr>
          <w:rFonts w:ascii="宋体" w:hAnsi="宋体"/>
          <w:color w:val="000000"/>
        </w:rPr>
        <w:outlineLvl w:val="0"/>
      </w:pPr>
      <w:r>
        <w:rPr>
          <w:rFonts w:ascii="宋体" w:hAnsi="宋体"/>
          <w:color w:val="000000"/>
        </w:rPr>
      </w:r>
      <w:r/>
    </w:p>
    <w:tbl>
      <w:tblPr>
        <w:tblStyle w:val="67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账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rPr>
            </w:pPr>
            <w:r>
              <w:rPr>
                <w:rFonts w:ascii="宋体" w:hAnsi="宋体"/>
                <w:color w:val="000000"/>
              </w:rPr>
            </w:r>
            <w:r/>
          </w:p>
        </w:tc>
      </w:tr>
    </w:tbl>
    <w:p>
      <w:pPr>
        <w:jc w:val="center"/>
        <w:spacing w:line="360" w:lineRule="auto"/>
        <w:rPr>
          <w:b/>
        </w:rPr>
        <w:sectPr>
          <w:footnotePr/>
          <w:endnotePr/>
          <w:type w:val="nextPage"/>
          <w:pgSz w:w="11906" w:h="16838" w:orient="portrait"/>
          <w:pgMar w:top="1440" w:right="1800" w:bottom="1440" w:left="1800" w:header="851" w:footer="992" w:gutter="0"/>
          <w:cols w:num="1" w:sep="0" w:space="720" w:equalWidth="1"/>
          <w:docGrid w:linePitch="360"/>
        </w:sectPr>
      </w:pPr>
      <w:r>
        <w:rPr>
          <w:b/>
        </w:rPr>
      </w:r>
      <w:bookmarkEnd w:id="62"/>
      <w:bookmarkEnd w:id="63"/>
      <w:bookmarkEnd w:id="64"/>
      <w:bookmarkEnd w:id="65"/>
      <w:bookmarkEnd w:id="66"/>
      <w:bookmarkEnd w:id="67"/>
      <w:bookmarkEnd w:id="68"/>
      <w:bookmarkEnd w:id="69"/>
      <w:bookmarkEnd w:id="70"/>
      <w:bookmarkEnd w:id="71"/>
      <w:r/>
    </w:p>
    <w:p>
      <w:pPr>
        <w:pStyle w:val="669"/>
        <w:rPr>
          <w:rFonts w:cs="宋体"/>
        </w:rPr>
      </w:pPr>
      <w:r>
        <w:rPr>
          <w:rFonts w:hint="eastAsia" w:cs="宋体"/>
        </w:rPr>
        <w:t xml:space="preserve">  </w:t>
      </w:r>
      <w:bookmarkStart w:id="72" w:name="_Toc183091226"/>
      <w:r>
        <w:rPr>
          <w:rFonts w:hint="eastAsia" w:cs="宋体"/>
        </w:rPr>
        <w:t xml:space="preserve">投标文件格式及</w:t>
      </w:r>
      <w:r>
        <w:rPr>
          <w:rFonts w:cs="宋体"/>
        </w:rPr>
        <w:t xml:space="preserve">附件</w:t>
      </w:r>
      <w:bookmarkEnd w:id="72"/>
      <w:r/>
      <w:r/>
    </w:p>
    <w:p>
      <w:pPr>
        <w:pStyle w:val="671"/>
        <w:numPr>
          <w:ilvl w:val="2"/>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ascii="宋体" w:hAnsi="宋体" w:cs="宋体"/>
          <w:sz w:val="28"/>
          <w:szCs w:val="28"/>
        </w:rPr>
      </w:pPr>
      <w:r>
        <w:rPr>
          <w:rFonts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w:t>
      </w:r>
      <w:r>
        <w:rPr>
          <w:rFonts w:hint="eastAsia" w:eastAsia="黑体" w:cs="黑体"/>
          <w:sz w:val="28"/>
          <w:szCs w:val="28"/>
          <w:lang w:val="zh-CN"/>
        </w:rPr>
        <w:t xml:space="preserve">（加盖电子公章）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jc w:val="center"/>
        <w:widowControl/>
        <w:rPr>
          <w:rFonts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ascii="宋体" w:hAnsi="宋体" w:cs="宋体"/>
        </w:rPr>
      </w:pPr>
      <w:r>
        <w:rPr>
          <w:rFonts w:hint="eastAsia" w:ascii="宋体" w:hAnsi="宋体" w:cs="宋体"/>
        </w:rPr>
        <w:t xml:space="preserve">致：江苏省设备成套股份有限公司</w:t>
      </w:r>
      <w:r/>
    </w:p>
    <w:p>
      <w:pPr>
        <w:ind w:firstLine="420"/>
        <w:spacing w:line="400" w:lineRule="exact"/>
        <w:widowControl/>
        <w:rPr>
          <w:rFonts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ascii="宋体" w:hAnsi="宋体" w:cs="宋体"/>
        </w:rPr>
      </w:pPr>
      <w:r>
        <w:rPr>
          <w:rFonts w:hint="eastAsia" w:ascii="宋体" w:hAnsi="宋体" w:cs="宋体"/>
        </w:rPr>
        <w:t xml:space="preserve">3.本项目服务时间为：</w:t>
      </w:r>
      <w:r>
        <w:rPr>
          <w:rFonts w:hint="eastAsia" w:ascii="宋体" w:hAnsi="宋体" w:cs="宋体"/>
          <w:u w:val="single"/>
        </w:rPr>
        <w:t xml:space="preserve">满足招标文件要求</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ascii="宋体" w:hAnsi="宋体" w:cs="宋体"/>
        </w:rPr>
      </w:pPr>
      <w:r>
        <w:rPr>
          <w:rFonts w:hint="eastAsia" w:ascii="宋体" w:hAnsi="宋体" w:cs="宋体"/>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开户银行：</w:t>
      </w:r>
      <w:r/>
    </w:p>
    <w:p>
      <w:pPr>
        <w:ind w:firstLine="420"/>
        <w:spacing w:line="400" w:lineRule="exact"/>
        <w:widowControl/>
        <w:rPr>
          <w:rFonts w:ascii="宋体" w:hAnsi="宋体" w:cs="宋体"/>
        </w:rPr>
      </w:pPr>
      <w:r>
        <w:rPr>
          <w:rFonts w:hint="eastAsia" w:ascii="宋体" w:hAnsi="宋体" w:cs="宋体"/>
        </w:rPr>
        <w:t xml:space="preserve">银行账号：</w:t>
      </w:r>
      <w:r/>
    </w:p>
    <w:p>
      <w:pPr>
        <w:ind w:firstLine="420"/>
        <w:spacing w:line="400" w:lineRule="exact"/>
        <w:widowControl/>
        <w:rPr>
          <w:rFonts w:ascii="宋体" w:hAnsi="宋体" w:cs="宋体"/>
        </w:rPr>
      </w:pPr>
      <w:r>
        <w:rPr>
          <w:rFonts w:hint="eastAsia" w:ascii="宋体" w:hAnsi="宋体" w:cs="宋体"/>
        </w:rPr>
        <w:t xml:space="preserve">投标人名称：                            （电子签章）</w:t>
      </w:r>
      <w:r/>
    </w:p>
    <w:p>
      <w:pPr>
        <w:ind w:firstLine="420"/>
        <w:spacing w:line="400" w:lineRule="exact"/>
        <w:widowControl/>
        <w:rPr>
          <w:rFonts w:ascii="宋体" w:hAnsi="宋体" w:cs="宋体"/>
        </w:rPr>
      </w:pPr>
      <w:r>
        <w:rPr>
          <w:rFonts w:hint="eastAsia" w:ascii="宋体" w:hAnsi="宋体" w:cs="宋体"/>
        </w:rPr>
        <w:t xml:space="preserve">法定代表人或授权代表：            （电子签章或签名）</w:t>
      </w:r>
      <w:r/>
    </w:p>
    <w:p>
      <w:pPr>
        <w:ind w:firstLine="420"/>
        <w:spacing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致：江苏省设备成套股份有限公司</w:t>
      </w:r>
      <w:r/>
    </w:p>
    <w:p>
      <w:pPr>
        <w:ind w:firstLine="420"/>
        <w:spacing w:line="360" w:lineRule="auto"/>
        <w:widowControl/>
        <w:rPr>
          <w:rFonts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ascii="宋体" w:hAnsi="宋体" w:cs="宋体"/>
        </w:rPr>
      </w:pPr>
      <w:r>
        <w:rPr>
          <w:rFonts w:hint="eastAsia" w:ascii="宋体" w:hAnsi="宋体" w:cs="宋体"/>
        </w:rPr>
        <w:t xml:space="preserve">    法定代表人签字：</w:t>
      </w:r>
      <w:r/>
    </w:p>
    <w:p>
      <w:pPr>
        <w:ind w:firstLine="825"/>
        <w:jc w:val="left"/>
        <w:spacing w:line="360" w:lineRule="auto"/>
        <w:widowControl/>
        <w:rPr>
          <w:rFonts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ascii="宋体" w:hAnsi="宋体" w:cs="宋体"/>
        </w:rPr>
      </w:pPr>
      <w:r>
        <w:rPr>
          <w:rFonts w:hint="eastAsia" w:ascii="Arial" w:hAnsi="Arial" w:cs="Arial"/>
        </w:rPr>
        <w:t xml:space="preserve">供应商盖章</w:t>
      </w:r>
      <w:r>
        <w:rPr>
          <w:rFonts w:hint="eastAsia" w:ascii="宋体" w:hAnsi="宋体" w:cs="宋体"/>
          <w:lang w:val="zh-CN"/>
        </w:rPr>
        <w:t xml:space="preserve">（加盖电子公章）</w:t>
      </w:r>
      <w:r>
        <w:rPr>
          <w:rFonts w:hint="eastAsia" w:ascii="Arial" w:hAnsi="Arial" w:cs="Arial"/>
        </w:rPr>
        <w:t xml:space="preserve">：</w:t>
      </w:r>
      <w:r/>
    </w:p>
    <w:p>
      <w:pPr>
        <w:ind w:firstLine="840"/>
        <w:jc w:val="left"/>
        <w:spacing w:line="360" w:lineRule="auto"/>
        <w:widowControl/>
        <w:rPr>
          <w:rFonts w:ascii="宋体" w:hAnsi="宋体" w:cs="宋体"/>
        </w:rPr>
      </w:pPr>
      <w:r>
        <w:rPr>
          <w:rFonts w:hint="eastAsia" w:ascii="宋体" w:hAnsi="宋体" w:cs="宋体"/>
        </w:rPr>
        <w:t xml:space="preserve">日     期：        年    月    日</w:t>
      </w:r>
      <w:r/>
    </w:p>
    <w:p>
      <w:pPr>
        <w:ind w:firstLine="840"/>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spacing w:line="360" w:lineRule="auto"/>
        <w:rPr>
          <w:rFonts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ascii="宋体" w:hAnsi="宋体" w:cs="宋体"/>
          <w:sz w:val="24"/>
        </w:rPr>
      </w:pPr>
      <w:r>
        <w:rPr>
          <w:rFonts w:ascii="宋体" w:hAnsi="宋体" w:cs="宋体"/>
          <w:sz w:val="24"/>
        </w:rPr>
      </w:r>
      <w:r/>
    </w:p>
    <w:p>
      <w:pPr>
        <w:pStyle w:val="680"/>
        <w:ind w:firstLine="474"/>
        <w:spacing w:line="440" w:lineRule="exact"/>
        <w:rPr>
          <w:rFonts w:ascii="宋体" w:hAnsi="宋体" w:cs="宋体"/>
          <w:sz w:val="21"/>
          <w:szCs w:val="21"/>
        </w:rPr>
      </w:pPr>
      <w:r>
        <w:rPr>
          <w:rFonts w:hint="eastAsia" w:ascii="宋体" w:hAnsi="宋体" w:cs="宋体"/>
          <w:sz w:val="21"/>
          <w:szCs w:val="21"/>
        </w:rPr>
        <w:t xml:space="preserve">项目名称：                                         项目编号</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包号</w:t>
      </w:r>
      <w:r>
        <w:rPr>
          <w:rFonts w:hint="eastAsia" w:ascii="宋体" w:hAnsi="宋体" w:cs="宋体"/>
          <w:sz w:val="21"/>
          <w:szCs w:val="21"/>
        </w:rPr>
        <w:t xml:space="preserve">：</w:t>
      </w:r>
      <w:r/>
    </w:p>
    <w:tbl>
      <w:tblPr>
        <w:tblStyle w:val="67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80"/>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80"/>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80"/>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80"/>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80"/>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80"/>
              <w:ind w:firstLine="0"/>
              <w:spacing w:line="440" w:lineRule="exact"/>
              <w:rPr>
                <w:sz w:val="21"/>
                <w:szCs w:val="21"/>
              </w:rPr>
            </w:pPr>
            <w:r>
              <w:rPr>
                <w:sz w:val="21"/>
                <w:szCs w:val="21"/>
              </w:rPr>
              <w:t xml:space="preserve">小写：人民币              </w:t>
            </w:r>
            <w:r/>
          </w:p>
          <w:p>
            <w:pPr>
              <w:pStyle w:val="680"/>
              <w:ind w:firstLine="474"/>
              <w:spacing w:line="440" w:lineRule="exact"/>
              <w:rPr>
                <w:sz w:val="21"/>
                <w:szCs w:val="21"/>
              </w:rPr>
            </w:pPr>
            <w:r>
              <w:rPr>
                <w:sz w:val="21"/>
                <w:szCs w:val="21"/>
              </w:rPr>
            </w:r>
            <w:r/>
          </w:p>
          <w:p>
            <w:pPr>
              <w:pStyle w:val="680"/>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80"/>
              <w:ind w:firstLine="0"/>
              <w:spacing w:line="440" w:lineRule="exact"/>
              <w:rPr>
                <w:sz w:val="21"/>
                <w:szCs w:val="21"/>
              </w:rPr>
            </w:pPr>
            <w:r>
              <w:rPr>
                <w:sz w:val="21"/>
                <w:szCs w:val="21"/>
              </w:rPr>
            </w:r>
            <w:r/>
          </w:p>
          <w:p>
            <w:pPr>
              <w:pStyle w:val="680"/>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80"/>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80"/>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80"/>
              <w:ind w:firstLine="474"/>
              <w:spacing w:line="440" w:lineRule="exact"/>
              <w:rPr>
                <w:sz w:val="21"/>
                <w:szCs w:val="21"/>
              </w:rPr>
            </w:pPr>
            <w:r>
              <w:rPr>
                <w:sz w:val="21"/>
                <w:szCs w:val="21"/>
              </w:rPr>
            </w:r>
            <w:r/>
          </w:p>
          <w:p>
            <w:pPr>
              <w:pStyle w:val="680"/>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u w:val="single"/>
        </w:rPr>
      </w:pPr>
      <w:r>
        <w:rPr>
          <w:rFonts w:hint="eastAsia" w:ascii="宋体" w:hAnsi="宋体" w:cs="宋体"/>
          <w:u w:val="single"/>
        </w:rPr>
        <w:t xml:space="preserve">法定代表人或授权代表：            （电子签章或签名）</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b/>
          <w:bCs/>
        </w:rPr>
      </w:pPr>
      <w:r>
        <w:rPr>
          <w:rFonts w:hint="eastAsia" w:ascii="宋体" w:hAnsi="宋体" w:cs="宋体"/>
          <w:b/>
          <w:bCs/>
        </w:rPr>
        <w:t xml:space="preserve">说明：</w:t>
      </w:r>
      <w:r/>
    </w:p>
    <w:p>
      <w:pPr>
        <w:numPr>
          <w:ilvl w:val="0"/>
          <w:numId w:val="13"/>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13"/>
        </w:numPr>
        <w:ind w:firstLine="422"/>
        <w:jc w:val="left"/>
        <w:spacing w:line="360" w:lineRule="auto"/>
        <w:widowControl/>
        <w:rPr>
          <w:rFonts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22"/>
        <w:ind w:firstLine="211"/>
        <w:rPr>
          <w:rFonts w:ascii="宋体" w:hAnsi="宋体" w:cs="宋体"/>
          <w:b/>
          <w:bCs/>
          <w:lang w:val="zh-CN"/>
        </w:rPr>
      </w:pPr>
      <w:r>
        <w:rPr>
          <w:b/>
          <w:sz w:val="21"/>
        </w:rPr>
        <w:br w:type="page" w:clear="all"/>
      </w:r>
      <w:r/>
    </w:p>
    <w:p>
      <w:pPr>
        <w:jc w:val="left"/>
        <w:spacing w:line="240" w:lineRule="atLeast"/>
        <w:widowControl/>
        <w:rPr>
          <w:rFonts w:hint="default" w:ascii="宋体" w:hAnsi="宋体" w:eastAsia="宋体" w:cs="宋体"/>
          <w:b/>
          <w:bCs/>
          <w:lang w:val="en-US" w:eastAsia="zh-CN"/>
        </w:rPr>
      </w:pPr>
      <w:r>
        <w:rPr>
          <w:rFonts w:hint="eastAsia" w:ascii="宋体" w:hAnsi="宋体" w:cs="宋体"/>
          <w:b/>
          <w:bCs/>
          <w:lang w:val="en-US" w:eastAsia="zh-CN"/>
        </w:rPr>
        <w:t xml:space="preserve">附表：分项报价表</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p>
    <w:tbl>
      <w:tblPr>
        <w:tblStyle w:val="679"/>
        <w:tblW w:w="53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1024"/>
        <w:gridCol w:w="1298"/>
        <w:gridCol w:w="1151"/>
        <w:gridCol w:w="1020"/>
        <w:gridCol w:w="915"/>
        <w:gridCol w:w="1410"/>
        <w:gridCol w:w="1320"/>
      </w:tblGrid>
      <w:tr>
        <w:trPr>
          <w:jc w:val="center"/>
          <w:trHeight w:val="793"/>
        </w:trPr>
        <w:tc>
          <w:tcPr>
            <w:gridSpan w:val="4"/>
            <w:tcW w:w="4459" w:type="dxa"/>
            <w:vAlign w:val="center"/>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项目名称：</w:t>
            </w:r>
            <w:r/>
          </w:p>
        </w:tc>
        <w:tc>
          <w:tcPr>
            <w:gridSpan w:val="4"/>
            <w:tcW w:w="4665" w:type="dxa"/>
            <w:vAlign w:val="center"/>
            <w:textDirection w:val="lrTb"/>
            <w:noWrap w:val="false"/>
          </w:tcPr>
          <w:p>
            <w:pPr>
              <w:jc w:val="left"/>
              <w:spacing w:line="360" w:lineRule="auto"/>
              <w:widowControl/>
              <w:rPr>
                <w:rFonts w:ascii="宋体" w:hAnsi="宋体"/>
                <w:color w:val="000000"/>
              </w:rPr>
            </w:pPr>
            <w:r>
              <w:rPr>
                <w:rFonts w:hint="eastAsia" w:ascii="宋体" w:hAnsi="宋体"/>
                <w:color w:val="000000"/>
              </w:rPr>
              <w:t xml:space="preserve">项目编号、包号：</w:t>
            </w:r>
            <w:r/>
          </w:p>
        </w:tc>
      </w:tr>
      <w:tr>
        <w:trPr>
          <w:jc w:val="center"/>
        </w:trPr>
        <w:tc>
          <w:tcPr>
            <w:tcW w:w="986"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序号</w:t>
            </w:r>
            <w:r/>
          </w:p>
        </w:tc>
        <w:tc>
          <w:tcPr>
            <w:tcW w:w="1024"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名称</w:t>
            </w:r>
            <w:r/>
          </w:p>
        </w:tc>
        <w:tc>
          <w:tcPr>
            <w:tcW w:w="1298"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品牌、规格或型号或</w:t>
            </w:r>
            <w:r/>
          </w:p>
          <w:p>
            <w:pPr>
              <w:jc w:val="center"/>
              <w:spacing w:line="360" w:lineRule="auto"/>
              <w:widowControl/>
              <w:rPr>
                <w:rFonts w:ascii="宋体" w:hAnsi="宋体"/>
                <w:color w:val="000000"/>
              </w:rPr>
            </w:pPr>
            <w:r>
              <w:rPr>
                <w:rFonts w:hint="eastAsia" w:ascii="宋体" w:hAnsi="宋体"/>
                <w:color w:val="000000"/>
              </w:rPr>
              <w:t xml:space="preserve">分项目</w:t>
            </w:r>
            <w:r/>
          </w:p>
        </w:tc>
        <w:tc>
          <w:tcPr>
            <w:tcW w:w="1151"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单价</w:t>
            </w:r>
            <w:r/>
          </w:p>
          <w:p>
            <w:pPr>
              <w:jc w:val="center"/>
              <w:spacing w:line="360" w:lineRule="auto"/>
              <w:widowControl/>
              <w:rPr>
                <w:rFonts w:ascii="宋体" w:hAnsi="宋体"/>
                <w:color w:val="000000"/>
              </w:rPr>
            </w:pPr>
            <w:r>
              <w:rPr>
                <w:rFonts w:hint="eastAsia" w:ascii="宋体" w:hAnsi="宋体"/>
                <w:bCs/>
                <w:color w:val="000000"/>
              </w:rPr>
              <w:t xml:space="preserve">（元）</w:t>
            </w:r>
            <w:r/>
          </w:p>
        </w:tc>
        <w:tc>
          <w:tcPr>
            <w:tcW w:w="1020"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数量</w:t>
            </w:r>
            <w:r/>
          </w:p>
        </w:tc>
        <w:tc>
          <w:tcPr>
            <w:tcW w:w="915"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小计</w:t>
            </w:r>
            <w:r/>
          </w:p>
          <w:p>
            <w:pPr>
              <w:jc w:val="center"/>
              <w:spacing w:line="360" w:lineRule="auto"/>
              <w:widowControl/>
              <w:rPr>
                <w:rFonts w:ascii="宋体" w:hAnsi="宋体"/>
                <w:color w:val="000000"/>
              </w:rPr>
            </w:pPr>
            <w:r>
              <w:rPr>
                <w:rFonts w:hint="eastAsia" w:ascii="宋体" w:hAnsi="宋体"/>
                <w:color w:val="000000"/>
              </w:rPr>
              <w:t xml:space="preserve">（元）</w:t>
            </w:r>
            <w:r/>
          </w:p>
        </w:tc>
        <w:tc>
          <w:tcPr>
            <w:tcW w:w="1410" w:type="dxa"/>
            <w:vAlign w:val="center"/>
            <w:textDirection w:val="lrTb"/>
            <w:noWrap w:val="false"/>
          </w:tcPr>
          <w:p>
            <w:pPr>
              <w:jc w:val="center"/>
              <w:spacing w:line="360" w:lineRule="auto"/>
              <w:widowControl/>
              <w:rPr>
                <w:rFonts w:ascii="宋体" w:hAnsi="宋体"/>
                <w:color w:val="000000"/>
              </w:rPr>
            </w:pPr>
            <w:r>
              <w:rPr>
                <w:rFonts w:hint="eastAsia" w:ascii="宋体" w:hAnsi="宋体"/>
                <w:bCs/>
                <w:color w:val="000000"/>
              </w:rPr>
              <w:t xml:space="preserve">是否属于小微企业制造的货物</w:t>
            </w:r>
            <w:r/>
          </w:p>
        </w:tc>
        <w:tc>
          <w:tcPr>
            <w:tcW w:w="1320"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是否属于节能、环境标志产品</w:t>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sz w:val="18"/>
                <w:szCs w:val="18"/>
              </w:rPr>
              <w:t xml:space="preserve">品目1：</w:t>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spacing w:line="360" w:lineRule="auto"/>
              <w:widowControl/>
              <w:rPr>
                <w:rFonts w:ascii="宋体" w:hAnsi="宋体"/>
                <w:color w:val="000000"/>
              </w:rPr>
            </w:pPr>
            <w:r>
              <w:rPr>
                <w:rFonts w:hint="eastAsia" w:ascii="宋体" w:hAnsi="宋体"/>
                <w:color w:val="000000"/>
              </w:rPr>
              <w:t xml:space="preserve">.....</w:t>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sz w:val="18"/>
                <w:szCs w:val="18"/>
              </w:rPr>
              <w:t xml:space="preserve">品目2：</w:t>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w:t>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tcW w:w="986"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4"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298" w:type="dxa"/>
            <w:vAlign w:val="center"/>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151"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1020" w:type="dxa"/>
            <w:textDirection w:val="lrTb"/>
            <w:noWrap w:val="false"/>
          </w:tcPr>
          <w:p>
            <w:pPr>
              <w:jc w:val="center"/>
              <w:spacing w:line="360" w:lineRule="auto"/>
              <w:widowControl/>
              <w:rPr>
                <w:rFonts w:ascii="宋体" w:hAnsi="宋体"/>
                <w:color w:val="000000"/>
              </w:rPr>
            </w:pPr>
            <w:r>
              <w:rPr>
                <w:rFonts w:ascii="宋体" w:hAnsi="宋体"/>
                <w:color w:val="000000"/>
              </w:rPr>
            </w:r>
            <w:r/>
          </w:p>
        </w:tc>
        <w:tc>
          <w:tcPr>
            <w:tcW w:w="915"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410" w:type="dxa"/>
            <w:textDirection w:val="lrTb"/>
            <w:noWrap w:val="false"/>
          </w:tcPr>
          <w:p>
            <w:pPr>
              <w:jc w:val="left"/>
              <w:spacing w:line="360" w:lineRule="auto"/>
              <w:widowControl/>
              <w:rPr>
                <w:rFonts w:ascii="宋体" w:hAnsi="宋体"/>
                <w:color w:val="000000"/>
              </w:rPr>
            </w:pPr>
            <w:r>
              <w:rPr>
                <w:rFonts w:ascii="宋体" w:hAnsi="宋体"/>
                <w:color w:val="000000"/>
              </w:rPr>
            </w:r>
            <w:r/>
          </w:p>
        </w:tc>
        <w:tc>
          <w:tcPr>
            <w:tcW w:w="1320" w:type="dxa"/>
            <w:textDirection w:val="lrTb"/>
            <w:noWrap w:val="false"/>
          </w:tcPr>
          <w:p>
            <w:pPr>
              <w:jc w:val="left"/>
              <w:spacing w:line="360" w:lineRule="auto"/>
              <w:widowControl/>
              <w:rPr>
                <w:rFonts w:ascii="宋体" w:hAnsi="宋体"/>
                <w:color w:val="000000"/>
              </w:rPr>
            </w:pPr>
            <w:r>
              <w:rPr>
                <w:rFonts w:ascii="宋体" w:hAnsi="宋体"/>
                <w:color w:val="000000"/>
              </w:rPr>
            </w:r>
            <w:r/>
          </w:p>
        </w:tc>
      </w:tr>
      <w:tr>
        <w:trPr>
          <w:jc w:val="center"/>
          <w:trHeight w:val="498"/>
        </w:trPr>
        <w:tc>
          <w:tcPr>
            <w:gridSpan w:val="5"/>
            <w:tcW w:w="5479" w:type="dxa"/>
            <w:vAlign w:val="center"/>
            <w:textDirection w:val="lrTb"/>
            <w:noWrap w:val="false"/>
          </w:tcPr>
          <w:p>
            <w:pPr>
              <w:jc w:val="center"/>
              <w:spacing w:line="360" w:lineRule="auto"/>
              <w:widowControl/>
              <w:rPr>
                <w:rFonts w:ascii="宋体" w:hAnsi="宋体"/>
                <w:color w:val="000000"/>
              </w:rPr>
            </w:pPr>
            <w:r>
              <w:rPr>
                <w:rFonts w:hint="eastAsia" w:ascii="宋体" w:hAnsi="宋体"/>
                <w:color w:val="000000"/>
              </w:rPr>
              <w:t xml:space="preserve">合计总价</w:t>
            </w:r>
            <w:r/>
          </w:p>
        </w:tc>
        <w:tc>
          <w:tcPr>
            <w:gridSpan w:val="3"/>
            <w:tcW w:w="3645" w:type="dxa"/>
            <w:textDirection w:val="lrTb"/>
            <w:noWrap w:val="false"/>
          </w:tcPr>
          <w:p>
            <w:pPr>
              <w:jc w:val="right"/>
              <w:spacing w:line="360" w:lineRule="auto"/>
              <w:widowControl/>
              <w:rPr>
                <w:rFonts w:ascii="宋体" w:hAnsi="宋体"/>
                <w:color w:val="000000"/>
              </w:rPr>
            </w:pPr>
            <w:r>
              <w:rPr>
                <w:rFonts w:hint="eastAsia" w:ascii="宋体" w:hAnsi="宋体"/>
                <w:color w:val="000000"/>
              </w:rPr>
              <w:t xml:space="preserve">元</w:t>
            </w:r>
            <w:r/>
          </w:p>
        </w:tc>
      </w:tr>
      <w:tr>
        <w:trPr>
          <w:jc w:val="center"/>
          <w:trHeight w:val="498"/>
        </w:trPr>
        <w:tc>
          <w:tcPr>
            <w:gridSpan w:val="8"/>
            <w:tcW w:w="9124" w:type="dxa"/>
            <w:vAlign w:val="center"/>
            <w:textDirection w:val="lrTb"/>
            <w:noWrap w:val="false"/>
          </w:tcPr>
          <w:p>
            <w:pPr>
              <w:widowControl/>
              <w:rPr>
                <w:rFonts w:hint="eastAsia" w:ascii="宋体" w:hAnsi="宋体"/>
                <w:color w:val="000000"/>
              </w:rPr>
            </w:pPr>
            <w:r>
              <w:rPr>
                <w:rFonts w:hint="eastAsia"/>
              </w:rPr>
              <w:t xml:space="preserve">本采购包中提供的符合本国产品标准的产品成本之和占该采购包提供的全部产品成本之和的比例为</w:t>
            </w:r>
            <w:r>
              <w:rPr>
                <w:rFonts w:hint="eastAsia"/>
                <w:u w:val="single"/>
              </w:rPr>
              <w:t xml:space="preserve">      </w:t>
            </w:r>
            <w:r>
              <w:rPr>
                <w:rFonts w:hint="eastAsia"/>
              </w:rPr>
              <w:t xml:space="preserve">%。</w:t>
            </w:r>
            <w:r/>
          </w:p>
        </w:tc>
      </w:tr>
    </w:tbl>
    <w:p>
      <w:pPr>
        <w:tabs>
          <w:tab w:val="left" w:pos="6045" w:leader="none"/>
        </w:tabs>
        <w:rPr>
          <w:rFonts w:ascii="仿宋" w:hAnsi="仿宋" w:eastAsia="仿宋" w:cs="仿宋"/>
          <w:b/>
          <w:bCs/>
          <w:sz w:val="22"/>
          <w:szCs w:val="22"/>
          <w:highlight w:val="yellow"/>
        </w:rPr>
      </w:pPr>
      <w:r>
        <w:rPr>
          <w:rFonts w:ascii="仿宋" w:hAnsi="仿宋" w:eastAsia="仿宋" w:cs="仿宋"/>
          <w:b/>
          <w:bCs/>
          <w:sz w:val="22"/>
          <w:szCs w:val="22"/>
          <w:highlight w:val="yellow"/>
        </w:rPr>
      </w:r>
      <w:r/>
    </w:p>
    <w:p>
      <w:pPr>
        <w:tabs>
          <w:tab w:val="left" w:pos="6045" w:leader="none"/>
        </w:tabs>
        <w:rPr>
          <w:rFonts w:ascii="仿宋" w:hAnsi="仿宋" w:eastAsia="仿宋" w:cs="仿宋"/>
          <w:b/>
          <w:bCs/>
          <w:sz w:val="22"/>
          <w:szCs w:val="22"/>
          <w:highlight w:val="yellow"/>
        </w:rPr>
      </w:pPr>
      <w:r>
        <w:rPr>
          <w:rFonts w:ascii="仿宋" w:hAnsi="仿宋" w:eastAsia="仿宋" w:cs="仿宋"/>
          <w:b/>
          <w:bCs/>
          <w:sz w:val="22"/>
          <w:szCs w:val="22"/>
          <w:highlight w:val="yellow"/>
        </w:rPr>
      </w:r>
      <w:r/>
    </w:p>
    <w:p>
      <w:pPr>
        <w:tabs>
          <w:tab w:val="left" w:pos="6045" w:leader="none"/>
        </w:tabs>
        <w:rPr>
          <w:rFonts w:ascii="宋体" w:hAnsi="宋体" w:cs="宋体"/>
          <w:b/>
          <w:bCs/>
          <w:sz w:val="22"/>
          <w:szCs w:val="22"/>
          <w:highlight w:val="yellow"/>
        </w:rPr>
      </w:pPr>
      <w:r>
        <w:rPr>
          <w:rFonts w:hint="eastAsia" w:ascii="宋体" w:hAnsi="宋体" w:cs="宋体"/>
          <w:b/>
          <w:bCs/>
          <w:sz w:val="22"/>
          <w:szCs w:val="22"/>
        </w:rPr>
        <w:t xml:space="preserve">注：如果行数不够，请自行增加。</w:t>
      </w:r>
      <w:r/>
    </w:p>
    <w:p>
      <w:pPr>
        <w:pStyle w:val="685"/>
        <w:ind w:left="1260"/>
        <w:rPr>
          <w:rFonts w:ascii="仿宋" w:hAnsi="仿宋" w:eastAsia="仿宋" w:cs="仿宋"/>
          <w:highlight w:val="yellow"/>
        </w:rPr>
      </w:pPr>
      <w:r>
        <w:rPr>
          <w:rFonts w:ascii="仿宋" w:hAnsi="仿宋" w:eastAsia="仿宋" w:cs="仿宋"/>
          <w:highlight w:val="yellow"/>
        </w:rPr>
      </w:r>
      <w:r/>
    </w:p>
    <w:p>
      <w:pPr>
        <w:jc w:val="left"/>
        <w:spacing w:line="480" w:lineRule="auto"/>
        <w:widowControl/>
        <w:rPr>
          <w:rFonts w:ascii="宋体" w:hAnsi="宋体"/>
          <w:color w:val="000000"/>
        </w:rPr>
      </w:pPr>
      <w:r>
        <w:rPr>
          <w:rFonts w:hint="eastAsia" w:ascii="宋体" w:hAnsi="宋体"/>
          <w:color w:val="000000"/>
        </w:rPr>
        <w:t xml:space="preserve">说明：1</w:t>
      </w:r>
      <w:r>
        <w:rPr>
          <w:rFonts w:hint="eastAsia" w:ascii="宋体" w:hAnsi="宋体"/>
          <w:color w:val="000000"/>
          <w:lang w:val="en-US" w:eastAsia="zh-CN"/>
        </w:rPr>
        <w:t xml:space="preserve">.</w:t>
      </w:r>
      <w:r>
        <w:rPr>
          <w:rFonts w:hint="eastAsia" w:ascii="宋体" w:hAnsi="宋体"/>
          <w:color w:val="000000"/>
        </w:rPr>
        <w:t xml:space="preserve">《分项报价表》中“合计总价”应当与《开标一览表》中“投标总价”一致。</w:t>
      </w:r>
      <w:r/>
    </w:p>
    <w:p>
      <w:pPr>
        <w:spacing w:line="480" w:lineRule="auto"/>
        <w:rPr>
          <w:rFonts w:hint="eastAsia" w:ascii="宋体" w:hAnsi="宋体" w:eastAsia="宋体"/>
          <w:color w:val="000000"/>
          <w:lang w:eastAsia="zh-CN"/>
        </w:rPr>
      </w:pPr>
      <w:r>
        <w:rPr>
          <w:rFonts w:hint="eastAsia" w:ascii="宋体" w:hAnsi="宋体"/>
          <w:color w:val="000000"/>
        </w:rPr>
        <w:t xml:space="preserve">      2.在“是否属于小微企业制造的货物”栏内，填写“是”或“否”，供应商须根据制造商实际情况如实填写，如供应商提供的货物存在中型企业或大型企业制造的货物，则不享受小微企业价格评审优惠政策。</w:t>
      </w:r>
      <w:r>
        <w:rPr>
          <w:rFonts w:hint="eastAsia" w:ascii="宋体" w:hAnsi="宋体"/>
          <w:color w:val="000000"/>
          <w:lang w:eastAsia="zh-CN"/>
        </w:rPr>
        <w:t xml:space="preserve">（</w:t>
      </w:r>
      <w:r>
        <w:rPr>
          <w:rFonts w:hint="eastAsia" w:ascii="宋体" w:hAnsi="宋体"/>
          <w:color w:val="000000"/>
          <w:lang w:val="en-US" w:eastAsia="zh-CN"/>
        </w:rPr>
        <w:t xml:space="preserve">以声明函为准</w:t>
      </w:r>
      <w:r>
        <w:rPr>
          <w:rFonts w:hint="eastAsia" w:ascii="宋体" w:hAnsi="宋体"/>
          <w:color w:val="000000"/>
          <w:lang w:eastAsia="zh-CN"/>
        </w:rPr>
        <w:t xml:space="preserve">）</w:t>
      </w:r>
      <w:r/>
    </w:p>
    <w:p>
      <w:pPr>
        <w:spacing w:line="480" w:lineRule="auto"/>
        <w:rPr>
          <w:rFonts w:ascii="宋体" w:hAnsi="宋体"/>
          <w:bCs/>
          <w:color w:val="000000"/>
        </w:rPr>
      </w:pPr>
      <w:r>
        <w:rPr>
          <w:rFonts w:hint="eastAsia" w:ascii="宋体" w:hAnsi="宋体"/>
          <w:color w:val="000000"/>
        </w:rPr>
        <w:t xml:space="preserve">      3.在“是否属于节能、环境标志产品”栏内，填写“是”或“否”，如供应商提供的货物为节能、环境标志产品，则该货物必须为列入</w:t>
      </w:r>
      <w:r>
        <w:rPr>
          <w:rFonts w:hint="eastAsia" w:ascii="宋体" w:hAnsi="宋体"/>
          <w:bCs/>
          <w:color w:val="000000"/>
        </w:rPr>
        <w:t xml:space="preserve">《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ind w:firstLine="440"/>
        <w:jc w:val="right"/>
        <w:spacing w:line="360" w:lineRule="auto"/>
        <w:rPr>
          <w:rFonts w:ascii="仿宋" w:hAnsi="仿宋" w:eastAsia="仿宋" w:cs="仿宋"/>
          <w:sz w:val="22"/>
          <w:szCs w:val="22"/>
          <w:highlight w:val="yellow"/>
        </w:rPr>
      </w:pPr>
      <w:r>
        <w:rPr>
          <w:rFonts w:ascii="仿宋" w:hAnsi="仿宋" w:eastAsia="仿宋" w:cs="仿宋"/>
          <w:sz w:val="22"/>
          <w:szCs w:val="22"/>
          <w:highlight w:val="yellow"/>
        </w:rPr>
      </w:r>
      <w:r/>
    </w:p>
    <w:p>
      <w:pPr>
        <w:ind w:firstLine="440"/>
        <w:jc w:val="right"/>
        <w:spacing w:line="360" w:lineRule="auto"/>
        <w:rPr>
          <w:rFonts w:ascii="仿宋" w:hAnsi="仿宋" w:eastAsia="仿宋" w:cs="仿宋"/>
          <w:sz w:val="22"/>
          <w:szCs w:val="22"/>
          <w:highlight w:val="yellow"/>
        </w:rPr>
      </w:pPr>
      <w:r>
        <w:rPr>
          <w:rFonts w:ascii="仿宋" w:hAnsi="仿宋" w:eastAsia="仿宋" w:cs="仿宋"/>
          <w:sz w:val="22"/>
          <w:szCs w:val="22"/>
          <w:highlight w:val="yellow"/>
        </w:rPr>
      </w:r>
      <w:r/>
    </w:p>
    <w:p>
      <w:pPr>
        <w:ind w:firstLine="440"/>
        <w:jc w:val="right"/>
        <w:spacing w:line="360" w:lineRule="auto"/>
        <w:rPr>
          <w:rFonts w:ascii="仿宋" w:hAnsi="仿宋" w:eastAsia="仿宋" w:cs="仿宋"/>
          <w:sz w:val="22"/>
          <w:szCs w:val="22"/>
          <w:highlight w:val="yellow"/>
        </w:rPr>
      </w:pPr>
      <w:r>
        <w:rPr>
          <w:rFonts w:ascii="仿宋" w:hAnsi="仿宋" w:eastAsia="仿宋" w:cs="仿宋"/>
          <w:sz w:val="22"/>
          <w:szCs w:val="22"/>
          <w:highlight w:val="yellow"/>
        </w:rPr>
      </w:r>
      <w:r/>
    </w:p>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ascii="宋体" w:hAnsi="宋体" w:cs="宋体"/>
        </w:rPr>
      </w:pPr>
      <w:r>
        <w:rPr>
          <w:rFonts w:hint="eastAsia" w:ascii="宋体" w:hAnsi="宋体" w:cs="宋体"/>
        </w:rPr>
        <w:tab/>
      </w:r>
      <w:r>
        <w:rPr>
          <w:rFonts w:hint="eastAsia" w:ascii="宋体" w:hAnsi="宋体" w:cs="宋体"/>
        </w:rPr>
        <w:t xml:space="preserve">                               日期：        年      月     日</w:t>
      </w:r>
      <w:r/>
    </w:p>
    <w:p>
      <w:pPr>
        <w:jc w:val="left"/>
        <w:widowControl/>
        <w:rPr>
          <w:rFonts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679"/>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679"/>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ascii="宋体" w:hAnsi="宋体" w:cs="宋体"/>
          <w:u w:val="single"/>
        </w:rPr>
      </w:pPr>
      <w:r>
        <w:rPr>
          <w:rFonts w:ascii="宋体" w:hAnsi="宋体" w:cs="宋体"/>
          <w:u w:val="single"/>
        </w:rPr>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ascii="宋体" w:hAnsi="宋体" w:cs="宋体"/>
        </w:rPr>
      </w:r>
      <w:r/>
    </w:p>
    <w:p>
      <w:pPr>
        <w:spacing w:line="360" w:lineRule="auto"/>
        <w:widowControl/>
        <w:rPr>
          <w:b/>
          <w:szCs w:val="20"/>
        </w:rPr>
      </w:pPr>
      <w:r>
        <w:rPr>
          <w:rFonts w:hint="eastAsia" w:ascii="宋体" w:hAnsi="宋体" w:cs="宋体"/>
          <w:b/>
          <w:bCs/>
        </w:rPr>
        <w:br w:type="page" w:clear="all"/>
      </w:r>
      <w:bookmarkStart w:id="73" w:name="_Toc490133034"/>
      <w:r/>
      <w:bookmarkStart w:id="74" w:name="_Toc534273683"/>
      <w:r/>
      <w:bookmarkStart w:id="75" w:name="_Toc504056874"/>
      <w:r/>
      <w:bookmarkStart w:id="76" w:name="_Toc504573089"/>
      <w:r/>
      <w:bookmarkStart w:id="77" w:name="_Toc504044386"/>
      <w:r/>
      <w:bookmarkStart w:id="78" w:name="_Toc534273806"/>
      <w:r>
        <w:rPr>
          <w:b/>
          <w:szCs w:val="20"/>
        </w:rPr>
        <w:t xml:space="preserve">附件</w:t>
      </w:r>
      <w:r>
        <w:rPr>
          <w:rFonts w:hint="eastAsia"/>
          <w:b/>
          <w:szCs w:val="20"/>
        </w:rPr>
        <w:t xml:space="preserve">六</w:t>
      </w:r>
      <w:r>
        <w:rPr>
          <w:b/>
          <w:szCs w:val="20"/>
        </w:rPr>
        <w:t xml:space="preserve">、拟参与本项目人员一览表</w:t>
      </w:r>
      <w:bookmarkEnd w:id="73"/>
      <w:r/>
      <w:bookmarkEnd w:id="74"/>
      <w:r/>
      <w:bookmarkEnd w:id="75"/>
      <w:r/>
      <w:bookmarkEnd w:id="76"/>
      <w:r/>
      <w:bookmarkEnd w:id="77"/>
      <w:r/>
      <w:bookmarkEnd w:id="78"/>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679"/>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lang w:val="zh-CN"/>
        </w:rPr>
      </w:pPr>
      <w:r>
        <w:rPr>
          <w:lang w:val="zh-CN"/>
        </w:rPr>
      </w:r>
      <w:r/>
    </w:p>
    <w:p>
      <w:pPr>
        <w:spacing w:before="312" w:after="312"/>
        <w:rPr>
          <w:b/>
          <w:szCs w:val="20"/>
        </w:rPr>
      </w:pPr>
      <w:r>
        <w:rPr>
          <w:lang w:val="zh-CN"/>
        </w:rPr>
        <w:br w:type="page" w:clear="all"/>
      </w:r>
      <w:bookmarkStart w:id="79" w:name="_Toc534273807"/>
      <w:r/>
      <w:bookmarkStart w:id="80" w:name="_Toc504056875"/>
      <w:r/>
      <w:bookmarkStart w:id="81" w:name="_Toc534273684"/>
      <w:r/>
      <w:bookmarkStart w:id="82" w:name="_Toc504573090"/>
      <w:r/>
      <w:bookmarkStart w:id="83" w:name="_Toc490133035"/>
      <w:r/>
      <w:bookmarkStart w:id="84" w:name="_Toc50404438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79"/>
      <w:r/>
      <w:bookmarkEnd w:id="80"/>
      <w:r/>
      <w:bookmarkEnd w:id="81"/>
      <w:r/>
      <w:bookmarkEnd w:id="82"/>
      <w:r/>
      <w:bookmarkEnd w:id="83"/>
      <w:r/>
      <w:bookmarkEnd w:id="84"/>
      <w:r/>
      <w:r/>
    </w:p>
    <w:p>
      <w:pPr>
        <w:jc w:val="center"/>
        <w:spacing w:line="360" w:lineRule="auto"/>
        <w:widowControl/>
        <w:rPr>
          <w:rFonts w:ascii="宋体" w:hAnsi="宋体"/>
          <w:b/>
          <w:bCs/>
          <w:sz w:val="24"/>
          <w:szCs w:val="24"/>
        </w:rPr>
      </w:pPr>
      <w:r>
        <w:rPr>
          <w:rFonts w:ascii="宋体" w:hAnsi="宋体"/>
          <w:b/>
          <w:bCs/>
          <w:sz w:val="24"/>
          <w:szCs w:val="24"/>
        </w:rPr>
        <w:t xml:space="preserve">投标人类似业绩情况表</w:t>
      </w:r>
      <w:r/>
    </w:p>
    <w:tbl>
      <w:tblPr>
        <w:tblStyle w:val="679"/>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hint="eastAsia" w:ascii="宋体" w:hAnsi="宋体"/>
              </w:rPr>
              <w:t xml:space="preserve">合同签订</w:t>
            </w:r>
            <w:r/>
          </w:p>
          <w:p>
            <w:pPr>
              <w:jc w:val="center"/>
              <w:spacing w:line="400" w:lineRule="atLeast"/>
              <w:widowControl/>
              <w:rPr>
                <w:rFonts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bl>
    <w:p>
      <w:pPr>
        <w:jc w:val="left"/>
        <w:spacing w:line="360" w:lineRule="auto"/>
        <w:widowControl/>
        <w:rPr>
          <w:rFonts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85" w:name="_Toc490133036"/>
      <w:r/>
      <w:bookmarkStart w:id="86" w:name="_Toc534273808"/>
      <w:r/>
      <w:bookmarkStart w:id="87" w:name="_Toc504573091"/>
      <w:r/>
      <w:bookmarkStart w:id="88" w:name="_Toc504056876"/>
      <w:r/>
      <w:bookmarkStart w:id="89" w:name="_Toc504044388"/>
      <w:r/>
      <w:bookmarkStart w:id="90" w:name="_Toc534273685"/>
      <w:r>
        <w:rPr>
          <w:b/>
          <w:szCs w:val="20"/>
        </w:rPr>
        <w:t xml:space="preserve">附件</w:t>
      </w:r>
      <w:r>
        <w:rPr>
          <w:rFonts w:hint="eastAsia"/>
          <w:b/>
          <w:szCs w:val="20"/>
        </w:rPr>
        <w:t xml:space="preserve">八</w:t>
      </w:r>
      <w:r>
        <w:rPr>
          <w:b/>
          <w:szCs w:val="20"/>
        </w:rPr>
        <w:t xml:space="preserve">、企业声明函格式</w:t>
      </w:r>
      <w:bookmarkEnd w:id="85"/>
      <w:r/>
      <w:bookmarkEnd w:id="86"/>
      <w:r/>
      <w:bookmarkEnd w:id="87"/>
      <w:r/>
      <w:bookmarkEnd w:id="88"/>
      <w:r/>
      <w:bookmarkEnd w:id="89"/>
      <w:r/>
      <w:bookmarkEnd w:id="90"/>
      <w:r/>
      <w:r/>
    </w:p>
    <w:p>
      <w:pPr>
        <w:ind w:firstLine="2880"/>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bookmarkStart w:id="91" w:name="OLE_LINK13"/>
      <w:r/>
      <w:bookmarkStart w:id="92" w:name="OLE_LINK14"/>
      <w:r>
        <w:rPr>
          <w:rFonts w:hint="eastAsia" w:ascii="Arial" w:hAnsi="Arial" w:cs="Arial"/>
          <w:sz w:val="36"/>
        </w:rPr>
        <w:t xml:space="preserve">中小企业声明函（货物）</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w:t>
      </w:r>
      <w:r>
        <w:rPr>
          <w:rFonts w:hint="eastAsia" w:ascii="宋体" w:hAnsi="宋体" w:eastAsia="宋体" w:cs="宋体"/>
          <w:color w:val="000000"/>
          <w:sz w:val="24"/>
          <w:szCs w:val="24"/>
        </w:rPr>
        <w:t xml:space="preserve">自行勾选制造商的企业规模类型</w:t>
      </w:r>
      <w:bookmarkStart w:id="93" w:name="_GoBack"/>
      <w:r/>
      <w:bookmarkEnd w:id="93"/>
      <w:r>
        <w:rPr>
          <w:rFonts w:hint="eastAsia" w:ascii="宋体" w:hAnsi="宋体" w:eastAsia="宋体" w:cs="宋体"/>
          <w:color w:val="000000"/>
          <w:sz w:val="24"/>
          <w:szCs w:val="24"/>
          <w:lang w:eastAsia="zh-CN"/>
        </w:rPr>
        <w:t xml:space="preserve">，</w:t>
      </w:r>
      <w:r>
        <w:rPr>
          <w:rFonts w:hint="eastAsia" w:ascii="宋体" w:hAnsi="宋体"/>
          <w:sz w:val="24"/>
          <w:szCs w:val="24"/>
        </w:rPr>
        <w:t xml:space="preserve">所填内容须与投标分项报价表一致，如填写不完整或不一致或填写有误，将承担一切不利后果。</w:t>
      </w:r>
      <w:r/>
    </w:p>
    <w:p>
      <w:pPr>
        <w:ind w:firstLine="480"/>
        <w:jc w:val="left"/>
        <w:widowControl/>
        <w:rPr>
          <w:b/>
          <w:sz w:val="36"/>
          <w:szCs w:val="36"/>
        </w:rPr>
      </w:pPr>
      <w:r>
        <w:rPr>
          <w:rFonts w:hint="eastAsia" w:ascii="宋体" w:hAnsi="宋体"/>
          <w:sz w:val="24"/>
          <w:szCs w:val="24"/>
        </w:rPr>
        <w:t xml:space="preserve">3.中标人的《中小企业声明函》随中标结果公开，接受社会监督。</w:t>
      </w: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91"/>
      <w:bookmarkEnd w:id="92"/>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rPr>
          <w:rFonts w:hint="eastAsia" w:ascii="宋体" w:hAnsi="宋体" w:cs="宋体"/>
        </w:rPr>
        <w:t xml:space="preserve">投标人名称：  （电子签章）</w:t>
      </w:r>
      <w:r/>
    </w:p>
    <w:p>
      <w:pPr>
        <w:ind w:firstLine="3990"/>
        <w:jc w:val="left"/>
        <w:spacing w:line="360" w:lineRule="auto"/>
        <w:widowControl/>
        <w:rPr>
          <w:b/>
          <w:bCs/>
        </w:rPr>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pPr>
      <w:r/>
      <w:r/>
    </w:p>
    <w:p>
      <w:pPr>
        <w:spacing w:line="360" w:lineRule="auto"/>
      </w:pPr>
      <w:r/>
      <w:r/>
    </w:p>
    <w:p>
      <w:pPr>
        <w:ind w:firstLine="3990"/>
        <w:jc w:val="left"/>
        <w:spacing w:line="360" w:lineRule="auto"/>
        <w:widowControl/>
      </w:pPr>
      <w:r>
        <w:rPr>
          <w:rFonts w:hint="eastAsia" w:ascii="宋体" w:hAnsi="宋体" w:cs="宋体"/>
        </w:rPr>
        <w:t xml:space="preserve">投标人名称：  （电子签章）</w:t>
      </w:r>
      <w:r/>
    </w:p>
    <w:p>
      <w:pPr>
        <w:ind w:firstLine="3990"/>
        <w:spacing w:line="360" w:lineRule="auto"/>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left"/>
        <w:widowControl/>
        <w:rPr>
          <w:b/>
          <w:szCs w:val="20"/>
        </w:rPr>
      </w:pPr>
      <w:r/>
      <w:bookmarkStart w:id="94" w:name="_Toc504044389"/>
      <w:r/>
      <w:bookmarkStart w:id="95" w:name="_Toc8704"/>
      <w:r/>
      <w:bookmarkStart w:id="96" w:name="_Toc534273809"/>
      <w:r/>
      <w:bookmarkStart w:id="97" w:name="_Toc490133037"/>
      <w:r/>
      <w:bookmarkStart w:id="98" w:name="_Toc504056877"/>
      <w:r/>
      <w:bookmarkStart w:id="99" w:name="_Toc534273686"/>
      <w:r/>
      <w:bookmarkStart w:id="100" w:name="_Toc504573092"/>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ascii="宋体" w:hAnsi="宋体" w:cs="宋体"/>
          <w:bCs/>
          <w:iCs/>
          <w:color w:val="000000"/>
          <w:sz w:val="36"/>
          <w:szCs w:val="36"/>
        </w:rPr>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ascii="宋体" w:hAnsi="宋体" w:cs="宋体"/>
          <w:bCs/>
          <w:iCs/>
          <w:color w:val="000000"/>
          <w:sz w:val="36"/>
          <w:szCs w:val="36"/>
        </w:rPr>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ascii="宋体" w:hAnsi="宋体" w:cs="宋体"/>
          <w:bCs/>
          <w:iCs/>
          <w:color w:val="000000"/>
          <w:sz w:val="36"/>
          <w:szCs w:val="36"/>
        </w:rPr>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关于符合本国产品标准的声明函</w:t>
      </w:r>
      <w:r>
        <w:rPr>
          <w:rFonts w:hint="eastAsia" w:ascii="宋体" w:hAnsi="宋体" w:cs="宋体"/>
          <w:bCs/>
          <w:iCs/>
          <w:color w:val="000000"/>
          <w:sz w:val="36"/>
          <w:szCs w:val="36"/>
        </w:rPr>
        <w:tab/>
      </w:r>
      <w:r/>
    </w:p>
    <w:p>
      <w:pPr>
        <w:jc w:val="left"/>
        <w:rPr>
          <w:rFonts w:ascii="宋体" w:hAnsi="宋体" w:cs="宋体"/>
          <w:bCs/>
          <w:i/>
          <w:color w:val="000000"/>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u w:val="single"/>
        </w:rPr>
      </w:r>
      <w:r/>
    </w:p>
    <w:p>
      <w:pPr>
        <w:jc w:val="center"/>
        <w:rPr>
          <w:rFonts w:hint="eastAsia" w:ascii="宋体" w:hAnsi="宋体" w:cs="宋体"/>
          <w:color w:val="000000"/>
          <w:sz w:val="24"/>
          <w:szCs w:val="24"/>
        </w:rPr>
      </w:pPr>
      <w:r>
        <w:rPr>
          <w:rFonts w:hint="eastAsia" w:ascii="宋体" w:hAnsi="宋体" w:cs="宋体"/>
          <w:b/>
          <w:color w:val="000000"/>
          <w:sz w:val="24"/>
          <w:szCs w:val="24"/>
        </w:rPr>
        <w:t xml:space="preserve">关于符合本国产品标准的声明函（采购包号：**）</w:t>
      </w:r>
      <w:r/>
    </w:p>
    <w:p>
      <w:pPr>
        <w:pStyle w:val="930"/>
        <w:ind w:firstLine="420"/>
        <w:spacing w:before="0" w:beforeAutospacing="0" w:after="0" w:afterAutospacing="0" w:line="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r>
      <w:r/>
    </w:p>
    <w:p>
      <w:pPr>
        <w:pStyle w:val="930"/>
        <w:ind w:firstLine="420"/>
        <w:spacing w:before="0" w:beforeAutospacing="0" w:after="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1.</w:t>
      </w:r>
      <w:r>
        <w:rPr>
          <w:rStyle w:val="931"/>
          <w:rFonts w:hint="eastAsia"/>
          <w:color w:val="000000"/>
          <w:u w:val="single"/>
          <w:shd w:val="clear" w:color="auto" w:fill="ffffff"/>
        </w:rPr>
        <w:t xml:space="preserve">（产品名称</w:t>
      </w:r>
      <w:r>
        <w:rPr>
          <w:rStyle w:val="931"/>
          <w:rFonts w:hint="eastAsia"/>
          <w:color w:val="000000"/>
          <w:u w:val="single"/>
          <w:shd w:val="clear" w:color="auto" w:fill="ffffff"/>
          <w:lang w:val="en-US"/>
        </w:rPr>
        <w:t xml:space="preserve">品目1：</w:t>
      </w:r>
      <w:r>
        <w:rPr>
          <w:rStyle w:val="931"/>
          <w:rFonts w:hint="eastAsia"/>
          <w:color w:val="000000"/>
          <w:u w:val="single"/>
          <w:shd w:val="clear" w:color="auto" w:fill="ffffff"/>
        </w:rPr>
        <w:t xml:space="preserve">）</w:t>
      </w:r>
      <w:r>
        <w:rPr>
          <w:rStyle w:val="931"/>
          <w:rFonts w:hint="eastAsia"/>
          <w:color w:val="000000"/>
          <w:shd w:val="clear" w:color="auto" w:fill="ffffff"/>
          <w:vertAlign w:val="superscript"/>
        </w:rPr>
        <w:t xml:space="preserve">1</w:t>
      </w:r>
      <w:r>
        <w:rPr>
          <w:rFonts w:hint="eastAsia"/>
          <w:color w:val="000000"/>
          <w:sz w:val="21"/>
          <w:szCs w:val="21"/>
          <w:shd w:val="clear" w:color="auto" w:fill="ffffff"/>
        </w:rPr>
        <w:t xml:space="preserve">，生产厂为</w:t>
      </w:r>
      <w:r>
        <w:rPr>
          <w:rStyle w:val="931"/>
          <w:rFonts w:hint="eastAsia"/>
          <w:color w:val="000000"/>
          <w:u w:val="single"/>
          <w:shd w:val="clear" w:color="auto" w:fill="ffffff"/>
        </w:rPr>
        <w:t xml:space="preserve">（厂名）</w:t>
      </w:r>
      <w:r>
        <w:rPr>
          <w:rStyle w:val="931"/>
          <w:rFonts w:hint="eastAsia"/>
          <w:color w:val="000000"/>
          <w:shd w:val="clear" w:color="auto" w:fill="ffffff"/>
          <w:vertAlign w:val="superscript"/>
        </w:rPr>
        <w:t xml:space="preserve">2</w:t>
      </w:r>
      <w:r>
        <w:rPr>
          <w:rFonts w:hint="eastAsia"/>
          <w:color w:val="000000"/>
          <w:sz w:val="21"/>
          <w:szCs w:val="21"/>
          <w:shd w:val="clear" w:color="auto" w:fill="ffffff"/>
        </w:rPr>
        <w:t xml:space="preserve">，厂址为</w:t>
      </w:r>
      <w:r>
        <w:rPr>
          <w:rStyle w:val="931"/>
          <w:rFonts w:hint="eastAsia"/>
          <w:color w:val="000000"/>
          <w:u w:val="single"/>
          <w:shd w:val="clear" w:color="auto" w:fill="ffffff"/>
        </w:rPr>
        <w:t xml:space="preserve">（生产厂址）</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的中国境内生产的组件成本占比≥</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3</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4</w:t>
      </w:r>
      <w:r>
        <w:rPr>
          <w:rFonts w:hint="eastAsia"/>
          <w:color w:val="000000"/>
          <w:sz w:val="21"/>
          <w:szCs w:val="21"/>
          <w:shd w:val="clear" w:color="auto" w:fill="ffffff"/>
        </w:rPr>
        <w:t xml:space="preserve">在中国境内生产。</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5</w:t>
      </w:r>
      <w:r>
        <w:rPr>
          <w:rFonts w:hint="eastAsia"/>
          <w:color w:val="000000"/>
          <w:sz w:val="21"/>
          <w:szCs w:val="21"/>
          <w:shd w:val="clear" w:color="auto" w:fill="ffffff"/>
        </w:rPr>
        <w:t xml:space="preserve">在中国境内完成。</w:t>
      </w:r>
      <w:r/>
    </w:p>
    <w:p>
      <w:pPr>
        <w:pStyle w:val="930"/>
        <w:ind w:firstLine="420"/>
        <w:spacing w:before="30" w:beforeAutospacing="0" w:after="30" w:afterAutospacing="0" w:line="360" w:lineRule="auto"/>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lang w:val="en-US" w:eastAsia="zh-CN"/>
        </w:rPr>
        <w:t xml:space="preserve">2</w:t>
      </w:r>
      <w:r>
        <w:rPr>
          <w:rFonts w:hint="eastAsia"/>
          <w:color w:val="000000"/>
          <w:sz w:val="21"/>
          <w:szCs w:val="21"/>
          <w:shd w:val="clear" w:color="auto" w:fill="ffffff"/>
        </w:rPr>
        <w:t xml:space="preserve">.</w:t>
      </w:r>
      <w:r>
        <w:rPr>
          <w:rStyle w:val="931"/>
          <w:rFonts w:hint="eastAsia"/>
          <w:color w:val="000000"/>
          <w:u w:val="single"/>
          <w:shd w:val="clear" w:color="auto" w:fill="ffffff"/>
        </w:rPr>
        <w:t xml:space="preserve">（产品名称</w:t>
      </w:r>
      <w:r>
        <w:rPr>
          <w:rStyle w:val="931"/>
          <w:rFonts w:hint="eastAsia"/>
          <w:color w:val="000000"/>
          <w:u w:val="single"/>
          <w:shd w:val="clear" w:color="auto" w:fill="ffffff"/>
          <w:lang w:val="en-US"/>
        </w:rPr>
        <w:t xml:space="preserve">品目2：</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1</w:t>
      </w:r>
      <w:r>
        <w:rPr>
          <w:rFonts w:hint="eastAsia"/>
          <w:color w:val="000000"/>
          <w:sz w:val="21"/>
          <w:szCs w:val="21"/>
          <w:shd w:val="clear" w:color="auto" w:fill="ffffff"/>
        </w:rPr>
        <w:t xml:space="preserve">，生产厂为</w:t>
      </w:r>
      <w:r>
        <w:rPr>
          <w:rStyle w:val="931"/>
          <w:rFonts w:hint="eastAsia"/>
          <w:color w:val="000000"/>
          <w:u w:val="single"/>
          <w:shd w:val="clear" w:color="auto" w:fill="ffffff"/>
        </w:rPr>
        <w:t xml:space="preserve">（厂名）</w:t>
      </w:r>
      <w:r>
        <w:rPr>
          <w:rStyle w:val="931"/>
          <w:rFonts w:hint="eastAsia"/>
          <w:color w:val="000000"/>
          <w:shd w:val="clear" w:color="auto" w:fill="ffffff"/>
          <w:vertAlign w:val="superscript"/>
        </w:rPr>
        <w:t xml:space="preserve">2</w:t>
      </w:r>
      <w:r>
        <w:rPr>
          <w:rFonts w:hint="eastAsia"/>
          <w:color w:val="000000"/>
          <w:sz w:val="21"/>
          <w:szCs w:val="21"/>
          <w:shd w:val="clear" w:color="auto" w:fill="ffffff"/>
        </w:rPr>
        <w:t xml:space="preserve">，厂址为</w:t>
      </w:r>
      <w:r>
        <w:rPr>
          <w:rStyle w:val="931"/>
          <w:rFonts w:hint="eastAsia"/>
          <w:color w:val="000000"/>
          <w:u w:val="single"/>
          <w:shd w:val="clear" w:color="auto" w:fill="ffffff"/>
        </w:rPr>
        <w:t xml:space="preserve">（生产厂址）</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的中国境内生产的组件成本占比≥</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3</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4</w:t>
      </w:r>
      <w:r>
        <w:rPr>
          <w:rFonts w:hint="eastAsia"/>
          <w:color w:val="000000"/>
          <w:sz w:val="21"/>
          <w:szCs w:val="21"/>
          <w:shd w:val="clear" w:color="auto" w:fill="ffffff"/>
        </w:rPr>
        <w:t xml:space="preserve">在中国境内生产。</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5</w:t>
      </w:r>
      <w:r>
        <w:rPr>
          <w:rFonts w:hint="eastAsia"/>
          <w:color w:val="000000"/>
          <w:sz w:val="21"/>
          <w:szCs w:val="21"/>
          <w:shd w:val="clear" w:color="auto" w:fill="ffffff"/>
        </w:rPr>
        <w:t xml:space="preserve">在中国境内完成。</w:t>
      </w:r>
      <w:r/>
    </w:p>
    <w:p>
      <w:pPr>
        <w:pStyle w:val="930"/>
        <w:ind w:firstLine="420"/>
        <w:spacing w:before="30" w:beforeAutospacing="0" w:after="30" w:afterAutospacing="0" w:line="360" w:lineRule="auto"/>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lang w:val="en-US" w:eastAsia="zh-CN"/>
        </w:rPr>
        <w:t xml:space="preserve">3</w:t>
      </w:r>
      <w:r>
        <w:rPr>
          <w:rFonts w:hint="eastAsia"/>
          <w:color w:val="000000"/>
          <w:sz w:val="21"/>
          <w:szCs w:val="21"/>
          <w:shd w:val="clear" w:color="auto" w:fill="ffffff"/>
        </w:rPr>
        <w:t xml:space="preserve">.</w:t>
      </w:r>
      <w:r>
        <w:rPr>
          <w:rStyle w:val="931"/>
          <w:rFonts w:hint="eastAsia"/>
          <w:color w:val="000000"/>
          <w:u w:val="single"/>
          <w:shd w:val="clear" w:color="auto" w:fill="ffffff"/>
        </w:rPr>
        <w:t xml:space="preserve">（产品名称</w:t>
      </w:r>
      <w:r>
        <w:rPr>
          <w:rStyle w:val="931"/>
          <w:rFonts w:hint="eastAsia"/>
          <w:color w:val="000000"/>
          <w:u w:val="single"/>
          <w:shd w:val="clear" w:color="auto" w:fill="ffffff"/>
          <w:lang w:val="en-US"/>
        </w:rPr>
        <w:t xml:space="preserve">品目3：</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1</w:t>
      </w:r>
      <w:r>
        <w:rPr>
          <w:rFonts w:hint="eastAsia"/>
          <w:color w:val="000000"/>
          <w:sz w:val="21"/>
          <w:szCs w:val="21"/>
          <w:shd w:val="clear" w:color="auto" w:fill="ffffff"/>
        </w:rPr>
        <w:t xml:space="preserve">，生产厂为</w:t>
      </w:r>
      <w:r>
        <w:rPr>
          <w:rStyle w:val="931"/>
          <w:rFonts w:hint="eastAsia"/>
          <w:color w:val="000000"/>
          <w:u w:val="single"/>
          <w:shd w:val="clear" w:color="auto" w:fill="ffffff"/>
        </w:rPr>
        <w:t xml:space="preserve">（厂名）</w:t>
      </w:r>
      <w:r>
        <w:rPr>
          <w:rStyle w:val="931"/>
          <w:rFonts w:hint="eastAsia"/>
          <w:color w:val="000000"/>
          <w:shd w:val="clear" w:color="auto" w:fill="ffffff"/>
          <w:vertAlign w:val="superscript"/>
        </w:rPr>
        <w:t xml:space="preserve">2</w:t>
      </w:r>
      <w:r>
        <w:rPr>
          <w:rFonts w:hint="eastAsia"/>
          <w:color w:val="000000"/>
          <w:sz w:val="21"/>
          <w:szCs w:val="21"/>
          <w:shd w:val="clear" w:color="auto" w:fill="ffffff"/>
        </w:rPr>
        <w:t xml:space="preserve">，厂址为</w:t>
      </w:r>
      <w:r>
        <w:rPr>
          <w:rStyle w:val="931"/>
          <w:rFonts w:hint="eastAsia"/>
          <w:color w:val="000000"/>
          <w:u w:val="single"/>
          <w:shd w:val="clear" w:color="auto" w:fill="ffffff"/>
        </w:rPr>
        <w:t xml:space="preserve">（生产厂址）</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的中国境内生产的组件成本占比≥</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3</w:t>
      </w:r>
      <w:r>
        <w:rPr>
          <w:rFonts w:hint="eastAsia"/>
          <w:color w:val="000000"/>
          <w:sz w:val="21"/>
          <w:szCs w:val="21"/>
          <w:shd w:val="clear" w:color="auto" w:fill="ffffff"/>
        </w:rPr>
        <w:t xml:space="preserve">。</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4</w:t>
      </w:r>
      <w:r>
        <w:rPr>
          <w:rFonts w:hint="eastAsia"/>
          <w:color w:val="000000"/>
          <w:sz w:val="21"/>
          <w:szCs w:val="21"/>
          <w:shd w:val="clear" w:color="auto" w:fill="ffffff"/>
        </w:rPr>
        <w:t xml:space="preserve">在中国境内生产。</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Fonts w:hint="eastAsia"/>
          <w:color w:val="000000"/>
          <w:sz w:val="21"/>
          <w:szCs w:val="21"/>
          <w:shd w:val="clear" w:color="auto" w:fill="ffffff"/>
        </w:rPr>
        <w:t xml:space="preserve">的</w:t>
      </w:r>
      <w:r>
        <w:rPr>
          <w:rFonts w:hint="eastAsia"/>
          <w:color w:val="000000"/>
          <w:sz w:val="21"/>
          <w:szCs w:val="21"/>
          <w:u w:val="single"/>
          <w:shd w:val="clear" w:color="auto" w:fill="ffffff"/>
        </w:rPr>
        <w:t xml:space="preserve">  </w:t>
      </w:r>
      <w:r>
        <w:rPr>
          <w:rStyle w:val="931"/>
          <w:rFonts w:hint="eastAsia"/>
          <w:color w:val="000000"/>
          <w:u w:val="single"/>
          <w:shd w:val="clear" w:color="auto" w:fill="ffffff"/>
        </w:rPr>
        <w:t xml:space="preserve">/  </w:t>
      </w:r>
      <w:r>
        <w:rPr>
          <w:rStyle w:val="931"/>
          <w:rFonts w:hint="eastAsia"/>
          <w:color w:val="000000"/>
          <w:shd w:val="clear" w:color="auto" w:fill="ffffff"/>
          <w:vertAlign w:val="superscript"/>
        </w:rPr>
        <w:t xml:space="preserve">5</w:t>
      </w:r>
      <w:r>
        <w:rPr>
          <w:rFonts w:hint="eastAsia"/>
          <w:color w:val="000000"/>
          <w:sz w:val="21"/>
          <w:szCs w:val="21"/>
          <w:shd w:val="clear" w:color="auto" w:fill="ffffff"/>
        </w:rPr>
        <w:t xml:space="preserve">在中国境内完成。</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w:t>
      </w:r>
      <w:r/>
    </w:p>
    <w:p>
      <w:pPr>
        <w:pStyle w:val="930"/>
        <w:ind w:firstLine="420"/>
        <w:spacing w:before="30" w:beforeAutospacing="0" w:after="30" w:afterAutospacing="0" w:line="360" w:lineRule="auto"/>
        <w:rPr>
          <w:rFonts w:hint="eastAsia"/>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本采购包中提供的符合本国产品标准的产品成本之和占该采购包提供的全部产品成本之和的比例为</w:t>
      </w:r>
      <w:r>
        <w:rPr>
          <w:rFonts w:hint="eastAsia"/>
          <w:color w:val="000000"/>
          <w:sz w:val="21"/>
          <w:szCs w:val="21"/>
          <w:u w:val="single"/>
          <w:shd w:val="clear" w:color="auto" w:fill="ffffff"/>
        </w:rPr>
        <w:t xml:space="preserve">    </w:t>
      </w:r>
      <w:r>
        <w:rPr>
          <w:rFonts w:hint="eastAsia"/>
          <w:color w:val="000000"/>
          <w:sz w:val="21"/>
          <w:szCs w:val="21"/>
          <w:shd w:val="clear" w:color="auto" w:fill="ffffff"/>
        </w:rPr>
        <w:t xml:space="preserve">%。</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本公司(单位)对上述声明内容的真实性负责。如有虚假，愿承担相应法律责任。</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rPr>
      </w:r>
      <w:r/>
    </w:p>
    <w:p>
      <w:pPr>
        <w:pStyle w:val="930"/>
        <w:ind w:firstLine="420"/>
        <w:jc w:val="right"/>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   公司（单位）名称（加盖CA电子公章）：　        </w:t>
      </w:r>
      <w:r/>
    </w:p>
    <w:p>
      <w:pPr>
        <w:pStyle w:val="930"/>
        <w:ind w:firstLine="420"/>
        <w:jc w:val="center"/>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   </w:t>
      </w:r>
      <w:r>
        <w:rPr>
          <w:rFonts w:hint="eastAsia"/>
          <w:color w:val="000000"/>
          <w:sz w:val="21"/>
          <w:szCs w:val="21"/>
          <w:shd w:val="clear" w:color="auto" w:fill="ffffff"/>
          <w:lang w:val="en-US" w:eastAsia="zh-CN"/>
        </w:rPr>
        <w:t xml:space="preserve">        </w:t>
      </w:r>
      <w:r>
        <w:rPr>
          <w:rFonts w:hint="eastAsia"/>
          <w:color w:val="000000"/>
          <w:sz w:val="21"/>
          <w:szCs w:val="21"/>
          <w:shd w:val="clear" w:color="auto" w:fill="ffffff"/>
        </w:rPr>
        <w:t xml:space="preserve">      日期：　     年　  月　  日         </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1.产品如有型号，请在“产品名称”栏一并填写。</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2.生产厂名与厂址应与生产厂营业执照载明的相关信息保持一致。</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3.该产品的中国境内生产的组件成本占比相关要求实施前，“规定比例”栏可不填，下同。</w:t>
      </w:r>
      <w:r/>
    </w:p>
    <w:p>
      <w:pPr>
        <w:pStyle w:val="930"/>
        <w:ind w:firstLine="420"/>
        <w:spacing w:before="30" w:beforeAutospacing="0" w:after="30" w:afterAutospacing="0" w:line="360" w:lineRule="auto"/>
        <w:rPr>
          <w:rFonts w:hint="eastAsia"/>
          <w:color w:val="000000"/>
          <w:sz w:val="21"/>
          <w:szCs w:val="21"/>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4.该产品的关键组件要求实施前，“关键组件”栏可不填，下同。</w:t>
      </w:r>
      <w:r/>
    </w:p>
    <w:p>
      <w:pPr>
        <w:pStyle w:val="930"/>
        <w:ind w:firstLine="420"/>
        <w:spacing w:before="30" w:beforeAutospacing="0" w:after="30" w:afterAutospacing="0" w:line="360" w:lineRule="auto"/>
        <w:rPr>
          <w:b/>
          <w:szCs w:val="20"/>
        </w:rPr>
        <w:pBdr>
          <w:top w:val="none" w:color="000000" w:sz="0" w:space="0"/>
          <w:left w:val="none" w:color="000000" w:sz="0" w:space="0"/>
          <w:bottom w:val="none" w:color="000000" w:sz="0" w:space="0"/>
          <w:right w:val="none" w:color="000000" w:sz="0" w:space="0"/>
        </w:pBdr>
      </w:pPr>
      <w:r>
        <w:rPr>
          <w:rFonts w:hint="eastAsia"/>
          <w:color w:val="000000"/>
          <w:sz w:val="21"/>
          <w:szCs w:val="21"/>
          <w:shd w:val="clear" w:color="auto" w:fill="ffffff"/>
        </w:rPr>
        <w:t xml:space="preserve">5.该产品的关键工序要求实施前，“关键工序”栏可不填，下同。</w:t>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rFonts w:hint="eastAsia" w:ascii="宋体" w:hAnsi="宋体" w:cs="宋体"/>
        </w:rPr>
        <w:t xml:space="preserve">投标人名称：  （电子签章）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94"/>
      <w:r/>
      <w:bookmarkEnd w:id="95"/>
      <w:r/>
      <w:bookmarkEnd w:id="96"/>
      <w:r/>
      <w:bookmarkEnd w:id="97"/>
      <w:r/>
      <w:bookmarkEnd w:id="98"/>
      <w:r/>
      <w:bookmarkEnd w:id="99"/>
      <w:r/>
      <w:bookmarkEnd w:id="100"/>
      <w:r>
        <w:rPr>
          <w:b/>
          <w:szCs w:val="20"/>
        </w:rPr>
        <w:t xml:space="preserve">附件十、资格证明文件</w:t>
      </w:r>
      <w:r>
        <w:rPr>
          <w:rFonts w:hint="eastAsia"/>
          <w:b/>
          <w:szCs w:val="20"/>
        </w:rPr>
        <w:t xml:space="preserve">或</w:t>
      </w:r>
      <w:r>
        <w:rPr>
          <w:rFonts w:ascii="Arial" w:hAnsi="Arial" w:cs="Arial"/>
          <w:b/>
          <w:bCs/>
        </w:rPr>
        <w:t xml:space="preserve">《</w:t>
      </w:r>
      <w:r>
        <w:rPr>
          <w:rFonts w:hint="eastAsia" w:ascii="Arial" w:hAnsi="Arial" w:cs="Arial"/>
          <w:b/>
          <w:bCs/>
        </w:rPr>
        <w:t xml:space="preserve">南京市政府采购供应商信用记录表暨信用承诺书</w:t>
      </w:r>
      <w:r>
        <w:rPr>
          <w:rFonts w:ascii="Arial" w:hAnsi="Arial" w:cs="Arial"/>
          <w:b/>
          <w:bCs/>
        </w:rPr>
        <w:t xml:space="preserve">》</w:t>
      </w:r>
      <w:r/>
    </w:p>
    <w:p>
      <w:pPr>
        <w:jc w:val="center"/>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r>
      <w:r/>
    </w:p>
    <w:p>
      <w:pPr>
        <w:jc w:val="center"/>
        <w:rPr>
          <w:rFonts w:eastAsiaTheme="minorEastAsia"/>
        </w:rPr>
      </w:pPr>
      <w:r>
        <w:rPr>
          <w:rFonts w:eastAsiaTheme="minorEastAsia"/>
        </w:rPr>
      </w:r>
      <w:r/>
    </w:p>
    <w:tbl>
      <w:tblPr>
        <w:tblStyle w:val="710"/>
        <w:tblpPr w:horzAnchor="text" w:tblpXSpec="center" w:vertAnchor="text" w:tblpY="1" w:leftFromText="180" w:topFromText="0" w:rightFromText="180" w:bottomFromText="0"/>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2015"/>
      </w:tblGrid>
      <w:tr>
        <w:trPr>
          <w:trHeight w:val="567"/>
        </w:trPr>
        <w:tc>
          <w:tcPr>
            <w:tcW w:w="2148" w:type="dxa"/>
            <w:vAlign w:val="center"/>
            <w:textDirection w:val="lrTb"/>
            <w:noWrap w:val="false"/>
          </w:tcPr>
          <w:p>
            <w:pPr>
              <w:ind w:left="-420"/>
              <w:jc w:val="center"/>
              <w:tabs>
                <w:tab w:val="left" w:pos="2520" w:leader="none"/>
              </w:tabs>
              <w:rPr>
                <w:rFonts w:eastAsiaTheme="minorEastAsia"/>
                <w:sz w:val="24"/>
                <w:szCs w:val="32"/>
              </w:rPr>
            </w:pPr>
            <w:r>
              <w:rPr>
                <w:rFonts w:hint="eastAsia"/>
                <w:sz w:val="24"/>
                <w:szCs w:val="32"/>
              </w:rPr>
              <w:t xml:space="preserve">   单位名称</w:t>
            </w:r>
            <w:r/>
          </w:p>
        </w:tc>
        <w:tc>
          <w:tcPr>
            <w:tcW w:w="2284" w:type="dxa"/>
            <w:vAlign w:val="center"/>
            <w:textDirection w:val="lrTb"/>
            <w:noWrap w:val="false"/>
          </w:tcPr>
          <w:p>
            <w:pPr>
              <w:jc w:val="center"/>
              <w:rPr>
                <w:rFonts w:eastAsiaTheme="minorEastAsia"/>
                <w:sz w:val="24"/>
                <w:szCs w:val="32"/>
              </w:rPr>
            </w:pPr>
            <w:r>
              <w:rPr>
                <w:rFonts w:eastAsiaTheme="minorEastAsia"/>
                <w:sz w:val="24"/>
                <w:szCs w:val="32"/>
              </w:rPr>
            </w:r>
            <w:r/>
          </w:p>
        </w:tc>
        <w:tc>
          <w:tcPr>
            <w:tcW w:w="1833" w:type="dxa"/>
            <w:vAlign w:val="center"/>
            <w:textDirection w:val="lrTb"/>
            <w:noWrap w:val="false"/>
          </w:tcPr>
          <w:p>
            <w:pPr>
              <w:jc w:val="center"/>
              <w:rPr>
                <w:rFonts w:eastAsiaTheme="minorEastAsia"/>
                <w:sz w:val="24"/>
                <w:szCs w:val="32"/>
              </w:rPr>
            </w:pPr>
            <w:r>
              <w:rPr>
                <w:rFonts w:hint="eastAsia"/>
                <w:sz w:val="24"/>
                <w:szCs w:val="32"/>
              </w:rPr>
              <w:t xml:space="preserve">统一社会信用代码</w:t>
            </w:r>
            <w:r/>
          </w:p>
        </w:tc>
        <w:tc>
          <w:tcPr>
            <w:tcW w:w="2015" w:type="dxa"/>
            <w:vAlign w:val="center"/>
            <w:textDirection w:val="lrTb"/>
            <w:noWrap w:val="false"/>
          </w:tcPr>
          <w:p>
            <w:pPr>
              <w:ind w:right="-678"/>
              <w:jc w:val="center"/>
              <w:tabs>
                <w:tab w:val="left" w:pos="2320" w:leader="none"/>
              </w:tabs>
              <w:rPr>
                <w:rFonts w:eastAsiaTheme="minorEastAsia"/>
              </w:rPr>
            </w:pPr>
            <w:r>
              <w:rPr>
                <w:rFonts w:eastAsiaTheme="minorEastAsia"/>
              </w:rPr>
            </w:r>
            <w:r/>
          </w:p>
        </w:tc>
      </w:tr>
      <w:tr>
        <w:trPr>
          <w:trHeight w:val="567"/>
        </w:trPr>
        <w:tc>
          <w:tcPr>
            <w:tcW w:w="2148" w:type="dxa"/>
            <w:vAlign w:val="center"/>
            <w:textDirection w:val="lrTb"/>
            <w:noWrap w:val="false"/>
          </w:tcPr>
          <w:p>
            <w:pPr>
              <w:jc w:val="center"/>
              <w:rPr>
                <w:rFonts w:eastAsiaTheme="minorEastAsia"/>
                <w:sz w:val="24"/>
                <w:szCs w:val="32"/>
              </w:rPr>
            </w:pPr>
            <w:r>
              <w:rPr>
                <w:rFonts w:hint="eastAsia"/>
                <w:sz w:val="24"/>
                <w:szCs w:val="32"/>
              </w:rPr>
              <w:t xml:space="preserve">法定代表人</w:t>
            </w:r>
            <w:r/>
          </w:p>
        </w:tc>
        <w:tc>
          <w:tcPr>
            <w:tcW w:w="2284" w:type="dxa"/>
            <w:vAlign w:val="center"/>
            <w:textDirection w:val="lrTb"/>
            <w:noWrap w:val="false"/>
          </w:tcPr>
          <w:p>
            <w:pPr>
              <w:jc w:val="center"/>
              <w:rPr>
                <w:rFonts w:eastAsiaTheme="minorEastAsia"/>
                <w:sz w:val="24"/>
                <w:szCs w:val="32"/>
              </w:rPr>
            </w:pPr>
            <w:r>
              <w:rPr>
                <w:rFonts w:eastAsiaTheme="minorEastAsia"/>
                <w:sz w:val="24"/>
                <w:szCs w:val="32"/>
              </w:rPr>
            </w:r>
            <w:r/>
          </w:p>
        </w:tc>
        <w:tc>
          <w:tcPr>
            <w:tcW w:w="1833" w:type="dxa"/>
            <w:vAlign w:val="center"/>
            <w:textDirection w:val="lrTb"/>
            <w:noWrap w:val="false"/>
          </w:tcPr>
          <w:p>
            <w:pPr>
              <w:jc w:val="center"/>
              <w:rPr>
                <w:rFonts w:eastAsiaTheme="minorEastAsia"/>
                <w:sz w:val="24"/>
                <w:szCs w:val="32"/>
              </w:rPr>
            </w:pPr>
            <w:r>
              <w:rPr>
                <w:rFonts w:hint="eastAsia"/>
                <w:sz w:val="24"/>
                <w:szCs w:val="32"/>
              </w:rPr>
              <w:t xml:space="preserve">联系人</w:t>
            </w:r>
            <w:r/>
          </w:p>
        </w:tc>
        <w:tc>
          <w:tcPr>
            <w:tcW w:w="2015" w:type="dxa"/>
            <w:vAlign w:val="center"/>
            <w:textDirection w:val="lrTb"/>
            <w:noWrap w:val="false"/>
          </w:tcPr>
          <w:p>
            <w:pPr>
              <w:jc w:val="center"/>
              <w:rPr>
                <w:rFonts w:eastAsiaTheme="minorEastAsia"/>
              </w:rPr>
            </w:pPr>
            <w:r>
              <w:rPr>
                <w:rFonts w:eastAsiaTheme="minorEastAsia"/>
              </w:rPr>
            </w:r>
            <w:r/>
          </w:p>
        </w:tc>
      </w:tr>
      <w:tr>
        <w:trPr>
          <w:trHeight w:val="567"/>
        </w:trPr>
        <w:tc>
          <w:tcPr>
            <w:tcW w:w="2148" w:type="dxa"/>
            <w:vAlign w:val="center"/>
            <w:textDirection w:val="lrTb"/>
            <w:noWrap w:val="false"/>
          </w:tcPr>
          <w:p>
            <w:pPr>
              <w:jc w:val="center"/>
              <w:rPr>
                <w:rFonts w:eastAsiaTheme="minorEastAsia"/>
                <w:sz w:val="24"/>
                <w:szCs w:val="32"/>
              </w:rPr>
            </w:pPr>
            <w:r>
              <w:rPr>
                <w:rFonts w:hint="eastAsia"/>
                <w:sz w:val="24"/>
                <w:szCs w:val="32"/>
              </w:rPr>
              <w:t xml:space="preserve">联系地址</w:t>
            </w:r>
            <w:r/>
          </w:p>
        </w:tc>
        <w:tc>
          <w:tcPr>
            <w:tcW w:w="2284" w:type="dxa"/>
            <w:vAlign w:val="center"/>
            <w:textDirection w:val="lrTb"/>
            <w:noWrap w:val="false"/>
          </w:tcPr>
          <w:p>
            <w:pPr>
              <w:jc w:val="center"/>
              <w:rPr>
                <w:rFonts w:eastAsiaTheme="minorEastAsia"/>
                <w:sz w:val="24"/>
                <w:szCs w:val="32"/>
              </w:rPr>
            </w:pPr>
            <w:r>
              <w:rPr>
                <w:rFonts w:eastAsiaTheme="minorEastAsia"/>
                <w:sz w:val="24"/>
                <w:szCs w:val="32"/>
              </w:rPr>
            </w:r>
            <w:r/>
          </w:p>
        </w:tc>
        <w:tc>
          <w:tcPr>
            <w:tcW w:w="1833" w:type="dxa"/>
            <w:vAlign w:val="center"/>
            <w:textDirection w:val="lrTb"/>
            <w:noWrap w:val="false"/>
          </w:tcPr>
          <w:p>
            <w:pPr>
              <w:jc w:val="center"/>
              <w:rPr>
                <w:rFonts w:eastAsiaTheme="minorEastAsia"/>
                <w:sz w:val="24"/>
                <w:szCs w:val="32"/>
              </w:rPr>
            </w:pPr>
            <w:r>
              <w:rPr>
                <w:rFonts w:hint="eastAsia"/>
                <w:sz w:val="24"/>
                <w:szCs w:val="32"/>
              </w:rPr>
              <w:t xml:space="preserve">联系电话</w:t>
            </w:r>
            <w:r/>
          </w:p>
        </w:tc>
        <w:tc>
          <w:tcPr>
            <w:tcW w:w="2015" w:type="dxa"/>
            <w:vAlign w:val="center"/>
            <w:textDirection w:val="lrTb"/>
            <w:noWrap w:val="false"/>
          </w:tcPr>
          <w:p>
            <w:pPr>
              <w:jc w:val="center"/>
              <w:rPr>
                <w:rFonts w:eastAsiaTheme="minorEastAsia"/>
              </w:rPr>
            </w:pPr>
            <w:r>
              <w:rPr>
                <w:rFonts w:eastAsiaTheme="minorEastAsia"/>
              </w:r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6132"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jc w:val="left"/>
        <w:widowControl/>
        <w:rPr>
          <w:b/>
          <w:bCs/>
        </w:rPr>
      </w:pPr>
      <w:r>
        <w:rPr>
          <w:b/>
          <w:bCs/>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szCs w:val="20"/>
        </w:rPr>
      </w:pPr>
      <w:r>
        <w:rPr>
          <w:b/>
          <w:szCs w:val="20"/>
        </w:rPr>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jc w:val="center"/>
      </w:pPr>
      <w:r/>
      <w:r/>
    </w:p>
    <w:p>
      <w:pPr>
        <w:pStyle w:val="717"/>
      </w:pPr>
      <w:r/>
      <w:r/>
    </w:p>
    <w:p>
      <w:pPr>
        <w:pStyle w:val="717"/>
      </w:pPr>
      <w:r/>
      <w:r/>
    </w:p>
    <w:p>
      <w:pPr>
        <w:pStyle w:val="717"/>
      </w:pPr>
      <w:r/>
      <w:r/>
    </w:p>
    <w:p>
      <w:pPr>
        <w:pStyle w:val="717"/>
        <w:jc w:val="right"/>
      </w:pPr>
      <w:r>
        <w:rPr>
          <w:rFonts w:hint="eastAsia" w:ascii="宋体" w:hAnsi="宋体" w:cs="宋体"/>
        </w:rPr>
        <w:t xml:space="preserve">投标人名称：  （电子签章）</w:t>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ind w:firstLine="0"/>
        <w:rPr>
          <w:b/>
        </w:rPr>
      </w:pPr>
      <w:r>
        <w:rPr>
          <w:b/>
        </w:rPr>
      </w:r>
      <w:r/>
    </w:p>
    <w:p>
      <w:pPr>
        <w:pStyle w:val="717"/>
        <w:ind w:firstLine="0"/>
      </w:pPr>
      <w:r>
        <w:rPr>
          <w:b/>
        </w:rPr>
        <w:t xml:space="preserve">附件十</w:t>
      </w:r>
      <w:r>
        <w:rPr>
          <w:rFonts w:hint="eastAsia"/>
          <w:b/>
        </w:rPr>
        <w:t xml:space="preserve">二</w:t>
      </w:r>
      <w:r>
        <w:rPr>
          <w:b/>
        </w:rPr>
        <w:t xml:space="preserve">、</w:t>
      </w:r>
      <w:bookmarkStart w:id="101" w:name="_GoBack"/>
      <w:r>
        <w:rPr>
          <w:b/>
        </w:rPr>
        <w:t xml:space="preserve">其他</w:t>
      </w:r>
      <w:r/>
    </w:p>
    <w:p>
      <w:pPr>
        <w:spacing w:line="360" w:lineRule="auto"/>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p>
      <w:pPr>
        <w:jc w:val="right"/>
        <w:widowControl/>
        <w:rPr>
          <w:rFonts w:ascii="宋体" w:hAnsi="宋体" w:cs="宋体"/>
          <w:b/>
        </w:rPr>
      </w:pPr>
      <w:r>
        <w:rPr>
          <w:rFonts w:hint="eastAsia" w:ascii="宋体" w:hAnsi="宋体" w:cs="宋体"/>
        </w:rPr>
        <w:t xml:space="preserve">投标人名称：  （电子签章）</w:t>
      </w:r>
      <w:bookmarkEnd w:id="101"/>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3">
    <w:panose1 w:val="05040102010807070707"/>
  </w:font>
  <w:font w:name="Segoe UI Symbol">
    <w:panose1 w:val="020B0502040204020203"/>
  </w:font>
  <w:font w:name="仿宋_GB2312">
    <w:panose1 w:val="02010609060101010101"/>
  </w:font>
  <w:font w:name="华文中宋">
    <w:panose1 w:val="02010600040101010101"/>
  </w:font>
  <w:font w:name="Symbol">
    <w:panose1 w:val="05050102010706020507"/>
  </w:font>
  <w:font w:name="华文楷体">
    <w:panose1 w:val="02010600040101010101"/>
  </w:font>
  <w:font w:name="Wingdings">
    <w:panose1 w:val="05000000000000000000"/>
  </w:font>
  <w:font w:name="TimesNewRomanPSMT">
    <w:panose1 w:val="02020603050405020304"/>
  </w:font>
  <w:font w:name="等线">
    <w:panose1 w:val="02010600030101010101"/>
  </w:font>
  <w:font w:name="仿宋">
    <w:panose1 w:val="02010609060101010101"/>
  </w:font>
  <w:font w:name="等线 Light">
    <w:panose1 w:val="02010600030101010101"/>
  </w:font>
  <w:font w:name="Courier New">
    <w:panose1 w:val="02070309020205020404"/>
  </w:font>
  <w:font w:name="幼圆">
    <w:panose1 w:val="02010509060101010101"/>
  </w:font>
  <w:font w:name="黑体">
    <w:panose1 w:val="02010609060101010101"/>
  </w:font>
  <w:font w:name="Calibri">
    <w:panose1 w:val="020F0502020204030204"/>
  </w:font>
  <w:font w:name="长城楷体">
    <w:panose1 w:val="020B0503020202020204"/>
  </w:font>
  <w:font w:name="Cambria">
    <w:panose1 w:val="02040503050406030204"/>
  </w:font>
  <w:font w:name="HelveticaNeue LightCond">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rPr>
        <w:rFonts w:ascii="Times New Roman" w:hAns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3"/>
                          </w:pPr>
                          <w:r>
                            <w:fldChar w:fldCharType="begin"/>
                          </w:r>
                          <w:r>
                            <w:instrText xml:space="preserve"> PAGE  \* MERGEFORMAT </w:instrText>
                          </w:r>
                          <w:r>
                            <w:fldChar w:fldCharType="separate"/>
                          </w:r>
                          <w:r>
                            <w:t xml:space="preserve">113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3"/>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69"/>
      <w:isLgl w:val="false"/>
      <w:suff w:val="nothing"/>
      <w:lvlText w:val="第%1章"/>
      <w:lvlJc w:val="left"/>
      <w:pPr>
        <w:ind w:left="-70"/>
      </w:pPr>
      <w:rPr>
        <w:rFonts w:ascii="宋体" w:hAnsi="宋体" w:eastAsia="宋体"/>
      </w:rPr>
    </w:lvl>
    <w:lvl w:ilvl="1">
      <w:start w:val="1"/>
      <w:numFmt w:val="none"/>
      <w:pStyle w:val="670"/>
      <w:isLgl w:val="false"/>
      <w:suff w:val="nothing"/>
      <w:lvlText w:val=""/>
      <w:lvlJc w:val="left"/>
      <w:pPr/>
    </w:lvl>
    <w:lvl w:ilvl="2">
      <w:start w:val="1"/>
      <w:numFmt w:val="none"/>
      <w:pStyle w:val="671"/>
      <w:isLgl w:val="false"/>
      <w:suff w:val="nothing"/>
      <w:lvlText w:val=""/>
      <w:lvlJc w:val="left"/>
      <w:pPr/>
    </w:lvl>
    <w:lvl w:ilvl="3">
      <w:start w:val="1"/>
      <w:numFmt w:val="none"/>
      <w:pStyle w:val="672"/>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3">
    <w:multiLevelType w:val="hybridMultilevel"/>
    <w:lvl w:ilvl="0">
      <w:start w:val="1"/>
      <w:numFmt w:val="decimal"/>
      <w:isLgl w:val="false"/>
      <w:suff w:val="nothing"/>
      <w:lvlText w:val="%1"/>
      <w:lvlJc w:val="left"/>
      <w:pPr>
        <w:ind w:left="425" w:hanging="425"/>
      </w:p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1417" w:hanging="567"/>
      </w:p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decimal"/>
      <w:isLgl w:val="false"/>
      <w:suff w:val="nothing"/>
      <w:lvlText w:val="%1"/>
      <w:lvlJc w:val="left"/>
      <w:pPr>
        <w:ind w:left="425" w:hanging="425"/>
      </w:pPr>
      <w:rPr>
        <w:rFonts w:hint="default" w:cs="Times New Roman"/>
        <w:b/>
        <w:color w:val="auto"/>
      </w:rPr>
    </w:lvl>
    <w:lvl w:ilvl="1">
      <w:start w:val="1"/>
      <w:numFmt w:val="decimal"/>
      <w:isLgl w:val="false"/>
      <w:suff w:val="nothing"/>
      <w:lvlText w:val="%1.%2."/>
      <w:lvlJc w:val="left"/>
      <w:pPr>
        <w:ind w:left="567" w:hanging="567"/>
      </w:pPr>
      <w:rPr>
        <w:rFonts w:cs="Times New Roman"/>
        <w:color w:val="auto"/>
      </w:rPr>
    </w:lvl>
    <w:lvl w:ilvl="2">
      <w:start w:val="1"/>
      <w:numFmt w:val="decimal"/>
      <w:isLgl w:val="false"/>
      <w:suff w:val="nothing"/>
      <w:lvlText w:val="%1.%2.%3."/>
      <w:lvlJc w:val="left"/>
      <w:pPr>
        <w:ind w:left="709" w:hanging="709"/>
      </w:pPr>
      <w:rPr>
        <w:rFonts w:cs="Times New Roman"/>
        <w:b w:val="0"/>
        <w:color w:val="auto"/>
      </w:rPr>
    </w:lvl>
    <w:lvl w:ilvl="3">
      <w:start w:val="1"/>
      <w:numFmt w:val="decimal"/>
      <w:isLgl w:val="false"/>
      <w:suff w:val="nothing"/>
      <w:lvlText w:val="%1.%2.%3.%4."/>
      <w:lvlJc w:val="left"/>
      <w:pPr>
        <w:ind w:left="851" w:hanging="851"/>
      </w:pPr>
      <w:rPr>
        <w:rFonts w:cs="Times New Roman"/>
        <w:color w:val="auto"/>
      </w:rPr>
    </w:lvl>
    <w:lvl w:ilvl="4">
      <w:start w:val="1"/>
      <w:numFmt w:val="decimal"/>
      <w:isLgl w:val="false"/>
      <w:suff w:val="tab"/>
      <w:lvlText w:val="%1.%2.%3.%4.%5."/>
      <w:lvlJc w:val="left"/>
      <w:pPr>
        <w:ind w:left="992" w:hanging="992"/>
      </w:pPr>
      <w:rPr>
        <w:rFonts w:cs="Times New Roman"/>
      </w:rPr>
    </w:lvl>
    <w:lvl w:ilvl="5">
      <w:start w:val="1"/>
      <w:numFmt w:val="decimal"/>
      <w:isLgl w:val="false"/>
      <w:suff w:val="tab"/>
      <w:lvlText w:val="%1.%2.%3.%4.%5.%6."/>
      <w:lvlJc w:val="left"/>
      <w:pPr>
        <w:ind w:left="1134" w:hanging="1134"/>
      </w:pPr>
      <w:rPr>
        <w:rFonts w:cs="Times New Roman"/>
      </w:rPr>
    </w:lvl>
    <w:lvl w:ilvl="6">
      <w:start w:val="1"/>
      <w:numFmt w:val="decimal"/>
      <w:isLgl w:val="false"/>
      <w:suff w:val="tab"/>
      <w:lvlText w:val="%1.%2.%3.%4.%5.%6.%7."/>
      <w:lvlJc w:val="left"/>
      <w:pPr>
        <w:ind w:left="1276" w:hanging="1276"/>
      </w:pPr>
      <w:rPr>
        <w:rFonts w:cs="Times New Roman"/>
      </w:rPr>
    </w:lvl>
    <w:lvl w:ilvl="7">
      <w:start w:val="1"/>
      <w:numFmt w:val="decimal"/>
      <w:isLgl w:val="false"/>
      <w:suff w:val="tab"/>
      <w:lvlText w:val="%1.%2.%3.%4.%5.%6.%7.%8."/>
      <w:lvlJc w:val="left"/>
      <w:pPr>
        <w:ind w:left="1418" w:hanging="1418"/>
      </w:pPr>
      <w:rPr>
        <w:rFonts w:cs="Times New Roman"/>
      </w:rPr>
    </w:lvl>
    <w:lvl w:ilvl="8">
      <w:start w:val="1"/>
      <w:numFmt w:val="decimal"/>
      <w:isLgl w:val="false"/>
      <w:suff w:val="tab"/>
      <w:lvlText w:val="%1.%2.%3.%4.%5.%6.%7.%8.%9."/>
      <w:lvlJc w:val="left"/>
      <w:pPr>
        <w:ind w:left="1559" w:hanging="1559"/>
      </w:pPr>
      <w:rPr>
        <w:rFonts w:cs="Times New Roman"/>
      </w:rPr>
    </w:lvl>
  </w:abstractNum>
  <w:abstractNum w:abstractNumId="6">
    <w:multiLevelType w:val="hybridMultilevel"/>
    <w:lvl w:ilvl="0">
      <w:start w:val="1"/>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70" w:hanging="360"/>
      </w:pPr>
      <w:rPr>
        <w:rFonts w:hint="default" w:ascii="华文楷体" w:hAnsi="华文楷体" w:eastAsia="华文楷体"/>
        <w:sz w:val="22"/>
      </w:rPr>
    </w:lvl>
    <w:lvl w:ilvl="1">
      <w:start w:val="1"/>
      <w:numFmt w:val="decimal"/>
      <w:isLgl/>
      <w:suff w:val="tab"/>
      <w:lvlText w:val="%1.%2"/>
      <w:lvlJc w:val="left"/>
      <w:pPr>
        <w:ind w:left="470" w:hanging="360"/>
      </w:pPr>
      <w:rPr>
        <w:rFonts w:hint="default"/>
      </w:rPr>
    </w:lvl>
    <w:lvl w:ilvl="2">
      <w:start w:val="1"/>
      <w:numFmt w:val="decimal"/>
      <w:isLgl/>
      <w:suff w:val="tab"/>
      <w:lvlText w:val="%1.%2.%3"/>
      <w:lvlJc w:val="left"/>
      <w:pPr>
        <w:ind w:left="830" w:hanging="720"/>
      </w:pPr>
      <w:rPr>
        <w:rFonts w:hint="default"/>
      </w:rPr>
    </w:lvl>
    <w:lvl w:ilvl="3">
      <w:start w:val="1"/>
      <w:numFmt w:val="decimal"/>
      <w:isLgl/>
      <w:suff w:val="tab"/>
      <w:lvlText w:val="%1.%2.%3.%4"/>
      <w:lvlJc w:val="left"/>
      <w:pPr>
        <w:ind w:left="1190" w:hanging="1080"/>
      </w:pPr>
      <w:rPr>
        <w:rFonts w:hint="default"/>
      </w:rPr>
    </w:lvl>
    <w:lvl w:ilvl="4">
      <w:start w:val="1"/>
      <w:numFmt w:val="decimal"/>
      <w:isLgl/>
      <w:suff w:val="tab"/>
      <w:lvlText w:val="%1.%2.%3.%4.%5"/>
      <w:lvlJc w:val="left"/>
      <w:pPr>
        <w:ind w:left="1190" w:hanging="1080"/>
      </w:pPr>
      <w:rPr>
        <w:rFonts w:hint="default"/>
      </w:rPr>
    </w:lvl>
    <w:lvl w:ilvl="5">
      <w:start w:val="1"/>
      <w:numFmt w:val="decimal"/>
      <w:isLgl/>
      <w:suff w:val="tab"/>
      <w:lvlText w:val="%1.%2.%3.%4.%5.%6"/>
      <w:lvlJc w:val="left"/>
      <w:pPr>
        <w:ind w:left="1550" w:hanging="1440"/>
      </w:pPr>
      <w:rPr>
        <w:rFonts w:hint="default"/>
      </w:rPr>
    </w:lvl>
    <w:lvl w:ilvl="6">
      <w:start w:val="1"/>
      <w:numFmt w:val="decimal"/>
      <w:isLgl/>
      <w:suff w:val="tab"/>
      <w:lvlText w:val="%1.%2.%3.%4.%5.%6.%7"/>
      <w:lvlJc w:val="left"/>
      <w:pPr>
        <w:ind w:left="1550" w:hanging="1440"/>
      </w:pPr>
      <w:rPr>
        <w:rFonts w:hint="default"/>
      </w:rPr>
    </w:lvl>
    <w:lvl w:ilvl="7">
      <w:start w:val="1"/>
      <w:numFmt w:val="decimal"/>
      <w:isLgl/>
      <w:suff w:val="tab"/>
      <w:lvlText w:val="%1.%2.%3.%4.%5.%6.%7.%8"/>
      <w:lvlJc w:val="left"/>
      <w:pPr>
        <w:ind w:left="1910" w:hanging="1800"/>
      </w:pPr>
      <w:rPr>
        <w:rFonts w:hint="default"/>
      </w:rPr>
    </w:lvl>
    <w:lvl w:ilvl="8">
      <w:start w:val="1"/>
      <w:numFmt w:val="decimal"/>
      <w:isLgl/>
      <w:suff w:val="tab"/>
      <w:lvlText w:val="%1.%2.%3.%4.%5.%6.%7.%8.%9"/>
      <w:lvlJc w:val="left"/>
      <w:pPr>
        <w:ind w:left="1910" w:hanging="1800"/>
      </w:pPr>
      <w:rPr>
        <w:rFonts w:hint="default"/>
      </w:rPr>
    </w:lvl>
  </w:abstractNum>
  <w:abstractNum w:abstractNumId="10">
    <w:multiLevelType w:val="hybridMultilevel"/>
    <w:lvl w:ilvl="0">
      <w:start w:val="1"/>
      <w:numFmt w:val="decimal"/>
      <w:isLgl w:val="false"/>
      <w:suff w:val="tab"/>
      <w:lvlText w:val="%1."/>
      <w:lvlJc w:val="left"/>
      <w:pPr>
        <w:ind w:left="470" w:hanging="360"/>
      </w:pPr>
      <w:rPr>
        <w:rFonts w:hint="default" w:ascii="华文楷体" w:hAnsi="华文楷体" w:eastAsia="华文楷体"/>
        <w:sz w:val="22"/>
      </w:rPr>
    </w:lvl>
    <w:lvl w:ilvl="1">
      <w:start w:val="1"/>
      <w:numFmt w:val="decimal"/>
      <w:isLgl/>
      <w:suff w:val="tab"/>
      <w:lvlText w:val="%1.%2"/>
      <w:lvlJc w:val="left"/>
      <w:pPr>
        <w:ind w:left="470" w:hanging="360"/>
      </w:pPr>
      <w:rPr>
        <w:rFonts w:hint="default"/>
      </w:rPr>
    </w:lvl>
    <w:lvl w:ilvl="2">
      <w:start w:val="1"/>
      <w:numFmt w:val="decimal"/>
      <w:isLgl/>
      <w:suff w:val="tab"/>
      <w:lvlText w:val="%1.%2.%3"/>
      <w:lvlJc w:val="left"/>
      <w:pPr>
        <w:ind w:left="830" w:hanging="720"/>
      </w:pPr>
      <w:rPr>
        <w:rFonts w:hint="default"/>
      </w:rPr>
    </w:lvl>
    <w:lvl w:ilvl="3">
      <w:start w:val="1"/>
      <w:numFmt w:val="decimal"/>
      <w:isLgl/>
      <w:suff w:val="tab"/>
      <w:lvlText w:val="%1.%2.%3.%4"/>
      <w:lvlJc w:val="left"/>
      <w:pPr>
        <w:ind w:left="1190" w:hanging="1080"/>
      </w:pPr>
      <w:rPr>
        <w:rFonts w:hint="default"/>
      </w:rPr>
    </w:lvl>
    <w:lvl w:ilvl="4">
      <w:start w:val="1"/>
      <w:numFmt w:val="decimal"/>
      <w:isLgl/>
      <w:suff w:val="tab"/>
      <w:lvlText w:val="%1.%2.%3.%4.%5"/>
      <w:lvlJc w:val="left"/>
      <w:pPr>
        <w:ind w:left="1190" w:hanging="1080"/>
      </w:pPr>
      <w:rPr>
        <w:rFonts w:hint="default"/>
      </w:rPr>
    </w:lvl>
    <w:lvl w:ilvl="5">
      <w:start w:val="1"/>
      <w:numFmt w:val="decimal"/>
      <w:isLgl/>
      <w:suff w:val="tab"/>
      <w:lvlText w:val="%1.%2.%3.%4.%5.%6"/>
      <w:lvlJc w:val="left"/>
      <w:pPr>
        <w:ind w:left="1550" w:hanging="1440"/>
      </w:pPr>
      <w:rPr>
        <w:rFonts w:hint="default"/>
      </w:rPr>
    </w:lvl>
    <w:lvl w:ilvl="6">
      <w:start w:val="1"/>
      <w:numFmt w:val="decimal"/>
      <w:isLgl/>
      <w:suff w:val="tab"/>
      <w:lvlText w:val="%1.%2.%3.%4.%5.%6.%7"/>
      <w:lvlJc w:val="left"/>
      <w:pPr>
        <w:ind w:left="1550" w:hanging="1440"/>
      </w:pPr>
      <w:rPr>
        <w:rFonts w:hint="default"/>
      </w:rPr>
    </w:lvl>
    <w:lvl w:ilvl="7">
      <w:start w:val="1"/>
      <w:numFmt w:val="decimal"/>
      <w:isLgl/>
      <w:suff w:val="tab"/>
      <w:lvlText w:val="%1.%2.%3.%4.%5.%6.%7.%8"/>
      <w:lvlJc w:val="left"/>
      <w:pPr>
        <w:ind w:left="1910" w:hanging="1800"/>
      </w:pPr>
      <w:rPr>
        <w:rFonts w:hint="default"/>
      </w:rPr>
    </w:lvl>
    <w:lvl w:ilvl="8">
      <w:start w:val="1"/>
      <w:numFmt w:val="decimal"/>
      <w:isLgl/>
      <w:suff w:val="tab"/>
      <w:lvlText w:val="%1.%2.%3.%4.%5.%6.%7.%8.%9"/>
      <w:lvlJc w:val="left"/>
      <w:pPr>
        <w:ind w:left="1910" w:hanging="1800"/>
      </w:pPr>
      <w:rPr>
        <w:rFonts w:hint="default"/>
      </w:rPr>
    </w:lvl>
  </w:abstractNum>
  <w:abstractNum w:abstractNumId="11">
    <w:multiLevelType w:val="hybridMultilevel"/>
    <w:lvl w:ilvl="0">
      <w:start w:val="1"/>
      <w:numFmt w:val="decimal"/>
      <w:isLgl w:val="false"/>
      <w:suff w:val="tab"/>
      <w:lvlText w:val="%1."/>
      <w:lvlJc w:val="left"/>
      <w:pPr>
        <w:ind w:left="470" w:hanging="360"/>
      </w:pPr>
      <w:rPr>
        <w:rFonts w:hint="default" w:ascii="华文楷体" w:hAnsi="华文楷体" w:eastAsia="华文楷体"/>
        <w:sz w:val="22"/>
      </w:rPr>
    </w:lvl>
    <w:lvl w:ilvl="1">
      <w:start w:val="1"/>
      <w:numFmt w:val="decimal"/>
      <w:isLgl/>
      <w:suff w:val="tab"/>
      <w:lvlText w:val="%1.%2"/>
      <w:lvlJc w:val="left"/>
      <w:pPr>
        <w:ind w:left="470" w:hanging="360"/>
      </w:pPr>
      <w:rPr>
        <w:rFonts w:hint="default"/>
      </w:rPr>
    </w:lvl>
    <w:lvl w:ilvl="2">
      <w:start w:val="1"/>
      <w:numFmt w:val="decimal"/>
      <w:isLgl/>
      <w:suff w:val="tab"/>
      <w:lvlText w:val="%1.%2.%3"/>
      <w:lvlJc w:val="left"/>
      <w:pPr>
        <w:ind w:left="830" w:hanging="720"/>
      </w:pPr>
      <w:rPr>
        <w:rFonts w:hint="default"/>
      </w:rPr>
    </w:lvl>
    <w:lvl w:ilvl="3">
      <w:start w:val="1"/>
      <w:numFmt w:val="decimal"/>
      <w:isLgl/>
      <w:suff w:val="tab"/>
      <w:lvlText w:val="%1.%2.%3.%4"/>
      <w:lvlJc w:val="left"/>
      <w:pPr>
        <w:ind w:left="1190" w:hanging="1080"/>
      </w:pPr>
      <w:rPr>
        <w:rFonts w:hint="default"/>
      </w:rPr>
    </w:lvl>
    <w:lvl w:ilvl="4">
      <w:start w:val="1"/>
      <w:numFmt w:val="decimal"/>
      <w:isLgl/>
      <w:suff w:val="tab"/>
      <w:lvlText w:val="%1.%2.%3.%4.%5"/>
      <w:lvlJc w:val="left"/>
      <w:pPr>
        <w:ind w:left="1190" w:hanging="1080"/>
      </w:pPr>
      <w:rPr>
        <w:rFonts w:hint="default"/>
      </w:rPr>
    </w:lvl>
    <w:lvl w:ilvl="5">
      <w:start w:val="1"/>
      <w:numFmt w:val="decimal"/>
      <w:isLgl/>
      <w:suff w:val="tab"/>
      <w:lvlText w:val="%1.%2.%3.%4.%5.%6"/>
      <w:lvlJc w:val="left"/>
      <w:pPr>
        <w:ind w:left="1550" w:hanging="1440"/>
      </w:pPr>
      <w:rPr>
        <w:rFonts w:hint="default"/>
      </w:rPr>
    </w:lvl>
    <w:lvl w:ilvl="6">
      <w:start w:val="1"/>
      <w:numFmt w:val="decimal"/>
      <w:isLgl/>
      <w:suff w:val="tab"/>
      <w:lvlText w:val="%1.%2.%3.%4.%5.%6.%7"/>
      <w:lvlJc w:val="left"/>
      <w:pPr>
        <w:ind w:left="1550" w:hanging="1440"/>
      </w:pPr>
      <w:rPr>
        <w:rFonts w:hint="default"/>
      </w:rPr>
    </w:lvl>
    <w:lvl w:ilvl="7">
      <w:start w:val="1"/>
      <w:numFmt w:val="decimal"/>
      <w:isLgl/>
      <w:suff w:val="tab"/>
      <w:lvlText w:val="%1.%2.%3.%4.%5.%6.%7.%8"/>
      <w:lvlJc w:val="left"/>
      <w:pPr>
        <w:ind w:left="1910" w:hanging="1800"/>
      </w:pPr>
      <w:rPr>
        <w:rFonts w:hint="default"/>
      </w:rPr>
    </w:lvl>
    <w:lvl w:ilvl="8">
      <w:start w:val="1"/>
      <w:numFmt w:val="decimal"/>
      <w:isLgl/>
      <w:suff w:val="tab"/>
      <w:lvlText w:val="%1.%2.%3.%4.%5.%6.%7.%8.%9"/>
      <w:lvlJc w:val="left"/>
      <w:pPr>
        <w:ind w:left="1910" w:hanging="1800"/>
      </w:pPr>
      <w:rPr>
        <w:rFonts w:hint="default"/>
      </w:rPr>
    </w:lvl>
  </w:abstractNum>
  <w:abstractNum w:abstractNumId="12">
    <w:multiLevelType w:val="hybridMultilevel"/>
    <w:lvl w:ilvl="0">
      <w:start w:val="1"/>
      <w:numFmt w:val="decimal"/>
      <w:isLgl w:val="false"/>
      <w:suff w:val="tab"/>
      <w:lvlText w:val="%1."/>
      <w:lvlJc w:val="left"/>
      <w:pPr>
        <w:ind w:left="470" w:hanging="360"/>
      </w:pPr>
      <w:rPr>
        <w:rFonts w:hint="default" w:ascii="华文楷体" w:hAnsi="华文楷体" w:eastAsia="华文楷体"/>
        <w:sz w:val="22"/>
      </w:rPr>
    </w:lvl>
    <w:lvl w:ilvl="1">
      <w:start w:val="1"/>
      <w:numFmt w:val="decimal"/>
      <w:isLgl/>
      <w:suff w:val="tab"/>
      <w:lvlText w:val="%1.%2"/>
      <w:lvlJc w:val="left"/>
      <w:pPr>
        <w:ind w:left="470" w:hanging="360"/>
      </w:pPr>
      <w:rPr>
        <w:rFonts w:hint="default"/>
      </w:rPr>
    </w:lvl>
    <w:lvl w:ilvl="2">
      <w:start w:val="1"/>
      <w:numFmt w:val="decimal"/>
      <w:isLgl/>
      <w:suff w:val="tab"/>
      <w:lvlText w:val="%1.%2.%3"/>
      <w:lvlJc w:val="left"/>
      <w:pPr>
        <w:ind w:left="830" w:hanging="720"/>
      </w:pPr>
      <w:rPr>
        <w:rFonts w:hint="default"/>
      </w:rPr>
    </w:lvl>
    <w:lvl w:ilvl="3">
      <w:start w:val="1"/>
      <w:numFmt w:val="decimal"/>
      <w:isLgl/>
      <w:suff w:val="tab"/>
      <w:lvlText w:val="%1.%2.%3.%4"/>
      <w:lvlJc w:val="left"/>
      <w:pPr>
        <w:ind w:left="1190" w:hanging="1080"/>
      </w:pPr>
      <w:rPr>
        <w:rFonts w:hint="default"/>
      </w:rPr>
    </w:lvl>
    <w:lvl w:ilvl="4">
      <w:start w:val="1"/>
      <w:numFmt w:val="decimal"/>
      <w:isLgl/>
      <w:suff w:val="tab"/>
      <w:lvlText w:val="%1.%2.%3.%4.%5"/>
      <w:lvlJc w:val="left"/>
      <w:pPr>
        <w:ind w:left="1190" w:hanging="1080"/>
      </w:pPr>
      <w:rPr>
        <w:rFonts w:hint="default"/>
      </w:rPr>
    </w:lvl>
    <w:lvl w:ilvl="5">
      <w:start w:val="1"/>
      <w:numFmt w:val="decimal"/>
      <w:isLgl/>
      <w:suff w:val="tab"/>
      <w:lvlText w:val="%1.%2.%3.%4.%5.%6"/>
      <w:lvlJc w:val="left"/>
      <w:pPr>
        <w:ind w:left="1550" w:hanging="1440"/>
      </w:pPr>
      <w:rPr>
        <w:rFonts w:hint="default"/>
      </w:rPr>
    </w:lvl>
    <w:lvl w:ilvl="6">
      <w:start w:val="1"/>
      <w:numFmt w:val="decimal"/>
      <w:isLgl/>
      <w:suff w:val="tab"/>
      <w:lvlText w:val="%1.%2.%3.%4.%5.%6.%7"/>
      <w:lvlJc w:val="left"/>
      <w:pPr>
        <w:ind w:left="1550" w:hanging="1440"/>
      </w:pPr>
      <w:rPr>
        <w:rFonts w:hint="default"/>
      </w:rPr>
    </w:lvl>
    <w:lvl w:ilvl="7">
      <w:start w:val="1"/>
      <w:numFmt w:val="decimal"/>
      <w:isLgl/>
      <w:suff w:val="tab"/>
      <w:lvlText w:val="%1.%2.%3.%4.%5.%6.%7.%8"/>
      <w:lvlJc w:val="left"/>
      <w:pPr>
        <w:ind w:left="1910" w:hanging="1800"/>
      </w:pPr>
      <w:rPr>
        <w:rFonts w:hint="default"/>
      </w:rPr>
    </w:lvl>
    <w:lvl w:ilvl="8">
      <w:start w:val="1"/>
      <w:numFmt w:val="decimal"/>
      <w:isLgl/>
      <w:suff w:val="tab"/>
      <w:lvlText w:val="%1.%2.%3.%4.%5.%6.%7.%8.%9"/>
      <w:lvlJc w:val="left"/>
      <w:pPr>
        <w:ind w:left="1910" w:hanging="1800"/>
      </w:pPr>
      <w:rPr>
        <w:rFonts w:hint="default"/>
      </w:rPr>
    </w:lvl>
  </w:abstractNum>
  <w:num w:numId="1">
    <w:abstractNumId w:val="2"/>
  </w:num>
  <w:num w:numId="2">
    <w:abstractNumId w:val="4"/>
  </w:num>
  <w:num w:numId="3">
    <w:abstractNumId w:val="1"/>
  </w:num>
  <w:num w:numId="4">
    <w:abstractNumId w:val="12"/>
  </w:num>
  <w:num w:numId="5">
    <w:abstractNumId w:val="9"/>
  </w:num>
  <w:num w:numId="6">
    <w:abstractNumId w:val="0"/>
  </w:num>
  <w:num w:numId="7">
    <w:abstractNumId w:val="5"/>
  </w:num>
  <w:num w:numId="8">
    <w:abstractNumId w:val="7"/>
  </w:num>
  <w:num w:numId="9">
    <w:abstractNumId w:val="3"/>
  </w:num>
  <w:num w:numId="10">
    <w:abstractNumId w:val="6"/>
  </w:num>
  <w:num w:numId="11">
    <w:abstractNumId w:val="1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78"/>
    <w:link w:val="706"/>
    <w:uiPriority w:val="10"/>
    <w:rPr>
      <w:sz w:val="48"/>
      <w:szCs w:val="48"/>
    </w:rPr>
  </w:style>
  <w:style w:type="character" w:styleId="36">
    <w:name w:val="Subtitle Char"/>
    <w:basedOn w:val="678"/>
    <w:link w:val="697"/>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4"/>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8"/>
    <w:uiPriority w:val="99"/>
    <w:rPr>
      <w:sz w:val="18"/>
    </w:rPr>
  </w:style>
  <w:style w:type="character" w:styleId="178">
    <w:name w:val="Endnote Text Char"/>
    <w:link w:val="691"/>
    <w:uiPriority w:val="99"/>
    <w:rPr>
      <w:sz w:val="20"/>
    </w:rPr>
  </w:style>
  <w:style w:type="paragraph" w:styleId="189">
    <w:name w:val="TOC Heading"/>
    <w:uiPriority w:val="39"/>
    <w:unhideWhenUsed/>
  </w:style>
  <w:style w:type="paragraph" w:styleId="66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9">
    <w:name w:val="Heading 1"/>
    <w:basedOn w:val="668"/>
    <w:next w:val="668"/>
    <w:link w:val="760"/>
    <w:uiPriority w:val="0"/>
    <w:qFormat/>
    <w:pPr>
      <w:numPr>
        <w:ilvl w:val="0"/>
        <w:numId w:val="1"/>
      </w:numPr>
      <w:jc w:val="center"/>
      <w:keepLines/>
      <w:keepNext/>
      <w:spacing w:before="340" w:after="330" w:line="578" w:lineRule="auto"/>
      <w:outlineLvl w:val="0"/>
    </w:pPr>
    <w:rPr>
      <w:b/>
      <w:bCs/>
      <w:sz w:val="32"/>
      <w:szCs w:val="32"/>
    </w:rPr>
  </w:style>
  <w:style w:type="paragraph" w:styleId="670">
    <w:name w:val="Heading 2"/>
    <w:basedOn w:val="668"/>
    <w:next w:val="668"/>
    <w:link w:val="761"/>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71">
    <w:name w:val="Heading 3"/>
    <w:basedOn w:val="668"/>
    <w:next w:val="668"/>
    <w:link w:val="762"/>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72">
    <w:name w:val="Heading 4"/>
    <w:basedOn w:val="668"/>
    <w:next w:val="680"/>
    <w:link w:val="763"/>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73">
    <w:name w:val="Heading 5"/>
    <w:basedOn w:val="668"/>
    <w:next w:val="680"/>
    <w:link w:val="740"/>
    <w:uiPriority w:val="9"/>
    <w:qFormat/>
    <w:pPr>
      <w:keepNext/>
      <w:outlineLvl w:val="4"/>
    </w:pPr>
    <w:rPr>
      <w:rFonts w:ascii="Calibri" w:hAnsi="Calibri"/>
      <w:b/>
      <w:bCs/>
      <w:sz w:val="28"/>
      <w:szCs w:val="28"/>
    </w:rPr>
  </w:style>
  <w:style w:type="paragraph" w:styleId="674">
    <w:name w:val="Heading 6"/>
    <w:basedOn w:val="668"/>
    <w:next w:val="668"/>
    <w:link w:val="741"/>
    <w:uiPriority w:val="9"/>
    <w:qFormat/>
    <w:pPr>
      <w:keepLines/>
      <w:keepNext/>
      <w:spacing w:before="240" w:after="64" w:line="320" w:lineRule="auto"/>
      <w:outlineLvl w:val="5"/>
    </w:pPr>
    <w:rPr>
      <w:rFonts w:ascii="Cambria" w:hAnsi="Cambria"/>
      <w:b/>
      <w:bCs/>
      <w:sz w:val="24"/>
      <w:szCs w:val="24"/>
    </w:rPr>
  </w:style>
  <w:style w:type="paragraph" w:styleId="675">
    <w:name w:val="Heading 7"/>
    <w:basedOn w:val="668"/>
    <w:next w:val="668"/>
    <w:link w:val="742"/>
    <w:uiPriority w:val="9"/>
    <w:qFormat/>
    <w:pPr>
      <w:keepLines/>
      <w:keepNext/>
      <w:spacing w:before="240" w:after="64" w:line="320" w:lineRule="auto"/>
      <w:outlineLvl w:val="6"/>
    </w:pPr>
    <w:rPr>
      <w:rFonts w:ascii="Calibri" w:hAnsi="Calibri"/>
      <w:b/>
      <w:bCs/>
      <w:sz w:val="24"/>
      <w:szCs w:val="24"/>
    </w:rPr>
  </w:style>
  <w:style w:type="paragraph" w:styleId="676">
    <w:name w:val="Heading 8"/>
    <w:basedOn w:val="668"/>
    <w:next w:val="668"/>
    <w:link w:val="743"/>
    <w:uiPriority w:val="9"/>
    <w:qFormat/>
    <w:pPr>
      <w:keepLines/>
      <w:keepNext/>
      <w:spacing w:before="240" w:after="64" w:line="320" w:lineRule="auto"/>
      <w:outlineLvl w:val="7"/>
    </w:pPr>
    <w:rPr>
      <w:rFonts w:ascii="Cambria" w:hAnsi="Cambria"/>
      <w:sz w:val="24"/>
      <w:szCs w:val="24"/>
    </w:rPr>
  </w:style>
  <w:style w:type="paragraph" w:styleId="677">
    <w:name w:val="Heading 9"/>
    <w:basedOn w:val="668"/>
    <w:next w:val="668"/>
    <w:link w:val="744"/>
    <w:uiPriority w:val="9"/>
    <w:qFormat/>
    <w:pPr>
      <w:keepLines/>
      <w:keepNext/>
      <w:spacing w:before="240" w:after="64" w:line="320" w:lineRule="auto"/>
      <w:outlineLvl w:val="8"/>
    </w:pPr>
    <w:rPr>
      <w:rFonts w:ascii="Cambria" w:hAnsi="Cambria"/>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Normal Indent"/>
    <w:basedOn w:val="668"/>
    <w:uiPriority w:val="0"/>
    <w:qFormat/>
    <w:pPr>
      <w:ind w:firstLine="420"/>
    </w:pPr>
    <w:rPr>
      <w:b/>
      <w:bCs/>
      <w:sz w:val="24"/>
      <w:szCs w:val="24"/>
    </w:rPr>
  </w:style>
  <w:style w:type="paragraph" w:styleId="681">
    <w:name w:val="toc 7"/>
    <w:basedOn w:val="668"/>
    <w:next w:val="668"/>
    <w:uiPriority w:val="39"/>
    <w:unhideWhenUsed/>
    <w:qFormat/>
    <w:pPr>
      <w:ind w:left="1701"/>
      <w:spacing w:after="57"/>
    </w:pPr>
    <w:rPr>
      <w:szCs w:val="24"/>
    </w:rPr>
  </w:style>
  <w:style w:type="paragraph" w:styleId="682">
    <w:name w:val="annotation text"/>
    <w:basedOn w:val="668"/>
    <w:link w:val="745"/>
    <w:uiPriority w:val="0"/>
    <w:qFormat/>
    <w:pPr>
      <w:jc w:val="left"/>
    </w:pPr>
  </w:style>
  <w:style w:type="paragraph" w:styleId="683">
    <w:name w:val="Body Text"/>
    <w:basedOn w:val="668"/>
    <w:link w:val="746"/>
    <w:uiPriority w:val="0"/>
    <w:qFormat/>
    <w:pPr>
      <w:jc w:val="center"/>
    </w:pPr>
    <w:rPr>
      <w:rFonts w:ascii="Calibri" w:hAnsi="Calibri" w:eastAsia="幼圆"/>
      <w:b/>
      <w:bCs/>
      <w:sz w:val="44"/>
      <w:szCs w:val="44"/>
    </w:rPr>
  </w:style>
  <w:style w:type="paragraph" w:styleId="684">
    <w:name w:val="Body Text Indent"/>
    <w:basedOn w:val="668"/>
    <w:link w:val="747"/>
    <w:uiPriority w:val="0"/>
    <w:qFormat/>
    <w:pPr>
      <w:ind w:left="420"/>
      <w:spacing w:after="120"/>
    </w:pPr>
  </w:style>
  <w:style w:type="paragraph" w:styleId="685">
    <w:name w:val="index 4"/>
    <w:basedOn w:val="668"/>
    <w:next w:val="668"/>
    <w:uiPriority w:val="0"/>
    <w:qFormat/>
    <w:pPr>
      <w:ind w:left="600"/>
    </w:pPr>
    <w:rPr>
      <w:rFonts w:ascii="Calibri" w:hAnsi="Calibri" w:cs="Calibri"/>
    </w:rPr>
  </w:style>
  <w:style w:type="paragraph" w:styleId="686">
    <w:name w:val="toc 5"/>
    <w:basedOn w:val="668"/>
    <w:next w:val="668"/>
    <w:uiPriority w:val="39"/>
    <w:unhideWhenUsed/>
    <w:qFormat/>
    <w:pPr>
      <w:ind w:left="1134"/>
      <w:spacing w:after="57"/>
    </w:pPr>
    <w:rPr>
      <w:szCs w:val="24"/>
    </w:rPr>
  </w:style>
  <w:style w:type="paragraph" w:styleId="687">
    <w:name w:val="toc 3"/>
    <w:basedOn w:val="668"/>
    <w:next w:val="668"/>
    <w:uiPriority w:val="39"/>
    <w:unhideWhenUsed/>
    <w:qFormat/>
    <w:pPr>
      <w:ind w:left="567"/>
      <w:spacing w:after="57"/>
    </w:pPr>
    <w:rPr>
      <w:szCs w:val="24"/>
    </w:rPr>
  </w:style>
  <w:style w:type="paragraph" w:styleId="688">
    <w:name w:val="Plain Text"/>
    <w:basedOn w:val="668"/>
    <w:link w:val="748"/>
    <w:uiPriority w:val="0"/>
    <w:qFormat/>
    <w:rPr>
      <w:rFonts w:ascii="长城楷体" w:hAnsi="Courier New" w:eastAsia="长城楷体"/>
      <w:sz w:val="28"/>
      <w:szCs w:val="20"/>
    </w:rPr>
  </w:style>
  <w:style w:type="paragraph" w:styleId="689">
    <w:name w:val="toc 8"/>
    <w:basedOn w:val="668"/>
    <w:next w:val="668"/>
    <w:uiPriority w:val="39"/>
    <w:unhideWhenUsed/>
    <w:qFormat/>
    <w:pPr>
      <w:ind w:left="1984"/>
      <w:spacing w:after="57"/>
    </w:pPr>
    <w:rPr>
      <w:szCs w:val="24"/>
    </w:rPr>
  </w:style>
  <w:style w:type="paragraph" w:styleId="690">
    <w:name w:val="Body Text Indent 2"/>
    <w:basedOn w:val="668"/>
    <w:link w:val="759"/>
    <w:uiPriority w:val="99"/>
    <w:qFormat/>
    <w:pPr>
      <w:ind w:left="420"/>
      <w:spacing w:after="120" w:line="480" w:lineRule="auto"/>
    </w:pPr>
  </w:style>
  <w:style w:type="paragraph" w:styleId="691">
    <w:name w:val="endnote text"/>
    <w:basedOn w:val="668"/>
    <w:link w:val="771"/>
    <w:uiPriority w:val="99"/>
    <w:unhideWhenUsed/>
    <w:qFormat/>
    <w:rPr>
      <w:sz w:val="20"/>
      <w:szCs w:val="24"/>
    </w:rPr>
  </w:style>
  <w:style w:type="paragraph" w:styleId="692">
    <w:name w:val="Balloon Text"/>
    <w:basedOn w:val="668"/>
    <w:link w:val="749"/>
    <w:uiPriority w:val="0"/>
    <w:qFormat/>
    <w:rPr>
      <w:sz w:val="18"/>
      <w:szCs w:val="18"/>
    </w:rPr>
  </w:style>
  <w:style w:type="paragraph" w:styleId="693">
    <w:name w:val="Footer"/>
    <w:basedOn w:val="668"/>
    <w:link w:val="750"/>
    <w:uiPriority w:val="99"/>
    <w:qFormat/>
    <w:pPr>
      <w:jc w:val="left"/>
      <w:tabs>
        <w:tab w:val="center" w:pos="4153" w:leader="none"/>
        <w:tab w:val="right" w:pos="8306" w:leader="none"/>
      </w:tabs>
    </w:pPr>
    <w:rPr>
      <w:rFonts w:ascii="Calibri" w:hAnsi="Calibri"/>
      <w:sz w:val="18"/>
      <w:szCs w:val="18"/>
    </w:rPr>
  </w:style>
  <w:style w:type="paragraph" w:styleId="694">
    <w:name w:val="Header"/>
    <w:basedOn w:val="668"/>
    <w:link w:val="768"/>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5">
    <w:name w:val="toc 1"/>
    <w:basedOn w:val="668"/>
    <w:next w:val="668"/>
    <w:uiPriority w:val="39"/>
    <w:qFormat/>
  </w:style>
  <w:style w:type="paragraph" w:styleId="696">
    <w:name w:val="toc 4"/>
    <w:basedOn w:val="668"/>
    <w:next w:val="668"/>
    <w:uiPriority w:val="39"/>
    <w:unhideWhenUsed/>
    <w:qFormat/>
    <w:pPr>
      <w:ind w:left="850"/>
      <w:spacing w:after="57"/>
    </w:pPr>
    <w:rPr>
      <w:szCs w:val="24"/>
    </w:rPr>
  </w:style>
  <w:style w:type="paragraph" w:styleId="697">
    <w:name w:val="Subtitle"/>
    <w:basedOn w:val="668"/>
    <w:next w:val="668"/>
    <w:link w:val="765"/>
    <w:uiPriority w:val="11"/>
    <w:qFormat/>
    <w:pPr>
      <w:spacing w:before="200" w:after="200"/>
    </w:pPr>
    <w:rPr>
      <w:sz w:val="24"/>
      <w:szCs w:val="24"/>
    </w:rPr>
  </w:style>
  <w:style w:type="paragraph" w:styleId="698">
    <w:name w:val="footnote text"/>
    <w:basedOn w:val="668"/>
    <w:link w:val="770"/>
    <w:uiPriority w:val="99"/>
    <w:unhideWhenUsed/>
    <w:qFormat/>
    <w:pPr>
      <w:spacing w:after="40"/>
    </w:pPr>
    <w:rPr>
      <w:sz w:val="18"/>
      <w:szCs w:val="24"/>
    </w:rPr>
  </w:style>
  <w:style w:type="paragraph" w:styleId="699">
    <w:name w:val="toc 6"/>
    <w:basedOn w:val="668"/>
    <w:next w:val="668"/>
    <w:uiPriority w:val="39"/>
    <w:unhideWhenUsed/>
    <w:qFormat/>
    <w:pPr>
      <w:ind w:left="1417"/>
      <w:spacing w:after="57"/>
    </w:pPr>
    <w:rPr>
      <w:szCs w:val="24"/>
    </w:rPr>
  </w:style>
  <w:style w:type="paragraph" w:styleId="700">
    <w:name w:val="table of figures"/>
    <w:basedOn w:val="668"/>
    <w:next w:val="668"/>
    <w:uiPriority w:val="99"/>
    <w:unhideWhenUsed/>
    <w:qFormat/>
    <w:rPr>
      <w:szCs w:val="24"/>
    </w:rPr>
  </w:style>
  <w:style w:type="paragraph" w:styleId="701">
    <w:name w:val="toc 2"/>
    <w:basedOn w:val="668"/>
    <w:next w:val="668"/>
    <w:uiPriority w:val="39"/>
    <w:unhideWhenUsed/>
    <w:qFormat/>
    <w:pPr>
      <w:ind w:left="283"/>
      <w:spacing w:after="57"/>
    </w:pPr>
    <w:rPr>
      <w:szCs w:val="24"/>
    </w:rPr>
  </w:style>
  <w:style w:type="paragraph" w:styleId="702">
    <w:name w:val="toc 9"/>
    <w:basedOn w:val="668"/>
    <w:next w:val="668"/>
    <w:uiPriority w:val="39"/>
    <w:unhideWhenUsed/>
    <w:qFormat/>
    <w:pPr>
      <w:ind w:left="2268"/>
      <w:spacing w:after="57"/>
    </w:pPr>
    <w:rPr>
      <w:szCs w:val="24"/>
    </w:rPr>
  </w:style>
  <w:style w:type="paragraph" w:styleId="703">
    <w:name w:val="Body Text 2"/>
    <w:basedOn w:val="668"/>
    <w:link w:val="751"/>
    <w:uiPriority w:val="0"/>
    <w:qFormat/>
    <w:pPr>
      <w:spacing w:after="120" w:line="480" w:lineRule="auto"/>
    </w:pPr>
  </w:style>
  <w:style w:type="paragraph" w:styleId="704">
    <w:name w:val="HTML Preformatted"/>
    <w:basedOn w:val="6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0"/>
    </w:rPr>
  </w:style>
  <w:style w:type="paragraph" w:styleId="705">
    <w:name w:val="Normal (Web)"/>
    <w:basedOn w:val="668"/>
    <w:uiPriority w:val="0"/>
    <w:qFormat/>
    <w:pPr>
      <w:jc w:val="left"/>
      <w:spacing w:before="100" w:beforeAutospacing="1" w:after="100" w:afterAutospacing="1"/>
      <w:widowControl/>
    </w:pPr>
    <w:rPr>
      <w:rFonts w:ascii="宋体" w:hAnsi="宋体" w:cs="宋体"/>
      <w:sz w:val="24"/>
      <w:szCs w:val="24"/>
    </w:rPr>
  </w:style>
  <w:style w:type="paragraph" w:styleId="706">
    <w:name w:val="Title"/>
    <w:basedOn w:val="668"/>
    <w:next w:val="668"/>
    <w:link w:val="764"/>
    <w:uiPriority w:val="10"/>
    <w:qFormat/>
    <w:pPr>
      <w:contextualSpacing/>
      <w:spacing w:before="300" w:after="200"/>
    </w:pPr>
    <w:rPr>
      <w:sz w:val="48"/>
      <w:szCs w:val="48"/>
    </w:rPr>
  </w:style>
  <w:style w:type="paragraph" w:styleId="707">
    <w:name w:val="annotation subject"/>
    <w:basedOn w:val="682"/>
    <w:next w:val="682"/>
    <w:link w:val="752"/>
    <w:uiPriority w:val="0"/>
    <w:qFormat/>
    <w:rPr>
      <w:b/>
      <w:bCs/>
    </w:rPr>
  </w:style>
  <w:style w:type="paragraph" w:styleId="708">
    <w:name w:val="Body Text First Indent"/>
    <w:basedOn w:val="683"/>
    <w:link w:val="753"/>
    <w:uiPriority w:val="0"/>
    <w:qFormat/>
    <w:pPr>
      <w:ind w:firstLine="420"/>
      <w:jc w:val="both"/>
      <w:spacing w:after="120"/>
    </w:pPr>
    <w:rPr>
      <w:b w:val="0"/>
      <w:bCs w:val="0"/>
      <w:sz w:val="21"/>
      <w:szCs w:val="21"/>
    </w:rPr>
  </w:style>
  <w:style w:type="paragraph" w:styleId="709">
    <w:name w:val="Body Text First Indent 2"/>
    <w:basedOn w:val="684"/>
    <w:uiPriority w:val="99"/>
    <w:qFormat/>
    <w:pPr>
      <w:ind w:firstLine="420"/>
    </w:pPr>
  </w:style>
  <w:style w:type="table" w:styleId="710">
    <w:name w:val="Table Grid"/>
    <w:basedOn w:val="6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basedOn w:val="678"/>
    <w:uiPriority w:val="0"/>
    <w:qFormat/>
    <w:rPr>
      <w:b/>
    </w:rPr>
  </w:style>
  <w:style w:type="character" w:styleId="712">
    <w:name w:val="endnote reference"/>
    <w:basedOn w:val="678"/>
    <w:uiPriority w:val="99"/>
    <w:unhideWhenUsed/>
    <w:qFormat/>
    <w:rPr>
      <w:vertAlign w:val="superscript"/>
    </w:rPr>
  </w:style>
  <w:style w:type="character" w:styleId="713">
    <w:name w:val="page number"/>
    <w:basedOn w:val="678"/>
    <w:uiPriority w:val="99"/>
    <w:qFormat/>
    <w:rPr>
      <w:rFonts w:cs="Times New Roman"/>
    </w:rPr>
  </w:style>
  <w:style w:type="character" w:styleId="714">
    <w:name w:val="Hyperlink"/>
    <w:uiPriority w:val="99"/>
    <w:qFormat/>
    <w:rPr>
      <w:color w:val="0563c1"/>
      <w:u w:val="single"/>
    </w:rPr>
  </w:style>
  <w:style w:type="character" w:styleId="715">
    <w:name w:val="annotation reference"/>
    <w:uiPriority w:val="0"/>
    <w:qFormat/>
    <w:rPr>
      <w:sz w:val="21"/>
      <w:szCs w:val="21"/>
    </w:rPr>
  </w:style>
  <w:style w:type="character" w:styleId="716">
    <w:name w:val="footnote reference"/>
    <w:basedOn w:val="678"/>
    <w:uiPriority w:val="99"/>
    <w:unhideWhenUsed/>
    <w:qFormat/>
    <w:rPr>
      <w:vertAlign w:val="superscript"/>
    </w:rPr>
  </w:style>
  <w:style w:type="paragraph" w:styleId="717" w:customStyle="1">
    <w:name w:val="列表段落1"/>
    <w:basedOn w:val="668"/>
    <w:uiPriority w:val="34"/>
    <w:qFormat/>
    <w:pPr>
      <w:ind w:firstLine="420"/>
    </w:pPr>
  </w:style>
  <w:style w:type="paragraph" w:styleId="718" w:customStyle="1">
    <w:name w:val="列出段落1"/>
    <w:basedOn w:val="668"/>
    <w:uiPriority w:val="0"/>
    <w:qFormat/>
    <w:pPr>
      <w:ind w:left="720"/>
      <w:jc w:val="left"/>
      <w:widowControl/>
    </w:pPr>
    <w:rPr>
      <w:rFonts w:ascii="Arial" w:hAnsi="Arial" w:eastAsia="黑体" w:cs="Arial"/>
      <w:sz w:val="24"/>
      <w:szCs w:val="24"/>
      <w:lang w:eastAsia="en-US"/>
    </w:rPr>
  </w:style>
  <w:style w:type="paragraph" w:styleId="719" w:customStyle="1">
    <w:name w:val="修订1"/>
    <w:uiPriority w:val="99"/>
    <w:unhideWhenUsed/>
    <w:qFormat/>
    <w:rPr>
      <w:rFonts w:ascii="Times New Roman" w:hAnsi="Times New Roman" w:eastAsia="宋体" w:cs="Times New Roman"/>
      <w:sz w:val="21"/>
      <w:szCs w:val="21"/>
      <w:lang w:val="en-US" w:eastAsia="zh-CN" w:bidi="ar-SA"/>
    </w:rPr>
  </w:style>
  <w:style w:type="paragraph" w:styleId="720" w:customStyle="1">
    <w:name w:val="修订11"/>
    <w:uiPriority w:val="99"/>
    <w:semiHidden/>
    <w:qFormat/>
    <w:rPr>
      <w:rFonts w:ascii="Times New Roman" w:hAnsi="Times New Roman" w:eastAsia="宋体" w:cs="Times New Roman"/>
      <w:sz w:val="21"/>
      <w:szCs w:val="21"/>
      <w:lang w:val="en-US" w:eastAsia="zh-CN" w:bidi="ar-SA"/>
    </w:rPr>
  </w:style>
  <w:style w:type="paragraph" w:styleId="721" w:customStyle="1">
    <w:name w:val="普通正文"/>
    <w:basedOn w:val="668"/>
    <w:uiPriority w:val="99"/>
    <w:qFormat/>
    <w:pPr>
      <w:ind w:firstLine="480"/>
      <w:jc w:val="left"/>
      <w:spacing w:before="120" w:after="120" w:line="360" w:lineRule="auto"/>
    </w:pPr>
    <w:rPr>
      <w:rFonts w:ascii="Arial" w:hAnsi="Arial" w:cs="Arial"/>
      <w:sz w:val="24"/>
      <w:szCs w:val="24"/>
    </w:rPr>
  </w:style>
  <w:style w:type="paragraph" w:styleId="722" w:customStyle="1">
    <w:name w:val="BodyText1I"/>
    <w:basedOn w:val="723"/>
    <w:next w:val="668"/>
    <w:uiPriority w:val="0"/>
    <w:qFormat/>
    <w:pPr>
      <w:ind w:firstLine="420"/>
      <w:spacing w:after="120"/>
    </w:pPr>
    <w:rPr>
      <w:sz w:val="24"/>
    </w:rPr>
  </w:style>
  <w:style w:type="paragraph" w:styleId="723" w:customStyle="1">
    <w:name w:val="BodyText"/>
    <w:basedOn w:val="668"/>
    <w:uiPriority w:val="0"/>
    <w:qFormat/>
    <w:rPr>
      <w:sz w:val="32"/>
    </w:rPr>
  </w:style>
  <w:style w:type="paragraph" w:styleId="724" w:customStyle="1">
    <w:name w:val="List Paragraph1"/>
    <w:basedOn w:val="668"/>
    <w:uiPriority w:val="99"/>
    <w:qFormat/>
    <w:pPr>
      <w:ind w:firstLine="420"/>
    </w:pPr>
    <w:rPr>
      <w:rFonts w:ascii="Calibri" w:hAnsi="Calibri"/>
      <w:sz w:val="24"/>
      <w:szCs w:val="24"/>
    </w:rPr>
  </w:style>
  <w:style w:type="paragraph" w:styleId="725" w:customStyle="1">
    <w:name w:val="列出段落2"/>
    <w:basedOn w:val="668"/>
    <w:uiPriority w:val="34"/>
    <w:qFormat/>
    <w:pPr>
      <w:ind w:firstLine="420"/>
    </w:pPr>
  </w:style>
  <w:style w:type="paragraph" w:styleId="726" w:customStyle="1">
    <w:name w:val="首行缩进"/>
    <w:basedOn w:val="668"/>
    <w:uiPriority w:val="0"/>
    <w:qFormat/>
    <w:pPr>
      <w:ind w:firstLine="480"/>
      <w:jc w:val="left"/>
      <w:spacing w:line="360" w:lineRule="auto"/>
    </w:pPr>
    <w:rPr>
      <w:rFonts w:ascii="宋体" w:hAnsi="宋体"/>
      <w:sz w:val="24"/>
    </w:rPr>
  </w:style>
  <w:style w:type="paragraph" w:styleId="727" w:customStyle="1">
    <w:name w:val="_Style 2"/>
    <w:basedOn w:val="668"/>
    <w:uiPriority w:val="99"/>
    <w:qFormat/>
    <w:pPr>
      <w:ind w:firstLine="420"/>
    </w:pPr>
    <w:rPr>
      <w:rFonts w:ascii="Calibri" w:hAnsi="Calibri"/>
      <w:szCs w:val="22"/>
    </w:rPr>
  </w:style>
  <w:style w:type="paragraph" w:styleId="728" w:customStyle="1">
    <w:name w:val="无间隔1"/>
    <w:next w:val="729"/>
    <w:uiPriority w:val="1"/>
    <w:qFormat/>
    <w:rPr>
      <w:rFonts w:ascii="Calibri" w:hAnsi="Calibri" w:eastAsia="宋体" w:cs="Times New Roman"/>
      <w:lang w:val="en-US" w:eastAsia="zh-CN" w:bidi="ar-SA"/>
    </w:rPr>
  </w:style>
  <w:style w:type="paragraph" w:styleId="729"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paragraph" w:styleId="730" w:customStyle="1">
    <w:name w:val="引用1"/>
    <w:basedOn w:val="668"/>
    <w:next w:val="668"/>
    <w:link w:val="766"/>
    <w:uiPriority w:val="29"/>
    <w:qFormat/>
    <w:pPr>
      <w:ind w:left="720" w:right="720"/>
    </w:pPr>
    <w:rPr>
      <w:i/>
      <w:szCs w:val="24"/>
    </w:rPr>
  </w:style>
  <w:style w:type="paragraph" w:styleId="731" w:customStyle="1">
    <w:name w:val="明显引用1"/>
    <w:basedOn w:val="668"/>
    <w:next w:val="668"/>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paragraph" w:styleId="732" w:customStyle="1">
    <w:name w:val="题注1"/>
    <w:basedOn w:val="668"/>
    <w:next w:val="668"/>
    <w:uiPriority w:val="35"/>
    <w:unhideWhenUsed/>
    <w:qFormat/>
    <w:pPr>
      <w:spacing w:line="276" w:lineRule="auto"/>
    </w:pPr>
    <w:rPr>
      <w:b/>
      <w:bCs/>
      <w:color w:val="4874cb"/>
      <w:sz w:val="18"/>
      <w:szCs w:val="18"/>
    </w:rPr>
  </w:style>
  <w:style w:type="paragraph" w:styleId="733" w:customStyle="1">
    <w:name w:val="TOC 标题1"/>
    <w:next w:val="734"/>
    <w:uiPriority w:val="39"/>
    <w:unhideWhenUsed/>
    <w:qFormat/>
    <w:rPr>
      <w:rFonts w:ascii="Calibri" w:hAnsi="Calibri" w:eastAsia="宋体" w:cs="Times New Roman"/>
      <w:lang w:val="en-US" w:eastAsia="zh-CN" w:bidi="ar-SA"/>
    </w:rPr>
  </w:style>
  <w:style w:type="paragraph" w:styleId="734" w:customStyle="1">
    <w:name w:val="TOC 标题2"/>
    <w:basedOn w:val="669"/>
    <w:next w:val="668"/>
    <w:uiPriority w:val="39"/>
    <w:unhideWhenUsed/>
    <w:qFormat/>
    <w:pPr>
      <w:numPr>
        <w:numId w:val="0"/>
      </w:numPr>
      <w:jc w:val="both"/>
      <w:outlineLvl w:val="9"/>
    </w:pPr>
    <w:rPr>
      <w:sz w:val="44"/>
      <w:szCs w:val="44"/>
    </w:rPr>
  </w:style>
  <w:style w:type="paragraph" w:styleId="735" w:customStyle="1">
    <w:name w:val="Table Text"/>
    <w:basedOn w:val="668"/>
    <w:uiPriority w:val="0"/>
    <w:semiHidden/>
    <w:qFormat/>
    <w:rPr>
      <w:rFonts w:ascii="仿宋" w:hAnsi="仿宋" w:eastAsia="仿宋" w:cs="仿宋"/>
      <w:sz w:val="24"/>
      <w:szCs w:val="24"/>
      <w:lang w:eastAsia="en-US"/>
    </w:rPr>
  </w:style>
  <w:style w:type="paragraph" w:styleId="736"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737"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738"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739" w:customStyle="1">
    <w:name w:val="_Style 1"/>
    <w:basedOn w:val="668"/>
    <w:uiPriority w:val="34"/>
    <w:qFormat/>
    <w:pPr>
      <w:ind w:firstLine="420"/>
      <w:spacing w:line="360" w:lineRule="auto"/>
    </w:pPr>
    <w:rPr>
      <w:rFonts w:ascii="Calibri" w:hAnsi="Calibri"/>
      <w:sz w:val="24"/>
      <w:szCs w:val="22"/>
    </w:rPr>
  </w:style>
  <w:style w:type="character" w:styleId="740" w:customStyle="1">
    <w:name w:val="标题 5 字符"/>
    <w:link w:val="673"/>
    <w:uiPriority w:val="9"/>
    <w:qFormat/>
    <w:rPr>
      <w:rFonts w:ascii="Calibri" w:hAnsi="Calibri"/>
      <w:b/>
      <w:bCs/>
      <w:sz w:val="28"/>
      <w:szCs w:val="28"/>
    </w:rPr>
  </w:style>
  <w:style w:type="character" w:styleId="741" w:customStyle="1">
    <w:name w:val="标题 6 字符"/>
    <w:link w:val="674"/>
    <w:uiPriority w:val="9"/>
    <w:qFormat/>
    <w:rPr>
      <w:rFonts w:ascii="Cambria" w:hAnsi="Cambria"/>
      <w:b/>
      <w:bCs/>
      <w:sz w:val="24"/>
      <w:szCs w:val="24"/>
    </w:rPr>
  </w:style>
  <w:style w:type="character" w:styleId="742" w:customStyle="1">
    <w:name w:val="标题 7 字符"/>
    <w:link w:val="675"/>
    <w:uiPriority w:val="9"/>
    <w:qFormat/>
    <w:rPr>
      <w:rFonts w:ascii="Calibri" w:hAnsi="Calibri"/>
      <w:b/>
      <w:bCs/>
      <w:sz w:val="24"/>
      <w:szCs w:val="24"/>
    </w:rPr>
  </w:style>
  <w:style w:type="character" w:styleId="743" w:customStyle="1">
    <w:name w:val="标题 8 字符"/>
    <w:link w:val="676"/>
    <w:uiPriority w:val="9"/>
    <w:qFormat/>
    <w:rPr>
      <w:rFonts w:ascii="Cambria" w:hAnsi="Cambria"/>
      <w:sz w:val="24"/>
      <w:szCs w:val="24"/>
    </w:rPr>
  </w:style>
  <w:style w:type="character" w:styleId="744" w:customStyle="1">
    <w:name w:val="标题 9 字符"/>
    <w:link w:val="677"/>
    <w:uiPriority w:val="9"/>
    <w:qFormat/>
    <w:rPr>
      <w:rFonts w:ascii="Cambria" w:hAnsi="Cambria"/>
      <w:sz w:val="21"/>
      <w:szCs w:val="21"/>
    </w:rPr>
  </w:style>
  <w:style w:type="character" w:styleId="745" w:customStyle="1">
    <w:name w:val="批注文字 字符"/>
    <w:link w:val="682"/>
    <w:uiPriority w:val="0"/>
    <w:qFormat/>
    <w:rPr>
      <w:sz w:val="21"/>
      <w:szCs w:val="21"/>
    </w:rPr>
  </w:style>
  <w:style w:type="character" w:styleId="746" w:customStyle="1">
    <w:name w:val="正文文本 字符"/>
    <w:link w:val="683"/>
    <w:uiPriority w:val="0"/>
    <w:qFormat/>
    <w:rPr>
      <w:rFonts w:ascii="Calibri" w:hAnsi="Calibri" w:eastAsia="幼圆" w:cs="Calibri"/>
      <w:b/>
      <w:bCs/>
      <w:sz w:val="44"/>
      <w:szCs w:val="44"/>
    </w:rPr>
  </w:style>
  <w:style w:type="character" w:styleId="747" w:customStyle="1">
    <w:name w:val="正文文本缩进 字符"/>
    <w:link w:val="684"/>
    <w:uiPriority w:val="0"/>
    <w:qFormat/>
    <w:rPr>
      <w:sz w:val="21"/>
      <w:szCs w:val="21"/>
    </w:rPr>
  </w:style>
  <w:style w:type="character" w:styleId="748" w:customStyle="1">
    <w:name w:val="纯文本 字符"/>
    <w:link w:val="688"/>
    <w:uiPriority w:val="0"/>
    <w:qFormat/>
    <w:rPr>
      <w:rFonts w:ascii="长城楷体" w:hAnsi="Courier New" w:eastAsia="长城楷体"/>
      <w:sz w:val="28"/>
    </w:rPr>
  </w:style>
  <w:style w:type="character" w:styleId="749" w:customStyle="1">
    <w:name w:val="批注框文本 字符"/>
    <w:link w:val="692"/>
    <w:uiPriority w:val="0"/>
    <w:qFormat/>
    <w:rPr>
      <w:sz w:val="18"/>
      <w:szCs w:val="18"/>
    </w:rPr>
  </w:style>
  <w:style w:type="character" w:styleId="750" w:customStyle="1">
    <w:name w:val="页脚 字符"/>
    <w:link w:val="693"/>
    <w:uiPriority w:val="99"/>
    <w:qFormat/>
    <w:rPr>
      <w:rFonts w:ascii="Calibri" w:hAnsi="Calibri" w:cs="Calibri"/>
      <w:sz w:val="18"/>
      <w:szCs w:val="18"/>
    </w:rPr>
  </w:style>
  <w:style w:type="character" w:styleId="751" w:customStyle="1">
    <w:name w:val="正文文本 2 字符"/>
    <w:link w:val="703"/>
    <w:uiPriority w:val="0"/>
    <w:qFormat/>
    <w:rPr>
      <w:sz w:val="21"/>
      <w:szCs w:val="21"/>
    </w:rPr>
  </w:style>
  <w:style w:type="character" w:styleId="752" w:customStyle="1">
    <w:name w:val="批注主题 字符"/>
    <w:link w:val="707"/>
    <w:uiPriority w:val="0"/>
    <w:qFormat/>
    <w:rPr>
      <w:b/>
      <w:bCs/>
      <w:sz w:val="21"/>
      <w:szCs w:val="21"/>
    </w:rPr>
  </w:style>
  <w:style w:type="character" w:styleId="753" w:customStyle="1">
    <w:name w:val="正文首行缩进 字符"/>
    <w:link w:val="708"/>
    <w:uiPriority w:val="0"/>
    <w:qFormat/>
    <w:rPr>
      <w:rFonts w:ascii="Calibri" w:hAnsi="Calibri" w:eastAsia="幼圆" w:cs="Calibri"/>
      <w:sz w:val="21"/>
      <w:szCs w:val="21"/>
    </w:rPr>
  </w:style>
  <w:style w:type="character" w:styleId="754" w:customStyle="1">
    <w:name w:val="未处理的提及1"/>
    <w:uiPriority w:val="99"/>
    <w:unhideWhenUsed/>
    <w:qFormat/>
    <w:rPr>
      <w:color w:val="605e5c"/>
      <w:shd w:val="clear" w:color="auto" w:fill="e1dfdd"/>
    </w:rPr>
  </w:style>
  <w:style w:type="character" w:styleId="755" w:customStyle="1">
    <w:name w:val="fontstyle01"/>
    <w:uiPriority w:val="0"/>
    <w:qFormat/>
    <w:rPr>
      <w:rFonts w:ascii="宋体" w:hAnsi="宋体" w:eastAsia="宋体" w:cs="宋体"/>
      <w:color w:val="000000"/>
      <w:sz w:val="22"/>
      <w:szCs w:val="22"/>
    </w:rPr>
  </w:style>
  <w:style w:type="character" w:styleId="756" w:customStyle="1">
    <w:name w:val="未处理的提及11"/>
    <w:uiPriority w:val="99"/>
    <w:unhideWhenUsed/>
    <w:qFormat/>
    <w:rPr>
      <w:color w:val="605e5c"/>
      <w:shd w:val="clear" w:color="auto" w:fill="e1dfdd"/>
    </w:rPr>
  </w:style>
  <w:style w:type="character" w:styleId="757" w:customStyle="1">
    <w:name w:val="fontstyle21"/>
    <w:uiPriority w:val="0"/>
    <w:qFormat/>
    <w:rPr>
      <w:rFonts w:ascii="TimesNewRomanPSMT" w:hAnsi="TimesNewRomanPSMT" w:eastAsia="TimesNewRomanPSMT" w:cs="TimesNewRomanPSMT"/>
      <w:color w:val="000000"/>
      <w:sz w:val="18"/>
      <w:szCs w:val="18"/>
    </w:rPr>
  </w:style>
  <w:style w:type="character" w:styleId="758" w:customStyle="1">
    <w:name w:val="未处理的提及2"/>
    <w:uiPriority w:val="99"/>
    <w:unhideWhenUsed/>
    <w:qFormat/>
    <w:rPr>
      <w:color w:val="605e5c"/>
      <w:shd w:val="clear" w:color="auto" w:fill="e1dfdd"/>
    </w:rPr>
  </w:style>
  <w:style w:type="character" w:styleId="759" w:customStyle="1">
    <w:name w:val="正文文本缩进 2 字符"/>
    <w:basedOn w:val="678"/>
    <w:link w:val="690"/>
    <w:uiPriority w:val="99"/>
    <w:qFormat/>
    <w:rPr>
      <w:sz w:val="21"/>
      <w:szCs w:val="21"/>
    </w:rPr>
  </w:style>
  <w:style w:type="character" w:styleId="760" w:customStyle="1">
    <w:name w:val="标题 1 字符"/>
    <w:basedOn w:val="678"/>
    <w:link w:val="669"/>
    <w:uiPriority w:val="0"/>
    <w:qFormat/>
    <w:rPr>
      <w:b/>
      <w:bCs/>
      <w:sz w:val="32"/>
      <w:szCs w:val="32"/>
    </w:rPr>
  </w:style>
  <w:style w:type="character" w:styleId="761" w:customStyle="1">
    <w:name w:val="标题 2 字符"/>
    <w:basedOn w:val="678"/>
    <w:link w:val="670"/>
    <w:uiPriority w:val="9"/>
    <w:qFormat/>
    <w:rPr>
      <w:rFonts w:ascii="Cambria" w:hAnsi="Cambria" w:cs="Cambria"/>
      <w:b/>
      <w:bCs/>
      <w:sz w:val="32"/>
      <w:szCs w:val="32"/>
    </w:rPr>
  </w:style>
  <w:style w:type="character" w:styleId="762" w:customStyle="1">
    <w:name w:val="标题 3 字符"/>
    <w:basedOn w:val="678"/>
    <w:link w:val="671"/>
    <w:uiPriority w:val="9"/>
    <w:qFormat/>
    <w:rPr>
      <w:rFonts w:ascii="Calibri" w:hAnsi="Calibri" w:cs="Calibri"/>
      <w:b/>
      <w:bCs/>
      <w:sz w:val="32"/>
      <w:szCs w:val="32"/>
    </w:rPr>
  </w:style>
  <w:style w:type="character" w:styleId="763" w:customStyle="1">
    <w:name w:val="标题 4 字符"/>
    <w:basedOn w:val="678"/>
    <w:link w:val="672"/>
    <w:uiPriority w:val="9"/>
    <w:qFormat/>
    <w:rPr>
      <w:rFonts w:ascii="Cambria" w:hAnsi="Cambria" w:cs="Cambria"/>
      <w:b/>
      <w:bCs/>
      <w:sz w:val="28"/>
      <w:szCs w:val="28"/>
    </w:rPr>
  </w:style>
  <w:style w:type="character" w:styleId="764" w:customStyle="1">
    <w:name w:val="标题 字符"/>
    <w:basedOn w:val="678"/>
    <w:link w:val="706"/>
    <w:uiPriority w:val="10"/>
    <w:qFormat/>
    <w:rPr>
      <w:sz w:val="48"/>
      <w:szCs w:val="48"/>
    </w:rPr>
  </w:style>
  <w:style w:type="character" w:styleId="765" w:customStyle="1">
    <w:name w:val="副标题 字符"/>
    <w:basedOn w:val="678"/>
    <w:link w:val="697"/>
    <w:uiPriority w:val="11"/>
    <w:qFormat/>
    <w:rPr>
      <w:sz w:val="24"/>
      <w:szCs w:val="24"/>
    </w:rPr>
  </w:style>
  <w:style w:type="character" w:styleId="766" w:customStyle="1">
    <w:name w:val="引用 字符"/>
    <w:basedOn w:val="678"/>
    <w:link w:val="730"/>
    <w:uiPriority w:val="29"/>
    <w:qFormat/>
    <w:rPr>
      <w:i/>
      <w:sz w:val="21"/>
      <w:szCs w:val="24"/>
    </w:rPr>
  </w:style>
  <w:style w:type="character" w:styleId="767" w:customStyle="1">
    <w:name w:val="明显引用 字符"/>
    <w:basedOn w:val="678"/>
    <w:link w:val="731"/>
    <w:uiPriority w:val="30"/>
    <w:qFormat/>
    <w:rPr>
      <w:i/>
      <w:sz w:val="21"/>
      <w:szCs w:val="24"/>
      <w:shd w:val="clear" w:color="auto" w:fill="f2f2f2"/>
    </w:rPr>
  </w:style>
  <w:style w:type="character" w:styleId="768" w:customStyle="1">
    <w:name w:val="页眉 字符"/>
    <w:basedOn w:val="678"/>
    <w:link w:val="694"/>
    <w:uiPriority w:val="99"/>
    <w:qFormat/>
    <w:rPr>
      <w:sz w:val="18"/>
      <w:szCs w:val="21"/>
    </w:rPr>
  </w:style>
  <w:style w:type="character" w:styleId="769" w:customStyle="1">
    <w:name w:val="Footer Char"/>
    <w:basedOn w:val="678"/>
    <w:uiPriority w:val="99"/>
    <w:qFormat/>
  </w:style>
  <w:style w:type="character" w:styleId="770" w:customStyle="1">
    <w:name w:val="脚注文本 字符"/>
    <w:basedOn w:val="678"/>
    <w:link w:val="698"/>
    <w:uiPriority w:val="99"/>
    <w:qFormat/>
    <w:rPr>
      <w:sz w:val="18"/>
      <w:szCs w:val="24"/>
    </w:rPr>
  </w:style>
  <w:style w:type="character" w:styleId="771" w:customStyle="1">
    <w:name w:val="尾注文本 字符"/>
    <w:basedOn w:val="678"/>
    <w:link w:val="691"/>
    <w:uiPriority w:val="99"/>
    <w:qFormat/>
    <w:rPr>
      <w:szCs w:val="24"/>
    </w:rPr>
  </w:style>
  <w:style w:type="character" w:styleId="772" w:customStyle="1">
    <w:name w:val="font21"/>
    <w:uiPriority w:val="0"/>
    <w:qFormat/>
    <w:rPr>
      <w:rFonts w:hint="eastAsia" w:ascii="仿宋" w:hAnsi="仿宋" w:eastAsia="仿宋" w:cs="仿宋"/>
      <w:color w:val="000000"/>
      <w:sz w:val="20"/>
      <w:szCs w:val="20"/>
      <w:u w:val="none"/>
    </w:rPr>
  </w:style>
  <w:style w:type="character" w:styleId="773" w:customStyle="1">
    <w:name w:val="font51"/>
    <w:uiPriority w:val="0"/>
    <w:qFormat/>
    <w:rPr>
      <w:rFonts w:hint="default" w:ascii="Times New Roman" w:hAnsi="Times New Roman" w:cs="Times New Roman"/>
      <w:color w:val="000000"/>
      <w:sz w:val="20"/>
      <w:szCs w:val="20"/>
      <w:u w:val="none"/>
    </w:rPr>
  </w:style>
  <w:style w:type="character" w:styleId="774" w:customStyle="1">
    <w:name w:val="font71"/>
    <w:uiPriority w:val="0"/>
    <w:qFormat/>
    <w:rPr>
      <w:rFonts w:hint="default" w:ascii="Times New Roman" w:hAnsi="Times New Roman" w:cs="Times New Roman"/>
      <w:b/>
      <w:bCs/>
      <w:color w:val="000000"/>
      <w:sz w:val="20"/>
      <w:szCs w:val="20"/>
      <w:u w:val="none"/>
    </w:rPr>
  </w:style>
  <w:style w:type="table" w:styleId="775" w:customStyle="1">
    <w:name w:val="网格型1"/>
    <w:basedOn w:val="67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customStyle="1">
    <w:name w:val="Table Grid Light"/>
    <w:basedOn w:val="679"/>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77" w:customStyle="1">
    <w:name w:val="无格式表格 11"/>
    <w:basedOn w:val="679"/>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679"/>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679"/>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679"/>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679"/>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网格表 1 浅色1"/>
    <w:basedOn w:val="679"/>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3" w:customStyle="1">
    <w:name w:val="Grid Table 1 Light - Accent 1"/>
    <w:basedOn w:val="679"/>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Grid Table 1 Light - Accent 2"/>
    <w:basedOn w:val="679"/>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5" w:customStyle="1">
    <w:name w:val="Grid Table 1 Light - Accent 3"/>
    <w:basedOn w:val="679"/>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6" w:customStyle="1">
    <w:name w:val="Grid Table 1 Light - Accent 4"/>
    <w:basedOn w:val="679"/>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7" w:customStyle="1">
    <w:name w:val="Grid Table 1 Light - Accent 5"/>
    <w:basedOn w:val="679"/>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8" w:customStyle="1">
    <w:name w:val="Grid Table 1 Light - Accent 6"/>
    <w:basedOn w:val="679"/>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9" w:customStyle="1">
    <w:name w:val="网格表 21"/>
    <w:basedOn w:val="679"/>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2 - Accent 1"/>
    <w:basedOn w:val="679"/>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2 - Accent 2"/>
    <w:basedOn w:val="679"/>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2 - Accent 3"/>
    <w:basedOn w:val="679"/>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2 - Accent 4"/>
    <w:basedOn w:val="679"/>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2 - Accent 5"/>
    <w:basedOn w:val="679"/>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2 - Accent 6"/>
    <w:basedOn w:val="679"/>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网格表 31"/>
    <w:basedOn w:val="679"/>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3 - Accent 1"/>
    <w:basedOn w:val="679"/>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3 - Accent 2"/>
    <w:basedOn w:val="679"/>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3 - Accent 3"/>
    <w:basedOn w:val="679"/>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3 - Accent 4"/>
    <w:basedOn w:val="679"/>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3 - Accent 5"/>
    <w:basedOn w:val="679"/>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3 - Accent 6"/>
    <w:basedOn w:val="679"/>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41"/>
    <w:basedOn w:val="679"/>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4 - Accent 1"/>
    <w:basedOn w:val="679"/>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4 - Accent 2"/>
    <w:basedOn w:val="679"/>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4 - Accent 3"/>
    <w:basedOn w:val="679"/>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4 - Accent 4"/>
    <w:basedOn w:val="679"/>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4 - Accent 5"/>
    <w:basedOn w:val="679"/>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4 - Accent 6"/>
    <w:basedOn w:val="679"/>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网格表 5 深色1"/>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5 Dark- Accent 1"/>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5 Dark - Accent 2"/>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5 Dark - Accent 3"/>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5 Dark- Accent 4"/>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5 Dark - Accent 5"/>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5 Dark - Accent 6"/>
    <w:basedOn w:val="679"/>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网格表 6 彩色1"/>
    <w:basedOn w:val="679"/>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18" w:customStyle="1">
    <w:name w:val="Grid Table 6 Colorful - Accent 1"/>
    <w:basedOn w:val="679"/>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819" w:customStyle="1">
    <w:name w:val="Grid Table 6 Colorful - Accent 2"/>
    <w:basedOn w:val="679"/>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blStylePr>
  </w:style>
  <w:style w:type="table" w:styleId="820" w:customStyle="1">
    <w:name w:val="Grid Table 6 Colorful - Accent 3"/>
    <w:basedOn w:val="679"/>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821" w:customStyle="1">
    <w:name w:val="Grid Table 6 Colorful - Accent 4"/>
    <w:basedOn w:val="679"/>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blStylePr>
  </w:style>
  <w:style w:type="table" w:styleId="822" w:customStyle="1">
    <w:name w:val="Grid Table 6 Colorful - Accent 5"/>
    <w:basedOn w:val="679"/>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23" w:customStyle="1">
    <w:name w:val="Grid Table 6 Colorful - Accent 6"/>
    <w:basedOn w:val="679"/>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24" w:customStyle="1">
    <w:name w:val="网格表 7 彩色1"/>
    <w:basedOn w:val="679"/>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7 Colorful - Accent 1"/>
    <w:basedOn w:val="679"/>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7 Colorful - Accent 2"/>
    <w:basedOn w:val="679"/>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7 Colorful - Accent 3"/>
    <w:basedOn w:val="679"/>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7 Colorful - Accent 4"/>
    <w:basedOn w:val="679"/>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7 Colorful - Accent 5"/>
    <w:basedOn w:val="679"/>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7 Colorful - Accent 6"/>
    <w:basedOn w:val="679"/>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清单表 1 浅色1"/>
    <w:basedOn w:val="679"/>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1 Light - Accent 1"/>
    <w:basedOn w:val="679"/>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List Table 1 Light - Accent 2"/>
    <w:basedOn w:val="679"/>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1 Light - Accent 3"/>
    <w:basedOn w:val="679"/>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1 Light - Accent 4"/>
    <w:basedOn w:val="679"/>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1 Light - Accent 5"/>
    <w:basedOn w:val="679"/>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1 Light - Accent 6"/>
    <w:basedOn w:val="679"/>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清单表 21"/>
    <w:basedOn w:val="679"/>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839" w:customStyle="1">
    <w:name w:val="List Table 2 - Accent 1"/>
    <w:basedOn w:val="679"/>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40" w:customStyle="1">
    <w:name w:val="List Table 2 - Accent 2"/>
    <w:basedOn w:val="679"/>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841" w:customStyle="1">
    <w:name w:val="List Table 2 - Accent 3"/>
    <w:basedOn w:val="679"/>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842" w:customStyle="1">
    <w:name w:val="List Table 2 - Accent 4"/>
    <w:basedOn w:val="679"/>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843" w:customStyle="1">
    <w:name w:val="List Table 2 - Accent 5"/>
    <w:basedOn w:val="679"/>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844" w:customStyle="1">
    <w:name w:val="List Table 2 - Accent 6"/>
    <w:basedOn w:val="679"/>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845" w:customStyle="1">
    <w:name w:val="清单表 31"/>
    <w:basedOn w:val="679"/>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6" w:customStyle="1">
    <w:name w:val="List Table 3 - Accent 1"/>
    <w:basedOn w:val="679"/>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47" w:customStyle="1">
    <w:name w:val="List Table 3 - Accent 2"/>
    <w:basedOn w:val="679"/>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48" w:customStyle="1">
    <w:name w:val="List Table 3 - Accent 3"/>
    <w:basedOn w:val="679"/>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49" w:customStyle="1">
    <w:name w:val="List Table 3 - Accent 4"/>
    <w:basedOn w:val="679"/>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50" w:customStyle="1">
    <w:name w:val="List Table 3 - Accent 5"/>
    <w:basedOn w:val="679"/>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51" w:customStyle="1">
    <w:name w:val="List Table 3 - Accent 6"/>
    <w:basedOn w:val="679"/>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52" w:customStyle="1">
    <w:name w:val="清单表 41"/>
    <w:basedOn w:val="679"/>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3" w:customStyle="1">
    <w:name w:val="List Table 4 - Accent 1"/>
    <w:basedOn w:val="679"/>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54" w:customStyle="1">
    <w:name w:val="List Table 4 - Accent 2"/>
    <w:basedOn w:val="679"/>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55" w:customStyle="1">
    <w:name w:val="List Table 4 - Accent 3"/>
    <w:basedOn w:val="679"/>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56" w:customStyle="1">
    <w:name w:val="List Table 4 - Accent 4"/>
    <w:basedOn w:val="679"/>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57" w:customStyle="1">
    <w:name w:val="List Table 4 - Accent 5"/>
    <w:basedOn w:val="679"/>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58" w:customStyle="1">
    <w:name w:val="List Table 4 - Accent 6"/>
    <w:basedOn w:val="679"/>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59" w:customStyle="1">
    <w:name w:val="清单表 5 深色1"/>
    <w:basedOn w:val="679"/>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860" w:customStyle="1">
    <w:name w:val="List Table 5 Dark - Accent 1"/>
    <w:basedOn w:val="679"/>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ffffff"/>
        <w:sz w:val="22"/>
      </w:rPr>
    </w:tblStylePr>
  </w:style>
  <w:style w:type="table" w:styleId="861" w:customStyle="1">
    <w:name w:val="List Table 5 Dark - Accent 2"/>
    <w:basedOn w:val="679"/>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Arial" w:hAnsi="Arial"/>
        <w:b/>
        <w:color w:val="ffffff"/>
        <w:sz w:val="22"/>
      </w:rPr>
    </w:tblStylePr>
  </w:style>
  <w:style w:type="table" w:styleId="862" w:customStyle="1">
    <w:name w:val="List Table 5 Dark - Accent 3"/>
    <w:basedOn w:val="679"/>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Arial" w:hAnsi="Arial"/>
        <w:b/>
        <w:color w:val="ffffff"/>
        <w:sz w:val="22"/>
      </w:rPr>
    </w:tblStylePr>
  </w:style>
  <w:style w:type="table" w:styleId="863" w:customStyle="1">
    <w:name w:val="List Table 5 Dark - Accent 4"/>
    <w:basedOn w:val="679"/>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ffffff"/>
        <w:sz w:val="22"/>
      </w:rPr>
    </w:tblStylePr>
  </w:style>
  <w:style w:type="table" w:styleId="864" w:customStyle="1">
    <w:name w:val="List Table 5 Dark - Accent 5"/>
    <w:basedOn w:val="679"/>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Arial" w:hAnsi="Arial"/>
        <w:b/>
        <w:color w:val="ffffff"/>
        <w:sz w:val="22"/>
      </w:rPr>
    </w:tblStylePr>
  </w:style>
  <w:style w:type="table" w:styleId="865" w:customStyle="1">
    <w:name w:val="List Table 5 Dark - Accent 6"/>
    <w:basedOn w:val="679"/>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Arial" w:hAnsi="Arial"/>
        <w:b/>
        <w:color w:val="ffffff"/>
        <w:sz w:val="22"/>
      </w:rPr>
    </w:tblStylePr>
  </w:style>
  <w:style w:type="table" w:styleId="866" w:customStyle="1">
    <w:name w:val="清单表 6 彩色1"/>
    <w:basedOn w:val="679"/>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6 Colorful - Accent 1"/>
    <w:basedOn w:val="679"/>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d"/>
      </w:rPr>
    </w:tblStylePr>
    <w:tblStylePr w:type="lastRow">
      <w:rPr>
        <w:b/>
        <w:color w:val="23417d"/>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6 Colorful - Accent 2"/>
    <w:basedOn w:val="679"/>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6 Colorful - Accent 3"/>
    <w:basedOn w:val="679"/>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dd861"/>
      </w:rPr>
    </w:tblStylePr>
    <w:tblStylePr w:type="lastRow">
      <w:rPr>
        <w:b/>
        <w:color w:val="fdd861"/>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6 Colorful - Accent 4"/>
    <w:basedOn w:val="679"/>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6 Colorful - Accent 5"/>
    <w:basedOn w:val="679"/>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7cded5"/>
      </w:rPr>
    </w:tblStylePr>
    <w:tblStylePr w:type="lastRow">
      <w:rPr>
        <w:b/>
        <w:color w:val="7cded5"/>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6 Colorful - Accent 6"/>
    <w:basedOn w:val="679"/>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f949e"/>
      </w:rPr>
    </w:tblStylePr>
    <w:tblStylePr w:type="lastRow">
      <w:rPr>
        <w:b/>
        <w:color w:val="ef949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清单表 7 彩色1"/>
    <w:basedOn w:val="679"/>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7 Colorful - Accent 1"/>
    <w:basedOn w:val="679"/>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7 Colorful - Accent 2"/>
    <w:basedOn w:val="679"/>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7 Colorful - Accent 3"/>
    <w:basedOn w:val="679"/>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7 Colorful - Accent 4"/>
    <w:basedOn w:val="679"/>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7 Colorful - Accent 5"/>
    <w:basedOn w:val="679"/>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7 Colorful - Accent 6"/>
    <w:basedOn w:val="679"/>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ned - Accent"/>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1" w:customStyle="1">
    <w:name w:val="Lined - Accent 1"/>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82" w:customStyle="1">
    <w:name w:val="Lined - Accent 2"/>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83" w:customStyle="1">
    <w:name w:val="Lined - Accent 3"/>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84" w:customStyle="1">
    <w:name w:val="Lined - Accent 4"/>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85" w:customStyle="1">
    <w:name w:val="Lined - Accent 5"/>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86" w:customStyle="1">
    <w:name w:val="Lined - Accent 6"/>
    <w:basedOn w:val="679"/>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87" w:customStyle="1">
    <w:name w:val="Bordered &amp; Lined - Accent"/>
    <w:basedOn w:val="679"/>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8" w:customStyle="1">
    <w:name w:val="Bordered &amp; Lined - Accent 1"/>
    <w:basedOn w:val="679"/>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89" w:customStyle="1">
    <w:name w:val="Bordered &amp; Lined - Accent 2"/>
    <w:basedOn w:val="679"/>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90" w:customStyle="1">
    <w:name w:val="Bordered &amp; Lined - Accent 3"/>
    <w:basedOn w:val="679"/>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91" w:customStyle="1">
    <w:name w:val="Bordered &amp; Lined - Accent 4"/>
    <w:basedOn w:val="679"/>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92" w:customStyle="1">
    <w:name w:val="Bordered &amp; Lined - Accent 5"/>
    <w:basedOn w:val="679"/>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93" w:customStyle="1">
    <w:name w:val="Bordered &amp; Lined - Accent 6"/>
    <w:basedOn w:val="679"/>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94" w:customStyle="1">
    <w:name w:val="Bordered"/>
    <w:basedOn w:val="679"/>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Bordered - Accent 1"/>
    <w:basedOn w:val="679"/>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Bordered - Accent 2"/>
    <w:basedOn w:val="679"/>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Bordered - Accent 3"/>
    <w:basedOn w:val="679"/>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Bordered - Accent 4"/>
    <w:basedOn w:val="679"/>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Bordered - Accent 5"/>
    <w:basedOn w:val="679"/>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Bordered - Accent 6"/>
    <w:basedOn w:val="679"/>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无格式表格 12"/>
    <w:basedOn w:val="679"/>
    <w:uiPriority w:val="41"/>
    <w:qFormat/>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无格式表格 22"/>
    <w:basedOn w:val="679"/>
    <w:uiPriority w:val="42"/>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Col">
      <w:rPr>
        <w:b/>
        <w:bCs/>
      </w:rPr>
    </w:tblStylePr>
    <w:tblStylePr w:type="firstRow">
      <w:rPr>
        <w:b/>
        <w:bC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无格式表格 32"/>
    <w:basedOn w:val="679"/>
    <w:uiPriority w:val="43"/>
    <w:qFormat/>
    <w:tblPr/>
    <w:tblStylePr w:type="band1Horz">
      <w:tcPr>
        <w:shd w:val="clear" w:color="auto" w:fill="f2f2f2"/>
      </w:tcPr>
    </w:tblStylePr>
    <w:tblStylePr w:type="band1Vert">
      <w:tcPr>
        <w:shd w:val="clear" w:color="auto" w:fill="f2f2f2"/>
      </w:tcPr>
    </w:tblStylePr>
    <w:tblStylePr w:type="firstCol">
      <w:rPr>
        <w:b/>
        <w:bCs/>
        <w:caps/>
      </w:rPr>
      <w:tcPr>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b/>
        <w:bCs/>
        <w:cap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无格式表格 42"/>
    <w:basedOn w:val="679"/>
    <w:uiPriority w:val="44"/>
    <w:qFormat/>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blStylePr>
  </w:style>
  <w:style w:type="table" w:styleId="905" w:customStyle="1">
    <w:name w:val="无格式表格 52"/>
    <w:basedOn w:val="679"/>
    <w:uiPriority w:val="45"/>
    <w:qFormat/>
    <w:tblPr/>
    <w:tblStylePr w:type="band1Horz">
      <w:tcPr>
        <w:shd w:val="clear" w:color="auto" w:fill="f2f2f2"/>
      </w:tcPr>
    </w:tblStylePr>
    <w:tblStylePr w:type="band1Vert">
      <w:tcPr>
        <w:shd w:val="clear" w:color="auto" w:fill="f2f2f2"/>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1 浅色2"/>
    <w:basedOn w:val="679"/>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22"/>
    <w:basedOn w:val="679"/>
    <w:uiPriority w:val="47"/>
    <w:qFormat/>
    <w:tblPr>
      <w:tblBorders>
        <w:top w:val="single" w:color="666666" w:sz="2" w:space="0"/>
        <w:bottom w:val="single" w:color="666666" w:sz="2" w:space="0"/>
        <w:insideH w:val="single" w:color="666666" w:sz="2" w:space="0"/>
        <w:insideV w:val="single" w:color="666666" w:sz="2"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shd w:val="clear" w:color="auto" w:fill="ffffff"/>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shd w:val="clear" w:color="auto" w:fill="ffffff"/>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网格表 32"/>
    <w:basedOn w:val="679"/>
    <w:uiPriority w:val="48"/>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网格表 42"/>
    <w:basedOn w:val="679"/>
    <w:uiPriority w:val="49"/>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网格表 5 深色2"/>
    <w:basedOn w:val="679"/>
    <w:uiPriority w:val="50"/>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000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911" w:customStyle="1">
    <w:name w:val="网格表 6 彩色2"/>
    <w:basedOn w:val="679"/>
    <w:uiPriority w:val="51"/>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网格表 7 彩色2"/>
    <w:basedOn w:val="679"/>
    <w:uiPriority w:val="52"/>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清单表 1 浅色2"/>
    <w:basedOn w:val="679"/>
    <w:uiPriority w:val="46"/>
    <w:qFormat/>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清单表 22"/>
    <w:basedOn w:val="679"/>
    <w:uiPriority w:val="47"/>
    <w:qFormat/>
    <w:tblPr>
      <w:tblBorders>
        <w:top w:val="single" w:color="666666" w:sz="4" w:space="0"/>
        <w:bottom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blStylePr>
    <w:tblStylePr w:type="lastCol">
      <w:rPr>
        <w:b/>
        <w:bCs/>
      </w:rPr>
    </w:tblStylePr>
    <w:tblStylePr w:type="lastRow">
      <w:rPr>
        <w:b/>
        <w:bCs/>
      </w:rPr>
    </w:tblStylePr>
  </w:style>
  <w:style w:type="table" w:styleId="915" w:customStyle="1">
    <w:name w:val="清单表 32"/>
    <w:basedOn w:val="679"/>
    <w:uiPriority w:val="48"/>
    <w:qFormat/>
    <w:tblPr>
      <w:tblBorders>
        <w:top w:val="single" w:color="000000" w:sz="4" w:space="0"/>
        <w:left w:val="single" w:color="000000" w:sz="4" w:space="0"/>
        <w:bottom w:val="single" w:color="000000" w:sz="4" w:space="0"/>
        <w:right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Pr>
    </w:tblStylePr>
    <w:tblStylePr w:type="la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清单表 42"/>
    <w:basedOn w:val="679"/>
    <w:uiPriority w:val="49"/>
    <w:qFormat/>
    <w:tblPr>
      <w:tblBorders>
        <w:top w:val="single" w:color="666666" w:sz="4" w:space="0"/>
        <w:left w:val="single" w:color="666666" w:sz="4" w:space="0"/>
        <w:bottom w:val="single" w:color="666666" w:sz="4" w:space="0"/>
        <w:right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清单表 5 深色2"/>
    <w:basedOn w:val="679"/>
    <w:uiPriority w:val="50"/>
    <w:qFormat/>
    <w:rPr>
      <w:color w:val="ffffff"/>
    </w:rPr>
    <w:tblPr>
      <w:tblBorders>
        <w:top w:val="single" w:color="000000" w:sz="24" w:space="0"/>
        <w:left w:val="single" w:color="000000" w:sz="24" w:space="0"/>
        <w:bottom w:val="single" w:color="000000" w:sz="24" w:space="0"/>
        <w:right w:val="single" w:color="000000" w:sz="24" w:space="0"/>
      </w:tblBorders>
    </w:tblPr>
    <w:tcPr>
      <w:shd w:val="clear" w:color="auto" w:fill="000000"/>
    </w:tcPr>
    <w:tblStylePr w:type="band1Horz">
      <w:tcPr>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single" w:color="FFFFFF"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FFFFFF" w:sz="18" w:space="0"/>
          <w:right w:val="none" w:color="000000" w:sz="4" w:space="0"/>
          <w:insideH w:val="none" w:color="000000" w:sz="4" w:space="0"/>
          <w:insideV w:val="none" w:color="000000" w:sz="4" w:space="0"/>
        </w:tcBorders>
      </w:tcPr>
    </w:tblStylePr>
    <w:tblStylePr w:type="lastCol">
      <w:rPr>
        <w:b/>
        <w:bCs/>
      </w:rPr>
      <w:tcPr>
        <w:tcBorders>
          <w:top w:val="none" w:color="000000" w:sz="4" w:space="0"/>
          <w:left w:val="single" w:color="FFFFFF"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清单表 6 彩色2"/>
    <w:basedOn w:val="679"/>
    <w:uiPriority w:val="51"/>
    <w:qFormat/>
    <w:rPr>
      <w:color w:val="000000"/>
    </w:rPr>
    <w:tblPr>
      <w:tblBorders>
        <w:top w:val="single" w:color="000000" w:sz="4" w:space="0"/>
        <w:bottom w:val="single" w:color="000000"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清单表 7 彩色2"/>
    <w:basedOn w:val="679"/>
    <w:uiPriority w:val="52"/>
    <w:qFormat/>
    <w:rPr>
      <w:color w:val="000000"/>
    </w:rPr>
    <w:tblPr/>
    <w:tblStylePr w:type="band1Horz">
      <w:tcPr>
        <w:shd w:val="clear" w:color="auto" w:fill="cccccc"/>
      </w:tcPr>
    </w:tblStylePr>
    <w:tblStylePr w:type="band1Vert">
      <w:tcPr>
        <w:shd w:val="clear" w:color="auto" w:fill="cccccc"/>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Table Normal"/>
    <w:uiPriority w:val="0"/>
    <w:unhideWhenUsed/>
    <w:qFormat/>
    <w:tblPr>
      <w:tblCellMar>
        <w:left w:w="0" w:type="dxa"/>
        <w:top w:w="0" w:type="dxa"/>
        <w:right w:w="0" w:type="dxa"/>
        <w:bottom w:w="0" w:type="dxa"/>
      </w:tblCellMar>
    </w:tblPr>
  </w:style>
  <w:style w:type="character" w:styleId="921" w:customStyle="1">
    <w:name w:val="font41"/>
    <w:uiPriority w:val="0"/>
    <w:qFormat/>
    <w:rPr>
      <w:rFonts w:hint="eastAsia" w:ascii="宋体" w:hAnsi="宋体" w:eastAsia="宋体" w:cs="宋体"/>
      <w:color w:val="000000"/>
      <w:sz w:val="21"/>
      <w:szCs w:val="21"/>
      <w:u w:val="none"/>
    </w:rPr>
  </w:style>
  <w:style w:type="character" w:styleId="922" w:customStyle="1">
    <w:name w:val="font31"/>
    <w:uiPriority w:val="0"/>
    <w:qFormat/>
    <w:rPr>
      <w:rFonts w:hint="eastAsia" w:ascii="宋体" w:hAnsi="宋体" w:eastAsia="宋体" w:cs="宋体"/>
      <w:color w:val="000000"/>
      <w:sz w:val="21"/>
      <w:szCs w:val="21"/>
      <w:u w:val="none"/>
    </w:rPr>
  </w:style>
  <w:style w:type="character" w:styleId="923" w:customStyle="1">
    <w:name w:val="apple-converted-space"/>
    <w:basedOn w:val="678"/>
    <w:uiPriority w:val="0"/>
    <w:qFormat/>
  </w:style>
  <w:style w:type="character" w:styleId="924" w:customStyle="1">
    <w:name w:val="A10"/>
    <w:uiPriority w:val="99"/>
    <w:qFormat/>
    <w:rPr>
      <w:rFonts w:cs="HelveticaNeue LightCond"/>
      <w:color w:val="000000"/>
      <w:sz w:val="16"/>
      <w:szCs w:val="16"/>
    </w:rPr>
  </w:style>
  <w:style w:type="paragraph" w:styleId="925" w:customStyle="1">
    <w:name w:val="正文 A"/>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926" w:customStyle="1">
    <w:name w:val="正文 B"/>
    <w:uiPriority w:val="0"/>
    <w:qFormat/>
    <w:rPr>
      <w:rFonts w:ascii="Times New Roman" w:hAnsi="Times New Roman" w:eastAsia="Arial Unicode MS" w:cs="Arial Unicode MS"/>
      <w:color w:val="000000"/>
      <w:sz w:val="22"/>
      <w:szCs w:val="22"/>
      <w:lang w:val="zh-Hans" w:eastAsia="zh-Hans" w:bidi="ar-SA"/>
    </w:rPr>
  </w:style>
  <w:style w:type="paragraph" w:styleId="927" w:customStyle="1">
    <w:name w:val="样式 样式 首行缩进:  2 字符 + 行距: 1.5 倍行距"/>
    <w:basedOn w:val="668"/>
    <w:uiPriority w:val="0"/>
    <w:qFormat/>
    <w:pPr>
      <w:ind w:firstLine="470"/>
      <w:spacing w:line="360" w:lineRule="auto"/>
    </w:pPr>
    <w:rPr>
      <w:sz w:val="24"/>
    </w:rPr>
  </w:style>
  <w:style w:type="paragraph" w:styleId="928" w:customStyle="1">
    <w:name w:val="页脚1"/>
    <w:basedOn w:val="668"/>
    <w:uiPriority w:val="0"/>
    <w:qFormat/>
    <w:pPr>
      <w:jc w:val="left"/>
      <w:tabs>
        <w:tab w:val="center" w:pos="4153" w:leader="none"/>
        <w:tab w:val="right" w:pos="8306" w:leader="none"/>
      </w:tabs>
    </w:pPr>
    <w:rPr>
      <w:sz w:val="18"/>
    </w:rPr>
  </w:style>
  <w:style w:type="paragraph" w:styleId="929" w:customStyle="1">
    <w:name w:val="标题 31"/>
    <w:basedOn w:val="668"/>
    <w:next w:val="668"/>
    <w:uiPriority w:val="0"/>
    <w:qFormat/>
    <w:pPr>
      <w:keepLines/>
      <w:keepNext/>
      <w:spacing w:before="260" w:after="260" w:line="416" w:lineRule="auto"/>
      <w:outlineLvl w:val="2"/>
    </w:pPr>
    <w:rPr>
      <w:rFonts w:ascii="Times New Roman" w:hAnsi="Times New Roman"/>
      <w:b/>
      <w:bCs/>
      <w:sz w:val="32"/>
      <w:szCs w:val="32"/>
    </w:rPr>
  </w:style>
  <w:style w:type="paragraph" w:styleId="930" w:customStyle="1">
    <w:name w:val="普通(网站)1"/>
    <w:basedOn w:val="668"/>
    <w:uiPriority w:val="99"/>
    <w:qFormat/>
    <w:pPr>
      <w:jc w:val="left"/>
      <w:spacing w:before="100" w:beforeAutospacing="1" w:after="100" w:afterAutospacing="1"/>
      <w:widowControl/>
    </w:pPr>
    <w:rPr>
      <w:rFonts w:ascii="宋体" w:hAnsi="宋体" w:eastAsia="宋体" w:cs="宋体"/>
      <w:sz w:val="24"/>
      <w:szCs w:val="24"/>
    </w:rPr>
  </w:style>
  <w:style w:type="character" w:styleId="931" w:customStyle="1">
    <w:name w:val="强调1"/>
    <w:uiPriority w:val="0"/>
    <w:qFormat/>
    <w:rPr>
      <w:sz w:val="21"/>
      <w:szCs w:val="21"/>
      <w:lang w:val="en-US" w:eastAsia="zh-CN" w:bidi="ar-SA"/>
    </w:rPr>
  </w:style>
  <w:style w:type="numbering" w:styleId="19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江苏省应急管理厅</dc:title>
  <dc:creator>admia</dc:creator>
  <cp:lastModifiedBy>李婷婷</cp:lastModifiedBy>
  <cp:revision>41</cp:revision>
  <dcterms:created xsi:type="dcterms:W3CDTF">2026-04-03T06:50:00Z</dcterms:created>
  <dcterms:modified xsi:type="dcterms:W3CDTF">2026-09-22T03:32:47Z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59504156DE164823B6ADEFF925C2351F_13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-283955512.000000</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eyJoZGlkIjoiYjcxNjEzOTE2MWI4ZjRmNTQ0N2I1ZWY3MmFmN2FjODYiLCJ1c2VySWQiOiIxNzQ5OTc0NzYyIn0=</vt:lpwstr>
  </property>
</Properties>
</file>