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Times New Roman" w:hAnsi="Times New Roman" w:eastAsia="宋体" w:cs="Times New Roman"/>
        </w:rPr>
      </w:pPr>
      <w:r>
        <w:rPr>
          <w:rFonts w:ascii="Times New Roman" w:hAnsi="Times New Roman" w:eastAsia="宋体" w:cs="Times New Roman"/>
        </w:rPr>
      </w:r>
      <w:r/>
    </w:p>
    <w:p>
      <w:pPr>
        <w:pStyle w:val="717"/>
        <w:spacing w:line="360" w:lineRule="auto"/>
        <w:rPr>
          <w:rFonts w:ascii="Times New Roman" w:hAnsi="Times New Roman"/>
          <w:b/>
          <w:bCs/>
          <w:spacing w:val="80"/>
          <w:sz w:val="52"/>
          <w:szCs w:val="52"/>
        </w:rPr>
      </w:pPr>
      <w:r>
        <w:rPr>
          <w:rFonts w:ascii="Times New Roman" w:hAnsi="Times New Roman"/>
          <w:b/>
          <w:bCs/>
          <w:spacing w:val="80"/>
          <w:sz w:val="52"/>
          <w:szCs w:val="52"/>
        </w:rPr>
      </w:r>
      <w:r/>
    </w:p>
    <w:p>
      <w:pPr>
        <w:pStyle w:val="717"/>
        <w:jc w:val="center"/>
        <w:spacing w:line="360" w:lineRule="auto"/>
        <w:rPr>
          <w:rFonts w:ascii="Times New Roman" w:hAnsi="Times New Roman"/>
          <w:b/>
          <w:bCs/>
          <w:spacing w:val="80"/>
          <w:sz w:val="52"/>
          <w:szCs w:val="52"/>
        </w:rPr>
      </w:pPr>
      <w:r>
        <w:rPr>
          <w:rFonts w:ascii="Times New Roman" w:hAnsi="Times New Roman"/>
          <w:b/>
          <w:bCs/>
          <w:spacing w:val="80"/>
          <w:sz w:val="52"/>
          <w:szCs w:val="52"/>
        </w:rPr>
        <w:t xml:space="preserve">连云港市政府采购</w:t>
      </w:r>
      <w:r/>
    </w:p>
    <w:p>
      <w:pPr>
        <w:pStyle w:val="717"/>
        <w:jc w:val="center"/>
        <w:spacing w:line="360" w:lineRule="auto"/>
        <w:rPr>
          <w:rFonts w:ascii="Times New Roman" w:hAnsi="Times New Roman"/>
          <w:b/>
          <w:bCs/>
          <w:sz w:val="30"/>
          <w:szCs w:val="30"/>
        </w:rPr>
      </w:pPr>
      <w:r>
        <w:rPr>
          <w:rFonts w:ascii="Times New Roman" w:hAnsi="Times New Roman"/>
          <w:b/>
          <w:bCs/>
          <w:sz w:val="30"/>
          <w:szCs w:val="30"/>
        </w:rPr>
      </w:r>
      <w:r/>
    </w:p>
    <w:p>
      <w:pPr>
        <w:pStyle w:val="717"/>
        <w:spacing w:line="360" w:lineRule="auto"/>
        <w:rPr>
          <w:rFonts w:ascii="Times New Roman" w:hAnsi="Times New Roman"/>
        </w:rPr>
      </w:pPr>
      <w:r>
        <w:rPr>
          <w:rFonts w:ascii="Times New Roman" w:hAnsi="Times New Roman"/>
        </w:rPr>
      </w:r>
      <w:r/>
    </w:p>
    <w:p>
      <w:pPr>
        <w:jc w:val="center"/>
        <w:spacing w:line="360" w:lineRule="auto"/>
        <w:rPr>
          <w:rFonts w:ascii="Times New Roman" w:hAnsi="Times New Roman" w:eastAsia="宋体" w:cs="Times New Roman"/>
          <w:b/>
          <w:sz w:val="84"/>
          <w:szCs w:val="84"/>
        </w:rPr>
      </w:pPr>
      <w:r>
        <w:rPr>
          <w:rFonts w:ascii="Times New Roman" w:hAnsi="Times New Roman" w:eastAsia="宋体" w:cs="Times New Roman"/>
          <w:b/>
          <w:sz w:val="84"/>
          <w:szCs w:val="84"/>
        </w:rPr>
        <w:t xml:space="preserve">招　标　文　件</w:t>
      </w:r>
      <w:r/>
    </w:p>
    <w:tbl>
      <w:tblPr>
        <w:tblStyle w:val="705"/>
        <w:tblpPr w:horzAnchor="page" w:tblpX="1688" w:vertAnchor="text" w:tblpY="43" w:leftFromText="180" w:topFromText="0" w:rightFromText="180" w:bottomFromText="0"/>
        <w:tblW w:w="8966" w:type="dxa"/>
        <w:tblInd w:w="0" w:type="dxa"/>
        <w:tblLayout w:type="fixed"/>
        <w:tblCellMar>
          <w:left w:w="108" w:type="dxa"/>
          <w:top w:w="0" w:type="dxa"/>
          <w:right w:w="108" w:type="dxa"/>
          <w:bottom w:w="0" w:type="dxa"/>
        </w:tblCellMar>
        <w:tblLook w:val="04A0" w:firstRow="1" w:lastRow="0" w:firstColumn="1" w:lastColumn="0" w:noHBand="0" w:noVBand="1"/>
      </w:tblPr>
      <w:tblGrid>
        <w:gridCol w:w="2202"/>
        <w:gridCol w:w="6764"/>
      </w:tblGrid>
      <w:tr>
        <w:trPr>
          <w:trHeight w:val="1131"/>
        </w:trPr>
        <w:tc>
          <w:tcPr>
            <w:tcW w:w="2202" w:type="dxa"/>
            <w:vAlign w:val="center"/>
            <w:textDirection w:val="lrTb"/>
            <w:noWrap w:val="false"/>
          </w:tcPr>
          <w:p>
            <w:pPr>
              <w:jc w:val="center"/>
              <w:spacing w:line="360" w:lineRule="auto"/>
              <w:rPr>
                <w:rFonts w:ascii="Times New Roman" w:hAnsi="Times New Roman" w:eastAsia="宋体" w:cs="Times New Roman"/>
                <w:b/>
                <w:bCs/>
                <w:spacing w:val="16"/>
                <w:sz w:val="32"/>
                <w:szCs w:val="32"/>
              </w:rPr>
            </w:pPr>
            <w:r>
              <w:rPr>
                <w:rFonts w:ascii="Times New Roman" w:hAnsi="Times New Roman" w:eastAsia="宋体" w:cs="Times New Roman"/>
                <w:b/>
                <w:bCs/>
                <w:spacing w:val="16"/>
                <w:sz w:val="32"/>
                <w:szCs w:val="32"/>
              </w:rPr>
              <w:t xml:space="preserve">项目名称：</w:t>
            </w:r>
            <w:r/>
          </w:p>
        </w:tc>
        <w:tc>
          <w:tcPr>
            <w:tcW w:w="6764" w:type="dxa"/>
            <w:vAlign w:val="center"/>
            <w:textDirection w:val="lrTb"/>
            <w:noWrap w:val="false"/>
          </w:tcPr>
          <w:p>
            <w:pPr>
              <w:spacing w:line="360" w:lineRule="auto"/>
              <w:rPr>
                <w:rFonts w:hint="eastAsia" w:ascii="Times New Roman" w:hAnsi="Times New Roman" w:eastAsia="宋体" w:cs="Times New Roman"/>
                <w:b/>
                <w:bCs/>
                <w:sz w:val="32"/>
                <w:lang w:eastAsia="zh-CN"/>
              </w:rPr>
            </w:pPr>
            <w:r>
              <w:rPr>
                <w:rFonts w:hint="eastAsia" w:ascii="Times New Roman" w:hAnsi="Times New Roman" w:eastAsia="宋体" w:cs="Times New Roman"/>
                <w:b/>
                <w:bCs/>
                <w:sz w:val="32"/>
                <w:lang w:eastAsia="zh-CN"/>
              </w:rPr>
              <w:t xml:space="preserve">徐圩港区高端海工装备制造基地规划研究（非专门面向中小企业）</w:t>
            </w:r>
            <w:r/>
          </w:p>
        </w:tc>
      </w:tr>
      <w:tr>
        <w:trPr>
          <w:trHeight w:val="990"/>
        </w:trPr>
        <w:tc>
          <w:tcPr>
            <w:tcW w:w="2202" w:type="dxa"/>
            <w:vAlign w:val="center"/>
            <w:textDirection w:val="lrTb"/>
            <w:noWrap w:val="false"/>
          </w:tcPr>
          <w:p>
            <w:pPr>
              <w:jc w:val="center"/>
              <w:spacing w:line="360" w:lineRule="auto"/>
              <w:rPr>
                <w:rFonts w:ascii="Times New Roman" w:hAnsi="Times New Roman" w:eastAsia="宋体" w:cs="Times New Roman"/>
                <w:b/>
                <w:bCs/>
                <w:spacing w:val="16"/>
                <w:sz w:val="32"/>
                <w:szCs w:val="32"/>
              </w:rPr>
            </w:pPr>
            <w:r>
              <w:rPr>
                <w:rFonts w:ascii="Times New Roman" w:hAnsi="Times New Roman" w:eastAsia="宋体" w:cs="Times New Roman"/>
                <w:b/>
                <w:bCs/>
                <w:spacing w:val="16"/>
                <w:sz w:val="32"/>
                <w:szCs w:val="32"/>
              </w:rPr>
              <w:t xml:space="preserve">项目编号：</w:t>
            </w:r>
            <w:r/>
          </w:p>
        </w:tc>
        <w:tc>
          <w:tcPr>
            <w:tcW w:w="6764" w:type="dxa"/>
            <w:vAlign w:val="center"/>
            <w:textDirection w:val="lrTb"/>
            <w:noWrap w:val="false"/>
          </w:tcPr>
          <w:p>
            <w:pPr>
              <w:spacing w:line="360" w:lineRule="auto"/>
              <w:rPr>
                <w:rFonts w:hint="default" w:ascii="Times New Roman" w:hAnsi="Times New Roman" w:eastAsia="宋体" w:cs="Times New Roman"/>
                <w:b/>
                <w:bCs/>
                <w:spacing w:val="16"/>
                <w:sz w:val="32"/>
                <w:szCs w:val="32"/>
                <w:lang w:val="en-US" w:eastAsia="zh-CN"/>
              </w:rPr>
            </w:pPr>
            <w:r>
              <w:rPr>
                <w:rFonts w:ascii="Times New Roman" w:hAnsi="Times New Roman" w:eastAsia="宋体" w:cs="Times New Roman"/>
                <w:b/>
                <w:bCs/>
                <w:spacing w:val="16"/>
                <w:sz w:val="32"/>
                <w:szCs w:val="32"/>
              </w:rPr>
              <w:t xml:space="preserve">JSZC-320700-SXSD-G2026-00</w:t>
            </w:r>
            <w:r>
              <w:rPr>
                <w:rFonts w:hint="eastAsia" w:ascii="Times New Roman" w:hAnsi="Times New Roman" w:eastAsia="宋体" w:cs="Times New Roman"/>
                <w:b/>
                <w:bCs/>
                <w:spacing w:val="16"/>
                <w:sz w:val="32"/>
                <w:szCs w:val="32"/>
                <w:lang w:val="en-US" w:eastAsia="zh-CN"/>
              </w:rPr>
              <w:t xml:space="preserve">30</w:t>
            </w:r>
            <w:r/>
          </w:p>
        </w:tc>
      </w:tr>
    </w:tbl>
    <w:p>
      <w:pPr>
        <w:pStyle w:val="717"/>
        <w:spacing w:line="360" w:lineRule="auto"/>
        <w:rPr>
          <w:rFonts w:ascii="Times New Roman" w:hAnsi="Times New Roman"/>
        </w:rPr>
      </w:pPr>
      <w:r>
        <w:rPr>
          <w:rFonts w:ascii="Times New Roman" w:hAnsi="Times New Roman"/>
        </w:rPr>
      </w:r>
      <w:r/>
    </w:p>
    <w:p>
      <w:pPr>
        <w:pStyle w:val="717"/>
        <w:spacing w:line="360" w:lineRule="auto"/>
        <w:rPr>
          <w:rFonts w:ascii="Times New Roman" w:hAnsi="Times New Roman"/>
        </w:rPr>
      </w:pPr>
      <w:r>
        <w:rPr>
          <w:rFonts w:ascii="Times New Roman" w:hAnsi="Times New Roman"/>
        </w:rPr>
      </w:r>
      <w:r/>
    </w:p>
    <w:p>
      <w:pPr>
        <w:pStyle w:val="717"/>
        <w:spacing w:line="360" w:lineRule="auto"/>
        <w:rPr>
          <w:rFonts w:ascii="Times New Roman" w:hAnsi="Times New Roman"/>
        </w:rPr>
      </w:pPr>
      <w:r>
        <w:rPr>
          <w:rFonts w:ascii="Times New Roman" w:hAnsi="Times New Roman"/>
        </w:rPr>
      </w:r>
      <w:r/>
    </w:p>
    <w:p>
      <w:pPr>
        <w:pStyle w:val="717"/>
        <w:spacing w:line="360" w:lineRule="auto"/>
        <w:rPr>
          <w:rFonts w:ascii="Times New Roman" w:hAnsi="Times New Roman"/>
        </w:rPr>
      </w:pPr>
      <w:r>
        <w:rPr>
          <w:rFonts w:ascii="Times New Roman" w:hAnsi="Times New Roman"/>
        </w:rPr>
      </w:r>
      <w:r/>
    </w:p>
    <w:p>
      <w:pPr>
        <w:pStyle w:val="713"/>
        <w:spacing w:line="360" w:lineRule="auto"/>
        <w:rPr>
          <w:rFonts w:ascii="Times New Roman" w:hAnsi="Times New Roman" w:eastAsia="宋体" w:cs="Times New Roman"/>
        </w:rPr>
      </w:pPr>
      <w:r>
        <w:rPr>
          <w:rFonts w:ascii="Times New Roman" w:hAnsi="Times New Roman" w:eastAsia="宋体" w:cs="Times New Roman"/>
        </w:rPr>
      </w:r>
      <w:r/>
    </w:p>
    <w:tbl>
      <w:tblPr>
        <w:tblStyle w:val="705"/>
        <w:tblpPr w:horzAnchor="page" w:tblpX="1855" w:vertAnchor="text" w:tblpY="246" w:leftFromText="180" w:topFromText="0" w:rightFromText="180" w:bottomFromText="0"/>
        <w:tblW w:w="8760"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3"/>
        <w:gridCol w:w="6247"/>
      </w:tblGrid>
      <w:tr>
        <w:trPr>
          <w:trHeight w:val="911"/>
        </w:trPr>
        <w:tc>
          <w:tcPr>
            <w:tcBorders>
              <w:top w:val="single" w:color="auto" w:sz="18" w:space="0"/>
            </w:tcBorders>
            <w:tcW w:w="2513" w:type="dxa"/>
            <w:vAlign w:val="center"/>
            <w:textDirection w:val="lrTb"/>
            <w:noWrap w:val="false"/>
          </w:tcPr>
          <w:p>
            <w:pPr>
              <w:jc w:val="center"/>
              <w:spacing w:line="360" w:lineRule="auto"/>
              <w:rPr>
                <w:rFonts w:ascii="Times New Roman" w:hAnsi="Times New Roman" w:eastAsia="宋体" w:cs="Times New Roman"/>
                <w:b/>
                <w:bCs/>
                <w:sz w:val="32"/>
                <w:szCs w:val="32"/>
              </w:rPr>
            </w:pPr>
            <w:r>
              <w:rPr>
                <w:rFonts w:ascii="Times New Roman" w:hAnsi="Times New Roman" w:eastAsia="宋体" w:cs="Times New Roman"/>
                <w:b/>
                <w:bCs/>
                <w:sz w:val="32"/>
              </w:rPr>
              <w:t xml:space="preserve">采   购   人：</w:t>
            </w:r>
            <w:r/>
          </w:p>
        </w:tc>
        <w:tc>
          <w:tcPr>
            <w:tcBorders>
              <w:top w:val="single" w:color="auto" w:sz="18" w:space="0"/>
            </w:tcBorders>
            <w:tcW w:w="6247" w:type="dxa"/>
            <w:vAlign w:val="center"/>
            <w:textDirection w:val="lrTb"/>
            <w:noWrap w:val="false"/>
          </w:tcPr>
          <w:p>
            <w:pPr>
              <w:spacing w:line="360" w:lineRule="auto"/>
              <w:rPr>
                <w:rFonts w:ascii="Times New Roman" w:hAnsi="Times New Roman" w:eastAsia="宋体" w:cs="Times New Roman"/>
                <w:b/>
                <w:bCs/>
                <w:sz w:val="32"/>
              </w:rPr>
            </w:pPr>
            <w:r>
              <w:rPr>
                <w:rFonts w:ascii="Times New Roman" w:hAnsi="Times New Roman" w:eastAsia="宋体" w:cs="Times New Roman"/>
                <w:b/>
                <w:bCs/>
                <w:sz w:val="32"/>
              </w:rPr>
              <w:t xml:space="preserve">国家东中西区域合作示范区（连云港徐圩新区）徐圩港区管理办公室</w:t>
            </w:r>
            <w:r/>
          </w:p>
        </w:tc>
      </w:tr>
      <w:tr>
        <w:trPr>
          <w:trHeight w:val="904"/>
        </w:trPr>
        <w:tc>
          <w:tcPr>
            <w:tcW w:w="2513" w:type="dxa"/>
            <w:vAlign w:val="center"/>
            <w:textDirection w:val="lrTb"/>
            <w:noWrap w:val="false"/>
          </w:tcPr>
          <w:p>
            <w:pPr>
              <w:jc w:val="center"/>
              <w:spacing w:line="360" w:lineRule="auto"/>
              <w:rPr>
                <w:rFonts w:ascii="Times New Roman" w:hAnsi="Times New Roman" w:eastAsia="宋体" w:cs="Times New Roman"/>
                <w:b/>
                <w:bCs/>
                <w:sz w:val="32"/>
                <w:szCs w:val="32"/>
              </w:rPr>
            </w:pPr>
            <w:r>
              <w:rPr>
                <w:rFonts w:ascii="Times New Roman" w:hAnsi="Times New Roman" w:eastAsia="宋体" w:cs="Times New Roman"/>
                <w:b/>
                <w:bCs/>
                <w:sz w:val="32"/>
              </w:rPr>
              <w:t xml:space="preserve">采购代理机构：</w:t>
            </w:r>
            <w:r/>
          </w:p>
        </w:tc>
        <w:tc>
          <w:tcPr>
            <w:tcW w:w="6247" w:type="dxa"/>
            <w:vAlign w:val="center"/>
            <w:textDirection w:val="lrTb"/>
            <w:noWrap w:val="false"/>
          </w:tcPr>
          <w:p>
            <w:pPr>
              <w:spacing w:line="360" w:lineRule="auto"/>
              <w:rPr>
                <w:rFonts w:ascii="Times New Roman" w:hAnsi="Times New Roman" w:eastAsia="宋体" w:cs="Times New Roman"/>
                <w:b/>
                <w:bCs/>
                <w:sz w:val="32"/>
              </w:rPr>
            </w:pPr>
            <w:r>
              <w:rPr>
                <w:rFonts w:ascii="Times New Roman" w:hAnsi="Times New Roman" w:eastAsia="宋体" w:cs="Times New Roman"/>
                <w:b/>
                <w:bCs/>
                <w:sz w:val="32"/>
              </w:rPr>
              <w:t xml:space="preserve">江苏新时代工程项目管理有限公司</w:t>
            </w:r>
            <w:r/>
          </w:p>
        </w:tc>
      </w:tr>
    </w:tbl>
    <w:p>
      <w:pPr>
        <w:pStyle w:val="717"/>
        <w:spacing w:line="360" w:lineRule="auto"/>
        <w:rPr>
          <w:rFonts w:ascii="Times New Roman" w:hAnsi="Times New Roman"/>
          <w:b/>
          <w:bCs/>
          <w:sz w:val="32"/>
          <w:szCs w:val="32"/>
        </w:rPr>
      </w:pPr>
      <w:r>
        <w:rPr>
          <w:rFonts w:ascii="Times New Roman" w:hAnsi="Times New Roman"/>
          <w:b/>
          <w:bCs/>
          <w:sz w:val="32"/>
          <w:szCs w:val="32"/>
        </w:rPr>
      </w:r>
      <w:r/>
    </w:p>
    <w:p>
      <w:pPr>
        <w:pStyle w:val="717"/>
        <w:jc w:val="center"/>
        <w:spacing w:line="360" w:lineRule="auto"/>
        <w:rPr>
          <w:rFonts w:ascii="Times New Roman" w:hAnsi="Times New Roman"/>
          <w:b/>
          <w:bCs/>
          <w:sz w:val="32"/>
          <w:szCs w:val="32"/>
        </w:rPr>
      </w:pPr>
      <w:r>
        <w:rPr>
          <w:rFonts w:ascii="Times New Roman" w:hAnsi="Times New Roman"/>
          <w:b/>
          <w:bCs/>
          <w:sz w:val="32"/>
          <w:szCs w:val="32"/>
        </w:rPr>
      </w:r>
      <w:r/>
    </w:p>
    <w:p>
      <w:pPr>
        <w:pStyle w:val="717"/>
        <w:jc w:val="center"/>
        <w:spacing w:line="360" w:lineRule="auto"/>
        <w:rPr>
          <w:rFonts w:ascii="Times New Roman" w:hAnsi="Times New Roman"/>
          <w:b/>
          <w:bCs/>
          <w:sz w:val="32"/>
          <w:szCs w:val="32"/>
        </w:rPr>
      </w:pPr>
      <w:r>
        <w:rPr>
          <w:rFonts w:ascii="Times New Roman" w:hAnsi="Times New Roman"/>
          <w:b/>
          <w:bCs/>
          <w:sz w:val="32"/>
          <w:szCs w:val="32"/>
        </w:rPr>
      </w:r>
      <w:r/>
    </w:p>
    <w:p>
      <w:pPr>
        <w:pStyle w:val="717"/>
        <w:jc w:val="center"/>
        <w:spacing w:line="360" w:lineRule="auto"/>
        <w:rPr>
          <w:rFonts w:ascii="Times New Roman" w:hAnsi="Times New Roman"/>
          <w:b/>
          <w:bCs/>
          <w:sz w:val="32"/>
          <w:szCs w:val="32"/>
        </w:rPr>
      </w:pPr>
      <w:r>
        <w:rPr>
          <w:rFonts w:ascii="Times New Roman" w:hAnsi="Times New Roman"/>
          <w:b/>
          <w:bCs/>
          <w:sz w:val="32"/>
          <w:szCs w:val="32"/>
        </w:rPr>
      </w:r>
      <w:r/>
    </w:p>
    <w:p>
      <w:pPr>
        <w:jc w:val="center"/>
        <w:spacing w:line="360" w:lineRule="auto"/>
        <w:rPr>
          <w:rFonts w:ascii="Times New Roman" w:hAnsi="Times New Roman" w:eastAsia="宋体" w:cs="Times New Roman"/>
          <w:b/>
          <w:bCs/>
          <w:sz w:val="32"/>
        </w:rPr>
      </w:pPr>
      <w:r>
        <w:rPr>
          <w:rFonts w:ascii="Times New Roman" w:hAnsi="Times New Roman" w:eastAsia="宋体" w:cs="Times New Roman"/>
          <w:b/>
          <w:bCs/>
          <w:sz w:val="32"/>
        </w:rPr>
      </w:r>
      <w:r/>
    </w:p>
    <w:p>
      <w:pPr>
        <w:jc w:val="center"/>
        <w:spacing w:line="360" w:lineRule="auto"/>
        <w:rPr>
          <w:rFonts w:ascii="Times New Roman" w:hAnsi="Times New Roman" w:eastAsia="宋体" w:cs="Times New Roman"/>
          <w:b/>
          <w:bCs/>
          <w:sz w:val="32"/>
        </w:rPr>
      </w:pPr>
      <w:r>
        <w:rPr>
          <w:rFonts w:ascii="Times New Roman" w:hAnsi="Times New Roman" w:eastAsia="宋体" w:cs="Times New Roman"/>
          <w:b/>
          <w:bCs/>
          <w:sz w:val="32"/>
        </w:rPr>
        <w:t xml:space="preserve">2026年</w:t>
      </w:r>
      <w:r>
        <w:rPr>
          <w:rFonts w:hint="eastAsia" w:ascii="Times New Roman" w:hAnsi="Times New Roman" w:eastAsia="宋体" w:cs="Times New Roman"/>
          <w:b/>
          <w:bCs/>
          <w:sz w:val="32"/>
          <w:lang w:val="en-US" w:eastAsia="zh-CN"/>
        </w:rPr>
        <w:t xml:space="preserve">9</w:t>
      </w:r>
      <w:r>
        <w:rPr>
          <w:rFonts w:ascii="Times New Roman" w:hAnsi="Times New Roman" w:eastAsia="宋体" w:cs="Times New Roman"/>
          <w:b/>
          <w:bCs/>
          <w:sz w:val="32"/>
        </w:rPr>
        <w:t xml:space="preserve">月</w:t>
      </w:r>
      <w:r/>
    </w:p>
    <w:p>
      <w:pPr>
        <w:pStyle w:val="717"/>
        <w:spacing w:line="360" w:lineRule="auto"/>
        <w:rPr>
          <w:rFonts w:ascii="Times New Roman" w:hAnsi="Times New Roman"/>
        </w:rPr>
        <w:sectPr>
          <w:headerReference w:type="default" r:id="rId8"/>
          <w:headerReference w:type="first" r:id="rId9"/>
          <w:footerReference w:type="first" r:id="rId11"/>
          <w:footnotePr/>
          <w:endnotePr/>
          <w:type w:val="nextPage"/>
          <w:pgSz w:w="11905" w:h="16838" w:orient="portrait"/>
          <w:pgMar w:top="1417" w:right="1134" w:bottom="1417" w:left="1134" w:header="851" w:footer="992" w:gutter="0"/>
          <w:pgNumType w:start="1"/>
          <w:cols w:num="1" w:sep="0" w:space="0" w:equalWidth="1"/>
          <w:docGrid w:linePitch="360"/>
        </w:sectPr>
      </w:pPr>
      <w:r>
        <w:rPr>
          <w:rFonts w:ascii="Times New Roman" w:hAnsi="Times New Roman"/>
        </w:rPr>
      </w:r>
      <w:r/>
    </w:p>
    <w:p>
      <w:pPr>
        <w:jc w:val="center"/>
        <w:spacing w:before="120" w:after="120" w:line="360" w:lineRule="auto"/>
        <w:rPr>
          <w:rFonts w:ascii="Times New Roman" w:hAnsi="Times New Roman" w:eastAsia="宋体" w:cs="Times New Roman"/>
          <w:sz w:val="24"/>
        </w:rPr>
      </w:pPr>
      <w:r>
        <w:rPr>
          <w:rFonts w:ascii="Times New Roman" w:hAnsi="Times New Roman" w:eastAsia="宋体" w:cs="Times New Roman"/>
          <w:sz w:val="24"/>
        </w:rPr>
        <w:fldChar w:fldCharType="begin"/>
      </w:r>
      <w:r>
        <w:rPr>
          <w:rFonts w:ascii="Times New Roman" w:hAnsi="Times New Roman" w:eastAsia="宋体" w:cs="Times New Roman"/>
          <w:sz w:val="24"/>
        </w:rPr>
        <w:instrText xml:space="preserve"> TOC \o "1-1" \u </w:instrText>
      </w:r>
      <w:r>
        <w:rPr>
          <w:rFonts w:ascii="Times New Roman" w:hAnsi="Times New Roman" w:eastAsia="宋体" w:cs="Times New Roman"/>
          <w:sz w:val="24"/>
        </w:rPr>
        <w:fldChar w:fldCharType="separate"/>
      </w:r>
      <w:r/>
    </w:p>
    <w:p>
      <w:pPr>
        <w:jc w:val="center"/>
        <w:keepLines/>
        <w:keepNext/>
        <w:spacing w:line="360" w:lineRule="auto"/>
        <w:rPr>
          <w:rFonts w:ascii="Times New Roman" w:hAnsi="Times New Roman" w:eastAsia="宋体" w:cs="Times New Roman"/>
          <w:bCs/>
          <w:sz w:val="44"/>
          <w:szCs w:val="44"/>
        </w:rPr>
        <w:outlineLvl w:val="0"/>
      </w:pPr>
      <w:r/>
      <w:bookmarkStart w:id="0" w:name="_Toc23155"/>
      <w:r>
        <w:rPr>
          <w:rFonts w:ascii="Times New Roman" w:hAnsi="Times New Roman" w:eastAsia="宋体" w:cs="Times New Roman"/>
          <w:bCs/>
          <w:sz w:val="44"/>
          <w:szCs w:val="44"/>
        </w:rPr>
        <w:t xml:space="preserve">目  录</w:t>
      </w:r>
      <w:bookmarkEnd w:id="0"/>
      <w:r/>
      <w:r/>
    </w:p>
    <w:p>
      <w:pPr>
        <w:pStyle w:val="724"/>
        <w:rPr>
          <w:rFonts w:ascii="Times New Roman" w:hAnsi="Times New Roman" w:eastAsia="宋体" w:cs="Times New Roman"/>
          <w:sz w:val="28"/>
        </w:rPr>
      </w:pPr>
      <w:r>
        <w:rPr>
          <w:rFonts w:ascii="Times New Roman" w:hAnsi="Times New Roman" w:eastAsia="宋体" w:cs="Times New Roman"/>
          <w:sz w:val="28"/>
        </w:rPr>
      </w:r>
      <w:r/>
    </w:p>
    <w:p>
      <w:pPr>
        <w:jc w:val="left"/>
        <w:spacing w:line="360" w:lineRule="auto"/>
        <w:widowControl/>
        <w:rPr>
          <w:rFonts w:ascii="Times New Roman" w:hAnsi="Times New Roman" w:eastAsia="宋体" w:cs="Times New Roman"/>
        </w:rPr>
      </w:pPr>
      <w:r>
        <w:rPr>
          <w:rFonts w:ascii="Times New Roman" w:hAnsi="Times New Roman" w:eastAsia="宋体" w:cs="Times New Roman"/>
          <w:sz w:val="24"/>
        </w:rPr>
        <w:fldChar w:fldCharType="end"/>
      </w:r>
      <w:r>
        <w:rPr>
          <w:rFonts w:ascii="Times New Roman" w:hAnsi="Times New Roman" w:eastAsia="宋体" w:cs="Times New Roman"/>
        </w:rPr>
        <w:fldChar w:fldCharType="begin"/>
      </w:r>
      <w:r>
        <w:rPr>
          <w:rFonts w:ascii="Times New Roman" w:hAnsi="Times New Roman" w:eastAsia="宋体" w:cs="Times New Roman"/>
        </w:rPr>
        <w:instrText xml:space="preserve">TOC \o "1-1" \h \u </w:instrText>
      </w:r>
      <w:r>
        <w:rPr>
          <w:rFonts w:ascii="Times New Roman" w:hAnsi="Times New Roman" w:eastAsia="宋体" w:cs="Times New Roman"/>
        </w:rPr>
        <w:fldChar w:fldCharType="separate"/>
      </w:r>
      <w:r/>
    </w:p>
    <w:p>
      <w:pPr>
        <w:pStyle w:val="724"/>
        <w:tabs>
          <w:tab w:val="clear" w:pos="9628" w:leader="none"/>
          <w:tab w:val="right" w:pos="9638" w:leader="dot"/>
        </w:tabs>
        <w:rPr>
          <w:rFonts w:ascii="Times New Roman" w:hAnsi="Times New Roman" w:eastAsia="宋体" w:cs="Times New Roman"/>
        </w:rPr>
      </w:pPr>
      <w:r>
        <w:fldChar w:fldCharType="begin"/>
      </w:r>
      <w:r>
        <w:instrText xml:space="preserve"> HYPERLINK \l "_Toc6120" </w:instrText>
      </w:r>
      <w:r>
        <w:fldChar w:fldCharType="separate"/>
      </w:r>
      <w:r>
        <w:rPr>
          <w:rFonts w:ascii="Times New Roman" w:hAnsi="Times New Roman" w:eastAsia="宋体" w:cs="Times New Roman"/>
        </w:rPr>
        <w:t xml:space="preserve">第一章  投标邀请</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_Toc6120 \h </w:instrText>
      </w:r>
      <w:r>
        <w:rPr>
          <w:rFonts w:ascii="Times New Roman" w:hAnsi="Times New Roman" w:eastAsia="宋体" w:cs="Times New Roman"/>
        </w:rPr>
        <w:fldChar w:fldCharType="separate"/>
      </w:r>
      <w:r>
        <w:rPr>
          <w:rFonts w:ascii="Times New Roman" w:hAnsi="Times New Roman" w:eastAsia="宋体" w:cs="Times New Roman"/>
        </w:rPr>
        <w:t xml:space="preserve">1</w:t>
      </w:r>
      <w:r>
        <w:rPr>
          <w:rFonts w:ascii="Times New Roman" w:hAnsi="Times New Roman" w:eastAsia="宋体" w:cs="Times New Roman"/>
        </w:rPr>
        <w:fldChar w:fldCharType="end"/>
      </w:r>
      <w:r>
        <w:rPr>
          <w:rFonts w:ascii="Times New Roman" w:hAnsi="Times New Roman" w:eastAsia="宋体" w:cs="Times New Roman"/>
        </w:rPr>
        <w:fldChar w:fldCharType="end"/>
      </w:r>
      <w:r/>
    </w:p>
    <w:p>
      <w:pPr>
        <w:pStyle w:val="724"/>
        <w:tabs>
          <w:tab w:val="clear" w:pos="9628" w:leader="none"/>
          <w:tab w:val="right" w:pos="9638" w:leader="dot"/>
        </w:tabs>
        <w:rPr>
          <w:rFonts w:ascii="Times New Roman" w:hAnsi="Times New Roman" w:eastAsia="宋体" w:cs="Times New Roman"/>
        </w:rPr>
      </w:pPr>
      <w:r>
        <w:fldChar w:fldCharType="begin"/>
      </w:r>
      <w:r>
        <w:instrText xml:space="preserve"> HYPERLINK \l "_Toc18233" </w:instrText>
      </w:r>
      <w:r>
        <w:fldChar w:fldCharType="separate"/>
      </w:r>
      <w:r>
        <w:rPr>
          <w:rFonts w:ascii="Times New Roman" w:hAnsi="Times New Roman" w:eastAsia="宋体" w:cs="Times New Roman"/>
        </w:rPr>
        <w:t xml:space="preserve">第二章  投标人须知</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_Toc18233 \h </w:instrText>
      </w:r>
      <w:r>
        <w:rPr>
          <w:rFonts w:ascii="Times New Roman" w:hAnsi="Times New Roman" w:eastAsia="宋体" w:cs="Times New Roman"/>
        </w:rPr>
        <w:fldChar w:fldCharType="separate"/>
      </w:r>
      <w:r>
        <w:rPr>
          <w:rFonts w:ascii="Times New Roman" w:hAnsi="Times New Roman" w:eastAsia="宋体" w:cs="Times New Roman"/>
        </w:rPr>
        <w:t xml:space="preserve">5</w:t>
      </w:r>
      <w:r>
        <w:rPr>
          <w:rFonts w:ascii="Times New Roman" w:hAnsi="Times New Roman" w:eastAsia="宋体" w:cs="Times New Roman"/>
        </w:rPr>
        <w:fldChar w:fldCharType="end"/>
      </w:r>
      <w:r>
        <w:rPr>
          <w:rFonts w:ascii="Times New Roman" w:hAnsi="Times New Roman" w:eastAsia="宋体" w:cs="Times New Roman"/>
        </w:rPr>
        <w:fldChar w:fldCharType="end"/>
      </w:r>
      <w:r/>
    </w:p>
    <w:p>
      <w:pPr>
        <w:pStyle w:val="724"/>
        <w:tabs>
          <w:tab w:val="clear" w:pos="9628" w:leader="none"/>
          <w:tab w:val="right" w:pos="9638" w:leader="dot"/>
        </w:tabs>
        <w:rPr>
          <w:rFonts w:ascii="Times New Roman" w:hAnsi="Times New Roman" w:eastAsia="宋体" w:cs="Times New Roman"/>
        </w:rPr>
      </w:pPr>
      <w:r>
        <w:fldChar w:fldCharType="begin"/>
      </w:r>
      <w:r>
        <w:instrText xml:space="preserve"> HYPERLINK \l "_Toc5548" </w:instrText>
      </w:r>
      <w:r>
        <w:fldChar w:fldCharType="separate"/>
      </w:r>
      <w:r>
        <w:rPr>
          <w:rFonts w:ascii="Times New Roman" w:hAnsi="Times New Roman" w:eastAsia="宋体" w:cs="Times New Roman"/>
        </w:rPr>
        <w:t xml:space="preserve">第三章  合同文本</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_Toc5548 \h </w:instrText>
      </w:r>
      <w:r>
        <w:rPr>
          <w:rFonts w:ascii="Times New Roman" w:hAnsi="Times New Roman" w:eastAsia="宋体" w:cs="Times New Roman"/>
        </w:rPr>
        <w:fldChar w:fldCharType="separate"/>
      </w:r>
      <w:r>
        <w:rPr>
          <w:rFonts w:ascii="Times New Roman" w:hAnsi="Times New Roman" w:eastAsia="宋体" w:cs="Times New Roman"/>
        </w:rPr>
        <w:t xml:space="preserve">22</w:t>
      </w:r>
      <w:r>
        <w:rPr>
          <w:rFonts w:ascii="Times New Roman" w:hAnsi="Times New Roman" w:eastAsia="宋体" w:cs="Times New Roman"/>
        </w:rPr>
        <w:fldChar w:fldCharType="end"/>
      </w:r>
      <w:r>
        <w:rPr>
          <w:rFonts w:ascii="Times New Roman" w:hAnsi="Times New Roman" w:eastAsia="宋体" w:cs="Times New Roman"/>
        </w:rPr>
        <w:fldChar w:fldCharType="end"/>
      </w:r>
      <w:r/>
    </w:p>
    <w:p>
      <w:pPr>
        <w:pStyle w:val="724"/>
        <w:tabs>
          <w:tab w:val="clear" w:pos="9628" w:leader="none"/>
          <w:tab w:val="right" w:pos="9638" w:leader="dot"/>
        </w:tabs>
        <w:rPr>
          <w:rFonts w:ascii="Times New Roman" w:hAnsi="Times New Roman" w:eastAsia="宋体" w:cs="Times New Roman"/>
        </w:rPr>
      </w:pPr>
      <w:r>
        <w:fldChar w:fldCharType="begin"/>
      </w:r>
      <w:r>
        <w:instrText xml:space="preserve"> HYPERLINK \l "_Toc6864" </w:instrText>
      </w:r>
      <w:r>
        <w:fldChar w:fldCharType="separate"/>
      </w:r>
      <w:r>
        <w:rPr>
          <w:rFonts w:ascii="Times New Roman" w:hAnsi="Times New Roman" w:eastAsia="宋体" w:cs="Times New Roman"/>
        </w:rPr>
        <w:t xml:space="preserve">第四章  采购需求</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_Toc6864 \h </w:instrText>
      </w:r>
      <w:r>
        <w:rPr>
          <w:rFonts w:ascii="Times New Roman" w:hAnsi="Times New Roman" w:eastAsia="宋体" w:cs="Times New Roman"/>
        </w:rPr>
        <w:fldChar w:fldCharType="separate"/>
      </w:r>
      <w:r>
        <w:rPr>
          <w:rFonts w:ascii="Times New Roman" w:hAnsi="Times New Roman" w:eastAsia="宋体" w:cs="Times New Roman"/>
        </w:rPr>
        <w:t xml:space="preserve">22</w:t>
      </w:r>
      <w:r>
        <w:rPr>
          <w:rFonts w:ascii="Times New Roman" w:hAnsi="Times New Roman" w:eastAsia="宋体" w:cs="Times New Roman"/>
        </w:rPr>
        <w:fldChar w:fldCharType="end"/>
      </w:r>
      <w:r>
        <w:rPr>
          <w:rFonts w:ascii="Times New Roman" w:hAnsi="Times New Roman" w:eastAsia="宋体" w:cs="Times New Roman"/>
        </w:rPr>
        <w:fldChar w:fldCharType="end"/>
      </w:r>
      <w:r/>
    </w:p>
    <w:p>
      <w:pPr>
        <w:pStyle w:val="724"/>
        <w:tabs>
          <w:tab w:val="clear" w:pos="9628" w:leader="none"/>
          <w:tab w:val="right" w:pos="9638" w:leader="dot"/>
        </w:tabs>
        <w:rPr>
          <w:rFonts w:ascii="Times New Roman" w:hAnsi="Times New Roman" w:eastAsia="宋体" w:cs="Times New Roman"/>
        </w:rPr>
      </w:pPr>
      <w:r>
        <w:fldChar w:fldCharType="begin"/>
      </w:r>
      <w:r>
        <w:instrText xml:space="preserve"> HYPERLINK \l "_Toc26840" </w:instrText>
      </w:r>
      <w:r>
        <w:fldChar w:fldCharType="separate"/>
      </w:r>
      <w:r>
        <w:rPr>
          <w:rFonts w:ascii="Times New Roman" w:hAnsi="Times New Roman" w:eastAsia="宋体" w:cs="Times New Roman"/>
        </w:rPr>
        <w:t xml:space="preserve">第五章  评标方法与评标标准</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_Toc26840 \h </w:instrText>
      </w:r>
      <w:r>
        <w:rPr>
          <w:rFonts w:ascii="Times New Roman" w:hAnsi="Times New Roman" w:eastAsia="宋体" w:cs="Times New Roman"/>
        </w:rPr>
        <w:fldChar w:fldCharType="separate"/>
      </w:r>
      <w:r>
        <w:rPr>
          <w:rFonts w:ascii="Times New Roman" w:hAnsi="Times New Roman" w:eastAsia="宋体" w:cs="Times New Roman"/>
        </w:rPr>
        <w:t xml:space="preserve">30</w:t>
      </w:r>
      <w:r>
        <w:rPr>
          <w:rFonts w:ascii="Times New Roman" w:hAnsi="Times New Roman" w:eastAsia="宋体" w:cs="Times New Roman"/>
        </w:rPr>
        <w:fldChar w:fldCharType="end"/>
      </w:r>
      <w:r>
        <w:rPr>
          <w:rFonts w:ascii="Times New Roman" w:hAnsi="Times New Roman" w:eastAsia="宋体" w:cs="Times New Roman"/>
        </w:rPr>
        <w:fldChar w:fldCharType="end"/>
      </w:r>
      <w:r/>
    </w:p>
    <w:p>
      <w:pPr>
        <w:pStyle w:val="724"/>
        <w:tabs>
          <w:tab w:val="clear" w:pos="9628" w:leader="none"/>
          <w:tab w:val="right" w:pos="9638" w:leader="dot"/>
        </w:tabs>
        <w:rPr>
          <w:rFonts w:ascii="Times New Roman" w:hAnsi="Times New Roman" w:eastAsia="宋体" w:cs="Times New Roman"/>
        </w:rPr>
      </w:pPr>
      <w:r>
        <w:fldChar w:fldCharType="begin"/>
      </w:r>
      <w:r>
        <w:instrText xml:space="preserve"> HYPERLINK \l "_Toc6552" </w:instrText>
      </w:r>
      <w:r>
        <w:fldChar w:fldCharType="separate"/>
      </w:r>
      <w:r>
        <w:rPr>
          <w:rFonts w:ascii="Times New Roman" w:hAnsi="Times New Roman" w:eastAsia="宋体" w:cs="Times New Roman"/>
        </w:rPr>
        <w:t xml:space="preserve">第六章  投标文件格式</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_Toc6552 \h </w:instrText>
      </w:r>
      <w:r>
        <w:rPr>
          <w:rFonts w:ascii="Times New Roman" w:hAnsi="Times New Roman" w:eastAsia="宋体" w:cs="Times New Roman"/>
        </w:rPr>
        <w:fldChar w:fldCharType="separate"/>
      </w:r>
      <w:r>
        <w:rPr>
          <w:rFonts w:ascii="Times New Roman" w:hAnsi="Times New Roman" w:eastAsia="宋体" w:cs="Times New Roman"/>
        </w:rPr>
        <w:t xml:space="preserve">34</w:t>
      </w:r>
      <w:r>
        <w:rPr>
          <w:rFonts w:ascii="Times New Roman" w:hAnsi="Times New Roman" w:eastAsia="宋体" w:cs="Times New Roman"/>
        </w:rPr>
        <w:fldChar w:fldCharType="end"/>
      </w:r>
      <w:r>
        <w:rPr>
          <w:rFonts w:ascii="Times New Roman" w:hAnsi="Times New Roman" w:eastAsia="宋体" w:cs="Times New Roman"/>
        </w:rPr>
        <w:fldChar w:fldCharType="end"/>
      </w:r>
      <w:r/>
    </w:p>
    <w:p>
      <w:pPr>
        <w:pStyle w:val="744"/>
        <w:rPr>
          <w:rFonts w:ascii="Times New Roman" w:hAnsi="Times New Roman" w:eastAsia="宋体" w:cs="Times New Roman"/>
        </w:rPr>
      </w:pPr>
      <w:r>
        <w:rPr>
          <w:rFonts w:ascii="Times New Roman" w:hAnsi="Times New Roman" w:eastAsia="宋体" w:cs="Times New Roman"/>
        </w:rPr>
        <w:fldChar w:fldCharType="end"/>
      </w:r>
      <w:r/>
    </w:p>
    <w:p>
      <w:pPr>
        <w:pStyle w:val="744"/>
        <w:rPr>
          <w:rFonts w:ascii="Times New Roman" w:hAnsi="Times New Roman" w:eastAsia="宋体" w:cs="Times New Roman"/>
        </w:rPr>
        <w:sectPr>
          <w:footerReference w:type="default" r:id="rId12"/>
          <w:footnotePr/>
          <w:endnotePr/>
          <w:type w:val="nextPage"/>
          <w:pgSz w:w="11905" w:h="16838" w:orient="portrait"/>
          <w:pgMar w:top="1417" w:right="1134" w:bottom="1417" w:left="1134" w:header="851" w:footer="992" w:gutter="0"/>
          <w:cols w:num="1" w:sep="0" w:space="0" w:equalWidth="1"/>
          <w:docGrid w:linePitch="360"/>
        </w:sectPr>
      </w:pPr>
      <w:r>
        <w:rPr>
          <w:rFonts w:ascii="Times New Roman" w:hAnsi="Times New Roman" w:eastAsia="宋体" w:cs="Times New Roman"/>
        </w:rPr>
      </w:r>
      <w:r/>
    </w:p>
    <w:p>
      <w:pPr>
        <w:pStyle w:val="695"/>
        <w:jc w:val="center"/>
        <w:spacing w:line="360" w:lineRule="auto"/>
        <w:rPr>
          <w:rFonts w:ascii="Times New Roman" w:hAnsi="Times New Roman" w:eastAsia="宋体" w:cs="Times New Roman"/>
          <w:b w:val="0"/>
        </w:rPr>
      </w:pPr>
      <w:r/>
      <w:bookmarkStart w:id="1" w:name="_Toc6120"/>
      <w:r/>
      <w:bookmarkStart w:id="2" w:name="_Toc162361610"/>
      <w:r>
        <w:rPr>
          <w:rFonts w:ascii="Times New Roman" w:hAnsi="Times New Roman" w:eastAsia="宋体" w:cs="Times New Roman"/>
          <w:b w:val="0"/>
        </w:rPr>
        <w:t xml:space="preserve">第一章  投标邀请</w:t>
      </w:r>
      <w:bookmarkEnd w:id="1"/>
      <w:r/>
      <w:bookmarkEnd w:id="2"/>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受</w:t>
      </w:r>
      <w:r>
        <w:rPr>
          <w:rFonts w:ascii="Times New Roman" w:hAnsi="Times New Roman" w:eastAsia="宋体" w:cs="Times New Roman"/>
          <w:sz w:val="24"/>
          <w:szCs w:val="24"/>
          <w:u w:val="single"/>
        </w:rPr>
        <w:t xml:space="preserve">国家东中西区域合作示范区（连云港徐圩新区）徐圩港区管理办公室</w:t>
      </w:r>
      <w:r>
        <w:rPr>
          <w:rFonts w:ascii="Times New Roman" w:hAnsi="Times New Roman" w:eastAsia="宋体" w:cs="Times New Roman"/>
          <w:sz w:val="24"/>
          <w:szCs w:val="24"/>
        </w:rPr>
        <w:t xml:space="preserve">的委托，</w:t>
      </w:r>
      <w:r>
        <w:rPr>
          <w:rFonts w:ascii="Times New Roman" w:hAnsi="Times New Roman" w:eastAsia="宋体" w:cs="Times New Roman"/>
          <w:sz w:val="24"/>
          <w:szCs w:val="24"/>
          <w:u w:val="single"/>
        </w:rPr>
        <w:t xml:space="preserve">江苏新时代工程项目管理有限公司</w:t>
      </w:r>
      <w:r>
        <w:rPr>
          <w:rFonts w:ascii="Times New Roman" w:hAnsi="Times New Roman" w:eastAsia="宋体" w:cs="Times New Roman"/>
          <w:sz w:val="24"/>
          <w:szCs w:val="24"/>
        </w:rPr>
        <w:t xml:space="preserve">就</w:t>
      </w:r>
      <w:r>
        <w:rPr>
          <w:rFonts w:hint="eastAsia" w:ascii="Times New Roman" w:hAnsi="Times New Roman" w:eastAsia="宋体" w:cs="Times New Roman"/>
          <w:sz w:val="24"/>
          <w:szCs w:val="24"/>
          <w:u w:val="single"/>
          <w:lang w:eastAsia="zh-CN"/>
        </w:rPr>
        <w:t xml:space="preserve">徐圩港区高端海工装备制造基地规划研究（非专门面向中小企业）</w:t>
      </w:r>
      <w:r>
        <w:rPr>
          <w:rFonts w:ascii="Times New Roman" w:hAnsi="Times New Roman" w:eastAsia="宋体" w:cs="Times New Roman"/>
          <w:sz w:val="24"/>
          <w:szCs w:val="24"/>
        </w:rPr>
        <w:t xml:space="preserve">（项目编号：JSZC-320700-SXSD-G2026-00</w:t>
      </w:r>
      <w:r>
        <w:rPr>
          <w:rFonts w:hint="eastAsia" w:ascii="Times New Roman" w:hAnsi="Times New Roman" w:eastAsia="宋体" w:cs="Times New Roman"/>
          <w:sz w:val="24"/>
          <w:szCs w:val="24"/>
          <w:lang w:val="en-US" w:eastAsia="zh-CN"/>
        </w:rPr>
        <w:t xml:space="preserve">30</w:t>
      </w:r>
      <w:r>
        <w:rPr>
          <w:rFonts w:ascii="Times New Roman" w:hAnsi="Times New Roman" w:eastAsia="宋体" w:cs="Times New Roman"/>
          <w:sz w:val="24"/>
          <w:szCs w:val="24"/>
        </w:rPr>
        <w:t xml:space="preserve">）项目进行公开招标采购，欢迎符合条件的投标人投标。</w:t>
      </w:r>
      <w:r/>
    </w:p>
    <w:tbl>
      <w:tblPr>
        <w:tblStyle w:val="737"/>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7"/>
      </w:tblGrid>
      <w:tr>
        <w:trPr/>
        <w:tc>
          <w:tcPr>
            <w:tcW w:w="9747" w:type="dxa"/>
            <w:textDirection w:val="lrTb"/>
            <w:noWrap w:val="false"/>
          </w:tcPr>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项目概况</w:t>
            </w:r>
            <w:r/>
          </w:p>
          <w:p>
            <w:pPr>
              <w:spacing w:line="360" w:lineRule="auto"/>
              <w:rPr>
                <w:rFonts w:ascii="Times New Roman" w:hAnsi="Times New Roman" w:eastAsia="宋体" w:cs="Times New Roman"/>
                <w:sz w:val="24"/>
                <w:szCs w:val="24"/>
              </w:rPr>
            </w:pPr>
            <w:r>
              <w:rPr>
                <w:rFonts w:hint="eastAsia" w:ascii="Times New Roman" w:hAnsi="Times New Roman" w:eastAsia="宋体" w:cs="Times New Roman"/>
                <w:b/>
                <w:sz w:val="24"/>
                <w:szCs w:val="24"/>
                <w:u w:val="single"/>
                <w:lang w:eastAsia="zh-CN"/>
              </w:rPr>
              <w:t xml:space="preserve">徐圩港区高端海工装备制造基地规划研究（非专门面向中小企业）</w:t>
            </w:r>
            <w:r>
              <w:rPr>
                <w:rFonts w:ascii="Times New Roman" w:hAnsi="Times New Roman" w:eastAsia="宋体" w:cs="Times New Roman"/>
                <w:sz w:val="24"/>
                <w:szCs w:val="24"/>
              </w:rPr>
              <w:t xml:space="preserve">招标项目的潜在投标人应在“</w:t>
            </w:r>
            <w:r>
              <w:rPr>
                <w:rFonts w:ascii="Times New Roman" w:hAnsi="Times New Roman" w:eastAsia="宋体" w:cs="Times New Roman"/>
                <w:b/>
                <w:sz w:val="24"/>
                <w:szCs w:val="24"/>
              </w:rPr>
              <w:t xml:space="preserve">江苏政府采购网</w:t>
            </w:r>
            <w:r>
              <w:rPr>
                <w:rFonts w:ascii="Times New Roman" w:hAnsi="Times New Roman" w:eastAsia="宋体" w:cs="Times New Roman"/>
                <w:sz w:val="24"/>
                <w:szCs w:val="24"/>
              </w:rPr>
              <w:t xml:space="preserve">”获取招标文件，并于</w:t>
            </w:r>
            <w:r>
              <w:rPr>
                <w:rFonts w:ascii="Times New Roman" w:hAnsi="Times New Roman" w:eastAsia="宋体" w:cs="Times New Roman"/>
                <w:b/>
                <w:sz w:val="24"/>
                <w:szCs w:val="24"/>
                <w:u w:val="single"/>
              </w:rPr>
              <w:t xml:space="preserve">2026-</w:t>
            </w:r>
            <w:r>
              <w:rPr>
                <w:rFonts w:hint="eastAsia" w:ascii="Times New Roman" w:hAnsi="Times New Roman" w:eastAsia="宋体" w:cs="Times New Roman"/>
                <w:b/>
                <w:sz w:val="24"/>
                <w:szCs w:val="24"/>
                <w:u w:val="single"/>
                <w:lang w:val="en-US" w:eastAsia="zh-CN"/>
              </w:rPr>
              <w:t xml:space="preserve">9</w:t>
            </w:r>
            <w:r>
              <w:rPr>
                <w:rFonts w:ascii="Times New Roman" w:hAnsi="Times New Roman" w:eastAsia="宋体" w:cs="Times New Roman"/>
                <w:b/>
                <w:sz w:val="24"/>
                <w:szCs w:val="24"/>
                <w:u w:val="single"/>
              </w:rPr>
              <w:t xml:space="preserve">-</w:t>
            </w:r>
            <w:r>
              <w:rPr>
                <w:rFonts w:hint="eastAsia" w:ascii="Times New Roman" w:hAnsi="Times New Roman" w:eastAsia="宋体" w:cs="Times New Roman"/>
                <w:b/>
                <w:sz w:val="24"/>
                <w:szCs w:val="24"/>
                <w:u w:val="single"/>
                <w:lang w:val="en-US" w:eastAsia="zh-CN"/>
              </w:rPr>
              <w:t xml:space="preserve">23</w:t>
            </w:r>
            <w:r>
              <w:rPr>
                <w:rFonts w:ascii="Times New Roman" w:hAnsi="Times New Roman" w:eastAsia="宋体" w:cs="Times New Roman"/>
                <w:b/>
                <w:sz w:val="24"/>
                <w:szCs w:val="24"/>
                <w:u w:val="single"/>
              </w:rPr>
              <w:t xml:space="preserve"> 09:00</w:t>
            </w:r>
            <w:r>
              <w:rPr>
                <w:rFonts w:ascii="Times New Roman" w:hAnsi="Times New Roman" w:eastAsia="宋体" w:cs="Times New Roman"/>
                <w:sz w:val="24"/>
                <w:szCs w:val="24"/>
              </w:rPr>
              <w:t xml:space="preserve">（北京时间）前递交投标文件。</w:t>
            </w:r>
            <w:r/>
          </w:p>
        </w:tc>
      </w:tr>
    </w:tbl>
    <w:p>
      <w:pPr>
        <w:pStyle w:val="696"/>
        <w:spacing w:before="0" w:after="0" w:line="360" w:lineRule="auto"/>
        <w:rPr>
          <w:rFonts w:ascii="Times New Roman" w:hAnsi="Times New Roman" w:eastAsia="宋体" w:cs="Times New Roman"/>
        </w:rPr>
      </w:pPr>
      <w:r>
        <w:rPr>
          <w:rFonts w:ascii="Times New Roman" w:hAnsi="Times New Roman" w:eastAsia="宋体" w:cs="Times New Roman"/>
        </w:rPr>
        <w:t xml:space="preserve">一、项目基本情况</w:t>
      </w:r>
      <w:r/>
    </w:p>
    <w:p>
      <w:pPr>
        <w:ind w:firstLine="482"/>
        <w:spacing w:line="360" w:lineRule="auto"/>
        <w:rPr>
          <w:rFonts w:hint="default" w:ascii="Times New Roman" w:hAnsi="Times New Roman" w:eastAsia="宋体" w:cs="Times New Roman"/>
          <w:sz w:val="24"/>
          <w:szCs w:val="24"/>
          <w:lang w:val="en-US" w:eastAsia="zh-CN"/>
        </w:rPr>
      </w:pPr>
      <w:r>
        <w:rPr>
          <w:rFonts w:ascii="Times New Roman" w:hAnsi="Times New Roman" w:eastAsia="宋体" w:cs="Times New Roman"/>
          <w:sz w:val="24"/>
          <w:szCs w:val="24"/>
        </w:rPr>
        <w:t xml:space="preserve">1.项目编号：JSZC-320700-SXSD-G2026-00</w:t>
      </w:r>
      <w:r>
        <w:rPr>
          <w:rFonts w:hint="eastAsia" w:ascii="Times New Roman" w:hAnsi="Times New Roman" w:eastAsia="宋体" w:cs="Times New Roman"/>
          <w:sz w:val="24"/>
          <w:szCs w:val="24"/>
          <w:lang w:val="en-US" w:eastAsia="zh-CN"/>
        </w:rPr>
        <w:t xml:space="preserve">30</w:t>
      </w:r>
      <w:r/>
    </w:p>
    <w:p>
      <w:pPr>
        <w:ind w:firstLine="482"/>
        <w:spacing w:line="360" w:lineRule="auto"/>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 xml:space="preserve">2.项目名称：</w:t>
      </w:r>
      <w:r>
        <w:rPr>
          <w:rFonts w:hint="eastAsia" w:ascii="Times New Roman" w:hAnsi="Times New Roman" w:eastAsia="宋体" w:cs="Times New Roman"/>
          <w:sz w:val="24"/>
          <w:szCs w:val="24"/>
          <w:lang w:eastAsia="zh-CN"/>
        </w:rPr>
        <w:t xml:space="preserve">徐圩港区高端海工装备制造基地规划研究（非专门面向中小企业）</w:t>
      </w:r>
      <w:r/>
    </w:p>
    <w:p>
      <w:pPr>
        <w:ind w:firstLine="482"/>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3.采购方式：公开招标</w:t>
      </w:r>
      <w:r/>
    </w:p>
    <w:p>
      <w:pPr>
        <w:ind w:firstLine="482"/>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4.预算金额：人民币490万元</w:t>
      </w:r>
      <w:r/>
    </w:p>
    <w:p>
      <w:pPr>
        <w:ind w:firstLine="482"/>
        <w:spacing w:line="360" w:lineRule="auto"/>
        <w:rPr>
          <w:rFonts w:ascii="Times New Roman" w:hAnsi="Times New Roman" w:eastAsia="宋体" w:cs="Times New Roman"/>
          <w:sz w:val="24"/>
          <w:szCs w:val="24"/>
        </w:rPr>
      </w:pPr>
      <w:r>
        <w:rPr>
          <w:rFonts w:ascii="Times New Roman" w:hAnsi="Times New Roman" w:eastAsia="宋体" w:cs="Times New Roman"/>
          <w:sz w:val="24"/>
        </w:rPr>
        <w:t xml:space="preserve">5.最高限价：人民币490万元，投标报价超过最高限价的投标无效。</w:t>
      </w:r>
      <w:r/>
    </w:p>
    <w:p>
      <w:pPr>
        <w:ind w:firstLine="482"/>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采购需求：连云港徐圩港区高端海工装备制造产业发展研究，主要研究内容包括：系统评估徐圩港区基础设施配套条件，全面梳理港区海工装备产业发展现状，精准研判当前产业发展短板与制约瓶颈；结合区域发展实际，明确产业发展指导思想、战略定位及总体发展目标；科学提出高端海工装备重点产业发展方向与空间布局方案，统筹谋划重大平台载体及重点建设项目，并针对性提出要素保障、政策扶持等配套支撑措施。具体内容详见本项目采购需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7.合同履行期限：</w:t>
      </w:r>
      <w:bookmarkStart w:id="3" w:name="_Hlk236816089"/>
      <w:r>
        <w:rPr>
          <w:rFonts w:ascii="Times New Roman" w:hAnsi="Times New Roman" w:eastAsia="宋体" w:cs="Times New Roman"/>
          <w:sz w:val="24"/>
          <w:szCs w:val="24"/>
        </w:rPr>
        <w:t xml:space="preserve">6个月，具体可根据项目实际情况延展合同履行期限。自合同签订之日起算。</w:t>
      </w:r>
      <w:bookmarkEnd w:id="3"/>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8.本项目(是/否)接受联合体投标：是</w:t>
      </w:r>
      <w:r/>
    </w:p>
    <w:p>
      <w:pPr>
        <w:pStyle w:val="696"/>
        <w:spacing w:before="0" w:after="0" w:line="360" w:lineRule="auto"/>
        <w:rPr>
          <w:rFonts w:ascii="Times New Roman" w:hAnsi="Times New Roman" w:eastAsia="宋体" w:cs="Times New Roman"/>
        </w:rPr>
      </w:pPr>
      <w:r>
        <w:rPr>
          <w:rFonts w:ascii="Times New Roman" w:hAnsi="Times New Roman" w:eastAsia="宋体" w:cs="Times New Roman"/>
        </w:rPr>
        <w:t xml:space="preserve">二、申请人的资格要求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（一）满足《中华人民共和国政府采购法》第二十二条规定：</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1.法人或者其他组织的营业执照等证明文件，自然人的身份证明；</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2.上一年度的财务状况报告（成立不满一年无需提供）；</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根据连财购〔2023〕4号文件精神，2、3项可以提供《财务状况报告及税收、社会保障资金缴纳情况承诺函》，详见投标文件格式。</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4.具备履行合同所必需的设备和专业技术能力的声明及证明材料；</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5.参加政府采购活动前3年内在经营活动中没有重大违法记录的书面声明；</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6.法律、行政法规规定的其他条件；(如有，请按要求提供）</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7.资格审查现场查询“信用中国”网站，投标人被列入失信被执行人、税收违法黑名单、政府采购严重失信行为记录名单及其他不符合《中华人民共和国政府采购法》第二十二条规定情形的，拒绝其参与政府采购活动。（投标文件中无需提供证明材料）  </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（二）落实政府采购政策需满足的资格要求：无。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（三）本项目的特定资格要求：无。</w:t>
      </w:r>
      <w:r/>
    </w:p>
    <w:p>
      <w:pPr>
        <w:pStyle w:val="696"/>
        <w:spacing w:before="0" w:after="0" w:line="360" w:lineRule="auto"/>
        <w:rPr>
          <w:rFonts w:ascii="Times New Roman" w:hAnsi="Times New Roman" w:eastAsia="宋体" w:cs="Times New Roman"/>
          <w:bCs w:val="0"/>
          <w:szCs w:val="22"/>
        </w:rPr>
      </w:pPr>
      <w:r>
        <w:rPr>
          <w:rFonts w:ascii="Times New Roman" w:hAnsi="Times New Roman" w:eastAsia="宋体" w:cs="Times New Roman"/>
          <w:bCs w:val="0"/>
          <w:szCs w:val="22"/>
        </w:rPr>
        <w:t xml:space="preserve">三、获取招标文件</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时间：</w:t>
      </w:r>
      <w:r>
        <w:rPr>
          <w:rFonts w:ascii="Times New Roman" w:hAnsi="Times New Roman" w:eastAsia="宋体" w:cs="Times New Roman"/>
          <w:sz w:val="24"/>
        </w:rPr>
        <w:t xml:space="preserve">自招标文件公告发布之日起5个工作日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地点：“江苏政府采购网”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方式：自行免费下载。</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售价：0.00元</w:t>
      </w:r>
      <w:r/>
    </w:p>
    <w:p>
      <w:pPr>
        <w:pStyle w:val="696"/>
        <w:spacing w:before="0" w:after="0" w:line="360" w:lineRule="auto"/>
        <w:rPr>
          <w:rFonts w:ascii="Times New Roman" w:hAnsi="Times New Roman" w:eastAsia="宋体" w:cs="Times New Roman"/>
          <w:bCs w:val="0"/>
          <w:szCs w:val="22"/>
        </w:rPr>
      </w:pPr>
      <w:r>
        <w:rPr>
          <w:rFonts w:ascii="Times New Roman" w:hAnsi="Times New Roman" w:eastAsia="宋体" w:cs="Times New Roman"/>
          <w:bCs w:val="0"/>
          <w:szCs w:val="22"/>
        </w:rPr>
        <w:t xml:space="preserve">四、提交投标文件截止时间、开标时间和地点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2026-</w:t>
      </w:r>
      <w:r>
        <w:rPr>
          <w:rFonts w:hint="eastAsia" w:ascii="Times New Roman" w:hAnsi="Times New Roman" w:eastAsia="宋体" w:cs="Times New Roman"/>
          <w:sz w:val="24"/>
          <w:szCs w:val="24"/>
          <w:lang w:val="en-US" w:eastAsia="zh-CN"/>
        </w:rPr>
        <w:t xml:space="preserve">9</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23</w:t>
      </w:r>
      <w:r>
        <w:rPr>
          <w:rFonts w:ascii="Times New Roman" w:hAnsi="Times New Roman" w:eastAsia="宋体" w:cs="Times New Roman"/>
          <w:sz w:val="24"/>
          <w:szCs w:val="24"/>
        </w:rPr>
        <w:t xml:space="preserve"> 09:00（北京时间）</w:t>
      </w:r>
      <w:r/>
    </w:p>
    <w:p>
      <w:pPr>
        <w:ind w:firstLine="480"/>
        <w:spacing w:line="360" w:lineRule="auto"/>
        <w:rPr>
          <w:rFonts w:ascii="Times New Roman" w:hAnsi="Times New Roman" w:eastAsia="宋体" w:cs="Times New Roman"/>
        </w:rPr>
      </w:pPr>
      <w:r>
        <w:rPr>
          <w:rFonts w:ascii="Times New Roman" w:hAnsi="Times New Roman" w:eastAsia="宋体" w:cs="Times New Roman"/>
          <w:sz w:val="24"/>
          <w:szCs w:val="24"/>
        </w:rPr>
        <w:t xml:space="preserve">地点：“苏采云”政府采购交易系统</w:t>
      </w:r>
      <w:r/>
    </w:p>
    <w:p>
      <w:pPr>
        <w:pStyle w:val="696"/>
        <w:spacing w:before="0" w:after="0" w:line="360" w:lineRule="auto"/>
        <w:rPr>
          <w:rFonts w:ascii="Times New Roman" w:hAnsi="Times New Roman" w:eastAsia="宋体" w:cs="Times New Roman"/>
          <w:bCs w:val="0"/>
          <w:szCs w:val="22"/>
        </w:rPr>
      </w:pPr>
      <w:r>
        <w:rPr>
          <w:rFonts w:ascii="Times New Roman" w:hAnsi="Times New Roman" w:eastAsia="宋体" w:cs="Times New Roman"/>
          <w:bCs w:val="0"/>
          <w:szCs w:val="22"/>
        </w:rPr>
        <w:t xml:space="preserve">五、公告期限</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自本公告发布之日起5个工作日。</w:t>
      </w:r>
      <w:r/>
    </w:p>
    <w:p>
      <w:pPr>
        <w:pStyle w:val="696"/>
        <w:spacing w:before="0" w:after="0" w:line="360" w:lineRule="auto"/>
        <w:rPr>
          <w:rFonts w:ascii="Times New Roman" w:hAnsi="Times New Roman" w:eastAsia="宋体" w:cs="Times New Roman"/>
          <w:bCs w:val="0"/>
          <w:szCs w:val="22"/>
        </w:rPr>
      </w:pPr>
      <w:r>
        <w:rPr>
          <w:rFonts w:ascii="Times New Roman" w:hAnsi="Times New Roman" w:eastAsia="宋体" w:cs="Times New Roman"/>
          <w:bCs w:val="0"/>
          <w:szCs w:val="22"/>
        </w:rPr>
        <w:t xml:space="preserve">六、其他补充事宜</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1.本次招标不收取投标保证金。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2.本招标文件中</w:t>
      </w:r>
      <w:r>
        <w:rPr>
          <w:rFonts w:ascii="Times New Roman" w:hAnsi="Times New Roman" w:eastAsia="宋体" w:cs="Times New Roman"/>
          <w:b/>
          <w:bCs/>
          <w:sz w:val="24"/>
          <w:szCs w:val="24"/>
        </w:rPr>
        <w:t xml:space="preserve">斜体且有下划线部分为实质性要求和条件</w:t>
      </w:r>
      <w:r>
        <w:rPr>
          <w:rFonts w:ascii="Times New Roman" w:hAnsi="Times New Roman" w:eastAsia="宋体" w:cs="Times New Roman"/>
          <w:sz w:val="24"/>
          <w:szCs w:val="24"/>
        </w:rPr>
        <w:t xml:space="preserve">，投标人须逐条做出满足实质性要求和条件的响应，否则将按无效响应处理。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http://www.ccgp-jiangsu.gov.cn/jiangsu/zlxz/ee/ee3a4bc5a3454aa2b0d9312230633ce9.html</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480"/>
        <w:pageBreakBefore w:val="0"/>
        <w:spacing w:beforeAutospacing="0" w:afterAutospacing="0" w:line="360" w:lineRule="auto"/>
        <w:rPr>
          <w:rFonts w:hint="eastAsia" w:ascii="宋体" w:hAnsi="宋体" w:eastAsia="宋体" w:cs="宋体"/>
          <w:b w:val="0"/>
          <w:bCs/>
          <w:color w:val="auto"/>
          <w:sz w:val="24"/>
          <w:szCs w:val="24"/>
          <w:highlight w:val="none"/>
          <w:lang w:val="en-US" w:eastAsia="zh-CN"/>
        </w:rPr>
      </w:pPr>
      <w:r>
        <w:rPr>
          <w:rFonts w:hint="eastAsia" w:ascii="Times New Roman" w:hAnsi="Times New Roman" w:eastAsia="宋体" w:cs="Times New Roman"/>
          <w:sz w:val="24"/>
          <w:szCs w:val="24"/>
          <w:lang w:val="en-US" w:eastAsia="zh-CN"/>
        </w:rPr>
        <w:t xml:space="preserve">5.</w:t>
      </w:r>
      <w:r>
        <w:rPr>
          <w:rFonts w:hint="eastAsia" w:ascii="宋体" w:hAnsi="宋体" w:cs="宋体"/>
          <w:color w:val="auto"/>
          <w:sz w:val="24"/>
          <w:highlight w:val="none"/>
        </w:rPr>
        <w:t xml:space="preserve">本项目</w:t>
      </w:r>
      <w:r>
        <w:rPr>
          <w:rFonts w:hint="eastAsia" w:ascii="宋体" w:hAnsi="宋体" w:cs="宋体"/>
          <w:b/>
          <w:bCs/>
          <w:color w:val="auto"/>
          <w:sz w:val="24"/>
          <w:highlight w:val="none"/>
          <w:u w:val="single"/>
        </w:rPr>
        <w:t xml:space="preserve">接受</w:t>
      </w:r>
      <w:r>
        <w:rPr>
          <w:rFonts w:hint="eastAsia" w:ascii="宋体" w:hAnsi="宋体" w:cs="宋体"/>
          <w:color w:val="auto"/>
          <w:sz w:val="24"/>
          <w:highlight w:val="none"/>
        </w:rPr>
        <w:t xml:space="preserve">联合体参与</w:t>
      </w:r>
      <w:r>
        <w:rPr>
          <w:rFonts w:hint="eastAsia" w:ascii="宋体" w:hAnsi="宋体" w:eastAsia="宋体" w:cs="宋体"/>
          <w:color w:val="auto"/>
          <w:sz w:val="24"/>
          <w:highlight w:val="none"/>
          <w:lang w:val="en-US" w:eastAsia="zh-CN"/>
        </w:rPr>
        <w:t xml:space="preserve">投标</w:t>
      </w:r>
      <w:r>
        <w:rPr>
          <w:rFonts w:hint="eastAsia" w:ascii="宋体" w:hAnsi="宋体" w:cs="宋体"/>
          <w:color w:val="auto"/>
          <w:sz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联合体成员不得超过2家，还应遵守以下规定：</w:t>
      </w:r>
      <w:r/>
    </w:p>
    <w:p>
      <w:pPr>
        <w:ind w:firstLine="480"/>
        <w:pageBreakBefore w:val="0"/>
        <w:spacing w:beforeAutospacing="0" w:afterAutospacing="0" w:line="360" w:lineRule="auto"/>
        <w:rPr>
          <w:rFonts w:hint="eastAsia" w:ascii="宋体" w:hAnsi="宋体" w:eastAsia="宋体" w:cs="宋体"/>
          <w:color w:val="auto"/>
          <w:sz w:val="24"/>
          <w:highlight w:val="none"/>
          <w:lang w:val="en-US" w:eastAsia="zh-CN"/>
        </w:rPr>
      </w:pPr>
      <w:r>
        <w:rPr>
          <w:rFonts w:hint="eastAsia" w:ascii="宋体" w:hAnsi="宋体" w:eastAsia="宋体" w:cs="宋体"/>
          <w:b w:val="0"/>
          <w:bCs/>
          <w:color w:val="auto"/>
          <w:sz w:val="24"/>
          <w:szCs w:val="24"/>
          <w:highlight w:val="none"/>
          <w:lang w:val="en-US" w:eastAsia="zh-CN"/>
        </w:rPr>
        <w:t xml:space="preserve">（1）联合体各方应按招标文件提供的格式签订联合体协议，明确联合体牵头人和各方权利义务；</w:t>
      </w:r>
      <w:r>
        <w:rPr>
          <w:rFonts w:hint="eastAsia" w:ascii="宋体" w:hAnsi="宋体" w:eastAsia="宋体" w:cs="宋体"/>
          <w:b w:val="0"/>
          <w:bCs/>
          <w:color w:val="auto"/>
          <w:sz w:val="24"/>
          <w:szCs w:val="24"/>
          <w:highlight w:val="none"/>
          <w:lang w:val="en-US" w:eastAsia="zh-CN"/>
        </w:rPr>
        <w:br/>
      </w:r>
      <w:r>
        <w:rPr>
          <w:rFonts w:hint="eastAsia" w:ascii="宋体" w:hAnsi="宋体" w:eastAsia="宋体" w:cs="宋体"/>
          <w:b w:val="0"/>
          <w:bCs/>
          <w:color w:val="auto"/>
          <w:sz w:val="24"/>
          <w:szCs w:val="24"/>
          <w:highlight w:val="none"/>
          <w:lang w:val="en-US" w:eastAsia="zh-CN"/>
        </w:rPr>
        <w:t xml:space="preserve">    （2）联合体各成员单位应当具备与联合体协议中约定的分工相适应的资质和能力；</w:t>
      </w:r>
      <w:r>
        <w:rPr>
          <w:rFonts w:hint="eastAsia" w:ascii="宋体" w:hAnsi="宋体" w:eastAsia="宋体" w:cs="宋体"/>
          <w:b w:val="0"/>
          <w:bCs/>
          <w:color w:val="auto"/>
          <w:sz w:val="24"/>
          <w:szCs w:val="24"/>
          <w:highlight w:val="none"/>
          <w:lang w:val="en-US" w:eastAsia="zh-CN"/>
        </w:rPr>
        <w:br/>
      </w:r>
      <w:r>
        <w:rPr>
          <w:rFonts w:hint="eastAsia" w:ascii="宋体" w:hAnsi="宋体" w:eastAsia="宋体" w:cs="宋体"/>
          <w:b w:val="0"/>
          <w:bCs/>
          <w:color w:val="auto"/>
          <w:sz w:val="24"/>
          <w:szCs w:val="24"/>
          <w:highlight w:val="none"/>
          <w:lang w:val="en-US" w:eastAsia="zh-CN"/>
        </w:rPr>
        <w:t xml:space="preserve">    （3）联合体各方不得再以自己名义单独或参加其他联合体在同一标段中投标；</w:t>
      </w:r>
      <w:r>
        <w:rPr>
          <w:rFonts w:hint="eastAsia" w:ascii="宋体" w:hAnsi="宋体" w:eastAsia="宋体" w:cs="宋体"/>
          <w:b w:val="0"/>
          <w:bCs/>
          <w:color w:val="auto"/>
          <w:sz w:val="24"/>
          <w:szCs w:val="24"/>
          <w:highlight w:val="none"/>
          <w:lang w:val="en-US" w:eastAsia="zh-CN"/>
        </w:rPr>
        <w:br/>
      </w:r>
      <w:r>
        <w:rPr>
          <w:rFonts w:hint="eastAsia" w:ascii="宋体" w:hAnsi="宋体" w:eastAsia="宋体" w:cs="宋体"/>
          <w:b w:val="0"/>
          <w:bCs/>
          <w:color w:val="auto"/>
          <w:sz w:val="24"/>
          <w:szCs w:val="24"/>
          <w:highlight w:val="none"/>
          <w:lang w:val="en-US" w:eastAsia="zh-CN"/>
        </w:rPr>
        <w:t xml:space="preserve">    （4）联合体各方必须指定牵头人，授权其代表所有联合体成员负责投标和合同实施阶段的主办、协调工作，并应当向采购人提交由所有联合体成员法定代表人签署的授权书。</w:t>
      </w:r>
      <w:r/>
    </w:p>
    <w:p>
      <w:pPr>
        <w:pStyle w:val="696"/>
        <w:spacing w:before="0" w:after="0" w:line="360" w:lineRule="auto"/>
        <w:rPr>
          <w:rFonts w:ascii="Times New Roman" w:hAnsi="Times New Roman" w:eastAsia="宋体" w:cs="Times New Roman"/>
          <w:bCs w:val="0"/>
          <w:szCs w:val="22"/>
        </w:rPr>
      </w:pPr>
      <w:r>
        <w:rPr>
          <w:rFonts w:ascii="Times New Roman" w:hAnsi="Times New Roman" w:eastAsia="宋体" w:cs="Times New Roman"/>
          <w:bCs w:val="0"/>
          <w:szCs w:val="22"/>
        </w:rPr>
        <w:t xml:space="preserve">七、对本次招标提出询问，请按以下方式联系</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1.采购人信息</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单位名称：国家东中西区域合作示范区（连云港徐圩新区）徐圩港区管理办公室</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单位地址：</w:t>
      </w:r>
      <w:r>
        <w:rPr>
          <w:rFonts w:ascii="Times New Roman" w:hAnsi="Times New Roman" w:eastAsia="宋体" w:cs="Times New Roman"/>
          <w:sz w:val="24"/>
        </w:rPr>
        <w:t xml:space="preserve">连云港市徐圩新区产业服务中心605室</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联系人：</w:t>
      </w:r>
      <w:r>
        <w:rPr>
          <w:rFonts w:ascii="Times New Roman" w:hAnsi="Times New Roman" w:eastAsia="宋体" w:cs="Times New Roman"/>
          <w:sz w:val="24"/>
        </w:rPr>
        <w:t xml:space="preserve">潘岳</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联系电话：</w:t>
      </w:r>
      <w:r>
        <w:rPr>
          <w:rFonts w:ascii="Times New Roman" w:hAnsi="Times New Roman" w:eastAsia="宋体" w:cs="Times New Roman"/>
          <w:sz w:val="24"/>
        </w:rPr>
        <w:t xml:space="preserve">0518-82258810</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2.采购代理机构信息</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单位名称：江苏新时代工程项目管理有限公司</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单位地址：连云港市海州区朝阳东路36号凤凰大厦20楼</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联系人：徐琨</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联系电话：0518-81163378</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3.项目联系方式</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项目联系人：徐琨 </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电话：0518-81163378</w:t>
      </w:r>
      <w:r/>
    </w:p>
    <w:p>
      <w:pPr>
        <w:rPr>
          <w:rFonts w:ascii="Times New Roman" w:hAnsi="Times New Roman" w:eastAsia="宋体" w:cs="Times New Roman"/>
        </w:rPr>
      </w:pPr>
      <w:r/>
      <w:bookmarkStart w:id="4" w:name="_Toc162361611"/>
      <w:r>
        <w:rPr>
          <w:rFonts w:ascii="Times New Roman" w:hAnsi="Times New Roman" w:eastAsia="宋体" w:cs="Times New Roman"/>
        </w:rPr>
        <w:br w:type="page" w:clear="all"/>
      </w:r>
      <w:r/>
    </w:p>
    <w:p>
      <w:pPr>
        <w:pStyle w:val="695"/>
        <w:jc w:val="center"/>
        <w:spacing w:line="360" w:lineRule="auto"/>
        <w:rPr>
          <w:rFonts w:ascii="Times New Roman" w:hAnsi="Times New Roman" w:eastAsia="宋体" w:cs="Times New Roman"/>
          <w:b w:val="0"/>
        </w:rPr>
      </w:pPr>
      <w:r/>
      <w:bookmarkStart w:id="5" w:name="_Toc18233"/>
      <w:r>
        <w:rPr>
          <w:rFonts w:ascii="Times New Roman" w:hAnsi="Times New Roman" w:eastAsia="宋体" w:cs="Times New Roman"/>
          <w:b w:val="0"/>
        </w:rPr>
        <w:t xml:space="preserve">第二章  投标人须知</w:t>
      </w:r>
      <w:bookmarkEnd w:id="4"/>
      <w:r/>
      <w:bookmarkEnd w:id="5"/>
      <w:r/>
      <w:r/>
    </w:p>
    <w:p>
      <w:pPr>
        <w:pStyle w:val="696"/>
        <w:spacing w:before="0" w:after="0" w:line="360" w:lineRule="auto"/>
        <w:rPr>
          <w:rFonts w:ascii="Times New Roman" w:hAnsi="Times New Roman" w:eastAsia="宋体" w:cs="Times New Roman"/>
        </w:rPr>
      </w:pPr>
      <w:r>
        <w:rPr>
          <w:rFonts w:ascii="Times New Roman" w:hAnsi="Times New Roman" w:eastAsia="宋体" w:cs="Times New Roman"/>
        </w:rPr>
        <w:t xml:space="preserve">一、总则</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1.招标方式</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1.1 本次招标采取公开招标方式，本招标文件仅适用于招标公告中所述项目。</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2.合格的投标人</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2.1 满足招标公告中供应商的资格要求的规定。</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2.3 满足本招标文件全部实质性要求和条件的规定。</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2.4 符合上述条件的投标人应承担投标及履约过程中应承担的全部责任与义务。</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2.5 单位负责人为同一人或者存在直接控股、管理关系的不同供应商，不得参加同一合同项下的政府采购活动。</w:t>
      </w:r>
      <w:r/>
    </w:p>
    <w:p>
      <w:pPr>
        <w:ind w:firstLine="480"/>
        <w:spacing w:line="360" w:lineRule="auto"/>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2.6以联合体形式进行政府采购的，参加联合体的</w:t>
      </w:r>
      <w:r>
        <w:rPr>
          <w:rFonts w:hint="eastAsia" w:ascii="Times New Roman" w:hAnsi="Times New Roman" w:eastAsia="宋体" w:cs="Times New Roman"/>
          <w:b w:val="0"/>
          <w:bCs w:val="0"/>
          <w:sz w:val="24"/>
          <w:szCs w:val="24"/>
          <w:lang w:val="en-US" w:eastAsia="zh-CN"/>
        </w:rPr>
        <w:t xml:space="preserve">投标人</w:t>
      </w:r>
      <w:r>
        <w:rPr>
          <w:rFonts w:ascii="Times New Roman" w:hAnsi="Times New Roman" w:eastAsia="宋体" w:cs="Times New Roman"/>
          <w:b w:val="0"/>
          <w:bCs w:val="0"/>
          <w:sz w:val="24"/>
          <w:szCs w:val="24"/>
        </w:rPr>
        <w:t xml:space="preserve">应当具备《中华人民共和国政府采购法》第二十二条规定的条件，并应当向采购人提交联合体协议，载明联合体各方承担的工作和义务。联合体各方应当共同与采购人签订采购合同，就采购合同约定的事项对采购人承担连带责任。</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3.适用法律</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3.1 本次招标及由此产生的合同受中华人民共和国有关的法律法规制约和保护。</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3.2 在本项目政府采购活动过程中，如果所执行的标准有更新的，按照最新标准执行。</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4.投标费用</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4.1 投标人应自行承担所有与参加投标有关的费用，无论投标过程中的做法和结果如何，江苏新时代工程项目管理有限公司（以下简称采购代理机构）在任何情况下均无义务和责任承担这些费用。</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szCs w:val="24"/>
        </w:rPr>
        <w:t xml:space="preserve">4.2 本次招标采购人和采购代理机构不收取标书工本费，中标服务费由</w:t>
      </w:r>
      <w:r>
        <w:rPr>
          <w:rFonts w:ascii="Times New Roman" w:hAnsi="Times New Roman" w:eastAsia="宋体" w:cs="Times New Roman"/>
          <w:sz w:val="24"/>
        </w:rPr>
        <w:t xml:space="preserve">中标单位支付，</w:t>
      </w:r>
      <w:r>
        <w:rPr>
          <w:rFonts w:ascii="Times New Roman" w:hAnsi="Times New Roman" w:eastAsia="宋体" w:cs="Times New Roman"/>
          <w:sz w:val="24"/>
          <w:szCs w:val="24"/>
        </w:rPr>
        <w:t xml:space="preserve">在接收中标通知书前</w:t>
      </w:r>
      <w:r>
        <w:rPr>
          <w:rFonts w:ascii="Times New Roman" w:hAnsi="Times New Roman" w:eastAsia="宋体" w:cs="Times New Roman"/>
          <w:sz w:val="24"/>
        </w:rPr>
        <w:t xml:space="preserve">按</w:t>
      </w:r>
      <w:r>
        <w:rPr>
          <w:rFonts w:ascii="Times New Roman" w:hAnsi="Times New Roman" w:eastAsia="宋体" w:cs="Times New Roman"/>
          <w:sz w:val="24"/>
          <w:szCs w:val="24"/>
        </w:rPr>
        <w:t xml:space="preserve">《江苏省政府采购代理服务收费指导意见》苏政采协[2024]20号文收费标准的70%</w:t>
      </w:r>
      <w:r>
        <w:rPr>
          <w:rFonts w:ascii="Times New Roman" w:hAnsi="Times New Roman" w:eastAsia="宋体" w:cs="Times New Roman"/>
          <w:sz w:val="24"/>
        </w:rPr>
        <w:t xml:space="preserve">一次性向代理机构支付。上述费用由投标人在报价时综合考虑，不单列。</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5.招标文件的约束力</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5.1 投标人一旦参加本项目采购活动，即被认为接受了本招标文件的规定和约束。</w:t>
      </w:r>
      <w:r/>
    </w:p>
    <w:p>
      <w:pPr>
        <w:pStyle w:val="696"/>
        <w:spacing w:before="0" w:after="0" w:line="360" w:lineRule="auto"/>
        <w:rPr>
          <w:rFonts w:ascii="Times New Roman" w:hAnsi="Times New Roman" w:eastAsia="宋体" w:cs="Times New Roman"/>
        </w:rPr>
      </w:pPr>
      <w:r>
        <w:rPr>
          <w:rFonts w:ascii="Times New Roman" w:hAnsi="Times New Roman" w:eastAsia="宋体" w:cs="Times New Roman"/>
        </w:rPr>
        <w:t xml:space="preserve">二、招标文件</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6.招标文件构成</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6.1 招标文件由以下部分组成：</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（1）投标邀请</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（2）投标人须知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（3）合同文本</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（4）采购需求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（5）评标方法与评标标准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（6）投标文件格式</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请仔细检查招标文件是否齐全，如有缺漏请立即与采购代理机构联系解决。</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7.招标文件的澄清</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7.1 任何要求对招标文件进行澄清的投标人，应在投标截止期十日前按招标公告中的通讯地址，以书面形式通知采购人或者采购代理机构。</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8.招标文件的修改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8.1 在投标截止时间前，采购代理机构可以对招标文件进行修改。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8.2 采购代理机构有权按照法定的要求推迟投标截止日期和开标日期。</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8.3 招标文件的修改将在江苏政府采购网公布，补充文件将作为招标文件的组成部分，并对投标人具有约束力。</w:t>
      </w:r>
      <w:r/>
    </w:p>
    <w:p>
      <w:pPr>
        <w:pStyle w:val="696"/>
        <w:spacing w:before="0" w:after="0" w:line="360" w:lineRule="auto"/>
        <w:rPr>
          <w:rFonts w:ascii="Times New Roman" w:hAnsi="Times New Roman" w:eastAsia="宋体" w:cs="Times New Roman"/>
        </w:rPr>
      </w:pPr>
      <w:r>
        <w:rPr>
          <w:rFonts w:ascii="Times New Roman" w:hAnsi="Times New Roman" w:eastAsia="宋体" w:cs="Times New Roman"/>
        </w:rPr>
        <w:t xml:space="preserve">三、投标文件的编制</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9.投标文件编写注意事项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10.投标文件的语言及度量衡单位</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10.2 除技术性能另有规定外，投标文件所使用的度量衡单位，均须采用国家法定计量单位。</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11.投标文件构成</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11.2 如投标文件制作工具中格式和内容与江苏政府采购网发布的招标文件不一致，请以江苏政府采购网发布的招标文件为准。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11.3 特别提醒投标人，混乱的编排导致投标文件被误读或评标委员会（以下简称评委会）查找不到有效文件是投标人的风险。</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12.证明投标人及投标标的符合招标文件规定的文件</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12.1 投标人应按照招标文件要求提交证明文件，证明其及投标标的符合招标文件规定。</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12.2 招标文件对证明文件无明确形式要求的，证明文件可以以文字资料、图纸和数据等形式提交。</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12.3 投标人委托代理时应当提交授权委托书，请按招标文件第六章给定格式及要求填写并附法定代表人（单位负责人）与委托代理人身份证明。</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13.投标分项报价表</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13.1 投标人应根据投标报价要求在投标分项报价表中列明各项投标单价、总价等，未全部列示的作无效响应处理。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13.2 投标货币。投标文件中的单价和总价无特殊规定的采用人民币报价，以元为单位标注。招标文件中另有规定的按规定执行。</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14.技术要求响应及偏离表、商务要求响应及偏离表</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14.2 投标人可在投标文件中提供认为需要的其他技术文件或说明。</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15.服务承诺、培训计划、人员安排及其他</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15.2 投标人需根据招标文件要求提供培训计划、人员安排等。</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15.3投标人需根据招标文件要求提供所投标的的主要组成部分、功能设计、实现思路及关键技术等。</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16.投标函和开标一览表</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16.1 投标人应按照招标文件中提供的格式完整、正确填写投标函、开标一览表。</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16.2 对于采用货币报价的项目，开标一览表中的投标总报价应与投标分项报价表中的投标总报价一致，如不一致，不作无效投标处理，但评标时以开标一览表中价格为准。</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17.投标有效期</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17.1 投标有效期为采购代理机构规定的开标之日后六十（60）天。投标有效期比规定短的将被视为未实质性响应招标文件而予以拒绝。</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17.2 在特殊情况下（法律法规另有规定的除外），经监管部门批准后，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96"/>
        <w:spacing w:before="0" w:after="0" w:line="360" w:lineRule="auto"/>
        <w:rPr>
          <w:rFonts w:ascii="Times New Roman" w:hAnsi="Times New Roman" w:eastAsia="宋体" w:cs="Times New Roman"/>
        </w:rPr>
      </w:pPr>
      <w:r>
        <w:rPr>
          <w:rFonts w:ascii="Times New Roman" w:hAnsi="Times New Roman" w:eastAsia="宋体" w:cs="Times New Roman"/>
        </w:rPr>
        <w:t xml:space="preserve">四、投标文件的递交</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18.电子投标文件的递交</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18.1 投标人应当按照《操作手册》规定，在投标截止时间前制作并递交（上传）电子投标文件。</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19.投标截止时间</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19.1 投标人递交（上传）电子投标文件的时间不得迟于招标公告中规定的投标截止时间。</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20.投标文件的拒收</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20.1 采购代理机构拒绝接收在其规定的投标截止时间后递交（上传）的任何投标文件。</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21.投标文件的撤回和修改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21.1 投标文件的撤回</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21.1.1 投标人可在投标截止时间前，撤回其电子投标文件，具体操作方法见《操作手册》。</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21.1.2 投标人撤回电子投标文件的，则认为其不再参与本项目投标活动。</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21.2 投标文件的修改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21.2.1 投标人可在投标截止时间前，对其电子投标文件进行修改，具体操作方法见《操作手册》。</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21.2.2 在投标截止时间之后，投标人不得对其电子投标文件做任何修改。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21.3 在投标截止时间至招标文件中规定的投标有效期满之间的这段时间内，投标人不得撤回其投标。</w:t>
      </w:r>
      <w:r/>
    </w:p>
    <w:p>
      <w:pPr>
        <w:pStyle w:val="696"/>
        <w:spacing w:before="0" w:after="0" w:line="360" w:lineRule="auto"/>
        <w:rPr>
          <w:rFonts w:ascii="Times New Roman" w:hAnsi="Times New Roman" w:eastAsia="宋体" w:cs="Times New Roman"/>
        </w:rPr>
      </w:pPr>
      <w:r>
        <w:rPr>
          <w:rFonts w:ascii="Times New Roman" w:hAnsi="Times New Roman" w:eastAsia="宋体" w:cs="Times New Roman"/>
        </w:rPr>
        <w:t xml:space="preserve">五、开标与评标</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22.开标</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22.1 采购代理机构将在招标公告中规定的时间和地点组织公开开标。投标人应当按时参加开标活动，并在“苏采云”系统规定的时间内对投标文件进行解密。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22.2 开标仪式由采购代理机构组织。“苏采云”系统将自动对项目进行开标，并宣布各投标人名称和投标价格。</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22.3 投标人在开标过程中涉及到的投标文件解密、开标结果确认等工作，应当按照《操作手册》规定执行。</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22.5 投标人未参加开标的，视同认可开标结果。</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22.6投标人在开标、评标全过程中应保持通信畅通，及时登录“苏采云”系统查阅、答复相关信息，并安排专人与采购代理机构及评委会联系。</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23.评标委员会</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23.1 开标后，采购代理机构将立即组织评委会进行评标。</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23.2 评委会由采购人代表和有关技术、经济等方面的评审专家组成，且人员构成符合政府采购有关规定。</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23.3 评委会按照招标文件规定的评审程序、评审方法和评审标准进行独立评审并确定中标候选人。</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24.评标过程的保密与公正</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24.1 凡是与审查、澄清、评价和比较投标的有关资料以及授标建议等，采购人、评审专家、采购代理机构均不得向投标人或与评标无关的其他人员透露。</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24.2 在评标过程中，投标人不得以任何行为影响评标过程，否则其投标文件将被作为无效投标文件。</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24.3 采购代理机构和评委会不向未中标的投标人解释未中标原因，也不公布评标过程中的相关细节。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24.4 采用综合评分法的项目，未中标的投标人可于中标结果公告期限届满之日起通过“苏采云”系统查看自己的评审得分及排序情况。</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25.投标文件的澄清</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评委会并非对每个投标人都做澄清、说明或者补正要求。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25.3 接到评委会澄清、说明或者补正要求的投标人如未按规定响应，其风险由投标人自行承担。</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26.对投标文件的审查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26.1 投标文件审查分为资格审查和符合性审查。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26.1.1 资格审查：采购人依据法律法规和招标文件的规定，对投标文件中的资格证明文件进行审查。资格审查的结论，采购人以书面形式向评委会进行反馈。</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采购人进行资格审查同时，将在信用中国网站（www.creditchina.gov.cn）查询投标人的信用记录，以确定投标人是否具备投标资格，查询结果留存并归档。</w:t>
      </w:r>
      <w:r/>
    </w:p>
    <w:p>
      <w:pPr>
        <w:ind w:firstLine="482"/>
        <w:jc w:val="left"/>
        <w:spacing w:line="360" w:lineRule="auto"/>
        <w:tabs>
          <w:tab w:val="left" w:pos="900" w:leader="none"/>
        </w:tabs>
        <w:rPr>
          <w:rFonts w:ascii="Times New Roman" w:hAnsi="Times New Roman" w:eastAsia="宋体" w:cs="Times New Roman"/>
          <w:b/>
          <w:bCs/>
          <w:i/>
          <w:iCs/>
          <w:sz w:val="24"/>
        </w:rPr>
      </w:pPr>
      <w:r>
        <w:rPr>
          <w:rFonts w:ascii="Times New Roman" w:hAnsi="Times New Roman" w:eastAsia="宋体" w:cs="Times New Roman"/>
          <w:b/>
          <w:bCs/>
          <w:i/>
          <w:iCs/>
          <w:sz w:val="24"/>
          <w:u w:val="single"/>
        </w:rPr>
        <w:t xml:space="preserve">如接受联合体的项目，联合体各方均需提供资格审查材料。</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26.1.2 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26.1.3政府采购异常低价审查：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（一）评审过程中出现下列情形之一的，评审委员会应当启动异常低价投标审查程序：</w:t>
      </w:r>
      <w:r/>
    </w:p>
    <w:p>
      <w:pPr>
        <w:ind w:firstLine="48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1.投标(响应)报价低于全部通过符合性审查供应商投标(响应)报价平均值50%的，即投标(响应)报价&lt;全部通过符合性审查供应商投标(响应)报价平均值X50%；</w:t>
      </w:r>
      <w:r/>
    </w:p>
    <w:p>
      <w:pPr>
        <w:ind w:firstLine="48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2.投标(响应)报价低于通过符合性审查的次低报价供应商投标(响应)报价50%的，即投标(响应)报价&lt;通过符合性审查的次低报价供应商投标(响应)报价X50%；</w:t>
      </w:r>
      <w:r/>
    </w:p>
    <w:p>
      <w:pPr>
        <w:ind w:firstLine="48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3.投标(响应)报价低于采购项目最高限价45%的，即投标(响应)报价&lt;采购项目最高限价X45%；</w:t>
      </w:r>
      <w:r/>
    </w:p>
    <w:p>
      <w:pPr>
        <w:ind w:firstLine="48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4.评审委员会基于专业判断，认为供应商报价过低，有可能影响产品质量或者不能诚信履约的其他情形。</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二）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评委会将通过“苏采云”系统要求其在合理的时间内提供书面说明、证明材料。投标人可在投标文件中提供项目具体成本测算等与报价合理性相关的书面说明及相关证明材料，对投标价格作出解释，便于评审。</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未通过资格审查或符合性审查的投标人，将通过“苏采云”系统告知其未通过的原因，评审结束后，将不再告知。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采购代理机构的权利或投标人的义务，纠正这些偏离或保留将会对其他实质性响应要求的投标人的竞争地位产生不公正的影响。</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26.3 如果投标文件实质上没有响应招标文件的要求，评委会将予以拒绝，投标人不得通过修改或撤销不符合要求的偏离而使其投标成为实质性响应的投标。</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26.4 评委会将对确定为实质性响应的投标进行进一步审核，看其是否有计算上或累加上的算术错误，修正错误的原则如下：</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（1）投标文件中开标一览表内容与投标文件中相应内容不一致的，以开标一览表为准。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（2）大写金额和小写金额不一致的，以大写金额为准。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（3）单价金额小数点或者百分比有明显错位的，以开标一览表的总价为准，并修改单价。</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（4）总价金额与按单价汇总金额不一致的，以单价金额计算结果为准。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同时出现两种以上错误的，按照前款规定的顺序修正。</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26.6 采用综合评分法的采购项目，评审得分相同的，由评委会按照招标文件规定的方式确定一个投标人获得中标人推荐资格，招标文件未规定的采取随机抽取方式确定，其他同品牌投标人不作为中标候选人。</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26.7 投标人在开、评标全过程中应保持通信畅通，及时登录“苏采云”系统查阅、答复相关信息，并安排专人与采购代理机构及评委会联系。</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27.无效投标条款和废标条款</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27.1 无效投标条款</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（1）投标人未按照招标文件要求递交（上传）电子投标文件的。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（2）投标人在“苏采云”系统规定的时间内未成功解密电子投标文件的。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（3）投标人不具备招标文件中规定的资格要求的。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（4）投标人被信用中国网站（www.creditchina.gov.cn）列入失信被执行人、税收违法黑名单、政府采购严重违法失信行为记录名单及其他不符合《中华人民共和国政府采购法》第二十二条规定情形的。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（5）投标人提交两个（含两个）以上不同的投标报价的。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（6）投标人的报价超过了采购预算或者最高限价的。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（8）不符合招标文件中规定的实质性要求和条件的（本招标文件中斜体且有下划线部分为实质性要求和条件）。</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（10）投标人未通过符合性审查的。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（11）投标文件含有采购人不能接受的附加条件的。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（12）投标文件未按照招标文件要求加盖公章（CA电子公章）的。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（13）投标人所投标产品不符合招标文件中所列国家强制性标准的。</w:t>
      </w:r>
      <w:r/>
    </w:p>
    <w:p>
      <w:pPr>
        <w:ind w:firstLine="48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14</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以联合体形式参加政府采购活动，未提交联合体协议，或联合体协议不符合规定格式的。</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15</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以联合体形式参加政府采购活动的，组成联合体各方以自己的名义或与其他</w:t>
      </w:r>
      <w:r>
        <w:rPr>
          <w:rFonts w:hint="eastAsia" w:ascii="Times New Roman" w:hAnsi="Times New Roman" w:eastAsia="宋体" w:cs="Times New Roman"/>
          <w:sz w:val="24"/>
          <w:szCs w:val="24"/>
          <w:lang w:val="en-US" w:eastAsia="zh-CN"/>
        </w:rPr>
        <w:t xml:space="preserve">投标人</w:t>
      </w:r>
      <w:r>
        <w:rPr>
          <w:rFonts w:hint="eastAsia" w:ascii="Times New Roman" w:hAnsi="Times New Roman" w:eastAsia="宋体" w:cs="Times New Roman"/>
          <w:sz w:val="24"/>
          <w:szCs w:val="24"/>
        </w:rPr>
        <w:t xml:space="preserve">组成新的联合体，参加同一合同项下政府采购活动的，联合体及联合体各方的</w:t>
      </w:r>
      <w:r>
        <w:rPr>
          <w:rFonts w:hint="eastAsia" w:ascii="Times New Roman" w:hAnsi="Times New Roman" w:eastAsia="宋体" w:cs="Times New Roman"/>
          <w:sz w:val="24"/>
          <w:szCs w:val="24"/>
          <w:lang w:val="en-US" w:eastAsia="zh-CN"/>
        </w:rPr>
        <w:t xml:space="preserve">投标</w:t>
      </w:r>
      <w:r>
        <w:rPr>
          <w:rFonts w:hint="eastAsia" w:ascii="Times New Roman" w:hAnsi="Times New Roman" w:eastAsia="宋体" w:cs="Times New Roman"/>
          <w:sz w:val="24"/>
          <w:szCs w:val="24"/>
        </w:rPr>
        <w:t xml:space="preserve">均无效。</w:t>
      </w:r>
      <w:r>
        <w:rPr>
          <w:rFonts w:hint="eastAsia" w:ascii="Times New Roman" w:hAnsi="Times New Roman" w:eastAsia="宋体" w:cs="Times New Roman"/>
          <w:sz w:val="24"/>
          <w:szCs w:val="24"/>
        </w:rPr>
        <w:tab/>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lang w:val="en-US" w:eastAsia="zh-CN"/>
        </w:rPr>
        <w:t xml:space="preserve">6</w:t>
      </w:r>
      <w:r>
        <w:rPr>
          <w:rFonts w:ascii="Times New Roman" w:hAnsi="Times New Roman" w:eastAsia="宋体" w:cs="Times New Roman"/>
          <w:sz w:val="24"/>
          <w:szCs w:val="24"/>
        </w:rPr>
        <w:t xml:space="preserve">）其他法律、法规及本招标文件规定的属于无效投标的情形。</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27.2 有下列情形之一的，视为投标人串通投标，投标无效：</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（1）不同投标人的投标文件由同一单位或者个人编制。</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（2）不同投标人委托同一单位或者个人办理投标事宜。</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（3）不同投标人的投标文件载明的项目管理成员或者联系人员为同一人。</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（4）不同投标人的投标文件异常一致或者投标报价呈规律性差异。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27.3 废标条款</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（1）因“苏采云”系统故障原因造成开标不成功的。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（2）评委会认定招标文件存在歧义、重大缺陷导致评审工作无法进行的。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（3）符合专业条件的供应商或者对招标文件作实质响应的供应商不足三家的。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（4）出现影响采购公正的违法、违规行为的。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（5）因重大变故，采购任务取消的。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27.4 出现投标截止时间结束后参加投标的供应商或者在评标期间对招标文件做出实质响应的供应商不足三家情况的，按照政府采购相关规定执行。</w:t>
      </w:r>
      <w:r/>
    </w:p>
    <w:p>
      <w:pPr>
        <w:pStyle w:val="696"/>
        <w:spacing w:before="0" w:after="0" w:line="360" w:lineRule="auto"/>
        <w:rPr>
          <w:rFonts w:ascii="Times New Roman" w:hAnsi="Times New Roman" w:eastAsia="宋体" w:cs="Times New Roman"/>
        </w:rPr>
      </w:pPr>
      <w:r>
        <w:rPr>
          <w:rFonts w:ascii="Times New Roman" w:hAnsi="Times New Roman" w:eastAsia="宋体" w:cs="Times New Roman"/>
        </w:rPr>
        <w:t xml:space="preserve">六、定标</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28.确定中标单位</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28.1 中标候选人的选取原则和数量详见招标文件第五章规定。 </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28.2 采购人应根据评委会推荐的中标候选人确定中标人。</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28.3采购代理机构将在江苏政府采购网发布中标公告，公告期限为1个工作日。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28.4 若有充分证据证明，中标人存在下列情况之一的，一经查实，将被取消中标资格：</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（1）提供虚假材料谋取中标、成交的。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（2）采取不正当手段诋毁、排挤其他供应商的。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（3）与采购人、其他供应商或者采购代理机构恶意串通的。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（4）向采购人、采购代理机构行贿或者提供其他不正当利益的。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（5）在招标采购过程中与采购人进行协商谈判的。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（6）属于本文件规定的无效条件，但在评标过程中又未被评委会发现的。</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29.中标通知书</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29.3 中标人在中标后七个工作日内，需向采购人提供三份与电子投标文件一致的纸质打印胶装投标文件，封面、骑缝需加盖公章。具体以采购人要求为准。</w:t>
      </w:r>
      <w:r/>
    </w:p>
    <w:p>
      <w:pPr>
        <w:pStyle w:val="696"/>
        <w:spacing w:before="0" w:after="0" w:line="360" w:lineRule="auto"/>
        <w:rPr>
          <w:rFonts w:ascii="Times New Roman" w:hAnsi="Times New Roman" w:eastAsia="宋体" w:cs="Times New Roman"/>
        </w:rPr>
      </w:pPr>
      <w:r>
        <w:rPr>
          <w:rFonts w:ascii="Times New Roman" w:hAnsi="Times New Roman" w:eastAsia="宋体" w:cs="Times New Roman"/>
        </w:rPr>
        <w:t xml:space="preserve">七、履约保证金及授予合同</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30.履约保证金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30.3 履约保证金自合同生效之日起至合同约定的中标人主要义务履行完毕止，采购人应当按合同约定及时退还履约保证金。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30.4 逾期退还履约保证金的采购人承担违约责任，按照中国人民银行同期贷款基准利率向中标人支付超期资金占用费。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30.5 本项目履约保证金要求详见招标文件第四章 采购需求。</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31.签订合同</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31.1 中标人应当在中标通知书发出之日起三十日内，按照招标文件和中标人投标文件的规定，与采购人签订政府采购合同。</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31.2 招标文件、中标人的投标文件及招标过程中有关澄清、承诺等文件均应作为合同附件。</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31.4 采购人应当在合同签订后2日内上传合同至苏采云公示。</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32.合同标的的追加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32.1 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33.政府采购履约资金扶持政策</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33.1 中标人可凭政府采购合同办理融资贷款，详情请见江苏政府采购网“政采贷”专栏。</w:t>
      </w:r>
      <w:r/>
    </w:p>
    <w:p>
      <w:pPr>
        <w:pStyle w:val="696"/>
        <w:spacing w:before="0" w:after="0" w:line="360" w:lineRule="auto"/>
        <w:rPr>
          <w:rFonts w:ascii="Times New Roman" w:hAnsi="Times New Roman" w:eastAsia="宋体" w:cs="Times New Roman"/>
        </w:rPr>
      </w:pPr>
      <w:r>
        <w:rPr>
          <w:rFonts w:ascii="Times New Roman" w:hAnsi="Times New Roman" w:eastAsia="宋体" w:cs="Times New Roman"/>
        </w:rPr>
        <w:t xml:space="preserve">八、询问与质疑</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34.询问</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34.1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供应商向采购人提出。</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35.质疑提出</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35.1 提出质疑的供应商应当是参与所质疑项目采购活动的供应商。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35.2 供应商认为招标文件、采购过程、采购结果使自己的权益受到损害的，可以在知道或者应知其权益受到损害之日（获取招标文件之日、采购公告发布之日）起七个工作日内以书面形式向采购人、采购代理机构提出质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未依照采购公告要求获取招标采购文件的供应商，视为未参与该项目的采购活动，不具备对该招标文件提出质疑的法定权利。</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35.4 质疑函的接收方式为供应商书面原件提交。联系部门、联系电话和通讯地址详见招标文件第一章。质疑实行实名制，不得进行虚假、恶意质疑。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35.5 质疑函应当使用范本，详见招标文件第六章。供应商提出质疑应当提交质疑函和必要的证明材料，应当包括下列内容：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（1）供应商的姓名或者名称、地址、邮编、联系人及联系电话；</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（2）质疑项目的名称、编号；</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（3）具体、明确的质疑事项和与质疑事项相关的请求；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（4）事实依据；</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（5）必要的法律依据；</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（6）提出质疑的日期；</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（7）必要的证明材料；</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（8）营业执照复印件及授权委托书原件、法定代表人（单位负责人）身份证复印件、委托代理人身份证复印件。</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36.质疑函的受理和答复</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36.2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36.3 对不符合质疑要求的，采购人、采购代理机构有权要求其补充必要的证明材料，质疑供应商未在法定的时间内提供补充必要的证明材料的，视同放弃质疑。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36.4 以下情形的质疑不予受理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（1）内容不符合《政府采购质疑和投诉办法》第十二条规定的质疑。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（2）超出政府采购法定期限的质疑。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（3）以传真、电子邮件等方式递交的非原件形式的质疑。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（4）未参加采购活动的供应商或在采购活动中自身权益未受到损害的供应商所提出的质疑。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（5）供应商组成联合体，联合体中任何一方或多方未按要求签字（盖章）、加盖公章的质疑。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36.5 采购人、采购代理机构依法受理的质疑，将按照政府采购有关规定，在法定期限内答复。</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36.6 未尽事宜，依照有关法律、法规执行。</w:t>
      </w:r>
      <w:r/>
    </w:p>
    <w:p>
      <w:pPr>
        <w:pStyle w:val="696"/>
        <w:spacing w:before="0" w:after="0" w:line="360" w:lineRule="auto"/>
        <w:rPr>
          <w:rFonts w:ascii="Times New Roman" w:hAnsi="Times New Roman" w:eastAsia="宋体" w:cs="Times New Roman"/>
        </w:rPr>
      </w:pPr>
      <w:r>
        <w:rPr>
          <w:rFonts w:ascii="Times New Roman" w:hAnsi="Times New Roman" w:eastAsia="宋体" w:cs="Times New Roman"/>
        </w:rPr>
        <w:t xml:space="preserve">九、政府采购政策功能</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38.促进中小企业发展</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2"/>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38.2 </w:t>
      </w:r>
      <w:r>
        <w:rPr>
          <w:rFonts w:hint="eastAsia" w:ascii="宋体" w:hAnsi="宋体" w:eastAsia="宋体" w:cs="宋体"/>
          <w:b/>
          <w:bCs/>
          <w:sz w:val="24"/>
        </w:rPr>
        <w:t xml:space="preserve">本项目对提供的服务全部由小型企业、微型企业、残疾人福利性单位和监狱企业承接的报价给予</w:t>
      </w:r>
      <w:r>
        <w:rPr>
          <w:rFonts w:ascii="Times New Roman" w:hAnsi="Times New Roman" w:cs="Times New Roman"/>
          <w:b/>
          <w:bCs/>
          <w:sz w:val="24"/>
        </w:rPr>
        <w:t xml:space="preserve">10%</w:t>
      </w:r>
      <w:r>
        <w:rPr>
          <w:rFonts w:hint="eastAsia" w:ascii="宋体" w:hAnsi="宋体" w:eastAsia="宋体" w:cs="宋体"/>
          <w:b/>
          <w:bCs/>
          <w:sz w:val="24"/>
        </w:rPr>
        <w:t xml:space="preserve">的扣除，用扣除后的价格参与评审。</w:t>
      </w:r>
      <w:r/>
    </w:p>
    <w:p>
      <w:pPr>
        <w:ind w:firstLine="480"/>
        <w:jc w:val="left"/>
        <w:spacing w:line="360" w:lineRule="auto"/>
        <w:rPr>
          <w:rFonts w:ascii="Times New Roman" w:hAnsi="Times New Roman" w:cs="Times New Roman"/>
          <w:sz w:val="24"/>
        </w:rPr>
      </w:pPr>
      <w:r>
        <w:rPr>
          <w:rFonts w:ascii="Times New Roman" w:hAnsi="Times New Roman" w:cs="Times New Roman"/>
          <w:sz w:val="24"/>
        </w:rPr>
        <w:t xml:space="preserve">38.3 </w:t>
      </w:r>
      <w:r>
        <w:rPr>
          <w:rFonts w:hint="eastAsia" w:ascii="宋体" w:hAnsi="宋体" w:eastAsia="宋体" w:cs="宋体"/>
          <w:sz w:val="24"/>
        </w:rPr>
        <w:t xml:space="preserve">参加本项目政府采购活动的供应商享受价格评审优惠的应当提供的材料：</w:t>
      </w:r>
      <w:r>
        <w:rPr>
          <w:rFonts w:ascii="Times New Roman" w:hAnsi="Times New Roman" w:cs="Times New Roman"/>
          <w:sz w:val="24"/>
        </w:rPr>
        <w:t xml:space="preserve"> </w:t>
      </w:r>
      <w:r/>
    </w:p>
    <w:p>
      <w:pPr>
        <w:ind w:firstLine="480"/>
        <w:jc w:val="left"/>
        <w:spacing w:line="360" w:lineRule="auto"/>
        <w:rPr>
          <w:rFonts w:ascii="Times New Roman" w:hAnsi="Times New Roman" w:cs="Times New Roman"/>
          <w:sz w:val="24"/>
        </w:rPr>
      </w:pPr>
      <w:r>
        <w:rPr>
          <w:rFonts w:hint="eastAsia" w:ascii="宋体" w:hAnsi="宋体" w:eastAsia="宋体" w:cs="宋体"/>
          <w:sz w:val="24"/>
        </w:rPr>
        <w:t xml:space="preserve">（</w:t>
      </w:r>
      <w:r>
        <w:rPr>
          <w:rFonts w:ascii="Times New Roman" w:hAnsi="Times New Roman" w:cs="Times New Roman"/>
          <w:sz w:val="24"/>
        </w:rPr>
        <w:t xml:space="preserve">1</w:t>
      </w:r>
      <w:r>
        <w:rPr>
          <w:rFonts w:hint="eastAsia" w:ascii="宋体" w:hAnsi="宋体" w:eastAsia="宋体" w:cs="宋体"/>
          <w:sz w:val="24"/>
        </w:rPr>
        <w:t xml:space="preserve">）供应商为小型企业、微型企业的，提供《中小企业声明函》（第六章</w:t>
      </w:r>
      <w:r>
        <w:rPr>
          <w:rFonts w:ascii="Times New Roman" w:hAnsi="Times New Roman" w:cs="Times New Roman"/>
          <w:sz w:val="24"/>
        </w:rPr>
        <w:t xml:space="preserve"> </w:t>
      </w:r>
      <w:r>
        <w:rPr>
          <w:rFonts w:ascii="Times New Roman" w:hAnsi="Times New Roman" w:eastAsia="宋体" w:cs="Times New Roman"/>
          <w:sz w:val="24"/>
        </w:rPr>
        <w:t xml:space="preserve">投标文件</w:t>
      </w:r>
      <w:r>
        <w:rPr>
          <w:rFonts w:hint="eastAsia" w:ascii="宋体" w:hAnsi="宋体" w:eastAsia="宋体" w:cs="宋体"/>
          <w:sz w:val="24"/>
        </w:rPr>
        <w:t xml:space="preserve">格式）。</w:t>
      </w:r>
      <w:r/>
    </w:p>
    <w:p>
      <w:pPr>
        <w:ind w:firstLine="480"/>
        <w:jc w:val="left"/>
        <w:spacing w:line="360" w:lineRule="auto"/>
        <w:rPr>
          <w:rFonts w:ascii="Times New Roman" w:hAnsi="Times New Roman" w:cs="Times New Roman"/>
          <w:sz w:val="24"/>
        </w:rPr>
      </w:pPr>
      <w:r>
        <w:rPr>
          <w:rFonts w:hint="eastAsia" w:ascii="宋体" w:hAnsi="宋体" w:eastAsia="宋体" w:cs="宋体"/>
          <w:sz w:val="24"/>
        </w:rPr>
        <w:t xml:space="preserve">（</w:t>
      </w:r>
      <w:r>
        <w:rPr>
          <w:rFonts w:ascii="Times New Roman" w:hAnsi="Times New Roman" w:cs="Times New Roman"/>
          <w:sz w:val="24"/>
        </w:rPr>
        <w:t xml:space="preserve">2</w:t>
      </w:r>
      <w:r>
        <w:rPr>
          <w:rFonts w:hint="eastAsia" w:ascii="宋体" w:hAnsi="宋体" w:eastAsia="宋体" w:cs="宋体"/>
          <w:sz w:val="24"/>
        </w:rPr>
        <w:t xml:space="preserve">）符合《关于促进残疾人就业政府采购政策的通知》（财库〔</w:t>
      </w:r>
      <w:r>
        <w:rPr>
          <w:rFonts w:ascii="Times New Roman" w:hAnsi="Times New Roman" w:cs="Times New Roman"/>
          <w:sz w:val="24"/>
        </w:rPr>
        <w:t xml:space="preserve">2017</w:t>
      </w:r>
      <w:r>
        <w:rPr>
          <w:rFonts w:hint="eastAsia" w:ascii="Cambria Math" w:hAnsi="Cambria Math" w:eastAsia="Cambria Math" w:cs="Cambria Math"/>
          <w:sz w:val="24"/>
        </w:rPr>
        <w:t xml:space="preserve">〕</w:t>
      </w:r>
      <w:r>
        <w:rPr>
          <w:rFonts w:ascii="Times New Roman" w:hAnsi="Times New Roman" w:cs="Times New Roman"/>
          <w:sz w:val="24"/>
        </w:rPr>
        <w:t xml:space="preserve">141</w:t>
      </w:r>
      <w:r>
        <w:rPr>
          <w:rFonts w:hint="eastAsia" w:ascii="宋体" w:hAnsi="宋体" w:eastAsia="宋体" w:cs="宋体"/>
          <w:sz w:val="24"/>
        </w:rPr>
        <w:t xml:space="preserve">号）规定的条件并提供《残疾人福利性单位声明函》（第六章</w:t>
      </w:r>
      <w:r>
        <w:rPr>
          <w:rFonts w:ascii="Times New Roman" w:hAnsi="Times New Roman" w:cs="Times New Roman"/>
          <w:sz w:val="24"/>
        </w:rPr>
        <w:t xml:space="preserve"> </w:t>
      </w:r>
      <w:r>
        <w:rPr>
          <w:rFonts w:ascii="Times New Roman" w:hAnsi="Times New Roman" w:eastAsia="宋体" w:cs="Times New Roman"/>
          <w:sz w:val="24"/>
        </w:rPr>
        <w:t xml:space="preserve">投标文件</w:t>
      </w:r>
      <w:r>
        <w:rPr>
          <w:rFonts w:hint="eastAsia" w:ascii="宋体" w:hAnsi="宋体" w:eastAsia="宋体" w:cs="宋体"/>
          <w:sz w:val="24"/>
        </w:rPr>
        <w:t xml:space="preserve">格式）的残疾人福利性单位视同小型、微型企业。</w:t>
      </w:r>
      <w:r/>
    </w:p>
    <w:p>
      <w:pPr>
        <w:ind w:firstLine="480"/>
        <w:jc w:val="left"/>
        <w:spacing w:line="360" w:lineRule="auto"/>
        <w:rPr>
          <w:rFonts w:ascii="Times New Roman" w:hAnsi="Times New Roman" w:cs="Times New Roman"/>
          <w:sz w:val="24"/>
        </w:rPr>
      </w:pPr>
      <w:r>
        <w:rPr>
          <w:rFonts w:hint="eastAsia" w:ascii="宋体" w:hAnsi="宋体" w:eastAsia="宋体" w:cs="宋体"/>
          <w:sz w:val="24"/>
        </w:rPr>
        <w:t xml:space="preserve">（</w:t>
      </w:r>
      <w:r>
        <w:rPr>
          <w:rFonts w:ascii="Times New Roman" w:hAnsi="Times New Roman" w:cs="Times New Roman"/>
          <w:sz w:val="24"/>
        </w:rPr>
        <w:t xml:space="preserve">3</w:t>
      </w:r>
      <w:r>
        <w:rPr>
          <w:rFonts w:hint="eastAsia" w:ascii="宋体" w:hAnsi="宋体" w:eastAsia="宋体" w:cs="宋体"/>
          <w:sz w:val="24"/>
        </w:rPr>
        <w:t xml:space="preserve">）符合《关于政府采购支持监狱企业发展有关问题的通知》（财库〔</w:t>
      </w:r>
      <w:r>
        <w:rPr>
          <w:rFonts w:ascii="Times New Roman" w:hAnsi="Times New Roman" w:cs="Times New Roman"/>
          <w:sz w:val="24"/>
        </w:rPr>
        <w:t xml:space="preserve">2014</w:t>
      </w:r>
      <w:r>
        <w:rPr>
          <w:rFonts w:hint="eastAsia" w:ascii="Cambria Math" w:hAnsi="Cambria Math" w:eastAsia="Cambria Math" w:cs="Cambria Math"/>
          <w:sz w:val="24"/>
        </w:rPr>
        <w:t xml:space="preserve">〕</w:t>
      </w:r>
      <w:r>
        <w:rPr>
          <w:rFonts w:ascii="Times New Roman" w:hAnsi="Times New Roman" w:cs="Times New Roman"/>
          <w:sz w:val="24"/>
        </w:rPr>
        <w:t xml:space="preserve">68</w:t>
      </w:r>
      <w:r>
        <w:rPr>
          <w:rFonts w:hint="eastAsia" w:ascii="宋体" w:hAnsi="宋体" w:eastAsia="宋体" w:cs="宋体"/>
          <w:sz w:val="24"/>
        </w:rPr>
        <w:t xml:space="preserve">号）规定的监狱企业并提供省级以上监狱管理局、戒毒管理局（含新疆生产建设兵团）出具的属于监狱企业证明文件的，视同小型、微型企业。</w:t>
      </w:r>
      <w:r/>
    </w:p>
    <w:p>
      <w:pPr>
        <w:ind w:firstLine="480"/>
        <w:jc w:val="left"/>
        <w:spacing w:line="360" w:lineRule="auto"/>
        <w:rPr>
          <w:rFonts w:ascii="Times New Roman" w:hAnsi="Times New Roman" w:cs="Times New Roman"/>
          <w:sz w:val="24"/>
        </w:rPr>
      </w:pPr>
      <w:r>
        <w:rPr>
          <w:rFonts w:ascii="Times New Roman" w:hAnsi="Times New Roman" w:cs="Times New Roman"/>
          <w:sz w:val="24"/>
        </w:rPr>
        <w:t xml:space="preserve">38.4 </w:t>
      </w:r>
      <w:r>
        <w:rPr>
          <w:rFonts w:hint="eastAsia" w:ascii="宋体" w:hAnsi="宋体" w:eastAsia="宋体" w:cs="宋体"/>
          <w:sz w:val="24"/>
        </w:rPr>
        <w:t xml:space="preserve">残疾人福利单位、监狱企业属于小型、微型企业的，不重复享受政策。</w:t>
      </w:r>
      <w:r/>
    </w:p>
    <w:p>
      <w:pPr>
        <w:ind w:firstLine="480"/>
        <w:jc w:val="left"/>
        <w:spacing w:line="360" w:lineRule="auto"/>
        <w:rPr>
          <w:rFonts w:ascii="Times New Roman" w:hAnsi="Times New Roman" w:cs="Times New Roman"/>
          <w:sz w:val="24"/>
        </w:rPr>
      </w:pPr>
      <w:r>
        <w:rPr>
          <w:rFonts w:ascii="Times New Roman" w:hAnsi="Times New Roman" w:cs="Times New Roman"/>
          <w:sz w:val="24"/>
        </w:rPr>
        <w:t xml:space="preserve">38.5 </w:t>
      </w:r>
      <w:r>
        <w:rPr>
          <w:rFonts w:hint="eastAsia" w:ascii="宋体" w:hAnsi="宋体" w:eastAsia="宋体" w:cs="宋体"/>
          <w:sz w:val="24"/>
        </w:rPr>
        <w:t xml:space="preserve">享受扶持政策获得政府采购合同的，小微型企业不得将合同分包给大中型企业，中型企业不得将合同分包给大型企业。</w:t>
      </w:r>
      <w:r/>
    </w:p>
    <w:p>
      <w:pPr>
        <w:ind w:firstLine="480"/>
        <w:jc w:val="left"/>
        <w:spacing w:line="360" w:lineRule="auto"/>
        <w:rPr>
          <w:rFonts w:ascii="Times New Roman" w:hAnsi="Times New Roman" w:cs="Times New Roman"/>
          <w:sz w:val="24"/>
        </w:rPr>
      </w:pPr>
      <w:r>
        <w:rPr>
          <w:rFonts w:ascii="Times New Roman" w:hAnsi="Times New Roman" w:eastAsia="宋体" w:cs="Times New Roman"/>
          <w:b/>
          <w:bCs/>
          <w:sz w:val="24"/>
        </w:rPr>
        <w:t xml:space="preserve">注：以联合体形式参加政府采购活动，联合体各方均为中小企业的，联合体视同中小企业。其中，联合体各方均为小微企业的，联合体视同小微企业。</w:t>
      </w:r>
      <w:r/>
    </w:p>
    <w:p>
      <w:pPr>
        <w:ind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39.支持绿色发展</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39.1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39.3 政府采购项目执行《财政部 生态环境部 工业和信息化部关于印发&lt;绿色数据中心政府采购需求标准（试行）&gt;的通知》（财库〔2023〕7号）相关要求。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39.4 为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r/>
    </w:p>
    <w:p>
      <w:pPr>
        <w:pStyle w:val="697"/>
        <w:ind w:firstLine="480"/>
        <w:jc w:val="left"/>
        <w:spacing w:before="0" w:after="0" w:line="360" w:lineRule="auto"/>
        <w:rPr>
          <w:rFonts w:ascii="Times New Roman" w:hAnsi="Times New Roman" w:cs="Times New Roman"/>
          <w:sz w:val="24"/>
          <w:szCs w:val="24"/>
        </w:rPr>
      </w:pPr>
      <w:r/>
      <w:bookmarkStart w:id="6" w:name="_Toc162361612"/>
      <w:r>
        <w:rPr>
          <w:rFonts w:ascii="Times New Roman" w:hAnsi="Times New Roman" w:cs="Times New Roman"/>
          <w:sz w:val="24"/>
          <w:szCs w:val="24"/>
        </w:rPr>
        <w:t xml:space="preserve">40</w:t>
      </w:r>
      <w:r>
        <w:rPr>
          <w:rFonts w:hint="eastAsia" w:ascii="宋体" w:hAnsi="宋体" w:eastAsia="宋体" w:cs="宋体"/>
          <w:sz w:val="24"/>
          <w:szCs w:val="24"/>
        </w:rPr>
        <w:t xml:space="preserve">、政府采购需求标准</w:t>
      </w:r>
      <w:r/>
    </w:p>
    <w:p>
      <w:pPr>
        <w:ind w:firstLine="480"/>
        <w:jc w:val="left"/>
        <w:spacing w:line="360" w:lineRule="auto"/>
        <w:tabs>
          <w:tab w:val="left" w:pos="900" w:leader="none"/>
        </w:tabs>
        <w:rPr>
          <w:rFonts w:ascii="Times New Roman" w:hAnsi="Times New Roman" w:cs="Times New Roman"/>
          <w:sz w:val="24"/>
        </w:rPr>
      </w:pPr>
      <w:r>
        <w:rPr>
          <w:rFonts w:ascii="Times New Roman" w:hAnsi="Times New Roman" w:cs="Times New Roman"/>
          <w:sz w:val="24"/>
        </w:rPr>
        <w:t xml:space="preserve">40.1 </w:t>
      </w:r>
      <w:r>
        <w:rPr>
          <w:rFonts w:hint="eastAsia" w:ascii="宋体" w:hAnsi="宋体" w:eastAsia="宋体" w:cs="宋体"/>
          <w:sz w:val="24"/>
        </w:rPr>
        <w:t xml:space="preserve">本项目执行《绿色数据中心政府采购需求标准（试行）》、《台式计算机政府采购需求标准（</w:t>
      </w:r>
      <w:r>
        <w:rPr>
          <w:rFonts w:ascii="Times New Roman" w:hAnsi="Times New Roman" w:cs="Times New Roman"/>
          <w:sz w:val="24"/>
        </w:rPr>
        <w:t xml:space="preserve">2023</w:t>
      </w:r>
      <w:r>
        <w:rPr>
          <w:rFonts w:hint="eastAsia" w:ascii="宋体" w:hAnsi="宋体" w:eastAsia="宋体" w:cs="宋体"/>
          <w:sz w:val="24"/>
        </w:rPr>
        <w:t xml:space="preserve">年版）》、《便携式计算机政府采购需求标准（</w:t>
      </w:r>
      <w:r>
        <w:rPr>
          <w:rFonts w:ascii="Times New Roman" w:hAnsi="Times New Roman" w:cs="Times New Roman"/>
          <w:sz w:val="24"/>
        </w:rPr>
        <w:t xml:space="preserve">2023</w:t>
      </w:r>
      <w:r>
        <w:rPr>
          <w:rFonts w:hint="eastAsia" w:ascii="宋体" w:hAnsi="宋体" w:eastAsia="宋体" w:cs="宋体"/>
          <w:sz w:val="24"/>
        </w:rPr>
        <w:t xml:space="preserve">年版）》、《一体式计算机政府采购需求标准（</w:t>
      </w:r>
      <w:r>
        <w:rPr>
          <w:rFonts w:ascii="Times New Roman" w:hAnsi="Times New Roman" w:cs="Times New Roman"/>
          <w:sz w:val="24"/>
        </w:rPr>
        <w:t xml:space="preserve">2023</w:t>
      </w:r>
      <w:r>
        <w:rPr>
          <w:rFonts w:hint="eastAsia" w:ascii="宋体" w:hAnsi="宋体" w:eastAsia="宋体" w:cs="宋体"/>
          <w:sz w:val="24"/>
        </w:rPr>
        <w:t xml:space="preserve">年版）》、《工作站政府采购需求标准（</w:t>
      </w:r>
      <w:r>
        <w:rPr>
          <w:rFonts w:ascii="Times New Roman" w:hAnsi="Times New Roman" w:cs="Times New Roman"/>
          <w:sz w:val="24"/>
        </w:rPr>
        <w:t xml:space="preserve">2023</w:t>
      </w:r>
      <w:r>
        <w:rPr>
          <w:rFonts w:hint="eastAsia" w:ascii="宋体" w:hAnsi="宋体" w:eastAsia="宋体" w:cs="宋体"/>
          <w:sz w:val="24"/>
        </w:rPr>
        <w:t xml:space="preserve">年版）》、《通用服务器政府采购需求标准（</w:t>
      </w:r>
      <w:r>
        <w:rPr>
          <w:rFonts w:ascii="Times New Roman" w:hAnsi="Times New Roman" w:cs="Times New Roman"/>
          <w:sz w:val="24"/>
        </w:rPr>
        <w:t xml:space="preserve">2023</w:t>
      </w:r>
      <w:r>
        <w:rPr>
          <w:rFonts w:hint="eastAsia" w:ascii="宋体" w:hAnsi="宋体" w:eastAsia="宋体" w:cs="宋体"/>
          <w:sz w:val="24"/>
        </w:rPr>
        <w:t xml:space="preserve">年版）》、《操作系统政府采购需求标准（</w:t>
      </w:r>
      <w:r>
        <w:rPr>
          <w:rFonts w:ascii="Times New Roman" w:hAnsi="Times New Roman" w:cs="Times New Roman"/>
          <w:sz w:val="24"/>
        </w:rPr>
        <w:t xml:space="preserve">2023</w:t>
      </w:r>
      <w:r>
        <w:rPr>
          <w:rFonts w:hint="eastAsia" w:ascii="宋体" w:hAnsi="宋体" w:eastAsia="宋体" w:cs="宋体"/>
          <w:sz w:val="24"/>
        </w:rPr>
        <w:t xml:space="preserve">年版）》、《数据库政府采购需求标准（</w:t>
      </w:r>
      <w:r>
        <w:rPr>
          <w:rFonts w:ascii="Times New Roman" w:hAnsi="Times New Roman" w:cs="Times New Roman"/>
          <w:sz w:val="24"/>
        </w:rPr>
        <w:t xml:space="preserve">2023</w:t>
      </w:r>
      <w:r>
        <w:rPr>
          <w:rFonts w:hint="eastAsia" w:ascii="宋体" w:hAnsi="宋体" w:eastAsia="宋体" w:cs="宋体"/>
          <w:sz w:val="24"/>
        </w:rPr>
        <w:t xml:space="preserve">年版）》等政府采购需求标准。采购标的如涉及数据中心相关设备及运维服务、台式计算机、便携式计算机、一体式计算机、工作站、通用服务器、操作系统、数据库的，执行相关政府采购需求标准。</w:t>
      </w:r>
      <w:r/>
    </w:p>
    <w:p>
      <w:pPr>
        <w:pStyle w:val="697"/>
        <w:ind w:firstLine="480"/>
        <w:jc w:val="left"/>
        <w:spacing w:before="0" w:after="0" w:line="360" w:lineRule="auto"/>
        <w:rPr>
          <w:rFonts w:ascii="Times New Roman" w:hAnsi="Times New Roman" w:cs="Times New Roman"/>
          <w:sz w:val="24"/>
          <w:szCs w:val="24"/>
        </w:rPr>
      </w:pPr>
      <w:r>
        <w:rPr>
          <w:rFonts w:ascii="Times New Roman" w:hAnsi="Times New Roman" w:cs="Times New Roman"/>
          <w:sz w:val="24"/>
          <w:szCs w:val="24"/>
        </w:rPr>
        <w:t xml:space="preserve">41</w:t>
      </w:r>
      <w:r>
        <w:rPr>
          <w:rFonts w:hint="eastAsia" w:ascii="宋体" w:hAnsi="宋体" w:eastAsia="宋体" w:cs="宋体"/>
          <w:sz w:val="24"/>
          <w:szCs w:val="24"/>
        </w:rPr>
        <w:t xml:space="preserve">、采购本国产品的支持政策</w:t>
      </w:r>
      <w:r/>
    </w:p>
    <w:p>
      <w:pPr>
        <w:ind w:firstLine="480"/>
        <w:jc w:val="left"/>
        <w:spacing w:line="360" w:lineRule="auto"/>
        <w:tabs>
          <w:tab w:val="left" w:pos="900" w:leader="none"/>
        </w:tabs>
        <w:rPr>
          <w:rFonts w:ascii="Times New Roman" w:hAnsi="Times New Roman" w:cs="Times New Roman"/>
          <w:sz w:val="24"/>
        </w:rPr>
      </w:pPr>
      <w:r>
        <w:rPr>
          <w:rFonts w:ascii="Times New Roman" w:hAnsi="Times New Roman" w:eastAsia="宋体" w:cs="Times New Roman"/>
          <w:sz w:val="24"/>
        </w:rPr>
        <w:t xml:space="preserve">41.1</w:t>
      </w:r>
      <w:r>
        <w:rPr>
          <w:rFonts w:hint="eastAsia" w:ascii="宋体" w:hAnsi="宋体" w:eastAsia="宋体" w:cs="宋体"/>
          <w:sz w:val="24"/>
        </w:rPr>
        <w:t xml:space="preserve">本项目政府采购活动中既有本国产品又有非本国产品参与竞争的，依法对本国产品给予价格评审优惠，对本国产品的报价给予</w:t>
      </w:r>
      <w:r>
        <w:rPr>
          <w:rFonts w:ascii="Times New Roman" w:hAnsi="Times New Roman" w:cs="Times New Roman"/>
          <w:sz w:val="24"/>
        </w:rPr>
        <w:t xml:space="preserve">20%</w:t>
      </w:r>
      <w:r>
        <w:rPr>
          <w:rFonts w:hint="eastAsia" w:ascii="宋体" w:hAnsi="宋体" w:eastAsia="宋体" w:cs="宋体"/>
          <w:sz w:val="24"/>
        </w:rPr>
        <w:t xml:space="preserve">的价格扣除，用扣除后的价格参与评审。上述支持政策不改变最终中标价格，政府采购合同仍按照中标供应商的报价签订。</w:t>
      </w:r>
      <w:r>
        <w:rPr>
          <w:rFonts w:ascii="Times New Roman" w:hAnsi="Times New Roman" w:cs="Times New Roman"/>
          <w:sz w:val="24"/>
        </w:rPr>
        <w:t xml:space="preserve"> </w:t>
      </w:r>
      <w:r/>
    </w:p>
    <w:p>
      <w:pPr>
        <w:ind w:firstLine="480"/>
        <w:jc w:val="left"/>
        <w:spacing w:line="360" w:lineRule="auto"/>
        <w:tabs>
          <w:tab w:val="left" w:pos="900" w:leader="none"/>
        </w:tabs>
        <w:rPr>
          <w:rFonts w:ascii="Times New Roman" w:hAnsi="Times New Roman" w:cs="Times New Roman"/>
          <w:sz w:val="24"/>
        </w:rPr>
      </w:pPr>
      <w:r>
        <w:rPr>
          <w:rFonts w:ascii="Times New Roman" w:hAnsi="Times New Roman" w:eastAsia="宋体" w:cs="Times New Roman"/>
          <w:sz w:val="24"/>
        </w:rPr>
        <w:t xml:space="preserve">41.2</w:t>
      </w:r>
      <w:r>
        <w:rPr>
          <w:rFonts w:hint="eastAsia" w:ascii="宋体" w:hAnsi="宋体" w:eastAsia="宋体" w:cs="宋体"/>
          <w:sz w:val="24"/>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cs="Times New Roman"/>
          <w:sz w:val="24"/>
        </w:rPr>
        <w:t xml:space="preserve">80%</w:t>
      </w:r>
      <w:r>
        <w:rPr>
          <w:rFonts w:hint="eastAsia" w:ascii="宋体" w:hAnsi="宋体" w:eastAsia="宋体" w:cs="宋体"/>
          <w:sz w:val="24"/>
        </w:rPr>
        <w:t xml:space="preserve">以上时，依法对该供应商提供的全部产品给予价格评审优惠，即对该供应商提供的全部产品的总报价给予</w:t>
      </w:r>
      <w:r>
        <w:rPr>
          <w:rFonts w:ascii="Times New Roman" w:hAnsi="Times New Roman" w:cs="Times New Roman"/>
          <w:sz w:val="24"/>
        </w:rPr>
        <w:t xml:space="preserve">20%</w:t>
      </w:r>
      <w:r>
        <w:rPr>
          <w:rFonts w:hint="eastAsia" w:ascii="宋体" w:hAnsi="宋体" w:eastAsia="宋体" w:cs="宋体"/>
          <w:sz w:val="24"/>
        </w:rPr>
        <w:t xml:space="preserve">的价格扣除，用扣除后的价格参与评审。供应商未填写比例数值，或比例数值未达到</w:t>
      </w:r>
      <w:r>
        <w:rPr>
          <w:rFonts w:ascii="Times New Roman" w:hAnsi="Times New Roman" w:cs="Times New Roman"/>
          <w:sz w:val="24"/>
        </w:rPr>
        <w:t xml:space="preserve">80%</w:t>
      </w:r>
      <w:r>
        <w:rPr>
          <w:rFonts w:hint="eastAsia" w:ascii="宋体" w:hAnsi="宋体" w:eastAsia="宋体" w:cs="宋体"/>
          <w:sz w:val="24"/>
        </w:rPr>
        <w:t xml:space="preserve">的，将不享受本国产品价格评审优惠。</w:t>
      </w:r>
      <w:r/>
    </w:p>
    <w:p>
      <w:pPr>
        <w:ind w:firstLine="480"/>
        <w:jc w:val="left"/>
        <w:spacing w:line="360" w:lineRule="auto"/>
        <w:tabs>
          <w:tab w:val="left" w:pos="900" w:leader="none"/>
        </w:tabs>
        <w:rPr>
          <w:rFonts w:ascii="Times New Roman" w:hAnsi="Times New Roman" w:cs="Times New Roman"/>
          <w:sz w:val="24"/>
        </w:rPr>
      </w:pPr>
      <w:r>
        <w:rPr>
          <w:rFonts w:ascii="Times New Roman" w:hAnsi="Times New Roman" w:eastAsia="宋体" w:cs="Times New Roman"/>
          <w:sz w:val="24"/>
        </w:rPr>
        <w:t xml:space="preserve">41.3</w:t>
      </w:r>
      <w:r>
        <w:rPr>
          <w:rFonts w:hint="eastAsia" w:ascii="宋体" w:hAnsi="宋体" w:eastAsia="宋体" w:cs="宋体"/>
          <w:sz w:val="24"/>
        </w:rPr>
        <w:t xml:space="preserve">供应商需按照招标文件的要求提供《关于符合本国产品标准的声明函》（以下简称《声明函》），如不提供将不享受本国产品价格评审优惠。</w:t>
      </w:r>
      <w:r/>
    </w:p>
    <w:p>
      <w:pPr>
        <w:ind w:firstLine="480"/>
        <w:jc w:val="left"/>
        <w:spacing w:line="360" w:lineRule="auto"/>
        <w:tabs>
          <w:tab w:val="left" w:pos="900" w:leader="none"/>
        </w:tabs>
        <w:rPr>
          <w:rFonts w:ascii="Times New Roman" w:hAnsi="Times New Roman" w:cs="Times New Roman"/>
          <w:sz w:val="24"/>
        </w:rPr>
      </w:pPr>
      <w:r>
        <w:rPr>
          <w:rFonts w:ascii="Times New Roman" w:hAnsi="Times New Roman" w:eastAsia="宋体" w:cs="Times New Roman"/>
          <w:sz w:val="24"/>
        </w:rPr>
        <w:t xml:space="preserve">41.4</w:t>
      </w:r>
      <w:r>
        <w:rPr>
          <w:rFonts w:hint="eastAsia" w:ascii="宋体" w:hAnsi="宋体" w:eastAsia="宋体" w:cs="宋体"/>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tabs>
          <w:tab w:val="left" w:pos="900" w:leader="none"/>
        </w:tabs>
        <w:rPr>
          <w:rFonts w:ascii="Times New Roman" w:hAnsi="Times New Roman" w:cs="Times New Roman"/>
          <w:sz w:val="24"/>
        </w:rPr>
      </w:pPr>
      <w:r>
        <w:rPr>
          <w:rFonts w:ascii="Times New Roman" w:hAnsi="Times New Roman" w:eastAsia="宋体" w:cs="Times New Roman"/>
          <w:sz w:val="24"/>
        </w:rPr>
        <w:t xml:space="preserve">41.5</w:t>
      </w:r>
      <w:r>
        <w:rPr>
          <w:rFonts w:hint="eastAsia" w:ascii="宋体" w:hAnsi="宋体" w:eastAsia="宋体" w:cs="宋体"/>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cs="Times New Roman"/>
          <w:sz w:val="24"/>
        </w:rPr>
        <w:t xml:space="preserve">2025</w:t>
      </w:r>
      <w:r>
        <w:rPr>
          <w:rFonts w:hint="eastAsia" w:ascii="Cambria Math" w:hAnsi="Cambria Math" w:eastAsia="Cambria Math" w:cs="Cambria Math"/>
          <w:sz w:val="24"/>
        </w:rPr>
        <w:t xml:space="preserve">〕</w:t>
      </w:r>
      <w:r>
        <w:rPr>
          <w:rFonts w:ascii="Times New Roman" w:hAnsi="Times New Roman" w:cs="Times New Roman"/>
          <w:sz w:val="24"/>
        </w:rPr>
        <w:t xml:space="preserve">34</w:t>
      </w:r>
      <w:r>
        <w:rPr>
          <w:rFonts w:hint="eastAsia" w:ascii="宋体" w:hAnsi="宋体" w:eastAsia="宋体" w:cs="宋体"/>
          <w:sz w:val="24"/>
        </w:rPr>
        <w:t xml:space="preserve">号）和招标文件规定的，供应商提供的相关产品视为不符合本国产品标准。</w:t>
      </w:r>
      <w:r/>
    </w:p>
    <w:p>
      <w:pPr>
        <w:ind w:firstLine="480"/>
        <w:jc w:val="left"/>
        <w:spacing w:line="360" w:lineRule="auto"/>
        <w:tabs>
          <w:tab w:val="left" w:pos="900" w:leader="none"/>
        </w:tabs>
        <w:rPr>
          <w:rFonts w:ascii="Times New Roman" w:hAnsi="Times New Roman" w:cs="Times New Roman"/>
          <w:sz w:val="24"/>
        </w:rPr>
      </w:pPr>
      <w:r>
        <w:rPr>
          <w:rFonts w:ascii="Times New Roman" w:hAnsi="Times New Roman" w:eastAsia="宋体" w:cs="Times New Roman"/>
          <w:sz w:val="24"/>
        </w:rPr>
        <w:t xml:space="preserve">41.6</w:t>
      </w:r>
      <w:r>
        <w:rPr>
          <w:rFonts w:hint="eastAsia" w:ascii="宋体" w:hAnsi="宋体" w:eastAsia="宋体" w:cs="宋体"/>
          <w:sz w:val="24"/>
        </w:rPr>
        <w:t xml:space="preserve">政府采购中的本国产品标准及其他未尽事宜详见《国务院办公厅关于在政府采购中实施本国产品标准及相关政策的通知》（国办发〔</w:t>
      </w:r>
      <w:r>
        <w:rPr>
          <w:rFonts w:ascii="Times New Roman" w:hAnsi="Times New Roman" w:cs="Times New Roman"/>
          <w:sz w:val="24"/>
        </w:rPr>
        <w:t xml:space="preserve">2025</w:t>
      </w:r>
      <w:r>
        <w:rPr>
          <w:rFonts w:hint="eastAsia" w:ascii="Cambria Math" w:hAnsi="Cambria Math" w:eastAsia="Cambria Math" w:cs="Cambria Math"/>
          <w:sz w:val="24"/>
        </w:rPr>
        <w:t xml:space="preserve">〕</w:t>
      </w:r>
      <w:r>
        <w:rPr>
          <w:rFonts w:ascii="Times New Roman" w:hAnsi="Times New Roman" w:cs="Times New Roman"/>
          <w:sz w:val="24"/>
        </w:rPr>
        <w:t xml:space="preserve">34</w:t>
      </w:r>
      <w:r>
        <w:rPr>
          <w:rFonts w:hint="eastAsia" w:ascii="宋体" w:hAnsi="宋体" w:eastAsia="宋体" w:cs="宋体"/>
          <w:sz w:val="24"/>
        </w:rPr>
        <w:t xml:space="preserve">号）</w:t>
      </w:r>
      <w:r/>
    </w:p>
    <w:p>
      <w:pPr>
        <w:ind w:firstLine="480"/>
        <w:jc w:val="left"/>
        <w:spacing w:line="360" w:lineRule="auto"/>
        <w:tabs>
          <w:tab w:val="left" w:pos="900" w:leader="none"/>
        </w:tabs>
        <w:rPr>
          <w:rFonts w:ascii="Times New Roman" w:hAnsi="Times New Roman" w:cs="Times New Roman"/>
          <w:sz w:val="24"/>
        </w:rPr>
      </w:pPr>
      <w:r>
        <w:rPr>
          <w:rFonts w:ascii="Times New Roman" w:hAnsi="Times New Roman" w:eastAsia="宋体" w:cs="Times New Roman"/>
          <w:sz w:val="24"/>
        </w:rPr>
        <w:t xml:space="preserve">41.7</w:t>
      </w:r>
      <w:r>
        <w:rPr>
          <w:rFonts w:hint="eastAsia" w:ascii="宋体" w:hAnsi="宋体" w:eastAsia="宋体" w:cs="宋体"/>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tabs>
          <w:tab w:val="left" w:pos="900" w:leader="none"/>
        </w:tabs>
        <w:rPr>
          <w:rFonts w:ascii="Times New Roman" w:hAnsi="Times New Roman" w:cs="Times New Roman"/>
          <w:sz w:val="24"/>
        </w:rPr>
      </w:pPr>
      <w:r>
        <w:rPr>
          <w:rFonts w:ascii="Times New Roman" w:hAnsi="Times New Roman" w:eastAsia="宋体" w:cs="Times New Roman"/>
          <w:sz w:val="24"/>
        </w:rPr>
        <w:t xml:space="preserve">41.8</w:t>
      </w:r>
      <w:r>
        <w:rPr>
          <w:rFonts w:hint="eastAsia" w:ascii="宋体" w:hAnsi="宋体" w:eastAsia="宋体" w:cs="宋体"/>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723"/>
        <w:jc w:val="left"/>
        <w:spacing w:line="360" w:lineRule="auto"/>
        <w:tabs>
          <w:tab w:val="left" w:pos="900" w:leader="none"/>
        </w:tabs>
        <w:rPr>
          <w:rFonts w:ascii="Times New Roman" w:hAnsi="Times New Roman" w:eastAsia="宋体" w:cs="Times New Roman"/>
        </w:rPr>
      </w:pPr>
      <w:r>
        <w:rPr>
          <w:rFonts w:ascii="Times New Roman" w:hAnsi="Times New Roman" w:eastAsia="黑体" w:cs="Times New Roman"/>
          <w:b/>
          <w:sz w:val="36"/>
          <w:szCs w:val="20"/>
        </w:rPr>
        <w:br w:type="page" w:clear="all"/>
      </w:r>
      <w:r/>
    </w:p>
    <w:p>
      <w:pPr>
        <w:pStyle w:val="695"/>
        <w:jc w:val="center"/>
        <w:spacing w:line="360" w:lineRule="auto"/>
        <w:rPr>
          <w:rFonts w:ascii="Times New Roman" w:hAnsi="Times New Roman" w:eastAsia="宋体" w:cs="Times New Roman"/>
          <w:b w:val="0"/>
        </w:rPr>
      </w:pPr>
      <w:r/>
      <w:bookmarkStart w:id="7" w:name="_Toc5548"/>
      <w:r>
        <w:rPr>
          <w:rFonts w:ascii="Times New Roman" w:hAnsi="Times New Roman" w:eastAsia="宋体" w:cs="Times New Roman"/>
          <w:b w:val="0"/>
        </w:rPr>
        <w:t xml:space="preserve">第三章  合同文本</w:t>
      </w:r>
      <w:bookmarkEnd w:id="6"/>
      <w:r/>
      <w:bookmarkEnd w:id="7"/>
      <w:r/>
      <w:r/>
    </w:p>
    <w:p>
      <w:pPr>
        <w:ind w:firstLine="480"/>
        <w:spacing w:line="500" w:lineRule="exact"/>
        <w:rPr>
          <w:rFonts w:ascii="Times New Roman" w:hAnsi="Times New Roman" w:eastAsia="宋体" w:cs="Times New Roman"/>
          <w:sz w:val="24"/>
          <w:szCs w:val="24"/>
        </w:rPr>
      </w:pPr>
      <w:r/>
      <w:bookmarkStart w:id="8" w:name="_Toc6864"/>
      <w:r/>
      <w:bookmarkStart w:id="9" w:name="_Toc162361613"/>
      <w:r>
        <w:rPr>
          <w:rFonts w:ascii="Times New Roman" w:hAnsi="Times New Roman" w:eastAsia="宋体" w:cs="Times New Roman"/>
          <w:sz w:val="24"/>
          <w:szCs w:val="24"/>
        </w:rPr>
        <w:t xml:space="preserve">（备注：以下为中标后签订本项目合同的通用条款，中标人不得提出实质性的修改，签订合同时请删除本条备注。）</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line="500" w:lineRule="exact"/>
        <w:rPr>
          <w:rFonts w:ascii="Times New Roman" w:hAnsi="Times New Roman" w:eastAsia="宋体" w:cs="Times New Roman"/>
          <w:sz w:val="32"/>
          <w:szCs w:val="24"/>
        </w:rPr>
      </w:pPr>
      <w:r>
        <w:rPr>
          <w:rFonts w:ascii="Times New Roman" w:hAnsi="Times New Roman" w:eastAsia="宋体" w:cs="Times New Roman"/>
          <w:sz w:val="32"/>
          <w:szCs w:val="24"/>
        </w:rPr>
        <w:t xml:space="preserve">连云港市政府采购合同（服务）</w:t>
      </w:r>
      <w:r/>
    </w:p>
    <w:p>
      <w:pPr>
        <w:jc w:val="center"/>
        <w:spacing w:line="500" w:lineRule="exact"/>
        <w:rPr>
          <w:rFonts w:ascii="Times New Roman" w:hAnsi="Times New Roman" w:eastAsia="宋体" w:cs="Times New Roman"/>
          <w:sz w:val="28"/>
          <w:szCs w:val="24"/>
        </w:rPr>
      </w:pPr>
      <w:r>
        <w:rPr>
          <w:rFonts w:ascii="Times New Roman" w:hAnsi="Times New Roman" w:eastAsia="宋体" w:cs="Times New Roman"/>
          <w:sz w:val="28"/>
          <w:szCs w:val="24"/>
        </w:rPr>
        <w:t xml:space="preserve">（合同编号：***）</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甲方：（买方）_________</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乙方：（卖方）_________</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甲、乙双方根据</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年</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月</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日</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项目（项目编号：</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）公开招标的结果，签订本合同。</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一、合同内容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 服务内容：</w:t>
      </w:r>
      <w:r>
        <w:rPr>
          <w:rFonts w:ascii="Times New Roman" w:hAnsi="Times New Roman" w:eastAsia="宋体" w:cs="Times New Roman"/>
          <w:sz w:val="24"/>
          <w:szCs w:val="24"/>
          <w:u w:val="single"/>
        </w:rPr>
        <w:t xml:space="preserve">连云港徐圩港区高端海工装备制造产业发展研究，主要研究内容包括：系统评估徐圩港区基础设施配套条件，全面梳理港区海工装备产业发展现状，精准研判当前产业发展短板与制约瓶颈；结合区域发展实际，明确产业发展指导思想、战略定位及总体发展目标；科学提出高端海工装备重点产业发展方向与空间布局方案，统筹谋划重大平台载体及重点建设项目，并针对性提出要素保障、政策扶持等配套支撑措施。具体内容详见本项目采购需求。</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 服务要求：</w:t>
      </w:r>
      <w:r>
        <w:rPr>
          <w:rFonts w:ascii="Times New Roman" w:hAnsi="Times New Roman" w:eastAsia="宋体" w:cs="Times New Roman"/>
          <w:sz w:val="24"/>
          <w:szCs w:val="24"/>
          <w:u w:val="single"/>
        </w:rPr>
        <w:t xml:space="preserve">编制连云港徐圩港区高端海工装备制造产业发展研究报告，并协助纳入国家重大战略项目</w:t>
      </w:r>
      <w:r>
        <w:rPr>
          <w:rFonts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 服务标准：</w:t>
      </w:r>
      <w:r>
        <w:rPr>
          <w:rFonts w:ascii="Times New Roman" w:hAnsi="Times New Roman" w:eastAsia="宋体" w:cs="Times New Roman"/>
          <w:sz w:val="24"/>
          <w:szCs w:val="24"/>
          <w:u w:val="single"/>
        </w:rPr>
        <w:t xml:space="preserve">采购标的需执行的国家相关标准、行业标准、地方标准或者其他标准、规范 </w:t>
      </w:r>
      <w:r>
        <w:rPr>
          <w:rFonts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1.4 补充条款：</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二、合同金额</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 本合同金额为人民币（大写）：</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元（¥</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2.2 本合同价款包含所有乙方提供合同约定产品和服务的报酬及乙方提供合同约定产品和服务所支出的必要费用，</w:t>
      </w:r>
      <w:r>
        <w:rPr>
          <w:rFonts w:ascii="Times New Roman" w:hAnsi="Times New Roman" w:eastAsia="宋体" w:cs="Times New Roman"/>
          <w:sz w:val="24"/>
        </w:rPr>
        <w:t xml:space="preserve">包含但不限于资料收集、调研费用、研究报告及成果编制、会务费、人工、差旅、专家评审、代理服务费、</w:t>
      </w:r>
      <w:r>
        <w:rPr>
          <w:rFonts w:ascii="Times New Roman" w:hAnsi="Times New Roman" w:eastAsia="宋体" w:cs="Times New Roman"/>
          <w:sz w:val="24"/>
          <w:szCs w:val="24"/>
        </w:rPr>
        <w:t xml:space="preserve">税金、利润等所有相关费用</w:t>
      </w:r>
      <w:r>
        <w:rPr>
          <w:rFonts w:ascii="Times New Roman" w:hAnsi="Times New Roman" w:eastAsia="宋体" w:cs="Times New Roman"/>
          <w:sz w:val="24"/>
        </w:rPr>
        <w:t xml:space="preserve">，</w:t>
      </w:r>
      <w:r>
        <w:rPr>
          <w:rFonts w:ascii="Times New Roman" w:hAnsi="Times New Roman" w:eastAsia="宋体" w:cs="Times New Roman"/>
          <w:sz w:val="24"/>
          <w:szCs w:val="24"/>
        </w:rPr>
        <w:t xml:space="preserve">甲方在上述合同价款之外不再向乙方支付其他任何费用。</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三、技术资料</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3.1 乙方应按招标文件规定的时间向甲方提供有关技术资料。</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四、知识产权</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五、产权担保</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5.1 乙方保证所交付标的的所有权完全属于乙方且无任何抵押、查封等产权瑕疵。</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六、履约保证金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6.1本项目不缴纳履约保证金。</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七、合同转包或分包</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7.1 本合同范围内产品或服务，应由乙方直接供应，不得转让他人供应或部分分包给他人供应。</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7.2 如有转让和未经甲方同意的分包行为，甲方有权终止合同。</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八、服务时间</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8.1 服务时间：</w:t>
      </w:r>
      <w:r>
        <w:rPr>
          <w:rFonts w:ascii="Times New Roman" w:hAnsi="Times New Roman" w:eastAsia="宋体" w:cs="Times New Roman"/>
          <w:sz w:val="24"/>
          <w:szCs w:val="24"/>
          <w:u w:val="single"/>
        </w:rPr>
        <w:t xml:space="preserve">6个月，具体可根据项目实际情况延展合同履行期限。自合同签订之日起算。</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九、合同内容的交付</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9.1 交 付 期：</w:t>
      </w:r>
      <w:r>
        <w:rPr>
          <w:rFonts w:ascii="Times New Roman" w:hAnsi="Times New Roman" w:eastAsia="宋体" w:cs="Times New Roman"/>
          <w:sz w:val="24"/>
          <w:szCs w:val="24"/>
          <w:u w:val="single"/>
        </w:rPr>
        <w:t xml:space="preserve">6个月，具体可根据项目实际情况延展合同履行期限。自合同签订之日起算。</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9.2 交付方式：</w:t>
      </w:r>
      <w:r>
        <w:rPr>
          <w:rFonts w:ascii="Times New Roman" w:hAnsi="Times New Roman" w:eastAsia="宋体" w:cs="Times New Roman"/>
          <w:sz w:val="24"/>
          <w:szCs w:val="24"/>
          <w:u w:val="single"/>
        </w:rPr>
        <w:t xml:space="preserve">评审会验收</w:t>
      </w:r>
      <w:r>
        <w:rPr>
          <w:rFonts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9.3 交付地点：</w:t>
      </w:r>
      <w:r>
        <w:rPr>
          <w:rFonts w:ascii="Times New Roman" w:hAnsi="Times New Roman" w:eastAsia="宋体" w:cs="Times New Roman"/>
          <w:sz w:val="24"/>
          <w:szCs w:val="24"/>
          <w:u w:val="single"/>
        </w:rPr>
        <w:t xml:space="preserve">连云港徐圩新区</w:t>
      </w:r>
      <w:r>
        <w:rPr>
          <w:rFonts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十、合同款支付</w:t>
      </w:r>
      <w:r/>
    </w:p>
    <w:p>
      <w:pPr>
        <w:ind w:firstLine="480"/>
        <w:spacing w:line="50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10.1 付款方式：</w:t>
      </w:r>
      <w:r>
        <w:rPr>
          <w:rFonts w:ascii="Times New Roman" w:hAnsi="Times New Roman" w:eastAsia="宋体" w:cs="Times New Roman"/>
          <w:sz w:val="24"/>
          <w:szCs w:val="24"/>
          <w:u w:val="single"/>
        </w:rPr>
        <w:t xml:space="preserve">合同签订后10日内甲方向乙方支付合同价款30%，提交研究成果后10日内支付合同价款的30%，研究成果纳入国家重大</w:t>
      </w:r>
      <w:r>
        <w:rPr>
          <w:rFonts w:hint="eastAsia" w:ascii="Times New Roman" w:hAnsi="Times New Roman" w:eastAsia="宋体" w:cs="Times New Roman"/>
          <w:sz w:val="24"/>
          <w:szCs w:val="24"/>
          <w:u w:val="single"/>
        </w:rPr>
        <w:t xml:space="preserve">战略项目</w:t>
      </w:r>
      <w:r>
        <w:rPr>
          <w:rFonts w:ascii="Times New Roman" w:hAnsi="Times New Roman" w:eastAsia="宋体" w:cs="Times New Roman"/>
          <w:sz w:val="24"/>
          <w:szCs w:val="24"/>
          <w:u w:val="single"/>
        </w:rPr>
        <w:t xml:space="preserve">后10日内支付合同价款的40%（无息）。</w:t>
      </w:r>
      <w:r/>
    </w:p>
    <w:p>
      <w:pPr>
        <w:ind w:firstLine="480"/>
        <w:spacing w:line="500" w:lineRule="exact"/>
        <w:rPr>
          <w:rFonts w:hint="default" w:ascii="Times New Roman" w:hAnsi="Times New Roman" w:eastAsia="宋体" w:cs="Times New Roman"/>
          <w:sz w:val="24"/>
          <w:szCs w:val="24"/>
          <w:u w:val="single"/>
          <w:lang w:val="en-US" w:eastAsia="zh-CN"/>
        </w:rPr>
      </w:pPr>
      <w:r>
        <w:rPr>
          <w:rFonts w:hint="eastAsia" w:ascii="Times New Roman" w:hAnsi="Times New Roman" w:eastAsia="宋体" w:cs="Times New Roman"/>
          <w:sz w:val="24"/>
          <w:szCs w:val="24"/>
          <w:u w:val="none"/>
          <w:lang w:val="en-US" w:eastAsia="zh-CN"/>
        </w:rPr>
        <w:t xml:space="preserve">10.2 支付方式：</w:t>
      </w:r>
      <w:r>
        <w:rPr>
          <w:rFonts w:hint="eastAsia" w:ascii="Times New Roman" w:hAnsi="Times New Roman" w:eastAsia="宋体" w:cs="Times New Roman"/>
          <w:sz w:val="24"/>
          <w:szCs w:val="24"/>
          <w:u w:val="single"/>
          <w:lang w:val="en-US" w:eastAsia="zh-CN"/>
        </w:rPr>
        <w:t xml:space="preserve">财政支付。</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lang w:val="en-US" w:eastAsia="zh-CN"/>
        </w:rPr>
        <w:t xml:space="preserve">3</w:t>
      </w:r>
      <w:r>
        <w:rPr>
          <w:rFonts w:ascii="Times New Roman" w:hAnsi="Times New Roman" w:eastAsia="宋体" w:cs="Times New Roman"/>
          <w:sz w:val="24"/>
          <w:szCs w:val="24"/>
        </w:rPr>
        <w:t xml:space="preserve"> 当采购数量与实际使用数量不一致时，乙方应根据实际使用量提供产品和服务，合同的最终结算金额按实际使用量乘以中标单价计算。</w:t>
      </w:r>
      <w:r/>
    </w:p>
    <w:p>
      <w:pPr>
        <w:ind w:firstLine="480"/>
        <w:spacing w:line="500" w:lineRule="exact"/>
        <w:rPr>
          <w:rFonts w:hint="default" w:ascii="Times New Roman" w:hAnsi="Times New Roman" w:eastAsia="宋体" w:cs="Times New Roman"/>
          <w:sz w:val="24"/>
          <w:szCs w:val="24"/>
          <w:u w:val="single"/>
          <w:lang w:val="en-US"/>
        </w:rPr>
      </w:pPr>
      <w:r>
        <w:rPr>
          <w:rFonts w:hint="eastAsia" w:ascii="Times New Roman" w:hAnsi="Times New Roman" w:eastAsia="宋体" w:cs="Times New Roman"/>
          <w:sz w:val="24"/>
          <w:szCs w:val="24"/>
          <w:lang w:val="en-US" w:eastAsia="zh-CN"/>
        </w:rPr>
        <w:t xml:space="preserve">10.4</w:t>
      </w:r>
      <w:r>
        <w:rPr>
          <w:rFonts w:ascii="Times New Roman" w:hAnsi="Times New Roman" w:eastAsia="宋体" w:cs="Times New Roman"/>
          <w:sz w:val="24"/>
          <w:szCs w:val="24"/>
          <w:lang w:val="en-US" w:eastAsia="zh-CN"/>
        </w:rPr>
        <w:t xml:space="preserve">乙方收款账户</w:t>
      </w:r>
      <w:r>
        <w:rPr>
          <w:rFonts w:hint="eastAsia" w:ascii="Times New Roman" w:hAnsi="Times New Roman" w:eastAsia="宋体" w:cs="Times New Roman"/>
          <w:sz w:val="24"/>
          <w:szCs w:val="24"/>
          <w:lang w:val="en-US" w:eastAsia="zh-CN"/>
        </w:rPr>
        <w:t xml:space="preserve">信息：</w:t>
      </w:r>
      <w:r>
        <w:rPr>
          <w:rFonts w:hint="eastAsia" w:ascii="Times New Roman" w:hAnsi="Times New Roman" w:eastAsia="宋体" w:cs="Times New Roman"/>
          <w:sz w:val="24"/>
          <w:szCs w:val="24"/>
          <w:u w:val="single"/>
          <w:lang w:val="en-US" w:eastAsia="zh-CN"/>
        </w:rPr>
        <w:t xml:space="preserve">        </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十一、税费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11.1 本合同执行中相关的一切税费均由乙方负担。</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十二、质量保证及售后服务</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12.1 乙方应按招标文件规定和投标文件承诺的性能、技术要求、质量标准向甲方提供产品或服务。</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12.2 乙方提供的产品或服务在服务期内因其本身出现质量问题，根据实际情况，经双方协商，可按以下办法处理：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（1）更换：由乙方承担所产生的全部费用。</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（2）合同终止处理：合同终止，乙方退还甲方支付的合同款，同时承担由此产生的全部费用，甲方不承担任何产生费用。</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12.3 如在使用过程中发生质量问题，乙方在接到甲方通知后</w:t>
      </w:r>
      <w:r>
        <w:rPr>
          <w:rFonts w:ascii="Times New Roman" w:hAnsi="Times New Roman" w:eastAsia="宋体" w:cs="Times New Roman"/>
          <w:sz w:val="24"/>
          <w:szCs w:val="24"/>
          <w:u w:val="single"/>
        </w:rPr>
        <w:t xml:space="preserve"> 24 </w:t>
      </w:r>
      <w:r>
        <w:rPr>
          <w:rFonts w:ascii="Times New Roman" w:hAnsi="Times New Roman" w:eastAsia="宋体" w:cs="Times New Roman"/>
          <w:sz w:val="24"/>
          <w:szCs w:val="24"/>
        </w:rPr>
        <w:t xml:space="preserve">小时内到达甲方现场。</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12.4 在服务期内，乙方应对产品或服务出现的质量及安全问题负责处理解决并承担一切费用。</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十三、项目验收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13.1 甲方依法组织履约验收工作。</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13.3 对于实际使用人和甲方分离的项目，甲方邀请实际使用人参与验收。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13.4 如有必要，甲方邀请参加本项目的其他供应商或第三方专业机构及专家参与验收，相关意见将作为验收书的参考资料。</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ascii="Times New Roman" w:hAnsi="Times New Roman" w:eastAsia="宋体" w:cs="Times New Roman"/>
          <w:sz w:val="24"/>
        </w:rPr>
        <w:t xml:space="preserve">中华人民共和国民法典</w:t>
      </w:r>
      <w:r>
        <w:rPr>
          <w:rFonts w:ascii="Times New Roman" w:hAnsi="Times New Roman" w:eastAsia="宋体" w:cs="Times New Roman"/>
          <w:sz w:val="24"/>
          <w:szCs w:val="24"/>
        </w:rPr>
        <w:t xml:space="preserve">》。乙方在履约过程中有政府采购法律法规规定的违法违规情形的，甲方将及时报告本级财政部门。</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十四、违约责任</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14.1 甲方无正当理由拒收的，甲方向乙方偿付拒收标的总额</w:t>
      </w:r>
      <w:r>
        <w:rPr>
          <w:rFonts w:ascii="Times New Roman" w:hAnsi="Times New Roman" w:eastAsia="宋体" w:cs="Times New Roman"/>
          <w:sz w:val="24"/>
          <w:szCs w:val="24"/>
          <w:u w:val="single"/>
        </w:rPr>
        <w:t xml:space="preserve"> 5% </w:t>
      </w:r>
      <w:r>
        <w:rPr>
          <w:rFonts w:ascii="Times New Roman" w:hAnsi="Times New Roman" w:eastAsia="宋体" w:cs="Times New Roman"/>
          <w:sz w:val="24"/>
          <w:szCs w:val="24"/>
        </w:rPr>
        <w:t xml:space="preserve">的违约金。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14.2 甲方无故逾期验收和办理合同款支付手续的，甲方应按逾期付款总额每日</w:t>
      </w:r>
      <w:r>
        <w:rPr>
          <w:rFonts w:ascii="Times New Roman" w:hAnsi="Times New Roman" w:eastAsia="宋体" w:cs="Times New Roman"/>
          <w:sz w:val="24"/>
          <w:szCs w:val="24"/>
          <w:u w:val="single"/>
        </w:rPr>
        <w:t xml:space="preserve"> 5‰ </w:t>
      </w:r>
      <w:r>
        <w:rPr>
          <w:rFonts w:ascii="Times New Roman" w:hAnsi="Times New Roman" w:eastAsia="宋体" w:cs="Times New Roman"/>
          <w:sz w:val="24"/>
          <w:szCs w:val="24"/>
        </w:rPr>
        <w:t xml:space="preserve">向乙方支付违约金，最高限额为本合同总额的</w:t>
      </w:r>
      <w:r>
        <w:rPr>
          <w:rFonts w:ascii="Times New Roman" w:hAnsi="Times New Roman" w:eastAsia="宋体" w:cs="Times New Roman"/>
          <w:sz w:val="24"/>
          <w:szCs w:val="24"/>
          <w:u w:val="single"/>
        </w:rPr>
        <w:t xml:space="preserve"> 20% </w:t>
      </w:r>
      <w:r>
        <w:rPr>
          <w:rFonts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14.3 乙方逾期交付合同标的的，乙方应按逾期交付总额每日</w:t>
      </w:r>
      <w:r>
        <w:rPr>
          <w:rFonts w:ascii="Times New Roman" w:hAnsi="Times New Roman" w:eastAsia="宋体" w:cs="Times New Roman"/>
          <w:sz w:val="24"/>
          <w:szCs w:val="24"/>
          <w:u w:val="single"/>
        </w:rPr>
        <w:t xml:space="preserve"> 5‰ </w:t>
      </w:r>
      <w:r>
        <w:rPr>
          <w:rFonts w:ascii="Times New Roman" w:hAnsi="Times New Roman" w:eastAsia="宋体" w:cs="Times New Roman"/>
          <w:sz w:val="24"/>
          <w:szCs w:val="24"/>
        </w:rPr>
        <w:t xml:space="preserve">向甲方支付违约金，由甲方从待付合同款中扣除，最高限额为本合同总额的</w:t>
      </w:r>
      <w:r>
        <w:rPr>
          <w:rFonts w:ascii="Times New Roman" w:hAnsi="Times New Roman" w:eastAsia="宋体" w:cs="Times New Roman"/>
          <w:sz w:val="24"/>
          <w:szCs w:val="24"/>
          <w:u w:val="single"/>
        </w:rPr>
        <w:t xml:space="preserve"> 20% </w:t>
      </w:r>
      <w:r>
        <w:rPr>
          <w:rFonts w:ascii="Times New Roman" w:hAnsi="Times New Roman" w:eastAsia="宋体" w:cs="Times New Roman"/>
          <w:sz w:val="24"/>
          <w:szCs w:val="24"/>
        </w:rPr>
        <w:t xml:space="preserve">。逾期超过约定日期</w:t>
      </w:r>
      <w:r>
        <w:rPr>
          <w:rFonts w:ascii="Times New Roman" w:hAnsi="Times New Roman" w:eastAsia="宋体" w:cs="Times New Roman"/>
          <w:sz w:val="24"/>
          <w:szCs w:val="24"/>
          <w:u w:val="single"/>
        </w:rPr>
        <w:t xml:space="preserve"> 10个工作日 </w:t>
      </w:r>
      <w:r>
        <w:rPr>
          <w:rFonts w:ascii="Times New Roman" w:hAnsi="Times New Roman" w:eastAsia="宋体" w:cs="Times New Roman"/>
          <w:sz w:val="24"/>
          <w:szCs w:val="24"/>
        </w:rPr>
        <w:t xml:space="preserve">不能交付的，甲方可解除本合同。乙方因逾期交付或因其他违约行为导致甲方解除合同的，乙方应向甲方支付合同总额</w:t>
      </w:r>
      <w:r>
        <w:rPr>
          <w:rFonts w:ascii="Times New Roman" w:hAnsi="Times New Roman" w:eastAsia="宋体" w:cs="Times New Roman"/>
          <w:sz w:val="24"/>
          <w:szCs w:val="24"/>
          <w:u w:val="single"/>
        </w:rPr>
        <w:t xml:space="preserve"> 5% </w:t>
      </w:r>
      <w:r>
        <w:rPr>
          <w:rFonts w:ascii="Times New Roman" w:hAnsi="Times New Roman" w:eastAsia="宋体" w:cs="Times New Roman"/>
          <w:sz w:val="24"/>
          <w:szCs w:val="24"/>
        </w:rPr>
        <w:t xml:space="preserve">的违约金，如造成甲方损失超过违约金的，超出部分由乙方继续承担赔偿责任。 </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十五、不可抗力事件处理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15.1 在合同有效期内，任何一方因不可抗力事件导致不能履行合同的，则合同履行期可延长，其延长期与不可抗力影响期相同。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15.2 不可抗力事件发生后，应立即通知对方，并寄送有关权威机构出具的证明。</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15.3 不可抗力事件延续120天以上，双方应通过友好协商，确定是否继续履行合同。</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十六、解决争议的方法</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16.1 甲乙双方因合同签订、履行而发生的一切争议，应通过友好协商解决。如协商不成，按下列第</w:t>
      </w:r>
      <w:r>
        <w:rPr>
          <w:rFonts w:ascii="Times New Roman" w:hAnsi="Times New Roman" w:eastAsia="宋体" w:cs="Times New Roman"/>
          <w:sz w:val="24"/>
          <w:szCs w:val="24"/>
          <w:u w:val="single"/>
        </w:rPr>
        <w:t xml:space="preserve">（2）</w:t>
      </w:r>
      <w:r>
        <w:rPr>
          <w:rFonts w:ascii="Times New Roman" w:hAnsi="Times New Roman" w:eastAsia="宋体" w:cs="Times New Roman"/>
          <w:sz w:val="24"/>
          <w:szCs w:val="24"/>
        </w:rPr>
        <w:t xml:space="preserve">种方式解决：</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（1）向连云港仲裁委员会申请仲裁。</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（2）向合同签订地法院起诉，合同签订地在此约定为连云港市徐圩新区。</w:t>
      </w:r>
      <w:r/>
    </w:p>
    <w:p>
      <w:pPr>
        <w:ind w:firstLine="480"/>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十七、合同生效及其他</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17.1 合同经双方法定代表人或授权代表签字并加盖单位公章后生效。</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17.2 本合同未尽事宜，遵照</w:t>
      </w:r>
      <w:r>
        <w:rPr>
          <w:rFonts w:ascii="Times New Roman" w:hAnsi="Times New Roman" w:eastAsia="宋体" w:cs="Times New Roman"/>
          <w:sz w:val="24"/>
        </w:rPr>
        <w:t xml:space="preserve">《中华人民共和国民法典》</w:t>
      </w:r>
      <w:r>
        <w:rPr>
          <w:rFonts w:ascii="Times New Roman" w:hAnsi="Times New Roman" w:eastAsia="宋体" w:cs="Times New Roman"/>
          <w:sz w:val="24"/>
          <w:szCs w:val="24"/>
        </w:rPr>
        <w:t xml:space="preserve">、《</w:t>
      </w:r>
      <w:r>
        <w:rPr>
          <w:rFonts w:ascii="Times New Roman" w:hAnsi="Times New Roman" w:eastAsia="宋体" w:cs="Times New Roman"/>
          <w:sz w:val="24"/>
        </w:rPr>
        <w:t xml:space="preserve">中华人民共和国</w:t>
      </w:r>
      <w:r>
        <w:rPr>
          <w:rFonts w:ascii="Times New Roman" w:hAnsi="Times New Roman" w:eastAsia="宋体" w:cs="Times New Roman"/>
          <w:sz w:val="24"/>
          <w:szCs w:val="24"/>
        </w:rPr>
        <w:t xml:space="preserve">政府采购法》有关条文执行。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17.3 本合同正本一式四份，具有同等法律效力，甲方执二份、乙方执二份。</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甲方：                        乙方： </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地址：                        地址： </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法定代表人或授权代表：        法定代表人或授权代表：</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联系电话：                    联系电话：     </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p>
    <w:p>
      <w:pPr>
        <w:ind w:firstLine="480"/>
        <w:spacing w:line="500" w:lineRule="exact"/>
        <w:rPr>
          <w:rFonts w:ascii="Times New Roman" w:hAnsi="Times New Roman" w:eastAsia="宋体" w:cs="Times New Roman"/>
        </w:rPr>
      </w:pPr>
      <w:r>
        <w:rPr>
          <w:rFonts w:ascii="Times New Roman" w:hAnsi="Times New Roman" w:eastAsia="宋体" w:cs="Times New Roman"/>
          <w:sz w:val="24"/>
          <w:szCs w:val="24"/>
        </w:rPr>
        <w:t xml:space="preserve">签订日期：       年    月    日</w:t>
      </w:r>
      <w:r/>
    </w:p>
    <w:p>
      <w:pPr>
        <w:ind w:firstLine="480"/>
        <w:spacing w:line="500" w:lineRule="exact"/>
        <w:rPr>
          <w:rFonts w:ascii="Times New Roman" w:hAnsi="Times New Roman" w:eastAsia="宋体" w:cs="Times New Roman"/>
          <w:b/>
        </w:rPr>
      </w:pPr>
      <w:r>
        <w:rPr>
          <w:rFonts w:ascii="Times New Roman" w:hAnsi="Times New Roman" w:eastAsia="宋体" w:cs="Times New Roman"/>
          <w:b/>
        </w:rPr>
      </w:r>
      <w:r/>
    </w:p>
    <w:p>
      <w:pPr>
        <w:ind w:firstLine="480"/>
        <w:spacing w:line="500" w:lineRule="exact"/>
        <w:rPr>
          <w:rFonts w:ascii="Times New Roman" w:hAnsi="Times New Roman" w:eastAsia="宋体" w:cs="Times New Roman"/>
          <w:b/>
        </w:rPr>
      </w:pPr>
      <w:r>
        <w:rPr>
          <w:rFonts w:ascii="Times New Roman" w:hAnsi="Times New Roman" w:eastAsia="宋体" w:cs="Times New Roman"/>
          <w:b/>
        </w:rPr>
      </w:r>
      <w:r/>
    </w:p>
    <w:p>
      <w:pPr>
        <w:ind w:firstLine="480"/>
        <w:spacing w:line="500" w:lineRule="exact"/>
        <w:rPr>
          <w:rFonts w:ascii="Times New Roman" w:hAnsi="Times New Roman" w:eastAsia="宋体" w:cs="Times New Roman"/>
          <w:b/>
        </w:rPr>
      </w:pPr>
      <w:r>
        <w:rPr>
          <w:rFonts w:ascii="Times New Roman" w:hAnsi="Times New Roman" w:eastAsia="宋体" w:cs="Times New Roman"/>
          <w:b/>
        </w:rPr>
      </w:r>
      <w:r/>
    </w:p>
    <w:p>
      <w:pPr>
        <w:ind w:firstLine="480"/>
        <w:spacing w:line="500" w:lineRule="exact"/>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br w:type="page" w:clear="all"/>
      </w:r>
      <w:r/>
    </w:p>
    <w:p>
      <w:pPr>
        <w:pStyle w:val="695"/>
        <w:jc w:val="center"/>
        <w:spacing w:line="360" w:lineRule="auto"/>
        <w:rPr>
          <w:rFonts w:ascii="Times New Roman" w:hAnsi="Times New Roman" w:eastAsia="宋体" w:cs="Times New Roman"/>
          <w:b w:val="0"/>
        </w:rPr>
      </w:pPr>
      <w:r>
        <w:rPr>
          <w:rFonts w:ascii="Times New Roman" w:hAnsi="Times New Roman" w:eastAsia="宋体" w:cs="Times New Roman"/>
          <w:b w:val="0"/>
        </w:rPr>
        <w:t xml:space="preserve">第四章  采购需求</w:t>
      </w:r>
      <w:bookmarkEnd w:id="8"/>
      <w:r/>
      <w:bookmarkEnd w:id="9"/>
      <w:r/>
      <w:r/>
    </w:p>
    <w:p>
      <w:pPr>
        <w:ind w:firstLine="482"/>
        <w:jc w:val="left"/>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说明：本项目属性为</w:t>
      </w:r>
      <w:r>
        <w:rPr>
          <w:rFonts w:ascii="Times New Roman" w:hAnsi="Times New Roman" w:eastAsia="宋体" w:cs="Times New Roman"/>
          <w:b/>
          <w:sz w:val="24"/>
          <w:szCs w:val="24"/>
          <w:u w:val="single"/>
        </w:rPr>
        <w:t xml:space="preserve"> 服务 </w:t>
      </w:r>
      <w:r>
        <w:rPr>
          <w:rFonts w:ascii="Times New Roman" w:hAnsi="Times New Roman" w:eastAsia="宋体" w:cs="Times New Roman"/>
          <w:b/>
          <w:sz w:val="24"/>
          <w:szCs w:val="24"/>
        </w:rPr>
        <w:t xml:space="preserve">，采购标的对应的中小企业划分标准所属行业为：</w:t>
      </w:r>
      <w:r>
        <w:rPr>
          <w:rFonts w:ascii="Times New Roman" w:hAnsi="Times New Roman" w:eastAsia="宋体" w:cs="Times New Roman"/>
          <w:b/>
          <w:sz w:val="24"/>
          <w:szCs w:val="24"/>
          <w:u w:val="single"/>
        </w:rPr>
        <w:t xml:space="preserve"> 其他未列明行业 </w:t>
      </w:r>
      <w:r>
        <w:rPr>
          <w:rFonts w:ascii="Times New Roman" w:hAnsi="Times New Roman" w:eastAsia="宋体" w:cs="Times New Roman"/>
          <w:b/>
          <w:sz w:val="24"/>
          <w:szCs w:val="24"/>
        </w:rPr>
        <w:t xml:space="preserve">。</w:t>
      </w:r>
      <w:r/>
    </w:p>
    <w:p>
      <w:pPr>
        <w:ind w:firstLine="482"/>
        <w:spacing w:line="360" w:lineRule="auto"/>
        <w:rPr>
          <w:rFonts w:ascii="Times New Roman" w:hAnsi="Times New Roman" w:eastAsia="宋体" w:cs="Times New Roman"/>
          <w:sz w:val="24"/>
          <w:szCs w:val="24"/>
        </w:rPr>
      </w:pPr>
      <w:r>
        <w:rPr>
          <w:rFonts w:ascii="Times New Roman" w:hAnsi="Times New Roman" w:eastAsia="宋体" w:cs="Times New Roman"/>
          <w:b/>
          <w:sz w:val="24"/>
          <w:szCs w:val="24"/>
        </w:rPr>
        <w:t xml:space="preserve">依据《关于印发中小企业划型标准规定的通知》（工信部联企业〔2011〕300号）行业划型标准如下：（十六）其他未列明行业。从业人员300人以下的为中小微型企业。其中，从业人员100人及以上的为中型企业；从业人员10人及以上的为小型企业；从业人员10人以下的为微型企业。</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本招标文件中</w:t>
      </w:r>
      <w:r>
        <w:rPr>
          <w:rFonts w:ascii="Times New Roman" w:hAnsi="Times New Roman" w:eastAsia="宋体" w:cs="Times New Roman"/>
          <w:b/>
          <w:bCs/>
          <w:sz w:val="24"/>
          <w:szCs w:val="24"/>
        </w:rPr>
        <w:t xml:space="preserve">斜体且有下划线部分</w:t>
      </w:r>
      <w:r>
        <w:rPr>
          <w:rFonts w:ascii="Times New Roman" w:hAnsi="Times New Roman" w:eastAsia="宋体" w:cs="Times New Roman"/>
          <w:sz w:val="24"/>
          <w:szCs w:val="24"/>
        </w:rPr>
        <w:t xml:space="preserve">为实质性要求和条件，由采购人根据实际情况设置，投标人必须逐条明确作出满足实质性要求和条件的响应，否则将按</w:t>
      </w:r>
      <w:r>
        <w:rPr>
          <w:rFonts w:ascii="Times New Roman" w:hAnsi="Times New Roman" w:eastAsia="宋体" w:cs="Times New Roman"/>
          <w:b/>
          <w:bCs/>
          <w:sz w:val="24"/>
          <w:szCs w:val="24"/>
        </w:rPr>
        <w:t xml:space="preserve">无效响应</w:t>
      </w:r>
      <w:r>
        <w:rPr>
          <w:rFonts w:ascii="Times New Roman" w:hAnsi="Times New Roman" w:eastAsia="宋体" w:cs="Times New Roman"/>
          <w:sz w:val="24"/>
          <w:szCs w:val="24"/>
        </w:rPr>
        <w:t xml:space="preserve">处理。</w:t>
      </w:r>
      <w:r/>
    </w:p>
    <w:p>
      <w:pPr>
        <w:ind w:firstLine="482"/>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一、项目概况</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高端海工装备是海洋强国与制造强国战略的重要支撑，徐圩新区作为国家七大石化产业基地之一、国家东中西区域合作示范区先导区，徐圩港区作为连云港港“一体两翼”组合大港的南翼核心，虽拥有优良深水岸线和广阔腹地，但临港产业形态单一、海工装备顶层设计尚不完善，存在岸线利用效率有待提升、专用出运码头及产业生态配套不足等突出短板。亟需通过编制连云港徐圩港区高端海工装备制造产业发展研究，科学确定产业定位与空间布局，将资源优势转化为国家高端制造竞争优势，并争取纳入国家重大战略项目，抢占海洋经济发展制高点。</w:t>
      </w:r>
      <w:r/>
    </w:p>
    <w:p>
      <w:pPr>
        <w:ind w:firstLine="482"/>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二、服务内容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编制连云港徐圩港区高端海工装备制造产业发展研究：深入研判国家海洋强国战略导向、海工装备产业发展趋势和区域竞争格局，全面评估徐圩港区基础设施、产业现状与制约瓶颈，明确基地发展的指导思想、战略定位和发展目标；研究提出重点高端海工装备产业发展方向、空间布局；谋划重大平台、重大项目，提出要素保障与政策支持措施，形成可落地、可操作的规划研究成果。在规划研究的基础上，积极对接国家重大战略和政策导向，协助开展对上汇报衔接，努力争取相关内容纳入国家重大战略项目。</w:t>
      </w:r>
      <w:r/>
    </w:p>
    <w:p>
      <w:pPr>
        <w:ind w:firstLine="482"/>
        <w:spacing w:line="360" w:lineRule="auto"/>
        <w:rPr>
          <w:rFonts w:ascii="Times New Roman" w:hAnsi="Times New Roman" w:eastAsia="宋体" w:cs="Times New Roman"/>
          <w:b/>
          <w:i/>
          <w:iCs/>
          <w:sz w:val="24"/>
          <w:szCs w:val="24"/>
          <w:u w:val="single"/>
        </w:rPr>
      </w:pPr>
      <w:r>
        <w:rPr>
          <w:rFonts w:ascii="Times New Roman" w:hAnsi="Times New Roman" w:eastAsia="宋体" w:cs="Times New Roman"/>
          <w:b/>
          <w:i/>
          <w:iCs/>
          <w:sz w:val="24"/>
          <w:szCs w:val="24"/>
          <w:u w:val="single"/>
        </w:rPr>
        <w:t xml:space="preserve">三、人员配备要求</w:t>
      </w:r>
      <w:r/>
    </w:p>
    <w:p>
      <w:pPr>
        <w:ind w:firstLine="480"/>
        <w:jc w:val="left"/>
        <w:spacing w:line="360" w:lineRule="auto"/>
        <w:widowControl/>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项目负责人1名，项目组成员2名及以上。</w:t>
      </w:r>
      <w:r/>
    </w:p>
    <w:p>
      <w:pPr>
        <w:ind w:firstLine="482"/>
        <w:spacing w:line="360" w:lineRule="auto"/>
        <w:rPr>
          <w:rFonts w:ascii="Times New Roman" w:hAnsi="Times New Roman" w:eastAsia="宋体" w:cs="Times New Roman"/>
          <w:b/>
          <w:i/>
          <w:iCs/>
          <w:sz w:val="24"/>
          <w:szCs w:val="24"/>
          <w:u w:val="single"/>
        </w:rPr>
      </w:pPr>
      <w:r>
        <w:rPr>
          <w:rFonts w:ascii="Times New Roman" w:hAnsi="Times New Roman" w:eastAsia="宋体" w:cs="Times New Roman"/>
          <w:b/>
          <w:i/>
          <w:iCs/>
          <w:sz w:val="24"/>
          <w:szCs w:val="24"/>
          <w:u w:val="single"/>
        </w:rPr>
        <w:t xml:space="preserve">四、服务期限</w:t>
      </w:r>
      <w:r/>
    </w:p>
    <w:p>
      <w:pPr>
        <w:ind w:firstLine="480"/>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服务期限：6个月，具体可根据项目实际情况延展合同履行期限。自合同签订之日起算。</w:t>
      </w:r>
      <w:r/>
    </w:p>
    <w:p>
      <w:pPr>
        <w:ind w:firstLine="482"/>
        <w:spacing w:line="360" w:lineRule="auto"/>
        <w:rPr>
          <w:rFonts w:ascii="Times New Roman" w:hAnsi="Times New Roman" w:eastAsia="宋体" w:cs="Times New Roman"/>
          <w:b/>
          <w:sz w:val="24"/>
          <w:szCs w:val="24"/>
        </w:rPr>
        <w:outlineLvl w:val="1"/>
      </w:pPr>
      <w:r>
        <w:rPr>
          <w:rFonts w:ascii="Times New Roman" w:hAnsi="Times New Roman" w:eastAsia="宋体" w:cs="Times New Roman"/>
          <w:b/>
          <w:sz w:val="24"/>
          <w:szCs w:val="24"/>
        </w:rPr>
        <w:t xml:space="preserve">五、服务标准</w:t>
      </w:r>
      <w:r/>
    </w:p>
    <w:p>
      <w:pPr>
        <w:ind w:firstLine="480"/>
        <w:spacing w:line="360" w:lineRule="auto"/>
        <w:rPr>
          <w:rFonts w:ascii="Times New Roman" w:hAnsi="Times New Roman" w:eastAsia="宋体" w:cs="Times New Roman"/>
          <w:b/>
          <w:sz w:val="24"/>
          <w:szCs w:val="24"/>
        </w:rPr>
        <w:outlineLvl w:val="2"/>
      </w:pPr>
      <w:r>
        <w:rPr>
          <w:rFonts w:ascii="Times New Roman" w:hAnsi="Times New Roman" w:eastAsia="宋体" w:cs="Times New Roman"/>
          <w:sz w:val="24"/>
        </w:rPr>
        <w:t xml:space="preserve">采购标的需执行的国家相关标准、行业标准、地方标准或者其他标准、规范。</w:t>
      </w:r>
      <w:r/>
    </w:p>
    <w:p>
      <w:pPr>
        <w:ind w:firstLine="482"/>
        <w:spacing w:line="360" w:lineRule="auto"/>
        <w:rPr>
          <w:rFonts w:ascii="Times New Roman" w:hAnsi="Times New Roman" w:eastAsia="宋体" w:cs="Times New Roman"/>
          <w:b/>
          <w:sz w:val="24"/>
          <w:szCs w:val="24"/>
        </w:rPr>
        <w:outlineLvl w:val="1"/>
      </w:pPr>
      <w:r>
        <w:rPr>
          <w:rFonts w:ascii="Times New Roman" w:hAnsi="Times New Roman" w:eastAsia="宋体" w:cs="Times New Roman"/>
          <w:b/>
          <w:sz w:val="24"/>
          <w:szCs w:val="24"/>
        </w:rPr>
        <w:t xml:space="preserve">六、成果要求</w:t>
      </w:r>
      <w:r/>
    </w:p>
    <w:p>
      <w:pPr>
        <w:ind w:firstLine="480"/>
        <w:spacing w:line="360" w:lineRule="auto"/>
        <w:rPr>
          <w:rFonts w:ascii="Times New Roman" w:hAnsi="Times New Roman" w:eastAsia="宋体" w:cs="Times New Roman"/>
          <w:b/>
          <w:sz w:val="24"/>
          <w:szCs w:val="24"/>
        </w:rPr>
        <w:outlineLvl w:val="1"/>
      </w:pPr>
      <w:r>
        <w:rPr>
          <w:rFonts w:ascii="Times New Roman" w:hAnsi="Times New Roman" w:eastAsia="宋体" w:cs="Times New Roman"/>
          <w:sz w:val="24"/>
          <w:szCs w:val="24"/>
        </w:rPr>
        <w:t xml:space="preserve">编制连云港徐圩港区高端海工装备制造产业发展研究报告，并协助纳入国家</w:t>
      </w:r>
      <w:bookmarkStart w:id="10" w:name="OLE_LINK1"/>
      <w:r>
        <w:rPr>
          <w:rFonts w:ascii="Times New Roman" w:hAnsi="Times New Roman" w:eastAsia="宋体" w:cs="Times New Roman"/>
          <w:sz w:val="24"/>
          <w:szCs w:val="24"/>
        </w:rPr>
        <w:t xml:space="preserve">重大战略项目</w:t>
      </w:r>
      <w:bookmarkEnd w:id="10"/>
      <w:r>
        <w:rPr>
          <w:rFonts w:ascii="Times New Roman" w:hAnsi="Times New Roman" w:eastAsia="宋体" w:cs="Times New Roman"/>
          <w:sz w:val="24"/>
          <w:szCs w:val="24"/>
        </w:rPr>
        <w:t xml:space="preserve">。</w:t>
      </w:r>
      <w:r/>
    </w:p>
    <w:p>
      <w:pPr>
        <w:ind w:firstLine="482"/>
        <w:spacing w:line="360" w:lineRule="auto"/>
        <w:rPr>
          <w:rFonts w:ascii="Times New Roman" w:hAnsi="Times New Roman" w:eastAsia="宋体" w:cs="Times New Roman"/>
          <w:b/>
          <w:sz w:val="24"/>
          <w:szCs w:val="24"/>
        </w:rPr>
        <w:outlineLvl w:val="1"/>
      </w:pPr>
      <w:r>
        <w:rPr>
          <w:rFonts w:ascii="Times New Roman" w:hAnsi="Times New Roman" w:eastAsia="宋体" w:cs="Times New Roman"/>
          <w:b/>
          <w:sz w:val="24"/>
          <w:szCs w:val="24"/>
        </w:rPr>
        <w:t xml:space="preserve">七、履约验收</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1</w:t>
      </w:r>
      <w:r>
        <w:rPr>
          <w:rFonts w:hint="eastAsia" w:ascii="宋体" w:hAnsi="宋体" w:eastAsia="宋体" w:cs="宋体"/>
          <w:sz w:val="24"/>
        </w:rPr>
        <w:t xml:space="preserve">、验收主体</w:t>
      </w:r>
      <w:r/>
    </w:p>
    <w:p>
      <w:pPr>
        <w:ind w:firstLine="480"/>
        <w:spacing w:line="360" w:lineRule="auto"/>
        <w:rPr>
          <w:rFonts w:ascii="Times New Roman" w:hAnsi="Times New Roman" w:cs="Times New Roman"/>
          <w:sz w:val="24"/>
        </w:rPr>
      </w:pPr>
      <w:r>
        <w:rPr>
          <w:rFonts w:hint="eastAsia" w:ascii="宋体" w:hAnsi="宋体" w:eastAsia="宋体" w:cs="宋体"/>
          <w:sz w:val="24"/>
        </w:rPr>
        <w:t xml:space="preserve">验收组织单位：采购人，即国家东中西区域合作示范区（连云港徐圩新区）徐圩港区管理办公室。</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2</w:t>
      </w:r>
      <w:r>
        <w:rPr>
          <w:rFonts w:hint="eastAsia" w:ascii="宋体" w:hAnsi="宋体" w:eastAsia="宋体" w:cs="宋体"/>
          <w:sz w:val="24"/>
        </w:rPr>
        <w:t xml:space="preserve">、验收时间</w:t>
      </w:r>
      <w:r/>
    </w:p>
    <w:p>
      <w:pPr>
        <w:ind w:firstLine="480"/>
        <w:spacing w:line="360" w:lineRule="auto"/>
        <w:rPr>
          <w:rFonts w:ascii="Times New Roman" w:hAnsi="Times New Roman" w:cs="Times New Roman"/>
          <w:sz w:val="24"/>
        </w:rPr>
      </w:pPr>
      <w:r>
        <w:rPr>
          <w:rFonts w:hint="eastAsia" w:ascii="宋体" w:hAnsi="宋体" w:eastAsia="宋体" w:cs="宋体"/>
          <w:sz w:val="24"/>
        </w:rPr>
        <w:t xml:space="preserve">合同服务期满后，由中标人提供验收报告，经采购人确认后组织验收。</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3</w:t>
      </w:r>
      <w:r>
        <w:rPr>
          <w:rFonts w:hint="eastAsia" w:ascii="宋体" w:hAnsi="宋体" w:eastAsia="宋体" w:cs="宋体"/>
          <w:sz w:val="24"/>
        </w:rPr>
        <w:t xml:space="preserve">、验收方式</w:t>
      </w:r>
      <w:r/>
    </w:p>
    <w:p>
      <w:pPr>
        <w:ind w:firstLine="480"/>
        <w:spacing w:line="360" w:lineRule="auto"/>
        <w:rPr>
          <w:rFonts w:ascii="Times New Roman" w:hAnsi="Times New Roman" w:cs="Times New Roman"/>
          <w:sz w:val="24"/>
        </w:rPr>
      </w:pPr>
      <w:r>
        <w:rPr>
          <w:rFonts w:hint="eastAsia" w:ascii="宋体" w:hAnsi="宋体" w:eastAsia="宋体" w:cs="宋体"/>
          <w:sz w:val="24"/>
        </w:rPr>
        <w:t xml:space="preserve">采购人邀请相关行业专家，按照有关规定的形式和程序，对报告进行审查，并做出相应的结论</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4</w:t>
      </w:r>
      <w:r>
        <w:rPr>
          <w:rFonts w:hint="eastAsia" w:ascii="宋体" w:hAnsi="宋体" w:eastAsia="宋体" w:cs="宋体"/>
          <w:sz w:val="24"/>
        </w:rPr>
        <w:t xml:space="preserve">、验收程序</w:t>
      </w:r>
      <w:r/>
    </w:p>
    <w:p>
      <w:pPr>
        <w:ind w:firstLine="480"/>
        <w:spacing w:line="360" w:lineRule="auto"/>
        <w:rPr>
          <w:rFonts w:ascii="Times New Roman" w:hAnsi="Times New Roman" w:cs="Times New Roman"/>
          <w:sz w:val="24"/>
        </w:rPr>
      </w:pPr>
      <w:r>
        <w:rPr>
          <w:rFonts w:hint="eastAsia" w:ascii="宋体" w:hAnsi="宋体" w:eastAsia="宋体" w:cs="宋体"/>
          <w:sz w:val="24"/>
        </w:rPr>
        <w:t xml:space="preserve">中标人提供验收报告，经采购人确认后，组织相关行业专家成立项目评审小组，召开项目评审会进行验收。</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5</w:t>
      </w:r>
      <w:r>
        <w:rPr>
          <w:rFonts w:hint="eastAsia" w:ascii="宋体" w:hAnsi="宋体" w:eastAsia="宋体" w:cs="宋体"/>
          <w:sz w:val="24"/>
        </w:rPr>
        <w:t xml:space="preserve">、验收内容</w:t>
      </w:r>
      <w:r/>
    </w:p>
    <w:p>
      <w:pPr>
        <w:ind w:firstLine="480"/>
        <w:spacing w:line="360" w:lineRule="auto"/>
        <w:rPr>
          <w:rFonts w:ascii="Times New Roman" w:hAnsi="Times New Roman" w:cs="Times New Roman"/>
          <w:bCs/>
          <w:sz w:val="24"/>
        </w:rPr>
      </w:pPr>
      <w:r>
        <w:rPr>
          <w:rFonts w:hint="eastAsia" w:ascii="宋体" w:hAnsi="宋体" w:eastAsia="宋体" w:cs="宋体"/>
          <w:sz w:val="24"/>
        </w:rPr>
        <w:t xml:space="preserve">招标文件与合同约定的服务内容</w:t>
      </w:r>
      <w:r>
        <w:rPr>
          <w:rFonts w:hint="eastAsia" w:ascii="宋体" w:hAnsi="宋体" w:eastAsia="宋体" w:cs="宋体"/>
          <w:bCs/>
          <w:sz w:val="24"/>
        </w:rPr>
        <w:t xml:space="preserve">。</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6</w:t>
      </w:r>
      <w:r>
        <w:rPr>
          <w:rFonts w:hint="eastAsia" w:ascii="宋体" w:hAnsi="宋体" w:eastAsia="宋体" w:cs="宋体"/>
          <w:sz w:val="24"/>
        </w:rPr>
        <w:t xml:space="preserve">、验收标准</w:t>
      </w:r>
      <w:r/>
    </w:p>
    <w:p>
      <w:pPr>
        <w:ind w:firstLine="480"/>
        <w:spacing w:line="360" w:lineRule="auto"/>
        <w:rPr>
          <w:rFonts w:ascii="Times New Roman" w:hAnsi="Times New Roman" w:cs="Times New Roman"/>
          <w:sz w:val="24"/>
        </w:rPr>
      </w:pPr>
      <w:r>
        <w:rPr>
          <w:rFonts w:hint="eastAsia" w:ascii="宋体" w:hAnsi="宋体" w:eastAsia="宋体" w:cs="宋体"/>
          <w:sz w:val="24"/>
        </w:rPr>
        <w:t xml:space="preserve">招标文件、投标文件、合同文本、国内相应的标准、规范。</w:t>
      </w:r>
      <w:r/>
    </w:p>
    <w:p>
      <w:pPr>
        <w:ind w:firstLine="482"/>
        <w:spacing w:line="360" w:lineRule="auto"/>
        <w:rPr>
          <w:rFonts w:ascii="Times New Roman" w:hAnsi="Times New Roman" w:eastAsia="宋体" w:cs="Times New Roman"/>
          <w:b/>
          <w:sz w:val="24"/>
          <w:szCs w:val="24"/>
        </w:rPr>
        <w:outlineLvl w:val="1"/>
      </w:pPr>
      <w:r>
        <w:rPr>
          <w:rFonts w:ascii="Times New Roman" w:hAnsi="Times New Roman" w:eastAsia="宋体" w:cs="Times New Roman"/>
          <w:b/>
          <w:sz w:val="24"/>
          <w:szCs w:val="24"/>
        </w:rPr>
        <w:t xml:space="preserve">八、付款方式与履约保证金</w:t>
      </w:r>
      <w:r/>
    </w:p>
    <w:p>
      <w:pPr>
        <w:ind w:firstLine="480"/>
        <w:jc w:val="left"/>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1、付款方式</w:t>
      </w:r>
      <w:r/>
    </w:p>
    <w:p>
      <w:pPr>
        <w:ind w:firstLine="480"/>
        <w:spacing w:line="360" w:lineRule="auto"/>
        <w:widowControl/>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合同签订后10日内甲方向乙方支付合同价款30%，提交研究成果后10日内支付合同价款的30%，研究成果纳入国家重大战略项目后10日内支付合同价款的40%（无息）。</w:t>
      </w:r>
      <w:r/>
    </w:p>
    <w:p>
      <w:pPr>
        <w:ind w:firstLine="480"/>
        <w:jc w:val="left"/>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2、履约保证金</w:t>
      </w:r>
      <w:r/>
    </w:p>
    <w:p>
      <w:pPr>
        <w:ind w:firstLine="480"/>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本项目不收取履约保证金。</w:t>
      </w:r>
      <w:r/>
    </w:p>
    <w:p>
      <w:pPr>
        <w:ind w:firstLine="482"/>
        <w:spacing w:line="360" w:lineRule="auto"/>
        <w:rPr>
          <w:rFonts w:ascii="Times New Roman" w:hAnsi="Times New Roman" w:eastAsia="宋体" w:cs="Times New Roman"/>
          <w:b/>
          <w:sz w:val="24"/>
          <w:szCs w:val="24"/>
        </w:rPr>
        <w:outlineLvl w:val="1"/>
      </w:pPr>
      <w:r>
        <w:rPr>
          <w:rFonts w:ascii="Times New Roman" w:hAnsi="Times New Roman" w:eastAsia="宋体" w:cs="Times New Roman"/>
          <w:b/>
          <w:sz w:val="24"/>
          <w:szCs w:val="24"/>
        </w:rPr>
        <w:t xml:space="preserve">九、报价要求</w:t>
      </w:r>
      <w:r/>
    </w:p>
    <w:p>
      <w:pPr>
        <w:ind w:firstLine="480"/>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1、本合同价款包含所有乙方提供合同约定产品和服务的报酬及乙方提供合同约定产品和服务所支出的必要费用，包含但不限于资料收集、调研费用、研究报告及成果编制、会务费、人工、差旅、专家评审、代理服务费、税金、利润等所有相关费用，甲方在上述合同价款之外不再向乙方支付其他任何费用。</w:t>
      </w:r>
      <w:r/>
    </w:p>
    <w:p>
      <w:pPr>
        <w:ind w:firstLine="480"/>
        <w:spacing w:line="360" w:lineRule="auto"/>
        <w:rPr>
          <w:rFonts w:ascii="Times New Roman" w:hAnsi="Times New Roman" w:eastAsia="宋体" w:cs="Times New Roman"/>
          <w:b/>
          <w:i/>
          <w:iCs/>
          <w:sz w:val="24"/>
          <w:szCs w:val="24"/>
          <w:u w:val="single"/>
        </w:rPr>
      </w:pPr>
      <w:r>
        <w:rPr>
          <w:rFonts w:ascii="Times New Roman" w:hAnsi="Times New Roman" w:eastAsia="宋体" w:cs="Times New Roman"/>
          <w:i/>
          <w:iCs/>
          <w:sz w:val="24"/>
          <w:szCs w:val="24"/>
          <w:u w:val="single"/>
        </w:rPr>
        <w:t xml:space="preserve">2、报价包含本项目范围内的全部费用。供应商有漏报或不报的，采购人将视为有关费用已包括在本项目的报价中而不予支付。采购人不支付报价以外的任何费用。</w:t>
      </w:r>
      <w:r/>
    </w:p>
    <w:p>
      <w:pPr>
        <w:ind w:firstLine="482"/>
        <w:spacing w:line="360" w:lineRule="auto"/>
        <w:rPr>
          <w:rFonts w:ascii="Times New Roman" w:hAnsi="Times New Roman" w:eastAsia="宋体" w:cs="Times New Roman"/>
          <w:b/>
          <w:sz w:val="24"/>
          <w:szCs w:val="24"/>
        </w:rPr>
        <w:outlineLvl w:val="1"/>
      </w:pPr>
      <w:r>
        <w:rPr>
          <w:rFonts w:ascii="Times New Roman" w:hAnsi="Times New Roman" w:eastAsia="宋体" w:cs="Times New Roman"/>
          <w:b/>
          <w:sz w:val="24"/>
          <w:szCs w:val="24"/>
        </w:rPr>
        <w:t xml:space="preserve">十、其他</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本项目报价不得超过预算价（最高限价）。</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特别提醒投标人：应根据国家收费标准并结合市场实际进行报价。</w:t>
      </w:r>
      <w:r/>
    </w:p>
    <w:p>
      <w:pPr>
        <w:ind w:firstLine="480"/>
        <w:spacing w:line="360" w:lineRule="auto"/>
        <w:rPr>
          <w:rFonts w:ascii="Times New Roman" w:hAnsi="Times New Roman" w:eastAsia="宋体" w:cs="Times New Roman"/>
        </w:rPr>
      </w:pPr>
      <w:r>
        <w:rPr>
          <w:rFonts w:ascii="Times New Roman" w:hAnsi="Times New Roman"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bookmarkStart w:id="11" w:name="_Toc26840"/>
      <w:r/>
      <w:bookmarkStart w:id="12" w:name="_Toc162361614"/>
      <w:r/>
      <w:r/>
    </w:p>
    <w:p>
      <w:pPr>
        <w:rPr>
          <w:rFonts w:ascii="Times New Roman" w:hAnsi="Times New Roman" w:eastAsia="宋体" w:cs="Times New Roman"/>
        </w:rPr>
      </w:pPr>
      <w:r>
        <w:rPr>
          <w:rFonts w:ascii="Times New Roman" w:hAnsi="Times New Roman" w:eastAsia="宋体" w:cs="Times New Roman"/>
        </w:rPr>
        <w:br w:type="page" w:clear="all"/>
      </w:r>
      <w:r/>
    </w:p>
    <w:p>
      <w:pPr>
        <w:pStyle w:val="695"/>
        <w:jc w:val="center"/>
        <w:spacing w:line="360" w:lineRule="auto"/>
        <w:rPr>
          <w:rFonts w:ascii="Times New Roman" w:hAnsi="Times New Roman" w:eastAsia="宋体" w:cs="Times New Roman"/>
          <w:b w:val="0"/>
        </w:rPr>
      </w:pPr>
      <w:r>
        <w:rPr>
          <w:rFonts w:ascii="Times New Roman" w:hAnsi="Times New Roman" w:eastAsia="宋体" w:cs="Times New Roman"/>
          <w:b w:val="0"/>
        </w:rPr>
        <w:t xml:space="preserve">第五章  评标方法与评标标准</w:t>
      </w:r>
      <w:bookmarkEnd w:id="11"/>
      <w:r/>
      <w:bookmarkEnd w:id="12"/>
      <w:r/>
      <w:r/>
    </w:p>
    <w:p>
      <w:pPr>
        <w:ind w:firstLine="482"/>
        <w:jc w:val="left"/>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一、评标方法</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2"/>
        <w:jc w:val="left"/>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二、评标标准</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（2）本项目评分总分为100分，按四舍五入取至小数点后两位。</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（3）总得分=价格分+技术分+商务分。</w:t>
      </w:r>
      <w:r/>
    </w:p>
    <w:p>
      <w:pPr>
        <w:ind w:firstLine="482"/>
        <w:jc w:val="left"/>
        <w:spacing w:line="360" w:lineRule="auto"/>
        <w:widowControl/>
        <w:rPr>
          <w:rFonts w:ascii="Times New Roman" w:hAnsi="Times New Roman" w:eastAsia="宋体" w:cs="Times New Roman"/>
          <w:b/>
          <w:sz w:val="24"/>
          <w:szCs w:val="24"/>
        </w:rPr>
      </w:pPr>
      <w:r>
        <w:rPr>
          <w:rFonts w:ascii="Times New Roman" w:hAnsi="Times New Roman" w:eastAsia="宋体" w:cs="Times New Roman"/>
          <w:b/>
          <w:sz w:val="24"/>
          <w:szCs w:val="24"/>
        </w:rPr>
        <w:t xml:space="preserve">注：投标文件中所提供的全部证明材料，评审结束后采购人有权进行核实，如有不实，将按照相关法律法规规定进行处理。</w:t>
      </w:r>
      <w:r/>
    </w:p>
    <w:p>
      <w:pPr>
        <w:jc w:val="center"/>
        <w:spacing w:line="360" w:lineRule="auto"/>
        <w:rPr>
          <w:rFonts w:ascii="Times New Roman" w:hAnsi="Times New Roman" w:eastAsia="宋体" w:cs="Times New Roman"/>
          <w:sz w:val="32"/>
          <w:szCs w:val="24"/>
        </w:rPr>
      </w:pPr>
      <w:r>
        <w:rPr>
          <w:rFonts w:ascii="Times New Roman" w:hAnsi="Times New Roman" w:eastAsia="宋体" w:cs="Times New Roman"/>
          <w:sz w:val="32"/>
          <w:szCs w:val="24"/>
        </w:rPr>
        <w:t xml:space="preserve">综合评分法</w:t>
      </w:r>
      <w:r/>
    </w:p>
    <w:p>
      <w:pPr>
        <w:ind w:firstLine="482"/>
        <w:jc w:val="left"/>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（1）价格分（1</w:t>
      </w:r>
      <w:r>
        <w:rPr>
          <w:rFonts w:hint="eastAsia" w:ascii="Times New Roman" w:hAnsi="Times New Roman" w:eastAsia="宋体" w:cs="Times New Roman"/>
          <w:b/>
          <w:sz w:val="24"/>
          <w:szCs w:val="24"/>
          <w:lang w:val="en-US" w:eastAsia="zh-CN"/>
        </w:rPr>
        <w:t xml:space="preserve">5</w:t>
      </w:r>
      <w:r>
        <w:rPr>
          <w:rFonts w:ascii="Times New Roman" w:hAnsi="Times New Roman" w:eastAsia="宋体" w:cs="Times New Roman"/>
          <w:b/>
          <w:sz w:val="24"/>
          <w:szCs w:val="24"/>
        </w:rPr>
        <w:t xml:space="preserve">分）</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投标报价得分=（评标基准价/投标报价）×1</w:t>
      </w:r>
      <w:r>
        <w:rPr>
          <w:rFonts w:hint="eastAsia" w:ascii="Times New Roman" w:hAnsi="Times New Roman" w:eastAsia="宋体" w:cs="Times New Roman"/>
          <w:sz w:val="24"/>
          <w:szCs w:val="24"/>
          <w:lang w:val="en-US" w:eastAsia="zh-CN"/>
        </w:rPr>
        <w:t xml:space="preserve">5</w:t>
      </w:r>
      <w:r>
        <w:rPr>
          <w:rFonts w:ascii="Times New Roman" w:hAnsi="Times New Roman" w:eastAsia="宋体" w:cs="Times New Roman"/>
          <w:sz w:val="24"/>
          <w:szCs w:val="24"/>
        </w:rPr>
        <w:t xml:space="preserve">分。</w:t>
      </w:r>
      <w:r/>
    </w:p>
    <w:p>
      <w:pPr>
        <w:ind w:firstLine="480"/>
        <w:jc w:val="left"/>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（2）商务分（</w:t>
      </w:r>
      <w:r>
        <w:rPr>
          <w:rFonts w:hint="eastAsia" w:ascii="Times New Roman" w:hAnsi="Times New Roman" w:eastAsia="宋体" w:cs="Times New Roman"/>
          <w:b/>
          <w:bCs/>
          <w:sz w:val="24"/>
          <w:szCs w:val="24"/>
          <w:lang w:val="en-US" w:eastAsia="zh-CN"/>
        </w:rPr>
        <w:t xml:space="preserve">40</w:t>
      </w:r>
      <w:r>
        <w:rPr>
          <w:rFonts w:ascii="Times New Roman" w:hAnsi="Times New Roman" w:eastAsia="宋体" w:cs="Times New Roman"/>
          <w:b/>
          <w:bCs/>
          <w:sz w:val="24"/>
          <w:szCs w:val="24"/>
        </w:rPr>
        <w:t xml:space="preserve">分）</w:t>
      </w:r>
      <w:r/>
    </w:p>
    <w:tbl>
      <w:tblPr>
        <w:tblStyle w:val="705"/>
        <w:tblW w:w="502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0"/>
        <w:gridCol w:w="8186"/>
      </w:tblGrid>
      <w:tr>
        <w:trPr>
          <w:jc w:val="center"/>
          <w:trHeight w:val="574"/>
        </w:trPr>
        <w:tc>
          <w:tcPr>
            <w:tcW w:w="868"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评审因素</w:t>
            </w:r>
            <w:r/>
          </w:p>
        </w:tc>
        <w:tc>
          <w:tcPr>
            <w:tcW w:w="4132"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评审标准</w:t>
            </w:r>
            <w:r/>
          </w:p>
        </w:tc>
      </w:tr>
      <w:tr>
        <w:trPr>
          <w:jc w:val="center"/>
          <w:trHeight w:val="621"/>
        </w:trPr>
        <w:tc>
          <w:tcPr>
            <w:tcW w:w="868" w:type="pct"/>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项目负责人</w:t>
            </w:r>
            <w:r/>
          </w:p>
          <w:p>
            <w:pPr>
              <w:jc w:val="center"/>
              <w:spacing w:line="360" w:lineRule="auto"/>
              <w:rPr>
                <w:rFonts w:ascii="Times New Roman" w:hAnsi="Times New Roman" w:eastAsia="宋体" w:cs="Times New Roman"/>
                <w:spacing w:val="-2"/>
                <w:sz w:val="24"/>
                <w:szCs w:val="24"/>
              </w:rPr>
            </w:pPr>
            <w:r>
              <w:rPr>
                <w:rFonts w:ascii="Times New Roman" w:hAnsi="Times New Roman" w:eastAsia="宋体" w:cs="Times New Roman"/>
                <w:sz w:val="24"/>
                <w:szCs w:val="24"/>
              </w:rPr>
              <w:t xml:space="preserve">（8分）</w:t>
            </w:r>
            <w:r/>
          </w:p>
        </w:tc>
        <w:tc>
          <w:tcPr>
            <w:tcW w:w="4132" w:type="pct"/>
            <w:vAlign w:val="center"/>
            <w:textDirection w:val="lrTb"/>
            <w:noWrap w:val="false"/>
          </w:tcPr>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拟派的项目负责人具有正高级技术职称（研究员、正高级工程师、正高级经济师等国家认可正高级技术职称）且同时具有咨询工程师（投资）证书的，得8分；拟派的项目负责人具有副高级技术职称（副研究员、高级工程师、高级经济师等国家认可高级技术职称）且同时具有咨询工程师（投资）证书的，得4分；其他不得分。项目负责人仅1人，本项最高得8分。</w:t>
            </w:r>
            <w:r/>
          </w:p>
          <w:p>
            <w:pPr>
              <w:spacing w:line="360" w:lineRule="auto"/>
              <w:rPr>
                <w:rFonts w:ascii="Times New Roman" w:hAnsi="Times New Roman" w:eastAsia="宋体" w:cs="Times New Roman"/>
                <w:b/>
                <w:sz w:val="24"/>
                <w:szCs w:val="24"/>
              </w:rPr>
            </w:pPr>
            <w:r>
              <w:rPr>
                <w:rFonts w:ascii="Times New Roman" w:hAnsi="Times New Roman" w:eastAsia="宋体" w:cs="Times New Roman"/>
                <w:b/>
                <w:bCs/>
                <w:sz w:val="24"/>
                <w:szCs w:val="24"/>
              </w:rPr>
              <w:t xml:space="preserve">注</w:t>
            </w:r>
            <w:r>
              <w:rPr>
                <w:rFonts w:hint="eastAsia" w:ascii="Times New Roman" w:hAnsi="Times New Roman" w:eastAsia="宋体" w:cs="Times New Roman"/>
                <w:b/>
                <w:bCs/>
                <w:sz w:val="24"/>
                <w:szCs w:val="24"/>
                <w:lang w:eastAsia="zh-CN"/>
              </w:rPr>
              <w:t xml:space="preserve">：</w:t>
            </w:r>
            <w:r>
              <w:rPr>
                <w:rFonts w:ascii="Times New Roman" w:hAnsi="Times New Roman" w:eastAsia="宋体" w:cs="Times New Roman"/>
                <w:b/>
                <w:bCs/>
                <w:sz w:val="24"/>
                <w:szCs w:val="24"/>
              </w:rPr>
              <w:t xml:space="preserve">响应文件中提供职称证书扫描件，并提供供应商为其缴纳的</w:t>
            </w:r>
            <w:r>
              <w:rPr>
                <w:rFonts w:hint="eastAsia" w:ascii="Times New Roman" w:hAnsi="Times New Roman" w:eastAsia="宋体" w:cs="Times New Roman"/>
                <w:b/>
                <w:bCs/>
                <w:sz w:val="24"/>
                <w:szCs w:val="24"/>
                <w:lang w:val="en-US" w:eastAsia="zh-CN"/>
              </w:rPr>
              <w:t xml:space="preserve">2026年3月至今</w:t>
            </w:r>
            <w:r>
              <w:rPr>
                <w:rFonts w:ascii="Times New Roman" w:hAnsi="Times New Roman" w:eastAsia="宋体" w:cs="Times New Roman"/>
                <w:b/>
                <w:bCs/>
                <w:sz w:val="24"/>
                <w:szCs w:val="24"/>
              </w:rPr>
              <w:t xml:space="preserve">任意一个月的社保证明扫描件加盖供应商公章，未提供或提供不全的不得分。若为联合体投标，联合体各方的人员均可。</w:t>
            </w:r>
            <w:r/>
          </w:p>
        </w:tc>
      </w:tr>
      <w:tr>
        <w:trPr>
          <w:jc w:val="center"/>
          <w:trHeight w:val="621"/>
        </w:trPr>
        <w:tc>
          <w:tcPr>
            <w:tcW w:w="868" w:type="pct"/>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项目组成员（项目负责人除外）</w:t>
            </w:r>
            <w:r/>
          </w:p>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（18分）</w:t>
            </w:r>
            <w:r/>
          </w:p>
        </w:tc>
        <w:tc>
          <w:tcPr>
            <w:tcW w:w="4132" w:type="pct"/>
            <w:vAlign w:val="center"/>
            <w:textDirection w:val="lrTb"/>
            <w:noWrap w:val="false"/>
          </w:tcPr>
          <w:p>
            <w:pPr>
              <w:pStyle w:val="933"/>
              <w:spacing w:line="360" w:lineRule="auto"/>
              <w:rPr>
                <w:rFonts w:ascii="Times New Roman" w:hAnsi="Times New Roman" w:eastAsia="宋体" w:cs="Times New Roman"/>
                <w:szCs w:val="24"/>
              </w:rPr>
            </w:pPr>
            <w:r>
              <w:rPr>
                <w:rFonts w:ascii="Times New Roman" w:hAnsi="Times New Roman" w:eastAsia="宋体" w:cs="Times New Roman"/>
                <w:szCs w:val="24"/>
              </w:rPr>
              <w:t xml:space="preserve">项目组成员（项目负责人除外）具有高级及以上技术职称且同时具有咨询工程师（投资）证书的，每有1人得3分，本项最高得18分。</w:t>
            </w:r>
            <w:r/>
          </w:p>
          <w:p>
            <w:pPr>
              <w:spacing w:line="360" w:lineRule="auto"/>
              <w:rPr>
                <w:rFonts w:ascii="Times New Roman" w:hAnsi="Times New Roman" w:eastAsia="宋体" w:cs="Times New Roman"/>
                <w:sz w:val="24"/>
                <w:szCs w:val="24"/>
              </w:rPr>
            </w:pPr>
            <w:r>
              <w:rPr>
                <w:rFonts w:ascii="Times New Roman" w:hAnsi="Times New Roman" w:eastAsia="宋体" w:cs="Times New Roman"/>
                <w:b/>
                <w:bCs/>
                <w:sz w:val="24"/>
                <w:szCs w:val="24"/>
              </w:rPr>
              <w:t xml:space="preserve">注：提供证书原件扫描件、投标人为其缴纳的</w:t>
            </w:r>
            <w:r>
              <w:rPr>
                <w:rFonts w:hint="eastAsia" w:ascii="Times New Roman" w:hAnsi="Times New Roman" w:eastAsia="宋体" w:cs="Times New Roman"/>
                <w:b/>
                <w:bCs/>
                <w:sz w:val="24"/>
                <w:szCs w:val="24"/>
                <w:lang w:val="en-US" w:eastAsia="zh-CN"/>
              </w:rPr>
              <w:t xml:space="preserve">2026年3月至今</w:t>
            </w:r>
            <w:r>
              <w:rPr>
                <w:rFonts w:ascii="Times New Roman" w:hAnsi="Times New Roman" w:eastAsia="宋体" w:cs="Times New Roman"/>
                <w:b/>
                <w:bCs/>
                <w:sz w:val="24"/>
                <w:szCs w:val="24"/>
              </w:rPr>
              <w:t xml:space="preserve">任意一个月的社保缴纳证明。扫描件加盖供应商公章，未提供或提供不全的不得分。若为联合体投标，联合体各方的人员均可。</w:t>
            </w:r>
            <w:r/>
          </w:p>
        </w:tc>
      </w:tr>
      <w:tr>
        <w:trPr>
          <w:jc w:val="center"/>
          <w:trHeight w:val="621"/>
        </w:trPr>
        <w:tc>
          <w:tcPr>
            <w:tcW w:w="868" w:type="pct"/>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企业业绩</w:t>
            </w:r>
            <w:r/>
          </w:p>
          <w:p>
            <w:pPr>
              <w:jc w:val="center"/>
              <w:spacing w:line="360" w:lineRule="auto"/>
              <w:rPr>
                <w:rFonts w:ascii="Times New Roman" w:hAnsi="Times New Roman" w:eastAsia="宋体" w:cs="Times New Roman"/>
                <w:spacing w:val="-2"/>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lang w:val="en-US" w:eastAsia="zh-CN"/>
              </w:rPr>
              <w:t xml:space="preserve">0</w:t>
            </w:r>
            <w:r>
              <w:rPr>
                <w:rFonts w:ascii="Times New Roman" w:hAnsi="Times New Roman" w:eastAsia="宋体" w:cs="Times New Roman"/>
                <w:sz w:val="24"/>
                <w:szCs w:val="24"/>
              </w:rPr>
              <w:t xml:space="preserve">分）</w:t>
            </w:r>
            <w:r/>
          </w:p>
        </w:tc>
        <w:tc>
          <w:tcPr>
            <w:tcW w:w="4132" w:type="pct"/>
            <w:vAlign w:val="center"/>
            <w:textDirection w:val="lrTb"/>
            <w:noWrap w:val="false"/>
          </w:tcPr>
          <w:p>
            <w:pPr>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供应商自2023年1月1日以来（时间以合同签订日期为准）</w:t>
            </w:r>
            <w:r>
              <w:rPr>
                <w:rFonts w:hint="eastAsia" w:ascii="Times New Roman" w:hAnsi="Times New Roman" w:eastAsia="宋体" w:cs="Times New Roman"/>
                <w:sz w:val="24"/>
                <w:szCs w:val="24"/>
              </w:rPr>
              <w:t xml:space="preserve">承担过产业规划或者产业研究报告等咨询类项目</w:t>
            </w:r>
            <w:r>
              <w:rPr>
                <w:rFonts w:ascii="Times New Roman" w:hAnsi="Times New Roman" w:eastAsia="宋体" w:cs="Times New Roman"/>
                <w:sz w:val="24"/>
                <w:szCs w:val="24"/>
              </w:rPr>
              <w:t xml:space="preserve">，每有1项得2分，本项最高得1</w:t>
            </w:r>
            <w:r>
              <w:rPr>
                <w:rFonts w:hint="eastAsia" w:ascii="Times New Roman" w:hAnsi="Times New Roman" w:eastAsia="宋体" w:cs="Times New Roman"/>
                <w:sz w:val="24"/>
                <w:szCs w:val="24"/>
                <w:lang w:val="en-US" w:eastAsia="zh-CN"/>
              </w:rPr>
              <w:t xml:space="preserve">0</w:t>
            </w:r>
            <w:r>
              <w:rPr>
                <w:rFonts w:ascii="Times New Roman" w:hAnsi="Times New Roman" w:eastAsia="宋体" w:cs="Times New Roman"/>
                <w:sz w:val="24"/>
                <w:szCs w:val="24"/>
              </w:rPr>
              <w:t xml:space="preserve">分。</w:t>
            </w:r>
            <w:r/>
          </w:p>
          <w:p>
            <w:pPr>
              <w:spacing w:line="360" w:lineRule="auto"/>
              <w:rPr>
                <w:rFonts w:ascii="Times New Roman" w:hAnsi="Times New Roman" w:eastAsia="宋体" w:cs="Times New Roman"/>
                <w:sz w:val="24"/>
                <w:szCs w:val="24"/>
              </w:rPr>
            </w:pPr>
            <w:r>
              <w:rPr>
                <w:rFonts w:ascii="Times New Roman" w:hAnsi="Times New Roman" w:eastAsia="宋体" w:cs="Times New Roman"/>
                <w:b/>
                <w:bCs/>
                <w:sz w:val="24"/>
                <w:szCs w:val="24"/>
              </w:rPr>
              <w:t xml:space="preserve">注：响应文件中提供完整合同扫描件加盖供应商公章,业绩须清晰地表明供应商名称、服务内容、时间等需要明示的内容。若为联合体投标，联合体各方的业绩均可。</w:t>
            </w:r>
            <w:r/>
          </w:p>
        </w:tc>
      </w:tr>
      <w:tr>
        <w:trPr>
          <w:jc w:val="center"/>
          <w:trHeight w:val="621"/>
        </w:trPr>
        <w:tc>
          <w:tcPr>
            <w:tcW w:w="868" w:type="pct"/>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综合实力</w:t>
            </w:r>
            <w:r/>
          </w:p>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4</w:t>
            </w:r>
            <w:r>
              <w:rPr>
                <w:rFonts w:ascii="Times New Roman" w:hAnsi="Times New Roman" w:eastAsia="宋体" w:cs="Times New Roman"/>
                <w:sz w:val="24"/>
                <w:szCs w:val="24"/>
              </w:rPr>
              <w:t xml:space="preserve">分）</w:t>
            </w:r>
            <w:r/>
          </w:p>
        </w:tc>
        <w:tc>
          <w:tcPr>
            <w:tcW w:w="4132" w:type="pct"/>
            <w:vAlign w:val="center"/>
            <w:textDirection w:val="lrTb"/>
            <w:noWrap w:val="false"/>
          </w:tcPr>
          <w:p>
            <w:pPr>
              <w:jc w:val="left"/>
              <w:spacing w:line="360" w:lineRule="auto"/>
              <w:rPr>
                <w:rStyle w:val="738"/>
                <w:rFonts w:ascii="Times New Roman" w:hAnsi="Times New Roman" w:eastAsia="宋体" w:cs="Times New Roman"/>
                <w:b w:val="0"/>
                <w:sz w:val="24"/>
                <w:szCs w:val="24"/>
              </w:rPr>
            </w:pPr>
            <w:r>
              <w:rPr>
                <w:rStyle w:val="738"/>
                <w:rFonts w:ascii="Times New Roman" w:hAnsi="Times New Roman" w:eastAsia="宋体" w:cs="Times New Roman"/>
                <w:b w:val="0"/>
                <w:sz w:val="24"/>
                <w:szCs w:val="24"/>
              </w:rPr>
              <w:t xml:space="preserve">供应商具备工程咨询单位甲级专业资信证书的得</w:t>
            </w:r>
            <w:r>
              <w:rPr>
                <w:rStyle w:val="738"/>
                <w:rFonts w:hint="eastAsia" w:ascii="Times New Roman" w:hAnsi="Times New Roman" w:eastAsia="宋体" w:cs="Times New Roman"/>
                <w:b w:val="0"/>
                <w:sz w:val="24"/>
                <w:szCs w:val="24"/>
                <w:lang w:val="en-US" w:eastAsia="zh-CN"/>
              </w:rPr>
              <w:t xml:space="preserve">4</w:t>
            </w:r>
            <w:r>
              <w:rPr>
                <w:rStyle w:val="738"/>
                <w:rFonts w:ascii="Times New Roman" w:hAnsi="Times New Roman" w:eastAsia="宋体" w:cs="Times New Roman"/>
                <w:b w:val="0"/>
                <w:sz w:val="24"/>
                <w:szCs w:val="24"/>
              </w:rPr>
              <w:t xml:space="preserve">分；乙级专业资信证书的得</w:t>
            </w:r>
            <w:r>
              <w:rPr>
                <w:rStyle w:val="738"/>
                <w:rFonts w:hint="eastAsia" w:ascii="Times New Roman" w:hAnsi="Times New Roman" w:eastAsia="宋体" w:cs="Times New Roman"/>
                <w:b w:val="0"/>
                <w:sz w:val="24"/>
                <w:szCs w:val="24"/>
                <w:lang w:val="en-US" w:eastAsia="zh-CN"/>
              </w:rPr>
              <w:t xml:space="preserve">2</w:t>
            </w:r>
            <w:r>
              <w:rPr>
                <w:rStyle w:val="738"/>
                <w:rFonts w:ascii="Times New Roman" w:hAnsi="Times New Roman" w:eastAsia="宋体" w:cs="Times New Roman"/>
                <w:b w:val="0"/>
                <w:sz w:val="24"/>
                <w:szCs w:val="24"/>
              </w:rPr>
              <w:t xml:space="preserve">分。本项最高得</w:t>
            </w:r>
            <w:r>
              <w:rPr>
                <w:rStyle w:val="738"/>
                <w:rFonts w:hint="eastAsia" w:ascii="Times New Roman" w:hAnsi="Times New Roman" w:eastAsia="宋体" w:cs="Times New Roman"/>
                <w:b w:val="0"/>
                <w:sz w:val="24"/>
                <w:szCs w:val="24"/>
                <w:lang w:val="en-US" w:eastAsia="zh-CN"/>
              </w:rPr>
              <w:t xml:space="preserve">4</w:t>
            </w:r>
            <w:r>
              <w:rPr>
                <w:rStyle w:val="738"/>
                <w:rFonts w:ascii="Times New Roman" w:hAnsi="Times New Roman" w:eastAsia="宋体" w:cs="Times New Roman"/>
                <w:b w:val="0"/>
                <w:sz w:val="24"/>
                <w:szCs w:val="24"/>
              </w:rPr>
              <w:t xml:space="preserve">分。</w:t>
            </w:r>
            <w:r/>
          </w:p>
          <w:p>
            <w:pPr>
              <w:jc w:val="left"/>
              <w:spacing w:line="360" w:lineRule="auto"/>
              <w:rPr>
                <w:rFonts w:ascii="Times New Roman" w:hAnsi="Times New Roman" w:eastAsia="宋体" w:cs="Times New Roman"/>
                <w:b/>
                <w:szCs w:val="24"/>
              </w:rPr>
            </w:pPr>
            <w:r>
              <w:rPr>
                <w:rFonts w:ascii="Times New Roman" w:hAnsi="Times New Roman" w:eastAsia="宋体" w:cs="Times New Roman"/>
                <w:b/>
                <w:sz w:val="24"/>
                <w:szCs w:val="24"/>
              </w:rPr>
              <w:t xml:space="preserve">注：提供证书原件扫描件，未提供</w:t>
            </w:r>
            <w:r>
              <w:rPr>
                <w:rFonts w:hint="eastAsia" w:ascii="Times New Roman" w:hAnsi="Times New Roman" w:eastAsia="宋体" w:cs="Times New Roman"/>
                <w:b/>
                <w:sz w:val="24"/>
                <w:szCs w:val="24"/>
                <w:lang w:val="en-US" w:eastAsia="zh-CN"/>
              </w:rPr>
              <w:t xml:space="preserve">的</w:t>
            </w:r>
            <w:r>
              <w:rPr>
                <w:rFonts w:ascii="Times New Roman" w:hAnsi="Times New Roman" w:eastAsia="宋体" w:cs="Times New Roman"/>
                <w:b/>
                <w:sz w:val="24"/>
                <w:szCs w:val="24"/>
              </w:rPr>
              <w:t xml:space="preserve">不得分。若为联合体投标，联合体各方的证书均可。</w:t>
            </w:r>
            <w:r/>
          </w:p>
        </w:tc>
      </w:tr>
    </w:tbl>
    <w:p>
      <w:pPr>
        <w:ind w:firstLine="480"/>
        <w:jc w:val="left"/>
        <w:spacing w:line="5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（3）技术分（4</w:t>
      </w:r>
      <w:r>
        <w:rPr>
          <w:rFonts w:hint="eastAsia" w:ascii="Times New Roman" w:hAnsi="Times New Roman" w:eastAsia="宋体" w:cs="Times New Roman"/>
          <w:b/>
          <w:bCs/>
          <w:sz w:val="24"/>
          <w:szCs w:val="24"/>
          <w:lang w:val="en-US" w:eastAsia="zh-CN"/>
        </w:rPr>
        <w:t xml:space="preserve">5</w:t>
      </w:r>
      <w:r>
        <w:rPr>
          <w:rFonts w:ascii="Times New Roman" w:hAnsi="Times New Roman" w:eastAsia="宋体" w:cs="Times New Roman"/>
          <w:b/>
          <w:bCs/>
          <w:sz w:val="24"/>
          <w:szCs w:val="24"/>
        </w:rPr>
        <w:t xml:space="preserve">分）</w:t>
      </w:r>
      <w:r/>
    </w:p>
    <w:tbl>
      <w:tblPr>
        <w:tblStyle w:val="705"/>
        <w:tblW w:w="50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6"/>
        <w:gridCol w:w="8224"/>
      </w:tblGrid>
      <w:tr>
        <w:trPr>
          <w:jc w:val="center"/>
          <w:trHeight w:val="621"/>
        </w:trPr>
        <w:tc>
          <w:tcPr>
            <w:tcW w:w="863"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评审因素</w:t>
            </w:r>
            <w:r/>
          </w:p>
        </w:tc>
        <w:tc>
          <w:tcPr>
            <w:tcW w:w="4137"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评审标准</w:t>
            </w:r>
            <w:r/>
          </w:p>
        </w:tc>
      </w:tr>
      <w:tr>
        <w:trPr>
          <w:jc w:val="center"/>
          <w:trHeight w:val="624"/>
        </w:trPr>
        <w:tc>
          <w:tcPr>
            <w:tcW w:w="863" w:type="pct"/>
            <w:vAlign w:val="center"/>
            <w:textDirection w:val="lrTb"/>
            <w:noWrap w:val="false"/>
          </w:tcPr>
          <w:p>
            <w:pPr>
              <w:ind w:left="-21" w:right="-21"/>
              <w:jc w:val="center"/>
              <w:spacing w:line="360" w:lineRule="auto"/>
              <w:rPr>
                <w:rFonts w:ascii="Times New Roman" w:hAnsi="Times New Roman" w:cs="Times New Roman" w:eastAsiaTheme="minorEastAsia"/>
                <w:sz w:val="24"/>
                <w:szCs w:val="24"/>
              </w:rPr>
            </w:pPr>
            <w:r>
              <w:rPr>
                <w:rFonts w:hint="eastAsia" w:ascii="宋体" w:hAnsi="宋体" w:eastAsia="宋体" w:cs="宋体"/>
                <w:sz w:val="24"/>
                <w:szCs w:val="24"/>
              </w:rPr>
              <w:t xml:space="preserve">项目需求理解</w:t>
            </w:r>
            <w:r>
              <w:rPr>
                <w:rFonts w:ascii="Times New Roman" w:hAnsi="Times New Roman" w:eastAsia="宋体" w:cs="Times New Roman"/>
                <w:sz w:val="24"/>
                <w:szCs w:val="24"/>
              </w:rPr>
              <w:t xml:space="preserve">分析</w:t>
            </w:r>
            <w:r/>
          </w:p>
          <w:p>
            <w:pPr>
              <w:ind w:left="-21" w:right="-21"/>
              <w:jc w:val="center"/>
              <w:spacing w:line="360" w:lineRule="auto"/>
              <w:rPr>
                <w:rFonts w:ascii="Times New Roman" w:hAnsi="Times New Roman"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lang w:val="en-US" w:eastAsia="zh-CN"/>
              </w:rPr>
              <w:t xml:space="preserve">2</w:t>
            </w:r>
            <w:r>
              <w:rPr>
                <w:rFonts w:ascii="Times New Roman" w:hAnsi="Times New Roman" w:eastAsia="宋体" w:cs="Times New Roman"/>
                <w:sz w:val="24"/>
                <w:szCs w:val="24"/>
              </w:rPr>
              <w:t xml:space="preserve">分）</w:t>
            </w:r>
            <w:r/>
          </w:p>
        </w:tc>
        <w:tc>
          <w:tcPr>
            <w:tcW w:w="4137" w:type="pct"/>
            <w:vAlign w:val="center"/>
            <w:textDirection w:val="lrTb"/>
            <w:noWrap w:val="false"/>
          </w:tcPr>
          <w:p>
            <w:pPr>
              <w:pStyle w:val="751"/>
              <w:jc w:val="both"/>
              <w:spacing w:line="360" w:lineRule="auto"/>
              <w:rPr>
                <w:rFonts w:ascii="宋体" w:hAnsi="宋体" w:eastAsia="宋体" w:cs="宋体"/>
                <w:sz w:val="24"/>
                <w:szCs w:val="24"/>
              </w:rPr>
            </w:pPr>
            <w:r>
              <w:rPr>
                <w:rFonts w:ascii="宋体" w:hAnsi="宋体" w:eastAsia="宋体" w:cs="宋体"/>
                <w:sz w:val="24"/>
                <w:szCs w:val="24"/>
              </w:rPr>
              <w:t xml:space="preserve">投标人</w:t>
            </w:r>
            <w:r>
              <w:rPr>
                <w:rFonts w:hint="eastAsia" w:ascii="宋体" w:hAnsi="宋体" w:eastAsia="宋体" w:cs="宋体"/>
                <w:sz w:val="24"/>
                <w:szCs w:val="24"/>
                <w:lang w:val="en-US" w:eastAsia="zh-CN"/>
              </w:rPr>
              <w:t xml:space="preserve">针对本</w:t>
            </w:r>
            <w:r>
              <w:rPr>
                <w:rFonts w:hint="eastAsia" w:ascii="宋体" w:hAnsi="宋体" w:eastAsia="宋体" w:cs="宋体"/>
                <w:sz w:val="24"/>
                <w:szCs w:val="24"/>
              </w:rPr>
              <w:t xml:space="preserve">项目需求理解</w:t>
            </w:r>
            <w:r>
              <w:rPr>
                <w:rFonts w:ascii="Times New Roman" w:hAnsi="Times New Roman" w:eastAsia="宋体" w:cs="Times New Roman"/>
                <w:sz w:val="24"/>
                <w:szCs w:val="24"/>
              </w:rPr>
              <w:t xml:space="preserve">分析</w:t>
            </w:r>
            <w:r>
              <w:rPr>
                <w:rFonts w:hint="eastAsia" w:ascii="Times New Roman" w:hAnsi="Times New Roman" w:cs="Times New Roman"/>
                <w:sz w:val="24"/>
                <w:szCs w:val="24"/>
                <w:lang w:val="en-US" w:eastAsia="zh-CN"/>
              </w:rPr>
              <w:t xml:space="preserve">提供</w:t>
            </w:r>
            <w:r>
              <w:rPr>
                <w:rFonts w:ascii="宋体" w:hAnsi="宋体" w:eastAsia="宋体" w:cs="宋体"/>
                <w:sz w:val="24"/>
                <w:szCs w:val="24"/>
              </w:rPr>
              <w:t xml:space="preserve">方案</w:t>
            </w:r>
            <w:r>
              <w:rPr>
                <w:rFonts w:hint="eastAsia" w:ascii="宋体" w:hAnsi="宋体" w:eastAsia="宋体" w:cs="宋体"/>
                <w:sz w:val="24"/>
                <w:szCs w:val="24"/>
                <w:lang w:eastAsia="zh-CN"/>
              </w:rPr>
              <w:t xml:space="preserve">，</w:t>
            </w:r>
            <w:r>
              <w:rPr>
                <w:rFonts w:ascii="宋体" w:hAnsi="宋体" w:eastAsia="宋体" w:cs="宋体"/>
                <w:sz w:val="24"/>
                <w:szCs w:val="24"/>
              </w:rPr>
              <w:t xml:space="preserve">包含：①国家、省、区域相关战略发展方向解读；②</w:t>
            </w:r>
            <w:r>
              <w:rPr>
                <w:rFonts w:hint="eastAsia" w:ascii="宋体" w:hAnsi="宋体" w:eastAsia="宋体" w:cs="宋体"/>
                <w:sz w:val="24"/>
                <w:szCs w:val="24"/>
              </w:rPr>
              <w:t xml:space="preserve">徐圩港区基础设施配套</w:t>
            </w:r>
            <w:r>
              <w:rPr>
                <w:rFonts w:hint="eastAsia" w:ascii="宋体" w:hAnsi="宋体" w:eastAsia="宋体" w:cs="宋体"/>
                <w:sz w:val="24"/>
                <w:szCs w:val="24"/>
                <w:lang w:val="en-US" w:eastAsia="zh-CN"/>
              </w:rPr>
              <w:t xml:space="preserve">现状</w:t>
            </w:r>
            <w:r>
              <w:rPr>
                <w:rFonts w:ascii="宋体" w:hAnsi="宋体" w:eastAsia="宋体" w:cs="宋体"/>
                <w:sz w:val="24"/>
                <w:szCs w:val="24"/>
              </w:rPr>
              <w:t xml:space="preserve">；③徐圩港区产业发展现状</w:t>
            </w:r>
            <w:r>
              <w:rPr>
                <w:rFonts w:hint="eastAsia" w:ascii="宋体" w:hAnsi="宋体" w:eastAsia="宋体" w:cs="宋体"/>
                <w:sz w:val="24"/>
                <w:szCs w:val="24"/>
                <w:lang w:val="en-US" w:eastAsia="zh-CN"/>
              </w:rPr>
              <w:t xml:space="preserve">及问题分</w:t>
            </w:r>
            <w:bookmarkStart w:id="28" w:name="_GoBack"/>
            <w:r/>
            <w:bookmarkEnd w:id="28"/>
            <w:r>
              <w:rPr>
                <w:rFonts w:hint="eastAsia" w:ascii="宋体" w:hAnsi="宋体" w:eastAsia="宋体" w:cs="宋体"/>
                <w:sz w:val="24"/>
                <w:szCs w:val="24"/>
                <w:lang w:val="en-US" w:eastAsia="zh-CN"/>
              </w:rPr>
              <w:t xml:space="preserve">析</w:t>
            </w:r>
            <w:r>
              <w:rPr>
                <w:rFonts w:ascii="宋体" w:hAnsi="宋体" w:eastAsia="宋体" w:cs="宋体"/>
                <w:sz w:val="24"/>
                <w:szCs w:val="24"/>
              </w:rPr>
              <w:t xml:space="preserve">；④徐圩港区产业发展形势研判。</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方案包含以上</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分。每缺少一项扣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分；以上内容中存在瑕疵或错误的每有1处，扣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分，扣完为止。未见阐述不得分。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olor w:val="auto"/>
                <w:sz w:val="24"/>
              </w:rPr>
            </w:pPr>
            <w:r>
              <w:rPr>
                <w:rFonts w:hint="eastAsia"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621"/>
        </w:trPr>
        <w:tc>
          <w:tcPr>
            <w:tcW w:w="863" w:type="pct"/>
            <w:vAlign w:val="center"/>
            <w:textDirection w:val="lrTb"/>
            <w:noWrap w:val="false"/>
          </w:tcPr>
          <w:p>
            <w:pPr>
              <w:ind w:left="-21" w:right="-21"/>
              <w:jc w:val="center"/>
              <w:spacing w:line="360" w:lineRule="auto"/>
              <w:rPr>
                <w:rFonts w:ascii="Times New Roman" w:hAnsi="Times New Roman" w:cs="Times New Roman"/>
                <w:sz w:val="24"/>
                <w:szCs w:val="24"/>
              </w:rPr>
            </w:pPr>
            <w:r>
              <w:rPr>
                <w:rFonts w:ascii="Times New Roman" w:hAnsi="Times New Roman" w:eastAsia="宋体" w:cs="Times New Roman"/>
                <w:sz w:val="24"/>
                <w:szCs w:val="24"/>
              </w:rPr>
              <w:t xml:space="preserve">项目总体思路设想（</w:t>
            </w:r>
            <w:r>
              <w:rPr>
                <w:rFonts w:hint="eastAsia" w:ascii="Times New Roman" w:hAnsi="Times New Roman" w:eastAsia="宋体" w:cs="Times New Roman"/>
                <w:sz w:val="24"/>
                <w:szCs w:val="24"/>
                <w:lang w:val="en-US" w:eastAsia="zh-CN"/>
              </w:rPr>
              <w:t xml:space="preserve">15</w:t>
            </w:r>
            <w:r>
              <w:rPr>
                <w:rFonts w:ascii="Times New Roman" w:hAnsi="Times New Roman" w:eastAsia="宋体" w:cs="Times New Roman"/>
                <w:sz w:val="24"/>
                <w:szCs w:val="24"/>
              </w:rPr>
              <w:t xml:space="preserve">分）</w:t>
            </w:r>
            <w:r/>
          </w:p>
        </w:tc>
        <w:tc>
          <w:tcPr>
            <w:tcW w:w="4137" w:type="pct"/>
            <w:vAlign w:val="center"/>
            <w:textDirection w:val="lrTb"/>
            <w:noWrap w:val="false"/>
          </w:tcPr>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根据各投标人对项目总体思路设想的情况</w:t>
            </w:r>
            <w:r>
              <w:rPr>
                <w:rFonts w:hint="eastAsia" w:ascii="Times New Roman" w:hAnsi="Times New Roman" w:eastAsia="宋体" w:cs="Times New Roman"/>
                <w:sz w:val="24"/>
                <w:szCs w:val="24"/>
                <w:lang w:eastAsia="zh-CN"/>
              </w:rPr>
              <w:t xml:space="preserve">，</w:t>
            </w:r>
            <w:r>
              <w:rPr>
                <w:rFonts w:ascii="Times New Roman" w:hAnsi="Times New Roman" w:eastAsia="宋体" w:cs="Times New Roman"/>
                <w:sz w:val="24"/>
                <w:szCs w:val="24"/>
              </w:rPr>
              <w:t xml:space="preserve">包含</w:t>
            </w:r>
            <w:r>
              <w:rPr>
                <w:rFonts w:ascii="宋体" w:hAnsi="宋体" w:eastAsia="宋体" w:cs="宋体"/>
                <w:sz w:val="24"/>
                <w:szCs w:val="24"/>
              </w:rPr>
              <w:t xml:space="preserve">①</w:t>
            </w:r>
            <w:r>
              <w:rPr>
                <w:rFonts w:ascii="Times New Roman" w:hAnsi="Times New Roman" w:eastAsia="宋体" w:cs="Times New Roman"/>
                <w:sz w:val="24"/>
                <w:szCs w:val="24"/>
              </w:rPr>
              <w:t xml:space="preserve">战略定位</w:t>
            </w:r>
            <w:r>
              <w:rPr>
                <w:rFonts w:ascii="宋体" w:hAnsi="宋体" w:eastAsia="宋体" w:cs="宋体"/>
                <w:sz w:val="24"/>
                <w:szCs w:val="24"/>
              </w:rPr>
              <w:t xml:space="preserve">；②</w:t>
            </w:r>
            <w:r>
              <w:rPr>
                <w:rFonts w:ascii="Times New Roman" w:hAnsi="Times New Roman" w:eastAsia="宋体" w:cs="Times New Roman"/>
                <w:sz w:val="24"/>
                <w:szCs w:val="24"/>
              </w:rPr>
              <w:t xml:space="preserve">发展目标</w:t>
            </w:r>
            <w:r>
              <w:rPr>
                <w:rFonts w:ascii="宋体" w:hAnsi="宋体" w:eastAsia="宋体" w:cs="宋体"/>
                <w:sz w:val="24"/>
                <w:szCs w:val="24"/>
              </w:rPr>
              <w:t xml:space="preserve">；③</w:t>
            </w:r>
            <w:r>
              <w:rPr>
                <w:rFonts w:ascii="Times New Roman" w:hAnsi="Times New Roman" w:eastAsia="宋体" w:cs="Times New Roman"/>
                <w:sz w:val="24"/>
                <w:szCs w:val="24"/>
              </w:rPr>
              <w:t xml:space="preserve">空间布局</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④产业方向；⑤重点工程</w:t>
            </w:r>
            <w:r>
              <w:rPr>
                <w:rFonts w:ascii="Times New Roman" w:hAnsi="Times New Roman" w:cs="Times New Roman" w:eastAsiaTheme="minorEastAsia"/>
                <w:sz w:val="24"/>
                <w:szCs w:val="24"/>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方案包含以上</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分。每缺少一项扣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分；以上内容中存在瑕疵或错误的每有1处，扣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分，扣完为止。未见阐述不得分。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olor w:val="auto"/>
                <w:sz w:val="24"/>
              </w:rPr>
            </w:pPr>
            <w:r>
              <w:rPr>
                <w:rFonts w:hint="eastAsia"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621"/>
        </w:trPr>
        <w:tc>
          <w:tcPr>
            <w:tcW w:w="863" w:type="pct"/>
            <w:vAlign w:val="center"/>
            <w:textDirection w:val="lrTb"/>
            <w:noWrap w:val="false"/>
          </w:tcPr>
          <w:p>
            <w:pPr>
              <w:ind w:left="-21" w:right="-21"/>
              <w:jc w:val="center"/>
              <w:spacing w:line="360" w:lineRule="auto"/>
              <w:rPr>
                <w:rFonts w:ascii="Times New Roman" w:hAnsi="Times New Roman" w:cs="Times New Roman"/>
                <w:sz w:val="24"/>
                <w:szCs w:val="24"/>
              </w:rPr>
            </w:pPr>
            <w:r>
              <w:rPr>
                <w:rFonts w:hint="eastAsia" w:ascii="宋体" w:hAnsi="宋体" w:eastAsia="宋体" w:cs="宋体"/>
                <w:sz w:val="24"/>
                <w:szCs w:val="24"/>
              </w:rPr>
              <w:t xml:space="preserve">进度安排</w:t>
            </w:r>
            <w:r/>
          </w:p>
          <w:p>
            <w:pPr>
              <w:ind w:left="-21" w:right="-21"/>
              <w:jc w:val="center"/>
              <w:spacing w:line="360" w:lineRule="auto"/>
              <w:rPr>
                <w:rFonts w:ascii="Times New Roman" w:hAnsi="Times New Roman" w:eastAsia="宋体" w:cs="Times New Roman"/>
                <w:bCs/>
                <w:sz w:val="24"/>
                <w:szCs w:val="24"/>
              </w:rPr>
            </w:pP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6</w:t>
            </w:r>
            <w:r>
              <w:rPr>
                <w:rFonts w:ascii="Times New Roman" w:hAnsi="Times New Roman" w:eastAsia="宋体" w:cs="Times New Roman"/>
                <w:sz w:val="24"/>
                <w:szCs w:val="24"/>
              </w:rPr>
              <w:t xml:space="preserve">分）</w:t>
            </w:r>
            <w:r/>
          </w:p>
        </w:tc>
        <w:tc>
          <w:tcPr>
            <w:tcW w:w="4137" w:type="pct"/>
            <w:vAlign w:val="center"/>
            <w:textDirection w:val="lrTb"/>
            <w:noWrap w:val="false"/>
          </w:tcPr>
          <w:p>
            <w:pPr>
              <w:spacing w:line="360" w:lineRule="auto"/>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供应商对进度安排及进度保证措施方案进行阐述，</w:t>
            </w:r>
            <w:r>
              <w:rPr>
                <w:rFonts w:ascii="Times New Roman" w:hAnsi="Times New Roman" w:eastAsia="宋体" w:cs="Times New Roman"/>
                <w:sz w:val="24"/>
                <w:szCs w:val="24"/>
              </w:rPr>
              <w:t xml:space="preserve">包含</w:t>
            </w:r>
            <w:r>
              <w:rPr>
                <w:rFonts w:ascii="宋体" w:hAnsi="宋体" w:eastAsia="宋体" w:cs="宋体"/>
                <w:sz w:val="24"/>
                <w:szCs w:val="24"/>
              </w:rPr>
              <w:t xml:space="preserve">①</w:t>
            </w:r>
            <w:r>
              <w:rPr>
                <w:rFonts w:ascii="Times New Roman" w:hAnsi="Times New Roman" w:cs="Times New Roman" w:eastAsiaTheme="minorEastAsia"/>
                <w:sz w:val="24"/>
                <w:szCs w:val="24"/>
              </w:rPr>
              <w:t xml:space="preserve">进度安排</w:t>
            </w:r>
            <w:r>
              <w:rPr>
                <w:rFonts w:ascii="宋体" w:hAnsi="宋体" w:eastAsia="宋体" w:cs="宋体"/>
                <w:sz w:val="24"/>
                <w:szCs w:val="24"/>
              </w:rPr>
              <w:t xml:space="preserve">；②</w:t>
            </w:r>
            <w:r>
              <w:rPr>
                <w:rFonts w:ascii="Times New Roman" w:hAnsi="Times New Roman" w:cs="Times New Roman" w:eastAsiaTheme="minorEastAsia"/>
                <w:sz w:val="24"/>
                <w:szCs w:val="24"/>
              </w:rPr>
              <w:t xml:space="preserve">进度保证措施。</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方案包含以上</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项内容得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分。每缺少一项扣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分；以上内容中存在瑕疵或错误的每有1处，扣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分，扣完为止。未见阐述不得分。</w:t>
            </w:r>
            <w:r/>
          </w:p>
          <w:p>
            <w:pPr>
              <w:spacing w:line="360" w:lineRule="auto"/>
              <w:rPr>
                <w:rFonts w:ascii="Times New Roman" w:hAnsi="Times New Roman" w:cs="Times New Roman" w:eastAsiaTheme="minorEastAsia"/>
                <w:sz w:val="24"/>
                <w:szCs w:val="24"/>
              </w:rPr>
            </w:pPr>
            <w:r>
              <w:rPr>
                <w:rFonts w:hint="eastAsia"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621"/>
        </w:trPr>
        <w:tc>
          <w:tcPr>
            <w:tcW w:w="863" w:type="pct"/>
            <w:vAlign w:val="center"/>
            <w:textDirection w:val="lrTb"/>
            <w:noWrap w:val="false"/>
          </w:tcPr>
          <w:p>
            <w:pPr>
              <w:ind w:left="-21" w:right="-21"/>
              <w:jc w:val="center"/>
              <w:spacing w:line="360" w:lineRule="auto"/>
              <w:rPr>
                <w:rFonts w:ascii="Times New Roman" w:hAnsi="Times New Roman" w:cs="Times New Roman"/>
                <w:sz w:val="24"/>
                <w:szCs w:val="24"/>
              </w:rPr>
            </w:pP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保障措施</w:t>
            </w:r>
            <w:r/>
          </w:p>
          <w:p>
            <w:pPr>
              <w:ind w:left="-21" w:right="-21"/>
              <w:jc w:val="center"/>
              <w:spacing w:line="360" w:lineRule="auto"/>
              <w:rPr>
                <w:rFonts w:ascii="Times New Roman" w:hAnsi="Times New Roman" w:cs="Times New Roman"/>
                <w:sz w:val="24"/>
                <w:szCs w:val="24"/>
              </w:rPr>
            </w:pP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6</w:t>
            </w:r>
            <w:r>
              <w:rPr>
                <w:rFonts w:ascii="Times New Roman" w:hAnsi="Times New Roman" w:eastAsia="宋体" w:cs="Times New Roman"/>
                <w:sz w:val="24"/>
                <w:szCs w:val="24"/>
              </w:rPr>
              <w:t xml:space="preserve">分）</w:t>
            </w:r>
            <w:r/>
          </w:p>
        </w:tc>
        <w:tc>
          <w:tcPr>
            <w:tcW w:w="4137" w:type="pct"/>
            <w:vAlign w:val="center"/>
            <w:textDirection w:val="lrTb"/>
            <w:noWrap w:val="false"/>
          </w:tcPr>
          <w:p>
            <w:pPr>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供应商对</w:t>
            </w:r>
            <w:r>
              <w:rPr>
                <w:rFonts w:hint="eastAsia" w:ascii="Times New Roman" w:hAnsi="Times New Roman" w:eastAsia="宋体" w:cs="Times New Roman"/>
                <w:sz w:val="24"/>
                <w:szCs w:val="24"/>
                <w:lang w:val="en-US" w:eastAsia="zh-CN"/>
              </w:rPr>
              <w:t xml:space="preserve">服务</w:t>
            </w:r>
            <w:r>
              <w:rPr>
                <w:rFonts w:ascii="Times New Roman" w:hAnsi="Times New Roman" w:eastAsia="宋体" w:cs="Times New Roman"/>
                <w:sz w:val="24"/>
                <w:szCs w:val="24"/>
              </w:rPr>
              <w:t xml:space="preserve">保障措施方案进行阐述，包含①</w:t>
            </w:r>
            <w:r>
              <w:rPr>
                <w:rFonts w:hint="eastAsia" w:ascii="Times New Roman" w:hAnsi="Times New Roman" w:eastAsia="宋体" w:cs="Times New Roman"/>
                <w:sz w:val="24"/>
                <w:szCs w:val="24"/>
                <w:lang w:val="en-US" w:eastAsia="zh-CN"/>
              </w:rPr>
              <w:t xml:space="preserve">服务</w:t>
            </w:r>
            <w:r>
              <w:rPr>
                <w:rFonts w:ascii="Times New Roman" w:hAnsi="Times New Roman" w:eastAsia="宋体" w:cs="Times New Roman"/>
                <w:sz w:val="24"/>
                <w:szCs w:val="24"/>
              </w:rPr>
              <w:t xml:space="preserve">质量保证</w:t>
            </w:r>
            <w:r>
              <w:rPr>
                <w:rFonts w:hint="eastAsia" w:ascii="Times New Roman" w:hAnsi="Times New Roman" w:eastAsia="宋体" w:cs="Times New Roman"/>
                <w:sz w:val="24"/>
                <w:szCs w:val="24"/>
                <w:lang w:val="en-US" w:eastAsia="zh-CN"/>
              </w:rPr>
              <w:t xml:space="preserve">措施</w:t>
            </w:r>
            <w:r>
              <w:rPr>
                <w:rFonts w:ascii="Times New Roman" w:hAnsi="Times New Roman" w:eastAsia="宋体" w:cs="Times New Roman"/>
                <w:sz w:val="24"/>
                <w:szCs w:val="24"/>
              </w:rPr>
              <w:t xml:space="preserve">；②</w:t>
            </w:r>
            <w:r>
              <w:rPr>
                <w:rFonts w:hint="eastAsia" w:ascii="Times New Roman" w:hAnsi="Times New Roman" w:eastAsia="宋体" w:cs="Times New Roman"/>
                <w:sz w:val="24"/>
                <w:szCs w:val="24"/>
                <w:lang w:val="en-US" w:eastAsia="zh-CN"/>
              </w:rPr>
              <w:t xml:space="preserve">服务保密性措施</w:t>
            </w:r>
            <w:r>
              <w:rPr>
                <w:rFonts w:ascii="Times New Roman" w:hAnsi="Times New Roman" w:eastAsia="宋体" w:cs="Times New Roman"/>
                <w:sz w:val="24"/>
                <w:szCs w:val="24"/>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方案包含以上</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项内容得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分。每缺少一项扣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分；以上内容中存在瑕疵或错误的每有1处，扣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分，扣完为止。未见阐述不得分。</w:t>
            </w:r>
            <w:r/>
          </w:p>
          <w:p>
            <w:pPr>
              <w:jc w:val="left"/>
              <w:spacing w:line="360" w:lineRule="auto"/>
              <w:rPr>
                <w:rFonts w:ascii="Times New Roman" w:hAnsi="Times New Roman" w:eastAsia="宋体" w:cs="Times New Roman"/>
                <w:sz w:val="24"/>
                <w:szCs w:val="24"/>
              </w:rPr>
            </w:pPr>
            <w:r>
              <w:rPr>
                <w:rFonts w:hint="eastAsia"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621"/>
        </w:trPr>
        <w:tc>
          <w:tcPr>
            <w:tcW w:w="863" w:type="pct"/>
            <w:vAlign w:val="center"/>
            <w:textDirection w:val="lrTb"/>
            <w:noWrap w:val="false"/>
          </w:tcPr>
          <w:p>
            <w:pPr>
              <w:ind w:left="-21" w:right="-21"/>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合理化建议</w:t>
            </w:r>
            <w:r/>
          </w:p>
          <w:p>
            <w:pPr>
              <w:ind w:left="-21" w:right="-21"/>
              <w:jc w:val="center"/>
              <w:spacing w:line="360" w:lineRule="auto"/>
              <w:rPr>
                <w:rFonts w:ascii="Times New Roman" w:hAnsi="Times New Roman" w:cs="Times New Roman"/>
                <w:sz w:val="24"/>
                <w:szCs w:val="24"/>
              </w:rPr>
            </w:pP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6</w:t>
            </w:r>
            <w:r>
              <w:rPr>
                <w:rFonts w:ascii="Times New Roman" w:hAnsi="Times New Roman" w:eastAsia="宋体" w:cs="Times New Roman"/>
                <w:sz w:val="24"/>
                <w:szCs w:val="24"/>
              </w:rPr>
              <w:t xml:space="preserve">分）</w:t>
            </w:r>
            <w:r/>
          </w:p>
        </w:tc>
        <w:tc>
          <w:tcPr>
            <w:tcW w:w="4137" w:type="pct"/>
            <w:vAlign w:val="center"/>
            <w:textDirection w:val="lrTb"/>
            <w:noWrap w:val="false"/>
          </w:tcPr>
          <w:p>
            <w:pPr>
              <w:pStyle w:val="751"/>
              <w:spacing w:line="360" w:lineRule="auto"/>
              <w:rPr>
                <w:rFonts w:hint="eastAsia" w:ascii="Times New Roman" w:hAnsi="Times New Roman" w:eastAsia="宋体"/>
                <w:color w:val="auto"/>
                <w:sz w:val="24"/>
                <w:lang w:eastAsia="zh-CN"/>
              </w:rPr>
            </w:pPr>
            <w:r>
              <w:rPr>
                <w:rFonts w:hint="eastAsia" w:ascii="Times New Roman" w:hAnsi="Times New Roman"/>
                <w:color w:val="auto"/>
                <w:sz w:val="24"/>
                <w:lang w:val="en-US" w:eastAsia="zh-CN"/>
              </w:rPr>
              <w:t xml:space="preserve">供应商</w:t>
            </w:r>
            <w:r>
              <w:rPr>
                <w:rFonts w:ascii="Times New Roman" w:hAnsi="Times New Roman"/>
                <w:color w:val="auto"/>
                <w:sz w:val="24"/>
              </w:rPr>
              <w:t xml:space="preserve">根据项目特点，提供</w:t>
            </w:r>
            <w:r>
              <w:rPr>
                <w:rFonts w:ascii="宋体" w:hAnsi="宋体" w:eastAsia="宋体" w:cs="宋体"/>
                <w:sz w:val="24"/>
                <w:szCs w:val="24"/>
              </w:rPr>
              <w:t xml:space="preserve">①</w:t>
            </w:r>
            <w:r>
              <w:rPr>
                <w:rFonts w:ascii="Times New Roman" w:hAnsi="Times New Roman"/>
                <w:color w:val="auto"/>
                <w:sz w:val="24"/>
              </w:rPr>
              <w:t xml:space="preserve">合理化建议</w:t>
            </w:r>
            <w:r>
              <w:rPr>
                <w:rFonts w:ascii="宋体" w:hAnsi="宋体" w:eastAsia="宋体" w:cs="宋体"/>
                <w:sz w:val="24"/>
                <w:szCs w:val="24"/>
              </w:rPr>
              <w:t xml:space="preserve">；②</w:t>
            </w:r>
            <w:r>
              <w:rPr>
                <w:rFonts w:ascii="Times New Roman" w:hAnsi="Times New Roman"/>
                <w:color w:val="auto"/>
                <w:sz w:val="24"/>
              </w:rPr>
              <w:t xml:space="preserve">合理优化方案</w:t>
            </w:r>
            <w:r>
              <w:rPr>
                <w:rFonts w:hint="eastAsia" w:ascii="Times New Roman" w:hAnsi="Times New Roman"/>
                <w:color w:val="auto"/>
                <w:sz w:val="24"/>
                <w:lang w:eastAsia="zh-CN"/>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方案包含以上</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项内容得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分。每缺少一项扣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分；以上内容中存在瑕疵或错误的每有1处，扣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分，扣完为止。未见阐述不得分。</w:t>
            </w:r>
            <w:r/>
          </w:p>
          <w:p>
            <w:pPr>
              <w:pStyle w:val="751"/>
              <w:jc w:val="both"/>
              <w:spacing w:line="360" w:lineRule="auto"/>
              <w:rPr>
                <w:rFonts w:ascii="Times New Roman" w:hAnsi="Times New Roman"/>
                <w:color w:val="auto"/>
                <w:sz w:val="24"/>
              </w:rPr>
            </w:pPr>
            <w:r>
              <w:rPr>
                <w:rFonts w:hint="eastAsia"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bl>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sz w:val="24"/>
          <w:szCs w:val="24"/>
        </w:rPr>
        <w:br w:type="page" w:clear="all"/>
      </w:r>
      <w:bookmarkStart w:id="13" w:name="_Toc6552"/>
      <w:r/>
      <w:bookmarkStart w:id="14" w:name="_Toc162361615"/>
      <w:r/>
      <w:r/>
    </w:p>
    <w:p>
      <w:pPr>
        <w:rPr>
          <w:rFonts w:ascii="Times New Roman" w:hAnsi="Times New Roman" w:eastAsia="宋体" w:cs="Times New Roman"/>
        </w:rPr>
      </w:pPr>
      <w:r>
        <w:rPr>
          <w:rFonts w:ascii="Times New Roman" w:hAnsi="Times New Roman" w:eastAsia="宋体" w:cs="Times New Roman"/>
        </w:rPr>
      </w:r>
      <w:r/>
    </w:p>
    <w:p>
      <w:pPr>
        <w:pStyle w:val="695"/>
        <w:jc w:val="center"/>
        <w:spacing w:line="360" w:lineRule="auto"/>
        <w:rPr>
          <w:rFonts w:ascii="Times New Roman" w:hAnsi="Times New Roman" w:eastAsia="宋体" w:cs="Times New Roman"/>
          <w:b w:val="0"/>
        </w:rPr>
      </w:pPr>
      <w:r>
        <w:rPr>
          <w:rFonts w:ascii="Times New Roman" w:hAnsi="Times New Roman" w:eastAsia="宋体" w:cs="Times New Roman"/>
          <w:b w:val="0"/>
        </w:rPr>
        <w:t xml:space="preserve">第六章  投标文件格式</w:t>
      </w:r>
      <w:bookmarkEnd w:id="13"/>
      <w:r/>
      <w:bookmarkEnd w:id="14"/>
      <w:r/>
      <w:r/>
    </w:p>
    <w:p>
      <w:pPr>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line="360" w:lineRule="auto"/>
        <w:rPr>
          <w:rFonts w:ascii="Times New Roman" w:hAnsi="Times New Roman" w:eastAsia="宋体" w:cs="Times New Roman"/>
          <w:b/>
          <w:sz w:val="72"/>
          <w:szCs w:val="21"/>
        </w:rPr>
      </w:pPr>
      <w:r>
        <w:rPr>
          <w:rFonts w:ascii="Times New Roman" w:hAnsi="Times New Roman" w:eastAsia="宋体" w:cs="Times New Roman"/>
          <w:b/>
          <w:sz w:val="72"/>
          <w:szCs w:val="21"/>
        </w:rPr>
      </w:r>
      <w:r/>
    </w:p>
    <w:p>
      <w:pPr>
        <w:jc w:val="center"/>
        <w:spacing w:line="360" w:lineRule="auto"/>
        <w:rPr>
          <w:rFonts w:ascii="Times New Roman" w:hAnsi="Times New Roman" w:eastAsia="宋体" w:cs="Times New Roman"/>
          <w:b/>
          <w:sz w:val="72"/>
          <w:szCs w:val="21"/>
        </w:rPr>
      </w:pPr>
      <w:r>
        <w:rPr>
          <w:rFonts w:ascii="Times New Roman" w:hAnsi="Times New Roman" w:eastAsia="宋体" w:cs="Times New Roman"/>
          <w:b/>
          <w:sz w:val="72"/>
          <w:szCs w:val="21"/>
        </w:rPr>
        <w:t xml:space="preserve">投  标  文  件</w:t>
      </w:r>
      <w:r/>
    </w:p>
    <w:p>
      <w:pPr>
        <w:jc w:val="center"/>
        <w:spacing w:line="360" w:lineRule="auto"/>
        <w:rPr>
          <w:rFonts w:ascii="Times New Roman" w:hAnsi="Times New Roman" w:eastAsia="宋体" w:cs="Times New Roman"/>
          <w:b/>
          <w:sz w:val="72"/>
          <w:szCs w:val="21"/>
        </w:rPr>
      </w:pPr>
      <w:r>
        <w:rPr>
          <w:rFonts w:ascii="Times New Roman" w:hAnsi="Times New Roman" w:eastAsia="宋体" w:cs="Times New Roman"/>
          <w:b/>
          <w:sz w:val="72"/>
          <w:szCs w:val="21"/>
        </w:rPr>
      </w:r>
      <w:r/>
    </w:p>
    <w:p>
      <w:pPr>
        <w:jc w:val="center"/>
        <w:spacing w:line="360" w:lineRule="auto"/>
        <w:rPr>
          <w:rFonts w:ascii="Times New Roman" w:hAnsi="Times New Roman" w:eastAsia="宋体" w:cs="Times New Roman"/>
          <w:b/>
          <w:sz w:val="72"/>
          <w:szCs w:val="21"/>
        </w:rPr>
      </w:pPr>
      <w:r>
        <w:rPr>
          <w:rFonts w:ascii="Times New Roman" w:hAnsi="Times New Roman" w:eastAsia="宋体" w:cs="Times New Roman"/>
          <w:b/>
          <w:sz w:val="72"/>
          <w:szCs w:val="21"/>
        </w:rPr>
      </w:r>
      <w:r/>
    </w:p>
    <w:p>
      <w:pPr>
        <w:jc w:val="center"/>
        <w:spacing w:line="360" w:lineRule="auto"/>
        <w:rPr>
          <w:rFonts w:ascii="Times New Roman" w:hAnsi="Times New Roman" w:eastAsia="宋体" w:cs="Times New Roman"/>
          <w:b/>
          <w:sz w:val="36"/>
          <w:szCs w:val="21"/>
        </w:rPr>
      </w:pPr>
      <w:r>
        <w:rPr>
          <w:rFonts w:ascii="Times New Roman" w:hAnsi="Times New Roman" w:eastAsia="宋体" w:cs="Times New Roman"/>
          <w:b/>
          <w:sz w:val="36"/>
          <w:szCs w:val="21"/>
        </w:rPr>
      </w:r>
      <w:r/>
    </w:p>
    <w:p>
      <w:pPr>
        <w:jc w:val="center"/>
        <w:spacing w:line="360" w:lineRule="auto"/>
        <w:rPr>
          <w:rFonts w:ascii="Times New Roman" w:hAnsi="Times New Roman" w:eastAsia="宋体" w:cs="Times New Roman"/>
          <w:b/>
          <w:sz w:val="36"/>
          <w:szCs w:val="21"/>
        </w:rPr>
      </w:pPr>
      <w:r>
        <w:rPr>
          <w:rFonts w:ascii="Times New Roman" w:hAnsi="Times New Roman" w:eastAsia="宋体" w:cs="Times New Roman"/>
          <w:b/>
          <w:sz w:val="36"/>
          <w:szCs w:val="21"/>
        </w:rPr>
      </w:r>
      <w:r/>
    </w:p>
    <w:p>
      <w:pPr>
        <w:jc w:val="center"/>
        <w:spacing w:line="360" w:lineRule="auto"/>
        <w:rPr>
          <w:rFonts w:ascii="Times New Roman" w:hAnsi="Times New Roman" w:eastAsia="宋体" w:cs="Times New Roman"/>
          <w:b/>
          <w:sz w:val="36"/>
          <w:szCs w:val="21"/>
        </w:rPr>
      </w:pPr>
      <w:r>
        <w:rPr>
          <w:rFonts w:ascii="Times New Roman" w:hAnsi="Times New Roman" w:eastAsia="宋体" w:cs="Times New Roman"/>
          <w:b/>
          <w:sz w:val="36"/>
          <w:szCs w:val="21"/>
        </w:rPr>
      </w:r>
      <w:r/>
    </w:p>
    <w:p>
      <w:pPr>
        <w:ind w:firstLine="1084"/>
        <w:spacing w:line="360" w:lineRule="auto"/>
        <w:rPr>
          <w:rFonts w:ascii="Times New Roman" w:hAnsi="Times New Roman" w:eastAsia="宋体" w:cs="Times New Roman"/>
          <w:b/>
          <w:sz w:val="36"/>
          <w:szCs w:val="21"/>
        </w:rPr>
      </w:pPr>
      <w:r>
        <w:rPr>
          <w:rFonts w:ascii="Times New Roman" w:hAnsi="Times New Roman" w:eastAsia="宋体" w:cs="Times New Roman"/>
          <w:b/>
          <w:sz w:val="36"/>
          <w:szCs w:val="21"/>
        </w:rPr>
        <w:t xml:space="preserve">项 目 名 称：</w:t>
      </w:r>
      <w:r/>
    </w:p>
    <w:p>
      <w:pPr>
        <w:ind w:firstLine="1084"/>
        <w:spacing w:line="360" w:lineRule="auto"/>
        <w:rPr>
          <w:rFonts w:ascii="Times New Roman" w:hAnsi="Times New Roman" w:eastAsia="宋体" w:cs="Times New Roman"/>
          <w:b/>
          <w:sz w:val="36"/>
          <w:szCs w:val="21"/>
          <w:u w:val="single"/>
        </w:rPr>
      </w:pPr>
      <w:r>
        <w:rPr>
          <w:rFonts w:ascii="Times New Roman" w:hAnsi="Times New Roman" w:eastAsia="宋体" w:cs="Times New Roman"/>
          <w:b/>
          <w:sz w:val="36"/>
          <w:szCs w:val="21"/>
        </w:rPr>
        <w:t xml:space="preserve">项 目 编 号：</w:t>
      </w:r>
      <w:r/>
    </w:p>
    <w:p>
      <w:pPr>
        <w:spacing w:line="360" w:lineRule="auto"/>
        <w:rPr>
          <w:rFonts w:ascii="Times New Roman" w:hAnsi="Times New Roman" w:eastAsia="宋体" w:cs="Times New Roman"/>
          <w:b/>
          <w:sz w:val="36"/>
          <w:szCs w:val="21"/>
          <w:u w:val="single"/>
        </w:rPr>
      </w:pPr>
      <w:r>
        <w:rPr>
          <w:rFonts w:ascii="Times New Roman" w:hAnsi="Times New Roman" w:eastAsia="宋体" w:cs="Times New Roman"/>
          <w:b/>
          <w:sz w:val="36"/>
          <w:szCs w:val="21"/>
        </w:rPr>
        <w:t xml:space="preserve">      投标人名称 ：</w:t>
      </w:r>
      <w:r>
        <w:rPr>
          <w:rFonts w:ascii="Times New Roman" w:hAnsi="Times New Roman" w:eastAsia="宋体" w:cs="Times New Roman"/>
          <w:b/>
          <w:sz w:val="36"/>
          <w:szCs w:val="21"/>
          <w:u w:val="single"/>
        </w:rPr>
        <w:t xml:space="preserve">（加盖CA电子公章）</w:t>
      </w:r>
      <w:r/>
    </w:p>
    <w:p>
      <w:pPr>
        <w:spacing w:line="360" w:lineRule="auto"/>
        <w:rPr>
          <w:rFonts w:ascii="Times New Roman" w:hAnsi="Times New Roman" w:eastAsia="宋体" w:cs="Times New Roman"/>
          <w:b/>
          <w:sz w:val="36"/>
          <w:szCs w:val="21"/>
          <w:u w:val="single"/>
        </w:rPr>
      </w:pPr>
      <w:r>
        <w:rPr>
          <w:rFonts w:ascii="Times New Roman" w:hAnsi="Times New Roman" w:eastAsia="宋体" w:cs="Times New Roman"/>
          <w:b/>
          <w:sz w:val="36"/>
          <w:szCs w:val="21"/>
        </w:rPr>
        <w:t xml:space="preserve">      日      期 ：</w:t>
      </w:r>
      <w:r/>
    </w:p>
    <w:p>
      <w:pPr>
        <w:jc w:val="center"/>
        <w:spacing w:line="360"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spacing w:line="360" w:lineRule="auto"/>
        <w:rPr>
          <w:rFonts w:ascii="Times New Roman" w:hAnsi="Times New Roman" w:eastAsia="宋体" w:cs="Times New Roman"/>
          <w:szCs w:val="21"/>
        </w:rPr>
      </w:pPr>
      <w:r>
        <w:rPr>
          <w:rFonts w:ascii="Times New Roman" w:hAnsi="Times New Roman" w:eastAsia="宋体" w:cs="Times New Roman"/>
          <w:szCs w:val="21"/>
        </w:rPr>
      </w:r>
      <w:r/>
    </w:p>
    <w:p>
      <w:pPr>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spacing w:line="360" w:lineRule="auto"/>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keepLines/>
        <w:keepNext/>
        <w:spacing w:before="360" w:after="200" w:line="360" w:lineRule="auto"/>
        <w:rPr>
          <w:rFonts w:ascii="Times New Roman" w:hAnsi="Times New Roman" w:eastAsia="宋体" w:cs="Times New Roman"/>
          <w:b/>
          <w:sz w:val="36"/>
          <w:szCs w:val="36"/>
        </w:rPr>
        <w:outlineLvl w:val="1"/>
      </w:pPr>
      <w:r>
        <w:rPr>
          <w:rFonts w:ascii="Times New Roman" w:hAnsi="Times New Roman" w:eastAsia="宋体" w:cs="Times New Roman"/>
          <w:b/>
          <w:sz w:val="36"/>
          <w:szCs w:val="36"/>
        </w:rPr>
        <w:t xml:space="preserve">一、法人或者其他组织的营业执照等证明文件，自然人的身份证明</w:t>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jc w:val="left"/>
        <w:spacing w:line="360" w:lineRule="auto"/>
        <w:rPr>
          <w:rFonts w:ascii="Times New Roman" w:hAnsi="Times New Roman" w:eastAsia="宋体" w:cs="Times New Roman"/>
          <w:sz w:val="24"/>
          <w:szCs w:val="24"/>
        </w:rPr>
      </w:pPr>
      <w:r>
        <w:rPr>
          <w:rFonts w:ascii="Times New Roman" w:hAnsi="Times New Roman" w:eastAsia="宋体" w:cs="Times New Roman"/>
          <w:b/>
          <w:sz w:val="36"/>
        </w:rPr>
        <w:t xml:space="preserve">二、上一年度的财务状况报告</w:t>
      </w:r>
      <w:r>
        <w:rPr>
          <w:rFonts w:ascii="Times New Roman" w:hAnsi="Times New Roman" w:eastAsia="宋体" w:cs="Times New Roman"/>
          <w:sz w:val="24"/>
          <w:szCs w:val="24"/>
        </w:rPr>
        <w:t xml:space="preserve">（成立不满一年无需提供）</w:t>
      </w:r>
      <w:r/>
    </w:p>
    <w:p>
      <w:pPr>
        <w:spacing w:line="360" w:lineRule="auto"/>
        <w:rPr>
          <w:rFonts w:ascii="Times New Roman" w:hAnsi="Times New Roman" w:eastAsia="宋体" w:cs="Times New Roman"/>
        </w:rPr>
      </w:pPr>
      <w:r>
        <w:rPr>
          <w:rFonts w:ascii="Times New Roman" w:hAnsi="Times New Roman" w:eastAsia="宋体" w:cs="Times New Roman"/>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根据连财购〔2023〕4号文件精神，可以提供《财务状况报告及税收、社会保障资金缴纳情况承诺函》</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keepLines/>
        <w:keepNext/>
        <w:spacing w:before="360" w:after="200" w:line="360" w:lineRule="auto"/>
        <w:rPr>
          <w:rFonts w:ascii="Times New Roman" w:hAnsi="Times New Roman" w:eastAsia="宋体" w:cs="Times New Roman"/>
          <w:b/>
          <w:iCs/>
          <w:sz w:val="36"/>
        </w:rPr>
        <w:outlineLvl w:val="1"/>
      </w:pPr>
      <w:r>
        <w:rPr>
          <w:rFonts w:ascii="Times New Roman" w:hAnsi="Times New Roman" w:eastAsia="宋体" w:cs="Times New Roman"/>
          <w:b/>
          <w:iCs/>
          <w:sz w:val="36"/>
        </w:rPr>
        <w:t xml:space="preserve">三、依法缴纳税收和社会保障资金的相关材料</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提供提交投标文件截止时间前一年内至少一个月依法缴纳税收及缴纳社会保障资金的证明材料，投标人依法享受缓缴、免缴税收、社会保障资金的提供证明材料，也可根据连财购〔2023〕4号文件精神，提供《财务状况报告及税收、社会保障资金缴纳情况承诺函》。</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b/>
          <w:sz w:val="24"/>
        </w:rPr>
      </w:pPr>
      <w:r>
        <w:rPr>
          <w:rFonts w:ascii="Times New Roman" w:hAnsi="Times New Roman" w:eastAsia="宋体" w:cs="Times New Roman"/>
          <w:b/>
          <w:sz w:val="24"/>
        </w:rPr>
      </w:r>
      <w:r/>
    </w:p>
    <w:p>
      <w:pPr>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承诺函：</w:t>
      </w:r>
      <w:r/>
    </w:p>
    <w:p>
      <w:pPr>
        <w:jc w:val="center"/>
        <w:spacing w:line="360" w:lineRule="auto"/>
        <w:rPr>
          <w:rFonts w:ascii="Times New Roman" w:hAnsi="Times New Roman" w:eastAsia="宋体" w:cs="Times New Roman"/>
          <w:bCs/>
          <w:sz w:val="36"/>
          <w:szCs w:val="28"/>
        </w:rPr>
      </w:pPr>
      <w:r>
        <w:rPr>
          <w:rFonts w:ascii="Times New Roman" w:hAnsi="Times New Roman" w:eastAsia="宋体" w:cs="Times New Roman"/>
          <w:bCs/>
          <w:sz w:val="36"/>
          <w:szCs w:val="28"/>
        </w:rPr>
        <w:t xml:space="preserve">财务状况报告及税收、社会保障资金缴纳情况承诺函</w:t>
      </w:r>
      <w:r/>
    </w:p>
    <w:p>
      <w:pPr>
        <w:jc w:val="left"/>
        <w:spacing w:line="360" w:lineRule="auto"/>
        <w:rPr>
          <w:rFonts w:ascii="Times New Roman" w:hAnsi="Times New Roman" w:eastAsia="宋体" w:cs="Times New Roman"/>
          <w:szCs w:val="24"/>
        </w:rPr>
      </w:pPr>
      <w:r>
        <w:rPr>
          <w:rFonts w:ascii="Times New Roman" w:hAnsi="Times New Roman" w:eastAsia="宋体" w:cs="Times New Roman"/>
          <w:szCs w:val="24"/>
        </w:rPr>
      </w:r>
      <w:r/>
    </w:p>
    <w:p>
      <w:pPr>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致：</w:t>
      </w:r>
      <w:r>
        <w:rPr>
          <w:rFonts w:ascii="Times New Roman" w:hAnsi="Times New Roman" w:eastAsia="宋体" w:cs="Times New Roman"/>
          <w:sz w:val="24"/>
          <w:szCs w:val="24"/>
          <w:u w:val="single"/>
        </w:rPr>
        <w:t xml:space="preserve">采购人名称</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我方</w:t>
      </w:r>
      <w:r>
        <w:rPr>
          <w:rFonts w:ascii="Times New Roman" w:hAnsi="Times New Roman" w:eastAsia="宋体" w:cs="Times New Roman"/>
          <w:sz w:val="24"/>
          <w:szCs w:val="24"/>
          <w:u w:val="single"/>
        </w:rPr>
        <w:t xml:space="preserve">供应商名称</w:t>
      </w:r>
      <w:r>
        <w:rPr>
          <w:rFonts w:ascii="Times New Roman" w:hAnsi="Times New Roman" w:eastAsia="宋体" w:cs="Times New Roman"/>
          <w:sz w:val="24"/>
          <w:szCs w:val="24"/>
        </w:rPr>
        <w:t xml:space="preserve">参加</w:t>
      </w:r>
      <w:r>
        <w:rPr>
          <w:rFonts w:ascii="Times New Roman" w:hAnsi="Times New Roman" w:eastAsia="宋体" w:cs="Times New Roman"/>
          <w:sz w:val="24"/>
          <w:szCs w:val="24"/>
          <w:u w:val="single"/>
        </w:rPr>
        <w:t xml:space="preserve">项目名称</w:t>
      </w:r>
      <w:r>
        <w:rPr>
          <w:rFonts w:ascii="Times New Roman" w:hAnsi="Times New Roman" w:eastAsia="宋体" w:cs="Times New Roman"/>
          <w:sz w:val="24"/>
          <w:szCs w:val="24"/>
        </w:rPr>
        <w:t xml:space="preserve">（项目编号：</w:t>
      </w:r>
      <w:r>
        <w:rPr>
          <w:rFonts w:ascii="Times New Roman" w:hAnsi="Times New Roman" w:eastAsia="宋体" w:cs="Times New Roman"/>
          <w:sz w:val="24"/>
          <w:szCs w:val="24"/>
          <w:u w:val="single"/>
        </w:rPr>
        <w:t xml:space="preserve">项目编号</w:t>
      </w:r>
      <w:r>
        <w:rPr>
          <w:rFonts w:ascii="Times New Roman" w:hAnsi="Times New Roman"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（1）具有良好的商业信誉和健全的财务会计制度（财务状况报告）；</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（2）有依法缴纳税收和社会保障资金的良好记录。</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特此承诺</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投标人（公章）：</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法定代表人（单位负责人）或委托代理人（签名或签章）：</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日期：    年     月     日</w:t>
      </w:r>
      <w:r/>
    </w:p>
    <w:p>
      <w:pPr>
        <w:spacing w:line="360" w:lineRule="auto"/>
        <w:rPr>
          <w:rFonts w:ascii="Times New Roman" w:hAnsi="Times New Roman" w:eastAsia="宋体" w:cs="Times New Roman"/>
        </w:rPr>
      </w:pPr>
      <w:r>
        <w:rPr>
          <w:rFonts w:ascii="Times New Roman" w:hAnsi="Times New Roman" w:eastAsia="宋体" w:cs="Times New Roman"/>
        </w:rPr>
      </w:r>
      <w:r/>
    </w:p>
    <w:p>
      <w:pPr>
        <w:jc w:val="left"/>
        <w:keepLines/>
        <w:keepNext/>
        <w:spacing w:before="360" w:after="200" w:line="360" w:lineRule="auto"/>
        <w:rPr>
          <w:rFonts w:ascii="Times New Roman" w:hAnsi="Times New Roman" w:eastAsia="宋体" w:cs="Times New Roman"/>
          <w:b/>
          <w:iCs/>
          <w:sz w:val="36"/>
        </w:rPr>
        <w:outlineLvl w:val="1"/>
      </w:pPr>
      <w:r>
        <w:rPr>
          <w:rFonts w:ascii="Times New Roman" w:hAnsi="Times New Roman" w:eastAsia="宋体" w:cs="Times New Roman"/>
          <w:b/>
          <w:iCs/>
          <w:sz w:val="36"/>
        </w:rPr>
        <w:t xml:space="preserve">四、具备履行合同所必需的设备和专业技术能力的声明及证明材料</w:t>
      </w:r>
      <w:r/>
    </w:p>
    <w:p>
      <w:pPr>
        <w:jc w:val="center"/>
        <w:spacing w:line="360" w:lineRule="auto"/>
        <w:rPr>
          <w:rFonts w:ascii="Times New Roman" w:hAnsi="Times New Roman" w:eastAsia="宋体" w:cs="Times New Roman"/>
          <w:bCs/>
          <w:sz w:val="36"/>
          <w:szCs w:val="28"/>
        </w:rPr>
      </w:pPr>
      <w:r>
        <w:rPr>
          <w:rFonts w:ascii="Times New Roman" w:hAnsi="Times New Roman" w:eastAsia="宋体" w:cs="Times New Roman"/>
          <w:bCs/>
          <w:sz w:val="36"/>
          <w:szCs w:val="28"/>
        </w:rPr>
        <w:t xml:space="preserve">具备履行合同所必需的设备和专业技术能力的声明及证明材料</w:t>
      </w:r>
      <w:r/>
    </w:p>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主要设备有：</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。（须附证明材料）</w:t>
      </w:r>
      <w:r/>
    </w:p>
    <w:p>
      <w:pPr>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主要专业技术能力有：</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。（须附证明材料）</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附主要设备和主要专业技术能力的证明材料如下：</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投标人（盖章）：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法定代表人（单位负责人）或委托代理人（签字或盖章）：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日期：    年     月     日</w:t>
      </w:r>
      <w:r/>
    </w:p>
    <w:p>
      <w:pPr>
        <w:rPr>
          <w:rFonts w:ascii="Times New Roman" w:hAnsi="Times New Roman" w:eastAsia="宋体" w:cs="Times New Roman"/>
          <w:sz w:val="24"/>
          <w:szCs w:val="24"/>
        </w:rPr>
      </w:pPr>
      <w:r>
        <w:rPr>
          <w:rFonts w:ascii="Times New Roman" w:hAnsi="Times New Roman" w:eastAsia="宋体" w:cs="Times New Roman"/>
          <w:sz w:val="24"/>
          <w:szCs w:val="24"/>
        </w:rPr>
        <w:br w:type="page" w:clear="all"/>
      </w:r>
      <w:r/>
    </w:p>
    <w:p>
      <w:pPr>
        <w:spacing w:line="360" w:lineRule="auto"/>
        <w:rPr>
          <w:rFonts w:ascii="Times New Roman" w:hAnsi="Times New Roman" w:eastAsia="宋体" w:cs="Times New Roman"/>
          <w:b/>
          <w:iCs/>
          <w:sz w:val="36"/>
        </w:rPr>
      </w:pPr>
      <w:r>
        <w:rPr>
          <w:rFonts w:ascii="Times New Roman" w:hAnsi="Times New Roman" w:eastAsia="宋体" w:cs="Times New Roman"/>
          <w:b/>
          <w:iCs/>
          <w:sz w:val="36"/>
        </w:rPr>
        <w:t xml:space="preserve">五、参加政府采购活动前3年内在经营活动中没有重大违法记录的书面声明</w:t>
      </w:r>
      <w:r/>
    </w:p>
    <w:p>
      <w:pPr>
        <w:jc w:val="center"/>
        <w:spacing w:line="360" w:lineRule="auto"/>
        <w:rPr>
          <w:rFonts w:ascii="Times New Roman" w:hAnsi="Times New Roman" w:eastAsia="宋体" w:cs="Times New Roman"/>
          <w:b/>
          <w:bCs/>
          <w:sz w:val="44"/>
          <w:szCs w:val="44"/>
        </w:rPr>
      </w:pPr>
      <w:r>
        <w:rPr>
          <w:rFonts w:ascii="Times New Roman" w:hAnsi="Times New Roman" w:eastAsia="宋体" w:cs="Times New Roman"/>
          <w:bCs/>
          <w:sz w:val="36"/>
          <w:szCs w:val="28"/>
        </w:rPr>
        <w:t xml:space="preserve">声  明</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投标人（盖章）：</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法定代表人（单位负责人）或委托代理人（签字或盖章）：</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日期：    年     月     日</w:t>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jc w:val="left"/>
        <w:keepLines/>
        <w:keepNext/>
        <w:spacing w:before="360" w:after="200" w:line="360" w:lineRule="auto"/>
        <w:rPr>
          <w:rFonts w:ascii="Times New Roman" w:hAnsi="Times New Roman" w:eastAsia="宋体" w:cs="Times New Roman"/>
          <w:b/>
          <w:iCs/>
          <w:sz w:val="36"/>
        </w:rPr>
        <w:outlineLvl w:val="1"/>
      </w:pPr>
      <w:r>
        <w:rPr>
          <w:rFonts w:ascii="Times New Roman" w:hAnsi="Times New Roman" w:eastAsia="宋体" w:cs="Times New Roman"/>
          <w:b/>
          <w:iCs/>
          <w:sz w:val="36"/>
        </w:rPr>
        <w:t xml:space="preserve">六、落实政府采购政策需满足的资格要求的证明文件</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（如有，请按要求提供）</w:t>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jc w:val="left"/>
        <w:keepLines/>
        <w:keepNext/>
        <w:spacing w:before="360" w:after="200" w:line="360" w:lineRule="auto"/>
        <w:rPr>
          <w:rFonts w:ascii="Times New Roman" w:hAnsi="Times New Roman" w:eastAsia="宋体" w:cs="Times New Roman"/>
          <w:b/>
          <w:iCs/>
          <w:sz w:val="36"/>
        </w:rPr>
        <w:outlineLvl w:val="1"/>
      </w:pPr>
      <w:r>
        <w:rPr>
          <w:rFonts w:ascii="Times New Roman" w:hAnsi="Times New Roman" w:eastAsia="宋体" w:cs="Times New Roman"/>
          <w:b/>
          <w:iCs/>
          <w:sz w:val="36"/>
        </w:rPr>
        <w:t xml:space="preserve">七、特定资格要求的证明文件</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（如有，请按要求提供）</w:t>
      </w:r>
      <w:r/>
    </w:p>
    <w:p>
      <w:pPr>
        <w:jc w:val="left"/>
        <w:keepLines/>
        <w:keepNext/>
        <w:spacing w:before="360" w:after="200" w:line="360" w:lineRule="auto"/>
        <w:rPr>
          <w:rFonts w:ascii="Times New Roman" w:hAnsi="Times New Roman" w:eastAsia="宋体" w:cs="Times New Roman"/>
          <w:b/>
          <w:iCs/>
          <w:sz w:val="36"/>
        </w:rPr>
        <w:outlineLvl w:val="1"/>
      </w:pPr>
      <w:r>
        <w:rPr>
          <w:rFonts w:ascii="Times New Roman" w:hAnsi="Times New Roman" w:eastAsia="宋体" w:cs="Times New Roman"/>
          <w:b/>
          <w:iCs/>
          <w:sz w:val="36"/>
        </w:rPr>
        <w:t xml:space="preserve">八、法律、行政法规规定的其他条件的证明文件</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（如有，请按要求提供）</w:t>
      </w:r>
      <w:r/>
    </w:p>
    <w:p>
      <w:pPr>
        <w:rPr>
          <w:rFonts w:ascii="Times New Roman" w:hAnsi="Times New Roman" w:eastAsia="宋体" w:cs="Times New Roman"/>
          <w:b/>
          <w:iCs/>
          <w:sz w:val="36"/>
        </w:rPr>
      </w:pPr>
      <w:r>
        <w:rPr>
          <w:rFonts w:ascii="Times New Roman" w:hAnsi="Times New Roman" w:eastAsia="宋体" w:cs="Times New Roman"/>
          <w:b/>
          <w:iCs/>
          <w:sz w:val="36"/>
        </w:rPr>
        <w:br w:type="page" w:clear="all"/>
      </w:r>
      <w:r/>
    </w:p>
    <w:p>
      <w:pPr>
        <w:jc w:val="left"/>
        <w:keepLines/>
        <w:keepNext/>
        <w:spacing w:before="360" w:after="200" w:line="360" w:lineRule="auto"/>
        <w:rPr>
          <w:rFonts w:ascii="Times New Roman" w:hAnsi="Times New Roman" w:eastAsia="宋体" w:cs="Times New Roman"/>
          <w:b/>
          <w:iCs/>
          <w:sz w:val="36"/>
        </w:rPr>
        <w:outlineLvl w:val="1"/>
      </w:pPr>
      <w:r>
        <w:rPr>
          <w:rFonts w:ascii="Times New Roman" w:hAnsi="Times New Roman" w:eastAsia="宋体" w:cs="Times New Roman"/>
          <w:b/>
          <w:iCs/>
          <w:sz w:val="36"/>
        </w:rPr>
        <w:t xml:space="preserve">九、授权委托书与法定代表人（单位负责人）身份证明</w:t>
      </w:r>
      <w:r/>
    </w:p>
    <w:p>
      <w:pPr>
        <w:jc w:val="center"/>
        <w:spacing w:line="360" w:lineRule="auto"/>
        <w:rPr>
          <w:rFonts w:ascii="Times New Roman" w:hAnsi="Times New Roman" w:eastAsia="宋体" w:cs="Times New Roman"/>
          <w:b/>
          <w:sz w:val="36"/>
          <w:szCs w:val="36"/>
        </w:rPr>
      </w:pPr>
      <w:r>
        <w:rPr>
          <w:rFonts w:ascii="Times New Roman" w:hAnsi="Times New Roman" w:eastAsia="宋体" w:cs="Times New Roman"/>
          <w:b/>
          <w:sz w:val="36"/>
          <w:szCs w:val="36"/>
        </w:rPr>
      </w:r>
      <w:r/>
    </w:p>
    <w:p>
      <w:pPr>
        <w:jc w:val="center"/>
        <w:spacing w:line="360" w:lineRule="auto"/>
        <w:rPr>
          <w:rFonts w:ascii="Times New Roman" w:hAnsi="Times New Roman" w:eastAsia="宋体" w:cs="Times New Roman"/>
          <w:b/>
          <w:sz w:val="36"/>
          <w:szCs w:val="36"/>
        </w:rPr>
      </w:pPr>
      <w:r>
        <w:rPr>
          <w:rFonts w:ascii="Times New Roman" w:hAnsi="Times New Roman" w:eastAsia="宋体" w:cs="Times New Roman"/>
          <w:b/>
          <w:sz w:val="36"/>
          <w:szCs w:val="36"/>
        </w:rPr>
        <w:t xml:space="preserve">授权委托书</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致：</w:t>
      </w:r>
      <w:r>
        <w:rPr>
          <w:rFonts w:ascii="Times New Roman" w:hAnsi="Times New Roman" w:eastAsia="宋体" w:cs="Times New Roman"/>
          <w:sz w:val="24"/>
          <w:szCs w:val="24"/>
          <w:u w:val="single"/>
        </w:rPr>
        <w:t xml:space="preserve">采购单位</w:t>
      </w:r>
      <w:r/>
    </w:p>
    <w:p>
      <w:pPr>
        <w:ind w:firstLine="42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本人</w:t>
      </w:r>
      <w:r>
        <w:rPr>
          <w:rFonts w:ascii="Times New Roman" w:hAnsi="Times New Roman" w:eastAsia="宋体" w:cs="Times New Roman"/>
          <w:sz w:val="24"/>
          <w:szCs w:val="24"/>
          <w:u w:val="single"/>
        </w:rPr>
        <w:t xml:space="preserve">（姓名）</w:t>
      </w:r>
      <w:r>
        <w:rPr>
          <w:rFonts w:ascii="Times New Roman" w:hAnsi="Times New Roman" w:eastAsia="宋体" w:cs="Times New Roman"/>
          <w:sz w:val="24"/>
          <w:szCs w:val="24"/>
        </w:rPr>
        <w:t xml:space="preserve">系</w:t>
      </w:r>
      <w:r>
        <w:rPr>
          <w:rFonts w:ascii="Times New Roman" w:hAnsi="Times New Roman" w:eastAsia="宋体" w:cs="Times New Roman"/>
          <w:sz w:val="24"/>
          <w:szCs w:val="24"/>
          <w:u w:val="single"/>
        </w:rPr>
        <w:t xml:space="preserve">（投标人名称）</w:t>
      </w:r>
      <w:r>
        <w:rPr>
          <w:rFonts w:ascii="Times New Roman" w:hAnsi="Times New Roman" w:eastAsia="宋体" w:cs="Times New Roman"/>
          <w:sz w:val="24"/>
          <w:szCs w:val="24"/>
        </w:rPr>
        <w:t xml:space="preserve">的法定代表人（单位负责人），现委托</w:t>
      </w:r>
      <w:r>
        <w:rPr>
          <w:rFonts w:ascii="Times New Roman" w:hAnsi="Times New Roman" w:eastAsia="宋体" w:cs="Times New Roman"/>
          <w:sz w:val="24"/>
          <w:szCs w:val="24"/>
          <w:u w:val="single"/>
        </w:rPr>
        <w:t xml:space="preserve"> （姓名）</w:t>
      </w:r>
      <w:r>
        <w:rPr>
          <w:rFonts w:ascii="Times New Roman" w:hAnsi="Times New Roman" w:eastAsia="宋体" w:cs="Times New Roman"/>
          <w:sz w:val="24"/>
          <w:szCs w:val="24"/>
        </w:rPr>
        <w:t xml:space="preserve">为我方代理人，联系电话：</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。代理人根据授权，以我方名义签署、澄清确认、递交、撤回、修改</w:t>
      </w:r>
      <w:r>
        <w:rPr>
          <w:rFonts w:ascii="Times New Roman" w:hAnsi="Times New Roman" w:eastAsia="宋体" w:cs="Times New Roman"/>
          <w:sz w:val="24"/>
          <w:szCs w:val="24"/>
          <w:u w:val="single"/>
        </w:rPr>
        <w:t xml:space="preserve"> （项目名称） </w:t>
      </w:r>
      <w:r>
        <w:rPr>
          <w:rFonts w:ascii="Times New Roman" w:hAnsi="Times New Roman" w:eastAsia="宋体" w:cs="Times New Roman"/>
          <w:sz w:val="24"/>
          <w:szCs w:val="24"/>
        </w:rPr>
        <w:t xml:space="preserve">项目（项目编号：</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）投标文件和处理有关事宜，其法律后果由我方承担。</w:t>
      </w:r>
      <w:r/>
    </w:p>
    <w:p>
      <w:pPr>
        <w:ind w:firstLine="42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委托期限：自本授权委托书签署之日起至响应有效期届满之日止。</w:t>
      </w:r>
      <w:r/>
    </w:p>
    <w:p>
      <w:pPr>
        <w:ind w:firstLine="42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代理人无转委托权。</w:t>
      </w:r>
      <w:r>
        <w:rPr>
          <w:rFonts w:ascii="Times New Roman" w:hAnsi="Times New Roman" w:eastAsia="宋体" w:cs="Times New Roman"/>
          <w:sz w:val="24"/>
          <w:szCs w:val="24"/>
        </w:rPr>
        <w:b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投标人名称（加盖公章）：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法定代表人（单位负责人）（签字、签章或印鉴）：，联系电话：</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委托代理人（签字/签章）：，联系电话：</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日期：    年     月     日</w:t>
      </w:r>
      <w:r/>
    </w:p>
    <w:p>
      <w:pPr>
        <w:ind w:firstLine="480"/>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法定代表人（单位负责人）有效期内的身份证</w:t>
      </w:r>
      <w:r>
        <w:rPr>
          <w:rFonts w:ascii="Times New Roman" w:hAnsi="Times New Roman" w:eastAsia="宋体" w:cs="Times New Roman"/>
          <w:b/>
          <w:sz w:val="24"/>
          <w:szCs w:val="20"/>
        </w:rPr>
        <w:t xml:space="preserve">正反面</w:t>
      </w:r>
      <w:r>
        <w:rPr>
          <w:rFonts w:ascii="Times New Roman" w:hAnsi="Times New Roman" w:eastAsia="宋体" w:cs="Times New Roman"/>
          <w:sz w:val="24"/>
          <w:szCs w:val="20"/>
        </w:rPr>
        <w:t xml:space="preserve">电子件：</w:t>
      </w:r>
      <w:r/>
    </w:p>
    <w:tbl>
      <w:tblPr>
        <w:tblStyle w:val="70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委托代理人有效期内的身份证</w:t>
      </w:r>
      <w:r>
        <w:rPr>
          <w:rFonts w:ascii="Times New Roman" w:hAnsi="Times New Roman" w:eastAsia="宋体" w:cs="Times New Roman"/>
          <w:b/>
          <w:sz w:val="24"/>
          <w:szCs w:val="20"/>
        </w:rPr>
        <w:t xml:space="preserve">正反面</w:t>
      </w:r>
      <w:r>
        <w:rPr>
          <w:rFonts w:ascii="Times New Roman" w:hAnsi="Times New Roman" w:eastAsia="宋体" w:cs="Times New Roman"/>
          <w:sz w:val="24"/>
          <w:szCs w:val="20"/>
        </w:rPr>
        <w:t xml:space="preserve">电子件：</w:t>
      </w:r>
      <w:r/>
    </w:p>
    <w:tbl>
      <w:tblPr>
        <w:tblStyle w:val="70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jc w:val="left"/>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填报说明：</w:t>
      </w:r>
      <w:r/>
    </w:p>
    <w:p>
      <w:pPr>
        <w:ind w:firstLine="480"/>
        <w:jc w:val="left"/>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3、供应商为自然人的情形，可不提供本《授权委托书》。</w:t>
      </w:r>
      <w:r/>
    </w:p>
    <w:p>
      <w:pPr>
        <w:ind w:firstLine="480"/>
        <w:jc w:val="left"/>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4.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jc w:val="left"/>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line="360" w:lineRule="auto"/>
        <w:rPr>
          <w:rFonts w:ascii="Times New Roman" w:hAnsi="Times New Roman" w:eastAsia="宋体" w:cs="Times New Roman"/>
          <w:b/>
          <w:sz w:val="36"/>
          <w:szCs w:val="36"/>
        </w:rPr>
      </w:pPr>
      <w:r>
        <w:rPr>
          <w:rFonts w:ascii="Times New Roman" w:hAnsi="Times New Roman" w:eastAsia="宋体" w:cs="Times New Roman"/>
          <w:b/>
          <w:sz w:val="36"/>
          <w:szCs w:val="36"/>
        </w:rPr>
        <w:t xml:space="preserve">法定代表人（单位负责人）身份证明</w:t>
      </w:r>
      <w:r/>
    </w:p>
    <w:p>
      <w:pPr>
        <w:spacing w:line="360" w:lineRule="auto"/>
        <w:rPr>
          <w:rFonts w:ascii="Times New Roman" w:hAnsi="Times New Roman" w:eastAsia="宋体" w:cs="Times New Roman"/>
          <w:sz w:val="20"/>
          <w:szCs w:val="20"/>
        </w:rPr>
      </w:pPr>
      <w:r>
        <w:rPr>
          <w:rFonts w:ascii="Times New Roman" w:hAnsi="Times New Roman" w:eastAsia="宋体" w:cs="Times New Roman"/>
          <w:sz w:val="20"/>
          <w:szCs w:val="20"/>
        </w:rPr>
      </w:r>
      <w:r/>
    </w:p>
    <w:p>
      <w:pPr>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致：</w:t>
      </w:r>
      <w:r>
        <w:rPr>
          <w:rFonts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兹证明，姓名：</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性别：</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年龄：</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职务：系</w:t>
      </w:r>
      <w:r>
        <w:rPr>
          <w:rFonts w:ascii="Times New Roman" w:hAnsi="Times New Roman" w:eastAsia="宋体" w:cs="Times New Roman"/>
          <w:sz w:val="24"/>
          <w:szCs w:val="24"/>
          <w:u w:val="single"/>
        </w:rPr>
        <w:t xml:space="preserve">（投标人名称）</w:t>
      </w:r>
      <w:r>
        <w:rPr>
          <w:rFonts w:ascii="Times New Roman" w:hAnsi="Times New Roman" w:eastAsia="宋体" w:cs="Times New Roman"/>
          <w:sz w:val="24"/>
          <w:szCs w:val="24"/>
        </w:rPr>
        <w:t xml:space="preserve">的法定代表人（单位负责人）。</w:t>
      </w:r>
      <w:r/>
    </w:p>
    <w:p>
      <w:pPr>
        <w:spacing w:before="120" w:line="360" w:lineRule="auto"/>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right="-46"/>
        <w:spacing w:before="120" w:line="360" w:lineRule="auto"/>
        <w:tabs>
          <w:tab w:val="left" w:pos="567" w:leader="none"/>
        </w:tabs>
        <w:rPr>
          <w:rFonts w:ascii="Times New Roman" w:hAnsi="Times New Roman" w:eastAsia="宋体" w:cs="Times New Roman"/>
          <w:spacing w:val="-3"/>
          <w:sz w:val="24"/>
          <w:szCs w:val="24"/>
        </w:rPr>
      </w:pPr>
      <w:r>
        <w:rPr>
          <w:rFonts w:ascii="Times New Roman" w:hAnsi="Times New Roman" w:eastAsia="宋体" w:cs="Times New Roman"/>
          <w:sz w:val="24"/>
          <w:szCs w:val="24"/>
        </w:rPr>
        <w:t xml:space="preserve">附：</w:t>
      </w:r>
      <w:r>
        <w:rPr>
          <w:rFonts w:ascii="Times New Roman" w:hAnsi="Times New Roman" w:eastAsia="宋体" w:cs="Times New Roman"/>
          <w:spacing w:val="-3"/>
          <w:sz w:val="24"/>
          <w:szCs w:val="24"/>
        </w:rPr>
        <w:t xml:space="preserve">法</w:t>
      </w:r>
      <w:r>
        <w:rPr>
          <w:rFonts w:ascii="Times New Roman" w:hAnsi="Times New Roman" w:eastAsia="宋体" w:cs="Times New Roman"/>
          <w:sz w:val="24"/>
          <w:szCs w:val="24"/>
        </w:rPr>
        <w:t xml:space="preserve">定</w:t>
      </w:r>
      <w:r>
        <w:rPr>
          <w:rFonts w:ascii="Times New Roman" w:hAnsi="Times New Roman" w:eastAsia="宋体" w:cs="Times New Roman"/>
          <w:spacing w:val="-3"/>
          <w:sz w:val="24"/>
          <w:szCs w:val="24"/>
        </w:rPr>
        <w:t xml:space="preserve">代</w:t>
      </w:r>
      <w:r>
        <w:rPr>
          <w:rFonts w:ascii="Times New Roman" w:hAnsi="Times New Roman" w:eastAsia="宋体" w:cs="Times New Roman"/>
          <w:sz w:val="24"/>
          <w:szCs w:val="24"/>
        </w:rPr>
        <w:t xml:space="preserve">表</w:t>
      </w:r>
      <w:r>
        <w:rPr>
          <w:rFonts w:ascii="Times New Roman" w:hAnsi="Times New Roman" w:eastAsia="宋体" w:cs="Times New Roman"/>
          <w:spacing w:val="-3"/>
          <w:sz w:val="24"/>
          <w:szCs w:val="24"/>
        </w:rPr>
        <w:t xml:space="preserve">人</w:t>
      </w:r>
      <w:r>
        <w:rPr>
          <w:rFonts w:ascii="Times New Roman" w:hAnsi="Times New Roman" w:eastAsia="宋体" w:cs="Times New Roman"/>
          <w:sz w:val="24"/>
          <w:szCs w:val="24"/>
        </w:rPr>
        <w:t xml:space="preserve">（</w:t>
      </w:r>
      <w:r>
        <w:rPr>
          <w:rFonts w:ascii="Times New Roman" w:hAnsi="Times New Roman" w:eastAsia="宋体" w:cs="Times New Roman"/>
          <w:spacing w:val="-3"/>
          <w:sz w:val="24"/>
          <w:szCs w:val="24"/>
        </w:rPr>
        <w:t xml:space="preserve">单</w:t>
      </w:r>
      <w:r>
        <w:rPr>
          <w:rFonts w:ascii="Times New Roman" w:hAnsi="Times New Roman" w:eastAsia="宋体" w:cs="Times New Roman"/>
          <w:sz w:val="24"/>
          <w:szCs w:val="24"/>
        </w:rPr>
        <w:t xml:space="preserve">位</w:t>
      </w:r>
      <w:r>
        <w:rPr>
          <w:rFonts w:ascii="Times New Roman" w:hAnsi="Times New Roman" w:eastAsia="宋体" w:cs="Times New Roman"/>
          <w:spacing w:val="-3"/>
          <w:sz w:val="24"/>
          <w:szCs w:val="24"/>
        </w:rPr>
        <w:t xml:space="preserve">负</w:t>
      </w:r>
      <w:r>
        <w:rPr>
          <w:rFonts w:ascii="Times New Roman" w:hAnsi="Times New Roman" w:eastAsia="宋体" w:cs="Times New Roman"/>
          <w:sz w:val="24"/>
          <w:szCs w:val="24"/>
        </w:rPr>
        <w:t xml:space="preserve">责人</w:t>
      </w:r>
      <w:r>
        <w:rPr>
          <w:rFonts w:ascii="Times New Roman" w:hAnsi="Times New Roman" w:eastAsia="宋体" w:cs="Times New Roman"/>
          <w:spacing w:val="-3"/>
          <w:sz w:val="24"/>
          <w:szCs w:val="24"/>
        </w:rPr>
        <w:t xml:space="preserve">）有效期内的身份证正反面电子件。</w:t>
      </w:r>
      <w:r/>
    </w:p>
    <w:tbl>
      <w:tblPr>
        <w:tblStyle w:val="70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4305"/>
        <w:spacing w:before="120" w:line="360" w:lineRule="auto"/>
        <w:tabs>
          <w:tab w:val="left" w:pos="567" w:leader="none"/>
        </w:tabs>
        <w:rPr>
          <w:rFonts w:ascii="Times New Roman" w:hAnsi="Times New Roman" w:eastAsia="宋体" w:cs="Times New Roman"/>
          <w:spacing w:val="-3"/>
          <w:sz w:val="24"/>
          <w:szCs w:val="24"/>
        </w:rPr>
      </w:pPr>
      <w:r>
        <w:rPr>
          <w:rFonts w:ascii="Times New Roman" w:hAnsi="Times New Roman" w:eastAsia="宋体" w:cs="Times New Roman"/>
          <w:spacing w:val="-3"/>
          <w:sz w:val="24"/>
          <w:szCs w:val="24"/>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投标人名称（加盖公章）</w:t>
      </w:r>
      <w:r>
        <w:rPr>
          <w:rFonts w:ascii="Times New Roman" w:hAnsi="Times New Roman" w:eastAsia="宋体" w:cs="Times New Roman"/>
          <w:sz w:val="24"/>
          <w:szCs w:val="24"/>
          <w:lang w:val="zh-CN"/>
        </w:rPr>
        <w:t xml:space="preserve">：</w:t>
      </w:r>
      <w:r/>
    </w:p>
    <w:p>
      <w:pPr>
        <w:ind w:firstLine="468"/>
        <w:spacing w:line="360" w:lineRule="auto"/>
        <w:rPr>
          <w:rFonts w:ascii="Times New Roman" w:hAnsi="Times New Roman" w:eastAsia="宋体" w:cs="Times New Roman"/>
          <w:sz w:val="24"/>
          <w:szCs w:val="24"/>
        </w:rPr>
      </w:pPr>
      <w:r>
        <w:rPr>
          <w:rFonts w:ascii="Times New Roman" w:hAnsi="Times New Roman" w:eastAsia="宋体" w:cs="Times New Roman"/>
          <w:spacing w:val="-3"/>
          <w:sz w:val="24"/>
          <w:szCs w:val="24"/>
        </w:rPr>
        <w:t xml:space="preserve">法定代表人（</w:t>
      </w:r>
      <w:r>
        <w:rPr>
          <w:rFonts w:ascii="Times New Roman" w:hAnsi="Times New Roman" w:eastAsia="宋体" w:cs="Times New Roman"/>
          <w:sz w:val="24"/>
          <w:szCs w:val="24"/>
        </w:rPr>
        <w:t xml:space="preserve">单位负责人</w:t>
      </w:r>
      <w:r>
        <w:rPr>
          <w:rFonts w:ascii="Times New Roman" w:hAnsi="Times New Roman" w:eastAsia="宋体" w:cs="Times New Roman"/>
          <w:spacing w:val="-3"/>
          <w:sz w:val="24"/>
          <w:szCs w:val="24"/>
        </w:rPr>
        <w:t xml:space="preserve">）（签字、签章或印鉴）：</w:t>
      </w:r>
      <w:r>
        <w:rPr>
          <w:rFonts w:ascii="Times New Roman" w:hAnsi="Times New Roman" w:eastAsia="宋体" w:cs="Times New Roman"/>
          <w:sz w:val="24"/>
          <w:szCs w:val="24"/>
        </w:rPr>
        <w:t xml:space="preserve">，联系电话：</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日期：    年     月     日</w:t>
      </w:r>
      <w:r/>
    </w:p>
    <w:p>
      <w:pPr>
        <w:ind w:firstLine="480"/>
        <w:jc w:val="left"/>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jc w:val="left"/>
        <w:spacing w:line="360" w:lineRule="auto"/>
        <w:tabs>
          <w:tab w:val="left" w:pos="5580" w:leader="none"/>
        </w:tabs>
        <w:rPr>
          <w:rFonts w:ascii="Times New Roman" w:hAnsi="Times New Roman" w:eastAsia="宋体" w:cs="Times New Roman"/>
        </w:rPr>
      </w:pPr>
      <w:r>
        <w:rPr>
          <w:rFonts w:ascii="Times New Roman" w:hAnsi="Times New Roman" w:eastAsia="宋体" w:cs="Times New Roman"/>
          <w:sz w:val="24"/>
          <w:szCs w:val="24"/>
        </w:rPr>
        <w:t xml:space="preserve">注：请供应商如实填写联系方式并在评审过程中保持联系方式畅通，评审过程中如联系不上，由供应商承担一切不利后果。</w:t>
      </w:r>
      <w:r/>
    </w:p>
    <w:p>
      <w:pPr>
        <w:rPr>
          <w:rFonts w:ascii="Times New Roman" w:hAnsi="Times New Roman" w:eastAsia="宋体" w:cs="Times New Roman"/>
          <w:b/>
          <w:iCs/>
          <w:sz w:val="36"/>
        </w:rPr>
      </w:pPr>
      <w:r>
        <w:rPr>
          <w:rFonts w:ascii="Times New Roman" w:hAnsi="Times New Roman" w:eastAsia="宋体" w:cs="Times New Roman"/>
          <w:b/>
          <w:iCs/>
          <w:sz w:val="36"/>
        </w:rPr>
      </w:r>
      <w:r/>
    </w:p>
    <w:p>
      <w:pPr>
        <w:rPr>
          <w:rFonts w:ascii="Times New Roman" w:hAnsi="Times New Roman" w:eastAsia="宋体" w:cs="Times New Roman"/>
          <w:b/>
          <w:iCs/>
          <w:sz w:val="36"/>
        </w:rPr>
      </w:pPr>
      <w:r>
        <w:rPr>
          <w:rFonts w:ascii="Times New Roman" w:hAnsi="Times New Roman" w:eastAsia="宋体" w:cs="Times New Roman"/>
          <w:b/>
          <w:iCs/>
          <w:sz w:val="36"/>
        </w:rPr>
        <w:br w:type="page" w:clear="all"/>
      </w:r>
      <w:r/>
    </w:p>
    <w:p>
      <w:pPr>
        <w:rPr>
          <w:rFonts w:ascii="Times New Roman" w:hAnsi="Times New Roman" w:eastAsia="宋体" w:cs="Times New Roman"/>
          <w:b/>
          <w:sz w:val="32"/>
          <w:szCs w:val="32"/>
        </w:rPr>
      </w:pPr>
      <w:r>
        <w:rPr>
          <w:rFonts w:ascii="Times New Roman" w:hAnsi="Times New Roman" w:eastAsia="宋体" w:cs="Times New Roman"/>
          <w:b/>
          <w:iCs/>
          <w:sz w:val="36"/>
        </w:rPr>
        <w:t xml:space="preserve">十、投标函</w:t>
      </w:r>
      <w:r/>
    </w:p>
    <w:p>
      <w:pPr>
        <w:jc w:val="center"/>
        <w:spacing w:line="360" w:lineRule="auto"/>
        <w:tabs>
          <w:tab w:val="left" w:pos="360" w:leader="none"/>
        </w:tabs>
        <w:rPr>
          <w:rFonts w:ascii="Times New Roman" w:hAnsi="Times New Roman" w:eastAsia="宋体" w:cs="Times New Roman"/>
          <w:sz w:val="24"/>
          <w:szCs w:val="24"/>
        </w:rPr>
      </w:pPr>
      <w:r>
        <w:rPr>
          <w:rFonts w:ascii="Times New Roman" w:hAnsi="Times New Roman" w:eastAsia="宋体" w:cs="Times New Roman"/>
          <w:bCs/>
          <w:sz w:val="36"/>
          <w:szCs w:val="28"/>
        </w:rPr>
        <w:t xml:space="preserve">投标函</w:t>
      </w:r>
      <w:r/>
    </w:p>
    <w:p>
      <w:pPr>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致：江苏新时代工程项目管理有限公司</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根据贵方的JSZC-_________________号招标文件，正式授权下述签字人___________(姓名)代表我方______________（投标人的名称），全权处理本次项目投标的有关事宜。</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据此函，__________签字人兹宣布同意如下：</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1.按招标文件规定的各项要求，向买方提供所需服务（包含与服务相关的货物等）。</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2.我们完全理解贵方不一定将合同授予最低报价的投标人。</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4.我们同意从规定的开标日期起遵循本投标文件，并在规定的投标有效期期满之前均具有约束力。</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7.与本投标有关的正式通讯地址为：</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地        址：</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邮        编：</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电        话：</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传        真：</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投标人开户行：</w:t>
      </w:r>
      <w:r/>
    </w:p>
    <w:p>
      <w:pPr>
        <w:ind w:firstLine="480"/>
        <w:jc w:val="left"/>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账        号： </w:t>
      </w:r>
      <w:r/>
    </w:p>
    <w:p>
      <w:pPr>
        <w:spacing w:line="360" w:lineRule="auto"/>
        <w:rPr>
          <w:rFonts w:ascii="Times New Roman" w:hAnsi="Times New Roman" w:eastAsia="宋体" w:cs="Times New Roman"/>
        </w:rPr>
      </w:pPr>
      <w:r>
        <w:rPr>
          <w:rFonts w:ascii="Times New Roman" w:hAnsi="Times New Roman" w:eastAsia="宋体" w:cs="Times New Roman"/>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投标人（盖章）：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法定代表人（单位负责人）或委托代理人（签字或盖章）：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日期：    年     月     日</w:t>
      </w:r>
      <w:r/>
    </w:p>
    <w:p>
      <w:pPr>
        <w:rPr>
          <w:rFonts w:ascii="Times New Roman" w:hAnsi="Times New Roman" w:eastAsia="宋体" w:cs="Times New Roman"/>
          <w:sz w:val="24"/>
          <w:szCs w:val="24"/>
        </w:rPr>
      </w:pPr>
      <w:r>
        <w:rPr>
          <w:rFonts w:ascii="Times New Roman" w:hAnsi="Times New Roman" w:eastAsia="宋体" w:cs="Times New Roman"/>
          <w:sz w:val="24"/>
          <w:szCs w:val="24"/>
        </w:rPr>
        <w:br w:type="page" w:clear="all"/>
      </w:r>
      <w:r/>
    </w:p>
    <w:p>
      <w:pPr>
        <w:spacing w:line="360" w:lineRule="auto"/>
        <w:rPr>
          <w:rFonts w:ascii="Times New Roman" w:hAnsi="Times New Roman" w:eastAsia="宋体" w:cs="Times New Roman"/>
          <w:b/>
          <w:sz w:val="36"/>
        </w:rPr>
      </w:pPr>
      <w:r>
        <w:rPr>
          <w:rFonts w:ascii="Times New Roman" w:hAnsi="Times New Roman" w:eastAsia="宋体" w:cs="Times New Roman"/>
          <w:b/>
          <w:sz w:val="36"/>
        </w:rPr>
        <w:t xml:space="preserve">十一、中小企业声明函（服务）（分包号：**）</w:t>
      </w:r>
      <w:r/>
    </w:p>
    <w:p>
      <w:pPr>
        <w:jc w:val="center"/>
        <w:spacing w:line="360" w:lineRule="auto"/>
        <w:tabs>
          <w:tab w:val="left" w:pos="360" w:leader="none"/>
        </w:tabs>
        <w:rPr>
          <w:rFonts w:ascii="Times New Roman" w:hAnsi="Times New Roman" w:eastAsia="宋体" w:cs="Times New Roman"/>
          <w:sz w:val="24"/>
          <w:szCs w:val="24"/>
        </w:rPr>
      </w:pPr>
      <w:r>
        <w:rPr>
          <w:rFonts w:ascii="Times New Roman" w:hAnsi="Times New Roman" w:eastAsia="宋体" w:cs="Times New Roman"/>
          <w:bCs/>
          <w:sz w:val="36"/>
          <w:szCs w:val="28"/>
        </w:rPr>
        <w:t xml:space="preserve">中小企业声明函</w:t>
      </w:r>
      <w:r/>
    </w:p>
    <w:p>
      <w:pPr>
        <w:ind w:firstLine="480"/>
        <w:spacing w:line="500" w:lineRule="exact"/>
        <w:rPr>
          <w:rFonts w:ascii="Times New Roman" w:hAnsi="Times New Roman" w:eastAsia="宋体" w:cs="Times New Roman"/>
          <w:sz w:val="24"/>
        </w:rPr>
      </w:pPr>
      <w:r>
        <w:rPr>
          <w:rFonts w:ascii="Times New Roman" w:hAnsi="Times New Roman" w:eastAsia="宋体" w:cs="Times New Roman"/>
          <w:sz w:val="24"/>
          <w:szCs w:val="24"/>
        </w:rPr>
        <w:t xml:space="preserve">本公司（联合体）郑重声明，根据《政府采购促进中小企业发展管理办法》(财库〔2020〕46号)的规定，本公司（联合体）参加</w:t>
      </w:r>
      <w:r>
        <w:rPr>
          <w:rFonts w:ascii="Times New Roman" w:hAnsi="Times New Roman" w:eastAsia="宋体" w:cs="Times New Roman"/>
          <w:sz w:val="24"/>
          <w:szCs w:val="24"/>
          <w:u w:val="single"/>
        </w:rPr>
        <w:t xml:space="preserve">（单位名称）</w:t>
      </w:r>
      <w:r>
        <w:rPr>
          <w:rFonts w:ascii="Times New Roman" w:hAnsi="Times New Roman" w:eastAsia="宋体" w:cs="Times New Roman"/>
          <w:sz w:val="24"/>
          <w:szCs w:val="24"/>
        </w:rPr>
        <w:t xml:space="preserve">的</w:t>
      </w:r>
      <w:r>
        <w:rPr>
          <w:rFonts w:ascii="Times New Roman" w:hAnsi="Times New Roman" w:eastAsia="宋体" w:cs="Times New Roman"/>
          <w:sz w:val="24"/>
          <w:szCs w:val="24"/>
          <w:u w:val="single"/>
        </w:rPr>
        <w:t xml:space="preserve">（项目名称）</w:t>
      </w:r>
      <w:r>
        <w:rPr>
          <w:rFonts w:ascii="Times New Roman" w:hAnsi="Times New Roman" w:eastAsia="宋体" w:cs="Times New Roman"/>
          <w:sz w:val="24"/>
          <w:szCs w:val="24"/>
        </w:rPr>
        <w:t xml:space="preserve">（项目编号：</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，分包号：</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）采购活动，提供的</w:t>
      </w:r>
      <w:r>
        <w:rPr>
          <w:rFonts w:ascii="Times New Roman" w:hAnsi="Times New Roman" w:eastAsia="宋体" w:cs="Times New Roman"/>
          <w:sz w:val="24"/>
        </w:rPr>
        <w:t xml:space="preserve">服务全部由符合政策要求的中小企业承接。</w:t>
      </w:r>
      <w:r/>
    </w:p>
    <w:p>
      <w:pPr>
        <w:ind w:firstLine="480"/>
        <w:spacing w:line="500" w:lineRule="exact"/>
        <w:rPr>
          <w:rFonts w:ascii="Times New Roman" w:hAnsi="Times New Roman" w:eastAsia="宋体" w:cs="Times New Roman"/>
          <w:i/>
          <w:sz w:val="24"/>
          <w:szCs w:val="24"/>
          <w:u w:val="single"/>
        </w:rPr>
      </w:pPr>
      <w:r>
        <w:rPr>
          <w:rFonts w:ascii="Times New Roman" w:hAnsi="Times New Roman" w:eastAsia="宋体" w:cs="Times New Roman"/>
          <w:sz w:val="24"/>
          <w:szCs w:val="24"/>
          <w:u w:val="single"/>
        </w:rPr>
        <w:t xml:space="preserve">（标的名称）</w:t>
      </w:r>
      <w:r>
        <w:rPr>
          <w:rFonts w:ascii="Times New Roman" w:hAnsi="Times New Roman" w:eastAsia="宋体" w:cs="Times New Roman"/>
          <w:sz w:val="24"/>
          <w:szCs w:val="24"/>
        </w:rPr>
        <w:t xml:space="preserve">，属于</w:t>
      </w:r>
      <w:r>
        <w:rPr>
          <w:rFonts w:ascii="Times New Roman" w:hAnsi="Times New Roman" w:eastAsia="宋体" w:cs="Times New Roman"/>
          <w:sz w:val="24"/>
          <w:szCs w:val="24"/>
          <w:u w:val="single"/>
        </w:rPr>
        <w:t xml:space="preserve">（采购文件中明确的所属行业）</w:t>
      </w:r>
      <w:r>
        <w:rPr>
          <w:rFonts w:ascii="Times New Roman" w:hAnsi="Times New Roman" w:eastAsia="宋体" w:cs="Times New Roman"/>
          <w:sz w:val="24"/>
          <w:szCs w:val="24"/>
        </w:rPr>
        <w:t xml:space="preserve">行业；承接企业为</w:t>
      </w:r>
      <w:r>
        <w:rPr>
          <w:rFonts w:ascii="Times New Roman" w:hAnsi="Times New Roman" w:eastAsia="宋体" w:cs="Times New Roman"/>
          <w:sz w:val="24"/>
          <w:szCs w:val="24"/>
          <w:u w:val="single"/>
        </w:rPr>
        <w:t xml:space="preserve">（企业名称）</w:t>
      </w:r>
      <w:r>
        <w:rPr>
          <w:rFonts w:ascii="Times New Roman" w:hAnsi="Times New Roman" w:eastAsia="宋体" w:cs="Times New Roman"/>
          <w:sz w:val="24"/>
          <w:szCs w:val="24"/>
        </w:rPr>
        <w:t xml:space="preserve">，从业人员</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人，营业收入为</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万元，资产总额为</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万元，属于</w:t>
      </w:r>
      <w:r>
        <w:rPr>
          <w:rFonts w:ascii="Times New Roman" w:hAnsi="Times New Roman" w:eastAsia="宋体" w:cs="Times New Roman"/>
          <w:sz w:val="24"/>
          <w:szCs w:val="24"/>
          <w:u w:val="single"/>
        </w:rPr>
        <w:t xml:space="preserve">（中型企业、小型企业、微型企业）</w:t>
      </w:r>
      <w:r>
        <w:rPr>
          <w:rFonts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本企业对上述声明内容的真实性负责。如有虚假，将依法承担相应责任。</w:t>
      </w:r>
      <w:r/>
    </w:p>
    <w:p>
      <w:pPr>
        <w:ind w:right="1620"/>
        <w:spacing w:line="56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right="1620" w:firstLine="2880"/>
        <w:spacing w:line="5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企业名称（盖章）：</w:t>
      </w:r>
      <w:r/>
    </w:p>
    <w:p>
      <w:pPr>
        <w:ind w:right="1140" w:firstLine="2880"/>
        <w:spacing w:line="5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日   期：</w:t>
      </w:r>
      <w:r/>
    </w:p>
    <w:p>
      <w:pPr>
        <w:ind w:right="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right="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right="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填报说明：</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1、从业人员、营业收入、资产总额填报上一年度数据，无上一年度数据的新成立企业可不填报。</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2、请供应商如实填写，</w:t>
      </w:r>
      <w:r>
        <w:rPr>
          <w:rFonts w:ascii="Times New Roman" w:hAnsi="Times New Roman" w:eastAsia="宋体" w:cs="Times New Roman"/>
          <w:sz w:val="24"/>
        </w:rPr>
        <w:t xml:space="preserve">所填内容将作为评审的依据</w:t>
      </w:r>
      <w:r>
        <w:rPr>
          <w:rFonts w:ascii="Times New Roman" w:hAnsi="Times New Roman" w:eastAsia="宋体" w:cs="Times New Roman"/>
          <w:sz w:val="24"/>
          <w:szCs w:val="24"/>
        </w:rPr>
        <w:t xml:space="preserve">，如填写不完整或不一致或填写有误，供应商承担一切不利后果。</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3、中标人的《中小企业声明函》随中标结果公开，接受社会监督。</w:t>
      </w:r>
      <w:r/>
    </w:p>
    <w:p>
      <w:pPr>
        <w:rPr>
          <w:rFonts w:ascii="Times New Roman" w:hAnsi="Times New Roman" w:eastAsia="宋体" w:cs="Times New Roman"/>
          <w:b/>
          <w:sz w:val="36"/>
        </w:rPr>
      </w:pPr>
      <w:r>
        <w:rPr>
          <w:rFonts w:ascii="Times New Roman" w:hAnsi="Times New Roman" w:eastAsia="宋体" w:cs="Times New Roman"/>
          <w:b/>
          <w:sz w:val="36"/>
        </w:rPr>
        <w:br w:type="page" w:clear="all"/>
      </w:r>
      <w:r/>
    </w:p>
    <w:p>
      <w:pPr>
        <w:jc w:val="left"/>
        <w:keepLines/>
        <w:keepNext/>
        <w:spacing w:before="360" w:after="200" w:line="360" w:lineRule="auto"/>
        <w:rPr>
          <w:rFonts w:ascii="Times New Roman" w:hAnsi="Times New Roman" w:eastAsia="宋体" w:cs="Times New Roman"/>
          <w:b/>
          <w:sz w:val="36"/>
        </w:rPr>
        <w:outlineLvl w:val="1"/>
      </w:pPr>
      <w:r>
        <w:rPr>
          <w:rFonts w:ascii="Times New Roman" w:hAnsi="Times New Roman" w:eastAsia="宋体" w:cs="Times New Roman"/>
          <w:b/>
          <w:sz w:val="36"/>
        </w:rPr>
        <w:t xml:space="preserve">十二、残疾人福利性单位声明函（分包号：**）</w:t>
      </w:r>
      <w:r/>
    </w:p>
    <w:p>
      <w:pPr>
        <w:jc w:val="center"/>
        <w:spacing w:line="360" w:lineRule="auto"/>
        <w:tabs>
          <w:tab w:val="left" w:pos="360" w:leader="none"/>
        </w:tabs>
        <w:rPr>
          <w:rFonts w:ascii="Times New Roman" w:hAnsi="Times New Roman" w:eastAsia="宋体" w:cs="Times New Roman"/>
          <w:sz w:val="24"/>
          <w:szCs w:val="21"/>
        </w:rPr>
      </w:pPr>
      <w:r>
        <w:rPr>
          <w:rFonts w:ascii="Times New Roman" w:hAnsi="Times New Roman" w:eastAsia="宋体" w:cs="Times New Roman"/>
          <w:bCs/>
          <w:sz w:val="36"/>
          <w:szCs w:val="28"/>
        </w:rPr>
        <w:t xml:space="preserve">残疾人福利性单位声明函</w:t>
      </w:r>
      <w:r/>
    </w:p>
    <w:p>
      <w:pPr>
        <w:ind w:firstLine="480"/>
        <w:jc w:val="left"/>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本单位郑重声明，根据《财政部 民政部 中国残疾人联合会关于促进残疾人就业政府采购政策的通知》（财库</w:t>
      </w:r>
      <w:r>
        <w:rPr>
          <w:rFonts w:ascii="Times New Roman" w:hAnsi="Times New Roman" w:eastAsia="宋体" w:cs="Times New Roman"/>
          <w:sz w:val="24"/>
          <w:szCs w:val="24"/>
        </w:rPr>
        <w:t xml:space="preserve">〔2017〕</w:t>
      </w:r>
      <w:r>
        <w:rPr>
          <w:rFonts w:ascii="Times New Roman" w:hAnsi="Times New Roman" w:eastAsia="宋体" w:cs="Times New Roman"/>
          <w:sz w:val="24"/>
          <w:szCs w:val="21"/>
        </w:rPr>
        <w:t xml:space="preserve">141号）的规定，本单位为符合条件的残疾人福利性单位，且本单位参加</w:t>
      </w:r>
      <w:r>
        <w:rPr>
          <w:rFonts w:ascii="Times New Roman" w:hAnsi="Times New Roman" w:eastAsia="宋体" w:cs="Times New Roman"/>
          <w:sz w:val="24"/>
          <w:szCs w:val="21"/>
          <w:u w:val="single"/>
        </w:rPr>
        <w:t xml:space="preserve">           </w:t>
      </w:r>
      <w:r>
        <w:rPr>
          <w:rFonts w:ascii="Times New Roman" w:hAnsi="Times New Roman" w:eastAsia="宋体" w:cs="Times New Roman"/>
          <w:sz w:val="24"/>
          <w:szCs w:val="21"/>
        </w:rPr>
        <w:t xml:space="preserve">单位的</w:t>
      </w:r>
      <w:r>
        <w:rPr>
          <w:rFonts w:ascii="Times New Roman" w:hAnsi="Times New Roman" w:eastAsia="宋体" w:cs="Times New Roman"/>
          <w:sz w:val="24"/>
          <w:szCs w:val="21"/>
          <w:u w:val="single"/>
        </w:rPr>
        <w:t xml:space="preserve">           </w:t>
      </w:r>
      <w:r>
        <w:rPr>
          <w:rFonts w:ascii="Times New Roman" w:hAnsi="Times New Roman" w:eastAsia="宋体" w:cs="Times New Roman"/>
          <w:sz w:val="24"/>
          <w:szCs w:val="21"/>
        </w:rPr>
        <w:t xml:space="preserve">项目（</w:t>
      </w:r>
      <w:r>
        <w:rPr>
          <w:rFonts w:ascii="Times New Roman" w:hAnsi="Times New Roman" w:eastAsia="宋体" w:cs="Times New Roman"/>
          <w:sz w:val="24"/>
          <w:szCs w:val="24"/>
        </w:rPr>
        <w:t xml:space="preserve">项目编号：</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，分包号：</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1"/>
        </w:rPr>
        <w:t xml:space="preserve">）采购活动由本单位提供全部服务。</w:t>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本单位对上述声明的真实性负责。如有虚假，将依法承担相应责任。</w:t>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r>
      <w:r/>
    </w:p>
    <w:p>
      <w:pPr>
        <w:ind w:right="1620" w:firstLine="2880"/>
        <w:spacing w:line="5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单位名称（盖章）：</w:t>
      </w:r>
      <w:r/>
    </w:p>
    <w:p>
      <w:pPr>
        <w:ind w:right="1140" w:firstLine="2880"/>
        <w:spacing w:line="5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日   期：</w:t>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填报说明：</w:t>
      </w:r>
      <w:r/>
    </w:p>
    <w:p>
      <w:pPr>
        <w:ind w:firstLine="480"/>
        <w:jc w:val="left"/>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w:t>
      </w:r>
      <w:r>
        <w:rPr>
          <w:rFonts w:ascii="Times New Roman" w:hAnsi="Times New Roman" w:eastAsia="宋体" w:cs="Times New Roman"/>
          <w:sz w:val="24"/>
          <w:szCs w:val="24"/>
        </w:rPr>
        <w:t xml:space="preserve">请供应商如实填写，</w:t>
      </w:r>
      <w:r>
        <w:rPr>
          <w:rFonts w:ascii="Times New Roman" w:hAnsi="Times New Roman" w:eastAsia="宋体" w:cs="Times New Roman"/>
          <w:bCs/>
          <w:sz w:val="24"/>
        </w:rPr>
        <w:t xml:space="preserve">所填内容将作为评审的依据</w:t>
      </w:r>
      <w:r>
        <w:rPr>
          <w:rFonts w:ascii="Times New Roman" w:hAnsi="Times New Roman" w:eastAsia="宋体" w:cs="Times New Roman"/>
          <w:sz w:val="24"/>
          <w:szCs w:val="24"/>
        </w:rPr>
        <w:t xml:space="preserve">，如填写不完整或不一致或填写有误，供应商承担一切不利后果。</w:t>
      </w:r>
      <w:r/>
    </w:p>
    <w:p>
      <w:pPr>
        <w:ind w:firstLine="480"/>
        <w:spacing w:line="360" w:lineRule="auto"/>
        <w:rPr>
          <w:rFonts w:ascii="Times New Roman" w:hAnsi="Times New Roman" w:eastAsia="宋体" w:cs="Times New Roman"/>
        </w:rPr>
      </w:pPr>
      <w:r>
        <w:rPr>
          <w:rFonts w:ascii="Times New Roman" w:hAnsi="Times New Roman" w:eastAsia="宋体" w:cs="Times New Roman"/>
          <w:bCs/>
          <w:sz w:val="24"/>
          <w:szCs w:val="24"/>
        </w:rPr>
        <w:t xml:space="preserve">2、中标人的《残疾人福利性单位声明函》随中标结果公开</w:t>
      </w:r>
      <w:r>
        <w:rPr>
          <w:rFonts w:ascii="Times New Roman" w:hAnsi="Times New Roman" w:eastAsia="宋体" w:cs="Times New Roman"/>
          <w:sz w:val="24"/>
          <w:szCs w:val="24"/>
        </w:rPr>
        <w:t xml:space="preserve">，接受社会监督</w:t>
      </w:r>
      <w:r>
        <w:rPr>
          <w:rFonts w:ascii="Times New Roman" w:hAnsi="Times New Roman" w:eastAsia="宋体" w:cs="Times New Roman"/>
          <w:bCs/>
          <w:sz w:val="24"/>
          <w:szCs w:val="24"/>
        </w:rPr>
        <w:t xml:space="preserve">。</w:t>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b/>
          <w:sz w:val="36"/>
        </w:rPr>
      </w:pPr>
      <w:r>
        <w:rPr>
          <w:rFonts w:ascii="Times New Roman" w:hAnsi="Times New Roman" w:eastAsia="宋体" w:cs="Times New Roman"/>
          <w:b/>
          <w:sz w:val="36"/>
        </w:rPr>
        <w:br w:type="page" w:clear="all"/>
      </w:r>
      <w:r/>
    </w:p>
    <w:p>
      <w:pPr>
        <w:ind w:left="420" w:hanging="420"/>
        <w:jc w:val="left"/>
        <w:keepLines/>
        <w:keepNext/>
        <w:spacing w:before="360" w:after="200" w:line="360" w:lineRule="auto"/>
        <w:rPr>
          <w:rFonts w:hint="eastAsia" w:ascii="Times New Roman" w:hAnsi="Times New Roman" w:eastAsia="宋体" w:cs="Times New Roman"/>
          <w:b/>
          <w:sz w:val="36"/>
          <w:lang w:eastAsia="zh-CN"/>
        </w:rPr>
        <w:outlineLvl w:val="1"/>
      </w:pPr>
      <w:r>
        <w:rPr>
          <w:rFonts w:ascii="Times New Roman" w:hAnsi="Times New Roman" w:eastAsia="宋体" w:cs="Times New Roman"/>
          <w:b/>
          <w:sz w:val="36"/>
        </w:rPr>
        <w:t xml:space="preserve">十三、联合体协议</w:t>
      </w:r>
      <w:r>
        <w:rPr>
          <w:rFonts w:hint="eastAsia" w:ascii="Times New Roman" w:hAnsi="Times New Roman" w:eastAsia="宋体" w:cs="Times New Roman"/>
          <w:b/>
          <w:sz w:val="36"/>
          <w:lang w:eastAsia="zh-CN"/>
        </w:rPr>
        <w:t xml:space="preserve">（</w:t>
      </w:r>
      <w:r>
        <w:rPr>
          <w:rFonts w:hint="eastAsia" w:ascii="Times New Roman" w:hAnsi="Times New Roman" w:eastAsia="宋体" w:cs="Times New Roman"/>
          <w:b/>
          <w:sz w:val="36"/>
          <w:lang w:val="en-US" w:eastAsia="zh-CN"/>
        </w:rPr>
        <w:t xml:space="preserve">如有</w:t>
      </w:r>
      <w:r>
        <w:rPr>
          <w:rFonts w:hint="eastAsia" w:ascii="Times New Roman" w:hAnsi="Times New Roman" w:eastAsia="宋体" w:cs="Times New Roman"/>
          <w:b/>
          <w:sz w:val="36"/>
          <w:lang w:eastAsia="zh-CN"/>
        </w:rPr>
        <w:t xml:space="preserve">）</w:t>
      </w:r>
      <w:r/>
    </w:p>
    <w:p>
      <w:pPr>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u w:val="single"/>
        </w:rPr>
        <w:t xml:space="preserve">（联合体中各供应商全称）</w:t>
      </w:r>
      <w:r>
        <w:rPr>
          <w:rFonts w:ascii="Times New Roman" w:hAnsi="Times New Roman" w:eastAsia="宋体" w:cs="Times New Roman"/>
          <w:sz w:val="24"/>
          <w:szCs w:val="21"/>
        </w:rPr>
        <w:t xml:space="preserve">在此达成以下协议：</w:t>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1、我们</w:t>
      </w:r>
      <w:r>
        <w:rPr>
          <w:rFonts w:ascii="Times New Roman" w:hAnsi="Times New Roman" w:eastAsia="宋体" w:cs="Times New Roman"/>
          <w:sz w:val="24"/>
          <w:szCs w:val="21"/>
          <w:u w:val="single"/>
        </w:rPr>
        <w:t xml:space="preserve"> （供应商1），（供应商2） ，……</w:t>
      </w:r>
      <w:r>
        <w:rPr>
          <w:rFonts w:ascii="Times New Roman" w:hAnsi="Times New Roman" w:eastAsia="宋体" w:cs="Times New Roman"/>
          <w:sz w:val="24"/>
          <w:szCs w:val="21"/>
        </w:rPr>
        <w:t xml:space="preserve">自愿组成联合体，参加</w:t>
      </w:r>
      <w:r>
        <w:rPr>
          <w:rFonts w:ascii="Times New Roman" w:hAnsi="Times New Roman" w:eastAsia="宋体" w:cs="Times New Roman"/>
          <w:sz w:val="24"/>
          <w:szCs w:val="24"/>
        </w:rPr>
        <w:t xml:space="preserve">连云港市公共资源交易中心</w:t>
      </w:r>
      <w:r>
        <w:rPr>
          <w:rFonts w:ascii="Times New Roman" w:hAnsi="Times New Roman" w:eastAsia="宋体" w:cs="Times New Roman"/>
          <w:sz w:val="24"/>
          <w:szCs w:val="21"/>
        </w:rPr>
        <w:t xml:space="preserve">组织的</w:t>
      </w:r>
      <w:r>
        <w:rPr>
          <w:rFonts w:ascii="Times New Roman" w:hAnsi="Times New Roman" w:eastAsia="宋体" w:cs="Times New Roman"/>
          <w:sz w:val="24"/>
          <w:szCs w:val="24"/>
          <w:u w:val="single"/>
        </w:rPr>
        <w:t xml:space="preserve">（项目名称）</w:t>
      </w:r>
      <w:r>
        <w:rPr>
          <w:rFonts w:ascii="Times New Roman" w:hAnsi="Times New Roman" w:eastAsia="宋体" w:cs="Times New Roman"/>
          <w:sz w:val="24"/>
          <w:szCs w:val="24"/>
        </w:rPr>
        <w:t xml:space="preserve">（项目编号：</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，分包号：</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w:t>
      </w:r>
      <w:r>
        <w:rPr>
          <w:rFonts w:ascii="Times New Roman" w:hAnsi="Times New Roman" w:eastAsia="宋体" w:cs="Times New Roman"/>
          <w:sz w:val="24"/>
          <w:szCs w:val="21"/>
        </w:rPr>
        <w:t xml:space="preserve">的政府采购活动，我联合体指定</w:t>
      </w:r>
      <w:r>
        <w:rPr>
          <w:rFonts w:ascii="Times New Roman" w:hAnsi="Times New Roman" w:eastAsia="宋体" w:cs="Times New Roman"/>
          <w:sz w:val="24"/>
          <w:szCs w:val="21"/>
          <w:u w:val="single"/>
        </w:rPr>
        <w:t xml:space="preserve">（供应商*）</w:t>
      </w:r>
      <w:r>
        <w:rPr>
          <w:rFonts w:ascii="Times New Roman" w:hAnsi="Times New Roman" w:eastAsia="宋体" w:cs="Times New Roman"/>
          <w:sz w:val="24"/>
          <w:szCs w:val="21"/>
        </w:rPr>
        <w:t xml:space="preserve">为牵头单位（牵头单位必须为联合体成员）。</w:t>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2、若我们联合中标、成交，</w:t>
      </w:r>
      <w:r>
        <w:rPr>
          <w:rFonts w:ascii="Times New Roman" w:hAnsi="Times New Roman" w:eastAsia="宋体" w:cs="Times New Roman"/>
          <w:sz w:val="24"/>
          <w:szCs w:val="21"/>
          <w:u w:val="single"/>
        </w:rPr>
        <w:t xml:space="preserve">（供应商单位1全称）</w:t>
      </w:r>
      <w:r>
        <w:rPr>
          <w:rFonts w:ascii="Times New Roman" w:hAnsi="Times New Roman" w:eastAsia="宋体" w:cs="Times New Roman"/>
          <w:sz w:val="24"/>
          <w:szCs w:val="21"/>
        </w:rPr>
        <w:t xml:space="preserve">实施项目中</w:t>
      </w:r>
      <w:r>
        <w:rPr>
          <w:rFonts w:ascii="Times New Roman" w:hAnsi="Times New Roman" w:eastAsia="宋体" w:cs="Times New Roman"/>
          <w:sz w:val="24"/>
          <w:szCs w:val="21"/>
          <w:u w:val="single"/>
        </w:rPr>
        <w:t xml:space="preserve">（工作内容）</w:t>
      </w:r>
      <w:r>
        <w:rPr>
          <w:rFonts w:ascii="Times New Roman" w:hAnsi="Times New Roman" w:eastAsia="宋体" w:cs="Times New Roman"/>
          <w:sz w:val="24"/>
          <w:szCs w:val="21"/>
        </w:rPr>
        <w:t xml:space="preserve">部分工作，并承担相应的责任。</w:t>
      </w:r>
      <w:r>
        <w:rPr>
          <w:rFonts w:ascii="Times New Roman" w:hAnsi="Times New Roman" w:eastAsia="宋体" w:cs="Times New Roman"/>
          <w:sz w:val="24"/>
          <w:szCs w:val="21"/>
          <w:u w:val="single"/>
        </w:rPr>
        <w:t xml:space="preserve">（供应商单位2全称）</w:t>
      </w:r>
      <w:r>
        <w:rPr>
          <w:rFonts w:ascii="Times New Roman" w:hAnsi="Times New Roman" w:eastAsia="宋体" w:cs="Times New Roman"/>
          <w:sz w:val="24"/>
          <w:szCs w:val="21"/>
        </w:rPr>
        <w:t xml:space="preserve">实施项目中</w:t>
      </w:r>
      <w:r>
        <w:rPr>
          <w:rFonts w:ascii="Times New Roman" w:hAnsi="Times New Roman" w:eastAsia="宋体" w:cs="Times New Roman"/>
          <w:sz w:val="24"/>
          <w:szCs w:val="21"/>
          <w:u w:val="single"/>
        </w:rPr>
        <w:t xml:space="preserve">（工作内容）</w:t>
      </w:r>
      <w:r>
        <w:rPr>
          <w:rFonts w:ascii="Times New Roman" w:hAnsi="Times New Roman" w:eastAsia="宋体" w:cs="Times New Roman"/>
          <w:sz w:val="24"/>
          <w:szCs w:val="21"/>
        </w:rPr>
        <w:t xml:space="preserve">部分工作，并承担相应的责任……。（注：联合体中各供应商都应明示所承担的工作和相应的责任）。</w:t>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3、其中</w:t>
      </w:r>
      <w:r>
        <w:rPr>
          <w:rFonts w:ascii="Times New Roman" w:hAnsi="Times New Roman" w:eastAsia="宋体" w:cs="Times New Roman"/>
          <w:sz w:val="24"/>
          <w:szCs w:val="21"/>
          <w:u w:val="single"/>
        </w:rPr>
        <w:t xml:space="preserve">      </w:t>
      </w:r>
      <w:r>
        <w:rPr>
          <w:rFonts w:ascii="Times New Roman" w:hAnsi="Times New Roman" w:eastAsia="宋体" w:cs="Times New Roman"/>
          <w:sz w:val="24"/>
          <w:szCs w:val="21"/>
        </w:rPr>
        <w:t xml:space="preserve">（小型、微型企业/残疾人福利性单位/监狱企业全称）为</w:t>
      </w:r>
      <w:r>
        <w:rPr>
          <w:rFonts w:ascii="Times New Roman" w:hAnsi="Times New Roman" w:eastAsia="宋体" w:cs="Times New Roman"/>
          <w:sz w:val="24"/>
          <w:szCs w:val="21"/>
          <w:u w:val="single"/>
        </w:rPr>
        <w:t xml:space="preserve">    </w:t>
      </w:r>
      <w:r>
        <w:rPr>
          <w:rFonts w:ascii="Times New Roman" w:hAnsi="Times New Roman" w:eastAsia="宋体" w:cs="Times New Roman"/>
          <w:sz w:val="24"/>
          <w:szCs w:val="21"/>
        </w:rPr>
        <w:t xml:space="preserve">（小型、微型企业/残疾人福利性单位/监狱企业）企业，且我们约定该公司/单位所承担的合同金额将占本项目合同总金额的</w:t>
      </w:r>
      <w:r>
        <w:rPr>
          <w:rFonts w:ascii="Times New Roman" w:hAnsi="Times New Roman" w:eastAsia="宋体" w:cs="Times New Roman"/>
          <w:sz w:val="24"/>
          <w:szCs w:val="21"/>
          <w:u w:val="single"/>
        </w:rPr>
        <w:t xml:space="preserve">    </w:t>
      </w:r>
      <w:r>
        <w:rPr>
          <w:rFonts w:ascii="Times New Roman" w:hAnsi="Times New Roman" w:eastAsia="宋体" w:cs="Times New Roman"/>
          <w:sz w:val="24"/>
          <w:szCs w:val="21"/>
        </w:rPr>
        <w:t xml:space="preserve">%。（可选）</w:t>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                                          </w:t>
      </w:r>
      <w:r/>
    </w:p>
    <w:p>
      <w:pPr>
        <w:ind w:firstLine="480"/>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供应商1全称（公章）：     </w:t>
      </w:r>
      <w:r/>
    </w:p>
    <w:p>
      <w:pPr>
        <w:ind w:firstLine="480"/>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法定代表人（单位负责人）或委托代理人（签字或盖章）：  </w:t>
      </w:r>
      <w:r/>
    </w:p>
    <w:p>
      <w:pPr>
        <w:ind w:firstLine="480"/>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日期：     年   月   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供应商2全称（公章）：     </w:t>
      </w:r>
      <w:r/>
    </w:p>
    <w:p>
      <w:pPr>
        <w:ind w:firstLine="480"/>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法定代表人（单位负责人）或委托代理人（签字或盖章）：  </w:t>
      </w:r>
      <w:r/>
    </w:p>
    <w:p>
      <w:pPr>
        <w:ind w:firstLine="480"/>
        <w:spacing w:line="360" w:lineRule="auto"/>
        <w:rPr>
          <w:rFonts w:ascii="Times New Roman" w:hAnsi="Times New Roman" w:eastAsia="宋体" w:cs="Times New Roman"/>
          <w:sz w:val="24"/>
          <w:szCs w:val="21"/>
        </w:rPr>
      </w:pPr>
      <w:r>
        <w:rPr>
          <w:rFonts w:ascii="Times New Roman" w:hAnsi="Times New Roman" w:eastAsia="宋体" w:cs="Times New Roman"/>
          <w:sz w:val="24"/>
          <w:szCs w:val="21"/>
        </w:rPr>
        <w:t xml:space="preserve">日期：     年   月   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500" w:lineRule="exact"/>
        <w:rPr>
          <w:rFonts w:ascii="Times New Roman" w:hAnsi="Times New Roman" w:eastAsia="宋体" w:cs="Times New Roman"/>
        </w:rPr>
      </w:pPr>
      <w:r>
        <w:rPr>
          <w:rFonts w:ascii="Times New Roman" w:hAnsi="Times New Roman" w:eastAsia="宋体" w:cs="Times New Roman"/>
          <w:sz w:val="24"/>
          <w:szCs w:val="21"/>
        </w:rPr>
        <w:t xml:space="preserve">备注：本招标文件中要求加盖公章的内容，仅需加盖牵头单位的公章。</w:t>
      </w:r>
      <w:r/>
    </w:p>
    <w:p>
      <w:pPr>
        <w:ind w:firstLine="480"/>
        <w:spacing w:line="360" w:lineRule="auto"/>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b/>
          <w:iCs/>
          <w:sz w:val="36"/>
        </w:rPr>
      </w:pPr>
      <w:r>
        <w:rPr>
          <w:rFonts w:ascii="Times New Roman" w:hAnsi="Times New Roman" w:eastAsia="宋体" w:cs="Times New Roman"/>
          <w:b/>
          <w:iCs/>
          <w:sz w:val="36"/>
        </w:rPr>
        <w:br w:type="page" w:clear="all"/>
      </w:r>
      <w:r/>
    </w:p>
    <w:p>
      <w:pPr>
        <w:jc w:val="left"/>
        <w:keepLines/>
        <w:keepNext/>
        <w:spacing w:before="360" w:after="200" w:line="360" w:lineRule="auto"/>
        <w:rPr>
          <w:rFonts w:ascii="Times New Roman" w:hAnsi="Times New Roman" w:eastAsia="宋体" w:cs="Times New Roman"/>
          <w:b/>
          <w:iCs/>
          <w:sz w:val="36"/>
        </w:rPr>
        <w:outlineLvl w:val="1"/>
      </w:pPr>
      <w:r>
        <w:rPr>
          <w:rFonts w:ascii="Times New Roman" w:hAnsi="Times New Roman" w:eastAsia="宋体" w:cs="Times New Roman"/>
          <w:b/>
          <w:iCs/>
          <w:sz w:val="36"/>
        </w:rPr>
        <w:t xml:space="preserve">十四、投标分项报价表（分包号：**）</w:t>
      </w:r>
      <w:r/>
    </w:p>
    <w:p>
      <w:pPr>
        <w:jc w:val="center"/>
        <w:spacing w:line="360" w:lineRule="auto"/>
        <w:tabs>
          <w:tab w:val="left" w:pos="360" w:leader="none"/>
        </w:tabs>
        <w:rPr>
          <w:rFonts w:ascii="Times New Roman" w:hAnsi="Times New Roman" w:eastAsia="宋体" w:cs="Times New Roman"/>
          <w:bCs/>
          <w:sz w:val="36"/>
          <w:szCs w:val="28"/>
        </w:rPr>
      </w:pPr>
      <w:r>
        <w:rPr>
          <w:rFonts w:ascii="Times New Roman" w:hAnsi="Times New Roman" w:eastAsia="宋体" w:cs="Times New Roman"/>
          <w:bCs/>
          <w:sz w:val="36"/>
          <w:szCs w:val="28"/>
        </w:rPr>
        <w:t xml:space="preserve">投标分项报价表</w:t>
      </w:r>
      <w:r/>
    </w:p>
    <w:p>
      <w:pPr>
        <w:jc w:val="left"/>
        <w:spacing w:line="360" w:lineRule="auto"/>
        <w:rPr>
          <w:rFonts w:ascii="Times New Roman" w:hAnsi="Times New Roman" w:eastAsia="宋体" w:cs="Times New Roman"/>
          <w:bCs/>
          <w:sz w:val="24"/>
          <w:szCs w:val="24"/>
        </w:rPr>
      </w:pPr>
      <w:r>
        <w:rPr>
          <w:rFonts w:ascii="Times New Roman" w:hAnsi="Times New Roman" w:eastAsia="宋体" w:cs="Times New Roman"/>
          <w:sz w:val="24"/>
          <w:szCs w:val="24"/>
        </w:rPr>
        <w:t xml:space="preserve">项目名称：      项目编号：      分包号：</w:t>
      </w:r>
      <w:r/>
    </w:p>
    <w:p>
      <w:pPr>
        <w:jc w:val="righ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单位：元</w:t>
      </w:r>
      <w:r/>
    </w:p>
    <w:tbl>
      <w:tblPr>
        <w:tblStyle w:val="70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2033"/>
        <w:gridCol w:w="1639"/>
        <w:gridCol w:w="1149"/>
        <w:gridCol w:w="1271"/>
        <w:gridCol w:w="2721"/>
      </w:tblGrid>
      <w:tr>
        <w:trPr>
          <w:cantSplit/>
          <w:jc w:val="center"/>
          <w:trHeight w:val="898"/>
        </w:trPr>
        <w:tc>
          <w:tcPr>
            <w:tcW w:w="526"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t xml:space="preserve">序号</w:t>
            </w:r>
            <w:r/>
          </w:p>
        </w:tc>
        <w:tc>
          <w:tcPr>
            <w:tcW w:w="1032"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t xml:space="preserve">产品、服务（标的）名称</w:t>
            </w:r>
            <w:r/>
          </w:p>
        </w:tc>
        <w:tc>
          <w:tcPr>
            <w:tcW w:w="832"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t xml:space="preserve">分项单位</w:t>
            </w:r>
            <w:r/>
          </w:p>
        </w:tc>
        <w:tc>
          <w:tcPr>
            <w:tcW w:w="583"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t xml:space="preserve">数量</w:t>
            </w:r>
            <w:r/>
          </w:p>
        </w:tc>
        <w:tc>
          <w:tcPr>
            <w:tcW w:w="642"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t xml:space="preserve">单价</w:t>
            </w:r>
            <w:r/>
          </w:p>
        </w:tc>
        <w:tc>
          <w:tcPr>
            <w:tcW w:w="1381"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t xml:space="preserve">单项</w:t>
            </w:r>
            <w:r/>
          </w:p>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t xml:space="preserve">合计价</w:t>
            </w:r>
            <w:r/>
          </w:p>
        </w:tc>
      </w:tr>
      <w:tr>
        <w:trPr>
          <w:cantSplit/>
          <w:jc w:val="center"/>
          <w:trHeight w:val="501"/>
        </w:trPr>
        <w:tc>
          <w:tcPr>
            <w:tcW w:w="526"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1032"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832"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583"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642"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1381"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r>
      <w:tr>
        <w:trPr>
          <w:cantSplit/>
          <w:jc w:val="center"/>
          <w:trHeight w:val="501"/>
        </w:trPr>
        <w:tc>
          <w:tcPr>
            <w:tcW w:w="526"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1032"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832"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583"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642"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1381"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r>
      <w:tr>
        <w:trPr>
          <w:cantSplit/>
          <w:jc w:val="center"/>
          <w:trHeight w:val="501"/>
        </w:trPr>
        <w:tc>
          <w:tcPr>
            <w:tcW w:w="526"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1032"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832"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583"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642"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1381"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r>
      <w:tr>
        <w:trPr>
          <w:cantSplit/>
          <w:jc w:val="center"/>
          <w:trHeight w:val="501"/>
        </w:trPr>
        <w:tc>
          <w:tcPr>
            <w:gridSpan w:val="5"/>
            <w:tcW w:w="3618"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t xml:space="preserve">总计（元）</w:t>
            </w:r>
            <w:r/>
          </w:p>
        </w:tc>
        <w:tc>
          <w:tcPr>
            <w:tcW w:w="1381" w:type="pct"/>
            <w:vAlign w:val="center"/>
            <w:textDirection w:val="lrTb"/>
            <w:noWrap w:val="false"/>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r>
            <w:r/>
          </w:p>
        </w:tc>
      </w:tr>
    </w:tbl>
    <w:p>
      <w:pPr>
        <w:pStyle w:val="756"/>
        <w:ind w:firstLine="480"/>
        <w:rPr>
          <w:rFonts w:ascii="Times New Roman" w:hAnsi="Times New Roman" w:eastAsia="宋体" w:cs="Times New Roman"/>
        </w:rPr>
      </w:pPr>
      <w:r>
        <w:rPr>
          <w:rFonts w:ascii="Times New Roman" w:hAnsi="Times New Roman" w:eastAsia="宋体" w:cs="Times New Roman"/>
        </w:rPr>
      </w:r>
      <w:r/>
    </w:p>
    <w:p>
      <w:pPr>
        <w:ind w:firstLine="420"/>
        <w:spacing w:line="360" w:lineRule="auto"/>
        <w:rPr>
          <w:rFonts w:ascii="Times New Roman" w:hAnsi="Times New Roman" w:eastAsia="宋体" w:cs="Times New Roman"/>
          <w:szCs w:val="24"/>
        </w:rPr>
      </w:pPr>
      <w:r>
        <w:rPr>
          <w:rFonts w:ascii="Times New Roman" w:hAnsi="Times New Roman" w:eastAsia="宋体" w:cs="Times New Roman"/>
          <w:szCs w:val="24"/>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投标人（盖章）：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法定代表人（单位负责人）或委托代理人（签字或盖章）：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日期：    年     月     日</w:t>
      </w:r>
      <w:r/>
    </w:p>
    <w:p>
      <w:pPr>
        <w:spacing w:line="360" w:lineRule="auto"/>
        <w:rPr>
          <w:rFonts w:ascii="Times New Roman" w:hAnsi="Times New Roman" w:eastAsia="宋体" w:cs="Times New Roman"/>
          <w:szCs w:val="20"/>
        </w:rPr>
      </w:pPr>
      <w:r>
        <w:rPr>
          <w:rFonts w:ascii="Times New Roman" w:hAnsi="Times New Roman" w:eastAsia="宋体" w:cs="Times New Roman"/>
          <w:szCs w:val="20"/>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rPr>
          <w:rFonts w:ascii="Times New Roman" w:hAnsi="Times New Roman" w:eastAsia="宋体" w:cs="Times New Roman"/>
        </w:rPr>
      </w:pPr>
      <w:r>
        <w:rPr>
          <w:rFonts w:ascii="Times New Roman" w:hAnsi="Times New Roman" w:eastAsia="宋体" w:cs="Times New Roman"/>
          <w:b/>
          <w:iCs/>
          <w:sz w:val="36"/>
        </w:rPr>
        <w:br w:type="page" w:clear="all"/>
      </w:r>
      <w:r/>
    </w:p>
    <w:p>
      <w:pPr>
        <w:rPr>
          <w:rFonts w:ascii="Times New Roman" w:hAnsi="Times New Roman" w:eastAsia="宋体" w:cs="Times New Roman"/>
          <w:b/>
          <w:iCs/>
          <w:sz w:val="36"/>
        </w:rPr>
      </w:pPr>
      <w:r/>
      <w:bookmarkStart w:id="15" w:name="_Hlt26955054"/>
      <w:r/>
      <w:bookmarkEnd w:id="15"/>
      <w:r>
        <w:rPr>
          <w:rFonts w:ascii="Times New Roman" w:hAnsi="Times New Roman" w:eastAsia="宋体" w:cs="Times New Roman"/>
          <w:b/>
          <w:iCs/>
          <w:sz w:val="36"/>
        </w:rPr>
        <w:t xml:space="preserve">十</w:t>
      </w:r>
      <w:r>
        <w:rPr>
          <w:rFonts w:hint="eastAsia" w:ascii="Times New Roman" w:hAnsi="Times New Roman" w:eastAsia="宋体" w:cs="Times New Roman"/>
          <w:b/>
          <w:iCs/>
          <w:sz w:val="36"/>
          <w:lang w:val="en-US" w:eastAsia="zh-CN"/>
        </w:rPr>
        <w:t xml:space="preserve">五</w:t>
      </w:r>
      <w:r>
        <w:rPr>
          <w:rFonts w:ascii="Times New Roman" w:hAnsi="Times New Roman" w:eastAsia="宋体" w:cs="Times New Roman"/>
          <w:b/>
          <w:iCs/>
          <w:sz w:val="36"/>
        </w:rPr>
        <w:t xml:space="preserve">、商务要求响应及偏离表（分包号：**）</w:t>
      </w:r>
      <w:r/>
    </w:p>
    <w:p>
      <w:pPr>
        <w:jc w:val="center"/>
        <w:spacing w:line="360" w:lineRule="auto"/>
        <w:tabs>
          <w:tab w:val="left" w:pos="360" w:leader="none"/>
        </w:tabs>
        <w:rPr>
          <w:rFonts w:ascii="Times New Roman" w:hAnsi="Times New Roman" w:eastAsia="宋体" w:cs="Times New Roman"/>
          <w:bCs/>
          <w:sz w:val="36"/>
          <w:szCs w:val="28"/>
        </w:rPr>
      </w:pPr>
      <w:r>
        <w:rPr>
          <w:rFonts w:ascii="Times New Roman" w:hAnsi="Times New Roman" w:eastAsia="宋体" w:cs="Times New Roman"/>
          <w:bCs/>
          <w:sz w:val="36"/>
          <w:szCs w:val="28"/>
        </w:rPr>
        <w:t xml:space="preserve">商务要求响应及偏离表</w:t>
      </w:r>
      <w:r/>
    </w:p>
    <w:p>
      <w:pPr>
        <w:jc w:val="left"/>
        <w:spacing w:line="360" w:lineRule="auto"/>
        <w:rPr>
          <w:rFonts w:ascii="Times New Roman" w:hAnsi="Times New Roman" w:eastAsia="宋体" w:cs="Times New Roman"/>
        </w:rPr>
      </w:pPr>
      <w:r>
        <w:rPr>
          <w:rFonts w:ascii="Times New Roman" w:hAnsi="Times New Roman" w:eastAsia="宋体" w:cs="Times New Roman"/>
          <w:sz w:val="24"/>
          <w:szCs w:val="24"/>
        </w:rPr>
        <w:t xml:space="preserve">项目名称：      项目编号：      分包号：</w:t>
      </w:r>
      <w:r/>
    </w:p>
    <w:tbl>
      <w:tblPr>
        <w:tblStyle w:val="705"/>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spacing w:line="360" w:lineRule="auto"/>
              <w:rPr>
                <w:rFonts w:ascii="Times New Roman" w:hAnsi="Times New Roman" w:eastAsia="宋体" w:cs="Times New Roman"/>
                <w:sz w:val="24"/>
                <w:szCs w:val="24"/>
              </w:rPr>
            </w:pPr>
            <w:r/>
            <w:bookmarkStart w:id="16" w:name="_Hlt26955056"/>
            <w:r/>
            <w:bookmarkEnd w:id="16"/>
            <w:r/>
            <w:bookmarkStart w:id="17" w:name="_Hlt26580838"/>
            <w:r/>
            <w:bookmarkEnd w:id="17"/>
            <w:r/>
            <w:bookmarkStart w:id="18" w:name="_Hlt26671372"/>
            <w:r/>
            <w:bookmarkEnd w:id="18"/>
            <w:r/>
            <w:bookmarkStart w:id="19" w:name="_Hlt24879081"/>
            <w:r/>
            <w:bookmarkEnd w:id="19"/>
            <w:r/>
            <w:bookmarkStart w:id="20" w:name="_Hlt26782999"/>
            <w:r/>
            <w:bookmarkEnd w:id="20"/>
            <w:r/>
            <w:bookmarkStart w:id="21" w:name="_Hlt26671343"/>
            <w:r/>
            <w:bookmarkEnd w:id="21"/>
            <w:r/>
            <w:bookmarkStart w:id="22" w:name="_Hlt26955064"/>
            <w:r/>
            <w:bookmarkEnd w:id="22"/>
            <w:r/>
            <w:bookmarkStart w:id="23" w:name="_Hlt26609391"/>
            <w:r/>
            <w:bookmarkEnd w:id="23"/>
            <w:r>
              <w:rPr>
                <w:rFonts w:ascii="Times New Roman" w:hAnsi="Times New Roman" w:eastAsia="宋体" w:cs="Times New Roman"/>
                <w:sz w:val="24"/>
                <w:szCs w:val="24"/>
              </w:rPr>
              <w:t xml:space="preserve">序号</w:t>
            </w:r>
            <w:r/>
          </w:p>
        </w:tc>
        <w:tc>
          <w:tcPr>
            <w:tcW w:w="3261"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招标文件要求</w:t>
            </w:r>
            <w:r/>
          </w:p>
        </w:tc>
        <w:tc>
          <w:tcPr>
            <w:tcW w:w="340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投标响应情况</w:t>
            </w:r>
            <w:r/>
          </w:p>
        </w:tc>
        <w:tc>
          <w:tcPr>
            <w:tcW w:w="184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超出、符合或偏离</w:t>
            </w:r>
            <w:r/>
          </w:p>
        </w:tc>
      </w:tr>
      <w:tr>
        <w:trPr>
          <w:cantSplit/>
          <w:trHeight w:val="640"/>
        </w:trPr>
        <w:tc>
          <w:tcPr>
            <w:tcW w:w="124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W w:w="3261"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340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84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r>
        <w:trPr>
          <w:cantSplit/>
          <w:trHeight w:val="640"/>
        </w:trPr>
        <w:tc>
          <w:tcPr>
            <w:tcW w:w="124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W w:w="3261"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340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84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r>
        <w:trPr>
          <w:cantSplit/>
          <w:trHeight w:val="640"/>
        </w:trPr>
        <w:tc>
          <w:tcPr>
            <w:tcW w:w="124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W w:w="3261"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340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84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r>
        <w:trPr>
          <w:cantSplit/>
          <w:trHeight w:val="640"/>
        </w:trPr>
        <w:tc>
          <w:tcPr>
            <w:tcW w:w="124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p>
        </w:tc>
        <w:tc>
          <w:tcPr>
            <w:tcW w:w="3261"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340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842"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695"/>
        <w:spacing w:before="20" w:after="20"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注：填写“第四章  采购需求”中斜体下划线条款。</w:t>
      </w:r>
      <w:r/>
    </w:p>
    <w:p>
      <w:pPr>
        <w:rPr>
          <w:rFonts w:ascii="Times New Roman" w:hAnsi="Times New Roman" w:eastAsia="宋体" w:cs="Times New Roman"/>
        </w:rPr>
      </w:pPr>
      <w:r>
        <w:rPr>
          <w:rFonts w:ascii="Times New Roman" w:hAnsi="Times New Roman" w:eastAsia="宋体" w:cs="Times New Roman"/>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投标人（盖章）：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法定代表人（单位负责人）或委托代理人（签字或盖章）：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日期：    年     月     日</w:t>
      </w:r>
      <w:r/>
    </w:p>
    <w:p>
      <w:pPr>
        <w:spacing w:line="360" w:lineRule="auto"/>
        <w:rPr>
          <w:rFonts w:ascii="Times New Roman" w:hAnsi="Times New Roman" w:eastAsia="宋体" w:cs="Times New Roman"/>
        </w:rPr>
      </w:pPr>
      <w:r/>
      <w:bookmarkStart w:id="24" w:name="_Hlt26955066"/>
      <w:r/>
      <w:bookmarkEnd w:id="24"/>
      <w:r/>
      <w:bookmarkStart w:id="25" w:name="_Hlt26671374"/>
      <w:r/>
      <w:bookmarkEnd w:id="25"/>
      <w:r/>
      <w:bookmarkStart w:id="26" w:name="_格式2__法定代表人授权书"/>
      <w:r/>
      <w:bookmarkEnd w:id="26"/>
      <w:r/>
      <w:bookmarkStart w:id="27" w:name="_Hlt26609389"/>
      <w:r/>
      <w:bookmarkEnd w:id="27"/>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b/>
          <w:iCs/>
          <w:sz w:val="36"/>
        </w:rPr>
      </w:pPr>
      <w:r>
        <w:rPr>
          <w:rFonts w:ascii="Times New Roman" w:hAnsi="Times New Roman" w:eastAsia="宋体" w:cs="Times New Roman"/>
          <w:b/>
          <w:iCs/>
          <w:sz w:val="36"/>
        </w:rPr>
        <w:br w:type="page" w:clear="all"/>
      </w:r>
      <w:r/>
    </w:p>
    <w:p>
      <w:pPr>
        <w:jc w:val="left"/>
        <w:keepLines/>
        <w:keepNext/>
        <w:spacing w:before="360" w:after="200" w:line="360" w:lineRule="auto"/>
        <w:rPr>
          <w:rFonts w:ascii="Times New Roman" w:hAnsi="Times New Roman" w:eastAsia="宋体" w:cs="Times New Roman"/>
          <w:b/>
          <w:iCs/>
          <w:sz w:val="36"/>
        </w:rPr>
        <w:outlineLvl w:val="1"/>
      </w:pPr>
      <w:r>
        <w:rPr>
          <w:rFonts w:ascii="Times New Roman" w:hAnsi="Times New Roman" w:eastAsia="宋体" w:cs="Times New Roman"/>
          <w:b/>
          <w:iCs/>
          <w:sz w:val="36"/>
        </w:rPr>
        <w:t xml:space="preserve">十</w:t>
      </w:r>
      <w:r>
        <w:rPr>
          <w:rFonts w:hint="eastAsia" w:ascii="Times New Roman" w:hAnsi="Times New Roman" w:eastAsia="宋体" w:cs="Times New Roman"/>
          <w:b/>
          <w:iCs/>
          <w:sz w:val="36"/>
          <w:lang w:val="en-US" w:eastAsia="zh-CN"/>
        </w:rPr>
        <w:t xml:space="preserve">六</w:t>
      </w:r>
      <w:r>
        <w:rPr>
          <w:rFonts w:ascii="Times New Roman" w:hAnsi="Times New Roman" w:eastAsia="宋体" w:cs="Times New Roman"/>
          <w:b/>
          <w:iCs/>
          <w:sz w:val="36"/>
        </w:rPr>
        <w:t xml:space="preserve">、类似项目业绩一览表（分包号：**）</w:t>
      </w:r>
      <w:r/>
    </w:p>
    <w:p>
      <w:pPr>
        <w:jc w:val="center"/>
        <w:spacing w:line="360" w:lineRule="auto"/>
        <w:tabs>
          <w:tab w:val="left" w:pos="360" w:leader="none"/>
        </w:tabs>
        <w:rPr>
          <w:rFonts w:ascii="Times New Roman" w:hAnsi="Times New Roman" w:eastAsia="宋体" w:cs="Times New Roman"/>
          <w:bCs/>
          <w:sz w:val="36"/>
          <w:szCs w:val="28"/>
        </w:rPr>
      </w:pPr>
      <w:r>
        <w:rPr>
          <w:rFonts w:ascii="Times New Roman" w:hAnsi="Times New Roman" w:eastAsia="宋体" w:cs="Times New Roman"/>
          <w:bCs/>
          <w:sz w:val="36"/>
          <w:szCs w:val="28"/>
        </w:rPr>
        <w:t xml:space="preserve">类似项目业绩一览表</w:t>
      </w:r>
      <w:r/>
    </w:p>
    <w:p>
      <w:pPr>
        <w:ind w:firstLine="240"/>
        <w:jc w:val="left"/>
        <w:spacing w:line="360" w:lineRule="auto"/>
        <w:rPr>
          <w:rFonts w:ascii="Times New Roman" w:hAnsi="Times New Roman" w:eastAsia="宋体" w:cs="Times New Roman"/>
        </w:rPr>
      </w:pPr>
      <w:r>
        <w:rPr>
          <w:rFonts w:ascii="Times New Roman" w:hAnsi="Times New Roman" w:eastAsia="宋体" w:cs="Times New Roman"/>
          <w:sz w:val="24"/>
          <w:szCs w:val="24"/>
        </w:rPr>
        <w:t xml:space="preserve">项目名称：         项目编号：         分包号：</w:t>
      </w:r>
      <w:r/>
    </w:p>
    <w:tbl>
      <w:tblPr>
        <w:tblStyle w:val="705"/>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序号</w:t>
            </w:r>
            <w:r/>
          </w:p>
        </w:tc>
        <w:tc>
          <w:tcPr>
            <w:tcW w:w="2686"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项目名称</w:t>
            </w:r>
            <w:r/>
          </w:p>
        </w:tc>
        <w:tc>
          <w:tcPr>
            <w:tcW w:w="1850"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签订时间</w:t>
            </w:r>
            <w:r/>
          </w:p>
        </w:tc>
        <w:tc>
          <w:tcPr>
            <w:tcW w:w="1985"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采购单位</w:t>
            </w:r>
            <w:r/>
          </w:p>
        </w:tc>
        <w:tc>
          <w:tcPr>
            <w:tcW w:w="1309"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主要标的</w:t>
            </w:r>
            <w:r/>
          </w:p>
        </w:tc>
      </w:tr>
      <w:tr>
        <w:trPr>
          <w:cantSplit/>
          <w:jc w:val="center"/>
          <w:trHeight w:val="640"/>
        </w:trPr>
        <w:tc>
          <w:tcPr>
            <w:tcW w:w="1808"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W w:w="2686"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850"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85"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309"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r>
        <w:trPr>
          <w:cantSplit/>
          <w:jc w:val="center"/>
          <w:trHeight w:val="640"/>
        </w:trPr>
        <w:tc>
          <w:tcPr>
            <w:tcW w:w="1808"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W w:w="2686"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850"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85"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309"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r>
        <w:trPr>
          <w:cantSplit/>
          <w:jc w:val="center"/>
          <w:trHeight w:val="640"/>
        </w:trPr>
        <w:tc>
          <w:tcPr>
            <w:tcW w:w="1808"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W w:w="2686"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850"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85"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309"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r>
        <w:trPr>
          <w:cantSplit/>
          <w:jc w:val="center"/>
          <w:trHeight w:val="640"/>
        </w:trPr>
        <w:tc>
          <w:tcPr>
            <w:tcW w:w="1808"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p>
        </w:tc>
        <w:tc>
          <w:tcPr>
            <w:tcW w:w="2686"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850"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85"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309"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投标人（盖章）：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法定代表人（单位负责人）或委托代理人（签字或盖章）：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日期：    年     月     日</w:t>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iCs/>
          <w:sz w:val="36"/>
        </w:rPr>
      </w:pPr>
      <w:r>
        <w:rPr>
          <w:rFonts w:ascii="Times New Roman" w:hAnsi="Times New Roman" w:eastAsia="宋体" w:cs="Times New Roman"/>
          <w:iCs/>
          <w:sz w:val="36"/>
        </w:rPr>
      </w:r>
      <w:r/>
    </w:p>
    <w:p>
      <w:pPr>
        <w:spacing w:line="360" w:lineRule="auto"/>
        <w:rPr>
          <w:rFonts w:ascii="Times New Roman" w:hAnsi="Times New Roman" w:eastAsia="宋体" w:cs="Times New Roman"/>
          <w:iCs/>
          <w:sz w:val="36"/>
        </w:rPr>
      </w:pPr>
      <w:r>
        <w:rPr>
          <w:rFonts w:ascii="Times New Roman" w:hAnsi="Times New Roman" w:eastAsia="宋体" w:cs="Times New Roman"/>
          <w:iCs/>
          <w:sz w:val="36"/>
        </w:rPr>
      </w:r>
      <w:r/>
    </w:p>
    <w:p>
      <w:pPr>
        <w:spacing w:line="360" w:lineRule="auto"/>
        <w:rPr>
          <w:rFonts w:ascii="Times New Roman" w:hAnsi="Times New Roman" w:eastAsia="宋体" w:cs="Times New Roman"/>
          <w:iCs/>
          <w:sz w:val="36"/>
        </w:rPr>
      </w:pPr>
      <w:r>
        <w:rPr>
          <w:rFonts w:ascii="Times New Roman" w:hAnsi="Times New Roman" w:eastAsia="宋体" w:cs="Times New Roman"/>
          <w:iCs/>
          <w:sz w:val="36"/>
        </w:rPr>
      </w:r>
      <w:r/>
    </w:p>
    <w:p>
      <w:pPr>
        <w:spacing w:line="360" w:lineRule="auto"/>
        <w:rPr>
          <w:rFonts w:ascii="Times New Roman" w:hAnsi="Times New Roman" w:eastAsia="宋体" w:cs="Times New Roman"/>
          <w:iCs/>
          <w:sz w:val="36"/>
        </w:rPr>
      </w:pPr>
      <w:r>
        <w:rPr>
          <w:rFonts w:ascii="Times New Roman" w:hAnsi="Times New Roman" w:eastAsia="宋体" w:cs="Times New Roman"/>
          <w:iCs/>
          <w:sz w:val="36"/>
        </w:rPr>
      </w:r>
      <w:r/>
    </w:p>
    <w:p>
      <w:pPr>
        <w:spacing w:line="360" w:lineRule="auto"/>
        <w:rPr>
          <w:rFonts w:ascii="Times New Roman" w:hAnsi="Times New Roman" w:eastAsia="宋体" w:cs="Times New Roman"/>
          <w:iCs/>
          <w:sz w:val="36"/>
        </w:rPr>
      </w:pPr>
      <w:r>
        <w:rPr>
          <w:rFonts w:ascii="Times New Roman" w:hAnsi="Times New Roman" w:eastAsia="宋体" w:cs="Times New Roman"/>
          <w:iCs/>
          <w:sz w:val="36"/>
        </w:rPr>
      </w:r>
      <w:r/>
    </w:p>
    <w:p>
      <w:pPr>
        <w:spacing w:line="360" w:lineRule="auto"/>
        <w:rPr>
          <w:rFonts w:ascii="Times New Roman" w:hAnsi="Times New Roman" w:eastAsia="宋体" w:cs="Times New Roman"/>
          <w:iCs/>
          <w:sz w:val="36"/>
          <w:szCs w:val="36"/>
        </w:rPr>
      </w:pPr>
      <w:r>
        <w:rPr>
          <w:rFonts w:ascii="Times New Roman" w:hAnsi="Times New Roman" w:eastAsia="宋体" w:cs="Times New Roman"/>
          <w:iCs/>
          <w:sz w:val="36"/>
          <w:szCs w:val="36"/>
        </w:rPr>
      </w:r>
      <w:r/>
    </w:p>
    <w:p>
      <w:pPr>
        <w:rPr>
          <w:rFonts w:ascii="Times New Roman" w:hAnsi="Times New Roman" w:eastAsia="宋体" w:cs="Times New Roman"/>
          <w:b/>
          <w:iCs/>
          <w:sz w:val="36"/>
        </w:rPr>
      </w:pPr>
      <w:r>
        <w:rPr>
          <w:rFonts w:ascii="Times New Roman" w:hAnsi="Times New Roman" w:eastAsia="宋体" w:cs="Times New Roman"/>
          <w:b/>
          <w:iCs/>
          <w:sz w:val="36"/>
        </w:rPr>
        <w:br w:type="page" w:clear="all"/>
      </w:r>
      <w:r/>
    </w:p>
    <w:p>
      <w:pPr>
        <w:jc w:val="left"/>
        <w:keepLines/>
        <w:keepNext/>
        <w:spacing w:before="360" w:after="200" w:line="360" w:lineRule="auto"/>
        <w:rPr>
          <w:rFonts w:ascii="Times New Roman" w:hAnsi="Times New Roman" w:eastAsia="宋体" w:cs="Times New Roman"/>
          <w:b/>
          <w:iCs/>
          <w:sz w:val="36"/>
        </w:rPr>
        <w:outlineLvl w:val="1"/>
      </w:pPr>
      <w:r>
        <w:rPr>
          <w:rFonts w:ascii="Times New Roman" w:hAnsi="Times New Roman" w:eastAsia="宋体" w:cs="Times New Roman"/>
          <w:b/>
          <w:iCs/>
          <w:sz w:val="36"/>
        </w:rPr>
        <w:t xml:space="preserve">十</w:t>
      </w:r>
      <w:r>
        <w:rPr>
          <w:rFonts w:hint="eastAsia" w:ascii="Times New Roman" w:hAnsi="Times New Roman" w:eastAsia="宋体" w:cs="Times New Roman"/>
          <w:b/>
          <w:iCs/>
          <w:sz w:val="36"/>
          <w:lang w:val="en-US" w:eastAsia="zh-CN"/>
        </w:rPr>
        <w:t xml:space="preserve">七</w:t>
      </w:r>
      <w:r>
        <w:rPr>
          <w:rFonts w:ascii="Times New Roman" w:hAnsi="Times New Roman" w:eastAsia="宋体" w:cs="Times New Roman"/>
          <w:b/>
          <w:iCs/>
          <w:sz w:val="36"/>
        </w:rPr>
        <w:t xml:space="preserve">、项目团队人员一览表（分包号：**）</w:t>
      </w:r>
      <w:r/>
    </w:p>
    <w:p>
      <w:pPr>
        <w:jc w:val="center"/>
        <w:spacing w:line="360" w:lineRule="auto"/>
        <w:tabs>
          <w:tab w:val="left" w:pos="360" w:leader="none"/>
        </w:tabs>
        <w:rPr>
          <w:rFonts w:ascii="Times New Roman" w:hAnsi="Times New Roman" w:eastAsia="宋体" w:cs="Times New Roman"/>
          <w:bCs/>
          <w:sz w:val="36"/>
          <w:szCs w:val="28"/>
        </w:rPr>
      </w:pPr>
      <w:r>
        <w:rPr>
          <w:rFonts w:ascii="Times New Roman" w:hAnsi="Times New Roman" w:eastAsia="宋体" w:cs="Times New Roman"/>
          <w:bCs/>
          <w:sz w:val="36"/>
          <w:szCs w:val="28"/>
        </w:rPr>
        <w:t xml:space="preserve">项目团队人员一览表</w:t>
      </w:r>
      <w:r/>
    </w:p>
    <w:p>
      <w:pPr>
        <w:ind w:firstLine="600"/>
        <w:jc w:val="left"/>
        <w:spacing w:line="360" w:lineRule="auto"/>
        <w:rPr>
          <w:rFonts w:ascii="Times New Roman" w:hAnsi="Times New Roman" w:eastAsia="宋体" w:cs="Times New Roman"/>
        </w:rPr>
      </w:pPr>
      <w:r>
        <w:rPr>
          <w:rFonts w:ascii="Times New Roman" w:hAnsi="Times New Roman" w:eastAsia="宋体" w:cs="Times New Roman"/>
          <w:sz w:val="24"/>
          <w:szCs w:val="24"/>
        </w:rPr>
        <w:t xml:space="preserve">项目名称：        项目编号：        分包号：</w:t>
      </w:r>
      <w:r/>
    </w:p>
    <w:tbl>
      <w:tblPr>
        <w:tblStyle w:val="705"/>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姓名</w:t>
            </w:r>
            <w:r/>
          </w:p>
        </w:tc>
        <w:tc>
          <w:tcPr>
            <w:tcW w:w="1559"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本项目拟担任职务</w:t>
            </w:r>
            <w:r/>
          </w:p>
        </w:tc>
        <w:tc>
          <w:tcPr>
            <w:tcW w:w="1984"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技术职称、专业资质</w:t>
            </w:r>
            <w:r/>
          </w:p>
        </w:tc>
        <w:tc>
          <w:tcPr>
            <w:tcW w:w="1560"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学历</w:t>
            </w:r>
            <w:r/>
          </w:p>
        </w:tc>
        <w:tc>
          <w:tcPr>
            <w:tcW w:w="1338"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年龄</w:t>
            </w:r>
            <w:r/>
          </w:p>
        </w:tc>
        <w:tc>
          <w:tcPr>
            <w:tcW w:w="1601"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主要资历及担任过的职务</w:t>
            </w:r>
            <w:r/>
          </w:p>
        </w:tc>
      </w:tr>
      <w:tr>
        <w:trPr>
          <w:cantSplit/>
          <w:jc w:val="center"/>
          <w:trHeight w:val="640"/>
        </w:trPr>
        <w:tc>
          <w:tcPr>
            <w:tcW w:w="1525"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559"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84"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560"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根据项目需求、评分办法确定一览表格式</w:t>
            </w:r>
            <w:r/>
          </w:p>
        </w:tc>
        <w:tc>
          <w:tcPr>
            <w:tcW w:w="1338"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根据项目需求、评分办法确定一览表格式</w:t>
            </w:r>
            <w:r/>
          </w:p>
        </w:tc>
        <w:tc>
          <w:tcPr>
            <w:tcW w:w="1601"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r>
        <w:trPr>
          <w:cantSplit/>
          <w:jc w:val="center"/>
          <w:trHeight w:val="640"/>
        </w:trPr>
        <w:tc>
          <w:tcPr>
            <w:tcW w:w="1525"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559"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84"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560"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338"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601"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r>
        <w:trPr>
          <w:cantSplit/>
          <w:jc w:val="center"/>
          <w:trHeight w:val="640"/>
        </w:trPr>
        <w:tc>
          <w:tcPr>
            <w:tcW w:w="1525"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559"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84"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560"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338"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601"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r>
        <w:trPr>
          <w:cantSplit/>
          <w:jc w:val="center"/>
          <w:trHeight w:val="640"/>
        </w:trPr>
        <w:tc>
          <w:tcPr>
            <w:tcW w:w="1525"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559"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84"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560"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338"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601" w:type="dxa"/>
            <w:vAlign w:val="center"/>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投标人（盖章）：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法定代表人（单位负责人）或委托代理人（签字或盖章）：</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日期：    年     月     日</w:t>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rPr>
      </w:pPr>
      <w:r>
        <w:rPr>
          <w:rFonts w:ascii="Times New Roman" w:hAnsi="Times New Roman" w:eastAsia="宋体" w:cs="Times New Roman"/>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b/>
          <w:sz w:val="36"/>
        </w:rPr>
      </w:pPr>
      <w:r>
        <w:rPr>
          <w:rFonts w:ascii="Times New Roman" w:hAnsi="Times New Roman" w:eastAsia="宋体" w:cs="Times New Roman"/>
          <w:b/>
          <w:sz w:val="36"/>
        </w:rPr>
        <w:br w:type="page" w:clear="all"/>
      </w:r>
      <w:r/>
    </w:p>
    <w:p>
      <w:pPr>
        <w:jc w:val="left"/>
        <w:keepLines/>
        <w:keepNext/>
        <w:spacing w:before="360" w:after="200" w:line="360" w:lineRule="auto"/>
        <w:rPr>
          <w:rFonts w:ascii="Times New Roman" w:hAnsi="Times New Roman" w:eastAsia="宋体" w:cs="Times New Roman"/>
          <w:b/>
          <w:sz w:val="36"/>
        </w:rPr>
        <w:outlineLvl w:val="1"/>
      </w:pPr>
      <w:r>
        <w:rPr>
          <w:rFonts w:ascii="Times New Roman" w:hAnsi="Times New Roman" w:eastAsia="宋体" w:cs="Times New Roman"/>
          <w:b/>
          <w:sz w:val="36"/>
        </w:rPr>
        <w:t xml:space="preserve">十</w:t>
      </w:r>
      <w:r>
        <w:rPr>
          <w:rFonts w:hint="eastAsia" w:ascii="Times New Roman" w:hAnsi="Times New Roman" w:eastAsia="宋体" w:cs="Times New Roman"/>
          <w:b/>
          <w:sz w:val="36"/>
          <w:lang w:val="en-US" w:eastAsia="zh-CN"/>
        </w:rPr>
        <w:t xml:space="preserve">八</w:t>
      </w:r>
      <w:r>
        <w:rPr>
          <w:rFonts w:ascii="Times New Roman" w:hAnsi="Times New Roman" w:eastAsia="宋体" w:cs="Times New Roman"/>
          <w:b/>
          <w:sz w:val="36"/>
        </w:rPr>
        <w:t xml:space="preserve">、开标一览表</w:t>
      </w:r>
      <w:r/>
    </w:p>
    <w:p>
      <w:pPr>
        <w:jc w:val="left"/>
        <w:spacing w:line="360" w:lineRule="auto"/>
        <w:rPr>
          <w:rFonts w:ascii="Times New Roman" w:hAnsi="Times New Roman" w:eastAsia="宋体" w:cs="Times New Roman"/>
          <w:sz w:val="36"/>
        </w:rPr>
      </w:pPr>
      <w:r>
        <w:rPr>
          <w:rFonts w:ascii="Times New Roman" w:hAnsi="Times New Roman" w:eastAsia="宋体" w:cs="Times New Roman"/>
          <w:sz w:val="24"/>
          <w:szCs w:val="24"/>
        </w:rPr>
        <w:t xml:space="preserve">项目编号：      分包号：</w:t>
      </w:r>
      <w:r>
        <w:rPr>
          <w:rFonts w:ascii="Times New Roman" w:hAnsi="Times New Roman" w:eastAsia="宋体" w:cs="Times New Roman"/>
          <w:bCs/>
          <w:sz w:val="24"/>
          <w:szCs w:val="24"/>
        </w:rPr>
        <w:t xml:space="preserve"> </w:t>
      </w:r>
      <w:r/>
    </w:p>
    <w:p>
      <w:pPr>
        <w:ind w:firstLine="480"/>
        <w:jc w:val="right"/>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货币单位：人民币元</w:t>
      </w:r>
      <w:r/>
    </w:p>
    <w:tbl>
      <w:tblPr>
        <w:tblStyle w:val="70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82"/>
        <w:gridCol w:w="3282"/>
        <w:gridCol w:w="3285"/>
      </w:tblGrid>
      <w:tr>
        <w:trPr/>
        <w:tc>
          <w:tcPr>
            <w:tcW w:w="1666" w:type="pct"/>
            <w:textDirection w:val="lrTb"/>
            <w:noWrap w:val="false"/>
          </w:tcPr>
          <w:p>
            <w:pPr>
              <w:jc w:val="cente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项目名称</w:t>
            </w:r>
            <w:r/>
          </w:p>
        </w:tc>
        <w:tc>
          <w:tcPr>
            <w:tcW w:w="1666" w:type="pct"/>
            <w:textDirection w:val="lrTb"/>
            <w:noWrap w:val="false"/>
          </w:tcPr>
          <w:p>
            <w:pPr>
              <w:jc w:val="cente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项目内容</w:t>
            </w:r>
            <w:r/>
          </w:p>
        </w:tc>
        <w:tc>
          <w:tcPr>
            <w:tcW w:w="1666" w:type="pct"/>
            <w:textDirection w:val="lrTb"/>
            <w:noWrap w:val="false"/>
          </w:tcPr>
          <w:p>
            <w:pPr>
              <w:jc w:val="cente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总价（小写）</w:t>
            </w:r>
            <w:r/>
          </w:p>
        </w:tc>
      </w:tr>
      <w:tr>
        <w:trPr/>
        <w:tc>
          <w:tcPr>
            <w:tcW w:w="1666" w:type="pct"/>
            <w:textDirection w:val="lrTb"/>
            <w:noWrap w:val="false"/>
          </w:tcPr>
          <w:p>
            <w:pPr>
              <w:jc w:val="cente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666" w:type="pct"/>
            <w:textDirection w:val="lrTb"/>
            <w:noWrap w:val="false"/>
          </w:tcPr>
          <w:p>
            <w:pPr>
              <w:jc w:val="cente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详见投标文件</w:t>
            </w:r>
            <w:r/>
          </w:p>
        </w:tc>
        <w:tc>
          <w:tcPr>
            <w:tcW w:w="1666" w:type="pct"/>
            <w:textDirection w:val="lrTb"/>
            <w:noWrap w:val="false"/>
          </w:tcPr>
          <w:p>
            <w:pPr>
              <w:jc w:val="cente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元</w:t>
            </w:r>
            <w:r/>
          </w:p>
        </w:tc>
      </w:tr>
      <w:tr>
        <w:trPr/>
        <w:tc>
          <w:tcPr>
            <w:tcW w:w="1666" w:type="pct"/>
            <w:textDirection w:val="lrTb"/>
            <w:noWrap w:val="false"/>
          </w:tcPr>
          <w:p>
            <w:pPr>
              <w:jc w:val="cente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总价（大写）</w:t>
            </w:r>
            <w:r/>
          </w:p>
        </w:tc>
        <w:tc>
          <w:tcPr>
            <w:gridSpan w:val="2"/>
            <w:tcW w:w="3333" w:type="pct"/>
            <w:textDirection w:val="lrTb"/>
            <w:noWrap w:val="false"/>
          </w:tcPr>
          <w:p>
            <w:pPr>
              <w:jc w:val="cente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投标人公章：             （电子签章）</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rPr>
          <w:rFonts w:ascii="Times New Roman" w:hAnsi="Times New Roman" w:eastAsia="宋体" w:cs="Times New Roman"/>
          <w:sz w:val="24"/>
          <w:szCs w:val="24"/>
        </w:rPr>
      </w:pPr>
      <w:r>
        <w:rPr>
          <w:rFonts w:ascii="Times New Roman" w:hAnsi="Times New Roman" w:eastAsia="宋体" w:cs="Times New Roman"/>
          <w:sz w:val="24"/>
          <w:szCs w:val="24"/>
        </w:rPr>
        <w:br w:type="page" w:clear="all"/>
      </w:r>
      <w:r/>
    </w:p>
    <w:p>
      <w:pPr>
        <w:jc w:val="left"/>
        <w:keepLines/>
        <w:keepNext/>
        <w:spacing w:before="360" w:after="200" w:line="360" w:lineRule="auto"/>
        <w:rPr>
          <w:rFonts w:ascii="Times New Roman" w:hAnsi="Times New Roman" w:eastAsia="宋体" w:cs="Times New Roman"/>
          <w:b/>
          <w:sz w:val="36"/>
        </w:rPr>
        <w:outlineLvl w:val="1"/>
      </w:pPr>
      <w:r>
        <w:rPr>
          <w:rFonts w:hint="eastAsia" w:ascii="Times New Roman" w:hAnsi="Times New Roman" w:eastAsia="宋体" w:cs="Times New Roman"/>
          <w:b/>
          <w:sz w:val="36"/>
          <w:lang w:val="en-US" w:eastAsia="zh-CN"/>
        </w:rPr>
        <w:t xml:space="preserve">十九</w:t>
      </w:r>
      <w:r>
        <w:rPr>
          <w:rFonts w:ascii="Times New Roman" w:hAnsi="Times New Roman" w:eastAsia="宋体" w:cs="Times New Roman"/>
          <w:b/>
          <w:sz w:val="36"/>
        </w:rPr>
        <w:t xml:space="preserve">、关于符合本国产品标准的声明函（本项目不适用）</w:t>
      </w:r>
      <w:r/>
    </w:p>
    <w:p>
      <w:pPr>
        <w:ind w:firstLine="420"/>
        <w:jc w:val="left"/>
        <w:spacing w:line="0" w:lineRule="atLeast"/>
        <w:rPr>
          <w:rFonts w:ascii="Times New Roman" w:hAnsi="Times New Roman" w:eastAsia="方正魏碑_GBK" w:cs="Times New Roman"/>
          <w:sz w:val="24"/>
          <w:lang w:bidi="ar"/>
        </w:rPr>
      </w:pPr>
      <w:r>
        <w:rPr>
          <w:rFonts w:ascii="Times New Roman" w:hAnsi="Times New Roman" w:eastAsia="方正魏碑_GBK" w:cs="Times New Roman"/>
          <w:sz w:val="24"/>
          <w:lang w:bidi="ar"/>
        </w:rPr>
      </w:r>
      <w:r/>
    </w:p>
    <w:p>
      <w:pPr>
        <w:ind w:firstLine="420"/>
        <w:jc w:val="left"/>
        <w:spacing w:line="360" w:lineRule="auto"/>
        <w:rPr>
          <w:rFonts w:ascii="Times New Roman" w:hAnsi="Times New Roman" w:eastAsia="宋体" w:cs="Times New Roman"/>
          <w:sz w:val="24"/>
          <w:szCs w:val="24"/>
          <w:lang w:bidi="ar"/>
        </w:rPr>
      </w:pPr>
      <w:r>
        <w:rPr>
          <w:rFonts w:ascii="Times New Roman" w:hAnsi="Times New Roman" w:eastAsia="宋体" w:cs="Times New Roman"/>
          <w:sz w:val="24"/>
          <w:szCs w:val="24"/>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rPr>
          <w:rFonts w:ascii="Times New Roman" w:hAnsi="Times New Roman" w:eastAsia="宋体" w:cs="Times New Roman"/>
          <w:sz w:val="24"/>
          <w:szCs w:val="24"/>
          <w:lang w:bidi="ar"/>
        </w:rPr>
      </w:pPr>
      <w:r>
        <w:rPr>
          <w:rFonts w:ascii="Times New Roman" w:hAnsi="Times New Roman" w:eastAsia="宋体" w:cs="Times New Roman"/>
          <w:sz w:val="24"/>
          <w:szCs w:val="24"/>
          <w:shd w:val="clear" w:color="auto" w:fill="ffffff"/>
          <w:lang w:bidi="ar"/>
        </w:rPr>
        <w:t xml:space="preserve">1.</w:t>
      </w:r>
      <w:r>
        <w:rPr>
          <w:rStyle w:val="935"/>
          <w:rFonts w:ascii="Times New Roman" w:hAnsi="Times New Roman" w:eastAsia="宋体" w:cs="Times New Roman"/>
          <w:sz w:val="24"/>
          <w:szCs w:val="24"/>
          <w:u w:val="single"/>
          <w:shd w:val="clear" w:color="auto" w:fill="ffffff"/>
        </w:rPr>
        <w:t xml:space="preserve">（产品名称1）</w:t>
      </w:r>
      <w:r>
        <w:rPr>
          <w:rStyle w:val="935"/>
          <w:rFonts w:ascii="Times New Roman" w:hAnsi="Times New Roman" w:eastAsia="宋体" w:cs="Times New Roman"/>
          <w:sz w:val="24"/>
          <w:szCs w:val="24"/>
          <w:shd w:val="clear" w:color="auto" w:fill="ffffff"/>
          <w:vertAlign w:val="superscript"/>
        </w:rPr>
        <w:t xml:space="preserve">1</w:t>
      </w:r>
      <w:r>
        <w:rPr>
          <w:rFonts w:ascii="Times New Roman" w:hAnsi="Times New Roman" w:eastAsia="宋体" w:cs="Times New Roman"/>
          <w:sz w:val="24"/>
          <w:szCs w:val="24"/>
          <w:shd w:val="clear" w:color="auto" w:fill="ffffff"/>
          <w:lang w:bidi="ar"/>
        </w:rPr>
        <w:t xml:space="preserve">，生产厂为</w:t>
      </w:r>
      <w:r>
        <w:rPr>
          <w:rStyle w:val="935"/>
          <w:rFonts w:ascii="Times New Roman" w:hAnsi="Times New Roman" w:eastAsia="宋体" w:cs="Times New Roman"/>
          <w:sz w:val="24"/>
          <w:szCs w:val="24"/>
          <w:u w:val="single"/>
          <w:shd w:val="clear" w:color="auto" w:fill="ffffff"/>
        </w:rPr>
        <w:t xml:space="preserve">（厂名）</w:t>
      </w:r>
      <w:r>
        <w:rPr>
          <w:rStyle w:val="935"/>
          <w:rFonts w:ascii="Times New Roman" w:hAnsi="Times New Roman" w:eastAsia="宋体" w:cs="Times New Roman"/>
          <w:sz w:val="24"/>
          <w:szCs w:val="24"/>
          <w:shd w:val="clear" w:color="auto" w:fill="ffffff"/>
          <w:vertAlign w:val="superscript"/>
        </w:rPr>
        <w:t xml:space="preserve">2</w:t>
      </w:r>
      <w:r>
        <w:rPr>
          <w:rFonts w:ascii="Times New Roman" w:hAnsi="Times New Roman" w:eastAsia="宋体" w:cs="Times New Roman"/>
          <w:sz w:val="24"/>
          <w:szCs w:val="24"/>
          <w:shd w:val="clear" w:color="auto" w:fill="ffffff"/>
          <w:lang w:bidi="ar"/>
        </w:rPr>
        <w:t xml:space="preserve">，厂址为</w:t>
      </w:r>
      <w:r>
        <w:rPr>
          <w:rStyle w:val="935"/>
          <w:rFonts w:ascii="Times New Roman" w:hAnsi="Times New Roman" w:eastAsia="宋体" w:cs="Times New Roman"/>
          <w:sz w:val="24"/>
          <w:szCs w:val="24"/>
          <w:u w:val="single"/>
          <w:shd w:val="clear" w:color="auto" w:fill="ffffff"/>
        </w:rPr>
        <w:t xml:space="preserve">（生产厂址）</w:t>
      </w:r>
      <w:r>
        <w:rPr>
          <w:rFonts w:ascii="Times New Roman" w:hAnsi="Times New Roman" w:eastAsia="宋体" w:cs="Times New Roman"/>
          <w:sz w:val="24"/>
          <w:szCs w:val="24"/>
          <w:shd w:val="clear" w:color="auto" w:fill="ffffff"/>
          <w:lang w:bidi="ar"/>
        </w:rPr>
        <w:t xml:space="preserve">。</w:t>
      </w:r>
      <w:r>
        <w:rPr>
          <w:rFonts w:ascii="Times New Roman" w:hAnsi="Times New Roman" w:eastAsia="宋体" w:cs="Times New Roman"/>
          <w:sz w:val="24"/>
          <w:szCs w:val="24"/>
          <w:u w:val="single"/>
          <w:shd w:val="clear" w:color="auto" w:fill="ffffff"/>
          <w:lang w:bidi="ar"/>
        </w:rPr>
        <w:t xml:space="preserve"> </w:t>
      </w:r>
      <w:r>
        <w:rPr>
          <w:rStyle w:val="935"/>
          <w:rFonts w:ascii="Times New Roman" w:hAnsi="Times New Roman" w:eastAsia="宋体" w:cs="Times New Roman"/>
          <w:sz w:val="24"/>
          <w:szCs w:val="24"/>
          <w:u w:val="single"/>
          <w:shd w:val="clear" w:color="auto" w:fill="ffffff"/>
        </w:rPr>
        <w:t xml:space="preserve">（产品名称1） </w:t>
      </w:r>
      <w:r>
        <w:rPr>
          <w:rFonts w:ascii="Times New Roman" w:hAnsi="Times New Roman" w:eastAsia="宋体" w:cs="Times New Roman"/>
          <w:sz w:val="24"/>
          <w:szCs w:val="24"/>
          <w:shd w:val="clear" w:color="auto" w:fill="ffffff"/>
          <w:lang w:bidi="ar"/>
        </w:rPr>
        <w:t xml:space="preserve">的中国境内生产的组件成本占比≥</w:t>
      </w:r>
      <w:r>
        <w:rPr>
          <w:rStyle w:val="935"/>
          <w:rFonts w:ascii="Times New Roman" w:hAnsi="Times New Roman" w:eastAsia="宋体" w:cs="Times New Roman"/>
          <w:sz w:val="24"/>
          <w:szCs w:val="24"/>
          <w:u w:val="single"/>
          <w:shd w:val="clear" w:color="auto" w:fill="ffffff"/>
        </w:rPr>
        <w:t xml:space="preserve">（规定比例）</w:t>
      </w:r>
      <w:r>
        <w:rPr>
          <w:rStyle w:val="935"/>
          <w:rFonts w:ascii="Times New Roman" w:hAnsi="Times New Roman" w:eastAsia="宋体" w:cs="Times New Roman"/>
          <w:sz w:val="24"/>
          <w:szCs w:val="24"/>
          <w:shd w:val="clear" w:color="auto" w:fill="ffffff"/>
          <w:vertAlign w:val="superscript"/>
        </w:rPr>
        <w:t xml:space="preserve">3</w:t>
      </w:r>
      <w:r>
        <w:rPr>
          <w:rFonts w:ascii="Times New Roman" w:hAnsi="Times New Roman" w:eastAsia="宋体" w:cs="Times New Roman"/>
          <w:sz w:val="24"/>
          <w:szCs w:val="24"/>
          <w:shd w:val="clear" w:color="auto" w:fill="ffffff"/>
          <w:lang w:bidi="ar"/>
        </w:rPr>
        <w:t xml:space="preserve">。</w:t>
      </w:r>
      <w:r>
        <w:rPr>
          <w:rStyle w:val="935"/>
          <w:rFonts w:ascii="Times New Roman" w:hAnsi="Times New Roman" w:eastAsia="宋体" w:cs="Times New Roman"/>
          <w:sz w:val="24"/>
          <w:szCs w:val="24"/>
          <w:u w:val="single"/>
          <w:shd w:val="clear" w:color="auto" w:fill="ffffff"/>
        </w:rPr>
        <w:t xml:space="preserve">（产品名称1）</w:t>
      </w:r>
      <w:r>
        <w:rPr>
          <w:rFonts w:ascii="Times New Roman" w:hAnsi="Times New Roman" w:eastAsia="宋体" w:cs="Times New Roman"/>
          <w:sz w:val="24"/>
          <w:szCs w:val="24"/>
          <w:shd w:val="clear" w:color="auto" w:fill="ffffff"/>
          <w:lang w:bidi="ar"/>
        </w:rPr>
        <w:t xml:space="preserve">的</w:t>
      </w:r>
      <w:r>
        <w:rPr>
          <w:rStyle w:val="935"/>
          <w:rFonts w:ascii="Times New Roman" w:hAnsi="Times New Roman" w:eastAsia="宋体" w:cs="Times New Roman"/>
          <w:sz w:val="24"/>
          <w:szCs w:val="24"/>
          <w:u w:val="single"/>
          <w:shd w:val="clear" w:color="auto" w:fill="ffffff"/>
        </w:rPr>
        <w:t xml:space="preserve">（关键组件）</w:t>
      </w:r>
      <w:r>
        <w:rPr>
          <w:rStyle w:val="935"/>
          <w:rFonts w:ascii="Times New Roman" w:hAnsi="Times New Roman" w:eastAsia="宋体" w:cs="Times New Roman"/>
          <w:sz w:val="24"/>
          <w:szCs w:val="24"/>
          <w:shd w:val="clear" w:color="auto" w:fill="ffffff"/>
          <w:vertAlign w:val="superscript"/>
        </w:rPr>
        <w:t xml:space="preserve">4</w:t>
      </w:r>
      <w:r>
        <w:rPr>
          <w:rFonts w:ascii="Times New Roman" w:hAnsi="Times New Roman" w:eastAsia="宋体" w:cs="Times New Roman"/>
          <w:sz w:val="24"/>
          <w:szCs w:val="24"/>
          <w:shd w:val="clear" w:color="auto" w:fill="ffffff"/>
          <w:lang w:bidi="ar"/>
        </w:rPr>
        <w:t xml:space="preserve">在中国境内生产。</w:t>
      </w:r>
      <w:r>
        <w:rPr>
          <w:rStyle w:val="935"/>
          <w:rFonts w:ascii="Times New Roman" w:hAnsi="Times New Roman" w:eastAsia="宋体" w:cs="Times New Roman"/>
          <w:sz w:val="24"/>
          <w:szCs w:val="24"/>
          <w:u w:val="single"/>
          <w:shd w:val="clear" w:color="auto" w:fill="ffffff"/>
        </w:rPr>
        <w:t xml:space="preserve">（产品名称1）</w:t>
      </w:r>
      <w:r>
        <w:rPr>
          <w:rFonts w:ascii="Times New Roman" w:hAnsi="Times New Roman" w:eastAsia="宋体" w:cs="Times New Roman"/>
          <w:sz w:val="24"/>
          <w:szCs w:val="24"/>
          <w:shd w:val="clear" w:color="auto" w:fill="ffffff"/>
          <w:lang w:bidi="ar"/>
        </w:rPr>
        <w:t xml:space="preserve">的</w:t>
      </w:r>
      <w:r>
        <w:rPr>
          <w:rStyle w:val="935"/>
          <w:rFonts w:ascii="Times New Roman" w:hAnsi="Times New Roman" w:eastAsia="宋体" w:cs="Times New Roman"/>
          <w:sz w:val="24"/>
          <w:szCs w:val="24"/>
          <w:u w:val="single"/>
          <w:shd w:val="clear" w:color="auto" w:fill="ffffff"/>
        </w:rPr>
        <w:t xml:space="preserve">（关键工序）</w:t>
      </w:r>
      <w:r>
        <w:rPr>
          <w:rStyle w:val="935"/>
          <w:rFonts w:ascii="Times New Roman" w:hAnsi="Times New Roman" w:eastAsia="宋体" w:cs="Times New Roman"/>
          <w:sz w:val="24"/>
          <w:szCs w:val="24"/>
          <w:shd w:val="clear" w:color="auto" w:fill="ffffff"/>
          <w:vertAlign w:val="superscript"/>
        </w:rPr>
        <w:t xml:space="preserve">5</w:t>
      </w:r>
      <w:r>
        <w:rPr>
          <w:rFonts w:ascii="Times New Roman" w:hAnsi="Times New Roman" w:eastAsia="宋体" w:cs="Times New Roman"/>
          <w:sz w:val="24"/>
          <w:szCs w:val="24"/>
          <w:shd w:val="clear" w:color="auto" w:fill="ffffff"/>
          <w:lang w:bidi="ar"/>
        </w:rPr>
        <w:t xml:space="preserve">在中国境内完成。</w:t>
      </w:r>
      <w:r/>
    </w:p>
    <w:p>
      <w:pPr>
        <w:ind w:firstLine="420"/>
        <w:jc w:val="left"/>
        <w:spacing w:before="30" w:after="30" w:line="360" w:lineRule="auto"/>
        <w:rPr>
          <w:rFonts w:ascii="Times New Roman" w:hAnsi="Times New Roman" w:eastAsia="宋体" w:cs="Times New Roman"/>
          <w:sz w:val="24"/>
          <w:szCs w:val="24"/>
          <w:lang w:bidi="ar"/>
        </w:rPr>
      </w:pPr>
      <w:r>
        <w:rPr>
          <w:rFonts w:ascii="Times New Roman" w:hAnsi="Times New Roman" w:eastAsia="宋体" w:cs="Times New Roman"/>
          <w:sz w:val="24"/>
          <w:szCs w:val="24"/>
          <w:shd w:val="clear" w:color="auto" w:fill="ffffff"/>
          <w:lang w:bidi="ar"/>
        </w:rPr>
        <w:t xml:space="preserve">2.</w:t>
      </w:r>
      <w:r>
        <w:rPr>
          <w:rStyle w:val="935"/>
          <w:rFonts w:ascii="Times New Roman" w:hAnsi="Times New Roman" w:eastAsia="宋体" w:cs="Times New Roman"/>
          <w:sz w:val="24"/>
          <w:szCs w:val="24"/>
          <w:u w:val="single"/>
          <w:shd w:val="clear" w:color="auto" w:fill="ffffff"/>
        </w:rPr>
        <w:t xml:space="preserve">（产品名称2）</w:t>
      </w:r>
      <w:r>
        <w:rPr>
          <w:rFonts w:ascii="Times New Roman" w:hAnsi="Times New Roman" w:eastAsia="宋体" w:cs="Times New Roman"/>
          <w:sz w:val="24"/>
          <w:szCs w:val="24"/>
          <w:shd w:val="clear" w:color="auto" w:fill="ffffff"/>
          <w:lang w:bidi="ar"/>
        </w:rPr>
        <w:t xml:space="preserve">，生产厂为</w:t>
      </w:r>
      <w:r>
        <w:rPr>
          <w:rStyle w:val="935"/>
          <w:rFonts w:ascii="Times New Roman" w:hAnsi="Times New Roman" w:eastAsia="宋体" w:cs="Times New Roman"/>
          <w:sz w:val="24"/>
          <w:szCs w:val="24"/>
          <w:u w:val="single"/>
          <w:shd w:val="clear" w:color="auto" w:fill="ffffff"/>
        </w:rPr>
        <w:t xml:space="preserve">（厂名）</w:t>
      </w:r>
      <w:r>
        <w:rPr>
          <w:rFonts w:ascii="Times New Roman" w:hAnsi="Times New Roman" w:eastAsia="宋体" w:cs="Times New Roman"/>
          <w:sz w:val="24"/>
          <w:szCs w:val="24"/>
          <w:shd w:val="clear" w:color="auto" w:fill="ffffff"/>
          <w:lang w:bidi="ar"/>
        </w:rPr>
        <w:t xml:space="preserve">，厂址为</w:t>
      </w:r>
      <w:r>
        <w:rPr>
          <w:rStyle w:val="935"/>
          <w:rFonts w:ascii="Times New Roman" w:hAnsi="Times New Roman" w:eastAsia="宋体" w:cs="Times New Roman"/>
          <w:sz w:val="24"/>
          <w:szCs w:val="24"/>
          <w:u w:val="single"/>
          <w:shd w:val="clear" w:color="auto" w:fill="ffffff"/>
        </w:rPr>
        <w:t xml:space="preserve">（生产厂址）</w:t>
      </w:r>
      <w:r>
        <w:rPr>
          <w:rFonts w:ascii="Times New Roman" w:hAnsi="Times New Roman" w:eastAsia="宋体" w:cs="Times New Roman"/>
          <w:sz w:val="24"/>
          <w:szCs w:val="24"/>
          <w:shd w:val="clear" w:color="auto" w:fill="ffffff"/>
          <w:lang w:bidi="ar"/>
        </w:rPr>
        <w:t xml:space="preserve">。</w:t>
      </w:r>
      <w:r>
        <w:rPr>
          <w:rStyle w:val="935"/>
          <w:rFonts w:ascii="Times New Roman" w:hAnsi="Times New Roman" w:eastAsia="宋体" w:cs="Times New Roman"/>
          <w:sz w:val="24"/>
          <w:szCs w:val="24"/>
          <w:u w:val="single"/>
          <w:shd w:val="clear" w:color="auto" w:fill="ffffff"/>
        </w:rPr>
        <w:t xml:space="preserve">（产品名称2）</w:t>
      </w:r>
      <w:r>
        <w:rPr>
          <w:rFonts w:ascii="Times New Roman" w:hAnsi="Times New Roman" w:eastAsia="宋体" w:cs="Times New Roman"/>
          <w:sz w:val="24"/>
          <w:szCs w:val="24"/>
          <w:shd w:val="clear" w:color="auto" w:fill="ffffff"/>
          <w:lang w:bidi="ar"/>
        </w:rPr>
        <w:t xml:space="preserve">的中国境内生产的组件成本占比≥</w:t>
      </w:r>
      <w:r>
        <w:rPr>
          <w:rStyle w:val="935"/>
          <w:rFonts w:ascii="Times New Roman" w:hAnsi="Times New Roman" w:eastAsia="宋体" w:cs="Times New Roman"/>
          <w:sz w:val="24"/>
          <w:szCs w:val="24"/>
          <w:u w:val="single"/>
          <w:shd w:val="clear" w:color="auto" w:fill="ffffff"/>
        </w:rPr>
        <w:t xml:space="preserve">（规定比例）</w:t>
      </w:r>
      <w:r>
        <w:rPr>
          <w:rFonts w:ascii="Times New Roman" w:hAnsi="Times New Roman" w:eastAsia="宋体" w:cs="Times New Roman"/>
          <w:sz w:val="24"/>
          <w:szCs w:val="24"/>
          <w:shd w:val="clear" w:color="auto" w:fill="ffffff"/>
          <w:lang w:bidi="ar"/>
        </w:rPr>
        <w:t xml:space="preserve">。</w:t>
      </w:r>
      <w:r>
        <w:rPr>
          <w:rStyle w:val="935"/>
          <w:rFonts w:ascii="Times New Roman" w:hAnsi="Times New Roman" w:eastAsia="宋体" w:cs="Times New Roman"/>
          <w:sz w:val="24"/>
          <w:szCs w:val="24"/>
          <w:u w:val="single"/>
          <w:shd w:val="clear" w:color="auto" w:fill="ffffff"/>
        </w:rPr>
        <w:t xml:space="preserve">（产品名称2）</w:t>
      </w:r>
      <w:r>
        <w:rPr>
          <w:rFonts w:ascii="Times New Roman" w:hAnsi="Times New Roman" w:eastAsia="宋体" w:cs="Times New Roman"/>
          <w:sz w:val="24"/>
          <w:szCs w:val="24"/>
          <w:shd w:val="clear" w:color="auto" w:fill="ffffff"/>
          <w:lang w:bidi="ar"/>
        </w:rPr>
        <w:t xml:space="preserve">的</w:t>
      </w:r>
      <w:r>
        <w:rPr>
          <w:rStyle w:val="935"/>
          <w:rFonts w:ascii="Times New Roman" w:hAnsi="Times New Roman" w:eastAsia="宋体" w:cs="Times New Roman"/>
          <w:sz w:val="24"/>
          <w:szCs w:val="24"/>
          <w:u w:val="single"/>
          <w:shd w:val="clear" w:color="auto" w:fill="ffffff"/>
        </w:rPr>
        <w:t xml:space="preserve">（关键组件）</w:t>
      </w:r>
      <w:r>
        <w:rPr>
          <w:rFonts w:ascii="Times New Roman" w:hAnsi="Times New Roman" w:eastAsia="宋体" w:cs="Times New Roman"/>
          <w:sz w:val="24"/>
          <w:szCs w:val="24"/>
          <w:shd w:val="clear" w:color="auto" w:fill="ffffff"/>
          <w:lang w:bidi="ar"/>
        </w:rPr>
        <w:t xml:space="preserve">在中国境内生产。</w:t>
      </w:r>
      <w:r>
        <w:rPr>
          <w:rStyle w:val="935"/>
          <w:rFonts w:ascii="Times New Roman" w:hAnsi="Times New Roman" w:eastAsia="宋体" w:cs="Times New Roman"/>
          <w:sz w:val="24"/>
          <w:szCs w:val="24"/>
          <w:u w:val="single"/>
          <w:shd w:val="clear" w:color="auto" w:fill="ffffff"/>
        </w:rPr>
        <w:t xml:space="preserve">（产品名称2）</w:t>
      </w:r>
      <w:r>
        <w:rPr>
          <w:rFonts w:ascii="Times New Roman" w:hAnsi="Times New Roman" w:eastAsia="宋体" w:cs="Times New Roman"/>
          <w:sz w:val="24"/>
          <w:szCs w:val="24"/>
          <w:shd w:val="clear" w:color="auto" w:fill="ffffff"/>
          <w:lang w:bidi="ar"/>
        </w:rPr>
        <w:t xml:space="preserve">的</w:t>
      </w:r>
      <w:r>
        <w:rPr>
          <w:rStyle w:val="935"/>
          <w:rFonts w:ascii="Times New Roman" w:hAnsi="Times New Roman" w:eastAsia="宋体" w:cs="Times New Roman"/>
          <w:sz w:val="24"/>
          <w:szCs w:val="24"/>
          <w:u w:val="single"/>
          <w:shd w:val="clear" w:color="auto" w:fill="ffffff"/>
        </w:rPr>
        <w:t xml:space="preserve">（关键工序）</w:t>
      </w:r>
      <w:r>
        <w:rPr>
          <w:rFonts w:ascii="Times New Roman" w:hAnsi="Times New Roman" w:eastAsia="宋体" w:cs="Times New Roman"/>
          <w:sz w:val="24"/>
          <w:szCs w:val="24"/>
          <w:shd w:val="clear" w:color="auto" w:fill="ffffff"/>
          <w:lang w:bidi="ar"/>
        </w:rPr>
        <w:t xml:space="preserve">在中国境内完成。</w:t>
      </w:r>
      <w:r/>
    </w:p>
    <w:p>
      <w:pPr>
        <w:ind w:firstLine="420"/>
        <w:jc w:val="left"/>
        <w:spacing w:before="30" w:after="30" w:line="360" w:lineRule="auto"/>
        <w:rPr>
          <w:rFonts w:ascii="Times New Roman" w:hAnsi="Times New Roman" w:eastAsia="宋体" w:cs="Times New Roman"/>
          <w:sz w:val="24"/>
          <w:szCs w:val="24"/>
          <w:lang w:bidi="ar"/>
        </w:rPr>
      </w:pPr>
      <w:r>
        <w:rPr>
          <w:rFonts w:ascii="Times New Roman" w:hAnsi="Times New Roman" w:eastAsia="宋体" w:cs="Times New Roman"/>
          <w:sz w:val="24"/>
          <w:szCs w:val="24"/>
          <w:shd w:val="clear" w:color="auto" w:fill="ffffff"/>
          <w:lang w:bidi="ar"/>
        </w:rPr>
        <w:t xml:space="preserve">……</w:t>
      </w:r>
      <w:r/>
    </w:p>
    <w:p>
      <w:pPr>
        <w:ind w:firstLine="420"/>
        <w:jc w:val="left"/>
        <w:spacing w:before="30" w:after="30" w:line="360" w:lineRule="auto"/>
        <w:rPr>
          <w:rFonts w:ascii="Times New Roman" w:hAnsi="Times New Roman" w:eastAsia="宋体" w:cs="Times New Roman"/>
          <w:sz w:val="24"/>
          <w:szCs w:val="24"/>
          <w:lang w:bidi="ar"/>
        </w:rPr>
      </w:pPr>
      <w:r>
        <w:rPr>
          <w:rFonts w:ascii="Times New Roman" w:hAnsi="Times New Roman" w:eastAsia="宋体" w:cs="Times New Roman"/>
          <w:sz w:val="24"/>
          <w:szCs w:val="24"/>
          <w:shd w:val="clear" w:color="auto" w:fill="ffffff"/>
          <w:lang w:bidi="ar"/>
        </w:rPr>
        <w:t xml:space="preserve">本公司（单位）对上述声明内容的真实性负责。如有虚假，愿承担相应法律责任。</w:t>
      </w:r>
      <w:r/>
    </w:p>
    <w:p>
      <w:pPr>
        <w:jc w:val="left"/>
        <w:spacing w:before="30" w:after="30" w:line="360" w:lineRule="auto"/>
        <w:rPr>
          <w:rFonts w:ascii="Times New Roman" w:hAnsi="Times New Roman" w:eastAsia="宋体" w:cs="Times New Roman"/>
          <w:sz w:val="24"/>
          <w:szCs w:val="24"/>
          <w:lang w:bidi="ar"/>
        </w:rPr>
      </w:pPr>
      <w:r>
        <w:rPr>
          <w:rFonts w:ascii="Times New Roman" w:hAnsi="Times New Roman" w:eastAsia="宋体" w:cs="Times New Roman"/>
          <w:sz w:val="24"/>
          <w:szCs w:val="24"/>
          <w:lang w:bidi="ar"/>
        </w:rPr>
      </w:r>
      <w:r/>
    </w:p>
    <w:p>
      <w:pPr>
        <w:ind w:right="480" w:firstLine="3720"/>
        <w:jc w:val="left"/>
        <w:spacing w:before="30" w:after="30" w:line="360" w:lineRule="auto"/>
        <w:rPr>
          <w:rFonts w:ascii="Times New Roman" w:hAnsi="Times New Roman" w:eastAsia="宋体" w:cs="Times New Roman"/>
          <w:sz w:val="24"/>
          <w:szCs w:val="24"/>
          <w:lang w:bidi="ar"/>
        </w:rPr>
      </w:pPr>
      <w:r>
        <w:rPr>
          <w:rFonts w:ascii="Times New Roman" w:hAnsi="Times New Roman" w:eastAsia="宋体" w:cs="Times New Roman"/>
          <w:sz w:val="24"/>
          <w:szCs w:val="24"/>
          <w:shd w:val="clear" w:color="auto" w:fill="ffffff"/>
          <w:lang w:bidi="ar"/>
        </w:rPr>
        <w:t xml:space="preserve">公司（单位）名称（盖章）：　        </w:t>
      </w:r>
      <w:r/>
    </w:p>
    <w:p>
      <w:pPr>
        <w:jc w:val="center"/>
        <w:spacing w:before="30" w:after="30" w:line="360" w:lineRule="auto"/>
        <w:rPr>
          <w:rFonts w:ascii="Times New Roman" w:hAnsi="Times New Roman" w:eastAsia="宋体" w:cs="Times New Roman"/>
          <w:sz w:val="24"/>
          <w:szCs w:val="24"/>
          <w:lang w:bidi="ar"/>
        </w:rPr>
      </w:pPr>
      <w:r>
        <w:rPr>
          <w:rFonts w:ascii="Times New Roman" w:hAnsi="Times New Roman" w:eastAsia="宋体" w:cs="Times New Roman"/>
          <w:sz w:val="24"/>
          <w:szCs w:val="24"/>
          <w:shd w:val="clear" w:color="auto" w:fill="ffffff"/>
          <w:lang w:bidi="ar"/>
        </w:rPr>
        <w:t xml:space="preserve">                                日期：　   年　  月　  日         </w:t>
      </w:r>
      <w:r/>
    </w:p>
    <w:p>
      <w:pPr>
        <w:jc w:val="left"/>
        <w:spacing w:before="30" w:after="30" w:line="360" w:lineRule="auto"/>
        <w:rPr>
          <w:rFonts w:ascii="Times New Roman" w:hAnsi="Times New Roman" w:eastAsia="宋体" w:cs="Times New Roman"/>
          <w:sz w:val="24"/>
          <w:szCs w:val="24"/>
          <w:lang w:bidi="ar"/>
        </w:rPr>
      </w:pPr>
      <w:r>
        <w:rPr>
          <w:rFonts w:ascii="Times New Roman" w:hAnsi="Times New Roman" w:eastAsia="宋体" w:cs="Times New Roman"/>
          <w:sz w:val="24"/>
          <w:szCs w:val="24"/>
          <w:shd w:val="clear" w:color="auto" w:fill="ffffff"/>
          <w:lang w:bidi="ar"/>
        </w:rPr>
        <w:t xml:space="preserve">1.产品如有型号，请在“产品名称”栏一并填写。</w:t>
      </w:r>
      <w:r/>
    </w:p>
    <w:p>
      <w:pPr>
        <w:jc w:val="left"/>
        <w:spacing w:before="30" w:after="30" w:line="360" w:lineRule="auto"/>
        <w:rPr>
          <w:rFonts w:ascii="Times New Roman" w:hAnsi="Times New Roman" w:eastAsia="宋体" w:cs="Times New Roman"/>
          <w:sz w:val="24"/>
          <w:szCs w:val="24"/>
          <w:lang w:bidi="ar"/>
        </w:rPr>
      </w:pPr>
      <w:r>
        <w:rPr>
          <w:rFonts w:ascii="Times New Roman" w:hAnsi="Times New Roman" w:eastAsia="宋体" w:cs="Times New Roman"/>
          <w:sz w:val="24"/>
          <w:szCs w:val="24"/>
          <w:shd w:val="clear" w:color="auto" w:fill="ffffff"/>
          <w:lang w:bidi="ar"/>
        </w:rPr>
        <w:t xml:space="preserve">2.生产厂名与厂址应与生产厂营业执照载明的相关信息保持一致。</w:t>
      </w:r>
      <w:r/>
    </w:p>
    <w:p>
      <w:pPr>
        <w:jc w:val="left"/>
        <w:spacing w:before="30" w:after="30" w:line="360" w:lineRule="auto"/>
        <w:rPr>
          <w:rFonts w:ascii="Times New Roman" w:hAnsi="Times New Roman" w:eastAsia="宋体" w:cs="Times New Roman"/>
          <w:sz w:val="24"/>
          <w:szCs w:val="24"/>
          <w:lang w:bidi="ar"/>
        </w:rPr>
      </w:pPr>
      <w:r>
        <w:rPr>
          <w:rFonts w:ascii="Times New Roman" w:hAnsi="Times New Roman" w:eastAsia="宋体" w:cs="Times New Roman"/>
          <w:sz w:val="24"/>
          <w:szCs w:val="24"/>
          <w:shd w:val="clear" w:color="auto" w:fill="ffffff"/>
          <w:lang w:bidi="ar"/>
        </w:rPr>
        <w:t xml:space="preserve">3.该产品的中国境内生产的组件成本占比相关要求实施前，“规定比例”栏可不填，下同。</w:t>
      </w:r>
      <w:r/>
    </w:p>
    <w:p>
      <w:pPr>
        <w:jc w:val="left"/>
        <w:spacing w:before="30" w:after="30" w:line="360" w:lineRule="auto"/>
        <w:rPr>
          <w:rFonts w:ascii="Times New Roman" w:hAnsi="Times New Roman" w:eastAsia="宋体" w:cs="Times New Roman"/>
          <w:sz w:val="24"/>
          <w:szCs w:val="24"/>
          <w:lang w:bidi="ar"/>
        </w:rPr>
      </w:pPr>
      <w:r>
        <w:rPr>
          <w:rFonts w:ascii="Times New Roman" w:hAnsi="Times New Roman" w:eastAsia="宋体" w:cs="Times New Roman"/>
          <w:sz w:val="24"/>
          <w:szCs w:val="24"/>
          <w:shd w:val="clear" w:color="auto" w:fill="ffffff"/>
          <w:lang w:bidi="ar"/>
        </w:rPr>
        <w:t xml:space="preserve">4.该产品的关键组件要求实施前，“关键组件”栏可不填，下同。</w:t>
      </w:r>
      <w:r/>
    </w:p>
    <w:p>
      <w:pPr>
        <w:jc w:val="left"/>
        <w:spacing w:before="30" w:after="30" w:line="360" w:lineRule="auto"/>
        <w:rPr>
          <w:rFonts w:ascii="Times New Roman" w:hAnsi="Times New Roman" w:eastAsia="宋体" w:cs="Times New Roman"/>
          <w:sz w:val="24"/>
          <w:szCs w:val="24"/>
          <w:shd w:val="clear" w:color="auto" w:fill="ffffff"/>
          <w:lang w:bidi="ar"/>
        </w:rPr>
      </w:pPr>
      <w:r>
        <w:rPr>
          <w:rFonts w:ascii="Times New Roman" w:hAnsi="Times New Roman" w:eastAsia="宋体" w:cs="Times New Roman"/>
          <w:sz w:val="24"/>
          <w:szCs w:val="24"/>
          <w:shd w:val="clear" w:color="auto" w:fill="ffffff"/>
          <w:lang w:bidi="ar"/>
        </w:rPr>
        <w:t xml:space="preserve">5.该产品的关键工序要求实施前，“关键工序”栏可不填，下同。</w:t>
      </w:r>
      <w:r/>
    </w:p>
    <w:p>
      <w:pPr>
        <w:jc w:val="left"/>
        <w:spacing w:line="360" w:lineRule="auto"/>
        <w:rPr>
          <w:rFonts w:ascii="Times New Roman" w:hAnsi="Times New Roman" w:eastAsia="宋体" w:cs="Times New Roman"/>
          <w:sz w:val="24"/>
          <w:szCs w:val="24"/>
          <w:shd w:val="clear" w:color="auto" w:fill="ffffff"/>
        </w:rPr>
      </w:pPr>
      <w:r>
        <w:rPr>
          <w:rFonts w:ascii="Times New Roman" w:hAnsi="Times New Roman" w:eastAsia="宋体" w:cs="Times New Roman"/>
          <w:sz w:val="24"/>
          <w:szCs w:val="24"/>
          <w:shd w:val="clear" w:color="auto" w:fill="ffffff"/>
        </w:rPr>
        <w:t xml:space="preserve">6.用斜线划除的地方无需填写。</w:t>
      </w:r>
      <w:r/>
    </w:p>
    <w:p>
      <w:pPr>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7.请供应商如实填写，如填写有误，将承担一切不利后果。</w:t>
      </w:r>
      <w:r/>
    </w:p>
    <w:p>
      <w:pPr>
        <w:jc w:val="left"/>
        <w:spacing w:after="150" w:line="360" w:lineRule="auto"/>
        <w:widowControl/>
        <w:rPr>
          <w:rFonts w:ascii="Times New Roman" w:hAnsi="Times New Roman" w:eastAsia="宋体" w:cs="Times New Roman"/>
          <w:sz w:val="24"/>
          <w:szCs w:val="24"/>
          <w:lang w:bidi="ar"/>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szCs w:val="24"/>
          <w:lang w:bidi="ar"/>
        </w:rPr>
        <w:t xml:space="preserve">8.供应商提供虚假《声明函》、虚假证明文件谋取中标的，依照《中华人民共和国政府采购法》等法律法规规定追究相应责任。</w:t>
      </w:r>
      <w:r/>
    </w:p>
    <w:p>
      <w:pPr>
        <w:jc w:val="left"/>
        <w:spacing w:after="150" w:line="360" w:lineRule="auto"/>
        <w:widowControl/>
        <w:rPr>
          <w:rFonts w:ascii="Times New Roman" w:hAnsi="Times New Roman" w:eastAsia="宋体" w:cs="Times New Roman"/>
          <w:sz w:val="24"/>
          <w:lang w:bidi="ar"/>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szCs w:val="24"/>
          <w:shd w:val="clear" w:color="auto" w:fill="ffffff"/>
          <w:lang w:bidi="ar"/>
        </w:rPr>
        <w:t xml:space="preserve">9.</w:t>
      </w:r>
      <w:r>
        <w:rPr>
          <w:rFonts w:ascii="Times New Roman" w:hAnsi="Times New Roman" w:eastAsia="宋体" w:cs="Times New Roman"/>
          <w:sz w:val="24"/>
          <w:szCs w:val="24"/>
          <w:lang w:bidi="ar"/>
        </w:rPr>
        <w:t xml:space="preserve">中标人的</w:t>
      </w:r>
      <w:r>
        <w:rPr>
          <w:rFonts w:ascii="Times New Roman" w:hAnsi="Times New Roman" w:eastAsia="宋体" w:cs="Times New Roman"/>
          <w:sz w:val="24"/>
          <w:szCs w:val="24"/>
          <w:shd w:val="clear" w:color="auto" w:fill="ffffff"/>
          <w:lang w:bidi="ar"/>
        </w:rPr>
        <w:t xml:space="preserve">《声明函》或有关证明文件</w:t>
      </w:r>
      <w:r>
        <w:rPr>
          <w:rFonts w:ascii="Times New Roman" w:hAnsi="Times New Roman" w:eastAsia="宋体" w:cs="Times New Roman"/>
          <w:sz w:val="24"/>
          <w:szCs w:val="24"/>
          <w:lang w:bidi="ar"/>
        </w:rPr>
        <w:t xml:space="preserve">随中标结果公开，接受社会监督。</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rPr>
          <w:rFonts w:ascii="Times New Roman" w:hAnsi="Times New Roman" w:eastAsia="宋体" w:cs="Times New Roman"/>
          <w:bCs/>
          <w:sz w:val="40"/>
          <w:szCs w:val="32"/>
        </w:rPr>
      </w:pPr>
      <w:r>
        <w:rPr>
          <w:rFonts w:ascii="Times New Roman" w:hAnsi="Times New Roman" w:eastAsia="宋体" w:cs="Times New Roman"/>
          <w:bCs/>
          <w:sz w:val="40"/>
          <w:szCs w:val="32"/>
        </w:rPr>
        <w:t xml:space="preserve">质疑函范本</w:t>
      </w:r>
      <w:r/>
    </w:p>
    <w:p>
      <w:pPr>
        <w:spacing w:line="50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致：</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一、质疑供应商基本信息</w:t>
      </w:r>
      <w:r/>
    </w:p>
    <w:p>
      <w:pPr>
        <w:spacing w:line="50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质疑供应商：</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地址：</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邮编：</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联系人：</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联系电话：</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授权代表：</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联系电话：</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地址： </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邮编：</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二、质疑项目基本情况</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质疑项目的名称：</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质疑项目的编号：</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包号：</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采购人名称：</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采购文件获取日期：</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三、质疑事项具体内容</w:t>
      </w:r>
      <w:r/>
    </w:p>
    <w:p>
      <w:pPr>
        <w:spacing w:line="50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质疑事项1：</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事实依据：</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法律依据：</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u w:val="single"/>
        </w:rPr>
      </w:pP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质疑事项2</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p>
    <w:p>
      <w:pPr>
        <w:spacing w:line="50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四、与质疑事项相关的质疑请求</w:t>
      </w:r>
      <w:r/>
    </w:p>
    <w:p>
      <w:pPr>
        <w:spacing w:line="50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请求：</w:t>
      </w:r>
      <w:r>
        <w:rPr>
          <w:rFonts w:ascii="Times New Roman" w:hAnsi="Times New Roman" w:eastAsia="宋体" w:cs="Times New Roman"/>
          <w:sz w:val="24"/>
          <w:szCs w:val="24"/>
          <w:u w:val="single"/>
        </w:rPr>
        <w:t xml:space="preserve">                                                                </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签字（签章）：                   公章：                      </w:t>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日期：    </w:t>
      </w:r>
      <w:r/>
    </w:p>
    <w:p>
      <w:pPr>
        <w:spacing w:line="50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质疑函制作说明：</w:t>
      </w:r>
      <w:r/>
    </w:p>
    <w:p>
      <w:pPr>
        <w:ind w:firstLine="480"/>
        <w:jc w:val="left"/>
        <w:spacing w:line="5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1.供应商提出质疑时，应提交质疑函和必要的证明材料。</w:t>
      </w:r>
      <w:r/>
    </w:p>
    <w:p>
      <w:pPr>
        <w:ind w:firstLine="480"/>
        <w:jc w:val="left"/>
        <w:spacing w:line="5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3.质疑供应商若对项目的某一分包进行质疑，质疑函中应列明具体分包号。</w:t>
      </w:r>
      <w:r/>
    </w:p>
    <w:p>
      <w:pPr>
        <w:ind w:firstLine="480"/>
        <w:jc w:val="left"/>
        <w:spacing w:line="5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4.质疑函的质疑事项应具体、明确，并有必要的事实依据和法律依据。</w:t>
      </w:r>
      <w:r/>
    </w:p>
    <w:p>
      <w:pPr>
        <w:ind w:firstLine="480"/>
        <w:jc w:val="left"/>
        <w:spacing w:line="5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5.质疑函的质疑请求应与质疑事项相关。</w:t>
      </w:r>
      <w:r/>
    </w:p>
    <w:p>
      <w:pPr>
        <w:ind w:firstLine="480"/>
        <w:jc w:val="left"/>
        <w:spacing w:line="500" w:lineRule="exact"/>
        <w:widowControl/>
        <w:rPr>
          <w:rFonts w:ascii="Times New Roman" w:hAnsi="Times New Roman" w:eastAsia="宋体" w:cs="Times New Roman"/>
          <w:sz w:val="24"/>
          <w:szCs w:val="24"/>
        </w:rPr>
      </w:pPr>
      <w:r>
        <w:rPr>
          <w:rFonts w:ascii="Times New Roman" w:hAnsi="Times New Roman" w:eastAsia="宋体" w:cs="Times New Roman"/>
          <w:b/>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360" w:lineRule="auto"/>
        <w:widowControl/>
        <w:rPr>
          <w:rFonts w:ascii="Times New Roman" w:hAnsi="Times New Roman" w:eastAsia="宋体" w:cs="Times New Roman"/>
          <w:sz w:val="24"/>
          <w:szCs w:val="24"/>
        </w:rPr>
      </w:pPr>
      <w:r>
        <w:rPr>
          <w:rFonts w:ascii="Times New Roman" w:hAnsi="Times New Roman" w:eastAsia="宋体" w:cs="Times New Roman"/>
          <w:sz w:val="24"/>
          <w:szCs w:val="24"/>
        </w:rPr>
      </w:r>
      <w:r/>
    </w:p>
    <w:sectPr>
      <w:headerReference w:type="default" r:id="rId10"/>
      <w:footerReference w:type="default" r:id="rId13"/>
      <w:footnotePr/>
      <w:endnotePr/>
      <w:type w:val="nextPage"/>
      <w:pgSz w:w="11905" w:h="16838" w:orient="portrait"/>
      <w:pgMar w:top="1417" w:right="1134" w:bottom="1417" w:left="1134"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仿宋">
    <w:panose1 w:val="02010609060101010101"/>
  </w:font>
  <w:font w:name="新宋体">
    <w:panose1 w:val="02010609030101010101"/>
  </w:font>
  <w:font w:name="金山简黑体">
    <w:panose1 w:val="020B0503020202020204"/>
  </w:font>
  <w:font w:name="华文楷体">
    <w:panose1 w:val="02010600040101010101"/>
  </w:font>
  <w:font w:name="Courier New">
    <w:panose1 w:val="02070309020205020404"/>
  </w:font>
  <w:font w:name="黑体">
    <w:panose1 w:val="02010609060101010101"/>
  </w:font>
  <w:font w:name="MS Mincho">
    <w:panose1 w:val="02020603050405090304"/>
  </w:font>
  <w:font w:name="Tahoma">
    <w:panose1 w:val="020B0604030504040204"/>
  </w:font>
  <w:font w:name="方正仿宋_GBK">
    <w:panose1 w:val="020B05030202020202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center"/>
      <w:rPr>
        <w:rFonts w:eastAsia="宋体"/>
      </w:rPr>
    </w:pPr>
    <w:r>
      <w:rPr>
        <w:rFonts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center"/>
    </w:pPr>
    <w:r/>
    <w:r/>
  </w:p>
  <w:p>
    <w:pPr>
      <w:pStyle w:val="7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22"/>
                            <w:jc w:val="center"/>
                          </w:pPr>
                          <w:r>
                            <w:fldChar w:fldCharType="begin"/>
                          </w:r>
                          <w:r>
                            <w:instrText xml:space="preserve"> PAGE   \* MERGEFORMAT </w:instrText>
                          </w:r>
                          <w:r>
                            <w:fldChar w:fldCharType="separate"/>
                          </w:r>
                          <w:r>
                            <w:rPr>
                              <w:lang w:val="zh-CN"/>
                            </w:rPr>
                            <w:t xml:space="preserve">10</w:t>
                          </w:r>
                          <w:r>
                            <w:rPr>
                              <w:lang w:val="zh-CN"/>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22"/>
                      <w:jc w:val="center"/>
                    </w:pPr>
                    <w:r>
                      <w:fldChar w:fldCharType="begin"/>
                    </w:r>
                    <w:r>
                      <w:instrText xml:space="preserve"> PAGE   \* MERGEFORMAT </w:instrText>
                    </w:r>
                    <w:r>
                      <w:fldChar w:fldCharType="separate"/>
                    </w:r>
                    <w:r>
                      <w:rPr>
                        <w:lang w:val="zh-CN"/>
                      </w:rPr>
                      <w:t xml:space="preserve">10</w:t>
                    </w:r>
                    <w:r>
                      <w:rPr>
                        <w:lang w:val="zh-CN"/>
                      </w:rPr>
                      <w:fldChar w:fldCharType="end"/>
                    </w:r>
                    <w:r/>
                  </w:p>
                </w:txbxContent>
              </v:textbox>
            </v:shape>
          </w:pict>
        </mc:Fallback>
      </mc:AlternateContent>
    </w:r>
    <w:r/>
  </w:p>
  <w:p>
    <w:pPr>
      <w:pStyle w:val="7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both"/>
      <w:pBdr>
        <w:bottom w:val="none" w:color="auto" w:sz="0" w:space="1"/>
      </w:pBdr>
    </w:pPr>
    <w:r/>
    <w:r/>
  </w:p>
  <w:p>
    <w:pPr>
      <w:pStyle w:val="723"/>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ind w:firstLine="508"/>
      <w:jc w:val="both"/>
      <w:tabs>
        <w:tab w:val="clear" w:pos="4153"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33"/>
      <w:spacing w:before="4" w:line="220" w:lineRule="auto"/>
      <w:rPr>
        <w:rFonts w:ascii="宋体" w:hAnsi="宋体" w:cs="宋体"/>
        <w:sz w:val="18"/>
        <w:szCs w:val="18"/>
      </w:rPr>
    </w:pPr>
    <w:r>
      <w:rPr>
        <w:rFonts w:ascii="宋体" w:hAnsi="宋体" w:cs="宋体"/>
        <w:sz w:val="18"/>
        <w:szCs w:val="18"/>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704"/>
    <w:link w:val="698"/>
    <w:uiPriority w:val="9"/>
    <w:rPr>
      <w:rFonts w:ascii="Arial" w:hAnsi="Arial" w:eastAsia="Arial" w:cs="Arial"/>
      <w:b/>
      <w:bCs/>
      <w:sz w:val="26"/>
      <w:szCs w:val="26"/>
    </w:rPr>
  </w:style>
  <w:style w:type="character" w:styleId="21">
    <w:name w:val="Heading 5 Char"/>
    <w:basedOn w:val="704"/>
    <w:link w:val="699"/>
    <w:uiPriority w:val="9"/>
    <w:rPr>
      <w:rFonts w:ascii="Arial" w:hAnsi="Arial" w:eastAsia="Arial" w:cs="Arial"/>
      <w:b/>
      <w:bCs/>
      <w:sz w:val="24"/>
      <w:szCs w:val="24"/>
    </w:rPr>
  </w:style>
  <w:style w:type="character" w:styleId="23">
    <w:name w:val="Heading 6 Char"/>
    <w:basedOn w:val="704"/>
    <w:link w:val="700"/>
    <w:uiPriority w:val="9"/>
    <w:rPr>
      <w:rFonts w:ascii="Arial" w:hAnsi="Arial" w:eastAsia="Arial" w:cs="Arial"/>
      <w:b/>
      <w:bCs/>
      <w:sz w:val="22"/>
      <w:szCs w:val="22"/>
    </w:rPr>
  </w:style>
  <w:style w:type="character" w:styleId="25">
    <w:name w:val="Heading 7 Char"/>
    <w:basedOn w:val="704"/>
    <w:link w:val="701"/>
    <w:uiPriority w:val="9"/>
    <w:rPr>
      <w:rFonts w:ascii="Arial" w:hAnsi="Arial" w:eastAsia="Arial" w:cs="Arial"/>
      <w:b/>
      <w:bCs/>
      <w:i/>
      <w:iCs/>
      <w:sz w:val="22"/>
      <w:szCs w:val="22"/>
    </w:rPr>
  </w:style>
  <w:style w:type="character" w:styleId="27">
    <w:name w:val="Heading 8 Char"/>
    <w:basedOn w:val="704"/>
    <w:link w:val="702"/>
    <w:uiPriority w:val="9"/>
    <w:rPr>
      <w:rFonts w:ascii="Arial" w:hAnsi="Arial" w:eastAsia="Arial" w:cs="Arial"/>
      <w:i/>
      <w:iCs/>
      <w:sz w:val="22"/>
      <w:szCs w:val="22"/>
    </w:rPr>
  </w:style>
  <w:style w:type="character" w:styleId="29">
    <w:name w:val="Heading 9 Char"/>
    <w:basedOn w:val="704"/>
    <w:link w:val="703"/>
    <w:uiPriority w:val="9"/>
    <w:rPr>
      <w:rFonts w:ascii="Arial" w:hAnsi="Arial" w:eastAsia="Arial" w:cs="Arial"/>
      <w:i/>
      <w:iCs/>
      <w:sz w:val="21"/>
      <w:szCs w:val="21"/>
    </w:rPr>
  </w:style>
  <w:style w:type="paragraph" w:styleId="30">
    <w:name w:val="List Paragraph"/>
    <w:basedOn w:val="694"/>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704"/>
    <w:link w:val="733"/>
    <w:uiPriority w:val="10"/>
    <w:rPr>
      <w:sz w:val="48"/>
      <w:szCs w:val="48"/>
    </w:rPr>
  </w:style>
  <w:style w:type="character" w:styleId="36">
    <w:name w:val="Subtitle Char"/>
    <w:basedOn w:val="704"/>
    <w:link w:val="726"/>
    <w:uiPriority w:val="11"/>
    <w:rPr>
      <w:sz w:val="24"/>
      <w:szCs w:val="24"/>
    </w:rPr>
  </w:style>
  <w:style w:type="paragraph" w:styleId="37">
    <w:name w:val="Quote"/>
    <w:basedOn w:val="694"/>
    <w:next w:val="694"/>
    <w:link w:val="769"/>
    <w:uiPriority w:val="29"/>
    <w:qFormat/>
    <w:pPr>
      <w:ind w:left="720" w:right="720"/>
    </w:pPr>
    <w:rPr>
      <w:i/>
    </w:rPr>
  </w:style>
  <w:style w:type="paragraph" w:styleId="39">
    <w:name w:val="Intense Quote"/>
    <w:basedOn w:val="694"/>
    <w:next w:val="694"/>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49">
    <w:name w:val="Plain Table 1"/>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27"/>
    <w:uiPriority w:val="99"/>
    <w:rPr>
      <w:sz w:val="18"/>
    </w:rPr>
  </w:style>
  <w:style w:type="character" w:styleId="178">
    <w:name w:val="Endnote Text Char"/>
    <w:link w:val="720"/>
    <w:uiPriority w:val="99"/>
    <w:rPr>
      <w:sz w:val="20"/>
    </w:rPr>
  </w:style>
  <w:style w:type="paragraph" w:styleId="189">
    <w:name w:val="TOC Heading"/>
    <w:uiPriority w:val="39"/>
    <w:unhideWhenUsed/>
  </w:style>
  <w:style w:type="paragraph" w:styleId="694" w:default="1">
    <w:name w:val="Normal"/>
    <w:uiPriority w:val="0"/>
    <w:qFormat/>
    <w:pPr>
      <w:jc w:val="both"/>
      <w:widowControl w:val="off"/>
    </w:pPr>
    <w:rPr>
      <w:rFonts w:ascii="Calibri" w:hAnsi="Calibri" w:eastAsia="Arial" w:cs="Arial"/>
      <w:sz w:val="21"/>
      <w:szCs w:val="22"/>
      <w:lang w:val="en-US" w:eastAsia="zh-CN" w:bidi="ar-SA"/>
    </w:rPr>
  </w:style>
  <w:style w:type="paragraph" w:styleId="695">
    <w:name w:val="Heading 1"/>
    <w:basedOn w:val="694"/>
    <w:next w:val="694"/>
    <w:link w:val="778"/>
    <w:uiPriority w:val="0"/>
    <w:qFormat/>
    <w:pPr>
      <w:keepLines/>
      <w:keepNext/>
      <w:spacing w:before="340" w:after="330" w:line="578" w:lineRule="auto"/>
      <w:outlineLvl w:val="0"/>
    </w:pPr>
    <w:rPr>
      <w:b/>
      <w:bCs/>
      <w:sz w:val="44"/>
      <w:szCs w:val="44"/>
    </w:rPr>
  </w:style>
  <w:style w:type="paragraph" w:styleId="696">
    <w:name w:val="Heading 2"/>
    <w:basedOn w:val="694"/>
    <w:next w:val="694"/>
    <w:link w:val="780"/>
    <w:uiPriority w:val="9"/>
    <w:unhideWhenUsed/>
    <w:qFormat/>
    <w:pPr>
      <w:keepLines/>
      <w:keepNext/>
      <w:spacing w:before="260" w:after="260" w:line="416" w:lineRule="auto"/>
      <w:outlineLvl w:val="1"/>
    </w:pPr>
    <w:rPr>
      <w:rFonts w:ascii="Cambria" w:hAnsi="Cambria"/>
      <w:b/>
      <w:bCs/>
      <w:sz w:val="32"/>
      <w:szCs w:val="32"/>
    </w:rPr>
  </w:style>
  <w:style w:type="paragraph" w:styleId="697">
    <w:name w:val="Heading 3"/>
    <w:basedOn w:val="694"/>
    <w:next w:val="694"/>
    <w:link w:val="781"/>
    <w:uiPriority w:val="9"/>
    <w:unhideWhenUsed/>
    <w:qFormat/>
    <w:pPr>
      <w:keepLines/>
      <w:keepNext/>
      <w:spacing w:before="260" w:after="260" w:line="416" w:lineRule="auto"/>
      <w:outlineLvl w:val="2"/>
    </w:pPr>
    <w:rPr>
      <w:b/>
      <w:bCs/>
      <w:sz w:val="32"/>
      <w:szCs w:val="32"/>
    </w:rPr>
  </w:style>
  <w:style w:type="paragraph" w:styleId="698">
    <w:name w:val="Heading 4"/>
    <w:basedOn w:val="694"/>
    <w:next w:val="694"/>
    <w:link w:val="761"/>
    <w:uiPriority w:val="9"/>
    <w:unhideWhenUsed/>
    <w:qFormat/>
    <w:pPr>
      <w:keepLines/>
      <w:keepNext/>
      <w:spacing w:before="320" w:after="200"/>
      <w:outlineLvl w:val="3"/>
    </w:pPr>
    <w:rPr>
      <w:rFonts w:ascii="Arial" w:hAnsi="Arial"/>
      <w:b/>
      <w:bCs/>
      <w:sz w:val="26"/>
      <w:szCs w:val="26"/>
    </w:rPr>
  </w:style>
  <w:style w:type="paragraph" w:styleId="699">
    <w:name w:val="Heading 5"/>
    <w:basedOn w:val="694"/>
    <w:next w:val="694"/>
    <w:link w:val="762"/>
    <w:uiPriority w:val="9"/>
    <w:unhideWhenUsed/>
    <w:qFormat/>
    <w:pPr>
      <w:keepLines/>
      <w:keepNext/>
      <w:spacing w:before="320" w:after="200"/>
      <w:outlineLvl w:val="4"/>
    </w:pPr>
    <w:rPr>
      <w:rFonts w:ascii="Arial" w:hAnsi="Arial"/>
      <w:b/>
      <w:bCs/>
      <w:sz w:val="24"/>
      <w:szCs w:val="24"/>
    </w:rPr>
  </w:style>
  <w:style w:type="paragraph" w:styleId="700">
    <w:name w:val="Heading 6"/>
    <w:basedOn w:val="694"/>
    <w:next w:val="694"/>
    <w:link w:val="763"/>
    <w:uiPriority w:val="9"/>
    <w:unhideWhenUsed/>
    <w:qFormat/>
    <w:pPr>
      <w:keepLines/>
      <w:keepNext/>
      <w:spacing w:before="320" w:after="200"/>
      <w:outlineLvl w:val="5"/>
    </w:pPr>
    <w:rPr>
      <w:rFonts w:ascii="Arial" w:hAnsi="Arial"/>
      <w:b/>
      <w:bCs/>
      <w:sz w:val="22"/>
    </w:rPr>
  </w:style>
  <w:style w:type="paragraph" w:styleId="701">
    <w:name w:val="Heading 7"/>
    <w:basedOn w:val="694"/>
    <w:next w:val="694"/>
    <w:link w:val="764"/>
    <w:uiPriority w:val="9"/>
    <w:unhideWhenUsed/>
    <w:qFormat/>
    <w:pPr>
      <w:keepLines/>
      <w:keepNext/>
      <w:spacing w:before="320" w:after="200"/>
      <w:outlineLvl w:val="6"/>
    </w:pPr>
    <w:rPr>
      <w:rFonts w:ascii="Arial" w:hAnsi="Arial"/>
      <w:b/>
      <w:bCs/>
      <w:i/>
      <w:iCs/>
      <w:sz w:val="22"/>
    </w:rPr>
  </w:style>
  <w:style w:type="paragraph" w:styleId="702">
    <w:name w:val="Heading 8"/>
    <w:basedOn w:val="694"/>
    <w:next w:val="694"/>
    <w:link w:val="765"/>
    <w:uiPriority w:val="9"/>
    <w:unhideWhenUsed/>
    <w:qFormat/>
    <w:pPr>
      <w:keepLines/>
      <w:keepNext/>
      <w:spacing w:before="320" w:after="200"/>
      <w:outlineLvl w:val="7"/>
    </w:pPr>
    <w:rPr>
      <w:rFonts w:ascii="Arial" w:hAnsi="Arial"/>
      <w:i/>
      <w:iCs/>
      <w:sz w:val="22"/>
    </w:rPr>
  </w:style>
  <w:style w:type="paragraph" w:styleId="703">
    <w:name w:val="Heading 9"/>
    <w:basedOn w:val="694"/>
    <w:next w:val="694"/>
    <w:link w:val="766"/>
    <w:uiPriority w:val="9"/>
    <w:unhideWhenUsed/>
    <w:qFormat/>
    <w:pPr>
      <w:keepLines/>
      <w:keepNext/>
      <w:spacing w:before="320" w:after="200"/>
      <w:outlineLvl w:val="8"/>
    </w:pPr>
    <w:rPr>
      <w:rFonts w:ascii="Arial" w:hAnsi="Arial"/>
      <w:i/>
      <w:iCs/>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spacing w:after="57"/>
    </w:pPr>
  </w:style>
  <w:style w:type="paragraph" w:styleId="707">
    <w:name w:val="Normal Indent"/>
    <w:basedOn w:val="694"/>
    <w:uiPriority w:val="99"/>
    <w:qFormat/>
    <w:pPr>
      <w:ind w:firstLine="420"/>
    </w:pPr>
    <w:rPr>
      <w:rFonts w:eastAsia="Times New Roman"/>
      <w:sz w:val="24"/>
      <w:szCs w:val="20"/>
    </w:rPr>
  </w:style>
  <w:style w:type="paragraph" w:styleId="708">
    <w:name w:val="Caption"/>
    <w:basedOn w:val="694"/>
    <w:next w:val="694"/>
    <w:uiPriority w:val="35"/>
    <w:unhideWhenUsed/>
    <w:qFormat/>
    <w:pPr>
      <w:spacing w:line="276" w:lineRule="auto"/>
    </w:pPr>
    <w:rPr>
      <w:b/>
      <w:bCs/>
      <w:color w:val="4f81bd"/>
      <w:sz w:val="18"/>
      <w:szCs w:val="18"/>
    </w:rPr>
  </w:style>
  <w:style w:type="paragraph" w:styleId="709">
    <w:name w:val="Document Map"/>
    <w:basedOn w:val="694"/>
    <w:link w:val="779"/>
    <w:uiPriority w:val="0"/>
    <w:unhideWhenUsed/>
    <w:qFormat/>
    <w:rPr>
      <w:rFonts w:ascii="宋体" w:eastAsia="宋体"/>
      <w:sz w:val="18"/>
      <w:szCs w:val="18"/>
    </w:rPr>
  </w:style>
  <w:style w:type="paragraph" w:styleId="710">
    <w:name w:val="toa heading"/>
    <w:basedOn w:val="694"/>
    <w:next w:val="694"/>
    <w:uiPriority w:val="99"/>
    <w:unhideWhenUsed/>
    <w:qFormat/>
    <w:pPr>
      <w:spacing w:before="120"/>
    </w:pPr>
    <w:rPr>
      <w:rFonts w:ascii="Cambria" w:hAnsi="Cambria" w:eastAsia="宋体" w:cs="Times New Roman"/>
      <w:sz w:val="24"/>
      <w:szCs w:val="24"/>
    </w:rPr>
  </w:style>
  <w:style w:type="paragraph" w:styleId="711">
    <w:name w:val="annotation text"/>
    <w:basedOn w:val="694"/>
    <w:link w:val="783"/>
    <w:uiPriority w:val="0"/>
    <w:qFormat/>
    <w:pPr>
      <w:ind w:firstLine="922"/>
      <w:jc w:val="left"/>
      <w:spacing w:line="360" w:lineRule="auto"/>
    </w:pPr>
    <w:rPr>
      <w:rFonts w:ascii="Times New Roman" w:hAnsi="Times New Roman" w:eastAsia="宋体" w:cs="Times New Roman"/>
      <w:szCs w:val="24"/>
    </w:rPr>
  </w:style>
  <w:style w:type="paragraph" w:styleId="712">
    <w:name w:val="Body Text"/>
    <w:basedOn w:val="694"/>
    <w:next w:val="694"/>
    <w:link w:val="787"/>
    <w:uiPriority w:val="0"/>
    <w:semiHidden/>
    <w:qFormat/>
    <w:rPr>
      <w:rFonts w:ascii="Arial" w:hAnsi="Arial"/>
      <w:szCs w:val="21"/>
      <w:lang w:eastAsia="en-US"/>
    </w:rPr>
  </w:style>
  <w:style w:type="paragraph" w:styleId="713">
    <w:name w:val="Body Text Indent"/>
    <w:basedOn w:val="694"/>
    <w:next w:val="714"/>
    <w:uiPriority w:val="99"/>
    <w:qFormat/>
    <w:pPr>
      <w:ind w:firstLine="301"/>
      <w:spacing w:line="200" w:lineRule="exact"/>
    </w:pPr>
    <w:rPr>
      <w:rFonts w:ascii="Tahoma" w:hAnsi="黑体"/>
      <w:spacing w:val="-4"/>
      <w:sz w:val="18"/>
      <w:szCs w:val="20"/>
    </w:rPr>
  </w:style>
  <w:style w:type="paragraph" w:styleId="714">
    <w:name w:val="envelope return"/>
    <w:basedOn w:val="694"/>
    <w:uiPriority w:val="99"/>
    <w:qFormat/>
    <w:rPr>
      <w:rFonts w:ascii="Arial" w:hAnsi="Arial"/>
    </w:rPr>
  </w:style>
  <w:style w:type="paragraph" w:styleId="715">
    <w:name w:val="toc 5"/>
    <w:basedOn w:val="694"/>
    <w:next w:val="694"/>
    <w:uiPriority w:val="39"/>
    <w:unhideWhenUsed/>
    <w:qFormat/>
    <w:pPr>
      <w:ind w:left="1134"/>
      <w:spacing w:after="57"/>
    </w:pPr>
  </w:style>
  <w:style w:type="paragraph" w:styleId="716">
    <w:name w:val="toc 3"/>
    <w:basedOn w:val="694"/>
    <w:next w:val="694"/>
    <w:uiPriority w:val="39"/>
    <w:unhideWhenUsed/>
    <w:qFormat/>
    <w:pPr>
      <w:ind w:left="567"/>
      <w:spacing w:after="57"/>
    </w:pPr>
  </w:style>
  <w:style w:type="paragraph" w:styleId="717">
    <w:name w:val="Plain Text"/>
    <w:basedOn w:val="694"/>
    <w:link w:val="786"/>
    <w:uiPriority w:val="0"/>
    <w:qFormat/>
    <w:rPr>
      <w:rFonts w:ascii="宋体" w:hAnsi="Courier New" w:eastAsia="宋体" w:cs="Times New Roman"/>
      <w:szCs w:val="20"/>
    </w:rPr>
  </w:style>
  <w:style w:type="paragraph" w:styleId="718">
    <w:name w:val="toc 8"/>
    <w:basedOn w:val="694"/>
    <w:next w:val="694"/>
    <w:uiPriority w:val="39"/>
    <w:unhideWhenUsed/>
    <w:qFormat/>
    <w:pPr>
      <w:ind w:left="1984"/>
      <w:spacing w:after="57"/>
    </w:pPr>
  </w:style>
  <w:style w:type="paragraph" w:styleId="719">
    <w:name w:val="Date"/>
    <w:basedOn w:val="694"/>
    <w:next w:val="694"/>
    <w:link w:val="782"/>
    <w:uiPriority w:val="99"/>
    <w:unhideWhenUsed/>
    <w:qFormat/>
    <w:pPr>
      <w:ind w:left="100"/>
    </w:pPr>
  </w:style>
  <w:style w:type="paragraph" w:styleId="720">
    <w:name w:val="endnote text"/>
    <w:basedOn w:val="694"/>
    <w:link w:val="775"/>
    <w:uiPriority w:val="99"/>
    <w:unhideWhenUsed/>
    <w:qFormat/>
    <w:rPr>
      <w:sz w:val="20"/>
    </w:rPr>
  </w:style>
  <w:style w:type="paragraph" w:styleId="721">
    <w:name w:val="Balloon Text"/>
    <w:basedOn w:val="694"/>
    <w:link w:val="784"/>
    <w:uiPriority w:val="0"/>
    <w:unhideWhenUsed/>
    <w:qFormat/>
    <w:rPr>
      <w:sz w:val="18"/>
      <w:szCs w:val="18"/>
    </w:rPr>
  </w:style>
  <w:style w:type="paragraph" w:styleId="722">
    <w:name w:val="Footer"/>
    <w:basedOn w:val="694"/>
    <w:link w:val="777"/>
    <w:uiPriority w:val="0"/>
    <w:unhideWhenUsed/>
    <w:qFormat/>
    <w:pPr>
      <w:jc w:val="left"/>
      <w:tabs>
        <w:tab w:val="center" w:pos="4153" w:leader="none"/>
        <w:tab w:val="right" w:pos="8306" w:leader="none"/>
      </w:tabs>
    </w:pPr>
    <w:rPr>
      <w:sz w:val="18"/>
      <w:szCs w:val="18"/>
    </w:rPr>
  </w:style>
  <w:style w:type="paragraph" w:styleId="723">
    <w:name w:val="Header"/>
    <w:basedOn w:val="694"/>
    <w:link w:val="77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24">
    <w:name w:val="toc 1"/>
    <w:basedOn w:val="694"/>
    <w:next w:val="694"/>
    <w:uiPriority w:val="39"/>
    <w:unhideWhenUsed/>
    <w:qFormat/>
    <w:pPr>
      <w:jc w:val="center"/>
      <w:spacing w:line="360" w:lineRule="auto"/>
      <w:tabs>
        <w:tab w:val="right" w:pos="9628" w:leader="dot"/>
      </w:tabs>
    </w:pPr>
    <w:rPr>
      <w:sz w:val="32"/>
    </w:rPr>
  </w:style>
  <w:style w:type="paragraph" w:styleId="725">
    <w:name w:val="toc 4"/>
    <w:basedOn w:val="694"/>
    <w:next w:val="694"/>
    <w:uiPriority w:val="39"/>
    <w:unhideWhenUsed/>
    <w:qFormat/>
    <w:pPr>
      <w:ind w:left="850"/>
      <w:spacing w:after="57"/>
    </w:pPr>
  </w:style>
  <w:style w:type="paragraph" w:styleId="726">
    <w:name w:val="Subtitle"/>
    <w:basedOn w:val="694"/>
    <w:next w:val="694"/>
    <w:link w:val="768"/>
    <w:uiPriority w:val="11"/>
    <w:qFormat/>
    <w:pPr>
      <w:spacing w:before="200" w:after="200"/>
    </w:pPr>
    <w:rPr>
      <w:sz w:val="24"/>
      <w:szCs w:val="24"/>
    </w:rPr>
  </w:style>
  <w:style w:type="paragraph" w:styleId="727">
    <w:name w:val="footnote text"/>
    <w:basedOn w:val="694"/>
    <w:link w:val="774"/>
    <w:uiPriority w:val="99"/>
    <w:unhideWhenUsed/>
    <w:qFormat/>
    <w:pPr>
      <w:spacing w:after="40"/>
    </w:pPr>
    <w:rPr>
      <w:sz w:val="18"/>
    </w:rPr>
  </w:style>
  <w:style w:type="paragraph" w:styleId="728">
    <w:name w:val="toc 6"/>
    <w:basedOn w:val="694"/>
    <w:next w:val="694"/>
    <w:uiPriority w:val="39"/>
    <w:unhideWhenUsed/>
    <w:qFormat/>
    <w:pPr>
      <w:ind w:left="1417"/>
      <w:spacing w:after="57"/>
    </w:pPr>
  </w:style>
  <w:style w:type="paragraph" w:styleId="729">
    <w:name w:val="table of figures"/>
    <w:basedOn w:val="694"/>
    <w:next w:val="694"/>
    <w:uiPriority w:val="99"/>
    <w:unhideWhenUsed/>
    <w:qFormat/>
  </w:style>
  <w:style w:type="paragraph" w:styleId="730">
    <w:name w:val="toc 2"/>
    <w:basedOn w:val="694"/>
    <w:next w:val="694"/>
    <w:uiPriority w:val="39"/>
    <w:unhideWhenUsed/>
    <w:qFormat/>
    <w:pPr>
      <w:ind w:left="283"/>
      <w:spacing w:after="57"/>
    </w:pPr>
  </w:style>
  <w:style w:type="paragraph" w:styleId="731">
    <w:name w:val="toc 9"/>
    <w:basedOn w:val="694"/>
    <w:next w:val="694"/>
    <w:uiPriority w:val="39"/>
    <w:unhideWhenUsed/>
    <w:qFormat/>
    <w:pPr>
      <w:ind w:left="2268"/>
      <w:spacing w:after="57"/>
    </w:pPr>
  </w:style>
  <w:style w:type="paragraph" w:styleId="732">
    <w:name w:val="Normal (Web)"/>
    <w:basedOn w:val="694"/>
    <w:uiPriority w:val="0"/>
    <w:qFormat/>
    <w:pPr>
      <w:ind w:firstLine="922"/>
      <w:jc w:val="left"/>
      <w:spacing w:before="100" w:beforeAutospacing="1" w:after="100" w:afterAutospacing="1" w:line="360" w:lineRule="auto"/>
      <w:widowControl/>
    </w:pPr>
    <w:rPr>
      <w:rFonts w:ascii="宋体" w:hAnsi="宋体" w:eastAsia="宋体" w:cs="Times New Roman"/>
      <w:sz w:val="24"/>
      <w:szCs w:val="24"/>
    </w:rPr>
  </w:style>
  <w:style w:type="paragraph" w:styleId="733">
    <w:name w:val="Title"/>
    <w:basedOn w:val="694"/>
    <w:next w:val="694"/>
    <w:link w:val="767"/>
    <w:uiPriority w:val="10"/>
    <w:qFormat/>
    <w:pPr>
      <w:contextualSpacing/>
      <w:spacing w:before="300" w:after="200"/>
    </w:pPr>
    <w:rPr>
      <w:sz w:val="48"/>
      <w:szCs w:val="48"/>
    </w:rPr>
  </w:style>
  <w:style w:type="paragraph" w:styleId="734">
    <w:name w:val="annotation subject"/>
    <w:basedOn w:val="711"/>
    <w:next w:val="711"/>
    <w:link w:val="936"/>
    <w:uiPriority w:val="99"/>
    <w:semiHidden/>
    <w:unhideWhenUsed/>
    <w:qFormat/>
    <w:pPr>
      <w:ind w:firstLine="0"/>
      <w:spacing w:line="240" w:lineRule="auto"/>
    </w:pPr>
    <w:rPr>
      <w:rFonts w:ascii="Calibri" w:hAnsi="Calibri" w:eastAsia="Arial" w:cs="Arial"/>
      <w:b/>
      <w:bCs/>
      <w:szCs w:val="22"/>
    </w:rPr>
  </w:style>
  <w:style w:type="paragraph" w:styleId="735">
    <w:name w:val="Body Text First Indent"/>
    <w:basedOn w:val="712"/>
    <w:uiPriority w:val="0"/>
    <w:qFormat/>
    <w:pPr>
      <w:ind w:firstLine="420"/>
      <w:spacing w:line="360" w:lineRule="auto"/>
    </w:pPr>
    <w:rPr>
      <w:rFonts w:ascii="宋体" w:hAnsi="宋体"/>
      <w:sz w:val="24"/>
    </w:rPr>
  </w:style>
  <w:style w:type="paragraph" w:styleId="736">
    <w:name w:val="Body Text First Indent 2"/>
    <w:basedOn w:val="713"/>
    <w:uiPriority w:val="99"/>
    <w:qFormat/>
    <w:pPr>
      <w:ind w:firstLine="420"/>
    </w:pPr>
  </w:style>
  <w:style w:type="table" w:styleId="737">
    <w:name w:val="Table Grid"/>
    <w:basedOn w:val="70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8">
    <w:name w:val="Strong"/>
    <w:basedOn w:val="704"/>
    <w:uiPriority w:val="22"/>
    <w:qFormat/>
    <w:rPr>
      <w:b/>
    </w:rPr>
  </w:style>
  <w:style w:type="character" w:styleId="739">
    <w:name w:val="endnote reference"/>
    <w:basedOn w:val="704"/>
    <w:uiPriority w:val="99"/>
    <w:unhideWhenUsed/>
    <w:qFormat/>
    <w:rPr>
      <w:vertAlign w:val="superscript"/>
    </w:rPr>
  </w:style>
  <w:style w:type="character" w:styleId="740">
    <w:name w:val="page number"/>
    <w:basedOn w:val="704"/>
    <w:uiPriority w:val="99"/>
    <w:unhideWhenUsed/>
    <w:qFormat/>
  </w:style>
  <w:style w:type="character" w:styleId="741">
    <w:name w:val="Hyperlink"/>
    <w:uiPriority w:val="99"/>
    <w:qFormat/>
    <w:rPr>
      <w:color w:val="0000ff"/>
      <w:u w:val="none"/>
    </w:rPr>
  </w:style>
  <w:style w:type="character" w:styleId="742">
    <w:name w:val="annotation reference"/>
    <w:basedOn w:val="704"/>
    <w:uiPriority w:val="0"/>
    <w:qFormat/>
    <w:rPr>
      <w:sz w:val="21"/>
      <w:szCs w:val="21"/>
    </w:rPr>
  </w:style>
  <w:style w:type="character" w:styleId="743">
    <w:name w:val="footnote reference"/>
    <w:basedOn w:val="704"/>
    <w:uiPriority w:val="99"/>
    <w:unhideWhenUsed/>
    <w:qFormat/>
    <w:rPr>
      <w:vertAlign w:val="superscript"/>
    </w:rPr>
  </w:style>
  <w:style w:type="paragraph" w:styleId="74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745" w:customStyle="1">
    <w:name w:val="Quote1"/>
    <w:basedOn w:val="694"/>
    <w:next w:val="694"/>
    <w:uiPriority w:val="99"/>
    <w:qFormat/>
    <w:pPr>
      <w:ind w:left="864" w:right="864"/>
      <w:jc w:val="center"/>
      <w:spacing w:before="200" w:after="160"/>
      <w:widowControl/>
    </w:pPr>
    <w:rPr>
      <w:rFonts w:ascii="宋体"/>
      <w:i/>
      <w:color w:val="404040"/>
    </w:rPr>
  </w:style>
  <w:style w:type="paragraph" w:styleId="746" w:customStyle="1">
    <w:name w:val="列出段落1"/>
    <w:basedOn w:val="694"/>
    <w:uiPriority w:val="34"/>
    <w:qFormat/>
    <w:pPr>
      <w:contextualSpacing/>
      <w:ind w:left="720"/>
    </w:pPr>
  </w:style>
  <w:style w:type="paragraph" w:styleId="747" w:customStyle="1">
    <w:name w:val="无间隔1"/>
    <w:uiPriority w:val="1"/>
    <w:qFormat/>
    <w:rPr>
      <w:rFonts w:ascii="Calibri" w:hAnsi="Calibri" w:eastAsia="Arial" w:cs="Arial"/>
      <w:lang w:val="en-US" w:eastAsia="zh-CN" w:bidi="ar-SA"/>
    </w:rPr>
  </w:style>
  <w:style w:type="paragraph" w:styleId="748" w:customStyle="1">
    <w:name w:val="引用1"/>
    <w:basedOn w:val="694"/>
    <w:next w:val="694"/>
    <w:link w:val="769"/>
    <w:uiPriority w:val="29"/>
    <w:qFormat/>
    <w:pPr>
      <w:ind w:left="720" w:right="720"/>
    </w:pPr>
    <w:rPr>
      <w:i/>
    </w:rPr>
  </w:style>
  <w:style w:type="paragraph" w:styleId="749" w:customStyle="1">
    <w:name w:val="明显引用1"/>
    <w:basedOn w:val="694"/>
    <w:next w:val="694"/>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0" w:customStyle="1">
    <w:name w:val="TOC 标题1"/>
    <w:uiPriority w:val="39"/>
    <w:unhideWhenUsed/>
    <w:qFormat/>
    <w:rPr>
      <w:rFonts w:ascii="Calibri" w:hAnsi="Calibri" w:eastAsia="Arial" w:cs="Arial"/>
      <w:lang w:val="en-US" w:eastAsia="zh-CN" w:bidi="ar-SA"/>
    </w:rPr>
  </w:style>
  <w:style w:type="paragraph" w:styleId="751" w:customStyle="1">
    <w:name w:val="Default"/>
    <w:link w:val="785"/>
    <w:uiPriority w:val="99"/>
    <w:qFormat/>
    <w:pPr>
      <w:widowControl w:val="off"/>
    </w:pPr>
    <w:rPr>
      <w:rFonts w:ascii="MS Mincho" w:hAnsi="Calibri" w:eastAsia="宋体" w:cs="Times New Roman"/>
      <w:color w:val="000000"/>
      <w:sz w:val="21"/>
      <w:szCs w:val="24"/>
      <w:lang w:val="en-US" w:eastAsia="zh-CN" w:bidi="ar-SA"/>
    </w:rPr>
  </w:style>
  <w:style w:type="paragraph" w:styleId="752"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753" w:customStyle="1">
    <w:name w:val="Table Text"/>
    <w:basedOn w:val="694"/>
    <w:uiPriority w:val="0"/>
    <w:semiHidden/>
    <w:qFormat/>
    <w:rPr>
      <w:rFonts w:ascii="宋体" w:hAnsi="宋体" w:eastAsia="宋体" w:cs="宋体"/>
      <w:sz w:val="24"/>
      <w:szCs w:val="24"/>
      <w:lang w:eastAsia="en-US"/>
    </w:rPr>
  </w:style>
  <w:style w:type="paragraph" w:styleId="754" w:customStyle="1">
    <w:name w:val="纯文本11"/>
    <w:basedOn w:val="694"/>
    <w:next w:val="694"/>
    <w:uiPriority w:val="0"/>
    <w:qFormat/>
    <w:pPr>
      <w:ind w:firstLine="922"/>
      <w:spacing w:line="360" w:lineRule="auto"/>
    </w:pPr>
    <w:rPr>
      <w:rFonts w:ascii="宋体" w:hAnsi="Courier New" w:eastAsia="宋体" w:cs="Times New Roman"/>
      <w:szCs w:val="20"/>
    </w:rPr>
  </w:style>
  <w:style w:type="paragraph" w:styleId="755" w:customStyle="1">
    <w:name w:val="正文文本1"/>
    <w:basedOn w:val="694"/>
    <w:next w:val="751"/>
    <w:uiPriority w:val="0"/>
    <w:qFormat/>
    <w:pPr>
      <w:ind w:firstLine="922"/>
      <w:spacing w:line="360" w:lineRule="auto"/>
    </w:pPr>
    <w:rPr>
      <w:rFonts w:ascii="金山简黑体" w:hAnsi="Courier New" w:eastAsia="金山简黑体" w:cs="Times New Roman"/>
      <w:b/>
      <w:spacing w:val="-8"/>
      <w:sz w:val="44"/>
      <w:szCs w:val="20"/>
    </w:rPr>
  </w:style>
  <w:style w:type="paragraph" w:styleId="756" w:customStyle="1">
    <w:name w:val="正文1"/>
    <w:basedOn w:val="707"/>
    <w:uiPriority w:val="0"/>
    <w:qFormat/>
    <w:pPr>
      <w:spacing w:line="500" w:lineRule="exact"/>
    </w:pPr>
    <w:rPr>
      <w:rFonts w:hAnsi="新宋体"/>
    </w:rPr>
  </w:style>
  <w:style w:type="paragraph" w:styleId="757" w:customStyle="1">
    <w:name w:val="_Style 6"/>
    <w:basedOn w:val="694"/>
    <w:next w:val="694"/>
    <w:uiPriority w:val="0"/>
    <w:qFormat/>
    <w:pPr>
      <w:ind w:firstLine="420"/>
      <w:spacing w:line="192" w:lineRule="auto"/>
    </w:pPr>
    <w:rPr>
      <w:rFonts w:eastAsia="宋体" w:cs="Times New Roman"/>
      <w:szCs w:val="24"/>
    </w:rPr>
  </w:style>
  <w:style w:type="character" w:styleId="758" w:customStyle="1">
    <w:name w:val="Heading 1 Char"/>
    <w:basedOn w:val="704"/>
    <w:uiPriority w:val="9"/>
    <w:qFormat/>
    <w:rPr>
      <w:rFonts w:ascii="Arial" w:hAnsi="Arial" w:eastAsia="Arial" w:cs="Arial"/>
      <w:sz w:val="40"/>
      <w:szCs w:val="40"/>
    </w:rPr>
  </w:style>
  <w:style w:type="character" w:styleId="759" w:customStyle="1">
    <w:name w:val="Heading 2 Char"/>
    <w:basedOn w:val="704"/>
    <w:uiPriority w:val="9"/>
    <w:qFormat/>
    <w:rPr>
      <w:rFonts w:ascii="Arial" w:hAnsi="Arial" w:eastAsia="Arial" w:cs="Arial"/>
      <w:sz w:val="34"/>
    </w:rPr>
  </w:style>
  <w:style w:type="character" w:styleId="760" w:customStyle="1">
    <w:name w:val="Heading 3 Char"/>
    <w:basedOn w:val="704"/>
    <w:uiPriority w:val="9"/>
    <w:qFormat/>
    <w:rPr>
      <w:rFonts w:ascii="Arial" w:hAnsi="Arial" w:eastAsia="Arial" w:cs="Arial"/>
      <w:sz w:val="30"/>
      <w:szCs w:val="30"/>
    </w:rPr>
  </w:style>
  <w:style w:type="character" w:styleId="761" w:customStyle="1">
    <w:name w:val="标题 4 字符"/>
    <w:basedOn w:val="704"/>
    <w:link w:val="698"/>
    <w:uiPriority w:val="9"/>
    <w:qFormat/>
    <w:rPr>
      <w:rFonts w:ascii="Arial" w:hAnsi="Arial" w:eastAsia="Arial" w:cs="Arial"/>
      <w:b/>
      <w:bCs/>
      <w:sz w:val="26"/>
      <w:szCs w:val="26"/>
    </w:rPr>
  </w:style>
  <w:style w:type="character" w:styleId="762" w:customStyle="1">
    <w:name w:val="标题 5 字符"/>
    <w:basedOn w:val="704"/>
    <w:link w:val="699"/>
    <w:uiPriority w:val="9"/>
    <w:qFormat/>
    <w:rPr>
      <w:rFonts w:ascii="Arial" w:hAnsi="Arial" w:eastAsia="Arial" w:cs="Arial"/>
      <w:b/>
      <w:bCs/>
      <w:sz w:val="24"/>
      <w:szCs w:val="24"/>
    </w:rPr>
  </w:style>
  <w:style w:type="character" w:styleId="763" w:customStyle="1">
    <w:name w:val="标题 6 字符"/>
    <w:basedOn w:val="704"/>
    <w:link w:val="700"/>
    <w:uiPriority w:val="9"/>
    <w:qFormat/>
    <w:rPr>
      <w:rFonts w:ascii="Arial" w:hAnsi="Arial" w:eastAsia="Arial" w:cs="Arial"/>
      <w:b/>
      <w:bCs/>
      <w:sz w:val="22"/>
      <w:szCs w:val="22"/>
    </w:rPr>
  </w:style>
  <w:style w:type="character" w:styleId="764" w:customStyle="1">
    <w:name w:val="标题 7 字符"/>
    <w:basedOn w:val="704"/>
    <w:link w:val="701"/>
    <w:uiPriority w:val="9"/>
    <w:qFormat/>
    <w:rPr>
      <w:rFonts w:ascii="Arial" w:hAnsi="Arial" w:eastAsia="Arial" w:cs="Arial"/>
      <w:b/>
      <w:bCs/>
      <w:i/>
      <w:iCs/>
      <w:sz w:val="22"/>
      <w:szCs w:val="22"/>
    </w:rPr>
  </w:style>
  <w:style w:type="character" w:styleId="765" w:customStyle="1">
    <w:name w:val="标题 8 字符"/>
    <w:basedOn w:val="704"/>
    <w:link w:val="702"/>
    <w:uiPriority w:val="9"/>
    <w:qFormat/>
    <w:rPr>
      <w:rFonts w:ascii="Arial" w:hAnsi="Arial" w:eastAsia="Arial" w:cs="Arial"/>
      <w:i/>
      <w:iCs/>
      <w:sz w:val="22"/>
      <w:szCs w:val="22"/>
    </w:rPr>
  </w:style>
  <w:style w:type="character" w:styleId="766" w:customStyle="1">
    <w:name w:val="标题 9 字符"/>
    <w:basedOn w:val="704"/>
    <w:link w:val="703"/>
    <w:uiPriority w:val="9"/>
    <w:qFormat/>
    <w:rPr>
      <w:rFonts w:ascii="Arial" w:hAnsi="Arial" w:eastAsia="Arial" w:cs="Arial"/>
      <w:i/>
      <w:iCs/>
      <w:sz w:val="21"/>
      <w:szCs w:val="21"/>
    </w:rPr>
  </w:style>
  <w:style w:type="character" w:styleId="767" w:customStyle="1">
    <w:name w:val="标题 字符"/>
    <w:basedOn w:val="704"/>
    <w:link w:val="733"/>
    <w:uiPriority w:val="10"/>
    <w:qFormat/>
    <w:rPr>
      <w:sz w:val="48"/>
      <w:szCs w:val="48"/>
    </w:rPr>
  </w:style>
  <w:style w:type="character" w:styleId="768" w:customStyle="1">
    <w:name w:val="副标题 字符"/>
    <w:basedOn w:val="704"/>
    <w:link w:val="726"/>
    <w:uiPriority w:val="11"/>
    <w:qFormat/>
    <w:rPr>
      <w:sz w:val="24"/>
      <w:szCs w:val="24"/>
    </w:rPr>
  </w:style>
  <w:style w:type="character" w:styleId="769" w:customStyle="1">
    <w:name w:val="Quote Char"/>
    <w:link w:val="748"/>
    <w:uiPriority w:val="29"/>
    <w:qFormat/>
    <w:rPr>
      <w:i/>
    </w:rPr>
  </w:style>
  <w:style w:type="character" w:styleId="770" w:customStyle="1">
    <w:name w:val="Intense Quote Char"/>
    <w:link w:val="749"/>
    <w:uiPriority w:val="30"/>
    <w:qFormat/>
    <w:rPr>
      <w:i/>
    </w:rPr>
  </w:style>
  <w:style w:type="character" w:styleId="771" w:customStyle="1">
    <w:name w:val="Header Char"/>
    <w:basedOn w:val="704"/>
    <w:uiPriority w:val="99"/>
    <w:qFormat/>
  </w:style>
  <w:style w:type="character" w:styleId="772" w:customStyle="1">
    <w:name w:val="Footer Char"/>
    <w:basedOn w:val="704"/>
    <w:uiPriority w:val="99"/>
    <w:qFormat/>
  </w:style>
  <w:style w:type="character" w:styleId="773" w:customStyle="1">
    <w:name w:val="Caption Char"/>
    <w:uiPriority w:val="99"/>
    <w:qFormat/>
  </w:style>
  <w:style w:type="character" w:styleId="774" w:customStyle="1">
    <w:name w:val="脚注文本 字符"/>
    <w:link w:val="727"/>
    <w:uiPriority w:val="99"/>
    <w:qFormat/>
    <w:rPr>
      <w:sz w:val="18"/>
    </w:rPr>
  </w:style>
  <w:style w:type="character" w:styleId="775" w:customStyle="1">
    <w:name w:val="尾注文本 字符"/>
    <w:link w:val="720"/>
    <w:uiPriority w:val="99"/>
    <w:qFormat/>
    <w:rPr>
      <w:sz w:val="20"/>
    </w:rPr>
  </w:style>
  <w:style w:type="character" w:styleId="776" w:customStyle="1">
    <w:name w:val="页眉 字符"/>
    <w:basedOn w:val="704"/>
    <w:link w:val="723"/>
    <w:uiPriority w:val="0"/>
    <w:qFormat/>
    <w:rPr>
      <w:sz w:val="18"/>
      <w:szCs w:val="18"/>
    </w:rPr>
  </w:style>
  <w:style w:type="character" w:styleId="777" w:customStyle="1">
    <w:name w:val="页脚 字符"/>
    <w:basedOn w:val="704"/>
    <w:link w:val="722"/>
    <w:uiPriority w:val="0"/>
    <w:qFormat/>
    <w:rPr>
      <w:sz w:val="18"/>
      <w:szCs w:val="18"/>
    </w:rPr>
  </w:style>
  <w:style w:type="character" w:styleId="778" w:customStyle="1">
    <w:name w:val="标题 1 字符"/>
    <w:basedOn w:val="704"/>
    <w:link w:val="695"/>
    <w:uiPriority w:val="0"/>
    <w:qFormat/>
    <w:rPr>
      <w:b/>
      <w:bCs/>
      <w:sz w:val="44"/>
      <w:szCs w:val="44"/>
    </w:rPr>
  </w:style>
  <w:style w:type="character" w:styleId="779" w:customStyle="1">
    <w:name w:val="文档结构图 字符"/>
    <w:basedOn w:val="704"/>
    <w:link w:val="709"/>
    <w:uiPriority w:val="0"/>
    <w:qFormat/>
    <w:rPr>
      <w:rFonts w:ascii="宋体" w:eastAsia="宋体"/>
      <w:sz w:val="18"/>
      <w:szCs w:val="18"/>
    </w:rPr>
  </w:style>
  <w:style w:type="character" w:styleId="780" w:customStyle="1">
    <w:name w:val="标题 2 字符"/>
    <w:basedOn w:val="704"/>
    <w:link w:val="696"/>
    <w:uiPriority w:val="9"/>
    <w:qFormat/>
    <w:rPr>
      <w:rFonts w:ascii="Cambria" w:hAnsi="Cambria" w:eastAsia="Arial" w:cs="Arial"/>
      <w:b/>
      <w:bCs/>
      <w:sz w:val="32"/>
      <w:szCs w:val="32"/>
    </w:rPr>
  </w:style>
  <w:style w:type="character" w:styleId="781" w:customStyle="1">
    <w:name w:val="标题 3 字符"/>
    <w:basedOn w:val="704"/>
    <w:link w:val="697"/>
    <w:uiPriority w:val="9"/>
    <w:qFormat/>
    <w:rPr>
      <w:b/>
      <w:bCs/>
      <w:sz w:val="32"/>
      <w:szCs w:val="32"/>
    </w:rPr>
  </w:style>
  <w:style w:type="character" w:styleId="782" w:customStyle="1">
    <w:name w:val="日期 字符"/>
    <w:basedOn w:val="704"/>
    <w:link w:val="719"/>
    <w:uiPriority w:val="99"/>
    <w:semiHidden/>
    <w:qFormat/>
  </w:style>
  <w:style w:type="character" w:styleId="783" w:customStyle="1">
    <w:name w:val="批注文字 字符"/>
    <w:basedOn w:val="704"/>
    <w:link w:val="711"/>
    <w:uiPriority w:val="0"/>
    <w:qFormat/>
    <w:rPr>
      <w:rFonts w:ascii="Times New Roman" w:hAnsi="Times New Roman" w:eastAsia="宋体" w:cs="Times New Roman"/>
      <w:szCs w:val="24"/>
    </w:rPr>
  </w:style>
  <w:style w:type="character" w:styleId="784" w:customStyle="1">
    <w:name w:val="批注框文本 字符"/>
    <w:basedOn w:val="704"/>
    <w:link w:val="721"/>
    <w:uiPriority w:val="0"/>
    <w:qFormat/>
    <w:rPr>
      <w:sz w:val="18"/>
      <w:szCs w:val="18"/>
    </w:rPr>
  </w:style>
  <w:style w:type="character" w:styleId="785" w:customStyle="1">
    <w:name w:val="Default Char"/>
    <w:link w:val="751"/>
    <w:uiPriority w:val="99"/>
    <w:qFormat/>
    <w:rPr>
      <w:rFonts w:ascii="MS Mincho" w:hAnsi="Calibri" w:eastAsia="宋体" w:cs="Times New Roman"/>
      <w:color w:val="000000"/>
      <w:szCs w:val="24"/>
    </w:rPr>
  </w:style>
  <w:style w:type="character" w:styleId="786" w:customStyle="1">
    <w:name w:val="纯文本 字符"/>
    <w:basedOn w:val="704"/>
    <w:link w:val="717"/>
    <w:uiPriority w:val="0"/>
    <w:qFormat/>
    <w:rPr>
      <w:rFonts w:ascii="宋体" w:hAnsi="Courier New" w:eastAsia="宋体" w:cs="Times New Roman"/>
      <w:szCs w:val="20"/>
    </w:rPr>
  </w:style>
  <w:style w:type="character" w:styleId="787" w:customStyle="1">
    <w:name w:val="正文文本 字符"/>
    <w:basedOn w:val="704"/>
    <w:link w:val="712"/>
    <w:uiPriority w:val="0"/>
    <w:semiHidden/>
    <w:qFormat/>
    <w:rPr>
      <w:rFonts w:ascii="Arial" w:hAnsi="Arial" w:eastAsia="Arial" w:cs="Arial"/>
      <w:szCs w:val="21"/>
      <w:lang w:eastAsia="en-US"/>
    </w:rPr>
  </w:style>
  <w:style w:type="character" w:styleId="788" w:customStyle="1">
    <w:name w:val="font81"/>
    <w:basedOn w:val="704"/>
    <w:uiPriority w:val="0"/>
    <w:qFormat/>
    <w:rPr>
      <w:rFonts w:hint="eastAsia" w:ascii="宋体" w:hAnsi="宋体" w:eastAsia="宋体" w:cs="宋体"/>
      <w:color w:val="000000"/>
      <w:sz w:val="20"/>
      <w:szCs w:val="20"/>
      <w:u w:val="none"/>
    </w:rPr>
  </w:style>
  <w:style w:type="character" w:styleId="789" w:customStyle="1">
    <w:name w:val="font71"/>
    <w:basedOn w:val="704"/>
    <w:uiPriority w:val="0"/>
    <w:qFormat/>
    <w:rPr>
      <w:rFonts w:hint="default" w:ascii="方正仿宋_GBK" w:hAnsi="方正仿宋_GBK" w:eastAsia="方正仿宋_GBK" w:cs="方正仿宋_GBK"/>
      <w:color w:val="000000"/>
      <w:sz w:val="20"/>
      <w:szCs w:val="20"/>
      <w:u w:val="none"/>
    </w:rPr>
  </w:style>
  <w:style w:type="character" w:styleId="790" w:customStyle="1">
    <w:name w:val="font91"/>
    <w:basedOn w:val="704"/>
    <w:uiPriority w:val="0"/>
    <w:qFormat/>
    <w:rPr>
      <w:rFonts w:hint="eastAsia" w:ascii="宋体" w:hAnsi="宋体" w:eastAsia="宋体" w:cs="宋体"/>
      <w:color w:val="000000"/>
      <w:sz w:val="20"/>
      <w:szCs w:val="20"/>
      <w:u w:val="none"/>
    </w:rPr>
  </w:style>
  <w:style w:type="character" w:styleId="791" w:customStyle="1">
    <w:name w:val="font31"/>
    <w:basedOn w:val="704"/>
    <w:uiPriority w:val="0"/>
    <w:qFormat/>
    <w:rPr>
      <w:rFonts w:hint="default" w:ascii="方正仿宋_GBK" w:hAnsi="方正仿宋_GBK" w:eastAsia="方正仿宋_GBK" w:cs="方正仿宋_GBK"/>
      <w:color w:val="000000"/>
      <w:sz w:val="20"/>
      <w:szCs w:val="20"/>
      <w:u w:val="none"/>
    </w:rPr>
  </w:style>
  <w:style w:type="character" w:styleId="792" w:customStyle="1">
    <w:name w:val="font51"/>
    <w:basedOn w:val="704"/>
    <w:uiPriority w:val="0"/>
    <w:qFormat/>
    <w:rPr>
      <w:rFonts w:hint="default" w:ascii="方正仿宋_GBK" w:hAnsi="方正仿宋_GBK" w:eastAsia="方正仿宋_GBK" w:cs="方正仿宋_GBK"/>
      <w:color w:val="000000"/>
      <w:sz w:val="21"/>
      <w:szCs w:val="21"/>
      <w:u w:val="none"/>
    </w:rPr>
  </w:style>
  <w:style w:type="character" w:styleId="793" w:customStyle="1">
    <w:name w:val="font61"/>
    <w:basedOn w:val="704"/>
    <w:uiPriority w:val="0"/>
    <w:qFormat/>
    <w:rPr>
      <w:rFonts w:hint="default" w:ascii="方正仿宋_GBK" w:hAnsi="方正仿宋_GBK" w:eastAsia="方正仿宋_GBK" w:cs="方正仿宋_GBK"/>
      <w:color w:val="000000"/>
      <w:sz w:val="24"/>
      <w:szCs w:val="24"/>
      <w:u w:val="none"/>
    </w:rPr>
  </w:style>
  <w:style w:type="table" w:styleId="794" w:customStyle="1">
    <w:name w:val="Table Grid Light"/>
    <w:basedOn w:val="70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795" w:customStyle="1">
    <w:name w:val="无格式表格 11"/>
    <w:basedOn w:val="70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basedOn w:val="70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basedOn w:val="705"/>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basedOn w:val="705"/>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basedOn w:val="705"/>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0" w:customStyle="1">
    <w:name w:val="网格表 1 浅色1"/>
    <w:basedOn w:val="705"/>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1" w:customStyle="1">
    <w:name w:val="Grid Table 1 Light - Accent 1"/>
    <w:basedOn w:val="705"/>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2" w:customStyle="1">
    <w:name w:val="Grid Table 1 Light - Accent 2"/>
    <w:basedOn w:val="705"/>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3" w:customStyle="1">
    <w:name w:val="Grid Table 1 Light - Accent 3"/>
    <w:basedOn w:val="705"/>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4" w:customStyle="1">
    <w:name w:val="Grid Table 1 Light - Accent 4"/>
    <w:basedOn w:val="705"/>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5" w:customStyle="1">
    <w:name w:val="Grid Table 1 Light - Accent 5"/>
    <w:basedOn w:val="70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6" w:customStyle="1">
    <w:name w:val="Grid Table 1 Light - Accent 6"/>
    <w:basedOn w:val="705"/>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7" w:customStyle="1">
    <w:name w:val="网格表 21"/>
    <w:basedOn w:val="705"/>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8" w:customStyle="1">
    <w:name w:val="Grid Table 2 - Accent 1"/>
    <w:basedOn w:val="705"/>
    <w:uiPriority w:val="99"/>
    <w:qFormat/>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9" w:customStyle="1">
    <w:name w:val="Grid Table 2 - Accent 2"/>
    <w:basedOn w:val="705"/>
    <w:uiPriority w:val="99"/>
    <w:qFormat/>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0" w:customStyle="1">
    <w:name w:val="Grid Table 2 - Accent 3"/>
    <w:basedOn w:val="705"/>
    <w:uiPriority w:val="99"/>
    <w:qFormat/>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1" w:customStyle="1">
    <w:name w:val="Grid Table 2 - Accent 4"/>
    <w:basedOn w:val="705"/>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Grid Table 2 - Accent 5"/>
    <w:basedOn w:val="705"/>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Grid Table 2 - Accent 6"/>
    <w:basedOn w:val="705"/>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网格表 31"/>
    <w:basedOn w:val="705"/>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Grid Table 3 - Accent 1"/>
    <w:basedOn w:val="705"/>
    <w:uiPriority w:val="99"/>
    <w:qFormat/>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Grid Table 3 - Accent 2"/>
    <w:basedOn w:val="705"/>
    <w:uiPriority w:val="99"/>
    <w:qFormat/>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7" w:customStyle="1">
    <w:name w:val="Grid Table 3 - Accent 3"/>
    <w:basedOn w:val="705"/>
    <w:uiPriority w:val="99"/>
    <w:qFormat/>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8" w:customStyle="1">
    <w:name w:val="Grid Table 3 - Accent 4"/>
    <w:basedOn w:val="705"/>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9" w:customStyle="1">
    <w:name w:val="Grid Table 3 - Accent 5"/>
    <w:basedOn w:val="705"/>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Grid Table 3 - Accent 6"/>
    <w:basedOn w:val="705"/>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customStyle="1">
    <w:name w:val="网格表 41"/>
    <w:basedOn w:val="705"/>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Grid Table 4 - Accent 1"/>
    <w:basedOn w:val="705"/>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customStyle="1">
    <w:name w:val="Grid Table 4 - Accent 2"/>
    <w:basedOn w:val="705"/>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Grid Table 4 - Accent 3"/>
    <w:basedOn w:val="705"/>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5" w:customStyle="1">
    <w:name w:val="Grid Table 4 - Accent 4"/>
    <w:basedOn w:val="705"/>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6" w:customStyle="1">
    <w:name w:val="Grid Table 4 - Accent 5"/>
    <w:basedOn w:val="70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7" w:customStyle="1">
    <w:name w:val="Grid Table 4 - Accent 6"/>
    <w:basedOn w:val="705"/>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8" w:customStyle="1">
    <w:name w:val="网格表 5 深色1"/>
    <w:basedOn w:val="70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9" w:customStyle="1">
    <w:name w:val="Grid Table 5 Dark- Accent 1"/>
    <w:basedOn w:val="70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0" w:customStyle="1">
    <w:name w:val="Grid Table 5 Dark - Accent 2"/>
    <w:basedOn w:val="70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1" w:customStyle="1">
    <w:name w:val="Grid Table 5 Dark - Accent 3"/>
    <w:basedOn w:val="70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customStyle="1">
    <w:name w:val="Grid Table 5 Dark- Accent 4"/>
    <w:basedOn w:val="70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3" w:customStyle="1">
    <w:name w:val="Grid Table 5 Dark - Accent 5"/>
    <w:basedOn w:val="70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4" w:customStyle="1">
    <w:name w:val="Grid Table 5 Dark - Accent 6"/>
    <w:basedOn w:val="70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customStyle="1">
    <w:name w:val="网格表 6 彩色1"/>
    <w:basedOn w:val="705"/>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cacaca" w:fill="cacaca"/>
      </w:tcPr>
    </w:tblStylePr>
    <w:tblStylePr w:type="band1Vert">
      <w:tcPr>
        <w:shd w:val="clear" w:color="cacaca" w:fill="cacaca"/>
      </w:tcPr>
    </w:tblStylePr>
    <w:tblStylePr w:type="band2Horz">
      <w:rPr>
        <w:rFonts w:ascii="Arial" w:hAnsi="Arial"/>
        <w:color w:val="7c7c7c"/>
        <w:sz w:val="22"/>
      </w:rPr>
    </w:tblStylePr>
    <w:tblStylePr w:type="firstCol">
      <w:rPr>
        <w:b/>
        <w:color w:val="7c7c7c"/>
      </w:rPr>
    </w:tblStylePr>
    <w:tblStylePr w:type="firstRow">
      <w:rPr>
        <w:b/>
        <w:color w:val="7c7c7c"/>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c7c7c"/>
      </w:rPr>
    </w:tblStylePr>
    <w:tblStylePr w:type="lastRow">
      <w:rPr>
        <w:b/>
        <w:color w:val="7c7c7c"/>
      </w:rPr>
    </w:tblStylePr>
  </w:style>
  <w:style w:type="table" w:styleId="836" w:customStyle="1">
    <w:name w:val="Grid Table 6 Colorful - Accent 1"/>
    <w:basedOn w:val="705"/>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b/>
        <w:color w:val="a2bddc"/>
      </w:rPr>
    </w:tblStylePr>
    <w:tblStylePr w:type="firstRow">
      <w:rPr>
        <w:b/>
        <w:color w:val="a2bddc"/>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2bddc"/>
      </w:rPr>
    </w:tblStylePr>
    <w:tblStylePr w:type="lastRow">
      <w:rPr>
        <w:b/>
        <w:color w:val="a2bddc"/>
      </w:rPr>
    </w:tblStylePr>
  </w:style>
  <w:style w:type="table" w:styleId="837" w:customStyle="1">
    <w:name w:val="Grid Table 6 Colorful - Accent 2"/>
    <w:basedOn w:val="705"/>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blStylePr>
  </w:style>
  <w:style w:type="table" w:styleId="838" w:customStyle="1">
    <w:name w:val="Grid Table 6 Colorful - Accent 3"/>
    <w:basedOn w:val="705"/>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39" w:customStyle="1">
    <w:name w:val="Grid Table 6 Colorful - Accent 4"/>
    <w:basedOn w:val="705"/>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blStylePr>
  </w:style>
  <w:style w:type="table" w:styleId="840" w:customStyle="1">
    <w:name w:val="Grid Table 6 Colorful - Accent 5"/>
    <w:basedOn w:val="70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41" w:customStyle="1">
    <w:name w:val="Grid Table 6 Colorful - Accent 6"/>
    <w:basedOn w:val="705"/>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42" w:customStyle="1">
    <w:name w:val="网格表 7 彩色1"/>
    <w:basedOn w:val="705"/>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f1f1f1" w:fill="f1f1f1"/>
      </w:tcPr>
    </w:tblStylePr>
    <w:tblStylePr w:type="band1Vert">
      <w:tcPr>
        <w:shd w:val="clear" w:color="f1f1f1" w:fill="f1f1f1"/>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Grid Table 7 Colorful - Accent 1"/>
    <w:basedOn w:val="705"/>
    <w:uiPriority w:val="99"/>
    <w:qFormat/>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rFonts w:ascii="Arial" w:hAnsi="Arial"/>
        <w:i/>
        <w:color w:val="a2bddc"/>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2bddc"/>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2bddc"/>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2bddc"/>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Grid Table 7 Colorful - Accent 2"/>
    <w:basedOn w:val="705"/>
    <w:uiPriority w:val="99"/>
    <w:qFormat/>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Grid Table 7 Colorful - Accent 3"/>
    <w:basedOn w:val="705"/>
    <w:uiPriority w:val="99"/>
    <w:qFormat/>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Grid Table 7 Colorful - Accent 4"/>
    <w:basedOn w:val="705"/>
    <w:uiPriority w:val="99"/>
    <w:qFormat/>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Grid Table 7 Colorful - Accent 5"/>
    <w:basedOn w:val="705"/>
    <w:uiPriority w:val="99"/>
    <w:qFormat/>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Grid Table 7 Colorful - Accent 6"/>
    <w:basedOn w:val="705"/>
    <w:uiPriority w:val="99"/>
    <w:qFormat/>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清单表 1 浅色1"/>
    <w:basedOn w:val="705"/>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List Table 1 Light - Accent 1"/>
    <w:basedOn w:val="705"/>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List Table 1 Light - Accent 2"/>
    <w:basedOn w:val="705"/>
    <w:uiPriority w:val="99"/>
    <w:qFormat/>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List Table 1 Light - Accent 3"/>
    <w:basedOn w:val="705"/>
    <w:uiPriority w:val="99"/>
    <w:qFormat/>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List Table 1 Light - Accent 4"/>
    <w:basedOn w:val="705"/>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List Table 1 Light - Accent 5"/>
    <w:basedOn w:val="705"/>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List Table 1 Light - Accent 6"/>
    <w:basedOn w:val="705"/>
    <w:uiPriority w:val="99"/>
    <w:qFormat/>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清单表 21"/>
    <w:basedOn w:val="705"/>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57" w:customStyle="1">
    <w:name w:val="List Table 2 - Accent 1"/>
    <w:basedOn w:val="705"/>
    <w:uiPriority w:val="99"/>
    <w:qFormat/>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858" w:customStyle="1">
    <w:name w:val="List Table 2 - Accent 2"/>
    <w:basedOn w:val="705"/>
    <w:uiPriority w:val="99"/>
    <w:qFormat/>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859" w:customStyle="1">
    <w:name w:val="List Table 2 - Accent 3"/>
    <w:basedOn w:val="705"/>
    <w:uiPriority w:val="99"/>
    <w:qFormat/>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860" w:customStyle="1">
    <w:name w:val="List Table 2 - Accent 4"/>
    <w:basedOn w:val="705"/>
    <w:uiPriority w:val="99"/>
    <w:qFormat/>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861" w:customStyle="1">
    <w:name w:val="List Table 2 - Accent 5"/>
    <w:basedOn w:val="705"/>
    <w:uiPriority w:val="99"/>
    <w:qFormat/>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862" w:customStyle="1">
    <w:name w:val="List Table 2 - Accent 6"/>
    <w:basedOn w:val="705"/>
    <w:uiPriority w:val="99"/>
    <w:qFormat/>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863" w:customStyle="1">
    <w:name w:val="清单表 31"/>
    <w:basedOn w:val="705"/>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4" w:customStyle="1">
    <w:name w:val="List Table 3 - Accent 1"/>
    <w:basedOn w:val="705"/>
    <w:uiPriority w:val="99"/>
    <w:qFormat/>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5" w:customStyle="1">
    <w:name w:val="List Table 3 - Accent 2"/>
    <w:basedOn w:val="705"/>
    <w:uiPriority w:val="99"/>
    <w:qFormat/>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66" w:customStyle="1">
    <w:name w:val="List Table 3 - Accent 3"/>
    <w:basedOn w:val="705"/>
    <w:uiPriority w:val="99"/>
    <w:qFormat/>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67" w:customStyle="1">
    <w:name w:val="List Table 3 - Accent 4"/>
    <w:basedOn w:val="705"/>
    <w:uiPriority w:val="99"/>
    <w:qFormat/>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68" w:customStyle="1">
    <w:name w:val="List Table 3 - Accent 5"/>
    <w:basedOn w:val="705"/>
    <w:uiPriority w:val="99"/>
    <w:qFormat/>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69" w:customStyle="1">
    <w:name w:val="List Table 3 - Accent 6"/>
    <w:basedOn w:val="705"/>
    <w:uiPriority w:val="99"/>
    <w:qFormat/>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70" w:customStyle="1">
    <w:name w:val="清单表 41"/>
    <w:basedOn w:val="70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1" w:customStyle="1">
    <w:name w:val="List Table 4 - Accent 1"/>
    <w:basedOn w:val="705"/>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2" w:customStyle="1">
    <w:name w:val="List Table 4 - Accent 2"/>
    <w:basedOn w:val="705"/>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73" w:customStyle="1">
    <w:name w:val="List Table 4 - Accent 3"/>
    <w:basedOn w:val="705"/>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74" w:customStyle="1">
    <w:name w:val="List Table 4 - Accent 4"/>
    <w:basedOn w:val="705"/>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75" w:customStyle="1">
    <w:name w:val="List Table 4 - Accent 5"/>
    <w:basedOn w:val="70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76" w:customStyle="1">
    <w:name w:val="List Table 4 - Accent 6"/>
    <w:basedOn w:val="705"/>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77" w:customStyle="1">
    <w:name w:val="清单表 5 深色1"/>
    <w:basedOn w:val="705"/>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78" w:customStyle="1">
    <w:name w:val="List Table 5 Dark - Accent 1"/>
    <w:basedOn w:val="705"/>
    <w:uiPriority w:val="99"/>
    <w:qFormat/>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879" w:customStyle="1">
    <w:name w:val="List Table 5 Dark - Accent 2"/>
    <w:basedOn w:val="705"/>
    <w:uiPriority w:val="99"/>
    <w:qFormat/>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880" w:customStyle="1">
    <w:name w:val="List Table 5 Dark - Accent 3"/>
    <w:basedOn w:val="705"/>
    <w:uiPriority w:val="99"/>
    <w:qFormat/>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881" w:customStyle="1">
    <w:name w:val="List Table 5 Dark - Accent 4"/>
    <w:basedOn w:val="705"/>
    <w:uiPriority w:val="99"/>
    <w:qFormat/>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882" w:customStyle="1">
    <w:name w:val="List Table 5 Dark - Accent 5"/>
    <w:basedOn w:val="705"/>
    <w:uiPriority w:val="99"/>
    <w:qFormat/>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883" w:customStyle="1">
    <w:name w:val="List Table 5 Dark - Accent 6"/>
    <w:basedOn w:val="705"/>
    <w:uiPriority w:val="99"/>
    <w:qFormat/>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884" w:customStyle="1">
    <w:name w:val="清单表 6 彩色1"/>
    <w:basedOn w:val="705"/>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List Table 6 Colorful - Accent 1"/>
    <w:basedOn w:val="705"/>
    <w:uiPriority w:val="99"/>
    <w:qFormat/>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List Table 6 Colorful - Accent 2"/>
    <w:basedOn w:val="705"/>
    <w:uiPriority w:val="99"/>
    <w:qFormat/>
    <w:tblPr>
      <w:tblBorders>
        <w:top w:val="single" w:color="D99795" w:sz="4" w:space="0"/>
        <w:bottom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List Table 6 Colorful - Accent 3"/>
    <w:basedOn w:val="705"/>
    <w:uiPriority w:val="99"/>
    <w:qFormat/>
    <w:tblPr>
      <w:tblBorders>
        <w:top w:val="single" w:color="C3D69C" w:sz="4" w:space="0"/>
        <w:bottom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b/>
        <w:color w:val="c2d59b"/>
      </w:rPr>
    </w:tblStylePr>
    <w:tblStylePr w:type="firstRow">
      <w:rPr>
        <w:b/>
        <w:color w:val="c2d5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59b"/>
      </w:rPr>
    </w:tblStylePr>
    <w:tblStylePr w:type="lastRow">
      <w:rPr>
        <w:b/>
        <w:color w:val="c2d5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List Table 6 Colorful - Accent 4"/>
    <w:basedOn w:val="705"/>
    <w:uiPriority w:val="99"/>
    <w:qFormat/>
    <w:tblPr>
      <w:tblBorders>
        <w:top w:val="single" w:color="B2A1C6" w:sz="4" w:space="0"/>
        <w:bottom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List Table 6 Colorful - Accent 5"/>
    <w:basedOn w:val="705"/>
    <w:uiPriority w:val="99"/>
    <w:qFormat/>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cdc"/>
      </w:rPr>
    </w:tblStylePr>
    <w:tblStylePr w:type="lastRow">
      <w:rPr>
        <w:b/>
        <w:color w:val="92cc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List Table 6 Colorful - Accent 6"/>
    <w:basedOn w:val="705"/>
    <w:uiPriority w:val="99"/>
    <w:qFormat/>
    <w:tblPr>
      <w:tblBorders>
        <w:top w:val="single" w:color="FAC090" w:sz="4" w:space="0"/>
        <w:bottom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b/>
        <w:color w:val="fabf8e"/>
      </w:rPr>
    </w:tblStylePr>
    <w:tblStylePr w:type="firstRow">
      <w:rPr>
        <w:b/>
        <w:color w:val="fabf8e"/>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e"/>
      </w:rPr>
    </w:tblStylePr>
    <w:tblStylePr w:type="lastRow">
      <w:rPr>
        <w:b/>
        <w:color w:val="fabf8e"/>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清单表 7 彩色1"/>
    <w:basedOn w:val="705"/>
    <w:uiPriority w:val="99"/>
    <w:qFormat/>
    <w:tblPr>
      <w:tblBorders>
        <w:right w:val="single" w:color="7E7E7E" w:sz="4" w:space="0"/>
      </w:tblBorders>
    </w:tblPr>
    <w:tblStylePr w:type="band1Horz">
      <w:rPr>
        <w:rFonts w:ascii="Arial" w:hAnsi="Arial"/>
        <w:color w:val="7c7c7c"/>
        <w:sz w:val="22"/>
      </w:rPr>
      <w:tcPr>
        <w:shd w:val="clear" w:color="bebebe" w:fill="bebebe"/>
      </w:tcPr>
    </w:tblStylePr>
    <w:tblStylePr w:type="band1Vert">
      <w:tcPr>
        <w:shd w:val="clear" w:color="bebebe" w:fill="bebebe"/>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List Table 7 Colorful - Accent 1"/>
    <w:basedOn w:val="705"/>
    <w:uiPriority w:val="99"/>
    <w:qFormat/>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List Table 7 Colorful - Accent 2"/>
    <w:basedOn w:val="705"/>
    <w:uiPriority w:val="99"/>
    <w:qFormat/>
    <w:tblPr>
      <w:tblBorders>
        <w:right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List Table 7 Colorful - Accent 3"/>
    <w:basedOn w:val="705"/>
    <w:uiPriority w:val="99"/>
    <w:qFormat/>
    <w:tblPr>
      <w:tblBorders>
        <w:right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rFonts w:ascii="Arial" w:hAnsi="Arial"/>
        <w:i/>
        <w:color w:val="c2d5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5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5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5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List Table 7 Colorful - Accent 4"/>
    <w:basedOn w:val="705"/>
    <w:uiPriority w:val="99"/>
    <w:qFormat/>
    <w:tblPr>
      <w:tblBorders>
        <w:right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List Table 7 Colorful - Accent 5"/>
    <w:basedOn w:val="705"/>
    <w:uiPriority w:val="99"/>
    <w:qFormat/>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List Table 7 Colorful - Accent 6"/>
    <w:basedOn w:val="705"/>
    <w:uiPriority w:val="99"/>
    <w:qFormat/>
    <w:tblPr>
      <w:tblBorders>
        <w:right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rFonts w:ascii="Arial" w:hAnsi="Arial"/>
        <w:i/>
        <w:color w:val="fabf8e"/>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e"/>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e"/>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e"/>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Lined - Accent"/>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99" w:customStyle="1">
    <w:name w:val="Lined - Accent 1"/>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00" w:customStyle="1">
    <w:name w:val="Lined - Accent 2"/>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01" w:customStyle="1">
    <w:name w:val="Lined - Accent 3"/>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02" w:customStyle="1">
    <w:name w:val="Lined - Accent 4"/>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03" w:customStyle="1">
    <w:name w:val="Lined - Accent 5"/>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4" w:customStyle="1">
    <w:name w:val="Lined - Accent 6"/>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5" w:customStyle="1">
    <w:name w:val="Bordered &amp; Lined - Accent"/>
    <w:basedOn w:val="705"/>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6" w:customStyle="1">
    <w:name w:val="Bordered &amp; Lined - Accent 1"/>
    <w:basedOn w:val="705"/>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07" w:customStyle="1">
    <w:name w:val="Bordered &amp; Lined - Accent 2"/>
    <w:basedOn w:val="705"/>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08" w:customStyle="1">
    <w:name w:val="Bordered &amp; Lined - Accent 3"/>
    <w:basedOn w:val="705"/>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09" w:customStyle="1">
    <w:name w:val="Bordered &amp; Lined - Accent 4"/>
    <w:basedOn w:val="705"/>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10" w:customStyle="1">
    <w:name w:val="Bordered &amp; Lined - Accent 5"/>
    <w:basedOn w:val="70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11" w:customStyle="1">
    <w:name w:val="Bordered &amp; Lined - Accent 6"/>
    <w:basedOn w:val="705"/>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12" w:customStyle="1">
    <w:name w:val="Bordered"/>
    <w:basedOn w:val="705"/>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3" w:customStyle="1">
    <w:name w:val="Bordered - Accent 1"/>
    <w:basedOn w:val="705"/>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Bordered - Accent 2"/>
    <w:basedOn w:val="705"/>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Bordered - Accent 3"/>
    <w:basedOn w:val="705"/>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Bordered - Accent 4"/>
    <w:basedOn w:val="705"/>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Bordered - Accent 5"/>
    <w:basedOn w:val="70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Bordered - Accent 6"/>
    <w:basedOn w:val="705"/>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Table Normal"/>
    <w:uiPriority w:val="0"/>
    <w:unhideWhenUsed/>
    <w:qFormat/>
    <w:rPr>
      <w:rFonts w:ascii="Calibri" w:hAnsi="Calibri"/>
    </w:rPr>
    <w:tblPr>
      <w:tblCellMar>
        <w:left w:w="0" w:type="dxa"/>
        <w:top w:w="0" w:type="dxa"/>
        <w:right w:w="0" w:type="dxa"/>
        <w:bottom w:w="0" w:type="dxa"/>
      </w:tblCellMar>
    </w:tblPr>
  </w:style>
  <w:style w:type="paragraph" w:styleId="920" w:customStyle="1">
    <w:name w:val="列出段落11"/>
    <w:basedOn w:val="694"/>
    <w:uiPriority w:val="0"/>
    <w:qFormat/>
    <w:pPr>
      <w:ind w:firstLine="420"/>
    </w:pPr>
    <w:rPr>
      <w:szCs w:val="21"/>
    </w:rPr>
  </w:style>
  <w:style w:type="paragraph" w:styleId="921" w:customStyle="1">
    <w:name w:val="列出段落2"/>
    <w:basedOn w:val="694"/>
    <w:uiPriority w:val="34"/>
    <w:qFormat/>
    <w:pPr>
      <w:ind w:firstLine="200"/>
    </w:pPr>
    <w:rPr>
      <w:rFonts w:ascii="Times New Roman" w:hAnsi="Times New Roman" w:eastAsia="宋体" w:cs="Times New Roman"/>
      <w:szCs w:val="24"/>
    </w:rPr>
  </w:style>
  <w:style w:type="paragraph" w:styleId="922" w:customStyle="1">
    <w:name w:val="批注文字1"/>
    <w:basedOn w:val="694"/>
    <w:uiPriority w:val="0"/>
    <w:qFormat/>
    <w:pPr>
      <w:ind w:firstLine="200"/>
      <w:jc w:val="left"/>
      <w:spacing w:line="360" w:lineRule="auto"/>
    </w:pPr>
    <w:rPr>
      <w:rFonts w:ascii="Times New Roman" w:hAnsi="Times New Roman" w:eastAsia="宋体" w:cs="Times New Roman"/>
      <w:szCs w:val="24"/>
    </w:rPr>
  </w:style>
  <w:style w:type="paragraph" w:styleId="923" w:customStyle="1">
    <w:name w:val="普通(网站)1"/>
    <w:basedOn w:val="694"/>
    <w:uiPriority w:val="99"/>
    <w:unhideWhenUsed/>
    <w:qFormat/>
    <w:pPr>
      <w:jc w:val="left"/>
      <w:spacing w:before="100" w:beforeAutospacing="1" w:after="100" w:afterAutospacing="1"/>
    </w:pPr>
    <w:rPr>
      <w:rFonts w:ascii="Times New Roman" w:hAnsi="Times New Roman" w:eastAsia="宋体" w:cs="Times New Roman"/>
      <w:sz w:val="24"/>
      <w:szCs w:val="20"/>
    </w:rPr>
  </w:style>
  <w:style w:type="paragraph" w:styleId="924" w:customStyle="1">
    <w:name w:val="段落正文"/>
    <w:basedOn w:val="694"/>
    <w:uiPriority w:val="0"/>
    <w:qFormat/>
  </w:style>
  <w:style w:type="paragraph" w:styleId="925" w:customStyle="1">
    <w:name w:val="图表标题"/>
    <w:basedOn w:val="694"/>
    <w:uiPriority w:val="0"/>
    <w:qFormat/>
    <w:pPr>
      <w:jc w:val="center"/>
    </w:pPr>
  </w:style>
  <w:style w:type="paragraph" w:styleId="926" w:customStyle="1">
    <w:name w:val="左"/>
    <w:basedOn w:val="925"/>
    <w:uiPriority w:val="0"/>
    <w:qFormat/>
    <w:pPr>
      <w:jc w:val="left"/>
    </w:pPr>
  </w:style>
  <w:style w:type="paragraph" w:styleId="927" w:customStyle="1">
    <w:name w:val="表内文字"/>
    <w:basedOn w:val="694"/>
    <w:uiPriority w:val="0"/>
    <w:qFormat/>
    <w:pPr>
      <w:spacing w:before="30" w:after="30"/>
    </w:pPr>
    <w:rPr>
      <w:rFonts w:ascii="宋体" w:hAnsi="宋体"/>
      <w:sz w:val="24"/>
      <w:szCs w:val="20"/>
    </w:rPr>
  </w:style>
  <w:style w:type="character" w:styleId="928" w:customStyle="1">
    <w:name w:val="样式 仿宋"/>
    <w:uiPriority w:val="0"/>
    <w:qFormat/>
    <w:rPr>
      <w:rFonts w:ascii="仿宋" w:hAnsi="仿宋" w:eastAsia="仿宋"/>
    </w:rPr>
  </w:style>
  <w:style w:type="paragraph" w:styleId="929" w:customStyle="1">
    <w:name w:val="一级条标题"/>
    <w:basedOn w:val="930"/>
    <w:next w:val="931"/>
    <w:uiPriority w:val="0"/>
    <w:qFormat/>
    <w:pPr>
      <w:ind w:left="420"/>
      <w:spacing w:line="240" w:lineRule="auto"/>
      <w:outlineLvl w:val="2"/>
    </w:pPr>
  </w:style>
  <w:style w:type="paragraph" w:styleId="930" w:customStyle="1">
    <w:name w:val="章标题"/>
    <w:next w:val="694"/>
    <w:uiPriority w:val="0"/>
    <w:qFormat/>
    <w:pPr>
      <w:jc w:val="both"/>
      <w:spacing w:line="360" w:lineRule="auto"/>
      <w:outlineLvl w:val="1"/>
    </w:pPr>
    <w:rPr>
      <w:rFonts w:ascii="黑体" w:hAnsi="Times New Roman" w:eastAsia="黑体" w:cs="Times New Roman"/>
      <w:sz w:val="21"/>
      <w:szCs w:val="22"/>
      <w:lang w:val="en-US" w:eastAsia="zh-CN" w:bidi="ar-SA"/>
    </w:rPr>
  </w:style>
  <w:style w:type="paragraph" w:styleId="931" w:customStyle="1">
    <w:name w:val="段"/>
    <w:next w:val="694"/>
    <w:uiPriority w:val="0"/>
    <w:qFormat/>
    <w:pPr>
      <w:ind w:firstLine="200"/>
      <w:jc w:val="both"/>
    </w:pPr>
    <w:rPr>
      <w:rFonts w:ascii="宋体" w:hAnsi="Times New Roman" w:eastAsia="宋体" w:cs="Times New Roman"/>
      <w:sz w:val="21"/>
      <w:szCs w:val="22"/>
      <w:lang w:val="en-US" w:eastAsia="zh-CN" w:bidi="ar-SA"/>
    </w:rPr>
  </w:style>
  <w:style w:type="paragraph" w:styleId="932" w:customStyle="1">
    <w:name w:val="首行缩进"/>
    <w:basedOn w:val="694"/>
    <w:uiPriority w:val="0"/>
    <w:qFormat/>
    <w:pPr>
      <w:ind w:firstLine="480"/>
    </w:pPr>
    <w:rPr>
      <w:lang w:val="zh-CN"/>
    </w:rPr>
  </w:style>
  <w:style w:type="paragraph" w:styleId="933" w:customStyle="1">
    <w:name w:val="Table Paragraph"/>
    <w:basedOn w:val="694"/>
    <w:uiPriority w:val="1"/>
    <w:qFormat/>
    <w:pPr>
      <w:jc w:val="left"/>
    </w:pPr>
    <w:rPr>
      <w:sz w:val="24"/>
    </w:rPr>
  </w:style>
  <w:style w:type="paragraph" w:styleId="93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35" w:customStyle="1">
    <w:name w:val="强调11"/>
    <w:uiPriority w:val="0"/>
    <w:qFormat/>
    <w:rPr>
      <w:rFonts w:hint="default" w:ascii="Calibri" w:hAnsi="Calibri" w:eastAsia="Arial" w:cs="Arial"/>
      <w:sz w:val="21"/>
      <w:szCs w:val="22"/>
      <w:lang w:val="en-US" w:eastAsia="zh-CN" w:bidi="ar-SA"/>
    </w:rPr>
  </w:style>
  <w:style w:type="character" w:styleId="936" w:customStyle="1">
    <w:name w:val="批注主题 字符"/>
    <w:basedOn w:val="783"/>
    <w:link w:val="734"/>
    <w:uiPriority w:val="99"/>
    <w:semiHidden/>
    <w:qFormat/>
    <w:rPr>
      <w:rFonts w:ascii="Calibri" w:hAnsi="Calibri" w:eastAsia="Arial" w:cs="Arial"/>
      <w:b/>
      <w:bCs/>
      <w:sz w:val="21"/>
      <w:szCs w:val="22"/>
    </w:rPr>
  </w:style>
  <w:style w:type="paragraph" w:styleId="937" w:customStyle="1">
    <w:name w:val="Revision"/>
    <w:hidden/>
    <w:uiPriority w:val="99"/>
    <w:semiHidden/>
    <w:qFormat/>
    <w:rPr>
      <w:rFonts w:ascii="Calibri" w:hAnsi="Calibri" w:eastAsia="Arial" w:cs="Arial"/>
      <w:sz w:val="21"/>
      <w:szCs w:val="22"/>
      <w:lang w:val="en-US" w:eastAsia="zh-CN" w:bidi="ar-SA"/>
    </w:rPr>
  </w:style>
  <w:style w:type="numbering" w:styleId="65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c52e331f-cd80-4837-b53d-f51ced67777c</errorID>
      <errorWord>间</errorWord>
      <group>L1_Word</group>
      <groupName>字词问题</groupName>
      <ability>L2_Typo</ability>
      <abilityName>字词错误</abilityName>
      <candidateList>
        <item>间之</item>
      </candidateList>
      <explain/>
      <paraID>544AA1E2</paraID>
      <start>10</start>
      <end>11</end>
      <status>unmodified</status>
      <modifiedWord/>
      <trackRevisions>false</trackRevisions>
    </reviewItem>
    <reviewItem>
      <errorID>c2a0d541-366c-4983-8bd4-1b72829cc2aa</errorID>
      <errorWord>做无效投标</errorWord>
      <group>L1_Word</group>
      <groupName>字词问题</groupName>
      <ability>L2_Typo</ability>
      <abilityName>字词错误</abilityName>
      <candidateList>
        <item>作无效投标</item>
      </candidateList>
      <explain/>
      <paraID> B752C2B</paraID>
      <start>73</start>
      <end>78</end>
      <status>unmodified</status>
      <modifiedWord/>
      <trackRevisions>false</trackRevisions>
    </reviewItem>
    <reviewItem>
      <errorID>85915a4f-f19e-460b-aa41-9fbb0b163815</errorID>
      <errorWord>&lt;</errorWord>
      <group>L1_Format</group>
      <groupName>格式问题</groupName>
      <ability>L2_HalfPunc_CN</ability>
      <abilityName>全半角问题</abilityName>
      <candidateList>
        <item>〈</item>
      </candidateList>
      <explain>文本全半角错误。</explain>
      <paraID>1E3B8798</paraID>
      <start>49</start>
      <end>50</end>
      <status>unmodified</status>
      <modifiedWord/>
      <trackRevisions>false</trackRevisions>
    </reviewItem>
    <reviewItem>
      <errorID>b6cab333-c5e5-4cca-b9f8-636c78d56644</errorID>
      <errorWord>&lt;</errorWord>
      <group>L1_Format</group>
      <groupName>格式问题</groupName>
      <ability>L2_HalfPunc_CN</ability>
      <abilityName>全半角问题</abilityName>
      <candidateList>
        <item>〈</item>
      </candidateList>
      <explain>文本全半角错误。</explain>
      <paraID>6CCDA3AA</paraID>
      <start>49</start>
      <end>50</end>
      <status>unmodified</status>
      <modifiedWord/>
      <trackRevisions>false</trackRevisions>
    </reviewItem>
    <reviewItem>
      <errorID>68a54c46-db41-4c07-93a3-cdb823fbf1c0</errorID>
      <errorWord>&lt;</errorWord>
      <group>L1_Format</group>
      <groupName>格式问题</groupName>
      <ability>L2_HalfPunc_CN</ability>
      <abilityName>全半角问题</abilityName>
      <candidateList>
        <item>〈</item>
      </candidateList>
      <explain>文本全半角错误。</explain>
      <paraID>280C9B9B</paraID>
      <start>34</start>
      <end>35</end>
      <status>unmodified</status>
      <modifiedWord/>
      <trackRevisions>false</trackRevisions>
    </reviewItem>
    <reviewItem>
      <errorID>cfd9de22-f11a-4e92-9d65-d327903b3711</errorID>
      <errorWord>，</errorWord>
      <group>L1_Word</group>
      <groupName>字词问题</groupName>
      <ability>L2_Typo</ability>
      <abilityName>字词错误</abilityName>
      <candidateList>
        <item>，并</item>
      </candidateList>
      <explain/>
      <paraID>379CF8ED</paraID>
      <start>72</start>
      <end>73</end>
      <status>unmodified</status>
      <modifiedWord/>
      <trackRevisions>false</trackRevisions>
    </reviewItem>
    <reviewItem>
      <errorID>0c53aa7a-1100-4ee5-a5ce-089b5c842a3a</errorID>
      <errorWord>国家发改委</errorWord>
      <group>L1_Knowledge</group>
      <groupName>知识性问题</groupName>
      <ability>L2_Knowledge</ability>
      <abilityName>其他知识</abilityName>
      <candidateList>
        <item>国家发展改革委</item>
      </candidateList>
      <explain/>
      <paraID>3E10F97A</paraID>
      <start>19</start>
      <end>24</end>
      <status>unmodified</status>
      <modifiedWord/>
      <trackRevisions>false</trackRevisions>
    </reviewItem>
    <reviewItem>
      <errorID>92c69a89-2540-4fea-afdd-9c9fa5d9e9e9</errorID>
      <errorWord>&lt;</errorWord>
      <group>L1_Format</group>
      <groupName>格式问题</groupName>
      <ability>L2_HalfPunc_CN</ability>
      <abilityName>全半角问题</abilityName>
      <candidateList>
        <item>〈</item>
      </candidateList>
      <explain>文本全半角错误。</explain>
      <paraID>7797E5A1</paraID>
      <start>15</start>
      <end>16</end>
      <status>unmodified</status>
      <modifiedWord/>
      <trackRevisions>false</trackRevisions>
    </reviewItem>
    <reviewItem>
      <errorID>f03761a0-c239-4ddf-be4b-fed9228baffb</errorID>
      <errorWord>&gt;的通知》</errorWord>
      <group>L1_Punc</group>
      <groupName>标点问题</groupName>
      <ability>L2_Punc_CN</ability>
      <abilityName>标点符号问题</abilityName>
      <candidateList>
        <item>〉的通知》</item>
      </candidateList>
      <explain/>
      <paraID>7797E5A1</paraID>
      <start>32</start>
      <end>37</end>
      <status>unmodified</status>
      <modifiedWord/>
      <trackRevisions>false</trackRevisions>
    </reviewItem>
    <reviewItem>
      <errorID>b357bb78-1d45-4882-bb38-2ef48a6ffde5</errorID>
      <errorWord>&lt;</errorWord>
      <group>L1_Format</group>
      <groupName>格式问题</groupName>
      <ability>L2_HalfPunc_CN</ability>
      <abilityName>全半角问题</abilityName>
      <candidateList>
        <item>〈</item>
      </candidateList>
      <explain>文本全半角错误。</explain>
      <paraID>7A0A523E</paraID>
      <start>35</start>
      <end>36</end>
      <status>unmodified</status>
      <modifiedWord/>
      <trackRevisions>false</trackRevisions>
    </reviewItem>
    <reviewItem>
      <errorID>19b0853f-3b49-4262-a5da-2a28b29a5edb</errorID>
      <errorWord>&gt;的通知》</errorWord>
      <group>L1_Punc</group>
      <groupName>标点问题</groupName>
      <ability>L2_Punc_CN</ability>
      <abilityName>标点符号问题</abilityName>
      <candidateList>
        <item>〉的通知》</item>
      </candidateList>
      <explain/>
      <paraID>7A0A523E</paraID>
      <start>54</start>
      <end>59</end>
      <status>unmodified</status>
      <modifiedWord/>
      <trackRevisions>false</trackRevisions>
    </reviewItem>
    <reviewItem>
      <errorID>fe90dbf8-8952-4730-a505-7a4666aba7f6</errorID>
      <errorWord>》</errorWord>
      <group>L1_Word</group>
      <groupName>字词问题</groupName>
      <ability>L2_Typo</ability>
      <abilityName>字词错误</abilityName>
      <candidateList>
        <item>》等</item>
      </candidateList>
      <explain/>
      <paraID>2D0B0AC8</paraID>
      <start>41</start>
      <end>42</end>
      <status>unmodified</status>
      <modifiedWord/>
      <trackRevisions>false</trackRevisions>
    </reviewItem>
    <reviewItem>
      <errorID>d65cea9a-dcbb-4b30-985b-c07682842f00</errorID>
      <errorWord>甲方执二份</errorWord>
      <group>L1_Word</group>
      <groupName>字词问题</groupName>
      <ability>L2_Typo</ability>
      <abilityName>字词错误</abilityName>
      <candidateList>
        <item>甲方执两份</item>
      </candidateList>
      <explain/>
      <paraID>1BA972C6</paraID>
      <start>24</start>
      <end>29</end>
      <status>unmodified</status>
      <modifiedWord/>
      <trackRevisions>false</trackRevisions>
    </reviewItem>
    <reviewItem>
      <errorID>73c72d2f-61bf-48b5-b04a-f5a82ad62be3</errorID>
      <errorWord>亟需</errorWord>
      <group>L1_Word</group>
      <groupName>字词问题</groupName>
      <ability>L2_Typo</ability>
      <abilityName>字词错误</abilityName>
      <candidateList>
        <item>亟须</item>
      </candidateList>
      <explain/>
      <paraID> 42FF427</paraID>
      <start>157</start>
      <end>159</end>
      <status>unmodified</status>
      <modifiedWord/>
      <trackRevisions>false</trackRevisions>
    </reviewItem>
    <reviewItem>
      <errorID>7d9ff862-eaf4-4576-82e4-da92d5e9d746</errorID>
      <errorWord>:</errorWord>
      <group>L1_Format</group>
      <groupName>格式问题</groupName>
      <ability>L2_HalfPunc_CN</ability>
      <abilityName>全半角问题</abilityName>
      <candidateList>
        <item>：</item>
      </candidateList>
      <explain>文本全半角错误。</explain>
      <paraID>49E0427F</paraID>
      <start>1</start>
      <end>2</end>
      <status>modified</status>
      <modifiedWord>：</modifiedWord>
      <trackRevisions>false</trackRevisions>
    </reviewItem>
    <reviewItem>
      <errorID>39fff586-c449-4c74-a418-318ed8265e92</errorID>
      <errorWord>表明</errorWord>
      <group>L1_Word</group>
      <groupName>字词问题</groupName>
      <ability>L2_Typo</ability>
      <abilityName>字词错误</abilityName>
      <candidateList>
        <item>标明</item>
      </candidateList>
      <explain/>
      <paraID>3DAE2A12</paraID>
      <start>30</start>
      <end>32</end>
      <status>unmodified</status>
      <modifiedWord/>
      <trackRevisions>false</trackRevisions>
    </reviewItem>
    <reviewItem>
      <errorID>17015487-37de-454a-bc98-9c2ef165d21a</errorID>
      <errorWord>间</errorWord>
      <group>L1_Word</group>
      <groupName>字词问题</groupName>
      <ability>L2_Typo</ability>
      <abilityName>字词错误</abilityName>
      <candidateList>
        <item>间内</item>
      </candidateList>
      <explain/>
      <paraID>13B7BF8C</paraID>
      <start>47</start>
      <end>48</end>
      <status>unmodified</status>
      <modifiedWord/>
      <trackRevisions>false</trackRevisions>
    </reviewItem>
    <reviewItem>
      <errorID>7e619ce6-349f-4cf3-9f30-ce7359a8779f</errorID>
      <errorWord>，</errorWord>
      <group>L1_Word</group>
      <groupName>字词问题</groupName>
      <ability>L2_Typo</ability>
      <abilityName>字词错误</abilityName>
      <candidateList>
        <item>，由</item>
      </candidateList>
      <explain/>
      <paraID>1FAFC119</paraID>
      <start>39</start>
      <end>40</end>
      <status>unmodified</status>
      <modifiedWord/>
      <trackRevisions>false</trackRevisions>
    </reviewItem>
    <reviewItem>
      <errorID>744bc80a-7269-45c5-a5b3-9dbafa08d54d</errorID>
      <errorWord>，</errorWord>
      <group>L1_Word</group>
      <groupName>字词问题</groupName>
      <ability>L2_Typo</ability>
      <abilityName>字词错误</abilityName>
      <candidateList>
        <item>，由</item>
      </candidateList>
      <explain/>
      <paraID>15911BC7</paraID>
      <start>39</start>
      <end>40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87CBD489-E579-46AA-BA92-E755F0DB837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连云港市政府采购</dc:title>
  <dc:creator>连云港市公共资源交易中心</dc:creator>
  <dc:description>2024年3月11日修订</dc:description>
  <cp:lastModifiedBy>徐琨</cp:lastModifiedBy>
  <cp:revision>68</cp:revision>
  <dcterms:created xsi:type="dcterms:W3CDTF">2024-01-04T03:50:00Z</dcterms:created>
  <dcterms:modified xsi:type="dcterms:W3CDTF">2026-09-02T08:07:28Z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eyJoZGlkIjoiYTI5NDEwNjAxMjhhNmFjNGQ1NGQ1ZDVlOWRhY2FmNzgiLCJ1c2VySWQiOiI5MTE1ODIzODMifQ==</vt:lpwstr>
  </property>
  <property fmtid="{D5CDD505-2E9C-101B-9397-08002B2CF9AE}" pid="3" name="KSOProductBuildVer">
    <vt:lpwstr>2052-12.1.0.28043</vt:lpwstr>
  </property>
  <property fmtid="{D5CDD505-2E9C-101B-9397-08002B2CF9AE}" pid="4" name="ICV">
    <vt:lpwstr>19099431FCDD4D018DE970108C6A0D06_13</vt:lpwstr>
  </property>
</Properties>
</file>