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A1477" w14:textId="77777777" w:rsidR="004D3B90" w:rsidRDefault="004D3B90">
      <w:pPr>
        <w:spacing w:line="360" w:lineRule="auto"/>
        <w:jc w:val="center"/>
        <w:rPr>
          <w:rFonts w:ascii="宋体" w:hAnsi="宋体" w:cs="宋体" w:hint="eastAsia"/>
          <w:b/>
          <w:color w:val="000000" w:themeColor="text1"/>
          <w:sz w:val="24"/>
          <w:szCs w:val="24"/>
        </w:rPr>
      </w:pPr>
    </w:p>
    <w:p w14:paraId="5079721F" w14:textId="77777777" w:rsidR="004D3B90" w:rsidRDefault="004D3B90">
      <w:pPr>
        <w:pStyle w:val="11"/>
      </w:pPr>
    </w:p>
    <w:p w14:paraId="1D6FD3C0" w14:textId="77777777" w:rsidR="004D3B90" w:rsidRDefault="004D3B90">
      <w:pPr>
        <w:spacing w:line="360" w:lineRule="auto"/>
        <w:jc w:val="center"/>
        <w:rPr>
          <w:rFonts w:ascii="宋体" w:hAnsi="宋体" w:cs="宋体" w:hint="eastAsia"/>
          <w:b/>
          <w:color w:val="000000" w:themeColor="text1"/>
          <w:sz w:val="44"/>
          <w:szCs w:val="44"/>
        </w:rPr>
      </w:pPr>
    </w:p>
    <w:p w14:paraId="661B4144" w14:textId="77777777" w:rsidR="004D3B90" w:rsidRPr="00CE04BA" w:rsidRDefault="00000000">
      <w:pPr>
        <w:spacing w:line="360" w:lineRule="auto"/>
        <w:jc w:val="center"/>
        <w:rPr>
          <w:rFonts w:ascii="宋体" w:hAnsi="宋体" w:cs="宋体" w:hint="eastAsia"/>
          <w:b/>
          <w:color w:val="000000" w:themeColor="text1"/>
          <w:sz w:val="72"/>
          <w:szCs w:val="72"/>
        </w:rPr>
      </w:pPr>
      <w:r w:rsidRPr="00CE04BA">
        <w:rPr>
          <w:rFonts w:ascii="宋体" w:hAnsi="宋体" w:cs="宋体" w:hint="eastAsia"/>
          <w:b/>
          <w:color w:val="000000" w:themeColor="text1"/>
          <w:sz w:val="72"/>
          <w:szCs w:val="72"/>
        </w:rPr>
        <w:t>南通市海门区政府采购</w:t>
      </w:r>
    </w:p>
    <w:p w14:paraId="3EA3C9B6" w14:textId="77777777" w:rsidR="004D3B90" w:rsidRPr="00CE04BA" w:rsidRDefault="00000000">
      <w:pPr>
        <w:spacing w:line="360" w:lineRule="auto"/>
        <w:jc w:val="center"/>
        <w:rPr>
          <w:rFonts w:ascii="宋体" w:hAnsi="宋体" w:cs="宋体" w:hint="eastAsia"/>
          <w:b/>
          <w:color w:val="000000" w:themeColor="text1"/>
          <w:sz w:val="72"/>
          <w:szCs w:val="72"/>
        </w:rPr>
      </w:pPr>
      <w:r w:rsidRPr="00CE04BA">
        <w:rPr>
          <w:rFonts w:ascii="宋体" w:hAnsi="宋体" w:cs="宋体" w:hint="eastAsia"/>
          <w:b/>
          <w:color w:val="000000" w:themeColor="text1"/>
          <w:sz w:val="72"/>
          <w:szCs w:val="72"/>
        </w:rPr>
        <w:t>招标文件</w:t>
      </w:r>
    </w:p>
    <w:p w14:paraId="2C7E1632" w14:textId="77777777" w:rsidR="004D3B90" w:rsidRPr="00CE04BA" w:rsidRDefault="004D3B90">
      <w:pPr>
        <w:spacing w:line="360" w:lineRule="auto"/>
        <w:jc w:val="center"/>
        <w:rPr>
          <w:rFonts w:ascii="宋体" w:hAnsi="宋体" w:cs="宋体" w:hint="eastAsia"/>
          <w:b/>
          <w:color w:val="000000" w:themeColor="text1"/>
          <w:sz w:val="24"/>
          <w:szCs w:val="24"/>
        </w:rPr>
      </w:pPr>
    </w:p>
    <w:p w14:paraId="7C265626" w14:textId="77777777" w:rsidR="004D3B90" w:rsidRPr="00CE04BA" w:rsidRDefault="004D3B90">
      <w:pPr>
        <w:spacing w:line="360" w:lineRule="auto"/>
        <w:jc w:val="center"/>
        <w:rPr>
          <w:rFonts w:ascii="宋体" w:hAnsi="宋体" w:cs="宋体" w:hint="eastAsia"/>
          <w:b/>
          <w:color w:val="000000" w:themeColor="text1"/>
          <w:sz w:val="24"/>
          <w:szCs w:val="24"/>
        </w:rPr>
      </w:pPr>
    </w:p>
    <w:p w14:paraId="65C3F5C6" w14:textId="77777777" w:rsidR="004D3B90" w:rsidRPr="00CE04BA" w:rsidRDefault="004D3B90">
      <w:pPr>
        <w:pStyle w:val="11"/>
        <w:spacing w:line="360" w:lineRule="auto"/>
        <w:rPr>
          <w:rFonts w:ascii="宋体" w:hAnsi="宋体" w:hint="eastAsia"/>
        </w:rPr>
      </w:pPr>
    </w:p>
    <w:p w14:paraId="29B8A471" w14:textId="77777777" w:rsidR="004D3B90" w:rsidRPr="00CE04BA" w:rsidRDefault="004D3B90">
      <w:pPr>
        <w:spacing w:line="360" w:lineRule="auto"/>
        <w:jc w:val="center"/>
        <w:rPr>
          <w:rFonts w:ascii="宋体" w:hAnsi="宋体" w:cs="宋体" w:hint="eastAsia"/>
          <w:b/>
          <w:color w:val="000000" w:themeColor="text1"/>
          <w:sz w:val="24"/>
          <w:szCs w:val="24"/>
        </w:rPr>
      </w:pPr>
    </w:p>
    <w:p w14:paraId="2B895207" w14:textId="77777777" w:rsidR="004D3B90" w:rsidRPr="00CE04BA" w:rsidRDefault="00000000">
      <w:pPr>
        <w:spacing w:line="360" w:lineRule="auto"/>
        <w:ind w:left="1919" w:hanging="1600"/>
        <w:jc w:val="left"/>
        <w:rPr>
          <w:rFonts w:ascii="宋体" w:hAnsi="宋体" w:cs="宋体" w:hint="eastAsia"/>
          <w:color w:val="000000" w:themeColor="text1"/>
          <w:sz w:val="28"/>
          <w:szCs w:val="28"/>
          <w:u w:val="single"/>
        </w:rPr>
      </w:pPr>
      <w:r w:rsidRPr="00CE04BA">
        <w:rPr>
          <w:rFonts w:ascii="宋体" w:hAnsi="宋体" w:cs="宋体" w:hint="eastAsia"/>
          <w:color w:val="000000" w:themeColor="text1"/>
          <w:sz w:val="28"/>
          <w:szCs w:val="28"/>
        </w:rPr>
        <w:t>项目名称</w:t>
      </w:r>
      <w:r w:rsidRPr="00CE04BA">
        <w:rPr>
          <w:rFonts w:ascii="宋体" w:hAnsi="宋体" w:cs="宋体" w:hint="eastAsia"/>
          <w:b/>
          <w:color w:val="000000" w:themeColor="text1"/>
          <w:sz w:val="28"/>
          <w:szCs w:val="28"/>
        </w:rPr>
        <w:t>：</w:t>
      </w:r>
      <w:r w:rsidRPr="00CE04BA">
        <w:rPr>
          <w:rFonts w:ascii="宋体" w:hAnsi="宋体" w:cs="宋体" w:hint="eastAsia"/>
          <w:bCs/>
          <w:color w:val="000000" w:themeColor="text1"/>
          <w:sz w:val="28"/>
          <w:szCs w:val="28"/>
          <w:u w:val="single"/>
        </w:rPr>
        <w:t xml:space="preserve">南通市海门区常乐镇人民政府采购生活垃圾清运服务外包项目 </w:t>
      </w:r>
    </w:p>
    <w:p w14:paraId="4E1C9B40" w14:textId="673F2905" w:rsidR="004D3B90" w:rsidRPr="00CE04BA" w:rsidRDefault="00000000">
      <w:pPr>
        <w:shd w:val="clear" w:color="auto" w:fill="FFFFFF"/>
        <w:spacing w:line="360" w:lineRule="auto"/>
        <w:ind w:firstLine="320"/>
        <w:rPr>
          <w:rFonts w:ascii="宋体" w:hAnsi="宋体" w:cs="宋体" w:hint="eastAsia"/>
          <w:bCs/>
          <w:color w:val="000000" w:themeColor="text1"/>
          <w:sz w:val="28"/>
          <w:szCs w:val="28"/>
          <w:u w:val="single"/>
        </w:rPr>
      </w:pPr>
      <w:r w:rsidRPr="00CE04BA">
        <w:rPr>
          <w:rFonts w:ascii="宋体" w:hAnsi="宋体" w:cs="宋体" w:hint="eastAsia"/>
          <w:color w:val="000000" w:themeColor="text1"/>
          <w:sz w:val="28"/>
          <w:szCs w:val="28"/>
        </w:rPr>
        <w:t>项目编号：</w:t>
      </w:r>
      <w:r w:rsidRPr="00CE04BA">
        <w:rPr>
          <w:rFonts w:ascii="宋体" w:hAnsi="宋体" w:cs="宋体" w:hint="eastAsia"/>
          <w:bCs/>
          <w:color w:val="000000" w:themeColor="text1"/>
          <w:sz w:val="28"/>
          <w:szCs w:val="28"/>
          <w:u w:val="single"/>
        </w:rPr>
        <w:t xml:space="preserve">  </w:t>
      </w:r>
      <w:r w:rsidR="00065075">
        <w:rPr>
          <w:rFonts w:ascii="宋体" w:hAnsi="宋体" w:cs="宋体" w:hint="eastAsia"/>
          <w:bCs/>
          <w:color w:val="000000" w:themeColor="text1"/>
          <w:sz w:val="28"/>
          <w:szCs w:val="28"/>
          <w:u w:val="single"/>
        </w:rPr>
        <w:t>JSZC-320614-STST-G2026-0010</w:t>
      </w:r>
      <w:r w:rsidRPr="00CE04BA">
        <w:rPr>
          <w:rFonts w:ascii="宋体" w:hAnsi="宋体" w:cs="宋体" w:hint="eastAsia"/>
          <w:bCs/>
          <w:color w:val="000000" w:themeColor="text1"/>
          <w:sz w:val="28"/>
          <w:szCs w:val="28"/>
          <w:u w:val="single"/>
        </w:rPr>
        <w:t xml:space="preserve"> </w:t>
      </w:r>
    </w:p>
    <w:p w14:paraId="3A7CD5BE" w14:textId="77777777" w:rsidR="004D3B90" w:rsidRPr="00CE04BA" w:rsidRDefault="00000000">
      <w:pPr>
        <w:spacing w:line="360" w:lineRule="auto"/>
        <w:ind w:firstLine="320"/>
        <w:jc w:val="left"/>
        <w:rPr>
          <w:rFonts w:ascii="宋体" w:hAnsi="宋体" w:cs="宋体" w:hint="eastAsia"/>
          <w:color w:val="000000" w:themeColor="text1"/>
          <w:sz w:val="28"/>
          <w:szCs w:val="28"/>
          <w:u w:val="single"/>
        </w:rPr>
      </w:pPr>
      <w:r w:rsidRPr="00CE04BA">
        <w:rPr>
          <w:rFonts w:ascii="宋体" w:hAnsi="宋体" w:cs="宋体" w:hint="eastAsia"/>
          <w:color w:val="000000" w:themeColor="text1"/>
          <w:sz w:val="28"/>
          <w:szCs w:val="28"/>
        </w:rPr>
        <w:t>采　购人：</w:t>
      </w:r>
      <w:r w:rsidRPr="00CE04BA">
        <w:rPr>
          <w:rFonts w:ascii="宋体" w:hAnsi="宋体" w:cs="宋体" w:hint="eastAsia"/>
          <w:color w:val="000000" w:themeColor="text1"/>
          <w:sz w:val="28"/>
          <w:szCs w:val="28"/>
          <w:u w:val="single"/>
        </w:rPr>
        <w:t xml:space="preserve">　  </w:t>
      </w:r>
      <w:r w:rsidRPr="00CE04BA">
        <w:rPr>
          <w:rFonts w:ascii="宋体" w:hAnsi="宋体" w:cs="宋体" w:hint="eastAsia"/>
          <w:bCs/>
          <w:color w:val="000000" w:themeColor="text1"/>
          <w:sz w:val="28"/>
          <w:szCs w:val="28"/>
          <w:u w:val="single"/>
        </w:rPr>
        <w:t>南通市海门区常乐镇人民政府</w:t>
      </w:r>
      <w:r w:rsidRPr="00CE04BA">
        <w:rPr>
          <w:rFonts w:ascii="宋体" w:hAnsi="宋体" w:cs="宋体" w:hint="eastAsia"/>
          <w:color w:val="000000" w:themeColor="text1"/>
          <w:sz w:val="28"/>
          <w:szCs w:val="28"/>
          <w:u w:val="single"/>
        </w:rPr>
        <w:t xml:space="preserve">　</w:t>
      </w:r>
    </w:p>
    <w:p w14:paraId="6220BEA6" w14:textId="77777777" w:rsidR="004D3B90" w:rsidRPr="00CE04BA" w:rsidRDefault="00000000">
      <w:pPr>
        <w:spacing w:line="360" w:lineRule="auto"/>
        <w:ind w:firstLine="320"/>
        <w:jc w:val="left"/>
        <w:rPr>
          <w:rFonts w:ascii="宋体" w:hAnsi="宋体" w:cs="宋体" w:hint="eastAsia"/>
          <w:color w:val="000000" w:themeColor="text1"/>
          <w:sz w:val="28"/>
          <w:szCs w:val="28"/>
          <w:u w:val="single"/>
        </w:rPr>
      </w:pPr>
      <w:r w:rsidRPr="00CE04BA">
        <w:rPr>
          <w:rFonts w:ascii="宋体" w:hAnsi="宋体" w:cs="宋体" w:hint="eastAsia"/>
          <w:color w:val="000000" w:themeColor="text1"/>
          <w:sz w:val="28"/>
          <w:szCs w:val="28"/>
        </w:rPr>
        <w:t>代理机构：</w:t>
      </w:r>
      <w:r w:rsidRPr="00CE04BA">
        <w:rPr>
          <w:rFonts w:ascii="宋体" w:hAnsi="宋体" w:cs="宋体" w:hint="eastAsia"/>
          <w:color w:val="000000" w:themeColor="text1"/>
          <w:sz w:val="28"/>
          <w:szCs w:val="28"/>
          <w:u w:val="single"/>
        </w:rPr>
        <w:t xml:space="preserve">    江苏尚田工程项目管理有限公司      </w:t>
      </w:r>
    </w:p>
    <w:p w14:paraId="1D3EE456" w14:textId="77777777" w:rsidR="004D3B90" w:rsidRPr="00CE04BA" w:rsidRDefault="004D3B90">
      <w:pPr>
        <w:spacing w:line="360" w:lineRule="auto"/>
        <w:jc w:val="center"/>
        <w:rPr>
          <w:rFonts w:ascii="宋体" w:hAnsi="宋体" w:cs="宋体" w:hint="eastAsia"/>
          <w:color w:val="000000" w:themeColor="text1"/>
          <w:sz w:val="24"/>
          <w:szCs w:val="24"/>
        </w:rPr>
      </w:pPr>
    </w:p>
    <w:p w14:paraId="10CA7EA7" w14:textId="77777777" w:rsidR="004D3B90" w:rsidRPr="00CE04BA" w:rsidRDefault="004D3B90">
      <w:pPr>
        <w:spacing w:line="360" w:lineRule="auto"/>
        <w:jc w:val="center"/>
        <w:rPr>
          <w:rFonts w:ascii="宋体" w:hAnsi="宋体" w:cs="宋体" w:hint="eastAsia"/>
          <w:color w:val="000000" w:themeColor="text1"/>
          <w:sz w:val="24"/>
          <w:szCs w:val="24"/>
        </w:rPr>
      </w:pPr>
    </w:p>
    <w:p w14:paraId="4369841D" w14:textId="77777777" w:rsidR="004D3B90" w:rsidRPr="00CE04BA" w:rsidRDefault="004D3B90">
      <w:pPr>
        <w:pStyle w:val="32"/>
        <w:spacing w:line="360" w:lineRule="auto"/>
        <w:rPr>
          <w:rFonts w:ascii="宋体" w:hAnsi="宋体" w:cs="宋体" w:hint="eastAsia"/>
          <w:color w:val="000000" w:themeColor="text1"/>
          <w:sz w:val="24"/>
          <w:szCs w:val="24"/>
        </w:rPr>
      </w:pPr>
    </w:p>
    <w:p w14:paraId="41FE3642" w14:textId="77777777" w:rsidR="004D3B90" w:rsidRPr="00CE04BA" w:rsidRDefault="004D3B90">
      <w:pPr>
        <w:spacing w:line="360" w:lineRule="auto"/>
        <w:rPr>
          <w:rFonts w:ascii="宋体" w:hAnsi="宋体" w:cs="宋体" w:hint="eastAsia"/>
          <w:color w:val="000000" w:themeColor="text1"/>
          <w:sz w:val="24"/>
          <w:szCs w:val="24"/>
        </w:rPr>
      </w:pPr>
    </w:p>
    <w:p w14:paraId="3AFF76BC" w14:textId="77777777" w:rsidR="004D3B90" w:rsidRPr="00CE04BA" w:rsidRDefault="004D3B90">
      <w:pPr>
        <w:pStyle w:val="11"/>
      </w:pPr>
    </w:p>
    <w:p w14:paraId="03C3640D" w14:textId="7395D97D" w:rsidR="004D3B90" w:rsidRPr="00CE04BA" w:rsidRDefault="00000000">
      <w:pPr>
        <w:spacing w:line="360" w:lineRule="auto"/>
        <w:jc w:val="center"/>
        <w:rPr>
          <w:rFonts w:ascii="宋体" w:hAnsi="宋体" w:cs="宋体" w:hint="eastAsia"/>
          <w:b/>
          <w:bCs/>
          <w:color w:val="000000" w:themeColor="text1"/>
          <w:sz w:val="28"/>
          <w:szCs w:val="28"/>
        </w:rPr>
      </w:pPr>
      <w:r w:rsidRPr="00CE04BA">
        <w:rPr>
          <w:rFonts w:ascii="宋体" w:hAnsi="宋体" w:cs="宋体" w:hint="eastAsia"/>
          <w:b/>
          <w:bCs/>
          <w:color w:val="000000" w:themeColor="text1"/>
          <w:sz w:val="28"/>
          <w:szCs w:val="28"/>
        </w:rPr>
        <w:t>二○二六年</w:t>
      </w:r>
      <w:r w:rsidR="00A34B5C" w:rsidRPr="00CE04BA">
        <w:rPr>
          <w:rFonts w:ascii="宋体" w:hAnsi="宋体" w:cs="宋体" w:hint="eastAsia"/>
          <w:b/>
          <w:bCs/>
          <w:color w:val="000000" w:themeColor="text1"/>
          <w:sz w:val="28"/>
          <w:szCs w:val="28"/>
        </w:rPr>
        <w:t>八</w:t>
      </w:r>
      <w:r w:rsidRPr="00CE04BA">
        <w:rPr>
          <w:rFonts w:ascii="宋体" w:hAnsi="宋体" w:cs="宋体" w:hint="eastAsia"/>
          <w:b/>
          <w:bCs/>
          <w:color w:val="000000" w:themeColor="text1"/>
          <w:sz w:val="28"/>
          <w:szCs w:val="28"/>
        </w:rPr>
        <w:t>月</w:t>
      </w:r>
    </w:p>
    <w:p w14:paraId="57929ECC" w14:textId="77777777" w:rsidR="004D3B90" w:rsidRPr="00CE04BA" w:rsidRDefault="004D3B90">
      <w:pPr>
        <w:spacing w:line="360" w:lineRule="auto"/>
        <w:rPr>
          <w:rFonts w:ascii="宋体" w:hAnsi="宋体" w:cs="宋体" w:hint="eastAsia"/>
          <w:b/>
          <w:bCs/>
          <w:color w:val="000000" w:themeColor="text1"/>
          <w:sz w:val="30"/>
          <w:szCs w:val="30"/>
        </w:rPr>
      </w:pPr>
      <w:bookmarkStart w:id="0" w:name="_Toc20571334"/>
      <w:bookmarkStart w:id="1" w:name="_Toc20564500"/>
      <w:bookmarkStart w:id="2" w:name="_Toc20564588"/>
      <w:bookmarkStart w:id="3" w:name="_Toc5575584"/>
      <w:bookmarkStart w:id="4" w:name="_Toc20144954"/>
      <w:bookmarkStart w:id="5" w:name="_Toc5578647"/>
      <w:bookmarkStart w:id="6" w:name="OLE_LINK1"/>
      <w:bookmarkStart w:id="7" w:name="OLE_LINK2"/>
    </w:p>
    <w:p w14:paraId="79E1E85D" w14:textId="77777777" w:rsidR="004D3B90" w:rsidRPr="00CE04BA" w:rsidRDefault="00000000">
      <w:pPr>
        <w:spacing w:line="360" w:lineRule="auto"/>
        <w:jc w:val="center"/>
        <w:rPr>
          <w:rFonts w:ascii="宋体" w:hAnsi="宋体" w:cs="宋体" w:hint="eastAsia"/>
          <w:b/>
          <w:bCs/>
          <w:color w:val="000000" w:themeColor="text1"/>
          <w:sz w:val="30"/>
          <w:szCs w:val="30"/>
        </w:rPr>
      </w:pPr>
      <w:r w:rsidRPr="00CE04BA">
        <w:rPr>
          <w:rFonts w:ascii="宋体" w:hAnsi="宋体" w:cs="宋体" w:hint="eastAsia"/>
          <w:b/>
          <w:bCs/>
          <w:color w:val="000000" w:themeColor="text1"/>
          <w:sz w:val="30"/>
          <w:szCs w:val="30"/>
        </w:rPr>
        <w:lastRenderedPageBreak/>
        <w:t>第一部分 招标公告</w:t>
      </w:r>
      <w:bookmarkEnd w:id="0"/>
      <w:bookmarkEnd w:id="1"/>
      <w:bookmarkEnd w:id="2"/>
      <w:bookmarkEnd w:id="3"/>
      <w:bookmarkEnd w:id="4"/>
      <w:bookmarkEnd w:id="5"/>
    </w:p>
    <w:p w14:paraId="6A9C26FA" w14:textId="77777777" w:rsidR="004D3B90" w:rsidRPr="00CE04BA" w:rsidRDefault="00000000">
      <w:pPr>
        <w:pBdr>
          <w:top w:val="single" w:sz="4" w:space="1" w:color="000000"/>
          <w:left w:val="single" w:sz="4" w:space="4" w:color="000000"/>
          <w:bottom w:val="single" w:sz="4" w:space="1" w:color="000000"/>
          <w:right w:val="single" w:sz="4" w:space="4" w:color="000000"/>
        </w:pBdr>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项目概况</w:t>
      </w:r>
    </w:p>
    <w:p w14:paraId="039033F1" w14:textId="3E85EF3C" w:rsidR="004D3B90" w:rsidRPr="00CE04BA" w:rsidRDefault="00000000">
      <w:pPr>
        <w:pBdr>
          <w:top w:val="single" w:sz="4" w:space="1" w:color="000000"/>
          <w:left w:val="single" w:sz="4" w:space="4" w:color="000000"/>
          <w:bottom w:val="single" w:sz="4" w:space="1" w:color="000000"/>
          <w:right w:val="single" w:sz="4" w:space="4" w:color="000000"/>
        </w:pBdr>
        <w:spacing w:line="360" w:lineRule="auto"/>
        <w:ind w:firstLine="561"/>
        <w:rPr>
          <w:rFonts w:ascii="宋体" w:hAnsi="宋体" w:cs="宋体" w:hint="eastAsia"/>
          <w:color w:val="000000" w:themeColor="text1"/>
          <w:sz w:val="24"/>
          <w:szCs w:val="24"/>
        </w:rPr>
      </w:pPr>
      <w:r w:rsidRPr="00CE04BA">
        <w:rPr>
          <w:rFonts w:ascii="宋体" w:hAnsi="宋体" w:cs="宋体" w:hint="eastAsia"/>
          <w:color w:val="000000" w:themeColor="text1"/>
          <w:sz w:val="24"/>
          <w:szCs w:val="24"/>
          <w:u w:val="single"/>
        </w:rPr>
        <w:t xml:space="preserve">南通市海门区常乐镇人民政府采购生活垃圾清运服务外包项目 </w:t>
      </w:r>
      <w:r w:rsidR="00065075">
        <w:rPr>
          <w:rFonts w:ascii="宋体" w:hAnsi="宋体" w:cs="宋体" w:hint="eastAsia"/>
          <w:color w:val="000000" w:themeColor="text1"/>
          <w:sz w:val="24"/>
          <w:szCs w:val="24"/>
          <w:u w:val="single"/>
        </w:rPr>
        <w:t>JSZC-320614-STST-G2026-0010</w:t>
      </w:r>
      <w:r w:rsidRPr="00CE04BA">
        <w:rPr>
          <w:rFonts w:ascii="宋体" w:hAnsi="宋体" w:cs="宋体" w:hint="eastAsia"/>
          <w:color w:val="000000" w:themeColor="text1"/>
          <w:sz w:val="24"/>
          <w:szCs w:val="24"/>
        </w:rPr>
        <w:t>的</w:t>
      </w:r>
      <w:r w:rsidRPr="00CE04BA">
        <w:rPr>
          <w:rFonts w:ascii="宋体" w:hAnsi="宋体" w:cs="宋体" w:hint="eastAsia"/>
          <w:bCs/>
          <w:color w:val="000000" w:themeColor="text1"/>
          <w:sz w:val="24"/>
          <w:szCs w:val="24"/>
        </w:rPr>
        <w:t>潜在供应商应在江苏政府采购网获取招标文件</w:t>
      </w:r>
      <w:r w:rsidRPr="00CE04BA">
        <w:rPr>
          <w:rFonts w:ascii="宋体" w:hAnsi="宋体" w:cs="宋体" w:hint="eastAsia"/>
          <w:color w:val="000000" w:themeColor="text1"/>
          <w:sz w:val="24"/>
          <w:szCs w:val="24"/>
        </w:rPr>
        <w:t>，并于</w:t>
      </w:r>
      <w:r w:rsidRPr="00CE04BA">
        <w:rPr>
          <w:rFonts w:ascii="宋体" w:hAnsi="宋体" w:cs="宋体" w:hint="eastAsia"/>
          <w:color w:val="000000" w:themeColor="text1"/>
          <w:sz w:val="24"/>
          <w:szCs w:val="24"/>
          <w:u w:val="single"/>
        </w:rPr>
        <w:t>2026年</w:t>
      </w:r>
      <w:r w:rsidR="00A34B5C" w:rsidRPr="00CE04BA">
        <w:rPr>
          <w:rFonts w:ascii="宋体" w:hAnsi="宋体" w:cs="宋体" w:hint="eastAsia"/>
          <w:color w:val="000000" w:themeColor="text1"/>
          <w:sz w:val="24"/>
          <w:szCs w:val="24"/>
          <w:u w:val="single"/>
        </w:rPr>
        <w:t>08</w:t>
      </w:r>
      <w:r w:rsidRPr="00CE04BA">
        <w:rPr>
          <w:rFonts w:ascii="宋体" w:hAnsi="宋体" w:cs="宋体" w:hint="eastAsia"/>
          <w:color w:val="000000" w:themeColor="text1"/>
          <w:sz w:val="24"/>
          <w:szCs w:val="24"/>
          <w:u w:val="single"/>
        </w:rPr>
        <w:t>月</w:t>
      </w:r>
      <w:r w:rsidR="0019218C" w:rsidRPr="00CE04BA">
        <w:rPr>
          <w:rFonts w:ascii="宋体" w:hAnsi="宋体" w:cs="宋体" w:hint="eastAsia"/>
          <w:color w:val="000000" w:themeColor="text1"/>
          <w:sz w:val="24"/>
          <w:szCs w:val="24"/>
          <w:u w:val="single"/>
        </w:rPr>
        <w:t>26</w:t>
      </w:r>
      <w:r w:rsidRPr="00CE04BA">
        <w:rPr>
          <w:rFonts w:ascii="宋体" w:hAnsi="宋体" w:cs="宋体" w:hint="eastAsia"/>
          <w:color w:val="000000" w:themeColor="text1"/>
          <w:sz w:val="24"/>
          <w:szCs w:val="24"/>
          <w:u w:val="single"/>
        </w:rPr>
        <w:t>日</w:t>
      </w:r>
      <w:r w:rsidRPr="00CE04BA">
        <w:rPr>
          <w:rFonts w:ascii="宋体" w:hAnsi="宋体" w:cs="宋体" w:hint="eastAsia"/>
          <w:bCs/>
          <w:color w:val="000000" w:themeColor="text1"/>
          <w:sz w:val="24"/>
          <w:szCs w:val="24"/>
          <w:u w:val="single"/>
        </w:rPr>
        <w:t>09点00分</w:t>
      </w:r>
      <w:r w:rsidRPr="00CE04BA">
        <w:rPr>
          <w:rFonts w:ascii="宋体" w:hAnsi="宋体" w:cs="宋体" w:hint="eastAsia"/>
          <w:bCs/>
          <w:color w:val="000000" w:themeColor="text1"/>
          <w:sz w:val="24"/>
          <w:szCs w:val="24"/>
        </w:rPr>
        <w:t>（北京时间）前提交投标文件</w:t>
      </w:r>
      <w:r w:rsidRPr="00CE04BA">
        <w:rPr>
          <w:rFonts w:ascii="宋体" w:hAnsi="宋体" w:cs="宋体" w:hint="eastAsia"/>
          <w:color w:val="000000" w:themeColor="text1"/>
          <w:sz w:val="24"/>
          <w:szCs w:val="24"/>
        </w:rPr>
        <w:t>。</w:t>
      </w:r>
    </w:p>
    <w:p w14:paraId="4E256656" w14:textId="77777777" w:rsidR="004D3B90" w:rsidRPr="00CE04BA" w:rsidRDefault="00000000">
      <w:pPr>
        <w:spacing w:line="360" w:lineRule="auto"/>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一、项目基本情况</w:t>
      </w:r>
    </w:p>
    <w:p w14:paraId="0BD3DD84" w14:textId="7A7FF68A"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1.项目编号：</w:t>
      </w:r>
      <w:r w:rsidR="00065075">
        <w:rPr>
          <w:rFonts w:ascii="宋体" w:hAnsi="宋体" w:cs="宋体" w:hint="eastAsia"/>
          <w:color w:val="000000" w:themeColor="text1"/>
          <w:sz w:val="24"/>
          <w:szCs w:val="24"/>
        </w:rPr>
        <w:t>JSZC-320614-STST-G2026-0010</w:t>
      </w:r>
    </w:p>
    <w:p w14:paraId="59E5D67C"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2.项目名称：南通市海门区常乐镇人民政府采购生活垃圾清运服务外包项目 </w:t>
      </w:r>
    </w:p>
    <w:p w14:paraId="61624277" w14:textId="77777777" w:rsidR="004D3B90" w:rsidRPr="00CE04BA" w:rsidRDefault="00000000">
      <w:pPr>
        <w:pStyle w:val="215"/>
        <w:spacing w:line="360" w:lineRule="auto"/>
        <w:ind w:left="0" w:firstLine="560"/>
        <w:rPr>
          <w:rFonts w:ascii="宋体" w:eastAsia="宋体" w:hAnsi="宋体" w:cs="宋体" w:hint="eastAsia"/>
          <w:color w:val="000000" w:themeColor="text1"/>
          <w:sz w:val="24"/>
          <w:szCs w:val="24"/>
        </w:rPr>
      </w:pPr>
      <w:r w:rsidRPr="00CE04BA">
        <w:rPr>
          <w:rFonts w:ascii="宋体" w:eastAsia="宋体" w:hAnsi="宋体" w:cs="宋体" w:hint="eastAsia"/>
          <w:color w:val="000000" w:themeColor="text1"/>
          <w:sz w:val="24"/>
          <w:szCs w:val="24"/>
        </w:rPr>
        <w:t>3.预算金额</w:t>
      </w:r>
      <w:bookmarkStart w:id="8" w:name="_Hlk211600898"/>
      <w:r w:rsidRPr="00CE04BA">
        <w:rPr>
          <w:rFonts w:ascii="宋体" w:eastAsia="宋体" w:hAnsi="宋体" w:cs="宋体" w:hint="eastAsia"/>
          <w:color w:val="000000" w:themeColor="text1"/>
          <w:sz w:val="24"/>
          <w:szCs w:val="24"/>
        </w:rPr>
        <w:t>：537.8395万元</w:t>
      </w:r>
      <w:bookmarkEnd w:id="8"/>
      <w:r w:rsidRPr="00CE04BA">
        <w:rPr>
          <w:rFonts w:ascii="宋体" w:eastAsia="宋体" w:hAnsi="宋体" w:cs="宋体" w:hint="eastAsia"/>
          <w:color w:val="000000" w:themeColor="text1"/>
          <w:sz w:val="24"/>
          <w:szCs w:val="24"/>
        </w:rPr>
        <w:t xml:space="preserve"> </w:t>
      </w:r>
    </w:p>
    <w:p w14:paraId="119CACE5" w14:textId="77777777" w:rsidR="004D3B90" w:rsidRPr="00CE04BA" w:rsidRDefault="00000000">
      <w:pPr>
        <w:pStyle w:val="afa"/>
        <w:spacing w:before="0" w:beforeAutospacing="0" w:after="0" w:afterAutospacing="0" w:line="360" w:lineRule="auto"/>
        <w:ind w:firstLine="560"/>
        <w:jc w:val="both"/>
        <w:rPr>
          <w:rFonts w:hint="eastAsia"/>
          <w:color w:val="000000" w:themeColor="text1"/>
        </w:rPr>
      </w:pPr>
      <w:r w:rsidRPr="00CE04BA">
        <w:rPr>
          <w:rFonts w:hint="eastAsia"/>
          <w:color w:val="000000" w:themeColor="text1"/>
        </w:rPr>
        <w:t>4.</w:t>
      </w:r>
      <w:bookmarkStart w:id="9" w:name="_Hlk218763675"/>
      <w:r w:rsidRPr="00CE04BA">
        <w:rPr>
          <w:rFonts w:hint="eastAsia"/>
          <w:color w:val="000000" w:themeColor="text1"/>
        </w:rPr>
        <w:t>最高限价</w:t>
      </w:r>
      <w:bookmarkEnd w:id="9"/>
      <w:r w:rsidRPr="00CE04BA">
        <w:rPr>
          <w:rFonts w:hint="eastAsia"/>
          <w:color w:val="000000" w:themeColor="text1"/>
        </w:rPr>
        <w:t>：537.8395万元，投标报价高于最高限价的报价文件视为无效报价文件</w:t>
      </w:r>
    </w:p>
    <w:p w14:paraId="42A1829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5.采购需求：详见项目需求</w:t>
      </w:r>
    </w:p>
    <w:p w14:paraId="491CAE6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6.合同履行期限：详见项目需求</w:t>
      </w:r>
    </w:p>
    <w:p w14:paraId="6C5C934A"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7.本项目（是/否）接受联合体：否。</w:t>
      </w:r>
      <w:bookmarkStart w:id="10" w:name="_Toc28359090"/>
      <w:bookmarkStart w:id="11" w:name="_Toc35393630"/>
      <w:bookmarkStart w:id="12" w:name="_Toc28359013"/>
      <w:bookmarkStart w:id="13" w:name="_Toc35393799"/>
    </w:p>
    <w:p w14:paraId="368B7C36" w14:textId="77777777" w:rsidR="004D3B90" w:rsidRPr="00CE04BA" w:rsidRDefault="00000000">
      <w:pPr>
        <w:spacing w:line="360" w:lineRule="auto"/>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二、申请人的资格要求：</w:t>
      </w:r>
      <w:bookmarkEnd w:id="10"/>
      <w:bookmarkEnd w:id="11"/>
      <w:bookmarkEnd w:id="12"/>
      <w:bookmarkEnd w:id="13"/>
    </w:p>
    <w:p w14:paraId="2029070D"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（一）满足《中华人民共和国政府采购法》第二十二条规定：</w:t>
      </w:r>
    </w:p>
    <w:p w14:paraId="6100329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1.投标人符合《政府采购法》第二十二条规定条件的声明函；</w:t>
      </w:r>
    </w:p>
    <w:p w14:paraId="5FA2E0B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2.法定代表人身份证明书；</w:t>
      </w:r>
    </w:p>
    <w:p w14:paraId="0694B0D8" w14:textId="095F1D58"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w:t>
      </w:r>
      <w:r w:rsidR="0054609B" w:rsidRPr="0054609B">
        <w:rPr>
          <w:rFonts w:hint="eastAsia"/>
        </w:rPr>
        <w:t xml:space="preserve"> </w:t>
      </w:r>
      <w:r w:rsidR="0054609B" w:rsidRPr="0054609B">
        <w:rPr>
          <w:rFonts w:ascii="宋体" w:hAnsi="宋体" w:cs="宋体"/>
          <w:color w:val="000000" w:themeColor="text1"/>
          <w:sz w:val="24"/>
          <w:szCs w:val="24"/>
        </w:rPr>
        <w:t>法定代表人授权委托书原件，投标代表本人身份证复印件</w:t>
      </w:r>
      <w:r w:rsidRPr="00CE04BA">
        <w:rPr>
          <w:rFonts w:ascii="宋体" w:hAnsi="宋体" w:cs="宋体" w:hint="eastAsia"/>
          <w:color w:val="000000" w:themeColor="text1"/>
          <w:sz w:val="24"/>
          <w:szCs w:val="24"/>
        </w:rPr>
        <w:t>；</w:t>
      </w:r>
    </w:p>
    <w:p w14:paraId="1150FD74"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4.诚信承诺函；</w:t>
      </w:r>
      <w:bookmarkStart w:id="14" w:name="_Toc35393631"/>
      <w:bookmarkStart w:id="15" w:name="_Toc28359091"/>
      <w:bookmarkStart w:id="16" w:name="_Toc35393800"/>
      <w:bookmarkStart w:id="17" w:name="_Toc28359014"/>
    </w:p>
    <w:p w14:paraId="6B17FA5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5.在“信用中国”网站（www.creditchina.gov.cn）查询，无被列入失信被执行人、重大税收违法案件当事人名单、政府采购严重失信行为记录名单；</w:t>
      </w:r>
    </w:p>
    <w:p w14:paraId="11EBEC72"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6.投标人认为其它需要提交的资格审查证明材料。</w:t>
      </w:r>
    </w:p>
    <w:p w14:paraId="22DA893D"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（二）落实政府采购政策需满足的资格要求：</w:t>
      </w:r>
      <w:bookmarkStart w:id="18" w:name="_Hlk199263065"/>
      <w:r w:rsidRPr="00CE04BA">
        <w:rPr>
          <w:rFonts w:ascii="宋体" w:hAnsi="宋体" w:cs="宋体" w:hint="eastAsia"/>
          <w:color w:val="000000" w:themeColor="text1"/>
          <w:sz w:val="24"/>
          <w:szCs w:val="24"/>
        </w:rPr>
        <w:t>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bookmarkEnd w:id="18"/>
    </w:p>
    <w:p w14:paraId="34CFA900" w14:textId="77777777" w:rsidR="004D3B90" w:rsidRPr="00CE04BA" w:rsidRDefault="00000000">
      <w:pPr>
        <w:spacing w:line="360" w:lineRule="auto"/>
        <w:ind w:firstLine="560"/>
        <w:rPr>
          <w:rFonts w:ascii="宋体" w:hAnsi="宋体" w:cs="宋体" w:hint="eastAsia"/>
          <w:sz w:val="24"/>
          <w:szCs w:val="24"/>
        </w:rPr>
      </w:pPr>
      <w:r w:rsidRPr="00CE04BA">
        <w:rPr>
          <w:rFonts w:ascii="宋体" w:hAnsi="宋体" w:cs="宋体" w:hint="eastAsia"/>
          <w:sz w:val="24"/>
          <w:szCs w:val="24"/>
        </w:rPr>
        <w:t>（三）本项目的特定资格要求：</w:t>
      </w:r>
      <w:bookmarkStart w:id="19" w:name="_Hlk209810672"/>
      <w:r w:rsidRPr="00CE04BA">
        <w:rPr>
          <w:rFonts w:ascii="宋体" w:hAnsi="宋体" w:cs="宋体" w:hint="eastAsia"/>
          <w:sz w:val="24"/>
          <w:szCs w:val="24"/>
        </w:rPr>
        <w:t xml:space="preserve">无。 </w:t>
      </w:r>
    </w:p>
    <w:bookmarkEnd w:id="19"/>
    <w:p w14:paraId="1D93358D"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b/>
          <w:color w:val="000000" w:themeColor="text1"/>
          <w:sz w:val="24"/>
          <w:szCs w:val="24"/>
        </w:rPr>
        <w:t>三、获取采购文件</w:t>
      </w:r>
      <w:bookmarkEnd w:id="14"/>
      <w:bookmarkEnd w:id="15"/>
      <w:bookmarkEnd w:id="16"/>
      <w:bookmarkEnd w:id="17"/>
    </w:p>
    <w:p w14:paraId="337A1FD1" w14:textId="3605FFFB" w:rsidR="004D3B90" w:rsidRPr="00CE04BA" w:rsidRDefault="00000000">
      <w:pPr>
        <w:spacing w:line="360" w:lineRule="auto"/>
        <w:ind w:firstLine="480"/>
        <w:rPr>
          <w:rFonts w:ascii="宋体" w:hAnsi="宋体" w:cs="宋体" w:hint="eastAsia"/>
          <w:color w:val="000000" w:themeColor="text1"/>
          <w:sz w:val="24"/>
          <w:szCs w:val="24"/>
        </w:rPr>
      </w:pPr>
      <w:bookmarkStart w:id="20" w:name="_Toc28359092"/>
      <w:bookmarkStart w:id="21" w:name="_Toc35393801"/>
      <w:bookmarkStart w:id="22" w:name="_Toc35393632"/>
      <w:bookmarkStart w:id="23" w:name="_Toc28359015"/>
      <w:r w:rsidRPr="00CE04BA">
        <w:rPr>
          <w:rFonts w:ascii="宋体" w:hAnsi="宋体" w:cs="宋体" w:hint="eastAsia"/>
          <w:color w:val="000000" w:themeColor="text1"/>
          <w:sz w:val="24"/>
          <w:szCs w:val="24"/>
        </w:rPr>
        <w:t>时间：</w:t>
      </w:r>
      <w:r w:rsidRPr="00CE04BA">
        <w:rPr>
          <w:rFonts w:ascii="宋体" w:hAnsi="宋体" w:cs="宋体" w:hint="eastAsia"/>
          <w:sz w:val="24"/>
          <w:szCs w:val="24"/>
        </w:rPr>
        <w:t>2026年</w:t>
      </w:r>
      <w:r w:rsidR="00151FD9" w:rsidRPr="00CE04BA">
        <w:rPr>
          <w:rFonts w:ascii="宋体" w:hAnsi="宋体" w:cs="宋体" w:hint="eastAsia"/>
          <w:sz w:val="24"/>
          <w:szCs w:val="24"/>
        </w:rPr>
        <w:t>08</w:t>
      </w:r>
      <w:r w:rsidRPr="00CE04BA">
        <w:rPr>
          <w:rFonts w:ascii="宋体" w:hAnsi="宋体" w:cs="宋体" w:hint="eastAsia"/>
          <w:sz w:val="24"/>
          <w:szCs w:val="24"/>
        </w:rPr>
        <w:t>月</w:t>
      </w:r>
      <w:r w:rsidR="00151FD9" w:rsidRPr="00CE04BA">
        <w:rPr>
          <w:rFonts w:ascii="宋体" w:hAnsi="宋体" w:cs="宋体" w:hint="eastAsia"/>
          <w:sz w:val="24"/>
          <w:szCs w:val="24"/>
        </w:rPr>
        <w:t>06</w:t>
      </w:r>
      <w:r w:rsidRPr="00CE04BA">
        <w:rPr>
          <w:rFonts w:ascii="宋体" w:hAnsi="宋体" w:cs="宋体" w:hint="eastAsia"/>
          <w:sz w:val="24"/>
          <w:szCs w:val="24"/>
        </w:rPr>
        <w:t>日</w:t>
      </w:r>
      <w:r w:rsidR="00840094" w:rsidRPr="00CE04BA">
        <w:rPr>
          <w:rFonts w:ascii="宋体" w:hAnsi="宋体" w:cs="宋体" w:hint="eastAsia"/>
          <w:sz w:val="24"/>
          <w:szCs w:val="24"/>
        </w:rPr>
        <w:t>00点00分</w:t>
      </w:r>
      <w:r w:rsidRPr="00CE04BA">
        <w:rPr>
          <w:rFonts w:ascii="宋体" w:hAnsi="宋体" w:cs="宋体" w:hint="eastAsia"/>
          <w:sz w:val="24"/>
          <w:szCs w:val="24"/>
        </w:rPr>
        <w:t>至</w:t>
      </w:r>
      <w:r w:rsidR="00840094" w:rsidRPr="00CE04BA">
        <w:rPr>
          <w:rFonts w:ascii="宋体" w:hAnsi="宋体" w:cs="宋体"/>
          <w:sz w:val="24"/>
          <w:szCs w:val="24"/>
        </w:rPr>
        <w:t>2026年08月26日09点00分</w:t>
      </w:r>
      <w:r w:rsidRPr="00CE04BA">
        <w:rPr>
          <w:rFonts w:ascii="宋体" w:hAnsi="宋体" w:cs="宋体" w:hint="eastAsia"/>
          <w:color w:val="000000" w:themeColor="text1"/>
          <w:sz w:val="24"/>
          <w:szCs w:val="24"/>
        </w:rPr>
        <w:t>（北京时间，法定节假日除外）</w:t>
      </w:r>
    </w:p>
    <w:p w14:paraId="6F23543D"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地点：江苏政府采购网</w:t>
      </w:r>
    </w:p>
    <w:p w14:paraId="396394A8"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获取方式：在“江苏政府采购网”自行免费下载招标文件</w:t>
      </w:r>
    </w:p>
    <w:p w14:paraId="3C4ACB78"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售价：0.00元</w:t>
      </w:r>
    </w:p>
    <w:p w14:paraId="1C6C9DA7" w14:textId="77777777" w:rsidR="004D3B90" w:rsidRPr="00CE04BA" w:rsidRDefault="00000000">
      <w:pPr>
        <w:spacing w:line="360" w:lineRule="auto"/>
        <w:rPr>
          <w:rFonts w:ascii="宋体" w:hAnsi="宋体" w:cs="宋体" w:hint="eastAsia"/>
          <w:b/>
          <w:bCs/>
          <w:color w:val="000000" w:themeColor="text1"/>
          <w:sz w:val="24"/>
          <w:szCs w:val="24"/>
        </w:rPr>
      </w:pPr>
      <w:bookmarkStart w:id="24" w:name="_Toc35393635"/>
      <w:bookmarkStart w:id="25" w:name="_Toc35393804"/>
      <w:bookmarkEnd w:id="20"/>
      <w:bookmarkEnd w:id="21"/>
      <w:bookmarkEnd w:id="22"/>
      <w:bookmarkEnd w:id="23"/>
      <w:r w:rsidRPr="00CE04BA">
        <w:rPr>
          <w:rFonts w:ascii="宋体" w:hAnsi="宋体" w:cs="宋体" w:hint="eastAsia"/>
          <w:b/>
          <w:bCs/>
          <w:color w:val="000000" w:themeColor="text1"/>
          <w:sz w:val="24"/>
          <w:szCs w:val="24"/>
        </w:rPr>
        <w:t>四、提交投标文件截止时间、开标时间和地点</w:t>
      </w:r>
    </w:p>
    <w:p w14:paraId="0DE8C818" w14:textId="0B7A5BB0"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时间：2026年</w:t>
      </w:r>
      <w:r w:rsidR="00FF4896" w:rsidRPr="00CE04BA">
        <w:rPr>
          <w:rFonts w:ascii="宋体" w:hAnsi="宋体" w:cs="宋体" w:hint="eastAsia"/>
          <w:color w:val="000000" w:themeColor="text1"/>
          <w:sz w:val="24"/>
          <w:szCs w:val="24"/>
        </w:rPr>
        <w:t>08</w:t>
      </w:r>
      <w:r w:rsidRPr="00CE04BA">
        <w:rPr>
          <w:rFonts w:ascii="宋体" w:hAnsi="宋体" w:cs="宋体" w:hint="eastAsia"/>
          <w:color w:val="000000" w:themeColor="text1"/>
          <w:sz w:val="24"/>
          <w:szCs w:val="24"/>
        </w:rPr>
        <w:t>月</w:t>
      </w:r>
      <w:r w:rsidR="00FF4896" w:rsidRPr="00CE04BA">
        <w:rPr>
          <w:rFonts w:ascii="宋体" w:hAnsi="宋体" w:cs="宋体" w:hint="eastAsia"/>
          <w:color w:val="000000" w:themeColor="text1"/>
          <w:sz w:val="24"/>
          <w:szCs w:val="24"/>
        </w:rPr>
        <w:t>26</w:t>
      </w:r>
      <w:r w:rsidRPr="00CE04BA">
        <w:rPr>
          <w:rFonts w:ascii="宋体" w:hAnsi="宋体" w:cs="宋体" w:hint="eastAsia"/>
          <w:color w:val="000000" w:themeColor="text1"/>
          <w:sz w:val="24"/>
          <w:szCs w:val="24"/>
        </w:rPr>
        <w:t>日09点00分（北京时间）</w:t>
      </w:r>
    </w:p>
    <w:p w14:paraId="3650EB94" w14:textId="77777777" w:rsidR="004D3B90" w:rsidRPr="00CE04BA" w:rsidRDefault="00000000">
      <w:pPr>
        <w:spacing w:line="360" w:lineRule="auto"/>
        <w:ind w:firstLine="480"/>
        <w:rPr>
          <w:rFonts w:ascii="宋体" w:hAnsi="宋体" w:cs="宋体" w:hint="eastAsia"/>
          <w:b/>
          <w:bCs/>
          <w:color w:val="000000" w:themeColor="text1"/>
          <w:sz w:val="24"/>
          <w:szCs w:val="24"/>
        </w:rPr>
      </w:pPr>
      <w:r w:rsidRPr="00CE04BA">
        <w:rPr>
          <w:rFonts w:ascii="宋体" w:hAnsi="宋体" w:cs="宋体" w:hint="eastAsia"/>
          <w:color w:val="000000" w:themeColor="text1"/>
          <w:sz w:val="24"/>
          <w:szCs w:val="24"/>
        </w:rPr>
        <w:t xml:space="preserve">地点：“苏采云”政府采购交易系统网上开标大厅            </w:t>
      </w:r>
      <w:r w:rsidRPr="00CE04BA">
        <w:rPr>
          <w:rFonts w:ascii="宋体" w:hAnsi="宋体" w:cs="宋体" w:hint="eastAsia"/>
          <w:b/>
          <w:bCs/>
          <w:color w:val="000000" w:themeColor="text1"/>
          <w:sz w:val="24"/>
          <w:szCs w:val="24"/>
        </w:rPr>
        <w:t xml:space="preserve">                                                                                                                                                                                                   </w:t>
      </w:r>
    </w:p>
    <w:p w14:paraId="596A62B5" w14:textId="77777777" w:rsidR="004D3B90" w:rsidRPr="00CE04BA" w:rsidRDefault="00000000">
      <w:pPr>
        <w:spacing w:line="360" w:lineRule="auto"/>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五、公告期限</w:t>
      </w:r>
    </w:p>
    <w:p w14:paraId="6159A0B4"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自本公告发布之日起5个工作日。</w:t>
      </w:r>
    </w:p>
    <w:p w14:paraId="46770942" w14:textId="77777777" w:rsidR="004D3B90" w:rsidRPr="00CE04BA" w:rsidRDefault="00000000">
      <w:pPr>
        <w:spacing w:line="360" w:lineRule="auto"/>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六、其他补充事宜</w:t>
      </w:r>
      <w:bookmarkEnd w:id="24"/>
      <w:bookmarkEnd w:id="25"/>
    </w:p>
    <w:p w14:paraId="5FAB0A15" w14:textId="77777777" w:rsidR="004D3B90" w:rsidRPr="00CE04BA" w:rsidRDefault="00000000">
      <w:pPr>
        <w:spacing w:line="360" w:lineRule="auto"/>
        <w:ind w:firstLine="560"/>
        <w:rPr>
          <w:rFonts w:ascii="宋体" w:hAnsi="宋体" w:cs="宋体" w:hint="eastAsia"/>
          <w:color w:val="000000" w:themeColor="text1"/>
          <w:sz w:val="24"/>
          <w:szCs w:val="24"/>
        </w:rPr>
      </w:pPr>
      <w:bookmarkStart w:id="26" w:name="_Toc35393636"/>
      <w:bookmarkStart w:id="27" w:name="_Toc28359018"/>
      <w:bookmarkStart w:id="28" w:name="_Toc28359095"/>
      <w:bookmarkStart w:id="29" w:name="_Toc35393805"/>
      <w:r w:rsidRPr="00CE04BA">
        <w:rPr>
          <w:rFonts w:ascii="宋体" w:hAnsi="宋体" w:cs="宋体" w:hint="eastAsia"/>
          <w:color w:val="000000" w:themeColor="text1"/>
          <w:sz w:val="24"/>
          <w:szCs w:val="24"/>
        </w:rPr>
        <w:t>1、项目采购方式：公开招标</w:t>
      </w:r>
    </w:p>
    <w:p w14:paraId="3FAEB10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2、项目采购类型：服务</w:t>
      </w:r>
    </w:p>
    <w:p w14:paraId="2BCB2F5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3、项目所属行业：其他未列明行业</w:t>
      </w:r>
    </w:p>
    <w:p w14:paraId="2CE4F55A"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4、投标保证金：免收</w:t>
      </w:r>
    </w:p>
    <w:p w14:paraId="66A54D1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5、潜在供应商访问电子招标响应交易平台的网络地址和方法：</w:t>
      </w:r>
    </w:p>
    <w:p w14:paraId="6E8C666A"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“苏采云”系统用户注册--获取“CA数字证书”--CA绑定与登录--网上报名--下载采购文件（后缀名为“.</w:t>
      </w:r>
      <w:proofErr w:type="spellStart"/>
      <w:r w:rsidRPr="00CE04BA">
        <w:rPr>
          <w:rFonts w:ascii="宋体" w:hAnsi="宋体" w:cs="宋体" w:hint="eastAsia"/>
          <w:color w:val="000000" w:themeColor="text1"/>
          <w:sz w:val="24"/>
          <w:szCs w:val="24"/>
        </w:rPr>
        <w:t>kedt</w:t>
      </w:r>
      <w:proofErr w:type="spellEnd"/>
      <w:r w:rsidRPr="00CE04BA">
        <w:rPr>
          <w:rFonts w:ascii="宋体" w:hAnsi="宋体" w:cs="宋体" w:hint="eastAsia"/>
          <w:color w:val="000000" w:themeColor="text1"/>
          <w:sz w:val="24"/>
          <w:szCs w:val="24"/>
        </w:rPr>
        <w:t>”）--将后缀名为“.</w:t>
      </w:r>
      <w:proofErr w:type="spellStart"/>
      <w:r w:rsidRPr="00CE04BA">
        <w:rPr>
          <w:rFonts w:ascii="宋体" w:hAnsi="宋体" w:cs="宋体" w:hint="eastAsia"/>
          <w:color w:val="000000" w:themeColor="text1"/>
          <w:sz w:val="24"/>
          <w:szCs w:val="24"/>
        </w:rPr>
        <w:t>kedt</w:t>
      </w:r>
      <w:proofErr w:type="spellEnd"/>
      <w:r w:rsidRPr="00CE04BA">
        <w:rPr>
          <w:rFonts w:ascii="宋体" w:hAnsi="宋体" w:cs="宋体" w:hint="eastAsia"/>
          <w:color w:val="000000" w:themeColor="text1"/>
          <w:sz w:val="24"/>
          <w:szCs w:val="24"/>
        </w:rPr>
        <w: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B41EDA4"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6、“CA数字证书”的获取：</w:t>
      </w:r>
    </w:p>
    <w:p w14:paraId="4B466D3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67D9B3F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7、采购文件（后缀名为“.</w:t>
      </w:r>
      <w:proofErr w:type="spellStart"/>
      <w:r w:rsidRPr="00CE04BA">
        <w:rPr>
          <w:rFonts w:ascii="宋体" w:hAnsi="宋体" w:cs="宋体" w:hint="eastAsia"/>
          <w:color w:val="000000" w:themeColor="text1"/>
          <w:sz w:val="24"/>
          <w:szCs w:val="24"/>
        </w:rPr>
        <w:t>kedt</w:t>
      </w:r>
      <w:proofErr w:type="spellEnd"/>
      <w:r w:rsidRPr="00CE04BA">
        <w:rPr>
          <w:rFonts w:ascii="宋体" w:hAnsi="宋体" w:cs="宋体" w:hint="eastAsia"/>
          <w:color w:val="000000" w:themeColor="text1"/>
          <w:sz w:val="24"/>
          <w:szCs w:val="24"/>
        </w:rPr>
        <w:t>”）、供应商操作手册及政府采购客户端工具可通过“苏采云”系统--已报名项目--报名详情页面内相应链接进行下载。</w:t>
      </w:r>
    </w:p>
    <w:p w14:paraId="25DB1AA0"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8、招标代理机构（采购代理机构）将数据电文形式的采购文件加载至“苏采云”系统，供潜在供应商下载或者查阅。</w:t>
      </w:r>
    </w:p>
    <w:p w14:paraId="61992F8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9、请潜在投标单位提前安装相应的控件（详见《江苏省政府采购管理交易系统（苏采云）供应商操作手册》）并使用谷歌浏览器登录“苏采云”系统参与不见面开评标。</w:t>
      </w:r>
    </w:p>
    <w:p w14:paraId="4CC26D12"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10、项目开标活动模式：不见面远程开标模式，投标人在各自地点通过不见面交易系统参加开标会。</w:t>
      </w:r>
    </w:p>
    <w:p w14:paraId="59DF297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注：各供应商请关注开标大厅交流区，在开标结束后，请勿离开开标大厅。</w:t>
      </w:r>
    </w:p>
    <w:p w14:paraId="6147E4CC"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11、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E214306"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12、项目演示、样品、答辩等（如有请描述）：无。</w:t>
      </w:r>
    </w:p>
    <w:p w14:paraId="7D14F9A5"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13、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p>
    <w:p w14:paraId="28BA1F30"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14、有关本次采购的事项若存在变动或修改，敬请及时关注“江苏政府采购网”发布的信息更正公告。</w:t>
      </w:r>
    </w:p>
    <w:p w14:paraId="074B2BD0"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69DC86F4" w14:textId="77777777" w:rsidR="004D3B90" w:rsidRPr="00CE04BA" w:rsidRDefault="00000000">
      <w:pPr>
        <w:spacing w:line="360" w:lineRule="auto"/>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七、对本次招标提出询问，请按以下方式联系。</w:t>
      </w:r>
      <w:bookmarkStart w:id="30" w:name="_Toc35393806"/>
      <w:bookmarkStart w:id="31" w:name="_Toc28359096"/>
      <w:bookmarkStart w:id="32" w:name="_Toc35393637"/>
      <w:bookmarkStart w:id="33" w:name="_Toc28359019"/>
      <w:bookmarkEnd w:id="26"/>
      <w:bookmarkEnd w:id="27"/>
      <w:bookmarkEnd w:id="28"/>
      <w:bookmarkEnd w:id="29"/>
    </w:p>
    <w:p w14:paraId="4C3227EA" w14:textId="77777777" w:rsidR="004D3B90" w:rsidRPr="00CE04BA" w:rsidRDefault="00000000">
      <w:pPr>
        <w:spacing w:line="360" w:lineRule="auto"/>
        <w:ind w:firstLine="84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1.采购人信息</w:t>
      </w:r>
      <w:bookmarkEnd w:id="30"/>
      <w:bookmarkEnd w:id="31"/>
      <w:bookmarkEnd w:id="32"/>
      <w:bookmarkEnd w:id="33"/>
    </w:p>
    <w:p w14:paraId="3B321DB7" w14:textId="77777777" w:rsidR="004D3B90" w:rsidRPr="00CE04BA" w:rsidRDefault="00000000">
      <w:pPr>
        <w:spacing w:line="360" w:lineRule="auto"/>
        <w:ind w:left="1129" w:hanging="350"/>
        <w:jc w:val="left"/>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名    称：</w:t>
      </w:r>
      <w:r w:rsidRPr="00CE04BA">
        <w:rPr>
          <w:rFonts w:ascii="宋体" w:hAnsi="宋体" w:cs="宋体" w:hint="eastAsia"/>
          <w:color w:val="000000" w:themeColor="text1"/>
          <w:sz w:val="24"/>
          <w:szCs w:val="24"/>
          <w:u w:val="single"/>
        </w:rPr>
        <w:t xml:space="preserve">　 南通市海门区常乐镇人民政府  </w:t>
      </w:r>
    </w:p>
    <w:p w14:paraId="0CAAC9EE" w14:textId="77777777" w:rsidR="004D3B90" w:rsidRPr="00CE04BA" w:rsidRDefault="00000000">
      <w:pPr>
        <w:spacing w:line="360" w:lineRule="auto"/>
        <w:ind w:left="1129" w:hanging="350"/>
        <w:jc w:val="left"/>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地    址：</w:t>
      </w:r>
      <w:r w:rsidRPr="00CE04BA">
        <w:rPr>
          <w:rFonts w:ascii="宋体" w:hAnsi="宋体" w:cs="宋体" w:hint="eastAsia"/>
          <w:color w:val="000000" w:themeColor="text1"/>
          <w:sz w:val="24"/>
          <w:szCs w:val="24"/>
          <w:u w:val="single"/>
        </w:rPr>
        <w:t xml:space="preserve">　</w:t>
      </w:r>
      <w:r w:rsidRPr="00CE04BA">
        <w:rPr>
          <w:rFonts w:ascii="宋体" w:hAnsi="宋体" w:cs="宋体"/>
          <w:color w:val="000000" w:themeColor="text1"/>
          <w:sz w:val="24"/>
          <w:szCs w:val="24"/>
          <w:u w:val="single"/>
        </w:rPr>
        <w:t>南通市海门区常青路88号</w:t>
      </w:r>
      <w:r w:rsidRPr="00CE04BA">
        <w:rPr>
          <w:rFonts w:ascii="宋体" w:hAnsi="宋体" w:cs="宋体" w:hint="eastAsia"/>
          <w:color w:val="000000" w:themeColor="text1"/>
          <w:sz w:val="24"/>
          <w:szCs w:val="24"/>
          <w:u w:val="single"/>
        </w:rPr>
        <w:t xml:space="preserve">  </w:t>
      </w:r>
    </w:p>
    <w:p w14:paraId="0F1157C7" w14:textId="77777777" w:rsidR="004D3B90" w:rsidRPr="00CE04BA" w:rsidRDefault="00000000">
      <w:pPr>
        <w:widowControl/>
        <w:shd w:val="solid" w:color="FFFFFF" w:fill="auto"/>
        <w:spacing w:line="360" w:lineRule="auto"/>
        <w:ind w:firstLine="840"/>
        <w:jc w:val="left"/>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联系方式：</w:t>
      </w:r>
      <w:r w:rsidRPr="00CE04BA">
        <w:rPr>
          <w:rFonts w:ascii="宋体" w:hAnsi="宋体" w:cs="宋体" w:hint="eastAsia"/>
          <w:color w:val="000000" w:themeColor="text1"/>
          <w:sz w:val="24"/>
          <w:szCs w:val="24"/>
          <w:u w:val="single"/>
        </w:rPr>
        <w:t xml:space="preserve">　</w:t>
      </w:r>
      <w:bookmarkStart w:id="34" w:name="_Toc35393638"/>
      <w:bookmarkStart w:id="35" w:name="_Toc28359020"/>
      <w:bookmarkStart w:id="36" w:name="_Toc35393807"/>
      <w:bookmarkStart w:id="37" w:name="_Toc28359097"/>
      <w:r w:rsidRPr="00CE04BA">
        <w:rPr>
          <w:rFonts w:ascii="宋体" w:hAnsi="宋体" w:cs="宋体" w:hint="eastAsia"/>
          <w:color w:val="000000" w:themeColor="text1"/>
          <w:sz w:val="24"/>
          <w:szCs w:val="24"/>
          <w:u w:val="single"/>
        </w:rPr>
        <w:t xml:space="preserve">赵女士   </w:t>
      </w:r>
      <w:r w:rsidRPr="00CE04BA">
        <w:rPr>
          <w:rFonts w:ascii="宋体" w:hAnsi="宋体" w:cs="宋体"/>
          <w:color w:val="000000" w:themeColor="text1"/>
          <w:sz w:val="24"/>
          <w:szCs w:val="24"/>
          <w:u w:val="single"/>
        </w:rPr>
        <w:t>13773869619</w:t>
      </w:r>
      <w:r w:rsidRPr="00CE04BA">
        <w:rPr>
          <w:rFonts w:ascii="宋体" w:hAnsi="宋体" w:cs="宋体" w:hint="eastAsia"/>
          <w:color w:val="000000" w:themeColor="text1"/>
          <w:sz w:val="24"/>
          <w:szCs w:val="24"/>
          <w:u w:val="single"/>
        </w:rPr>
        <w:t xml:space="preserve">  </w:t>
      </w:r>
    </w:p>
    <w:p w14:paraId="27611621" w14:textId="77777777" w:rsidR="004D3B90" w:rsidRPr="00CE04BA" w:rsidRDefault="00000000">
      <w:pPr>
        <w:widowControl/>
        <w:shd w:val="solid" w:color="FFFFFF" w:fill="auto"/>
        <w:spacing w:line="360" w:lineRule="auto"/>
        <w:ind w:firstLine="840"/>
        <w:jc w:val="left"/>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2.采购代理机构信息</w:t>
      </w:r>
      <w:bookmarkEnd w:id="6"/>
      <w:bookmarkEnd w:id="7"/>
      <w:bookmarkEnd w:id="34"/>
      <w:bookmarkEnd w:id="35"/>
      <w:bookmarkEnd w:id="36"/>
      <w:bookmarkEnd w:id="37"/>
    </w:p>
    <w:p w14:paraId="529AC99A" w14:textId="77777777" w:rsidR="004D3B90" w:rsidRPr="00CE04BA" w:rsidRDefault="00000000">
      <w:pPr>
        <w:spacing w:line="360" w:lineRule="auto"/>
        <w:ind w:firstLine="84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名    称：</w:t>
      </w:r>
      <w:r w:rsidRPr="00CE04BA">
        <w:rPr>
          <w:rFonts w:ascii="宋体" w:hAnsi="宋体" w:cs="宋体" w:hint="eastAsia"/>
          <w:color w:val="000000" w:themeColor="text1"/>
          <w:sz w:val="24"/>
          <w:szCs w:val="24"/>
          <w:u w:val="single"/>
        </w:rPr>
        <w:t xml:space="preserve">　江苏尚田工程项目管理有限公司 </w:t>
      </w:r>
    </w:p>
    <w:p w14:paraId="1734FC14" w14:textId="77777777" w:rsidR="004D3B90" w:rsidRPr="00CE04BA" w:rsidRDefault="00000000">
      <w:pPr>
        <w:spacing w:line="360" w:lineRule="auto"/>
        <w:ind w:firstLine="840"/>
        <w:rPr>
          <w:rFonts w:ascii="宋体" w:hAnsi="宋体" w:cs="宋体" w:hint="eastAsia"/>
          <w:color w:val="000000" w:themeColor="text1"/>
          <w:sz w:val="24"/>
          <w:szCs w:val="24"/>
          <w:u w:val="single"/>
        </w:rPr>
      </w:pPr>
      <w:proofErr w:type="gramStart"/>
      <w:r w:rsidRPr="00CE04BA">
        <w:rPr>
          <w:rFonts w:ascii="宋体" w:hAnsi="宋体" w:cs="宋体" w:hint="eastAsia"/>
          <w:color w:val="000000" w:themeColor="text1"/>
          <w:sz w:val="24"/>
          <w:szCs w:val="24"/>
        </w:rPr>
        <w:t>地　　址</w:t>
      </w:r>
      <w:proofErr w:type="gramEnd"/>
      <w:r w:rsidRPr="00CE04BA">
        <w:rPr>
          <w:rFonts w:ascii="宋体" w:hAnsi="宋体" w:cs="宋体" w:hint="eastAsia"/>
          <w:color w:val="000000" w:themeColor="text1"/>
          <w:sz w:val="24"/>
          <w:szCs w:val="24"/>
        </w:rPr>
        <w:t>：</w:t>
      </w:r>
      <w:r w:rsidRPr="00CE04BA">
        <w:rPr>
          <w:rFonts w:ascii="宋体" w:hAnsi="宋体" w:cs="宋体" w:hint="eastAsia"/>
          <w:color w:val="000000" w:themeColor="text1"/>
          <w:sz w:val="24"/>
          <w:szCs w:val="24"/>
          <w:u w:val="single"/>
        </w:rPr>
        <w:t xml:space="preserve">  南通市海门区通江中路60号 </w:t>
      </w:r>
    </w:p>
    <w:p w14:paraId="66B74AA7" w14:textId="77777777" w:rsidR="004D3B90" w:rsidRPr="00CE04BA" w:rsidRDefault="00000000">
      <w:pPr>
        <w:spacing w:line="360" w:lineRule="auto"/>
        <w:ind w:firstLine="840"/>
        <w:rPr>
          <w:rFonts w:ascii="宋体" w:hAnsi="宋体" w:cs="宋体" w:hint="eastAsia"/>
          <w:b/>
          <w:bCs/>
          <w:color w:val="000000" w:themeColor="text1"/>
          <w:sz w:val="24"/>
          <w:szCs w:val="24"/>
        </w:rPr>
      </w:pPr>
      <w:r w:rsidRPr="00CE04BA">
        <w:rPr>
          <w:rFonts w:ascii="宋体" w:hAnsi="宋体" w:cs="宋体" w:hint="eastAsia"/>
          <w:color w:val="000000" w:themeColor="text1"/>
          <w:sz w:val="24"/>
          <w:szCs w:val="24"/>
        </w:rPr>
        <w:t>联系方式：</w:t>
      </w:r>
      <w:r w:rsidRPr="00CE04BA">
        <w:rPr>
          <w:rFonts w:ascii="宋体" w:hAnsi="宋体" w:cs="宋体" w:hint="eastAsia"/>
          <w:color w:val="000000" w:themeColor="text1"/>
          <w:sz w:val="24"/>
          <w:szCs w:val="24"/>
          <w:u w:val="single"/>
        </w:rPr>
        <w:t xml:space="preserve">　</w:t>
      </w:r>
      <w:proofErr w:type="gramStart"/>
      <w:r w:rsidRPr="00CE04BA">
        <w:rPr>
          <w:rFonts w:ascii="宋体" w:hAnsi="宋体" w:cs="宋体" w:hint="eastAsia"/>
          <w:color w:val="000000" w:themeColor="text1"/>
          <w:sz w:val="24"/>
          <w:szCs w:val="24"/>
          <w:u w:val="single"/>
        </w:rPr>
        <w:t>黄女士　　13291111767</w:t>
      </w:r>
      <w:proofErr w:type="gramEnd"/>
      <w:r w:rsidRPr="00CE04BA">
        <w:rPr>
          <w:rFonts w:ascii="宋体" w:hAnsi="宋体" w:cs="宋体" w:hint="eastAsia"/>
          <w:color w:val="000000" w:themeColor="text1"/>
          <w:sz w:val="24"/>
          <w:szCs w:val="24"/>
          <w:u w:val="single"/>
        </w:rPr>
        <w:t xml:space="preserve">　　</w:t>
      </w:r>
    </w:p>
    <w:p w14:paraId="20B7DC22" w14:textId="77777777" w:rsidR="004D3B90" w:rsidRPr="00CE04BA" w:rsidRDefault="00000000">
      <w:pPr>
        <w:spacing w:line="360" w:lineRule="auto"/>
        <w:ind w:firstLine="84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3.技术、软件支持电话：0519-86722801；0519-86722806；0513-59001950。</w:t>
      </w:r>
    </w:p>
    <w:p w14:paraId="4884DAAB" w14:textId="77777777" w:rsidR="004D3B90" w:rsidRPr="00CE04BA" w:rsidRDefault="004D3B90">
      <w:pPr>
        <w:spacing w:line="360" w:lineRule="auto"/>
        <w:jc w:val="center"/>
        <w:rPr>
          <w:rFonts w:ascii="宋体" w:hAnsi="宋体" w:cs="宋体" w:hint="eastAsia"/>
          <w:b/>
          <w:bCs/>
          <w:color w:val="000000" w:themeColor="text1"/>
          <w:sz w:val="24"/>
          <w:szCs w:val="24"/>
          <w:lang w:val="zh-CN"/>
        </w:rPr>
      </w:pPr>
    </w:p>
    <w:p w14:paraId="1B1F061F" w14:textId="77777777" w:rsidR="004D3B90" w:rsidRPr="00CE04BA" w:rsidRDefault="004D3B90">
      <w:pPr>
        <w:spacing w:line="360" w:lineRule="auto"/>
        <w:jc w:val="center"/>
        <w:rPr>
          <w:rFonts w:ascii="宋体" w:hAnsi="宋体" w:cs="宋体" w:hint="eastAsia"/>
          <w:b/>
          <w:bCs/>
          <w:color w:val="000000" w:themeColor="text1"/>
          <w:sz w:val="30"/>
          <w:szCs w:val="30"/>
          <w:lang w:val="zh-CN"/>
        </w:rPr>
      </w:pPr>
    </w:p>
    <w:p w14:paraId="5D992944" w14:textId="77777777" w:rsidR="004D3B90" w:rsidRPr="00CE04BA" w:rsidRDefault="004D3B90">
      <w:pPr>
        <w:spacing w:line="360" w:lineRule="auto"/>
        <w:jc w:val="center"/>
        <w:rPr>
          <w:rFonts w:ascii="宋体" w:hAnsi="宋体" w:cs="宋体" w:hint="eastAsia"/>
          <w:b/>
          <w:bCs/>
          <w:color w:val="000000" w:themeColor="text1"/>
          <w:sz w:val="30"/>
          <w:szCs w:val="30"/>
          <w:lang w:val="zh-CN"/>
        </w:rPr>
      </w:pPr>
    </w:p>
    <w:p w14:paraId="2BC5B58D" w14:textId="77777777" w:rsidR="004D3B90" w:rsidRPr="00CE04BA" w:rsidRDefault="00000000">
      <w:pPr>
        <w:spacing w:line="360" w:lineRule="auto"/>
        <w:jc w:val="center"/>
        <w:rPr>
          <w:rFonts w:ascii="宋体" w:hAnsi="宋体" w:cs="宋体" w:hint="eastAsia"/>
          <w:b/>
          <w:bCs/>
          <w:color w:val="000000" w:themeColor="text1"/>
          <w:sz w:val="30"/>
          <w:szCs w:val="30"/>
        </w:rPr>
      </w:pPr>
      <w:r w:rsidRPr="00CE04BA">
        <w:rPr>
          <w:rFonts w:ascii="宋体" w:hAnsi="宋体" w:cs="宋体" w:hint="eastAsia"/>
          <w:b/>
          <w:bCs/>
          <w:color w:val="000000" w:themeColor="text1"/>
          <w:sz w:val="30"/>
          <w:szCs w:val="30"/>
          <w:lang w:val="zh-CN"/>
        </w:rPr>
        <w:lastRenderedPageBreak/>
        <w:t xml:space="preserve">第二部分 </w:t>
      </w:r>
      <w:r w:rsidRPr="00CE04BA">
        <w:rPr>
          <w:rFonts w:ascii="宋体" w:hAnsi="宋体" w:cs="宋体" w:hint="eastAsia"/>
          <w:b/>
          <w:bCs/>
          <w:color w:val="000000" w:themeColor="text1"/>
          <w:sz w:val="30"/>
          <w:szCs w:val="30"/>
        </w:rPr>
        <w:t>投标人</w:t>
      </w:r>
      <w:r w:rsidRPr="00CE04BA">
        <w:rPr>
          <w:rFonts w:ascii="宋体" w:hAnsi="宋体" w:cs="宋体" w:hint="eastAsia"/>
          <w:b/>
          <w:bCs/>
          <w:color w:val="000000" w:themeColor="text1"/>
          <w:sz w:val="30"/>
          <w:szCs w:val="30"/>
          <w:lang w:val="zh-CN"/>
        </w:rPr>
        <w:t>须知</w:t>
      </w:r>
    </w:p>
    <w:p w14:paraId="5AD2BD7C" w14:textId="77777777" w:rsidR="004D3B90" w:rsidRPr="00CE04BA" w:rsidRDefault="004D3B90">
      <w:pPr>
        <w:spacing w:line="360" w:lineRule="auto"/>
        <w:contextualSpacing/>
        <w:rPr>
          <w:rFonts w:ascii="宋体" w:hAnsi="宋体" w:cs="宋体" w:hint="eastAsia"/>
          <w:b/>
          <w:bCs/>
          <w:color w:val="000000" w:themeColor="text1"/>
          <w:sz w:val="24"/>
          <w:szCs w:val="24"/>
        </w:rPr>
      </w:pPr>
    </w:p>
    <w:p w14:paraId="61BC2107"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（一）总则</w:t>
      </w:r>
    </w:p>
    <w:p w14:paraId="094BE15D" w14:textId="77777777" w:rsidR="004D3B90" w:rsidRPr="00CE04BA" w:rsidRDefault="00000000">
      <w:pPr>
        <w:spacing w:line="360" w:lineRule="auto"/>
        <w:ind w:firstLineChars="200" w:firstLine="480"/>
        <w:outlineLvl w:val="0"/>
        <w:rPr>
          <w:rFonts w:ascii="宋体" w:hAnsi="宋体" w:cs="宋体" w:hint="eastAsia"/>
          <w:b/>
          <w:color w:val="000000" w:themeColor="text1"/>
          <w:sz w:val="24"/>
          <w:szCs w:val="24"/>
        </w:rPr>
      </w:pPr>
      <w:r w:rsidRPr="00CE04BA">
        <w:rPr>
          <w:rFonts w:ascii="宋体" w:hAnsi="宋体" w:cs="宋体" w:hint="eastAsia"/>
          <w:color w:val="000000" w:themeColor="text1"/>
          <w:sz w:val="24"/>
          <w:szCs w:val="24"/>
        </w:rPr>
        <w:t>1.采购方式</w:t>
      </w:r>
    </w:p>
    <w:p w14:paraId="3F115BC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1.1 本次招标采取公开招标方式，本招标文件仅适用于招标公告中所述项目。</w:t>
      </w:r>
    </w:p>
    <w:p w14:paraId="17FA43C6"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2.合格的投标人</w:t>
      </w:r>
    </w:p>
    <w:p w14:paraId="7706C709"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2.1满足招标公告中投标人的资格要求的规定。</w:t>
      </w:r>
    </w:p>
    <w:p w14:paraId="5A0EA8BE"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 满足本文件实质性条款的规定。</w:t>
      </w:r>
    </w:p>
    <w:p w14:paraId="7F6C6041"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3.适用法律</w:t>
      </w:r>
    </w:p>
    <w:p w14:paraId="7BB598A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3.1 本次招标及由此产生的合同受中华人民共和国有关的法律法规制约和保护。</w:t>
      </w:r>
    </w:p>
    <w:p w14:paraId="00ADD5AD"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4.投标费用</w:t>
      </w:r>
    </w:p>
    <w:p w14:paraId="27EAF855"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4.1 投标人应自行承担所有与参加投标有关的费用，无论投标过程中的做法和结果如何，采购代理在任何情况下均无义务和责任承担这些费用。</w:t>
      </w:r>
    </w:p>
    <w:p w14:paraId="7C45AE5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4.2 本次招标采购代理和采购人不收取标书工本费与中标服务费。</w:t>
      </w:r>
    </w:p>
    <w:p w14:paraId="183E46AB"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5.招标文件的约束力</w:t>
      </w:r>
    </w:p>
    <w:p w14:paraId="2829BE27"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5.1 投标人一旦参加本项目采购活动，即被认为接受了本招标文件的规定和约束。</w:t>
      </w:r>
    </w:p>
    <w:p w14:paraId="6470A233"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6.招标文件的解释</w:t>
      </w:r>
    </w:p>
    <w:p w14:paraId="500B7C0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6.1招标文件需求部分（投标人资格要求、项目需求、商务技术评分标准）由采购人解释，其它部分由采购代理解释。</w:t>
      </w:r>
    </w:p>
    <w:p w14:paraId="63A22242"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（二）招标文件</w:t>
      </w:r>
    </w:p>
    <w:p w14:paraId="5E0938A2"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1.招标文件构成</w:t>
      </w:r>
    </w:p>
    <w:p w14:paraId="22CE85F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1.1 招标文件由以下部分组成：</w:t>
      </w:r>
    </w:p>
    <w:p w14:paraId="67F5B91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（1）招标</w:t>
      </w:r>
      <w:r w:rsidRPr="00CE04BA">
        <w:rPr>
          <w:rFonts w:ascii="宋体" w:hAnsi="宋体" w:cs="宋体" w:hint="eastAsia"/>
          <w:bCs/>
          <w:color w:val="000000" w:themeColor="text1"/>
          <w:sz w:val="24"/>
          <w:szCs w:val="24"/>
        </w:rPr>
        <w:t>公告</w:t>
      </w:r>
    </w:p>
    <w:p w14:paraId="58CA337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（2）投标人须知</w:t>
      </w:r>
    </w:p>
    <w:p w14:paraId="602652F2"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（3）项目需求</w:t>
      </w:r>
    </w:p>
    <w:p w14:paraId="3948F68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（4）评审方法和评审标准</w:t>
      </w:r>
    </w:p>
    <w:p w14:paraId="3F25EF4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（5）投标文件组成</w:t>
      </w:r>
    </w:p>
    <w:p w14:paraId="2D5A7CD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（6）附件</w:t>
      </w:r>
    </w:p>
    <w:p w14:paraId="03754252"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请仔细检查招标文件是否齐全，如有缺漏请立即与采购人或采购代理联系解决。</w:t>
      </w:r>
    </w:p>
    <w:p w14:paraId="447DE5F5"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1.2 投标人应认真阅读招标文件中所有的事项、格式、条款和规范等要求。按招标文件要求和规定编制投标文件，并保证所提供的全部资料的真实性，以使其投标文件对招标文件</w:t>
      </w:r>
      <w:r w:rsidRPr="00CE04BA">
        <w:rPr>
          <w:rFonts w:ascii="宋体" w:hAnsi="宋体" w:cs="宋体" w:hint="eastAsia"/>
          <w:color w:val="000000" w:themeColor="text1"/>
          <w:sz w:val="24"/>
          <w:szCs w:val="24"/>
        </w:rPr>
        <w:lastRenderedPageBreak/>
        <w:t>作出实质性响应，否则其风险由投标人自行承担。</w:t>
      </w:r>
    </w:p>
    <w:p w14:paraId="2CEBBB40"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2.招标文件的澄清</w:t>
      </w:r>
    </w:p>
    <w:p w14:paraId="6A7B5885"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 任何要求对招标文件进行澄清的投标人，应在投标截止期十日前按招标公告中的通讯地址，以书面形式通知采购人或政府采购代理机构。采购人有权对发出的招标文件进行必要的澄清或修改。</w:t>
      </w:r>
    </w:p>
    <w:p w14:paraId="18FFD11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2.2采购人视情组织答疑会</w:t>
      </w:r>
    </w:p>
    <w:p w14:paraId="290532FA"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3.招标文件的修改</w:t>
      </w:r>
    </w:p>
    <w:p w14:paraId="47816F92"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3.1 在投标文件提交截止时间前，采购代理可以对招标文件进行修改。</w:t>
      </w:r>
    </w:p>
    <w:p w14:paraId="4BA20A35"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3.2 采购代理有权按照法定的要求推迟投标文件提交截止日期和投标日期。</w:t>
      </w:r>
    </w:p>
    <w:p w14:paraId="226E68C0"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3.3 招标文件的修改将在江苏政府采购网公布，补充文件将作为招标文件的组成部分，并对投标人具有约束力。</w:t>
      </w:r>
    </w:p>
    <w:p w14:paraId="00B54AE5" w14:textId="77777777" w:rsidR="004D3B90" w:rsidRPr="00CE04BA" w:rsidRDefault="00000000">
      <w:pPr>
        <w:spacing w:line="360" w:lineRule="auto"/>
        <w:ind w:firstLineChars="200" w:firstLine="480"/>
        <w:outlineLvl w:val="0"/>
        <w:rPr>
          <w:rFonts w:ascii="宋体" w:hAnsi="宋体" w:cs="宋体" w:hint="eastAsia"/>
          <w:b/>
          <w:bCs/>
          <w:color w:val="000000" w:themeColor="text1"/>
          <w:sz w:val="24"/>
          <w:szCs w:val="24"/>
        </w:rPr>
      </w:pPr>
      <w:r w:rsidRPr="00CE04BA">
        <w:rPr>
          <w:rFonts w:ascii="宋体" w:hAnsi="宋体" w:cs="宋体" w:hint="eastAsia"/>
          <w:color w:val="000000" w:themeColor="text1"/>
          <w:sz w:val="24"/>
          <w:szCs w:val="24"/>
        </w:rPr>
        <w:t>4.</w:t>
      </w:r>
      <w:r w:rsidRPr="00CE04BA">
        <w:rPr>
          <w:rFonts w:ascii="宋体" w:hAnsi="宋体" w:cs="宋体" w:hint="eastAsia"/>
          <w:b/>
          <w:bCs/>
          <w:color w:val="000000" w:themeColor="text1"/>
          <w:sz w:val="24"/>
          <w:szCs w:val="24"/>
        </w:rPr>
        <w:t>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w:t>
      </w:r>
      <w:proofErr w:type="spellStart"/>
      <w:r w:rsidRPr="00CE04BA">
        <w:rPr>
          <w:rFonts w:ascii="宋体" w:hAnsi="宋体" w:cs="宋体" w:hint="eastAsia"/>
          <w:b/>
          <w:bCs/>
          <w:color w:val="000000" w:themeColor="text1"/>
          <w:sz w:val="24"/>
          <w:szCs w:val="24"/>
        </w:rPr>
        <w:t>kedt</w:t>
      </w:r>
      <w:proofErr w:type="spellEnd"/>
      <w:r w:rsidRPr="00CE04BA">
        <w:rPr>
          <w:rFonts w:ascii="宋体" w:hAnsi="宋体" w:cs="宋体" w:hint="eastAsia"/>
          <w:b/>
          <w:bCs/>
          <w:color w:val="000000" w:themeColor="text1"/>
          <w:sz w:val="24"/>
          <w:szCs w:val="24"/>
        </w:rPr>
        <w:t>”），离线编制投标文件，否则，将自行承担相应的风险。</w:t>
      </w:r>
    </w:p>
    <w:p w14:paraId="4606EF0F"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5.投标人对采购人提供的采购文件所做出的推论、解释和结论，采购人概不负责。投标人由于对采购文件的任何推论和误解以及采购人对有关问题的口头解释所造成的后果，均由各潜在投标人自负。</w:t>
      </w:r>
    </w:p>
    <w:p w14:paraId="130DF150"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（三）投标文件的编制</w:t>
      </w:r>
    </w:p>
    <w:p w14:paraId="18EF475B"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1.投标文件的语言及度量衡单位</w:t>
      </w:r>
    </w:p>
    <w:p w14:paraId="2E9137DD"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1.1投标人提交的投标文件以及投标人与采购人或采购代理机构就有关投标的所有来往通知、函件和文件均应使用</w:t>
      </w:r>
      <w:r w:rsidRPr="00CE04BA">
        <w:rPr>
          <w:rFonts w:ascii="宋体" w:hAnsi="宋体" w:cs="宋体" w:hint="eastAsia"/>
          <w:bCs/>
          <w:color w:val="000000" w:themeColor="text1"/>
          <w:sz w:val="24"/>
          <w:szCs w:val="24"/>
        </w:rPr>
        <w:t>简体中文</w:t>
      </w:r>
      <w:r w:rsidRPr="00CE04BA">
        <w:rPr>
          <w:rFonts w:ascii="宋体" w:hAnsi="宋体" w:cs="宋体" w:hint="eastAsia"/>
          <w:color w:val="000000" w:themeColor="text1"/>
          <w:sz w:val="24"/>
          <w:szCs w:val="24"/>
        </w:rPr>
        <w:t>。</w:t>
      </w:r>
    </w:p>
    <w:p w14:paraId="1418EFE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1.2 除技术性能另有规定外，投标文件所使用的度量衡单位，均须采用国家法定计量单位。</w:t>
      </w:r>
    </w:p>
    <w:p w14:paraId="1BB849DC"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2.投标文件构成</w:t>
      </w:r>
    </w:p>
    <w:p w14:paraId="07F647B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 投标人编写的投标文件应包括资格审查证明材料文件、商务技术标文件、价格标文件。投标人按“第七部分 投标文件组成”要求编写投标文件。</w:t>
      </w:r>
    </w:p>
    <w:p w14:paraId="0E298282"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3.投标有效期</w:t>
      </w:r>
    </w:p>
    <w:p w14:paraId="69807EF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3.1投标有效期为采购中心规定的开标之日后</w:t>
      </w:r>
      <w:r w:rsidRPr="00CE04BA">
        <w:rPr>
          <w:rFonts w:ascii="宋体" w:hAnsi="宋体" w:cs="宋体" w:hint="eastAsia"/>
          <w:b/>
          <w:bCs/>
          <w:color w:val="000000" w:themeColor="text1"/>
          <w:sz w:val="24"/>
          <w:szCs w:val="24"/>
          <w:u w:val="single"/>
        </w:rPr>
        <w:t>六十（60）天</w:t>
      </w:r>
      <w:r w:rsidRPr="00CE04BA">
        <w:rPr>
          <w:rFonts w:ascii="宋体" w:hAnsi="宋体" w:cs="宋体" w:hint="eastAsia"/>
          <w:color w:val="000000" w:themeColor="text1"/>
          <w:sz w:val="24"/>
          <w:szCs w:val="24"/>
        </w:rPr>
        <w:t>。投标有效期比规定短的将</w:t>
      </w:r>
      <w:r w:rsidRPr="00CE04BA">
        <w:rPr>
          <w:rFonts w:ascii="宋体" w:hAnsi="宋体" w:cs="宋体" w:hint="eastAsia"/>
          <w:color w:val="000000" w:themeColor="text1"/>
          <w:sz w:val="24"/>
          <w:szCs w:val="24"/>
        </w:rPr>
        <w:lastRenderedPageBreak/>
        <w:t>被视为未实质性响应招标文件而予以拒绝。</w:t>
      </w:r>
    </w:p>
    <w:p w14:paraId="01934CA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 投标有效期的延长</w:t>
      </w:r>
    </w:p>
    <w:p w14:paraId="0AF07FBC"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4760F357"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5.电子投标文件其他要求</w:t>
      </w:r>
    </w:p>
    <w:p w14:paraId="6D641DBE"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5.1电子招标投标交易平台（即“苏采云”系统）相关要求是本采购文件的组成部分。</w:t>
      </w:r>
    </w:p>
    <w:p w14:paraId="34D5EEF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5.2投标人应对CA证书妥善保管，如被他人盗用投标，因此带来的结果均由投标人自行承担。</w:t>
      </w:r>
    </w:p>
    <w:p w14:paraId="0E3D7E22"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5.3投标人应当对采购文件提出的实质性要求和条件作出实质性响应，并在电子投标系统逐条应答。</w:t>
      </w:r>
    </w:p>
    <w:p w14:paraId="681C9040"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5.4投标人应对要求提供的资格证明文件（如资质证书、资格证书）、技术资料（如白皮书、彩页、手册、检测报告等）扫描上传至投标系统。 </w:t>
      </w:r>
    </w:p>
    <w:p w14:paraId="2AD6E66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5.5招标文件对证明文件无明确形式要求的，证明文件可以以文字资料、图纸和数据等形式提交。</w:t>
      </w:r>
    </w:p>
    <w:p w14:paraId="1151E0A0"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w:t>
      </w:r>
      <w:r w:rsidRPr="00CE04BA">
        <w:rPr>
          <w:rFonts w:ascii="宋体" w:hAnsi="宋体" w:cs="宋体" w:hint="eastAsia"/>
          <w:b/>
          <w:bCs/>
          <w:color w:val="000000" w:themeColor="text1"/>
          <w:sz w:val="24"/>
          <w:szCs w:val="24"/>
        </w:rPr>
        <w:t>投标人应当在采购文件要求提交投标文件的截止时间前，将投标文件提交至“苏采云”系统，逾期提交的投标文件，“苏采云”系统将自动拒收。各投标人应在规定时间内凭CA证书进行网上解密。</w:t>
      </w:r>
    </w:p>
    <w:p w14:paraId="0D23207C"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（四）投标文件的提交</w:t>
      </w:r>
    </w:p>
    <w:p w14:paraId="17A1FE08" w14:textId="77777777" w:rsidR="004D3B90" w:rsidRPr="00CE04BA" w:rsidRDefault="00000000">
      <w:pPr>
        <w:keepNext/>
        <w:spacing w:line="360" w:lineRule="auto"/>
        <w:ind w:firstLineChars="200" w:firstLine="480"/>
        <w:outlineLvl w:val="3"/>
        <w:rPr>
          <w:rFonts w:ascii="宋体" w:hAnsi="宋体" w:cs="宋体" w:hint="eastAsia"/>
          <w:b/>
          <w:bCs/>
          <w:color w:val="000000" w:themeColor="text1"/>
          <w:sz w:val="24"/>
          <w:szCs w:val="24"/>
        </w:rPr>
      </w:pPr>
      <w:r w:rsidRPr="00CE04BA">
        <w:rPr>
          <w:rFonts w:ascii="宋体" w:hAnsi="宋体" w:cs="宋体" w:hint="eastAsia"/>
          <w:color w:val="000000" w:themeColor="text1"/>
          <w:sz w:val="24"/>
          <w:szCs w:val="24"/>
        </w:rPr>
        <w:t>1.投标文件的提交</w:t>
      </w:r>
    </w:p>
    <w:p w14:paraId="3C9B293C"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1.1线上提交与接收地点：投标人应当通过“苏采云”系统提交数据电文形式的投标文件（即电子投标），“苏采云”系统自动接收。</w:t>
      </w:r>
    </w:p>
    <w:p w14:paraId="2789C2B5"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p>
    <w:p w14:paraId="6AFF606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2.投标文件截止日期</w:t>
      </w:r>
    </w:p>
    <w:p w14:paraId="622280FF"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2.1 投标人上传电子投标文件的时间不得迟于招标公告中规定的投标文件提交截止时间。</w:t>
      </w:r>
    </w:p>
    <w:p w14:paraId="60BBA35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投标人应充分考虑到网络环境、网络带宽等风险因素，如因投标人自身原因造成的电子投标文件上传不成功由投标人自行承担全部责任。</w:t>
      </w:r>
    </w:p>
    <w:p w14:paraId="1976C96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2.2 </w:t>
      </w:r>
      <w:r w:rsidRPr="00CE04BA">
        <w:rPr>
          <w:rFonts w:ascii="宋体" w:hAnsi="宋体" w:cs="宋体" w:hint="eastAsia"/>
          <w:color w:val="000000" w:themeColor="text1"/>
          <w:sz w:val="24"/>
          <w:szCs w:val="24"/>
        </w:rPr>
        <w:t>采购代理</w:t>
      </w:r>
      <w:r w:rsidRPr="00CE04BA">
        <w:rPr>
          <w:rFonts w:ascii="宋体" w:hAnsi="宋体" w:cs="宋体" w:hint="eastAsia"/>
          <w:bCs/>
          <w:color w:val="000000" w:themeColor="text1"/>
          <w:sz w:val="24"/>
          <w:szCs w:val="24"/>
        </w:rPr>
        <w:t>可以按照规定，通过修改投标文件延长投标文件提交截止日期，在此情况</w:t>
      </w:r>
      <w:r w:rsidRPr="00CE04BA">
        <w:rPr>
          <w:rFonts w:ascii="宋体" w:hAnsi="宋体" w:cs="宋体" w:hint="eastAsia"/>
          <w:bCs/>
          <w:color w:val="000000" w:themeColor="text1"/>
          <w:sz w:val="24"/>
          <w:szCs w:val="24"/>
        </w:rPr>
        <w:lastRenderedPageBreak/>
        <w:t>下，投标人的所有权利和义务以及投标人受制的截止日期均应以延长后新的截止日期为准。</w:t>
      </w:r>
    </w:p>
    <w:p w14:paraId="7D194B1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3.投标文件的密封（加密）要求：</w:t>
      </w:r>
    </w:p>
    <w:p w14:paraId="4E635114"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3.1投标人应当按照采购文件和“苏采云”系统的要求编制并加密投标文件。本项目投标人须通过“苏采云”系统提供的政府采购客户端工具（使用“CA数字证书”）对其数据电文形式的投标文件加密。</w:t>
      </w:r>
    </w:p>
    <w:p w14:paraId="532A594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3.2投标人须通过“苏采云”系统提供的政府采购客户端工具（使用“CA数字证书”）加盖电子签章。</w:t>
      </w:r>
    </w:p>
    <w:p w14:paraId="1AB02A6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说明：投标人应在用CA数字证书以及自备的能够登录“苏采云”系统的电脑，在达到开标时间后，使用CA数字证书解密各自投标文件。</w:t>
      </w:r>
    </w:p>
    <w:p w14:paraId="73566B14"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3.3投标人未按规定加密的投标文件，“苏采云”系统应当拒收并提示。</w:t>
      </w:r>
    </w:p>
    <w:p w14:paraId="5556E60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4.投标文件的拒收</w:t>
      </w:r>
    </w:p>
    <w:p w14:paraId="01C3C635"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4.1 </w:t>
      </w:r>
      <w:r w:rsidRPr="00CE04BA">
        <w:rPr>
          <w:rFonts w:ascii="宋体" w:hAnsi="宋体" w:cs="宋体" w:hint="eastAsia"/>
          <w:color w:val="000000" w:themeColor="text1"/>
          <w:sz w:val="24"/>
          <w:szCs w:val="24"/>
        </w:rPr>
        <w:t>采购代理</w:t>
      </w:r>
      <w:r w:rsidRPr="00CE04BA">
        <w:rPr>
          <w:rFonts w:ascii="宋体" w:hAnsi="宋体" w:cs="宋体" w:hint="eastAsia"/>
          <w:bCs/>
          <w:color w:val="000000" w:themeColor="text1"/>
          <w:sz w:val="24"/>
          <w:szCs w:val="24"/>
        </w:rPr>
        <w:t>拒绝接收在其规定的投标文件提交截止时间后上传的任何投标文件。</w:t>
      </w:r>
    </w:p>
    <w:p w14:paraId="4E97980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5.投标文件的撤回和修改</w:t>
      </w:r>
    </w:p>
    <w:p w14:paraId="28B0F86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 投标文件的撤回</w:t>
      </w:r>
    </w:p>
    <w:p w14:paraId="283745F1"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5.1.1 电子投标文件的撤回</w:t>
      </w:r>
    </w:p>
    <w:p w14:paraId="6B82E7F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投标人可在投标文件提交截止时间前，撤回其电子投标文件，具体操作方法见CA办理指南及“苏采云”操作手册。</w:t>
      </w:r>
    </w:p>
    <w:p w14:paraId="18090E0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5.1.2 投标人撤回电子投标文件，则认为其不再参与</w:t>
      </w:r>
      <w:r w:rsidRPr="00CE04BA">
        <w:rPr>
          <w:rFonts w:ascii="宋体" w:hAnsi="宋体" w:cs="宋体" w:hint="eastAsia"/>
          <w:color w:val="000000" w:themeColor="text1"/>
          <w:sz w:val="24"/>
          <w:szCs w:val="24"/>
        </w:rPr>
        <w:t>本项目投标活动</w:t>
      </w:r>
      <w:r w:rsidRPr="00CE04BA">
        <w:rPr>
          <w:rFonts w:ascii="宋体" w:hAnsi="宋体" w:cs="宋体" w:hint="eastAsia"/>
          <w:bCs/>
          <w:color w:val="000000" w:themeColor="text1"/>
          <w:sz w:val="24"/>
          <w:szCs w:val="24"/>
        </w:rPr>
        <w:t>。</w:t>
      </w:r>
    </w:p>
    <w:p w14:paraId="2E6ADCCF"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5.2 投标文件的修改</w:t>
      </w:r>
    </w:p>
    <w:p w14:paraId="54A5BDA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投标人可在投标文件提交截止时间前，对其电子投标文件进行修改。</w:t>
      </w:r>
    </w:p>
    <w:p w14:paraId="7568877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5.3 在投标文件提交截止时间之后，投标人不得对其电子投标文件作任何修改。</w:t>
      </w:r>
    </w:p>
    <w:p w14:paraId="46214F4C"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5.4 在投标截止时间至招标文件中规定的投标有效期满之间的这段时间内，投标人不得撤回其投标。</w:t>
      </w:r>
    </w:p>
    <w:p w14:paraId="06EBEEA7"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（五）开标与评标</w:t>
      </w:r>
    </w:p>
    <w:p w14:paraId="242F408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1.开标</w:t>
      </w:r>
    </w:p>
    <w:p w14:paraId="43CC50CA"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1.1</w:t>
      </w:r>
      <w:r w:rsidRPr="00CE04BA">
        <w:rPr>
          <w:rFonts w:ascii="宋体" w:hAnsi="宋体" w:cs="宋体" w:hint="eastAsia"/>
          <w:color w:val="000000" w:themeColor="text1"/>
          <w:sz w:val="24"/>
          <w:szCs w:val="24"/>
        </w:rPr>
        <w:t>采购代理</w:t>
      </w:r>
      <w:r w:rsidRPr="00CE04BA">
        <w:rPr>
          <w:rFonts w:ascii="宋体" w:hAnsi="宋体" w:cs="宋体" w:hint="eastAsia"/>
          <w:bCs/>
          <w:color w:val="000000" w:themeColor="text1"/>
          <w:sz w:val="24"/>
          <w:szCs w:val="24"/>
        </w:rPr>
        <w:t>将在招标公告中规定的时间和地点组织公开开标。</w:t>
      </w:r>
    </w:p>
    <w:p w14:paraId="104440F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开标当天各投标人及时登录不见面开标大厅，投标文件递交截止时间后，采购人将在系统内公布投标投标人名单，然后通过开标会议区发出投标文件解密的指令，</w:t>
      </w:r>
      <w:r w:rsidRPr="00CE04BA">
        <w:rPr>
          <w:rFonts w:ascii="宋体" w:hAnsi="宋体" w:cs="宋体" w:hint="eastAsia"/>
          <w:b/>
          <w:bCs/>
          <w:color w:val="000000" w:themeColor="text1"/>
          <w:sz w:val="24"/>
          <w:szCs w:val="24"/>
        </w:rPr>
        <w:t>投标投标人在开标室按规定时间自行实施远程解密，投标投标人解密限定在开标后30分钟之内完成。</w:t>
      </w:r>
      <w:r w:rsidRPr="00CE04BA">
        <w:rPr>
          <w:rFonts w:ascii="宋体" w:hAnsi="宋体" w:cs="宋体" w:hint="eastAsia"/>
          <w:color w:val="000000" w:themeColor="text1"/>
          <w:sz w:val="24"/>
          <w:szCs w:val="24"/>
        </w:rPr>
        <w:t>因投标投标人网络与电源不稳定、未按操作手册要求配置软硬件、解密锁发生故障或用错、故意不在要求时限内完成解密等自身原因，导致投标文件在规定时间内未能解密、解密失败或解</w:t>
      </w:r>
      <w:r w:rsidRPr="00CE04BA">
        <w:rPr>
          <w:rFonts w:ascii="宋体" w:hAnsi="宋体" w:cs="宋体" w:hint="eastAsia"/>
          <w:color w:val="000000" w:themeColor="text1"/>
          <w:sz w:val="24"/>
          <w:szCs w:val="24"/>
        </w:rPr>
        <w:lastRenderedPageBreak/>
        <w:t>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p>
    <w:p w14:paraId="257DB0BB"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1.2 </w:t>
      </w:r>
      <w:r w:rsidRPr="00CE04BA">
        <w:rPr>
          <w:rFonts w:ascii="宋体" w:hAnsi="宋体" w:cs="宋体" w:hint="eastAsia"/>
          <w:bCs/>
          <w:color w:val="000000" w:themeColor="text1"/>
          <w:sz w:val="24"/>
          <w:szCs w:val="24"/>
        </w:rPr>
        <w:t>开标仪</w:t>
      </w:r>
      <w:r w:rsidRPr="00CE04BA">
        <w:rPr>
          <w:rFonts w:ascii="宋体" w:hAnsi="宋体" w:cs="宋体" w:hint="eastAsia"/>
          <w:color w:val="000000" w:themeColor="text1"/>
          <w:sz w:val="24"/>
          <w:szCs w:val="24"/>
        </w:rPr>
        <w:t>式由采购代理机构组织，在不见面交易系统中进行开标，并公布各投标人的《开标一览表》。</w:t>
      </w:r>
    </w:p>
    <w:p w14:paraId="61F1BDB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2.评标委员会</w:t>
      </w:r>
    </w:p>
    <w:p w14:paraId="1207EFC6"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2.1开标后，采购人或采购代理机构将立即组织评标委员会（以下简称评委会）进行评标。</w:t>
      </w:r>
    </w:p>
    <w:p w14:paraId="55862DA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2.2评委会由采购人代表和有关技术、经济等方面的专家组成，且人员构成符合政府采购有关规定。</w:t>
      </w:r>
    </w:p>
    <w:p w14:paraId="1793799A"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2.3评委会独立工作，负责评审所有投标文件并确定中标候选人。</w:t>
      </w:r>
    </w:p>
    <w:p w14:paraId="0FACD96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3.评审过程的保密与公正</w:t>
      </w:r>
    </w:p>
    <w:p w14:paraId="751DBADB"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3.1</w:t>
      </w:r>
      <w:r w:rsidRPr="00CE04BA">
        <w:rPr>
          <w:rFonts w:ascii="宋体" w:hAnsi="宋体" w:cs="宋体" w:hint="eastAsia"/>
          <w:bCs/>
          <w:color w:val="000000" w:themeColor="text1"/>
          <w:sz w:val="24"/>
          <w:szCs w:val="24"/>
        </w:rPr>
        <w:t>公开开标后，直至向中标的投标人授予合同时止，凡是与审查、澄清、评价和比较投标的有关资料以及授标建议等，采购人、评委、采购代理机构均不得向投标人或与评标无关的其他人员透露。</w:t>
      </w:r>
    </w:p>
    <w:p w14:paraId="10964D5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3.2在评审过程中，投标人不得以任何行为影响评审过程，否则其投标文件将被作为无效投标文件。</w:t>
      </w:r>
    </w:p>
    <w:p w14:paraId="7122882D"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3.3在评标期间，采购代理机构将设专门人员与投标人联系。</w:t>
      </w:r>
    </w:p>
    <w:p w14:paraId="54CF2AA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3.4采购人或采购代理机构和评标委员会不向未中标的投标人解释未中标原因，也不公布评标过程中的相关细节。</w:t>
      </w:r>
    </w:p>
    <w:p w14:paraId="2AA4D9E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3.5采用综合评分法的项目，公布评标结果时一并公布所有投标人的评审得分及排序情况。</w:t>
      </w:r>
    </w:p>
    <w:p w14:paraId="11496A50" w14:textId="77777777" w:rsidR="004D3B90" w:rsidRPr="00CE04BA" w:rsidRDefault="00000000">
      <w:pPr>
        <w:tabs>
          <w:tab w:val="left" w:pos="900"/>
        </w:tabs>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4、投标文件的澄清</w:t>
      </w:r>
    </w:p>
    <w:p w14:paraId="4880334A"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4.1评标期间，评委会对投标文件中含义不明确、同类问题表述不一致或者有明显文字和计算错误的内容 ，有权要求投标人作出必要的澄清、说明或者补正。</w:t>
      </w:r>
    </w:p>
    <w:p w14:paraId="793C6882"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4.2接到评委会澄清要求的投标人应派人按评委规定的时间内做出澄清，澄清的内容作为投标文件的补充部分，但实质性的内容不得做任何更改。</w:t>
      </w:r>
    </w:p>
    <w:p w14:paraId="1D82402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color w:val="000000" w:themeColor="text1"/>
          <w:sz w:val="24"/>
          <w:szCs w:val="24"/>
        </w:rPr>
        <w:t>4.3 接到评委会澄清、说明和补正要求的投标人如未按规定做出澄清、说明和补正，其风险由投标人自行承担。</w:t>
      </w:r>
    </w:p>
    <w:p w14:paraId="28E32A6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5.对投标文件的初审</w:t>
      </w:r>
    </w:p>
    <w:p w14:paraId="2DDE60E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5.1投标文件初审分为资格性审查和符合性审查。</w:t>
      </w:r>
    </w:p>
    <w:p w14:paraId="47391DB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lastRenderedPageBreak/>
        <w:t>5.1.1资格性检查：依据法律法规和招标文件的规定，由采购人对投标文件中的资格审查证明材料进行审查，资格审查的结论，采购人以书面形式向评委会进行反馈。</w:t>
      </w:r>
    </w:p>
    <w:p w14:paraId="7535E977"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采购人在进行资格性审查的同时，评标委员会从“信用中国”网站查询供应商的信用记录，以确定供应商是否具备资格。</w:t>
      </w:r>
    </w:p>
    <w:p w14:paraId="304A8154"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接受联合体的项目，两个以上的自然人、法人或者其他组织组成一个联合体，以一个投标人的身份共同参加政府采购活动</w:t>
      </w:r>
      <w:proofErr w:type="gramStart"/>
      <w:r w:rsidRPr="00CE04BA">
        <w:rPr>
          <w:rFonts w:ascii="宋体" w:hAnsi="宋体" w:cs="宋体" w:hint="eastAsia"/>
          <w:bCs/>
          <w:color w:val="000000" w:themeColor="text1"/>
          <w:sz w:val="24"/>
          <w:szCs w:val="24"/>
        </w:rPr>
        <w:t>的,</w:t>
      </w:r>
      <w:proofErr w:type="gramEnd"/>
      <w:r w:rsidRPr="00CE04BA">
        <w:rPr>
          <w:rFonts w:ascii="宋体" w:hAnsi="宋体" w:cs="宋体" w:hint="eastAsia"/>
          <w:bCs/>
          <w:color w:val="000000" w:themeColor="text1"/>
          <w:sz w:val="24"/>
          <w:szCs w:val="24"/>
        </w:rPr>
        <w:t>联合体成员中任何一方存在不良信用记录的，视同联合体存在不良应用记录。</w:t>
      </w:r>
    </w:p>
    <w:p w14:paraId="35503A2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5.1.2符合性审查：依据招标文件的规定，由评委会从投标文件的有效性、完整性和对招标文件的响应程度进行审查，以确定是否对招标文件的实质性要求作出响应。</w:t>
      </w:r>
    </w:p>
    <w:p w14:paraId="61D48ED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5.1.3未通过资格审查或符合性审查的投标人，采购代理告知未通过资格审查或符合性审查的原因，评审结束后，采购代理将不再告知未通过资格审查或符合性审查的原因。</w:t>
      </w:r>
    </w:p>
    <w:p w14:paraId="3278945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5.2在详细评标之前，评委会将首先审查每份投标文件是否实质性响应了招标文件的要求。实质性响应的投标应该是与招标文件要求的全部条款、条件和规格相符，没有重大偏离或保留的投标。</w:t>
      </w:r>
    </w:p>
    <w:p w14:paraId="56DEA27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color w:val="000000" w:themeColor="text1"/>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sidRPr="00CE04BA">
        <w:rPr>
          <w:rFonts w:ascii="宋体" w:hAnsi="宋体" w:cs="宋体" w:hint="eastAsia"/>
          <w:bCs/>
          <w:color w:val="000000" w:themeColor="text1"/>
          <w:sz w:val="24"/>
          <w:szCs w:val="24"/>
        </w:rPr>
        <w:t>评委决定投标文件的响应性只根据投标文件本身的内容，而不寻求外部的证据。</w:t>
      </w:r>
    </w:p>
    <w:p w14:paraId="360BB487"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5.3如果投标文件实质上没有响应招标文件的要求，评委会将予以拒绝，投标人不得通过修改或撤销不合要求的偏离或保留而使其投标成为实质性响应的投标。</w:t>
      </w:r>
    </w:p>
    <w:p w14:paraId="7A197E3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5.4评委会将对确定为实质性响应的投标进行进一步审核，看其是否有计算上或累加上的算术错误，修正错误的原则如下：</w:t>
      </w:r>
    </w:p>
    <w:p w14:paraId="3F0B5E97"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（1）投标文件中开标一览表内容与投标文件中相应内容不一致的，以开标一览表为准。</w:t>
      </w:r>
    </w:p>
    <w:p w14:paraId="3238AEA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（2）大写金额和小写金额不一致的，以大写金额为准。</w:t>
      </w:r>
    </w:p>
    <w:p w14:paraId="4390464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（3）单价金额小数点或者百分比有明显错位的，以开标一览表的总价为准，并修改单价。</w:t>
      </w:r>
    </w:p>
    <w:p w14:paraId="10E5124C"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（4）总价金额与按单价汇总金额不一致的，以单价金额计算结果为准。</w:t>
      </w:r>
    </w:p>
    <w:p w14:paraId="3EFBB4C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同时出现两种以上错误的，按照前款规定的顺序修正。</w:t>
      </w:r>
    </w:p>
    <w:p w14:paraId="595398A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5.5评委会将按上述修正错误的方法调整投标文件中的报价，现场告知投标人，调整后的价格应对投标人具有约束力。如果投标人不接受修正后的价格，则其投标将被拒绝。</w:t>
      </w:r>
    </w:p>
    <w:p w14:paraId="77140E6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lastRenderedPageBreak/>
        <w:t>5.6评委会将允许修正投标文件中不构成重大偏离的、微小的、非正规的、不一致的或不规则的地方，但这些修改不能影响任何投标人相应的名次排列。</w:t>
      </w:r>
    </w:p>
    <w:p w14:paraId="5778F65B"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68FEDC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AA1DAA2"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非单一产品采购项目，招标文件中将载明其中的核心产品。多家投标人提供的核心产品品牌相同的，按前两款规定处理。</w:t>
      </w:r>
    </w:p>
    <w:p w14:paraId="5E4D75E8"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bCs/>
          <w:color w:val="000000" w:themeColor="text1"/>
          <w:sz w:val="24"/>
          <w:szCs w:val="24"/>
        </w:rPr>
        <w:t>5.8</w:t>
      </w:r>
      <w:r w:rsidRPr="00CE04BA">
        <w:rPr>
          <w:rFonts w:ascii="宋体" w:hAnsi="宋体" w:cs="宋体" w:hint="eastAsia"/>
          <w:color w:val="000000" w:themeColor="text1"/>
          <w:sz w:val="24"/>
          <w:szCs w:val="24"/>
        </w:rPr>
        <w:t>投标人在开、评标全过程中应保持通讯畅通，并安排专人与采购人或采购代理机构及评标委员会联系。</w:t>
      </w:r>
    </w:p>
    <w:p w14:paraId="5CB12530" w14:textId="77777777" w:rsidR="004D3B90" w:rsidRPr="00CE04BA" w:rsidRDefault="00000000">
      <w:pPr>
        <w:tabs>
          <w:tab w:val="left" w:pos="6555"/>
          <w:tab w:val="right" w:pos="8306"/>
        </w:tabs>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w:t>
      </w:r>
      <w:r w:rsidRPr="00CE04BA">
        <w:rPr>
          <w:rFonts w:ascii="宋体" w:hAnsi="宋体" w:cs="宋体" w:hint="eastAsia"/>
          <w:color w:val="000000" w:themeColor="text1"/>
          <w:sz w:val="24"/>
          <w:szCs w:val="24"/>
        </w:rPr>
        <w:t>无效投标条款和废标条款</w:t>
      </w:r>
    </w:p>
    <w:p w14:paraId="12EC8F7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6.1无效投标条款</w:t>
      </w:r>
    </w:p>
    <w:p w14:paraId="1848605C"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 投标人在规定的时间内未成功解密电子投标文件的。</w:t>
      </w:r>
    </w:p>
    <w:p w14:paraId="2BA56FA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6.1.2 投标人未按照招标文件要求上传电子投标文件的。</w:t>
      </w:r>
    </w:p>
    <w:p w14:paraId="04B854E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6.1.3同一投标人提交两个（含两个）以上不同的投标报价的。</w:t>
      </w:r>
    </w:p>
    <w:p w14:paraId="2E9DB42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6.1.4投标人不具备招标文件中规定资格要求的。</w:t>
      </w:r>
    </w:p>
    <w:p w14:paraId="73140EC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6.1.5投标人的报价超过了采购预算或最高限价的。</w:t>
      </w:r>
    </w:p>
    <w:p w14:paraId="638802B8" w14:textId="77777777" w:rsidR="004D3B90" w:rsidRPr="00CE04BA" w:rsidRDefault="00000000">
      <w:pPr>
        <w:spacing w:line="360" w:lineRule="auto"/>
        <w:ind w:firstLineChars="200" w:firstLine="480"/>
        <w:rPr>
          <w:rFonts w:ascii="宋体" w:hAnsi="宋体" w:cs="宋体" w:hint="eastAsia"/>
          <w:bCs/>
          <w:i/>
          <w:color w:val="000000" w:themeColor="text1"/>
          <w:sz w:val="24"/>
          <w:szCs w:val="24"/>
          <w:u w:val="single"/>
        </w:rPr>
      </w:pPr>
      <w:r w:rsidRPr="00CE04BA">
        <w:rPr>
          <w:rFonts w:ascii="宋体" w:hAnsi="宋体" w:cs="宋体" w:hint="eastAsia"/>
          <w:bCs/>
          <w:color w:val="000000" w:themeColor="text1"/>
          <w:sz w:val="24"/>
          <w:szCs w:val="24"/>
        </w:rPr>
        <w:t>6.1.6未通过符合性检查的。</w:t>
      </w:r>
    </w:p>
    <w:p w14:paraId="73DD349E" w14:textId="77777777" w:rsidR="004D3B90" w:rsidRPr="00CE04BA" w:rsidRDefault="00000000">
      <w:pPr>
        <w:spacing w:line="360" w:lineRule="auto"/>
        <w:ind w:firstLineChars="200" w:firstLine="480"/>
        <w:rPr>
          <w:rFonts w:ascii="宋体" w:hAnsi="宋体" w:cs="宋体" w:hint="eastAsia"/>
          <w:bCs/>
          <w:i/>
          <w:color w:val="000000" w:themeColor="text1"/>
          <w:sz w:val="24"/>
          <w:szCs w:val="24"/>
          <w:u w:val="single"/>
        </w:rPr>
      </w:pPr>
      <w:r w:rsidRPr="00CE04BA">
        <w:rPr>
          <w:rFonts w:ascii="宋体" w:hAnsi="宋体" w:cs="宋体" w:hint="eastAsia"/>
          <w:bCs/>
          <w:color w:val="000000" w:themeColor="text1"/>
          <w:sz w:val="24"/>
          <w:szCs w:val="24"/>
        </w:rPr>
        <w:t>6.1.7不符合招标文件中规定的其他实质性要求和条件的。</w:t>
      </w:r>
    </w:p>
    <w:p w14:paraId="0838813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C10EF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6.1.9 投标文件含有采购人不能接受的附加条件的。</w:t>
      </w:r>
    </w:p>
    <w:p w14:paraId="2FF257C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6.1.10评审中出现下列情形之一的，评审委员会应当启动异常低价投标（响应）审查程序：</w:t>
      </w:r>
    </w:p>
    <w:p w14:paraId="7F1E50B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b/>
          <w:color w:val="000000" w:themeColor="text1"/>
          <w:sz w:val="24"/>
          <w:szCs w:val="24"/>
        </w:rPr>
        <w:t>6.1.10</w:t>
      </w:r>
      <w:r w:rsidRPr="00CE04BA">
        <w:rPr>
          <w:rFonts w:ascii="宋体" w:hAnsi="宋体" w:cs="宋体" w:hint="eastAsia"/>
          <w:b/>
          <w:color w:val="000000" w:themeColor="text1"/>
          <w:sz w:val="24"/>
          <w:szCs w:val="24"/>
        </w:rPr>
        <w:t>.1投标（响应）报价低于全部通过符合性审查供应商投标（响应）报价平均值50%的，即投标（响应）报价&lt;全部通过符合性审查供应商投标（响应）报价平均值×50%；</w:t>
      </w:r>
    </w:p>
    <w:p w14:paraId="490BA47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b/>
          <w:color w:val="000000" w:themeColor="text1"/>
          <w:sz w:val="24"/>
          <w:szCs w:val="24"/>
        </w:rPr>
        <w:lastRenderedPageBreak/>
        <w:t>6.1.10.</w:t>
      </w:r>
      <w:r w:rsidRPr="00CE04BA">
        <w:rPr>
          <w:rFonts w:ascii="宋体" w:hAnsi="宋体" w:cs="宋体" w:hint="eastAsia"/>
          <w:b/>
          <w:color w:val="000000" w:themeColor="text1"/>
          <w:sz w:val="24"/>
          <w:szCs w:val="24"/>
        </w:rPr>
        <w:t>2投标（响应）报价低于通过符合性审查的次低报价供应商投标（响应）报价50%的，即投标（响应）报价&lt;通过符合性审查的次低报价供应商投标（响应）报价×50%；</w:t>
      </w:r>
    </w:p>
    <w:p w14:paraId="5EB172B9"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b/>
          <w:color w:val="000000" w:themeColor="text1"/>
          <w:sz w:val="24"/>
          <w:szCs w:val="24"/>
        </w:rPr>
        <w:t>6.1.10.</w:t>
      </w:r>
      <w:r w:rsidRPr="00CE04BA">
        <w:rPr>
          <w:rFonts w:ascii="宋体" w:hAnsi="宋体" w:cs="宋体" w:hint="eastAsia"/>
          <w:b/>
          <w:color w:val="000000" w:themeColor="text1"/>
          <w:sz w:val="24"/>
          <w:szCs w:val="24"/>
        </w:rPr>
        <w:t>3投标（响应）报价低于采购项目最高限价45%的，即投标（响应）报价&lt;采购项目最高限价×45%；</w:t>
      </w:r>
    </w:p>
    <w:p w14:paraId="588B08F5"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b/>
          <w:color w:val="000000" w:themeColor="text1"/>
          <w:sz w:val="24"/>
          <w:szCs w:val="24"/>
        </w:rPr>
        <w:t>6.1.10.</w:t>
      </w:r>
      <w:r w:rsidRPr="00CE04BA">
        <w:rPr>
          <w:rFonts w:ascii="宋体" w:hAnsi="宋体" w:cs="宋体" w:hint="eastAsia"/>
          <w:b/>
          <w:color w:val="000000" w:themeColor="text1"/>
          <w:sz w:val="24"/>
          <w:szCs w:val="24"/>
        </w:rPr>
        <w:t>4评审委员会基于专业判断，认为供应商报价过低，有可能影响产品质量或者不能诚信履约的其他情形。</w:t>
      </w:r>
    </w:p>
    <w:p w14:paraId="68E39277"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评审委员会启动异常低价投标（响应）审查后，属于前述第</w:t>
      </w:r>
      <w:r w:rsidRPr="00CE04BA">
        <w:rPr>
          <w:rFonts w:ascii="宋体" w:hAnsi="宋体" w:cs="宋体"/>
          <w:b/>
          <w:color w:val="000000" w:themeColor="text1"/>
          <w:sz w:val="24"/>
          <w:szCs w:val="24"/>
        </w:rPr>
        <w:t>6.1.10.1</w:t>
      </w:r>
      <w:r w:rsidRPr="00CE04BA">
        <w:rPr>
          <w:rFonts w:ascii="宋体" w:hAnsi="宋体" w:cs="宋体" w:hint="eastAsia"/>
          <w:b/>
          <w:color w:val="000000" w:themeColor="text1"/>
          <w:sz w:val="24"/>
          <w:szCs w:val="24"/>
        </w:rPr>
        <w:t>项至第</w:t>
      </w:r>
      <w:r w:rsidRPr="00CE04BA">
        <w:rPr>
          <w:rFonts w:ascii="宋体" w:hAnsi="宋体" w:cs="宋体"/>
          <w:b/>
          <w:color w:val="000000" w:themeColor="text1"/>
          <w:sz w:val="24"/>
          <w:szCs w:val="24"/>
        </w:rPr>
        <w:t>6.1.10.</w:t>
      </w:r>
      <w:r w:rsidRPr="00CE04BA">
        <w:rPr>
          <w:rFonts w:ascii="宋体" w:hAnsi="宋体" w:cs="宋体" w:hint="eastAsia"/>
          <w:b/>
          <w:color w:val="000000" w:themeColor="text1"/>
          <w:sz w:val="24"/>
          <w:szCs w:val="24"/>
        </w:rPr>
        <w:t>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D76DBE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DF5D13"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C5A55B"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异常低价投标（响应）审查的启动原因、审查意见和审查结果应当在评审报告中记录，并随供应商提供的相关书面说明及证明材料，以及评审委员会有关互联网浏览、查询历史一并归档。</w:t>
      </w:r>
    </w:p>
    <w:p w14:paraId="02656FDA" w14:textId="77777777" w:rsidR="004D3B90" w:rsidRPr="00CE04BA" w:rsidRDefault="00000000">
      <w:pPr>
        <w:spacing w:line="360" w:lineRule="auto"/>
        <w:ind w:firstLineChars="200" w:firstLine="480"/>
        <w:rPr>
          <w:rFonts w:ascii="宋体" w:hAnsi="宋体" w:cs="宋体" w:hint="eastAsia"/>
          <w:b/>
          <w:color w:val="000000" w:themeColor="text1"/>
          <w:sz w:val="24"/>
          <w:szCs w:val="24"/>
        </w:rPr>
      </w:pPr>
      <w:r w:rsidRPr="00CE04BA">
        <w:rPr>
          <w:rFonts w:ascii="宋体" w:hAnsi="宋体" w:cs="宋体" w:hint="eastAsia"/>
          <w:bCs/>
          <w:color w:val="000000" w:themeColor="text1"/>
          <w:sz w:val="24"/>
          <w:szCs w:val="24"/>
        </w:rPr>
        <w:t>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8809ED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p>
    <w:p w14:paraId="495B659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lastRenderedPageBreak/>
        <w:t>6.1.13投标文件未按照招标文件要求加盖电子签章。</w:t>
      </w:r>
    </w:p>
    <w:p w14:paraId="52564D5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6.1.14不同的投标人投标文件制作机器码、文件创建标识码一致的。</w:t>
      </w:r>
    </w:p>
    <w:p w14:paraId="53E28D5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6.1.15投标人的商务、技术部分得分相差悬殊，评标委员会认为得分畸低者没有实质性响应的。</w:t>
      </w:r>
    </w:p>
    <w:p w14:paraId="355581C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6.1.16其他法律、法规及本招标文件规定的属无效投标的情形。</w:t>
      </w:r>
    </w:p>
    <w:p w14:paraId="2C5F643D" w14:textId="77777777" w:rsidR="004D3B90" w:rsidRPr="00CE04BA" w:rsidRDefault="00000000">
      <w:pPr>
        <w:spacing w:line="360" w:lineRule="auto"/>
        <w:ind w:firstLineChars="200" w:firstLine="480"/>
        <w:rPr>
          <w:rFonts w:ascii="宋体" w:hAnsi="宋体" w:cs="宋体" w:hint="eastAsia"/>
          <w:b/>
          <w:color w:val="000000" w:themeColor="text1"/>
          <w:sz w:val="24"/>
          <w:szCs w:val="24"/>
        </w:rPr>
      </w:pPr>
      <w:r w:rsidRPr="00CE04BA">
        <w:rPr>
          <w:rFonts w:ascii="宋体" w:hAnsi="宋体" w:cs="宋体" w:hint="eastAsia"/>
          <w:bCs/>
          <w:color w:val="000000" w:themeColor="text1"/>
          <w:sz w:val="24"/>
          <w:szCs w:val="24"/>
        </w:rPr>
        <w:t>6.2 废标条款：</w:t>
      </w:r>
    </w:p>
    <w:p w14:paraId="6295488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6.2.1符合专业条件的供应商或者对招标文件作实质响应的供应商不足三家的。</w:t>
      </w:r>
    </w:p>
    <w:p w14:paraId="140D6BF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6.2.2出现影响采购公正的违法、违规行为的。</w:t>
      </w:r>
    </w:p>
    <w:p w14:paraId="61F3D0A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6.2.3因重大变故，采购任务取消的。</w:t>
      </w:r>
    </w:p>
    <w:p w14:paraId="61985C0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6.2.4评标委员会认定招标文件存在歧义、重大缺陷导致评审工作无法进行。</w:t>
      </w:r>
    </w:p>
    <w:p w14:paraId="2D104035"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6.2.5 因系统故障原因造成开标不成功的。</w:t>
      </w:r>
    </w:p>
    <w:p w14:paraId="637BF0C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6.3 投标截止时间结束后参加投标的供应商不足三家的处理：</w:t>
      </w:r>
    </w:p>
    <w:p w14:paraId="24D176C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6.3.1如出现投标截止时间结束后参加投标的供应商或者在评标期间对招标文件做出实质响应的供应商不足三家情况，按政府采购相关规定执行。</w:t>
      </w:r>
    </w:p>
    <w:p w14:paraId="12C6CB19"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7.投标文件线上格式要求</w:t>
      </w:r>
    </w:p>
    <w:p w14:paraId="6F6A3BE5"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7.1投标人应当通过“苏采云”系统提交数据电文形式的投标文件（即电子投标）。</w:t>
      </w:r>
    </w:p>
    <w:p w14:paraId="5988BAC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7.2 通过“苏采云”系统提交政府采购客户端工具导出加密的投标文件（后缀名为zip）。</w:t>
      </w:r>
      <w:r w:rsidRPr="00CE04BA">
        <w:rPr>
          <w:rFonts w:ascii="宋体" w:hAnsi="宋体" w:cs="宋体" w:hint="eastAsia"/>
          <w:b/>
          <w:color w:val="000000" w:themeColor="text1"/>
          <w:sz w:val="24"/>
          <w:szCs w:val="24"/>
        </w:rPr>
        <w:t>投标文件不得超过150M！</w:t>
      </w:r>
    </w:p>
    <w:p w14:paraId="6D721E0F" w14:textId="77777777" w:rsidR="004D3B90" w:rsidRPr="00CE04BA" w:rsidRDefault="00000000">
      <w:pPr>
        <w:spacing w:line="360" w:lineRule="auto"/>
        <w:ind w:firstLineChars="200" w:firstLine="480"/>
        <w:rPr>
          <w:rFonts w:ascii="宋体" w:hAnsi="宋体" w:cs="宋体" w:hint="eastAsia"/>
          <w:b/>
          <w:color w:val="000000" w:themeColor="text1"/>
          <w:sz w:val="24"/>
          <w:szCs w:val="24"/>
        </w:rPr>
      </w:pPr>
      <w:r w:rsidRPr="00CE04BA">
        <w:rPr>
          <w:rFonts w:ascii="宋体" w:hAnsi="宋体" w:cs="宋体" w:hint="eastAsia"/>
          <w:bCs/>
          <w:color w:val="000000" w:themeColor="text1"/>
          <w:sz w:val="24"/>
          <w:szCs w:val="24"/>
        </w:rPr>
        <w:t>7.3 本项目采用线上投标，即投标人投标文件从政府采购客户端工具制作通过“苏采云”系统提交，</w:t>
      </w:r>
      <w:r w:rsidRPr="00CE04BA">
        <w:rPr>
          <w:rFonts w:ascii="宋体" w:hAnsi="宋体" w:cs="宋体" w:hint="eastAsia"/>
          <w:b/>
          <w:color w:val="000000" w:themeColor="text1"/>
          <w:sz w:val="24"/>
          <w:szCs w:val="24"/>
        </w:rPr>
        <w:t>未提供线上投标文件的，投标无效。</w:t>
      </w:r>
    </w:p>
    <w:p w14:paraId="4DF82760"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（六）定标</w:t>
      </w:r>
    </w:p>
    <w:p w14:paraId="440B6684"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bookmarkStart w:id="38" w:name="_Toc20823310"/>
      <w:bookmarkStart w:id="39" w:name="_Toc16938554"/>
      <w:r w:rsidRPr="00CE04BA">
        <w:rPr>
          <w:rFonts w:ascii="宋体" w:hAnsi="宋体" w:cs="宋体" w:hint="eastAsia"/>
          <w:bCs/>
          <w:color w:val="000000" w:themeColor="text1"/>
          <w:sz w:val="24"/>
          <w:szCs w:val="24"/>
        </w:rPr>
        <w:t>1.确定</w:t>
      </w:r>
      <w:bookmarkEnd w:id="38"/>
      <w:bookmarkEnd w:id="39"/>
      <w:r w:rsidRPr="00CE04BA">
        <w:rPr>
          <w:rFonts w:ascii="宋体" w:hAnsi="宋体" w:cs="宋体" w:hint="eastAsia"/>
          <w:bCs/>
          <w:color w:val="000000" w:themeColor="text1"/>
          <w:sz w:val="24"/>
          <w:szCs w:val="24"/>
        </w:rPr>
        <w:t>中标单位</w:t>
      </w:r>
    </w:p>
    <w:p w14:paraId="0468AB3A"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1.1中标候选人的选取原则和数量见招标文件第四部分规定。 </w:t>
      </w:r>
    </w:p>
    <w:p w14:paraId="3E7D784F"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1.2采购人应根据评标委员会推荐的中标候选供应商确定中标供应商。</w:t>
      </w:r>
    </w:p>
    <w:p w14:paraId="6E7D36ED"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bCs/>
          <w:color w:val="000000" w:themeColor="text1"/>
          <w:sz w:val="24"/>
          <w:szCs w:val="24"/>
        </w:rPr>
        <w:t xml:space="preserve">1.3 </w:t>
      </w:r>
      <w:r w:rsidRPr="00CE04BA">
        <w:rPr>
          <w:rFonts w:ascii="宋体" w:hAnsi="宋体" w:cs="宋体" w:hint="eastAsia"/>
          <w:color w:val="000000" w:themeColor="text1"/>
          <w:sz w:val="24"/>
          <w:szCs w:val="24"/>
        </w:rPr>
        <w:t>采购人或采购代理机构将在“江苏政府采购网”发布中标公告，公告期限为1个工作日。</w:t>
      </w:r>
    </w:p>
    <w:p w14:paraId="54B12632"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1.4若有充分证据证明，成交投标人出现下列情况之一的，一经查实，将被取消成交资格：</w:t>
      </w:r>
    </w:p>
    <w:p w14:paraId="2B132EF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1.4.1提供虚假材料谋取中标的。</w:t>
      </w:r>
    </w:p>
    <w:p w14:paraId="19FEB685"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1.4.2向采购人或采购代理机构行贿或者评审专家提供其他不正当利益的。</w:t>
      </w:r>
    </w:p>
    <w:p w14:paraId="5BACC38A"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1.4.3恶意竞争，投标总报价明显低于其自身合理成本且又无法提供证明的。</w:t>
      </w:r>
    </w:p>
    <w:p w14:paraId="0DD659F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1.4.4属于本文件规定的无效条件，但在评标过程中又未被评委会发现的。</w:t>
      </w:r>
    </w:p>
    <w:p w14:paraId="7345B0CA"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1.4.5与采购人或者其他供应商恶意串通的。</w:t>
      </w:r>
    </w:p>
    <w:p w14:paraId="539C3CB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1.4.6采取不正当手段诋毁、排挤其他供应商的。</w:t>
      </w:r>
    </w:p>
    <w:p w14:paraId="2BD1A108"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1.5有下列情形之一的，视为投标人串通投标，投标无效：</w:t>
      </w:r>
    </w:p>
    <w:p w14:paraId="241B6901"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1.5.1不同投标人的投标文件由同一单位或者个人编制；</w:t>
      </w:r>
    </w:p>
    <w:p w14:paraId="4A980E93"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1.5.2不同投标人委托同一单位或者个人办理投标事宜；</w:t>
      </w:r>
    </w:p>
    <w:p w14:paraId="4673F49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1.5.3不同投标人的投标文件载明的项目管理成员或者联系人员为同一人；</w:t>
      </w:r>
    </w:p>
    <w:p w14:paraId="697C3BB8"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1.5.4不同投标人的投标文件异常一致或者投标报价呈规律性差异；</w:t>
      </w:r>
    </w:p>
    <w:p w14:paraId="5E0BF861"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1.5.5不同投标人的投标文件相互混装；</w:t>
      </w:r>
    </w:p>
    <w:p w14:paraId="0C4488B8"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2.质疑处理</w:t>
      </w:r>
    </w:p>
    <w:p w14:paraId="3C3DA86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 提出质疑的投标人应当是参与所质疑项目采购活动的投标人。潜在投标人依法获取其可质疑的招标文件的，可以对招标文件提出质疑。</w:t>
      </w:r>
    </w:p>
    <w:p w14:paraId="24723BA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2.2投标人认为招标文件、采购过程和采购结果使自己的权益受到损害的，可以在知道或应知其权益受到损害之日起七个工作日内，以书面形式向</w:t>
      </w:r>
      <w:r w:rsidRPr="00CE04BA">
        <w:rPr>
          <w:rFonts w:ascii="宋体" w:hAnsi="宋体" w:cs="宋体" w:hint="eastAsia"/>
          <w:bCs/>
          <w:color w:val="000000" w:themeColor="text1"/>
          <w:sz w:val="24"/>
          <w:szCs w:val="24"/>
        </w:rPr>
        <w:t>采购代理</w:t>
      </w:r>
      <w:r w:rsidRPr="00CE04BA">
        <w:rPr>
          <w:rFonts w:ascii="宋体" w:hAnsi="宋体" w:cs="宋体" w:hint="eastAsia"/>
          <w:color w:val="000000" w:themeColor="text1"/>
          <w:sz w:val="24"/>
          <w:szCs w:val="24"/>
        </w:rPr>
        <w:t>或采购人提出质疑。上述应知其权益受到损害之日，是指：</w:t>
      </w:r>
    </w:p>
    <w:p w14:paraId="4D6847E5"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2.2.1对可以质疑的招标文件提出质疑的，为收到招标文件之日或者招标文件公告期限届满之日；</w:t>
      </w:r>
    </w:p>
    <w:p w14:paraId="349AF32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2.2.2对采购过程提出质疑的，为各采购程序环节结束之日；</w:t>
      </w:r>
    </w:p>
    <w:p w14:paraId="3770277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2.2.3对中标结果提出质疑的，为中标结果公告期限届满之日。</w:t>
      </w:r>
    </w:p>
    <w:p w14:paraId="64A7E94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投标人应当在法定质疑期内一次性提出针对同一采购程序环节的质疑。</w:t>
      </w:r>
    </w:p>
    <w:p w14:paraId="18AE620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2.3质疑函必须按照本招标文件中《质疑函范本》要求的格式和内容进行填写。供应商如组成联合体参加投标，则《质疑函范本》中要求签字、盖章、加盖公章之处，联合体各方均须按要求签字、盖章、加盖公章。</w:t>
      </w:r>
    </w:p>
    <w:p w14:paraId="74F46B3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2.4对采购方式、招标文件中项目需求、投标人资格条件、评审方法和评审标准、资格审查结果等应当由采购人答复的质疑，请向采购人提出，由采购人负责答复。投标人对其他事项的质疑，请向</w:t>
      </w:r>
      <w:r w:rsidRPr="00CE04BA">
        <w:rPr>
          <w:rFonts w:ascii="宋体" w:hAnsi="宋体" w:cs="宋体" w:hint="eastAsia"/>
          <w:bCs/>
          <w:color w:val="000000" w:themeColor="text1"/>
          <w:sz w:val="24"/>
          <w:szCs w:val="24"/>
        </w:rPr>
        <w:t>采购代理</w:t>
      </w:r>
      <w:r w:rsidRPr="00CE04BA">
        <w:rPr>
          <w:rFonts w:ascii="宋体" w:hAnsi="宋体" w:cs="宋体" w:hint="eastAsia"/>
          <w:color w:val="000000" w:themeColor="text1"/>
          <w:sz w:val="24"/>
          <w:szCs w:val="24"/>
        </w:rPr>
        <w:t>提出，由</w:t>
      </w:r>
      <w:r w:rsidRPr="00CE04BA">
        <w:rPr>
          <w:rFonts w:ascii="宋体" w:hAnsi="宋体" w:cs="宋体" w:hint="eastAsia"/>
          <w:bCs/>
          <w:color w:val="000000" w:themeColor="text1"/>
          <w:sz w:val="24"/>
          <w:szCs w:val="24"/>
        </w:rPr>
        <w:t>采购代理</w:t>
      </w:r>
      <w:r w:rsidRPr="00CE04BA">
        <w:rPr>
          <w:rFonts w:ascii="宋体" w:hAnsi="宋体" w:cs="宋体" w:hint="eastAsia"/>
          <w:color w:val="000000" w:themeColor="text1"/>
          <w:sz w:val="24"/>
          <w:szCs w:val="24"/>
        </w:rPr>
        <w:t>负责答复。</w:t>
      </w:r>
    </w:p>
    <w:p w14:paraId="5FC1ABF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2.5 以下情形的质疑不予受理</w:t>
      </w:r>
    </w:p>
    <w:p w14:paraId="23EF0929"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2.5.1 内容不符合《政府采购质疑和投诉办法》第十二条规定的质疑。</w:t>
      </w:r>
    </w:p>
    <w:p w14:paraId="243F28F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2.5.2 超出政府采购法定期限的质疑。</w:t>
      </w:r>
    </w:p>
    <w:p w14:paraId="2614232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2.5.3 未参加投标活动的供应商或在投标活动中自身权益未受到损害的供应商所提出的质疑。</w:t>
      </w:r>
    </w:p>
    <w:p w14:paraId="6D94DC8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2.5.4供应商组成联合体参加投标，联合体中任何一方或多方未按要求签字、盖章、加盖公章的质疑。</w:t>
      </w:r>
    </w:p>
    <w:p w14:paraId="02DC95E3"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p>
    <w:p w14:paraId="636EE886"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3．中标通知书</w:t>
      </w:r>
    </w:p>
    <w:p w14:paraId="30DB4C5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3.l 中标结果确定后，采购人或采购代理机构将向中标供应商发出中标通知书。</w:t>
      </w:r>
    </w:p>
    <w:p w14:paraId="680BEF5B"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3.2中标通知书将是合同的一个组成部分。对采购人和中标供应商均具有法律效力。中标通知书发出后，采购人改变中标结果的，或者中标供应商放弃中标项目的，应当依法承担法律责任。</w:t>
      </w:r>
    </w:p>
    <w:p w14:paraId="2CEA62C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（七）授予合同</w:t>
      </w:r>
    </w:p>
    <w:p w14:paraId="36DC5BA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1.签订合同</w:t>
      </w:r>
    </w:p>
    <w:p w14:paraId="3EB452E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1.l中标人应当在中标通知书发出之日起三十日内，按照招标文件确定的事项与采购人签订政府采购合同。</w:t>
      </w:r>
    </w:p>
    <w:p w14:paraId="26DD6E31"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1.2招标文件、中标人的投标文件及招标过程中有关澄清、承诺文件均应作为合同附件。</w:t>
      </w:r>
    </w:p>
    <w:p w14:paraId="17D9147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p>
    <w:p w14:paraId="7DF2B15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2.货物和服务的追加、减少和添购。</w:t>
      </w:r>
    </w:p>
    <w:p w14:paraId="628ADCA1"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2.1政府采购合同履行中，采购人需追加与合同标的相同的货物和服务的，在不改变合同其他条款的前提下，可以与中标人协商签订补充合同，但所有补充合同的采购金额不超过原合同金额10%。</w:t>
      </w:r>
    </w:p>
    <w:p w14:paraId="043EEDF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2.2采购结束后，采购人若由于各种客观原因，必须对采购项目所牵涉的货物和服务进行适当的减少时，在双方协商一致的前提下，可以按照招标采购时的价格水平做相应的调减，并据此签订补充合同。</w:t>
      </w:r>
    </w:p>
    <w:p w14:paraId="7D3C28F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 政府采购履约保证资金、合同信用融资扶持政策</w:t>
      </w:r>
    </w:p>
    <w:p w14:paraId="07FD99A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3.1中标投标人如需获得履约保证金支持，可在南通市政府采购网直接线上办理线上履约保证保险申请，详情请见南通市政府采购网首页 “易企服”综合服务平台-金融产品全周期-履约保证保险专栏。</w:t>
      </w:r>
    </w:p>
    <w:p w14:paraId="26FD500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lastRenderedPageBreak/>
        <w:t>3.2根据《关于转发江苏省财政厅、中国人民银行南京分行&lt;关于深入推进政府采购线上合同信用融资工作的</w:t>
      </w:r>
      <w:proofErr w:type="gramStart"/>
      <w:r w:rsidRPr="00CE04BA">
        <w:rPr>
          <w:rFonts w:ascii="宋体" w:hAnsi="宋体" w:cs="宋体" w:hint="eastAsia"/>
          <w:bCs/>
          <w:color w:val="000000" w:themeColor="text1"/>
          <w:sz w:val="24"/>
          <w:szCs w:val="24"/>
        </w:rPr>
        <w:t>通知&gt;</w:t>
      </w:r>
      <w:proofErr w:type="gramEnd"/>
      <w:r w:rsidRPr="00CE04BA">
        <w:rPr>
          <w:rFonts w:ascii="宋体" w:hAnsi="宋体" w:cs="宋体" w:hint="eastAsia"/>
          <w:bCs/>
          <w:color w:val="000000" w:themeColor="text1"/>
          <w:sz w:val="24"/>
          <w:szCs w:val="24"/>
        </w:rPr>
        <w: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p>
    <w:p w14:paraId="5EF2D4C8"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（八）电子招标投标交易平台</w:t>
      </w:r>
    </w:p>
    <w:p w14:paraId="24D9F31F"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电子招标投标交易平台（即“苏采云”系统，网址：</w:t>
      </w:r>
      <w:hyperlink r:id="rId7" w:tooltip="http://jszfcg.jsczt.cn/）相关要求是本采购文件的组成部分。" w:history="1">
        <w:r w:rsidR="004D3B90" w:rsidRPr="00CE04BA">
          <w:rPr>
            <w:rFonts w:ascii="宋体" w:hAnsi="宋体" w:cs="宋体" w:hint="eastAsia"/>
            <w:bCs/>
            <w:color w:val="000000" w:themeColor="text1"/>
            <w:sz w:val="24"/>
            <w:szCs w:val="24"/>
          </w:rPr>
          <w:t>http://jszfcg.jsczt.cn/）相关要求是本采购文件的组成部分。</w:t>
        </w:r>
      </w:hyperlink>
    </w:p>
    <w:p w14:paraId="5850A66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（九）其他说明：</w:t>
      </w:r>
    </w:p>
    <w:p w14:paraId="290CBBD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1.无论投标结果如何，投标人自行承担与投标相应有关的全部费用。</w:t>
      </w:r>
    </w:p>
    <w:p w14:paraId="36DAE457"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color w:val="000000" w:themeColor="text1"/>
          <w:sz w:val="24"/>
          <w:szCs w:val="24"/>
        </w:rPr>
        <w:t>2.本项目招标代理服务费应包含（分摊）在投标报价中，但不单独列出。中标人在领取中标通知书前向招标代理人支付，招标代理服务费按原国家计委《招标代理服务收费管理暂行办法》（[2002]1980号文收费标准的80%计取，当实际计算的招标代理费小于3000元时，以3000元结算。</w:t>
      </w:r>
    </w:p>
    <w:p w14:paraId="0676A2D8" w14:textId="77777777" w:rsidR="004D3B90" w:rsidRPr="00CE04BA" w:rsidRDefault="00000000">
      <w:pPr>
        <w:spacing w:line="360" w:lineRule="auto"/>
        <w:rPr>
          <w:rFonts w:ascii="宋体" w:hAnsi="宋体" w:cs="宋体" w:hint="eastAsia"/>
          <w:b/>
          <w:bCs/>
          <w:color w:val="000000" w:themeColor="text1"/>
          <w:sz w:val="30"/>
          <w:szCs w:val="30"/>
        </w:rPr>
      </w:pPr>
      <w:r w:rsidRPr="00CE04BA">
        <w:rPr>
          <w:rFonts w:ascii="宋体" w:hAnsi="宋体" w:cs="宋体" w:hint="eastAsia"/>
          <w:b/>
          <w:bCs/>
          <w:color w:val="000000" w:themeColor="text1"/>
          <w:sz w:val="30"/>
          <w:szCs w:val="30"/>
        </w:rPr>
        <w:br w:type="page"/>
      </w:r>
    </w:p>
    <w:p w14:paraId="1051E5A7" w14:textId="77777777" w:rsidR="004D3B90" w:rsidRPr="00CE04BA" w:rsidRDefault="00000000">
      <w:pPr>
        <w:spacing w:line="360" w:lineRule="auto"/>
        <w:jc w:val="center"/>
        <w:rPr>
          <w:rFonts w:ascii="宋体" w:hAnsi="宋体" w:cs="宋体" w:hint="eastAsia"/>
          <w:b/>
          <w:bCs/>
          <w:color w:val="000000" w:themeColor="text1"/>
          <w:sz w:val="30"/>
          <w:szCs w:val="30"/>
        </w:rPr>
      </w:pPr>
      <w:r w:rsidRPr="00CE04BA">
        <w:rPr>
          <w:rFonts w:ascii="宋体" w:hAnsi="宋体" w:cs="宋体" w:hint="eastAsia"/>
          <w:b/>
          <w:bCs/>
          <w:color w:val="000000" w:themeColor="text1"/>
          <w:sz w:val="30"/>
          <w:szCs w:val="30"/>
        </w:rPr>
        <w:lastRenderedPageBreak/>
        <w:t xml:space="preserve">第三部分 </w:t>
      </w:r>
      <w:bookmarkStart w:id="40" w:name="_Hlk199259614"/>
      <w:r w:rsidRPr="00CE04BA">
        <w:rPr>
          <w:rFonts w:ascii="宋体" w:hAnsi="宋体" w:cs="宋体" w:hint="eastAsia"/>
          <w:b/>
          <w:bCs/>
          <w:color w:val="000000" w:themeColor="text1"/>
          <w:sz w:val="30"/>
          <w:szCs w:val="30"/>
        </w:rPr>
        <w:t>采购项目需求</w:t>
      </w:r>
    </w:p>
    <w:p w14:paraId="385400F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color w:val="000000"/>
          <w:sz w:val="24"/>
          <w:szCs w:val="24"/>
        </w:rPr>
      </w:pPr>
      <w:bookmarkStart w:id="41" w:name="_Hlk209804229"/>
      <w:bookmarkStart w:id="42" w:name="_Toc52352447"/>
      <w:r w:rsidRPr="00CE04BA">
        <w:rPr>
          <w:rFonts w:ascii="宋体" w:hAnsi="宋体" w:cs="宋体" w:hint="eastAsia"/>
          <w:b/>
          <w:color w:val="000000"/>
          <w:sz w:val="24"/>
          <w:szCs w:val="24"/>
        </w:rPr>
        <w:t>一、服务内容</w:t>
      </w:r>
    </w:p>
    <w:p w14:paraId="09B5EAFC"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收集来自常乐镇区、农村及区域内所有企事业单位、道路及公共区域、公厕、果壳箱、垃圾箱等处的生活垃圾、餐厨垃圾、少量秸秆柴草，做到日产日清，垃圾送往指定三阳或四甲转运站（具体根据采购人要求）。</w:t>
      </w:r>
    </w:p>
    <w:p w14:paraId="23048490"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color w:val="000000"/>
          <w:sz w:val="24"/>
          <w:szCs w:val="24"/>
        </w:rPr>
      </w:pPr>
      <w:r w:rsidRPr="00CE04BA">
        <w:rPr>
          <w:rFonts w:ascii="宋体" w:hAnsi="宋体" w:cs="宋体" w:hint="eastAsia"/>
          <w:b/>
          <w:color w:val="000000"/>
          <w:sz w:val="24"/>
          <w:szCs w:val="24"/>
        </w:rPr>
        <w:t>二、服务要求</w:t>
      </w:r>
    </w:p>
    <w:p w14:paraId="7F5E58EF"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1、负责将生活垃圾收集点的垃圾转运至就近的中转站，不得乱倒乱扔或混入农业、工业生产垃圾。</w:t>
      </w:r>
    </w:p>
    <w:p w14:paraId="6186B3BF"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2、生活垃圾收集日产日清，运输过程中没有抛洒滴漏现象。</w:t>
      </w:r>
    </w:p>
    <w:p w14:paraId="07AA880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3、对垃圾运输车辆设备进行维护保养，压缩垃圾车按采购人指定位置排放污水，并定期清运。</w:t>
      </w:r>
    </w:p>
    <w:p w14:paraId="3430F54B"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4、生活垃圾收集点的垃圾做到日产日清，没有爆桶、溢桶现象。</w:t>
      </w:r>
    </w:p>
    <w:p w14:paraId="553F110A"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5、集中点垃圾清运时，无翻捡垃圾情况。</w:t>
      </w:r>
    </w:p>
    <w:p w14:paraId="6F7DA1D1"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6、垃圾清运作业人员作业完成应及时清扫场地，做到车走地净，确保垃圾设施周围干净整洁，周边3米范围内无散落垃圾、无污水横溢现象。</w:t>
      </w:r>
    </w:p>
    <w:p w14:paraId="41B5D26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7、区域内垃圾桶按照现有垃圾桶规格、参数、配置情况进行采购、添置、更换。</w:t>
      </w:r>
    </w:p>
    <w:p w14:paraId="7756710B"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8、镇区垃圾桶每日冲洗，干净整洁，农村垃圾桶每10天冲洗一次。</w:t>
      </w:r>
    </w:p>
    <w:p w14:paraId="4A3B9DD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9、清运车辆必须密闭运输，行驶过程中严禁出现“抛冒滴漏”、密闭不严等情况。</w:t>
      </w:r>
    </w:p>
    <w:p w14:paraId="6C23423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10、严禁垃圾在清运车辆内过夜。</w:t>
      </w:r>
    </w:p>
    <w:p w14:paraId="1FAFC3D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11、所有垃圾清运车辆均车况良好、车身干净、整洁无破损、无油漆脱落，车辆编号、机动车车牌号码完整，并符合国家排放标准，公司标志清晰标准，车箱密闭、无滴漏、撒漏。</w:t>
      </w:r>
    </w:p>
    <w:p w14:paraId="34F81DB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12、每天作业完成后对收运车辆进行保洁，保持车容车貌整洁、美观。</w:t>
      </w:r>
    </w:p>
    <w:p w14:paraId="2D99BC5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13、工作人员文明作业，避免与村民发生矛盾。</w:t>
      </w:r>
    </w:p>
    <w:p w14:paraId="149A498E"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14、上级督查到的问题须在规定时间内整改完成。</w:t>
      </w:r>
    </w:p>
    <w:p w14:paraId="1E302FBF"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color w:val="000000"/>
          <w:sz w:val="24"/>
          <w:szCs w:val="24"/>
        </w:rPr>
      </w:pPr>
      <w:r w:rsidRPr="00CE04BA">
        <w:rPr>
          <w:rFonts w:ascii="宋体" w:hAnsi="宋体" w:cs="宋体" w:hint="eastAsia"/>
          <w:b/>
          <w:bCs/>
          <w:color w:val="000000"/>
          <w:sz w:val="24"/>
          <w:szCs w:val="24"/>
        </w:rPr>
        <w:t>三、</w:t>
      </w:r>
      <w:r w:rsidRPr="00CE04BA">
        <w:rPr>
          <w:rFonts w:ascii="宋体" w:hAnsi="宋体" w:cs="宋体"/>
          <w:b/>
          <w:color w:val="000000"/>
          <w:sz w:val="24"/>
          <w:szCs w:val="24"/>
        </w:rPr>
        <w:t>人员及车辆最低配备要求</w:t>
      </w:r>
    </w:p>
    <w:p w14:paraId="39A47DB1"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sz w:val="24"/>
          <w:szCs w:val="24"/>
        </w:rPr>
      </w:pPr>
      <w:r w:rsidRPr="00CE04BA">
        <w:rPr>
          <w:rFonts w:ascii="宋体" w:hAnsi="宋体" w:cs="宋体"/>
          <w:color w:val="000000"/>
          <w:sz w:val="24"/>
          <w:szCs w:val="24"/>
        </w:rPr>
        <w:t>1、人员最低配备要求（配置基本人数</w:t>
      </w:r>
      <w:r w:rsidRPr="00CE04BA">
        <w:rPr>
          <w:rFonts w:ascii="宋体" w:hAnsi="宋体" w:cs="宋体" w:hint="eastAsia"/>
          <w:color w:val="000000"/>
          <w:sz w:val="24"/>
          <w:szCs w:val="24"/>
        </w:rPr>
        <w:t>60</w:t>
      </w:r>
      <w:r w:rsidRPr="00CE04BA">
        <w:rPr>
          <w:rFonts w:ascii="宋体" w:hAnsi="宋体" w:cs="宋体"/>
          <w:color w:val="000000"/>
          <w:sz w:val="24"/>
          <w:szCs w:val="24"/>
        </w:rPr>
        <w:t>人）</w:t>
      </w:r>
    </w:p>
    <w:p w14:paraId="167543F0"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color w:val="000000"/>
          <w:sz w:val="24"/>
          <w:szCs w:val="24"/>
        </w:rPr>
      </w:pPr>
      <w:r w:rsidRPr="00CE04BA">
        <w:rPr>
          <w:rFonts w:ascii="宋体" w:hAnsi="宋体" w:cs="宋体"/>
          <w:color w:val="000000"/>
          <w:sz w:val="24"/>
          <w:szCs w:val="24"/>
        </w:rPr>
        <w:t>①</w:t>
      </w:r>
      <w:r w:rsidRPr="00CE04BA">
        <w:rPr>
          <w:rFonts w:ascii="宋体" w:hAnsi="宋体" w:cs="宋体" w:hint="eastAsia"/>
          <w:color w:val="000000"/>
          <w:sz w:val="24"/>
          <w:szCs w:val="24"/>
        </w:rPr>
        <w:t>管理人员：项目经理1名，助理1名，片区管理人员3名；</w:t>
      </w:r>
    </w:p>
    <w:p w14:paraId="7676B7D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color w:val="EE0000"/>
          <w:sz w:val="24"/>
          <w:szCs w:val="24"/>
        </w:rPr>
      </w:pPr>
      <w:r w:rsidRPr="00CE04BA">
        <w:rPr>
          <w:rFonts w:ascii="宋体" w:hAnsi="宋体" w:cs="宋体" w:hint="eastAsia"/>
          <w:b/>
          <w:color w:val="EE0000"/>
          <w:sz w:val="24"/>
          <w:szCs w:val="24"/>
        </w:rPr>
        <w:t>注：以上5人须</w:t>
      </w:r>
      <w:r w:rsidRPr="00CE04BA">
        <w:rPr>
          <w:rFonts w:ascii="宋体" w:hAnsi="宋体" w:cs="宋体"/>
          <w:b/>
          <w:color w:val="EE0000"/>
          <w:sz w:val="24"/>
          <w:szCs w:val="24"/>
        </w:rPr>
        <w:t>为本单位正式人员，提供用工合同扫描件及单位为其缴纳的近一个月的基本养老保险证明材料，</w:t>
      </w:r>
      <w:r w:rsidRPr="00CE04BA">
        <w:rPr>
          <w:rFonts w:ascii="宋体" w:hAnsi="宋体" w:cs="宋体" w:hint="eastAsia"/>
          <w:b/>
          <w:color w:val="EE0000"/>
          <w:sz w:val="24"/>
          <w:szCs w:val="24"/>
        </w:rPr>
        <w:t>符合性</w:t>
      </w:r>
      <w:r w:rsidRPr="00CE04BA">
        <w:rPr>
          <w:rFonts w:ascii="宋体" w:hAnsi="宋体" w:cs="宋体"/>
          <w:b/>
          <w:color w:val="EE0000"/>
          <w:sz w:val="24"/>
          <w:szCs w:val="24"/>
        </w:rPr>
        <w:t>审查阶段供应商未提供的作无效投标处理</w:t>
      </w:r>
      <w:r w:rsidRPr="00CE04BA">
        <w:rPr>
          <w:rFonts w:ascii="宋体" w:hAnsi="宋体" w:cs="宋体" w:hint="eastAsia"/>
          <w:b/>
          <w:color w:val="EE0000"/>
          <w:sz w:val="24"/>
          <w:szCs w:val="24"/>
        </w:rPr>
        <w:t>。</w:t>
      </w:r>
    </w:p>
    <w:p w14:paraId="437739A0"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sz w:val="24"/>
          <w:szCs w:val="24"/>
        </w:rPr>
      </w:pPr>
      <w:r w:rsidRPr="00CE04BA">
        <w:rPr>
          <w:rFonts w:ascii="宋体" w:hAnsi="宋体" w:cs="宋体"/>
          <w:color w:val="000000"/>
          <w:sz w:val="24"/>
          <w:szCs w:val="24"/>
        </w:rPr>
        <w:t>②</w:t>
      </w:r>
      <w:r w:rsidRPr="00CE04BA">
        <w:rPr>
          <w:rFonts w:ascii="宋体" w:hAnsi="宋体" w:cs="宋体" w:hint="eastAsia"/>
          <w:color w:val="000000"/>
          <w:sz w:val="24"/>
          <w:szCs w:val="24"/>
        </w:rPr>
        <w:t xml:space="preserve">作业人员：压缩车驾驶员9名，冲洗车驾驶员3名，压缩车辅助工16人，保洁人员 </w:t>
      </w:r>
      <w:r w:rsidRPr="00CE04BA">
        <w:rPr>
          <w:rFonts w:ascii="宋体" w:hAnsi="宋体" w:cs="宋体" w:hint="eastAsia"/>
          <w:color w:val="000000"/>
          <w:sz w:val="24"/>
          <w:szCs w:val="24"/>
        </w:rPr>
        <w:lastRenderedPageBreak/>
        <w:t>27名；</w:t>
      </w:r>
      <w:r w:rsidRPr="00CE04BA">
        <w:rPr>
          <w:rFonts w:ascii="宋体" w:hAnsi="宋体"/>
          <w:sz w:val="24"/>
          <w:szCs w:val="24"/>
        </w:rPr>
        <w:t xml:space="preserve"> </w:t>
      </w:r>
    </w:p>
    <w:p w14:paraId="4C3E656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bCs/>
          <w:color w:val="000000"/>
          <w:sz w:val="24"/>
          <w:szCs w:val="24"/>
        </w:rPr>
      </w:pPr>
      <w:r w:rsidRPr="00CE04BA">
        <w:rPr>
          <w:rFonts w:ascii="宋体" w:hAnsi="宋体" w:cs="宋体" w:hint="eastAsia"/>
          <w:b/>
          <w:bCs/>
          <w:color w:val="000000"/>
          <w:sz w:val="24"/>
          <w:szCs w:val="24"/>
        </w:rPr>
        <w:t>注：</w:t>
      </w:r>
      <w:r w:rsidRPr="00CE04BA">
        <w:rPr>
          <w:rFonts w:ascii="宋体" w:hAnsi="宋体" w:cs="宋体"/>
          <w:b/>
          <w:bCs/>
          <w:color w:val="000000"/>
          <w:sz w:val="24"/>
          <w:szCs w:val="24"/>
        </w:rPr>
        <w:t>中标公示截止之日起十天内</w:t>
      </w:r>
      <w:r w:rsidRPr="00CE04BA">
        <w:rPr>
          <w:rFonts w:ascii="宋体" w:hAnsi="宋体" w:cs="宋体" w:hint="eastAsia"/>
          <w:b/>
          <w:bCs/>
          <w:color w:val="000000"/>
          <w:sz w:val="24"/>
          <w:szCs w:val="24"/>
        </w:rPr>
        <w:t>中标单位需提供：（1）和驾驶员</w:t>
      </w:r>
      <w:r w:rsidRPr="00CE04BA">
        <w:rPr>
          <w:rFonts w:ascii="宋体" w:hAnsi="宋体" w:cs="宋体"/>
          <w:b/>
          <w:bCs/>
          <w:color w:val="000000"/>
          <w:sz w:val="24"/>
          <w:szCs w:val="24"/>
        </w:rPr>
        <w:t>签订</w:t>
      </w:r>
      <w:r w:rsidRPr="00CE04BA">
        <w:rPr>
          <w:rFonts w:ascii="宋体" w:hAnsi="宋体" w:cs="宋体" w:hint="eastAsia"/>
          <w:b/>
          <w:bCs/>
          <w:color w:val="000000"/>
          <w:sz w:val="24"/>
          <w:szCs w:val="24"/>
        </w:rPr>
        <w:t>的</w:t>
      </w:r>
      <w:r w:rsidRPr="00CE04BA">
        <w:rPr>
          <w:rFonts w:ascii="宋体" w:hAnsi="宋体" w:cs="宋体"/>
          <w:b/>
          <w:bCs/>
          <w:color w:val="000000"/>
          <w:sz w:val="24"/>
          <w:szCs w:val="24"/>
        </w:rPr>
        <w:t>用工合同</w:t>
      </w:r>
      <w:r w:rsidRPr="00CE04BA">
        <w:rPr>
          <w:rFonts w:ascii="宋体" w:hAnsi="宋体" w:cs="宋体" w:hint="eastAsia"/>
          <w:b/>
          <w:bCs/>
          <w:color w:val="000000"/>
          <w:sz w:val="24"/>
          <w:szCs w:val="24"/>
        </w:rPr>
        <w:t>及为其缴纳的养老保险证明材料；（2）为其他作业人员办理</w:t>
      </w:r>
      <w:proofErr w:type="gramStart"/>
      <w:r w:rsidRPr="00CE04BA">
        <w:rPr>
          <w:rFonts w:ascii="宋体" w:hAnsi="宋体" w:cs="宋体" w:hint="eastAsia"/>
          <w:b/>
          <w:bCs/>
          <w:color w:val="000000"/>
          <w:sz w:val="24"/>
          <w:szCs w:val="24"/>
        </w:rPr>
        <w:t>的的</w:t>
      </w:r>
      <w:proofErr w:type="gramEnd"/>
      <w:r w:rsidRPr="00CE04BA">
        <w:rPr>
          <w:rFonts w:ascii="宋体" w:hAnsi="宋体" w:cs="宋体" w:hint="eastAsia"/>
          <w:b/>
          <w:bCs/>
          <w:color w:val="000000"/>
          <w:sz w:val="24"/>
          <w:szCs w:val="24"/>
        </w:rPr>
        <w:t>每人</w:t>
      </w:r>
      <w:r w:rsidRPr="00CE04BA">
        <w:rPr>
          <w:rFonts w:ascii="宋体" w:hAnsi="宋体" w:cs="宋体"/>
          <w:b/>
          <w:bCs/>
          <w:color w:val="000000"/>
          <w:sz w:val="24"/>
          <w:szCs w:val="24"/>
        </w:rPr>
        <w:t>60万元及以上的意外伤害保险或雇主责任险</w:t>
      </w:r>
      <w:r w:rsidRPr="00CE04BA">
        <w:rPr>
          <w:rFonts w:ascii="宋体" w:hAnsi="宋体" w:cs="宋体" w:hint="eastAsia"/>
          <w:b/>
          <w:bCs/>
          <w:color w:val="000000"/>
          <w:sz w:val="24"/>
          <w:szCs w:val="24"/>
        </w:rPr>
        <w:t>的证明材料</w:t>
      </w:r>
      <w:r w:rsidRPr="00CE04BA">
        <w:rPr>
          <w:rFonts w:ascii="宋体" w:hAnsi="宋体" w:cs="宋体"/>
          <w:b/>
          <w:bCs/>
          <w:color w:val="000000"/>
          <w:sz w:val="24"/>
          <w:szCs w:val="24"/>
        </w:rPr>
        <w:t>。如没有按照规定办理，视同虚假投标，根据政府采购相关法律法规等进行处理。</w:t>
      </w:r>
    </w:p>
    <w:p w14:paraId="4FEA817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sz w:val="24"/>
          <w:szCs w:val="24"/>
        </w:rPr>
      </w:pPr>
      <w:r w:rsidRPr="00CE04BA">
        <w:rPr>
          <w:rFonts w:ascii="宋体" w:hAnsi="宋体" w:cs="宋体"/>
          <w:color w:val="000000"/>
          <w:sz w:val="24"/>
          <w:szCs w:val="24"/>
        </w:rPr>
        <w:t>③上述人员只能在本镇内调配使用，原则上不得与其他地区之间相互调剂使用。</w:t>
      </w:r>
    </w:p>
    <w:p w14:paraId="7D66BC45"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color w:val="000000"/>
          <w:sz w:val="24"/>
          <w:szCs w:val="24"/>
        </w:rPr>
      </w:pPr>
      <w:r w:rsidRPr="00CE04BA">
        <w:rPr>
          <w:rFonts w:ascii="宋体" w:hAnsi="宋体" w:cs="宋体"/>
          <w:color w:val="000000"/>
          <w:sz w:val="24"/>
          <w:szCs w:val="24"/>
        </w:rPr>
        <w:t>④工作人员身体健康、工作态度端正。管理人员、驾驶员男性不超过55周岁，女性不超过45周岁。</w:t>
      </w:r>
      <w:r w:rsidRPr="00CE04BA">
        <w:rPr>
          <w:rFonts w:ascii="宋体" w:hAnsi="宋体" w:cs="宋体" w:hint="eastAsia"/>
          <w:color w:val="000000"/>
          <w:sz w:val="24"/>
          <w:szCs w:val="24"/>
        </w:rPr>
        <w:t>其他</w:t>
      </w:r>
      <w:r w:rsidRPr="00CE04BA">
        <w:rPr>
          <w:rFonts w:ascii="宋体" w:hAnsi="宋体" w:cs="宋体"/>
          <w:color w:val="000000"/>
          <w:sz w:val="24"/>
          <w:szCs w:val="24"/>
        </w:rPr>
        <w:t>岗位男性不超过65周岁，女性不超过55周岁</w:t>
      </w:r>
    </w:p>
    <w:p w14:paraId="4E888C39"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sz w:val="24"/>
          <w:szCs w:val="24"/>
        </w:rPr>
      </w:pPr>
      <w:r w:rsidRPr="00CE04BA">
        <w:rPr>
          <w:rFonts w:ascii="宋体" w:hAnsi="宋体" w:cs="宋体"/>
          <w:color w:val="000000"/>
          <w:sz w:val="24"/>
          <w:szCs w:val="24"/>
        </w:rPr>
        <w:t>2、车辆设备最低配置要求</w:t>
      </w:r>
    </w:p>
    <w:p w14:paraId="67784052"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hint="eastAsia"/>
          <w:sz w:val="24"/>
          <w:szCs w:val="24"/>
        </w:rPr>
      </w:pPr>
      <w:r w:rsidRPr="00CE04BA">
        <w:rPr>
          <w:rFonts w:ascii="宋体" w:hAnsi="宋体" w:cs="宋体"/>
          <w:color w:val="000000"/>
          <w:sz w:val="24"/>
          <w:szCs w:val="24"/>
        </w:rPr>
        <w:t>①总质量不小于8T的国六垃圾压缩车</w:t>
      </w:r>
      <w:r w:rsidRPr="00CE04BA">
        <w:rPr>
          <w:rFonts w:ascii="宋体" w:hAnsi="宋体" w:cs="宋体" w:hint="eastAsia"/>
          <w:color w:val="000000"/>
          <w:sz w:val="24"/>
          <w:szCs w:val="24"/>
        </w:rPr>
        <w:t>9</w:t>
      </w:r>
      <w:r w:rsidRPr="00CE04BA">
        <w:rPr>
          <w:rFonts w:ascii="宋体" w:hAnsi="宋体" w:cs="宋体"/>
          <w:color w:val="000000"/>
          <w:sz w:val="24"/>
          <w:szCs w:val="24"/>
        </w:rPr>
        <w:t>辆</w:t>
      </w:r>
      <w:r w:rsidRPr="00CE04BA">
        <w:rPr>
          <w:rFonts w:ascii="宋体" w:hAnsi="宋体" w:cs="宋体" w:hint="eastAsia"/>
          <w:color w:val="000000"/>
          <w:sz w:val="24"/>
          <w:szCs w:val="24"/>
        </w:rPr>
        <w:t>；</w:t>
      </w:r>
    </w:p>
    <w:p w14:paraId="0B486CEC"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hint="eastAsia"/>
          <w:sz w:val="24"/>
          <w:szCs w:val="24"/>
        </w:rPr>
      </w:pPr>
      <w:r w:rsidRPr="00CE04BA">
        <w:rPr>
          <w:rFonts w:ascii="宋体" w:hAnsi="宋体" w:cs="宋体"/>
          <w:color w:val="000000"/>
          <w:sz w:val="24"/>
          <w:szCs w:val="24"/>
        </w:rPr>
        <w:t>②六桶三轮转运车</w:t>
      </w:r>
      <w:r w:rsidRPr="00CE04BA">
        <w:rPr>
          <w:rFonts w:ascii="宋体" w:hAnsi="宋体" w:cs="宋体" w:hint="eastAsia"/>
          <w:color w:val="000000"/>
          <w:sz w:val="24"/>
          <w:szCs w:val="24"/>
        </w:rPr>
        <w:t xml:space="preserve"> 27 </w:t>
      </w:r>
      <w:r w:rsidRPr="00CE04BA">
        <w:rPr>
          <w:rFonts w:ascii="宋体" w:hAnsi="宋体" w:cs="宋体"/>
          <w:color w:val="000000"/>
          <w:sz w:val="24"/>
          <w:szCs w:val="24"/>
        </w:rPr>
        <w:t>辆；</w:t>
      </w:r>
    </w:p>
    <w:p w14:paraId="7487591F"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hint="eastAsia"/>
          <w:sz w:val="24"/>
          <w:szCs w:val="24"/>
        </w:rPr>
      </w:pPr>
      <w:r w:rsidRPr="00CE04BA">
        <w:rPr>
          <w:rFonts w:ascii="宋体" w:hAnsi="宋体" w:cs="宋体"/>
          <w:color w:val="000000"/>
          <w:sz w:val="24"/>
          <w:szCs w:val="24"/>
        </w:rPr>
        <w:t>③电动高压冲洗车</w:t>
      </w:r>
      <w:r w:rsidRPr="00CE04BA">
        <w:rPr>
          <w:rFonts w:ascii="宋体" w:hAnsi="宋体" w:cs="宋体" w:hint="eastAsia"/>
          <w:color w:val="000000"/>
          <w:sz w:val="24"/>
          <w:szCs w:val="24"/>
        </w:rPr>
        <w:t>3</w:t>
      </w:r>
      <w:r w:rsidRPr="00CE04BA">
        <w:rPr>
          <w:rFonts w:ascii="宋体" w:hAnsi="宋体" w:cs="宋体"/>
          <w:color w:val="000000"/>
          <w:sz w:val="24"/>
          <w:szCs w:val="24"/>
        </w:rPr>
        <w:t>辆</w:t>
      </w:r>
      <w:r w:rsidRPr="00CE04BA">
        <w:rPr>
          <w:rFonts w:ascii="宋体" w:hAnsi="宋体" w:cs="宋体" w:hint="eastAsia"/>
          <w:color w:val="000000"/>
          <w:sz w:val="24"/>
          <w:szCs w:val="24"/>
        </w:rPr>
        <w:t>。</w:t>
      </w:r>
    </w:p>
    <w:p w14:paraId="5F16CEF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2"/>
        <w:rPr>
          <w:rFonts w:ascii="宋体" w:hAnsi="宋体" w:hint="eastAsia"/>
          <w:sz w:val="24"/>
          <w:szCs w:val="24"/>
        </w:rPr>
      </w:pPr>
      <w:r w:rsidRPr="00CE04BA">
        <w:rPr>
          <w:rFonts w:ascii="宋体" w:hAnsi="宋体" w:cs="宋体" w:hint="eastAsia"/>
          <w:b/>
          <w:color w:val="000000"/>
          <w:sz w:val="24"/>
          <w:szCs w:val="24"/>
        </w:rPr>
        <w:t>注：</w:t>
      </w:r>
      <w:r w:rsidRPr="00CE04BA">
        <w:rPr>
          <w:rFonts w:ascii="宋体" w:hAnsi="宋体" w:cs="宋体"/>
          <w:b/>
          <w:color w:val="000000"/>
          <w:sz w:val="24"/>
          <w:szCs w:val="24"/>
        </w:rPr>
        <w:t>中标单位配置的车辆在中标公示截止之日起十天内到场由采购人验收，十天内没有到场或验收不合格的，视同虚假投标，根据政府采购相关法律法规等进行处理。</w:t>
      </w:r>
    </w:p>
    <w:p w14:paraId="090E9DC5"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color w:val="000000"/>
          <w:sz w:val="24"/>
          <w:szCs w:val="24"/>
        </w:rPr>
      </w:pPr>
      <w:r w:rsidRPr="00CE04BA">
        <w:rPr>
          <w:rFonts w:ascii="宋体" w:hAnsi="宋体" w:cs="宋体"/>
          <w:b/>
          <w:color w:val="000000"/>
          <w:sz w:val="24"/>
          <w:szCs w:val="24"/>
        </w:rPr>
        <w:t>设备使用必须证照齐全，安全性能达标，缴纳设备保险。投标单位承担设备使用过程中的一切费用和风险。</w:t>
      </w:r>
    </w:p>
    <w:p w14:paraId="61F336B7"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2"/>
        <w:rPr>
          <w:rFonts w:ascii="宋体" w:hAnsi="宋体" w:cs="宋体" w:hint="eastAsia"/>
          <w:b/>
          <w:color w:val="000000"/>
          <w:sz w:val="24"/>
          <w:szCs w:val="24"/>
        </w:rPr>
      </w:pPr>
      <w:r w:rsidRPr="00CE04BA">
        <w:rPr>
          <w:rFonts w:ascii="宋体" w:hAnsi="宋体" w:cs="宋体"/>
          <w:b/>
          <w:color w:val="000000"/>
          <w:sz w:val="24"/>
          <w:szCs w:val="24"/>
        </w:rPr>
        <w:t>中标单位必须在中标公示截止之日起十天内取得政府核发的生活垃圾经营性服务许可证。否则，采购单位有权取消中标资格。</w:t>
      </w:r>
    </w:p>
    <w:p w14:paraId="006432D4"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b/>
          <w:bCs/>
          <w:color w:val="000000"/>
          <w:sz w:val="24"/>
          <w:szCs w:val="24"/>
        </w:rPr>
      </w:pPr>
      <w:r w:rsidRPr="00CE04BA">
        <w:rPr>
          <w:rFonts w:ascii="宋体" w:hAnsi="宋体" w:cs="宋体" w:hint="eastAsia"/>
          <w:b/>
          <w:bCs/>
          <w:color w:val="000000"/>
          <w:sz w:val="24"/>
          <w:szCs w:val="24"/>
        </w:rPr>
        <w:t>四</w:t>
      </w:r>
      <w:r w:rsidRPr="00CE04BA">
        <w:rPr>
          <w:rFonts w:ascii="宋体" w:hAnsi="宋体" w:cs="宋体"/>
          <w:b/>
          <w:bCs/>
          <w:color w:val="000000"/>
          <w:sz w:val="24"/>
          <w:szCs w:val="24"/>
        </w:rPr>
        <w:t>、</w:t>
      </w:r>
      <w:r w:rsidRPr="00CE04BA">
        <w:rPr>
          <w:rFonts w:ascii="宋体" w:hAnsi="宋体" w:cs="宋体" w:hint="eastAsia"/>
          <w:b/>
          <w:bCs/>
          <w:color w:val="000000"/>
          <w:sz w:val="24"/>
          <w:szCs w:val="24"/>
        </w:rPr>
        <w:t>服务工期、地点、质量要求</w:t>
      </w:r>
    </w:p>
    <w:p w14:paraId="1EFE942F"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color w:val="000000"/>
          <w:sz w:val="24"/>
          <w:szCs w:val="24"/>
        </w:rPr>
      </w:pPr>
      <w:r w:rsidRPr="00CE04BA">
        <w:rPr>
          <w:rFonts w:ascii="宋体" w:hAnsi="宋体" w:cs="宋体" w:hint="eastAsia"/>
          <w:color w:val="000000"/>
          <w:sz w:val="24"/>
          <w:szCs w:val="24"/>
        </w:rPr>
        <w:t>1、服务期限：2026年10月01日至2027年09月30日。合同期满后，在</w:t>
      </w:r>
      <w:r w:rsidRPr="00CE04BA">
        <w:rPr>
          <w:rFonts w:ascii="宋体" w:hAnsi="宋体" w:cs="宋体"/>
          <w:color w:val="000000"/>
          <w:sz w:val="24"/>
          <w:szCs w:val="24"/>
        </w:rPr>
        <w:t>采购单位有预算的情况下，经镇、村考核，每</w:t>
      </w:r>
      <w:r w:rsidRPr="00CE04BA">
        <w:rPr>
          <w:rFonts w:ascii="宋体" w:hAnsi="宋体" w:cs="宋体" w:hint="eastAsia"/>
          <w:color w:val="000000"/>
          <w:sz w:val="24"/>
          <w:szCs w:val="24"/>
        </w:rPr>
        <w:t>月</w:t>
      </w:r>
      <w:r w:rsidRPr="00CE04BA">
        <w:rPr>
          <w:rFonts w:ascii="宋体" w:hAnsi="宋体" w:cs="宋体"/>
          <w:color w:val="000000"/>
          <w:sz w:val="24"/>
          <w:szCs w:val="24"/>
        </w:rPr>
        <w:t>考核情况都为优秀，并且不改变合同内容的情况下可续签1年，最多续签2次</w:t>
      </w:r>
      <w:r w:rsidRPr="00CE04BA">
        <w:rPr>
          <w:rFonts w:ascii="宋体" w:hAnsi="宋体" w:cs="宋体" w:hint="eastAsia"/>
          <w:color w:val="000000"/>
          <w:sz w:val="24"/>
          <w:szCs w:val="24"/>
        </w:rPr>
        <w:t>。</w:t>
      </w:r>
    </w:p>
    <w:p w14:paraId="27878626"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color w:val="000000"/>
          <w:sz w:val="24"/>
          <w:szCs w:val="24"/>
        </w:rPr>
      </w:pPr>
      <w:r w:rsidRPr="00CE04BA">
        <w:rPr>
          <w:rFonts w:ascii="宋体" w:hAnsi="宋体" w:cs="宋体" w:hint="eastAsia"/>
          <w:color w:val="000000"/>
          <w:sz w:val="24"/>
          <w:szCs w:val="24"/>
        </w:rPr>
        <w:t>2、服务地点：</w:t>
      </w:r>
      <w:r w:rsidRPr="00CE04BA">
        <w:rPr>
          <w:rFonts w:ascii="宋体" w:hAnsi="宋体" w:cs="宋体"/>
          <w:color w:val="000000"/>
          <w:sz w:val="24"/>
          <w:szCs w:val="24"/>
        </w:rPr>
        <w:t>南通市海门区常乐镇行政区域内</w:t>
      </w:r>
      <w:r w:rsidRPr="00CE04BA">
        <w:rPr>
          <w:rFonts w:ascii="宋体" w:hAnsi="宋体" w:cs="宋体" w:hint="eastAsia"/>
          <w:color w:val="000000"/>
          <w:sz w:val="24"/>
          <w:szCs w:val="24"/>
        </w:rPr>
        <w:t>。</w:t>
      </w:r>
    </w:p>
    <w:p w14:paraId="4953024F"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color w:val="000000"/>
          <w:sz w:val="24"/>
          <w:szCs w:val="24"/>
        </w:rPr>
      </w:pPr>
      <w:r w:rsidRPr="00CE04BA">
        <w:rPr>
          <w:rFonts w:ascii="宋体" w:hAnsi="宋体" w:cs="宋体" w:hint="eastAsia"/>
          <w:color w:val="000000"/>
          <w:sz w:val="24"/>
          <w:szCs w:val="24"/>
        </w:rPr>
        <w:t>3、</w:t>
      </w:r>
      <w:r w:rsidRPr="00CE04BA">
        <w:rPr>
          <w:rFonts w:ascii="宋体" w:hAnsi="宋体" w:cs="宋体"/>
          <w:color w:val="000000"/>
          <w:sz w:val="24"/>
          <w:szCs w:val="24"/>
        </w:rPr>
        <w:t>中标单位接收前垃圾池中前一天的垃圾必须清理干净</w:t>
      </w:r>
      <w:r w:rsidRPr="00CE04BA">
        <w:rPr>
          <w:rFonts w:ascii="宋体" w:hAnsi="宋体" w:cs="宋体" w:hint="eastAsia"/>
          <w:color w:val="000000"/>
          <w:sz w:val="24"/>
          <w:szCs w:val="24"/>
        </w:rPr>
        <w:t>。</w:t>
      </w:r>
    </w:p>
    <w:p w14:paraId="3EEDB1EA"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b/>
          <w:bCs/>
          <w:color w:val="000000"/>
          <w:sz w:val="24"/>
          <w:szCs w:val="24"/>
        </w:rPr>
      </w:pPr>
      <w:r w:rsidRPr="00CE04BA">
        <w:rPr>
          <w:rFonts w:ascii="宋体" w:hAnsi="宋体" w:cs="宋体" w:hint="eastAsia"/>
          <w:b/>
          <w:bCs/>
          <w:color w:val="000000"/>
          <w:sz w:val="24"/>
          <w:szCs w:val="24"/>
        </w:rPr>
        <w:t>五、付款方式</w:t>
      </w:r>
    </w:p>
    <w:bookmarkEnd w:id="40"/>
    <w:bookmarkEnd w:id="41"/>
    <w:p w14:paraId="7B725CA5" w14:textId="77777777" w:rsidR="004D3B90" w:rsidRPr="00CE04BA" w:rsidRDefault="00000000">
      <w:pPr>
        <w:widowControl/>
        <w:spacing w:line="360" w:lineRule="auto"/>
        <w:ind w:firstLineChars="200" w:firstLine="480"/>
        <w:rPr>
          <w:rFonts w:ascii="宋体" w:hAnsi="宋体" w:cs="宋体" w:hint="eastAsia"/>
          <w:color w:val="000000"/>
          <w:sz w:val="24"/>
          <w:szCs w:val="24"/>
          <w:lang w:val="zh-CN"/>
        </w:rPr>
      </w:pPr>
      <w:r w:rsidRPr="00CE04BA">
        <w:rPr>
          <w:rFonts w:ascii="宋体" w:hAnsi="宋体" w:cs="宋体" w:hint="eastAsia"/>
          <w:color w:val="000000"/>
          <w:sz w:val="24"/>
          <w:szCs w:val="24"/>
          <w:lang w:val="zh-CN"/>
        </w:rPr>
        <w:t>按照考核结果及履约情况每季度结算一次运行服务费（考核标准详见附件）。</w:t>
      </w:r>
      <w:r w:rsidRPr="00CE04BA">
        <w:rPr>
          <w:rFonts w:ascii="宋体" w:hAnsi="宋体" w:cs="宋体"/>
          <w:color w:val="000000"/>
          <w:sz w:val="24"/>
          <w:szCs w:val="24"/>
          <w:lang w:val="zh-CN"/>
        </w:rPr>
        <w:t>每次付款前，</w:t>
      </w:r>
      <w:r w:rsidRPr="00CE04BA">
        <w:rPr>
          <w:rFonts w:ascii="宋体" w:hAnsi="宋体" w:cs="宋体" w:hint="eastAsia"/>
          <w:color w:val="000000"/>
          <w:sz w:val="24"/>
          <w:szCs w:val="24"/>
          <w:lang w:val="zh-CN"/>
        </w:rPr>
        <w:t>乙方</w:t>
      </w:r>
      <w:r w:rsidRPr="00CE04BA">
        <w:rPr>
          <w:rFonts w:ascii="宋体" w:hAnsi="宋体" w:cs="宋体"/>
          <w:color w:val="000000"/>
          <w:sz w:val="24"/>
          <w:szCs w:val="24"/>
          <w:lang w:val="zh-CN"/>
        </w:rPr>
        <w:t>须提供等额增值税发票，并以财务入账为支付条件。</w:t>
      </w:r>
    </w:p>
    <w:p w14:paraId="6D590D1D" w14:textId="77777777" w:rsidR="004D3B90" w:rsidRPr="00CE04BA" w:rsidRDefault="00000000">
      <w:pPr>
        <w:widowControl/>
        <w:spacing w:line="360" w:lineRule="auto"/>
        <w:ind w:firstLineChars="200" w:firstLine="480"/>
        <w:rPr>
          <w:rFonts w:ascii="宋体" w:hAnsi="宋体" w:cs="宋体" w:hint="eastAsia"/>
          <w:color w:val="000000"/>
          <w:sz w:val="24"/>
          <w:szCs w:val="24"/>
          <w:lang w:val="zh-CN"/>
        </w:rPr>
      </w:pPr>
      <w:r w:rsidRPr="00CE04BA">
        <w:rPr>
          <w:rFonts w:ascii="宋体" w:hAnsi="宋体" w:cs="宋体" w:hint="eastAsia"/>
          <w:color w:val="000000"/>
          <w:sz w:val="24"/>
          <w:szCs w:val="24"/>
          <w:lang w:val="zh-CN"/>
        </w:rPr>
        <w:t>注：</w:t>
      </w:r>
      <w:r w:rsidRPr="00CE04BA">
        <w:rPr>
          <w:rFonts w:ascii="宋体" w:hAnsi="宋体" w:cs="宋体"/>
          <w:color w:val="000000"/>
          <w:sz w:val="24"/>
          <w:szCs w:val="24"/>
          <w:lang w:val="zh-CN"/>
        </w:rPr>
        <w:t>乙方</w:t>
      </w:r>
      <w:r w:rsidRPr="00CE04BA">
        <w:rPr>
          <w:rFonts w:ascii="宋体" w:hAnsi="宋体" w:cs="宋体" w:hint="eastAsia"/>
          <w:color w:val="000000"/>
          <w:sz w:val="24"/>
          <w:szCs w:val="24"/>
          <w:lang w:val="zh-CN"/>
        </w:rPr>
        <w:t>须</w:t>
      </w:r>
      <w:r w:rsidRPr="00CE04BA">
        <w:rPr>
          <w:rFonts w:ascii="宋体" w:hAnsi="宋体" w:cs="宋体"/>
          <w:color w:val="000000"/>
          <w:sz w:val="24"/>
          <w:szCs w:val="24"/>
          <w:lang w:val="zh-CN"/>
        </w:rPr>
        <w:t>在本项目所在地银行开设</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工资专用账户，专用于本项目</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工资发放。甲方在每季度支付运行服务费时，将该费用中归属于</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工资的部分（具体金额以乙方提供的经甲方确认的工资表为准）单独划转至前述专用账户。该账户资金仅限用于支付本项目</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工资，不得挪作他用。乙方每月向甲方提报工资明细，甲方有权对该账</w:t>
      </w:r>
      <w:r w:rsidRPr="00CE04BA">
        <w:rPr>
          <w:rFonts w:ascii="宋体" w:hAnsi="宋体" w:cs="宋体"/>
          <w:color w:val="000000"/>
          <w:sz w:val="24"/>
          <w:szCs w:val="24"/>
          <w:lang w:val="zh-CN"/>
        </w:rPr>
        <w:lastRenderedPageBreak/>
        <w:t>户资金流向进行监管。乙方对</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工资支付承担全部责任，确保按月足额发放。如专户资金不足，乙方须先行垫付，不得以甲方付款延迟为由推卸责任。</w:t>
      </w:r>
    </w:p>
    <w:p w14:paraId="4118E246" w14:textId="77777777" w:rsidR="004D3B90" w:rsidRPr="00CE04BA" w:rsidRDefault="00000000">
      <w:pPr>
        <w:widowControl/>
        <w:spacing w:line="360" w:lineRule="auto"/>
        <w:ind w:firstLineChars="200" w:firstLine="482"/>
        <w:rPr>
          <w:rFonts w:ascii="宋体" w:hAnsi="宋体" w:cs="宋体" w:hint="eastAsia"/>
          <w:b/>
          <w:bCs/>
          <w:kern w:val="2"/>
          <w:sz w:val="24"/>
          <w:szCs w:val="24"/>
          <w:lang w:val="zh-CN"/>
        </w:rPr>
      </w:pPr>
      <w:r w:rsidRPr="00CE04BA">
        <w:rPr>
          <w:rFonts w:ascii="宋体" w:hAnsi="宋体" w:cs="宋体" w:hint="eastAsia"/>
          <w:b/>
          <w:bCs/>
          <w:kern w:val="2"/>
          <w:sz w:val="24"/>
          <w:szCs w:val="24"/>
        </w:rPr>
        <w:t>六</w:t>
      </w:r>
      <w:r w:rsidRPr="00CE04BA">
        <w:rPr>
          <w:rFonts w:ascii="宋体" w:hAnsi="宋体" w:cs="宋体" w:hint="eastAsia"/>
          <w:b/>
          <w:bCs/>
          <w:kern w:val="2"/>
          <w:sz w:val="24"/>
          <w:szCs w:val="24"/>
          <w:lang w:val="zh-CN"/>
        </w:rPr>
        <w:t>、履约保证金：</w:t>
      </w:r>
    </w:p>
    <w:p w14:paraId="72AD65F4"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1、本项目履约保证金</w:t>
      </w:r>
      <w:r w:rsidRPr="00CE04BA">
        <w:rPr>
          <w:rFonts w:ascii="宋体" w:hAnsi="宋体" w:cs="宋体" w:hint="eastAsia"/>
          <w:kern w:val="2"/>
          <w:sz w:val="24"/>
          <w:szCs w:val="24"/>
          <w:lang w:val="zh-CN"/>
        </w:rPr>
        <w:t>为中标金额的</w:t>
      </w:r>
      <w:r w:rsidRPr="00CE04BA">
        <w:rPr>
          <w:rFonts w:ascii="宋体" w:hAnsi="宋体" w:cs="宋体" w:hint="eastAsia"/>
          <w:kern w:val="2"/>
          <w:sz w:val="24"/>
          <w:szCs w:val="24"/>
        </w:rPr>
        <w:t>5</w:t>
      </w:r>
      <w:r w:rsidRPr="00CE04BA">
        <w:rPr>
          <w:rFonts w:ascii="宋体" w:hAnsi="宋体" w:cs="宋体" w:hint="eastAsia"/>
          <w:kern w:val="2"/>
          <w:sz w:val="24"/>
          <w:szCs w:val="24"/>
          <w:lang w:val="zh-CN"/>
        </w:rPr>
        <w:t>%，中标供应商</w:t>
      </w:r>
      <w:r w:rsidRPr="00CE04BA">
        <w:rPr>
          <w:rFonts w:ascii="宋体" w:hAnsi="宋体" w:cs="宋体" w:hint="eastAsia"/>
          <w:color w:val="000000" w:themeColor="text1"/>
          <w:kern w:val="2"/>
          <w:sz w:val="24"/>
          <w:szCs w:val="24"/>
          <w:lang w:val="zh-CN"/>
        </w:rPr>
        <w:t>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w:t>
      </w:r>
      <w:r w:rsidRPr="00CE04BA">
        <w:rPr>
          <w:rFonts w:ascii="宋体" w:hAnsi="宋体" w:cs="宋体" w:hint="eastAsia"/>
          <w:color w:val="000000" w:themeColor="text1"/>
          <w:kern w:val="2"/>
          <w:sz w:val="24"/>
          <w:szCs w:val="24"/>
        </w:rPr>
        <w:t>中标</w:t>
      </w:r>
      <w:r w:rsidRPr="00CE04BA">
        <w:rPr>
          <w:rFonts w:ascii="宋体" w:hAnsi="宋体" w:cs="宋体" w:hint="eastAsia"/>
          <w:color w:val="000000" w:themeColor="text1"/>
          <w:kern w:val="2"/>
          <w:sz w:val="24"/>
          <w:szCs w:val="24"/>
          <w:lang w:val="zh-CN"/>
        </w:rPr>
        <w:t>资格。</w:t>
      </w:r>
    </w:p>
    <w:p w14:paraId="012D2945"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2、中标供应商全部履约合同义务，经采购单位验收合格无质量、进度等问题的，采购人在验收合格后一次性退还履约保证金，采购人若逾期退还履约保证金的，按照逾期部分的每日 0.05%支付违约金。</w:t>
      </w:r>
    </w:p>
    <w:p w14:paraId="3C94F7A3" w14:textId="77777777" w:rsidR="004D3B90" w:rsidRPr="00CE04BA" w:rsidRDefault="00000000">
      <w:pPr>
        <w:pStyle w:val="32"/>
        <w:spacing w:line="360" w:lineRule="auto"/>
        <w:ind w:left="0" w:firstLineChars="200" w:firstLine="480"/>
        <w:jc w:val="left"/>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3、发生以下情况的，履约保证金不予退还或部分退还：</w:t>
      </w:r>
      <w:r w:rsidRPr="00CE04BA">
        <w:rPr>
          <w:rFonts w:ascii="宋体" w:hAnsi="宋体" w:cs="宋体" w:hint="eastAsia"/>
          <w:color w:val="000000" w:themeColor="text1"/>
          <w:kern w:val="2"/>
          <w:sz w:val="24"/>
          <w:szCs w:val="24"/>
          <w:lang w:val="zh-CN"/>
        </w:rPr>
        <w:br/>
        <w:t xml:space="preserve">    a.签订合同后，中标供应商不履行合同义务的，采购单位有权全额扣除履约保证金，全额不予退还，同时采购单位亦有权终止合同，中标供应商还须承担相应的法律赔偿责任。</w:t>
      </w:r>
    </w:p>
    <w:p w14:paraId="39ECEB34"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b.中标供应商在履约过程中发生违约行为，给采购单位造成损失的，采购单位有权在中标供应商缴纳的履约保证金中予以扣款，以弥补采购单位经济损失，不足的部分中标供应商另外补齐。</w:t>
      </w:r>
    </w:p>
    <w:p w14:paraId="5107F7AA"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rPr>
        <w:t>c.</w:t>
      </w:r>
      <w:r w:rsidRPr="00CE04BA">
        <w:rPr>
          <w:rFonts w:ascii="宋体" w:hAnsi="宋体" w:cs="宋体" w:hint="eastAsia"/>
          <w:color w:val="000000" w:themeColor="text1"/>
          <w:kern w:val="2"/>
          <w:sz w:val="24"/>
          <w:szCs w:val="24"/>
          <w:lang w:val="zh-CN"/>
        </w:rPr>
        <w:t>如达不到本</w:t>
      </w:r>
      <w:r w:rsidRPr="00CE04BA">
        <w:rPr>
          <w:rFonts w:ascii="宋体" w:hAnsi="宋体" w:cs="宋体" w:hint="eastAsia"/>
          <w:color w:val="000000" w:themeColor="text1"/>
          <w:kern w:val="2"/>
          <w:sz w:val="24"/>
          <w:szCs w:val="24"/>
        </w:rPr>
        <w:t>项目</w:t>
      </w:r>
      <w:r w:rsidRPr="00CE04BA">
        <w:rPr>
          <w:rFonts w:ascii="宋体" w:hAnsi="宋体" w:cs="宋体" w:hint="eastAsia"/>
          <w:color w:val="000000" w:themeColor="text1"/>
          <w:kern w:val="2"/>
          <w:sz w:val="24"/>
          <w:szCs w:val="24"/>
          <w:lang w:val="zh-CN"/>
        </w:rPr>
        <w:t>合同约定的验收标准或不能一次性验收通过的或发生安全事故的，履约保证金不予退还，同时必须在规定期限内整改到位。</w:t>
      </w:r>
    </w:p>
    <w:p w14:paraId="39B5236D"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751CF14C" w14:textId="77777777" w:rsidR="004D3B90" w:rsidRPr="00CE04BA" w:rsidRDefault="00000000">
      <w:pPr>
        <w:pStyle w:val="32"/>
        <w:wordWrap w:val="0"/>
        <w:spacing w:line="360" w:lineRule="auto"/>
        <w:ind w:left="0" w:firstLineChars="200" w:firstLine="482"/>
        <w:rPr>
          <w:rFonts w:ascii="宋体" w:hAnsi="宋体" w:cs="宋体" w:hint="eastAsia"/>
          <w:b/>
          <w:bCs/>
          <w:kern w:val="2"/>
          <w:sz w:val="24"/>
          <w:szCs w:val="24"/>
        </w:rPr>
      </w:pPr>
      <w:r w:rsidRPr="00CE04BA">
        <w:rPr>
          <w:rFonts w:ascii="宋体" w:hAnsi="宋体" w:cs="宋体" w:hint="eastAsia"/>
          <w:b/>
          <w:bCs/>
          <w:kern w:val="2"/>
          <w:sz w:val="24"/>
          <w:szCs w:val="24"/>
          <w:lang w:val="zh-CN"/>
        </w:rPr>
        <w:t>七、合同条款</w:t>
      </w:r>
      <w:bookmarkEnd w:id="42"/>
      <w:r w:rsidRPr="00CE04BA">
        <w:rPr>
          <w:rFonts w:ascii="宋体" w:hAnsi="宋体" w:cs="宋体" w:hint="eastAsia"/>
          <w:b/>
          <w:bCs/>
          <w:kern w:val="2"/>
          <w:sz w:val="24"/>
          <w:szCs w:val="24"/>
          <w:lang w:val="zh-CN"/>
        </w:rPr>
        <w:t>：</w:t>
      </w:r>
    </w:p>
    <w:p w14:paraId="7261F59B" w14:textId="77777777" w:rsidR="004D3B90" w:rsidRPr="00CE04BA" w:rsidRDefault="00000000">
      <w:pPr>
        <w:spacing w:line="360" w:lineRule="auto"/>
        <w:ind w:firstLineChars="200" w:firstLine="480"/>
        <w:jc w:val="left"/>
        <w:rPr>
          <w:rFonts w:ascii="宋体" w:hAnsi="宋体" w:cs="宋体" w:hint="eastAsia"/>
          <w:sz w:val="24"/>
          <w:szCs w:val="24"/>
          <w:u w:val="single"/>
        </w:rPr>
      </w:pPr>
      <w:r w:rsidRPr="00CE04BA">
        <w:rPr>
          <w:rFonts w:ascii="宋体" w:hAnsi="宋体" w:cs="宋体" w:hint="eastAsia"/>
          <w:sz w:val="24"/>
          <w:szCs w:val="24"/>
        </w:rPr>
        <w:t>甲方（采购人）：</w:t>
      </w:r>
      <w:r w:rsidRPr="00CE04BA">
        <w:rPr>
          <w:rFonts w:ascii="宋体" w:hAnsi="宋体" w:cs="宋体" w:hint="eastAsia"/>
          <w:sz w:val="24"/>
          <w:szCs w:val="24"/>
          <w:u w:val="single"/>
        </w:rPr>
        <w:t xml:space="preserve">                        </w:t>
      </w:r>
    </w:p>
    <w:p w14:paraId="33182509"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乙方（中标人）：</w:t>
      </w:r>
      <w:r w:rsidRPr="00CE04BA">
        <w:rPr>
          <w:rFonts w:ascii="宋体" w:hAnsi="宋体" w:cs="宋体" w:hint="eastAsia"/>
          <w:sz w:val="24"/>
          <w:szCs w:val="24"/>
          <w:u w:val="single"/>
        </w:rPr>
        <w:t xml:space="preserve">                        </w:t>
      </w:r>
    </w:p>
    <w:p w14:paraId="40518922"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根据《中华人民共和国政府采购法》、《中华人民共和国民法典》等法律法规的规定，遵循平等、自愿、公平和诚实信用原则，甲乙双方按照江苏省政府采购网的采购结果签订本合同。</w:t>
      </w:r>
    </w:p>
    <w:p w14:paraId="1306C667"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第一条 采购内容</w:t>
      </w:r>
    </w:p>
    <w:p w14:paraId="05F62A39"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1、项目名称：</w:t>
      </w:r>
      <w:r w:rsidRPr="00CE04BA">
        <w:rPr>
          <w:rFonts w:ascii="宋体" w:hAnsi="宋体" w:cs="宋体" w:hint="eastAsia"/>
          <w:sz w:val="24"/>
          <w:szCs w:val="24"/>
          <w:u w:val="single"/>
          <w:shd w:val="clear" w:color="auto" w:fill="FFFFFF"/>
        </w:rPr>
        <w:t xml:space="preserve">南通市海门区常乐镇人民政府采购生活垃圾清运服务外包项目  </w:t>
      </w:r>
    </w:p>
    <w:p w14:paraId="4FBE8727" w14:textId="77777777" w:rsidR="004D3B90" w:rsidRPr="00CE04BA" w:rsidRDefault="00000000">
      <w:pPr>
        <w:widowControl/>
        <w:wordWrap w:val="0"/>
        <w:spacing w:line="360" w:lineRule="auto"/>
        <w:ind w:firstLineChars="200" w:firstLine="480"/>
        <w:rPr>
          <w:rFonts w:ascii="宋体" w:hAnsi="宋体" w:cs="宋体" w:hint="eastAsia"/>
          <w:sz w:val="24"/>
          <w:szCs w:val="24"/>
          <w:u w:val="single"/>
          <w:shd w:val="clear" w:color="auto" w:fill="FFFFFF"/>
        </w:rPr>
      </w:pPr>
      <w:r w:rsidRPr="00CE04BA">
        <w:rPr>
          <w:rFonts w:ascii="宋体" w:hAnsi="宋体" w:cs="宋体" w:hint="eastAsia"/>
          <w:sz w:val="24"/>
          <w:szCs w:val="24"/>
          <w:shd w:val="clear" w:color="auto" w:fill="FFFFFF"/>
        </w:rPr>
        <w:lastRenderedPageBreak/>
        <w:t>2、服务内容：</w:t>
      </w:r>
      <w:r w:rsidRPr="00CE04BA">
        <w:rPr>
          <w:rFonts w:ascii="宋体" w:hAnsi="宋体" w:cs="宋体"/>
          <w:sz w:val="24"/>
          <w:szCs w:val="24"/>
          <w:u w:val="single"/>
          <w:shd w:val="clear" w:color="auto" w:fill="FFFFFF"/>
        </w:rPr>
        <w:t>收集来自常乐镇区、农村及区域内所有企事业单位、道路及公共区域、公厕、果壳箱、垃圾箱等处的生活垃圾、餐厨垃圾、少量秸秆柴草，做到日产日清，垃圾送往指定三阳或四甲转运站（具体根据采购人要求）。</w:t>
      </w:r>
    </w:p>
    <w:p w14:paraId="5B53B0B8" w14:textId="77777777" w:rsidR="004D3B90" w:rsidRPr="00CE04BA" w:rsidRDefault="00000000">
      <w:pPr>
        <w:widowControl/>
        <w:wordWrap w:val="0"/>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3、服务范围：</w:t>
      </w:r>
      <w:r w:rsidRPr="00CE04BA">
        <w:rPr>
          <w:rFonts w:ascii="宋体" w:hAnsi="宋体" w:cs="宋体"/>
          <w:sz w:val="24"/>
          <w:szCs w:val="24"/>
          <w:u w:val="single"/>
          <w:shd w:val="clear" w:color="auto" w:fill="FFFFFF"/>
        </w:rPr>
        <w:t>南通市海门区常乐镇行政区域内</w:t>
      </w:r>
      <w:r w:rsidRPr="00CE04BA">
        <w:rPr>
          <w:rFonts w:ascii="宋体" w:hAnsi="宋体" w:cs="宋体" w:hint="eastAsia"/>
          <w:sz w:val="24"/>
          <w:szCs w:val="24"/>
          <w:shd w:val="clear" w:color="auto" w:fill="FFFFFF"/>
        </w:rPr>
        <w:t>。</w:t>
      </w:r>
    </w:p>
    <w:p w14:paraId="1040E1D1" w14:textId="77777777" w:rsidR="004D3B90" w:rsidRPr="00CE04BA" w:rsidRDefault="00000000">
      <w:pPr>
        <w:widowControl/>
        <w:spacing w:line="360" w:lineRule="auto"/>
        <w:ind w:firstLineChars="200" w:firstLine="480"/>
        <w:rPr>
          <w:rFonts w:ascii="宋体" w:hAnsi="宋体" w:cs="宋体" w:hint="eastAsia"/>
          <w:color w:val="000000" w:themeColor="text1"/>
          <w:kern w:val="2"/>
          <w:sz w:val="24"/>
          <w:szCs w:val="24"/>
          <w:u w:val="single"/>
          <w:lang w:val="zh-CN"/>
        </w:rPr>
      </w:pPr>
      <w:r w:rsidRPr="00CE04BA">
        <w:rPr>
          <w:rFonts w:ascii="宋体" w:hAnsi="宋体" w:cs="宋体" w:hint="eastAsia"/>
          <w:sz w:val="24"/>
          <w:szCs w:val="24"/>
          <w:shd w:val="clear" w:color="auto" w:fill="FFFFFF"/>
        </w:rPr>
        <w:t>4、</w:t>
      </w:r>
      <w:r w:rsidRPr="00CE04BA">
        <w:rPr>
          <w:rFonts w:ascii="宋体" w:hAnsi="宋体" w:cs="宋体" w:hint="eastAsia"/>
          <w:sz w:val="24"/>
          <w:szCs w:val="24"/>
          <w:shd w:val="clear" w:color="auto" w:fill="FFFFFF"/>
          <w:lang w:val="zh-CN"/>
        </w:rPr>
        <w:t>服务期限：</w:t>
      </w:r>
      <w:r w:rsidRPr="00CE04BA">
        <w:rPr>
          <w:rFonts w:ascii="宋体" w:hAnsi="宋体" w:cs="宋体"/>
          <w:color w:val="000000" w:themeColor="text1"/>
          <w:kern w:val="2"/>
          <w:sz w:val="24"/>
          <w:szCs w:val="24"/>
          <w:u w:val="single"/>
          <w:lang w:val="zh-CN"/>
        </w:rPr>
        <w:t>2026年10月01日至2027年09月30日。合同期满后，在采购单位有预算的情况下，经镇、村考核，每</w:t>
      </w:r>
      <w:r w:rsidRPr="00CE04BA">
        <w:rPr>
          <w:rFonts w:ascii="宋体" w:hAnsi="宋体" w:cs="宋体" w:hint="eastAsia"/>
          <w:color w:val="000000" w:themeColor="text1"/>
          <w:kern w:val="2"/>
          <w:sz w:val="24"/>
          <w:szCs w:val="24"/>
          <w:u w:val="single"/>
          <w:lang w:val="zh-CN"/>
        </w:rPr>
        <w:t>月</w:t>
      </w:r>
      <w:r w:rsidRPr="00CE04BA">
        <w:rPr>
          <w:rFonts w:ascii="宋体" w:hAnsi="宋体" w:cs="宋体"/>
          <w:color w:val="000000" w:themeColor="text1"/>
          <w:kern w:val="2"/>
          <w:sz w:val="24"/>
          <w:szCs w:val="24"/>
          <w:u w:val="single"/>
          <w:lang w:val="zh-CN"/>
        </w:rPr>
        <w:t>考核情况都为优秀，并且不改变合同内容的情况下可续签1年，最多续签2次</w:t>
      </w:r>
      <w:r w:rsidRPr="00CE04BA">
        <w:rPr>
          <w:rFonts w:ascii="宋体" w:hAnsi="宋体" w:cs="宋体" w:hint="eastAsia"/>
          <w:color w:val="000000" w:themeColor="text1"/>
          <w:kern w:val="2"/>
          <w:sz w:val="24"/>
          <w:szCs w:val="24"/>
          <w:u w:val="single"/>
          <w:lang w:val="zh-CN"/>
        </w:rPr>
        <w:t>。</w:t>
      </w:r>
    </w:p>
    <w:p w14:paraId="46809760"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第二条 合同总价款</w:t>
      </w:r>
    </w:p>
    <w:p w14:paraId="7C0CB47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每年服务费合同金额为大写：</w:t>
      </w:r>
      <w:r w:rsidRPr="00CE04BA">
        <w:rPr>
          <w:rFonts w:ascii="宋体" w:hAnsi="宋体" w:cs="宋体" w:hint="eastAsia"/>
          <w:sz w:val="24"/>
          <w:szCs w:val="24"/>
          <w:u w:val="single"/>
          <w:shd w:val="clear" w:color="auto" w:fill="FFFFFF"/>
        </w:rPr>
        <w:t xml:space="preserve">            </w:t>
      </w:r>
      <w:r w:rsidRPr="00CE04BA">
        <w:rPr>
          <w:rFonts w:ascii="宋体" w:hAnsi="宋体" w:cs="宋体" w:hint="eastAsia"/>
          <w:sz w:val="24"/>
          <w:szCs w:val="24"/>
          <w:shd w:val="clear" w:color="auto" w:fill="FFFFFF"/>
        </w:rPr>
        <w:t>元，（小写：</w:t>
      </w:r>
      <w:r w:rsidRPr="00CE04BA">
        <w:rPr>
          <w:rFonts w:ascii="宋体" w:hAnsi="宋体" w:cs="宋体" w:hint="eastAsia"/>
          <w:sz w:val="24"/>
          <w:szCs w:val="24"/>
          <w:u w:val="single"/>
          <w:shd w:val="clear" w:color="auto" w:fill="FFFFFF"/>
        </w:rPr>
        <w:t xml:space="preserve">            </w:t>
      </w:r>
      <w:proofErr w:type="gramStart"/>
      <w:r w:rsidRPr="00CE04BA">
        <w:rPr>
          <w:rFonts w:ascii="宋体" w:hAnsi="宋体" w:cs="宋体" w:hint="eastAsia"/>
          <w:sz w:val="24"/>
          <w:szCs w:val="24"/>
          <w:shd w:val="clear" w:color="auto" w:fill="FFFFFF"/>
        </w:rPr>
        <w:t xml:space="preserve"> ）</w:t>
      </w:r>
      <w:proofErr w:type="gramEnd"/>
      <w:r w:rsidRPr="00CE04BA">
        <w:rPr>
          <w:rFonts w:ascii="宋体" w:hAnsi="宋体" w:cs="宋体" w:hint="eastAsia"/>
          <w:sz w:val="24"/>
          <w:szCs w:val="24"/>
          <w:shd w:val="clear" w:color="auto" w:fill="FFFFFF"/>
        </w:rPr>
        <w:t>。</w:t>
      </w:r>
    </w:p>
    <w:p w14:paraId="0E73BE5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本合同价应包括以下内容：除应包括管理服务人员的工资、社保福利费、法定税费、及公众责任保险费和合理利润外，还应包括管理过程中发生的车辆清运、油耗、清扫、处置费，人员服装、培训、保修、通讯、调整风险及政策性文件规定等各项应有费用。</w:t>
      </w:r>
    </w:p>
    <w:p w14:paraId="2A79CFDB"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合同履行过程中，发生意外事故、民事纠纷和其他不良影响公众事件全由外包单位自行负责。</w:t>
      </w:r>
    </w:p>
    <w:p w14:paraId="72F372D0"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第三条 组成本合同的有关文件</w:t>
      </w:r>
    </w:p>
    <w:p w14:paraId="00888B3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下列关于本次采购活动方式相适应的文件及有关附件是本合同不可分割的组成部分，与本合同具有同等法律效力，这些文件包括但不限于：</w:t>
      </w:r>
    </w:p>
    <w:p w14:paraId="11510443"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（1）招标文件；</w:t>
      </w:r>
    </w:p>
    <w:p w14:paraId="6C1D44EC"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（2）投标文件；</w:t>
      </w:r>
    </w:p>
    <w:p w14:paraId="39E9FB1F"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（3）中标通知书；</w:t>
      </w:r>
    </w:p>
    <w:p w14:paraId="6053AD5A"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（4）中标人在投标、评标过程中所作其它有关承诺、声明、书面澄清；</w:t>
      </w:r>
    </w:p>
    <w:p w14:paraId="052E2E6A"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（5）甲乙双方商定的其他文件等。</w:t>
      </w:r>
    </w:p>
    <w:p w14:paraId="57B74E61"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第四条 作业标准</w:t>
      </w:r>
    </w:p>
    <w:p w14:paraId="5D7D343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1、负责将生活垃圾收集点的垃圾转运至就近的中转站，不得乱倒乱扔或混入农业、工业生产垃圾。</w:t>
      </w:r>
    </w:p>
    <w:p w14:paraId="2748D9CE"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2、生活垃圾收集日产日清，运输过程中没有抛洒滴漏现象。</w:t>
      </w:r>
    </w:p>
    <w:p w14:paraId="30D873A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3、对垃圾运输车辆设备进行维护保养，压缩垃圾车按甲方指定位置排放污水，并定期清运。</w:t>
      </w:r>
    </w:p>
    <w:p w14:paraId="7ADA846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4、生活垃圾收集点的垃圾做到日产日清，没有爆桶、溢桶现象。</w:t>
      </w:r>
    </w:p>
    <w:p w14:paraId="2C15FAA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5、集中点垃圾清运时，无翻捡垃圾情况。</w:t>
      </w:r>
    </w:p>
    <w:p w14:paraId="623D71C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6、垃圾清运作业人员作业完成应及时清扫场地，做到车走地净，确保垃圾设施周围干</w:t>
      </w:r>
      <w:r w:rsidRPr="00CE04BA">
        <w:rPr>
          <w:rFonts w:ascii="宋体" w:hAnsi="宋体" w:cs="宋体" w:hint="eastAsia"/>
          <w:bCs/>
          <w:color w:val="000000"/>
          <w:sz w:val="24"/>
          <w:szCs w:val="24"/>
        </w:rPr>
        <w:lastRenderedPageBreak/>
        <w:t>净整洁，周边3米范围内无散落垃圾、无污水横溢现象。</w:t>
      </w:r>
    </w:p>
    <w:p w14:paraId="6A4266A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7、区域内垃圾桶按照现有垃圾桶规格、参数、配置情况进行采购、添置、更换。</w:t>
      </w:r>
    </w:p>
    <w:p w14:paraId="10684D6A"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8、镇区垃圾桶每日冲洗，干净整洁，农村垃圾桶每10天冲洗一次。</w:t>
      </w:r>
    </w:p>
    <w:p w14:paraId="0C6E98F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9、清运车辆必须密闭运输，行驶过程中严禁出现“抛冒滴漏”、密闭不严等情况。</w:t>
      </w:r>
    </w:p>
    <w:p w14:paraId="09EE7A0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10、严禁垃圾在清运车辆内过夜。</w:t>
      </w:r>
    </w:p>
    <w:p w14:paraId="1CCBE03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11、所有垃圾清运车辆均车况良好、车身干净、整洁无破损、无油漆脱落，车辆编号、机动车车牌号码完整，并符合国家排放标准，公司标志清晰标准，车箱密闭、无滴漏、撒漏。</w:t>
      </w:r>
    </w:p>
    <w:p w14:paraId="5464917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12、每天作业完成后对收运车辆进行保洁，保持车容车貌整洁、美观。</w:t>
      </w:r>
    </w:p>
    <w:p w14:paraId="312E5283"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13、工作人员文明作业，避免与村民发生矛盾。</w:t>
      </w:r>
    </w:p>
    <w:p w14:paraId="592026DB"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14、上级督查到的问题须在规定时间内整改完成。</w:t>
      </w:r>
    </w:p>
    <w:p w14:paraId="6DA97E3B"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第五条 付款方式</w:t>
      </w:r>
    </w:p>
    <w:p w14:paraId="745F9FC7" w14:textId="77777777" w:rsidR="004D3B90" w:rsidRPr="00CE04BA" w:rsidRDefault="00000000">
      <w:pPr>
        <w:widowControl/>
        <w:spacing w:line="360" w:lineRule="auto"/>
        <w:ind w:firstLineChars="200" w:firstLine="480"/>
        <w:rPr>
          <w:rFonts w:ascii="宋体" w:hAnsi="宋体" w:cs="宋体" w:hint="eastAsia"/>
          <w:color w:val="000000"/>
          <w:sz w:val="24"/>
          <w:szCs w:val="24"/>
          <w:lang w:val="zh-CN"/>
        </w:rPr>
      </w:pPr>
      <w:r w:rsidRPr="00CE04BA">
        <w:rPr>
          <w:rFonts w:ascii="宋体" w:hAnsi="宋体" w:cs="宋体" w:hint="eastAsia"/>
          <w:color w:val="000000"/>
          <w:sz w:val="24"/>
          <w:szCs w:val="24"/>
          <w:lang w:val="zh-CN"/>
        </w:rPr>
        <w:t>按照考核及实际履约情况每季度结算一次运行服务费（考核标准详见附件）。</w:t>
      </w:r>
      <w:r w:rsidRPr="00CE04BA">
        <w:rPr>
          <w:rFonts w:ascii="宋体" w:hAnsi="宋体" w:cs="宋体"/>
          <w:color w:val="000000"/>
          <w:sz w:val="24"/>
          <w:szCs w:val="24"/>
          <w:lang w:val="zh-CN"/>
        </w:rPr>
        <w:t>每次付款前，</w:t>
      </w:r>
      <w:r w:rsidRPr="00CE04BA">
        <w:rPr>
          <w:rFonts w:ascii="宋体" w:hAnsi="宋体" w:cs="宋体" w:hint="eastAsia"/>
          <w:color w:val="000000"/>
          <w:sz w:val="24"/>
          <w:szCs w:val="24"/>
          <w:lang w:val="zh-CN"/>
        </w:rPr>
        <w:t>乙方</w:t>
      </w:r>
      <w:r w:rsidRPr="00CE04BA">
        <w:rPr>
          <w:rFonts w:ascii="宋体" w:hAnsi="宋体" w:cs="宋体"/>
          <w:color w:val="000000"/>
          <w:sz w:val="24"/>
          <w:szCs w:val="24"/>
          <w:lang w:val="zh-CN"/>
        </w:rPr>
        <w:t>须提供等额增值税发票，并以财务入账为支付条件。</w:t>
      </w:r>
    </w:p>
    <w:p w14:paraId="40F9595A" w14:textId="77777777" w:rsidR="004D3B90" w:rsidRPr="00CE04BA" w:rsidRDefault="00000000">
      <w:pPr>
        <w:widowControl/>
        <w:spacing w:line="360" w:lineRule="auto"/>
        <w:ind w:firstLineChars="200" w:firstLine="480"/>
        <w:rPr>
          <w:rFonts w:ascii="宋体" w:hAnsi="宋体" w:cs="宋体" w:hint="eastAsia"/>
          <w:color w:val="000000"/>
          <w:sz w:val="24"/>
          <w:szCs w:val="24"/>
          <w:lang w:val="zh-CN"/>
        </w:rPr>
      </w:pPr>
      <w:r w:rsidRPr="00CE04BA">
        <w:rPr>
          <w:rFonts w:ascii="宋体" w:hAnsi="宋体" w:cs="宋体" w:hint="eastAsia"/>
          <w:color w:val="000000"/>
          <w:sz w:val="24"/>
          <w:szCs w:val="24"/>
          <w:lang w:val="zh-CN"/>
        </w:rPr>
        <w:t>注：</w:t>
      </w:r>
      <w:r w:rsidRPr="00CE04BA">
        <w:rPr>
          <w:rFonts w:ascii="宋体" w:hAnsi="宋体" w:cs="宋体"/>
          <w:color w:val="000000"/>
          <w:sz w:val="24"/>
          <w:szCs w:val="24"/>
          <w:lang w:val="zh-CN"/>
        </w:rPr>
        <w:t>乙方</w:t>
      </w:r>
      <w:r w:rsidRPr="00CE04BA">
        <w:rPr>
          <w:rFonts w:ascii="宋体" w:hAnsi="宋体" w:cs="宋体" w:hint="eastAsia"/>
          <w:color w:val="000000"/>
          <w:sz w:val="24"/>
          <w:szCs w:val="24"/>
          <w:lang w:val="zh-CN"/>
        </w:rPr>
        <w:t>须</w:t>
      </w:r>
      <w:r w:rsidRPr="00CE04BA">
        <w:rPr>
          <w:rFonts w:ascii="宋体" w:hAnsi="宋体" w:cs="宋体"/>
          <w:color w:val="000000"/>
          <w:sz w:val="24"/>
          <w:szCs w:val="24"/>
          <w:lang w:val="zh-CN"/>
        </w:rPr>
        <w:t>在本项目所在地银行开设</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工资专用账户，专用于本项目</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工资发放。甲方在每季度支付运行服务费时，将该费用中归属于</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工资的部分（具体金额以乙方提供的经甲方确认的工资表为准）单独划转至前述专用账户。该账户资金仅限用于支付本项目</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工资，不得挪作他用。乙方每月向甲方提报工资明细，甲方有权对该账户资金流向进行监管。乙方对</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工资支付承担全部责任，确保按月足额发放。如专户资金不足，乙方须先行垫付，不得以甲方付款延迟为由推卸责任。</w:t>
      </w:r>
    </w:p>
    <w:p w14:paraId="5BEABA4E"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第六条 履约保证金</w:t>
      </w:r>
    </w:p>
    <w:p w14:paraId="56FA38F2" w14:textId="77777777" w:rsidR="004D3B90" w:rsidRPr="00CE04BA" w:rsidRDefault="00000000">
      <w:pPr>
        <w:spacing w:line="360" w:lineRule="auto"/>
        <w:ind w:firstLineChars="200" w:firstLine="480"/>
        <w:rPr>
          <w:rFonts w:ascii="宋体" w:hAnsi="宋体" w:cs="宋体" w:hint="eastAsia"/>
          <w:color w:val="000000"/>
          <w:sz w:val="24"/>
          <w:szCs w:val="24"/>
        </w:rPr>
      </w:pPr>
      <w:r w:rsidRPr="00CE04BA">
        <w:rPr>
          <w:rFonts w:ascii="宋体" w:hAnsi="宋体" w:cs="宋体" w:hint="eastAsia"/>
          <w:color w:val="000000"/>
          <w:sz w:val="24"/>
          <w:szCs w:val="24"/>
        </w:rPr>
        <w:t>1、本项目履约保证金为人民币</w:t>
      </w:r>
      <w:r w:rsidRPr="00CE04BA">
        <w:rPr>
          <w:rFonts w:ascii="宋体" w:hAnsi="宋体" w:cs="宋体" w:hint="eastAsia"/>
          <w:color w:val="000000"/>
          <w:sz w:val="24"/>
          <w:szCs w:val="24"/>
          <w:u w:val="single"/>
        </w:rPr>
        <w:t xml:space="preserve">     </w:t>
      </w:r>
      <w:r w:rsidRPr="00CE04BA">
        <w:rPr>
          <w:rFonts w:ascii="宋体" w:hAnsi="宋体" w:cs="宋体" w:hint="eastAsia"/>
          <w:color w:val="000000"/>
          <w:sz w:val="24"/>
          <w:szCs w:val="24"/>
        </w:rPr>
        <w:t>元，缴纳方式：</w:t>
      </w:r>
      <w:r w:rsidRPr="00CE04BA">
        <w:rPr>
          <w:rFonts w:ascii="宋体" w:hAnsi="宋体" w:cs="宋体" w:hint="eastAsia"/>
          <w:color w:val="000000"/>
          <w:sz w:val="24"/>
          <w:szCs w:val="24"/>
          <w:u w:val="single"/>
        </w:rPr>
        <w:t xml:space="preserve">       </w:t>
      </w:r>
      <w:proofErr w:type="gramStart"/>
      <w:r w:rsidRPr="00CE04BA">
        <w:rPr>
          <w:rFonts w:ascii="宋体" w:hAnsi="宋体" w:cs="宋体" w:hint="eastAsia"/>
          <w:color w:val="000000"/>
          <w:sz w:val="24"/>
          <w:szCs w:val="24"/>
          <w:u w:val="single"/>
        </w:rPr>
        <w:t xml:space="preserve"> </w:t>
      </w:r>
      <w:r w:rsidRPr="00CE04BA">
        <w:rPr>
          <w:rFonts w:ascii="宋体" w:hAnsi="宋体" w:cs="宋体" w:hint="eastAsia"/>
          <w:color w:val="000000"/>
          <w:sz w:val="24"/>
          <w:szCs w:val="24"/>
        </w:rPr>
        <w:t>。</w:t>
      </w:r>
      <w:proofErr w:type="gramEnd"/>
    </w:p>
    <w:p w14:paraId="58678A5B" w14:textId="77777777" w:rsidR="004D3B90" w:rsidRPr="00CE04BA" w:rsidRDefault="00000000">
      <w:pPr>
        <w:spacing w:line="360" w:lineRule="auto"/>
        <w:ind w:firstLineChars="200" w:firstLine="480"/>
        <w:rPr>
          <w:rFonts w:ascii="宋体" w:hAnsi="宋体" w:cs="宋体" w:hint="eastAsia"/>
          <w:color w:val="000000"/>
          <w:sz w:val="24"/>
          <w:szCs w:val="24"/>
        </w:rPr>
      </w:pPr>
      <w:r w:rsidRPr="00CE04BA">
        <w:rPr>
          <w:rFonts w:ascii="宋体" w:hAnsi="宋体" w:cs="宋体" w:hint="eastAsia"/>
          <w:color w:val="000000"/>
          <w:sz w:val="24"/>
          <w:szCs w:val="24"/>
        </w:rPr>
        <w:t>注：（1）缴纳形式为支票、汇票、本票的，乙方全部履约合同义务，经甲方验收合格无质量、进度等问题的，甲方在验收合格后一次性退还履约保证金。甲方若逾期退还履约保证金的，按照逾期部分的每日0.05%支付违约金。</w:t>
      </w:r>
    </w:p>
    <w:p w14:paraId="1733BB39" w14:textId="77777777" w:rsidR="004D3B90" w:rsidRPr="00CE04BA" w:rsidRDefault="00000000">
      <w:pPr>
        <w:spacing w:line="360" w:lineRule="auto"/>
        <w:ind w:firstLineChars="200" w:firstLine="480"/>
        <w:rPr>
          <w:rFonts w:ascii="宋体" w:hAnsi="宋体" w:cs="宋体" w:hint="eastAsia"/>
          <w:color w:val="000000"/>
          <w:sz w:val="24"/>
          <w:szCs w:val="24"/>
        </w:rPr>
      </w:pPr>
      <w:r w:rsidRPr="00CE04BA">
        <w:rPr>
          <w:rFonts w:ascii="宋体" w:hAnsi="宋体" w:cs="宋体" w:hint="eastAsia"/>
          <w:color w:val="000000"/>
          <w:sz w:val="24"/>
          <w:szCs w:val="24"/>
        </w:rPr>
        <w:t>（2）缴纳形式为保函的，如保函的约定期到期但乙方履约仍未结束的，乙方须进行续保。</w:t>
      </w:r>
    </w:p>
    <w:p w14:paraId="36A23E58"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2、发生以下情况的，履约保证金不予退还或部分退还：</w:t>
      </w:r>
    </w:p>
    <w:p w14:paraId="093E7822"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a.签订合同后，乙方不履行合同义务的，甲方有权全额扣除履约保证金，全额不予退还，同时采购单位甲方亦有权终止合同，乙方还须承担相应的法律赔偿责任。</w:t>
      </w:r>
    </w:p>
    <w:p w14:paraId="3C9372BD"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b.乙方在履约过程中发生违约行为，给甲方造成损失的，甲方有权在乙方缴纳的履约保</w:t>
      </w:r>
      <w:r w:rsidRPr="00CE04BA">
        <w:rPr>
          <w:rFonts w:ascii="宋体" w:hAnsi="宋体" w:cs="宋体" w:hint="eastAsia"/>
          <w:sz w:val="24"/>
          <w:szCs w:val="24"/>
        </w:rPr>
        <w:lastRenderedPageBreak/>
        <w:t>证金中予以扣款，以弥补甲方经济损失，不足的部分乙方另外补齐。</w:t>
      </w:r>
    </w:p>
    <w:p w14:paraId="7FA593F3"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c.如达不到本合同约定的验收标准或不能一次性验收通过的或发生安全事故的，履约保证金不予退还，同时必须在规定期限内整改到位。</w:t>
      </w:r>
    </w:p>
    <w:p w14:paraId="0E29C293"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第七条 双方的权利和义务</w:t>
      </w:r>
    </w:p>
    <w:p w14:paraId="731A2717"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甲方权利义务：</w:t>
      </w:r>
    </w:p>
    <w:p w14:paraId="2BD18F80"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1、甲方具有对乙方服务人员在服务期内日常检查监管的权利，督促乙方遵守有关规章制度，遇有突发性工作</w:t>
      </w:r>
      <w:proofErr w:type="gramStart"/>
      <w:r w:rsidRPr="00CE04BA">
        <w:rPr>
          <w:rFonts w:ascii="宋体" w:hAnsi="宋体" w:cs="宋体" w:hint="eastAsia"/>
          <w:sz w:val="24"/>
          <w:szCs w:val="24"/>
          <w:shd w:val="clear" w:color="auto" w:fill="FFFFFF"/>
        </w:rPr>
        <w:t>(包括上级检查)</w:t>
      </w:r>
      <w:proofErr w:type="gramEnd"/>
      <w:r w:rsidRPr="00CE04BA">
        <w:rPr>
          <w:rFonts w:ascii="宋体" w:hAnsi="宋体" w:cs="宋体" w:hint="eastAsia"/>
          <w:sz w:val="24"/>
          <w:szCs w:val="24"/>
          <w:shd w:val="clear" w:color="auto" w:fill="FFFFFF"/>
        </w:rPr>
        <w:t>，必须服从甲方指挥和安排。</w:t>
      </w:r>
    </w:p>
    <w:p w14:paraId="217AEDE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甲方不定期对乙方相关人员及工作情况进行检查，发现问题及时反馈乙方，乙方在接到口头通知后必须在规定时间内及时整改，在口头整改无效的前提下开具书面整改通知书；因乙方履行协议不到位被相关部门处罚，乙方承担所有罚款。</w:t>
      </w:r>
    </w:p>
    <w:p w14:paraId="0406816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3、甲方按照相关考核成绩及时与乙方结算服务费。</w:t>
      </w:r>
    </w:p>
    <w:p w14:paraId="08A014C2"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4、甲方应为乙方提供和谐的工作环境，甲方有责任为乙方协调化解在日常工作中遇到的矛盾，便于双方工作的顺利开展。</w:t>
      </w:r>
    </w:p>
    <w:p w14:paraId="00490802"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5、甲方对乙方工作人员未能做到合同服务范围内各项工作的，有权要求乙方无条件落实，对连续两次不服从甲方管理的人员建议乙方教育和处理。</w:t>
      </w:r>
    </w:p>
    <w:p w14:paraId="0CC4EAA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6、所有合同约定以外的工作根据乙方能力，按照甲方的工作要求进行，相关费用经双方协商后确定，并取得相关签证后乙方进行作业，所产生的费用由甲方另行支付。</w:t>
      </w:r>
    </w:p>
    <w:p w14:paraId="3A7AAEED"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乙方权利义务：</w:t>
      </w:r>
    </w:p>
    <w:p w14:paraId="6512D9A2"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1、乙方在承包期内，各人员必须服从甲方监督，接受甲方及上级部门检查，遵守有关规章制度。</w:t>
      </w:r>
    </w:p>
    <w:p w14:paraId="1F34001C"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2、乙方组织人员、机械实施服务，落实固定保洁人员，遇有重大活动通知须服从甲方人员安排调度并及时整治相关问题。</w:t>
      </w:r>
    </w:p>
    <w:p w14:paraId="28F4E700"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3、乙方所聘管理人员、保洁员，乙方必须为其办理人身意外保险，如遇安全事故由乙方负责处理并承担一切费用。</w:t>
      </w:r>
    </w:p>
    <w:p w14:paraId="564EA0A6"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4、乙方应根据国家、省、市有关法律、法规、政策及与委托单位签定的《环境服务委托合同》，对区域内统一管理，综合服务、自主经营、自负盈亏。</w:t>
      </w:r>
    </w:p>
    <w:p w14:paraId="2175DC3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5、乙方在管理过程中相对人合法权益遭受损害的，应自行承担全部赔偿责任，管理人员注意自我保护，在管理过程中发生自身伤害或财产损失，均自行负责。</w:t>
      </w:r>
    </w:p>
    <w:p w14:paraId="74BF2BFF"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6、乙方如在经营活动中有违法现象、出现安全事故、民事纠纷、公共事件负面舆情等，责任自负，甲方有权终止合同。</w:t>
      </w:r>
    </w:p>
    <w:p w14:paraId="58ED91A0"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lastRenderedPageBreak/>
        <w:t>7、乙方须对垃圾桶进行修理、维护，如需更换垃圾桶的，必须上报甲方，甲方同意后方能更换，更换垃圾桶的费用根据实际更换数量乘以中标单价结算。</w:t>
      </w:r>
    </w:p>
    <w:p w14:paraId="48DF20FC"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第八条 违约责任</w:t>
      </w:r>
    </w:p>
    <w:p w14:paraId="4E51A2D0"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1、乙方不得拖欠员工工资、高温补贴及过节加班费等，如经发现，甲方有权直接从当季度服务费中直接扣除支付给员工，并对乙方处罚金500元/人/次。</w:t>
      </w:r>
    </w:p>
    <w:p w14:paraId="144D11B9"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乙方必须在甲方下达的规定时间内完成甲方指派的任务，如未及时响应或延期完成，每发现一次处罚金500元，如因乙方未能响应或未及时完成的，甲方有权委托第三方作业，由此产生的费用由乙方支付，甲方有权从服务费中直接扣除该费用。</w:t>
      </w:r>
    </w:p>
    <w:p w14:paraId="23E36015"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w:t>
      </w:r>
      <w:r w:rsidRPr="00CE04BA">
        <w:rPr>
          <w:rFonts w:ascii="宋体" w:hAnsi="宋体" w:cs="宋体"/>
          <w:sz w:val="24"/>
          <w:szCs w:val="24"/>
          <w:shd w:val="clear" w:color="auto" w:fill="FFFFFF"/>
        </w:rPr>
        <w:t>12345热线或其他媒体负面报道涉及保洁公司责任区域农村环境长效管理的存在问题，情况属实的每次在当月考核中扣500元，未限期整改的加倍扣款。镇区反映承包人责任区域环境长效管理的存在问题，情况属实，未限期整改到位的每次扣500元。</w:t>
      </w:r>
    </w:p>
    <w:p w14:paraId="4B6FB6E5"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4、合同到期后，乙方交付项目时必须保证所有垃圾桶完好，否则甲方有权扣除更换垃圾桶所产生的费用。</w:t>
      </w:r>
    </w:p>
    <w:p w14:paraId="4F6B9B48"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第九条 不可抗力</w:t>
      </w:r>
    </w:p>
    <w:p w14:paraId="6E30EDE6"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1、不可抗力，是指不能预见、不能避免并不能克服的客观情况，如战争、动乱、瘟疫、严重火灾、洪水、地震、风暴或其他自然灾害等。</w:t>
      </w:r>
    </w:p>
    <w:p w14:paraId="66237B1A"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A3679AC"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3、发生不可抗力事件，任何一方均不对因不可抗力无法履行或迟延履行本合同义务而使另一方蒙受的任何损失承担责任，法律另有规定的除外。</w:t>
      </w:r>
    </w:p>
    <w:p w14:paraId="16E6A489"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4、合同各方应根据不可抗力对本合同履行的影响程度，协商确定是否终止本合同或是继续履行本合同。</w:t>
      </w:r>
    </w:p>
    <w:p w14:paraId="2942E8B9"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第十条 合同的变更和终止</w:t>
      </w:r>
    </w:p>
    <w:p w14:paraId="06E6C997"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1、除《政府采购法》第五十条规定的情形外，本合同一经签订，甲乙双方不得擅自变更、中止或终止合同。</w:t>
      </w:r>
    </w:p>
    <w:p w14:paraId="5ED06B2A"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2、除发生法律规定的不能预见、不能避免并不能克服的客观情况外，甲乙双方不得放弃或拒绝履行合同。</w:t>
      </w:r>
    </w:p>
    <w:p w14:paraId="15AA03D4"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第十一条 终止合同情形</w:t>
      </w:r>
    </w:p>
    <w:p w14:paraId="3661A49F"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lastRenderedPageBreak/>
        <w:t>1、乙方须按投标时的人员、设备配备承诺在采购文件规定的时间内配置到位，如配置不能到位的，则视为乙方无履约能力，甲方有权终止合同，履约保证金不予退还。</w:t>
      </w:r>
    </w:p>
    <w:p w14:paraId="5AF541F9"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2、同一地点的存在问题三次督办仍未解决的。</w:t>
      </w:r>
    </w:p>
    <w:p w14:paraId="0DF0E1F9"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3、生活垃圾未做到日产日清，连续达三天未清运的或未配齐满足作业要求的生活垃圾清运保洁人数的。</w:t>
      </w:r>
    </w:p>
    <w:p w14:paraId="6D19D23D"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4、因违规操作造成重大事故的。</w:t>
      </w:r>
    </w:p>
    <w:p w14:paraId="12A364A0"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5、各级检查或重大活动时，乙方须积极配合开展第一时间整治到位，整治效果满意；否则甲方有权终止合同，并按乙方违约处理，履约保证金不予退还。</w:t>
      </w:r>
    </w:p>
    <w:p w14:paraId="3E1612C1"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6、</w:t>
      </w:r>
      <w:r w:rsidRPr="00CE04BA">
        <w:rPr>
          <w:rFonts w:ascii="宋体" w:hAnsi="宋体" w:cs="宋体"/>
          <w:bCs/>
          <w:sz w:val="24"/>
          <w:szCs w:val="24"/>
          <w:shd w:val="clear" w:color="auto" w:fill="FFFFFF"/>
        </w:rPr>
        <w:t>拖欠员工工资、高温补贴及过节加班费等</w:t>
      </w:r>
      <w:r w:rsidRPr="00CE04BA">
        <w:rPr>
          <w:rFonts w:ascii="宋体" w:hAnsi="宋体" w:cs="宋体" w:hint="eastAsia"/>
          <w:bCs/>
          <w:sz w:val="24"/>
          <w:szCs w:val="24"/>
          <w:shd w:val="clear" w:color="auto" w:fill="FFFFFF"/>
        </w:rPr>
        <w:t>发现三次的。</w:t>
      </w:r>
    </w:p>
    <w:p w14:paraId="377D2220"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7、未能及时响应甲方下达的任务满三次的。</w:t>
      </w:r>
    </w:p>
    <w:p w14:paraId="4322DB9B"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8、</w:t>
      </w:r>
      <w:r w:rsidRPr="00CE04BA">
        <w:rPr>
          <w:rFonts w:ascii="宋体" w:hAnsi="宋体" w:cs="宋体"/>
          <w:bCs/>
          <w:sz w:val="24"/>
          <w:szCs w:val="24"/>
          <w:shd w:val="clear" w:color="auto" w:fill="FFFFFF"/>
        </w:rPr>
        <w:t>一年内累计3个月考核不合格的</w:t>
      </w:r>
      <w:r w:rsidRPr="00CE04BA">
        <w:rPr>
          <w:rFonts w:ascii="宋体" w:hAnsi="宋体" w:cs="宋体" w:hint="eastAsia"/>
          <w:bCs/>
          <w:sz w:val="24"/>
          <w:szCs w:val="24"/>
          <w:shd w:val="clear" w:color="auto" w:fill="FFFFFF"/>
        </w:rPr>
        <w:t>。</w:t>
      </w:r>
    </w:p>
    <w:p w14:paraId="2964690B"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第十二条 争议的解决</w:t>
      </w:r>
    </w:p>
    <w:p w14:paraId="0C1E876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1、因履行本合同引起的或与本合同有关的争议，甲、乙双方应首先通过友好协商解决，如果协商不能解决争议，则采取向甲方所在地有管辖权的人民法院提起诉讼的方式解决争议：</w:t>
      </w:r>
    </w:p>
    <w:p w14:paraId="0A3CCA3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2、在仲裁期间，本合同应继续履行。</w:t>
      </w:r>
    </w:p>
    <w:p w14:paraId="592767DE"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第十三条 合同生效及其他</w:t>
      </w:r>
    </w:p>
    <w:p w14:paraId="57C88417"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1、本合同由甲乙双方签字、盖章后生效。</w:t>
      </w:r>
    </w:p>
    <w:p w14:paraId="42805B65"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2、本合同一式陆份，甲方、乙方各执叁份。</w:t>
      </w:r>
    </w:p>
    <w:p w14:paraId="513F00E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3、本合同应按照中华人民共和国的现行法律进行解释。</w:t>
      </w:r>
    </w:p>
    <w:p w14:paraId="79120470" w14:textId="77777777" w:rsidR="004D3B90" w:rsidRPr="00CE04BA" w:rsidRDefault="00000000">
      <w:pPr>
        <w:pStyle w:val="1fb"/>
        <w:spacing w:line="360" w:lineRule="auto"/>
        <w:ind w:firstLineChars="200" w:firstLine="480"/>
        <w:rPr>
          <w:rFonts w:ascii="宋体" w:eastAsia="宋体" w:hAnsi="宋体" w:cs="宋体" w:hint="eastAsia"/>
          <w:szCs w:val="24"/>
        </w:rPr>
      </w:pPr>
      <w:r w:rsidRPr="00CE04BA">
        <w:rPr>
          <w:rFonts w:ascii="宋体" w:eastAsia="宋体" w:hAnsi="宋体" w:cs="宋体" w:hint="eastAsia"/>
          <w:szCs w:val="24"/>
        </w:rPr>
        <w:t>4、约定事项：在合同履行过程中对标的物的质量发生争议时，以质量技术监督部门鉴定结果为准。</w:t>
      </w:r>
    </w:p>
    <w:p w14:paraId="4341462E"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甲方（盖章）：                  乙方（盖章）：</w:t>
      </w:r>
    </w:p>
    <w:p w14:paraId="3A2E388A"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法定代表人或委托代理人：        法定代表人或委托代理人：</w:t>
      </w:r>
    </w:p>
    <w:p w14:paraId="1A3BDA34"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单位地址：                       单位地址：</w:t>
      </w:r>
    </w:p>
    <w:p w14:paraId="052ECF17"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联系电话：                       联系电话：</w:t>
      </w:r>
    </w:p>
    <w:p w14:paraId="6FCB62CB"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开户银行：</w:t>
      </w:r>
    </w:p>
    <w:p w14:paraId="689A03D9"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银行账号：</w:t>
      </w:r>
    </w:p>
    <w:p w14:paraId="779290A4" w14:textId="77777777" w:rsidR="004D3B90" w:rsidRPr="00CE04BA" w:rsidRDefault="00000000">
      <w:pPr>
        <w:spacing w:line="360" w:lineRule="auto"/>
        <w:ind w:firstLineChars="200" w:firstLine="480"/>
        <w:rPr>
          <w:rFonts w:ascii="宋体" w:hAnsi="宋体" w:cs="宋体" w:hint="eastAsia"/>
          <w:bCs/>
          <w:sz w:val="24"/>
          <w:szCs w:val="24"/>
        </w:rPr>
      </w:pPr>
      <w:r w:rsidRPr="00CE04BA">
        <w:rPr>
          <w:rFonts w:ascii="宋体" w:hAnsi="宋体" w:cs="宋体" w:hint="eastAsia"/>
          <w:sz w:val="24"/>
          <w:szCs w:val="24"/>
        </w:rPr>
        <w:t>签订日期：    年    月    日       签订日期：    年    月    日</w:t>
      </w:r>
    </w:p>
    <w:p w14:paraId="4CC3EA99" w14:textId="77777777" w:rsidR="004D3B90" w:rsidRPr="00CE04BA" w:rsidRDefault="004D3B90">
      <w:pPr>
        <w:widowControl/>
        <w:spacing w:line="360" w:lineRule="auto"/>
        <w:jc w:val="left"/>
        <w:rPr>
          <w:rFonts w:ascii="宋体" w:hAnsi="宋体" w:cs="宋体" w:hint="eastAsia"/>
          <w:color w:val="000000" w:themeColor="text1"/>
          <w:sz w:val="24"/>
          <w:szCs w:val="24"/>
        </w:rPr>
      </w:pPr>
    </w:p>
    <w:p w14:paraId="7B3259B1" w14:textId="77777777" w:rsidR="004D3B90" w:rsidRPr="00CE04BA" w:rsidRDefault="004D3B90">
      <w:pPr>
        <w:spacing w:line="360" w:lineRule="auto"/>
        <w:rPr>
          <w:rFonts w:ascii="宋体" w:hAnsi="宋体" w:cs="宋体" w:hint="eastAsia"/>
          <w:b/>
          <w:color w:val="000000" w:themeColor="text1"/>
          <w:sz w:val="30"/>
          <w:szCs w:val="30"/>
        </w:rPr>
      </w:pPr>
    </w:p>
    <w:p w14:paraId="2164D11C" w14:textId="77777777" w:rsidR="004D3B90" w:rsidRPr="00CE04BA" w:rsidRDefault="004D3B90">
      <w:pPr>
        <w:spacing w:line="360" w:lineRule="auto"/>
        <w:rPr>
          <w:rFonts w:ascii="宋体" w:hAnsi="宋体" w:cs="宋体" w:hint="eastAsia"/>
          <w:b/>
          <w:color w:val="000000" w:themeColor="text1"/>
          <w:sz w:val="30"/>
          <w:szCs w:val="30"/>
        </w:rPr>
      </w:pPr>
    </w:p>
    <w:p w14:paraId="2161DC6C" w14:textId="77777777" w:rsidR="004D3B90" w:rsidRPr="00CE04BA" w:rsidRDefault="00000000">
      <w:pPr>
        <w:spacing w:line="360" w:lineRule="auto"/>
        <w:rPr>
          <w:rFonts w:ascii="宋体" w:hAnsi="宋体" w:cs="宋体" w:hint="eastAsia"/>
          <w:b/>
          <w:color w:val="000000" w:themeColor="text1"/>
          <w:sz w:val="30"/>
          <w:szCs w:val="30"/>
        </w:rPr>
      </w:pPr>
      <w:r w:rsidRPr="00CE04BA">
        <w:rPr>
          <w:rFonts w:ascii="宋体" w:hAnsi="宋体" w:cs="宋体" w:hint="eastAsia"/>
          <w:b/>
          <w:color w:val="000000" w:themeColor="text1"/>
          <w:sz w:val="30"/>
          <w:szCs w:val="30"/>
        </w:rPr>
        <w:lastRenderedPageBreak/>
        <w:t>附件1：</w:t>
      </w:r>
    </w:p>
    <w:p w14:paraId="130BD5B6" w14:textId="77777777" w:rsidR="004D3B90" w:rsidRPr="00CE04BA" w:rsidRDefault="00000000">
      <w:pPr>
        <w:spacing w:line="360" w:lineRule="auto"/>
        <w:jc w:val="center"/>
        <w:rPr>
          <w:rFonts w:ascii="宋体" w:hAnsi="宋体" w:cs="宋体" w:hint="eastAsia"/>
          <w:b/>
          <w:color w:val="000000" w:themeColor="text1"/>
          <w:sz w:val="30"/>
          <w:szCs w:val="30"/>
        </w:rPr>
      </w:pPr>
      <w:r w:rsidRPr="00CE04BA">
        <w:rPr>
          <w:rFonts w:ascii="宋体" w:hAnsi="宋体" w:cs="宋体"/>
          <w:b/>
          <w:color w:val="000000" w:themeColor="text1"/>
          <w:sz w:val="30"/>
          <w:szCs w:val="30"/>
        </w:rPr>
        <w:t>服务管理外包考核细则</w:t>
      </w:r>
    </w:p>
    <w:p w14:paraId="43B0087F" w14:textId="77777777" w:rsidR="004D3B90" w:rsidRPr="00CE04BA" w:rsidRDefault="00000000">
      <w:pPr>
        <w:spacing w:line="360" w:lineRule="auto"/>
        <w:ind w:firstLineChars="200" w:firstLine="480"/>
        <w:rPr>
          <w:rFonts w:ascii="宋体" w:hAnsi="宋体" w:cs="仿宋" w:hint="eastAsia"/>
          <w:kern w:val="2"/>
          <w:sz w:val="24"/>
          <w:szCs w:val="24"/>
        </w:rPr>
      </w:pPr>
      <w:r w:rsidRPr="00CE04BA">
        <w:rPr>
          <w:rFonts w:ascii="宋体" w:hAnsi="宋体" w:cs="仿宋" w:hint="eastAsia"/>
          <w:kern w:val="2"/>
          <w:sz w:val="24"/>
          <w:szCs w:val="24"/>
        </w:rPr>
        <w:t>一、</w:t>
      </w:r>
      <w:r w:rsidRPr="00CE04BA">
        <w:rPr>
          <w:rFonts w:ascii="宋体" w:hAnsi="宋体" w:cs="仿宋"/>
          <w:kern w:val="2"/>
          <w:sz w:val="24"/>
          <w:szCs w:val="24"/>
        </w:rPr>
        <w:t>考核方式</w:t>
      </w:r>
    </w:p>
    <w:p w14:paraId="59673B59" w14:textId="77777777" w:rsidR="004D3B90" w:rsidRPr="00CE04BA" w:rsidRDefault="00000000">
      <w:pPr>
        <w:spacing w:line="360" w:lineRule="auto"/>
        <w:ind w:firstLineChars="200" w:firstLine="480"/>
        <w:rPr>
          <w:rFonts w:ascii="宋体" w:hAnsi="宋体" w:cs="仿宋" w:hint="eastAsia"/>
          <w:kern w:val="2"/>
          <w:sz w:val="24"/>
          <w:szCs w:val="24"/>
        </w:rPr>
      </w:pPr>
      <w:r w:rsidRPr="00CE04BA">
        <w:rPr>
          <w:rFonts w:ascii="宋体" w:hAnsi="宋体" w:cs="仿宋"/>
          <w:kern w:val="2"/>
          <w:sz w:val="24"/>
          <w:szCs w:val="24"/>
        </w:rPr>
        <w:t>1、考核组织机构：由</w:t>
      </w:r>
      <w:r w:rsidRPr="00CE04BA">
        <w:rPr>
          <w:rFonts w:ascii="宋体" w:hAnsi="宋体" w:cs="仿宋" w:hint="eastAsia"/>
          <w:kern w:val="2"/>
          <w:sz w:val="24"/>
          <w:szCs w:val="24"/>
        </w:rPr>
        <w:t>甲方</w:t>
      </w:r>
      <w:r w:rsidRPr="00CE04BA">
        <w:rPr>
          <w:rFonts w:ascii="宋体" w:hAnsi="宋体" w:cs="仿宋"/>
          <w:kern w:val="2"/>
          <w:sz w:val="24"/>
          <w:szCs w:val="24"/>
        </w:rPr>
        <w:t>有关部门组成考核组，考核以定期检查和随机抽查的形式开展，每月不少于一次定期检查和随机抽查专项考核。</w:t>
      </w:r>
    </w:p>
    <w:p w14:paraId="685CBDBD" w14:textId="77777777" w:rsidR="004D3B90" w:rsidRPr="00CE04BA" w:rsidRDefault="00000000">
      <w:pPr>
        <w:spacing w:line="360" w:lineRule="auto"/>
        <w:ind w:firstLineChars="200" w:firstLine="480"/>
        <w:rPr>
          <w:rFonts w:ascii="宋体" w:hAnsi="宋体" w:cs="仿宋" w:hint="eastAsia"/>
          <w:b/>
          <w:bCs/>
          <w:kern w:val="2"/>
          <w:sz w:val="24"/>
          <w:szCs w:val="24"/>
        </w:rPr>
      </w:pPr>
      <w:r w:rsidRPr="00CE04BA">
        <w:rPr>
          <w:rFonts w:ascii="宋体" w:hAnsi="宋体" w:cs="仿宋"/>
          <w:kern w:val="2"/>
          <w:sz w:val="24"/>
          <w:szCs w:val="24"/>
        </w:rPr>
        <w:t>2、考核方法：考核采取百分制。</w:t>
      </w:r>
      <w:r w:rsidRPr="00CE04BA">
        <w:rPr>
          <w:rFonts w:ascii="宋体" w:hAnsi="宋体" w:cs="仿宋"/>
          <w:b/>
          <w:bCs/>
          <w:kern w:val="2"/>
          <w:sz w:val="24"/>
          <w:szCs w:val="24"/>
        </w:rPr>
        <w:t>（具体详见委托管理考核表）</w:t>
      </w:r>
    </w:p>
    <w:p w14:paraId="48DF7EB3"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甲方采取定期、不定期方式对乙方清运作业开展考评，月度考评实行百分制，月度考评得分作为核算当月服务费基准金额的依据。考评等级划分：月度考评得分 85 分（含）及以上为优秀；70分（含）—84 分为良好；月度考评得分低于70分为不合格。服务费基准</w:t>
      </w:r>
      <w:r w:rsidRPr="00CE04BA">
        <w:rPr>
          <w:rFonts w:ascii="宋体" w:hAnsi="宋体" w:cs="宋体" w:hint="eastAsia"/>
          <w:kern w:val="2"/>
          <w:sz w:val="24"/>
          <w:szCs w:val="24"/>
        </w:rPr>
        <w:t>金额</w:t>
      </w:r>
      <w:r w:rsidRPr="00CE04BA">
        <w:rPr>
          <w:rFonts w:ascii="宋体" w:hAnsi="宋体" w:cs="宋体"/>
          <w:kern w:val="2"/>
          <w:sz w:val="24"/>
          <w:szCs w:val="24"/>
        </w:rPr>
        <w:t>核算标准</w:t>
      </w:r>
      <w:r w:rsidRPr="00CE04BA">
        <w:rPr>
          <w:rFonts w:ascii="宋体" w:hAnsi="宋体" w:cs="宋体" w:hint="eastAsia"/>
          <w:kern w:val="2"/>
          <w:sz w:val="24"/>
          <w:szCs w:val="24"/>
        </w:rPr>
        <w:t>如下</w:t>
      </w:r>
      <w:r w:rsidRPr="00CE04BA">
        <w:rPr>
          <w:rFonts w:ascii="宋体" w:hAnsi="宋体" w:cs="宋体"/>
          <w:kern w:val="2"/>
          <w:sz w:val="24"/>
          <w:szCs w:val="24"/>
        </w:rPr>
        <w:t>：</w:t>
      </w:r>
    </w:p>
    <w:p w14:paraId="410C6EF8"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当月考评优秀</w:t>
      </w:r>
      <w:r w:rsidRPr="00CE04BA">
        <w:rPr>
          <w:rFonts w:ascii="宋体" w:hAnsi="宋体" w:cs="宋体" w:hint="eastAsia"/>
          <w:kern w:val="2"/>
          <w:sz w:val="24"/>
          <w:szCs w:val="24"/>
        </w:rPr>
        <w:t>：</w:t>
      </w:r>
      <w:r w:rsidRPr="00CE04BA">
        <w:rPr>
          <w:rFonts w:ascii="宋体" w:hAnsi="宋体" w:cs="宋体"/>
          <w:kern w:val="2"/>
          <w:sz w:val="24"/>
          <w:szCs w:val="24"/>
        </w:rPr>
        <w:t>当月服务费基准金额按100% 核算；</w:t>
      </w:r>
    </w:p>
    <w:p w14:paraId="150A070C"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当月考评良好：以 85 分为基准分，每低</w:t>
      </w:r>
      <w:r w:rsidRPr="00CE04BA">
        <w:rPr>
          <w:rFonts w:ascii="宋体" w:hAnsi="宋体" w:cs="宋体" w:hint="eastAsia"/>
          <w:kern w:val="2"/>
          <w:sz w:val="24"/>
          <w:szCs w:val="24"/>
        </w:rPr>
        <w:t>1</w:t>
      </w:r>
      <w:r w:rsidRPr="00CE04BA">
        <w:rPr>
          <w:rFonts w:ascii="宋体" w:hAnsi="宋体" w:cs="宋体"/>
          <w:kern w:val="2"/>
          <w:sz w:val="24"/>
          <w:szCs w:val="24"/>
        </w:rPr>
        <w:t>分扣减服务费</w:t>
      </w:r>
      <w:r w:rsidRPr="00CE04BA">
        <w:rPr>
          <w:rFonts w:ascii="宋体" w:hAnsi="宋体" w:cs="宋体" w:hint="eastAsia"/>
          <w:kern w:val="2"/>
          <w:sz w:val="24"/>
          <w:szCs w:val="24"/>
        </w:rPr>
        <w:t>2000</w:t>
      </w:r>
      <w:r w:rsidRPr="00CE04BA">
        <w:rPr>
          <w:rFonts w:ascii="宋体" w:hAnsi="宋体" w:cs="宋体"/>
          <w:kern w:val="2"/>
          <w:sz w:val="24"/>
          <w:szCs w:val="24"/>
        </w:rPr>
        <w:t>元，依次累计扣减；</w:t>
      </w:r>
    </w:p>
    <w:p w14:paraId="3CBD20DD"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当月考评不合格：当月服务费基准金额按70% 核算。</w:t>
      </w:r>
    </w:p>
    <w:p w14:paraId="3EA29F65"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服务费按季度汇总结算。甲方先汇总季度内三个月服务费基准金额，再从中抵扣本季度内乙方产生的其他各项违约金、赔偿款及合同约定其他应扣款项后，支付剩余费用。考核档次仅确定服务费基准金额</w:t>
      </w:r>
      <w:r w:rsidRPr="00CE04BA">
        <w:rPr>
          <w:rFonts w:ascii="宋体" w:hAnsi="宋体" w:cs="宋体" w:hint="eastAsia"/>
          <w:kern w:val="2"/>
          <w:sz w:val="24"/>
          <w:szCs w:val="24"/>
        </w:rPr>
        <w:t>，</w:t>
      </w:r>
      <w:r w:rsidRPr="00CE04BA">
        <w:rPr>
          <w:rFonts w:ascii="宋体" w:hAnsi="宋体" w:cs="宋体"/>
          <w:kern w:val="2"/>
          <w:sz w:val="24"/>
          <w:szCs w:val="24"/>
        </w:rPr>
        <w:t>不免除乙方其他违约责任，存在其他违约情形的照常扣减。</w:t>
      </w:r>
    </w:p>
    <w:p w14:paraId="7FC9A8C0"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合同期内，乙方一年内累计</w:t>
      </w:r>
      <w:r w:rsidRPr="00CE04BA">
        <w:rPr>
          <w:rFonts w:ascii="宋体" w:hAnsi="宋体" w:cs="宋体" w:hint="eastAsia"/>
          <w:kern w:val="2"/>
          <w:sz w:val="24"/>
          <w:szCs w:val="24"/>
        </w:rPr>
        <w:t>3</w:t>
      </w:r>
      <w:r w:rsidRPr="00CE04BA">
        <w:rPr>
          <w:rFonts w:ascii="宋体" w:hAnsi="宋体" w:cs="宋体"/>
          <w:kern w:val="2"/>
          <w:sz w:val="24"/>
          <w:szCs w:val="24"/>
        </w:rPr>
        <w:t>个月月度考评不合格的，甲方有权单方解除本合同，并没收乙方履约保证金。</w:t>
      </w:r>
    </w:p>
    <w:p w14:paraId="061DC5D1" w14:textId="77777777" w:rsidR="004D3B90" w:rsidRPr="00CE04BA" w:rsidRDefault="00000000">
      <w:pPr>
        <w:spacing w:line="500" w:lineRule="exact"/>
        <w:jc w:val="center"/>
        <w:outlineLvl w:val="0"/>
        <w:rPr>
          <w:rFonts w:ascii="宋体" w:hAnsi="宋体" w:cs="仿宋" w:hint="eastAsia"/>
          <w:b/>
          <w:bCs/>
          <w:kern w:val="2"/>
          <w:sz w:val="24"/>
          <w:szCs w:val="24"/>
        </w:rPr>
      </w:pPr>
      <w:r w:rsidRPr="00CE04BA">
        <w:rPr>
          <w:rFonts w:ascii="宋体" w:hAnsi="宋体" w:cs="仿宋"/>
          <w:b/>
          <w:bCs/>
          <w:kern w:val="2"/>
          <w:sz w:val="24"/>
          <w:szCs w:val="24"/>
        </w:rPr>
        <w:t>考核评分标准</w:t>
      </w:r>
    </w:p>
    <w:tbl>
      <w:tblPr>
        <w:tblStyle w:val="aff"/>
        <w:tblW w:w="0" w:type="auto"/>
        <w:tblInd w:w="0" w:type="dxa"/>
        <w:tblLook w:val="04A0" w:firstRow="1" w:lastRow="0" w:firstColumn="1" w:lastColumn="0" w:noHBand="0" w:noVBand="1"/>
      </w:tblPr>
      <w:tblGrid>
        <w:gridCol w:w="1129"/>
        <w:gridCol w:w="4111"/>
        <w:gridCol w:w="4388"/>
      </w:tblGrid>
      <w:tr w:rsidR="004D3B90" w:rsidRPr="00CE04BA" w14:paraId="5D2A2207" w14:textId="77777777">
        <w:trPr>
          <w:trHeight w:val="567"/>
        </w:trPr>
        <w:tc>
          <w:tcPr>
            <w:tcW w:w="1129" w:type="dxa"/>
            <w:vAlign w:val="center"/>
          </w:tcPr>
          <w:p w14:paraId="54D783CA" w14:textId="77777777" w:rsidR="004D3B90" w:rsidRPr="00CE04BA" w:rsidRDefault="00000000">
            <w:pPr>
              <w:jc w:val="center"/>
            </w:pPr>
            <w:r w:rsidRPr="00CE04BA">
              <w:rPr>
                <w:rFonts w:ascii="宋体" w:hAnsi="宋体" w:cs="宋体"/>
                <w:b/>
                <w:bCs/>
                <w:color w:val="000000"/>
                <w:sz w:val="28"/>
                <w:szCs w:val="28"/>
                <w:lang w:bidi="ar"/>
              </w:rPr>
              <w:t>序号</w:t>
            </w:r>
          </w:p>
        </w:tc>
        <w:tc>
          <w:tcPr>
            <w:tcW w:w="4111" w:type="dxa"/>
            <w:vAlign w:val="center"/>
          </w:tcPr>
          <w:p w14:paraId="6AE7AFC7" w14:textId="77777777" w:rsidR="004D3B90" w:rsidRPr="00CE04BA" w:rsidRDefault="00000000">
            <w:pPr>
              <w:jc w:val="center"/>
            </w:pPr>
            <w:r w:rsidRPr="00CE04BA">
              <w:rPr>
                <w:rFonts w:ascii="宋体" w:hAnsi="宋体" w:cs="宋体"/>
                <w:b/>
                <w:bCs/>
                <w:color w:val="000000"/>
                <w:sz w:val="28"/>
                <w:szCs w:val="28"/>
                <w:lang w:bidi="ar"/>
              </w:rPr>
              <w:t>考核内容</w:t>
            </w:r>
          </w:p>
        </w:tc>
        <w:tc>
          <w:tcPr>
            <w:tcW w:w="4388" w:type="dxa"/>
            <w:vAlign w:val="center"/>
          </w:tcPr>
          <w:p w14:paraId="554F4580" w14:textId="77777777" w:rsidR="004D3B90" w:rsidRPr="00CE04BA" w:rsidRDefault="00000000">
            <w:pPr>
              <w:jc w:val="center"/>
            </w:pPr>
            <w:r w:rsidRPr="00CE04BA">
              <w:rPr>
                <w:rFonts w:ascii="宋体" w:hAnsi="宋体" w:cs="宋体"/>
                <w:b/>
                <w:bCs/>
                <w:color w:val="000000"/>
                <w:sz w:val="28"/>
                <w:szCs w:val="28"/>
                <w:lang w:bidi="ar"/>
              </w:rPr>
              <w:t>考核扣分点</w:t>
            </w:r>
          </w:p>
        </w:tc>
      </w:tr>
      <w:tr w:rsidR="004D3B90" w:rsidRPr="00CE04BA" w14:paraId="1F269688" w14:textId="77777777">
        <w:trPr>
          <w:trHeight w:val="567"/>
        </w:trPr>
        <w:tc>
          <w:tcPr>
            <w:tcW w:w="1129" w:type="dxa"/>
            <w:vAlign w:val="center"/>
          </w:tcPr>
          <w:p w14:paraId="34686147" w14:textId="77777777" w:rsidR="004D3B90" w:rsidRPr="00CE04BA" w:rsidRDefault="00000000">
            <w:pPr>
              <w:jc w:val="center"/>
            </w:pPr>
            <w:r w:rsidRPr="00CE04BA">
              <w:rPr>
                <w:rFonts w:ascii="宋体" w:hAnsi="宋体" w:cs="宋体"/>
                <w:color w:val="000000"/>
                <w:sz w:val="24"/>
                <w:szCs w:val="24"/>
                <w:lang w:bidi="ar"/>
              </w:rPr>
              <w:t>1</w:t>
            </w:r>
          </w:p>
        </w:tc>
        <w:tc>
          <w:tcPr>
            <w:tcW w:w="4111" w:type="dxa"/>
            <w:vAlign w:val="center"/>
          </w:tcPr>
          <w:p w14:paraId="2368A880" w14:textId="77777777" w:rsidR="004D3B90" w:rsidRPr="00CE04BA" w:rsidRDefault="00000000">
            <w:r w:rsidRPr="00CE04BA">
              <w:rPr>
                <w:rFonts w:ascii="宋体" w:hAnsi="宋体" w:cs="宋体"/>
                <w:color w:val="000000"/>
                <w:sz w:val="24"/>
                <w:szCs w:val="24"/>
                <w:lang w:bidi="ar"/>
              </w:rPr>
              <w:t>收集常乐镇区域内所有企事业单位、道路及公共区域、公厕、果壳箱、垃圾箱等处的生活垃圾、餐厨垃圾、少量秸秆柴草，垃圾送往指定三阳或四甲转运站</w:t>
            </w:r>
            <w:r w:rsidRPr="00CE04BA">
              <w:rPr>
                <w:rFonts w:ascii="宋体" w:hAnsi="宋体" w:cs="宋体" w:hint="eastAsia"/>
                <w:color w:val="000000"/>
                <w:sz w:val="24"/>
                <w:szCs w:val="24"/>
                <w:lang w:bidi="ar"/>
              </w:rPr>
              <w:t>（具体根据业主要求）</w:t>
            </w:r>
            <w:r w:rsidRPr="00CE04BA">
              <w:rPr>
                <w:rFonts w:ascii="宋体" w:hAnsi="宋体" w:cs="宋体"/>
                <w:color w:val="000000"/>
                <w:sz w:val="24"/>
                <w:szCs w:val="24"/>
                <w:lang w:bidi="ar"/>
              </w:rPr>
              <w:t xml:space="preserve">。 </w:t>
            </w:r>
          </w:p>
        </w:tc>
        <w:tc>
          <w:tcPr>
            <w:tcW w:w="4388" w:type="dxa"/>
            <w:vAlign w:val="center"/>
          </w:tcPr>
          <w:p w14:paraId="011509D3" w14:textId="77777777" w:rsidR="004D3B90" w:rsidRPr="00CE04BA" w:rsidRDefault="00000000">
            <w:r w:rsidRPr="00CE04BA">
              <w:rPr>
                <w:rFonts w:ascii="宋体" w:hAnsi="宋体" w:cs="宋体"/>
                <w:color w:val="000000"/>
                <w:kern w:val="2"/>
                <w:sz w:val="24"/>
                <w:szCs w:val="24"/>
                <w:lang w:bidi="ar"/>
              </w:rPr>
              <w:t>区域范围内入桶垃圾未清理的，发现1个点位扣</w:t>
            </w:r>
            <w:r w:rsidRPr="00CE04BA">
              <w:rPr>
                <w:rFonts w:ascii="宋体" w:hAnsi="宋体" w:cs="宋体"/>
                <w:color w:val="000000"/>
                <w:kern w:val="2"/>
                <w:sz w:val="24"/>
                <w:szCs w:val="24"/>
                <w:u w:val="single"/>
                <w:lang w:bidi="ar"/>
              </w:rPr>
              <w:t>1</w:t>
            </w:r>
            <w:r w:rsidRPr="00CE04BA">
              <w:rPr>
                <w:rFonts w:ascii="宋体" w:hAnsi="宋体" w:cs="宋体"/>
                <w:color w:val="000000"/>
                <w:kern w:val="2"/>
                <w:sz w:val="24"/>
                <w:szCs w:val="24"/>
                <w:lang w:bidi="ar"/>
              </w:rPr>
              <w:t>分</w:t>
            </w:r>
          </w:p>
        </w:tc>
      </w:tr>
      <w:tr w:rsidR="004D3B90" w:rsidRPr="00CE04BA" w14:paraId="0C75BADF" w14:textId="77777777">
        <w:trPr>
          <w:trHeight w:val="567"/>
        </w:trPr>
        <w:tc>
          <w:tcPr>
            <w:tcW w:w="1129" w:type="dxa"/>
            <w:vAlign w:val="center"/>
          </w:tcPr>
          <w:p w14:paraId="26699FB3" w14:textId="77777777" w:rsidR="004D3B90" w:rsidRPr="00CE04BA" w:rsidRDefault="00000000">
            <w:pPr>
              <w:jc w:val="center"/>
            </w:pPr>
            <w:r w:rsidRPr="00CE04BA">
              <w:rPr>
                <w:rFonts w:ascii="宋体" w:hAnsi="宋体" w:cs="宋体"/>
                <w:color w:val="000000"/>
                <w:sz w:val="24"/>
                <w:szCs w:val="24"/>
                <w:lang w:bidi="ar"/>
              </w:rPr>
              <w:t>2</w:t>
            </w:r>
          </w:p>
        </w:tc>
        <w:tc>
          <w:tcPr>
            <w:tcW w:w="4111" w:type="dxa"/>
            <w:vAlign w:val="center"/>
          </w:tcPr>
          <w:p w14:paraId="3D204F29" w14:textId="77777777" w:rsidR="004D3B90" w:rsidRPr="00CE04BA" w:rsidRDefault="00000000">
            <w:r w:rsidRPr="00CE04BA">
              <w:rPr>
                <w:rFonts w:ascii="宋体" w:hAnsi="宋体" w:cs="宋体"/>
                <w:color w:val="000000"/>
                <w:sz w:val="24"/>
                <w:szCs w:val="24"/>
                <w:lang w:bidi="ar"/>
              </w:rPr>
              <w:t>村居垃圾临时堆放点垃圾收集结束后，清扫收集时散落的垃圾，确保周边环境干净、整洁。</w:t>
            </w:r>
          </w:p>
        </w:tc>
        <w:tc>
          <w:tcPr>
            <w:tcW w:w="4388" w:type="dxa"/>
            <w:vAlign w:val="center"/>
          </w:tcPr>
          <w:p w14:paraId="1B89B1C6" w14:textId="77777777" w:rsidR="004D3B90" w:rsidRPr="00CE04BA" w:rsidRDefault="00000000">
            <w:r w:rsidRPr="00CE04BA">
              <w:rPr>
                <w:rFonts w:ascii="宋体" w:hAnsi="宋体" w:cs="宋体"/>
                <w:color w:val="000000"/>
                <w:sz w:val="24"/>
                <w:szCs w:val="24"/>
                <w:lang w:bidi="ar"/>
              </w:rPr>
              <w:t xml:space="preserve">村居垃圾临时堆放点垃圾收集结束后，未及时清扫影响周边环境卫生扣1分 </w:t>
            </w:r>
          </w:p>
        </w:tc>
      </w:tr>
      <w:tr w:rsidR="004D3B90" w:rsidRPr="00CE04BA" w14:paraId="250645D2" w14:textId="77777777">
        <w:trPr>
          <w:trHeight w:val="567"/>
        </w:trPr>
        <w:tc>
          <w:tcPr>
            <w:tcW w:w="1129" w:type="dxa"/>
            <w:vAlign w:val="center"/>
          </w:tcPr>
          <w:p w14:paraId="1B8EAA7F" w14:textId="77777777" w:rsidR="004D3B90" w:rsidRPr="00CE04BA" w:rsidRDefault="00000000">
            <w:pPr>
              <w:jc w:val="center"/>
            </w:pPr>
            <w:r w:rsidRPr="00CE04BA">
              <w:rPr>
                <w:rFonts w:ascii="宋体" w:hAnsi="宋体" w:cs="宋体"/>
                <w:color w:val="000000"/>
                <w:sz w:val="24"/>
                <w:szCs w:val="24"/>
                <w:lang w:bidi="ar"/>
              </w:rPr>
              <w:t>3</w:t>
            </w:r>
          </w:p>
        </w:tc>
        <w:tc>
          <w:tcPr>
            <w:tcW w:w="4111" w:type="dxa"/>
            <w:vAlign w:val="center"/>
          </w:tcPr>
          <w:p w14:paraId="4B2F876D" w14:textId="77777777" w:rsidR="004D3B90" w:rsidRPr="00CE04BA" w:rsidRDefault="00000000">
            <w:r w:rsidRPr="00CE04BA">
              <w:rPr>
                <w:rFonts w:ascii="宋体" w:hAnsi="宋体" w:cs="宋体"/>
                <w:color w:val="000000"/>
                <w:sz w:val="24"/>
                <w:szCs w:val="24"/>
                <w:lang w:bidi="ar"/>
              </w:rPr>
              <w:t xml:space="preserve">镇区收集垃圾时，做到垃圾倾倒上车完毕后即把现场清扫干净，不留有垃圾残渣。 </w:t>
            </w:r>
          </w:p>
        </w:tc>
        <w:tc>
          <w:tcPr>
            <w:tcW w:w="4388" w:type="dxa"/>
            <w:vAlign w:val="center"/>
          </w:tcPr>
          <w:p w14:paraId="796B50C3" w14:textId="77777777" w:rsidR="004D3B90" w:rsidRPr="00CE04BA" w:rsidRDefault="00000000">
            <w:r w:rsidRPr="00CE04BA">
              <w:rPr>
                <w:rFonts w:ascii="宋体" w:hAnsi="宋体" w:cs="宋体"/>
                <w:color w:val="000000"/>
                <w:sz w:val="24"/>
                <w:szCs w:val="24"/>
                <w:lang w:bidi="ar"/>
              </w:rPr>
              <w:t>镇区收集垃圾时，垃圾倾倒上车完毕后未及时清扫，现场留有垃圾残渣，发现1点位扣1分。</w:t>
            </w:r>
          </w:p>
        </w:tc>
      </w:tr>
      <w:tr w:rsidR="004D3B90" w:rsidRPr="00CE04BA" w14:paraId="73BAF08D" w14:textId="77777777">
        <w:trPr>
          <w:trHeight w:val="567"/>
        </w:trPr>
        <w:tc>
          <w:tcPr>
            <w:tcW w:w="1129" w:type="dxa"/>
            <w:vAlign w:val="center"/>
          </w:tcPr>
          <w:p w14:paraId="7CB1623A" w14:textId="77777777" w:rsidR="004D3B90" w:rsidRPr="00CE04BA" w:rsidRDefault="00000000">
            <w:pPr>
              <w:jc w:val="center"/>
            </w:pPr>
            <w:r w:rsidRPr="00CE04BA">
              <w:rPr>
                <w:rFonts w:ascii="宋体" w:hAnsi="宋体" w:cs="宋体"/>
                <w:color w:val="000000"/>
                <w:sz w:val="24"/>
                <w:szCs w:val="24"/>
                <w:lang w:bidi="ar"/>
              </w:rPr>
              <w:t>4</w:t>
            </w:r>
          </w:p>
        </w:tc>
        <w:tc>
          <w:tcPr>
            <w:tcW w:w="4111" w:type="dxa"/>
            <w:vAlign w:val="center"/>
          </w:tcPr>
          <w:p w14:paraId="3C123C36" w14:textId="77777777" w:rsidR="004D3B90" w:rsidRPr="00CE04BA" w:rsidRDefault="00000000">
            <w:r w:rsidRPr="00CE04BA">
              <w:rPr>
                <w:rFonts w:ascii="宋体" w:hAnsi="宋体" w:cs="宋体"/>
                <w:color w:val="000000"/>
                <w:sz w:val="24"/>
                <w:szCs w:val="24"/>
                <w:lang w:bidi="ar"/>
              </w:rPr>
              <w:t>垃圾清运收集做到日产日清，在规定时间内送往中转站。</w:t>
            </w:r>
          </w:p>
        </w:tc>
        <w:tc>
          <w:tcPr>
            <w:tcW w:w="4388" w:type="dxa"/>
            <w:vAlign w:val="center"/>
          </w:tcPr>
          <w:p w14:paraId="229CC83F" w14:textId="77777777" w:rsidR="004D3B90" w:rsidRPr="00CE04BA" w:rsidRDefault="00000000">
            <w:r w:rsidRPr="00CE04BA">
              <w:rPr>
                <w:rFonts w:ascii="宋体" w:hAnsi="宋体" w:cs="宋体"/>
                <w:color w:val="000000"/>
                <w:sz w:val="24"/>
                <w:szCs w:val="24"/>
                <w:lang w:bidi="ar"/>
              </w:rPr>
              <w:t>垃圾清运收集未做到日产日清，在规定时间内送往中转站，发现1次扣1分。</w:t>
            </w:r>
          </w:p>
        </w:tc>
      </w:tr>
      <w:tr w:rsidR="004D3B90" w:rsidRPr="00CE04BA" w14:paraId="25EB52BE" w14:textId="77777777">
        <w:trPr>
          <w:trHeight w:val="567"/>
        </w:trPr>
        <w:tc>
          <w:tcPr>
            <w:tcW w:w="1129" w:type="dxa"/>
            <w:vAlign w:val="center"/>
          </w:tcPr>
          <w:p w14:paraId="65AB3EFE" w14:textId="77777777" w:rsidR="004D3B90" w:rsidRPr="00CE04BA" w:rsidRDefault="00000000">
            <w:pPr>
              <w:jc w:val="center"/>
            </w:pPr>
            <w:r w:rsidRPr="00CE04BA">
              <w:rPr>
                <w:rFonts w:ascii="宋体" w:hAnsi="宋体" w:cs="宋体"/>
                <w:color w:val="000000"/>
                <w:sz w:val="24"/>
                <w:szCs w:val="24"/>
                <w:lang w:bidi="ar"/>
              </w:rPr>
              <w:t>5</w:t>
            </w:r>
          </w:p>
        </w:tc>
        <w:tc>
          <w:tcPr>
            <w:tcW w:w="4111" w:type="dxa"/>
            <w:vAlign w:val="center"/>
          </w:tcPr>
          <w:p w14:paraId="759C7428" w14:textId="77777777" w:rsidR="004D3B90" w:rsidRPr="00CE04BA" w:rsidRDefault="00000000">
            <w:r w:rsidRPr="00CE04BA">
              <w:rPr>
                <w:rFonts w:ascii="宋体" w:hAnsi="宋体" w:cs="宋体"/>
                <w:color w:val="000000"/>
                <w:sz w:val="24"/>
                <w:szCs w:val="24"/>
                <w:lang w:bidi="ar"/>
              </w:rPr>
              <w:t xml:space="preserve">垃圾清运收集后，垃圾桶有序摆放，桶盖盖上，呈密闭状态。    </w:t>
            </w:r>
          </w:p>
        </w:tc>
        <w:tc>
          <w:tcPr>
            <w:tcW w:w="4388" w:type="dxa"/>
            <w:vAlign w:val="center"/>
          </w:tcPr>
          <w:p w14:paraId="0E21133A" w14:textId="77777777" w:rsidR="004D3B90" w:rsidRPr="00CE04BA" w:rsidRDefault="00000000">
            <w:r w:rsidRPr="00CE04BA">
              <w:rPr>
                <w:rFonts w:ascii="宋体" w:hAnsi="宋体" w:cs="宋体"/>
                <w:color w:val="000000"/>
                <w:sz w:val="24"/>
                <w:szCs w:val="24"/>
                <w:lang w:bidi="ar"/>
              </w:rPr>
              <w:t>垃圾清运收集后，垃圾桶未有序摆放，桶盖未盖上的扣</w:t>
            </w:r>
            <w:r w:rsidRPr="00CE04BA">
              <w:rPr>
                <w:rFonts w:ascii="宋体" w:hAnsi="宋体" w:cs="宋体"/>
                <w:color w:val="000000"/>
                <w:kern w:val="2"/>
                <w:sz w:val="24"/>
                <w:szCs w:val="24"/>
                <w:u w:val="single"/>
                <w:lang w:bidi="ar"/>
              </w:rPr>
              <w:t>0.2</w:t>
            </w:r>
            <w:r w:rsidRPr="00CE04BA">
              <w:rPr>
                <w:rFonts w:ascii="宋体" w:hAnsi="宋体" w:cs="宋体"/>
                <w:color w:val="000000"/>
                <w:kern w:val="2"/>
                <w:sz w:val="24"/>
                <w:szCs w:val="24"/>
                <w:lang w:bidi="ar"/>
              </w:rPr>
              <w:t xml:space="preserve">分。  </w:t>
            </w:r>
          </w:p>
        </w:tc>
      </w:tr>
      <w:tr w:rsidR="004D3B90" w:rsidRPr="00CE04BA" w14:paraId="1DD060ED" w14:textId="77777777">
        <w:trPr>
          <w:trHeight w:val="567"/>
        </w:trPr>
        <w:tc>
          <w:tcPr>
            <w:tcW w:w="1129" w:type="dxa"/>
            <w:vAlign w:val="center"/>
          </w:tcPr>
          <w:p w14:paraId="7126B52E" w14:textId="77777777" w:rsidR="004D3B90" w:rsidRPr="00CE04BA" w:rsidRDefault="00000000">
            <w:pPr>
              <w:jc w:val="center"/>
            </w:pPr>
            <w:r w:rsidRPr="00CE04BA">
              <w:rPr>
                <w:rFonts w:ascii="宋体" w:hAnsi="宋体" w:cs="宋体"/>
                <w:color w:val="000000"/>
                <w:sz w:val="24"/>
                <w:szCs w:val="24"/>
                <w:lang w:bidi="ar"/>
              </w:rPr>
              <w:lastRenderedPageBreak/>
              <w:t>6</w:t>
            </w:r>
          </w:p>
        </w:tc>
        <w:tc>
          <w:tcPr>
            <w:tcW w:w="4111" w:type="dxa"/>
            <w:vAlign w:val="center"/>
          </w:tcPr>
          <w:p w14:paraId="7501A7B5" w14:textId="77777777" w:rsidR="004D3B90" w:rsidRPr="00CE04BA" w:rsidRDefault="00000000">
            <w:r w:rsidRPr="00CE04BA">
              <w:rPr>
                <w:rFonts w:ascii="宋体" w:hAnsi="宋体" w:cs="宋体"/>
                <w:color w:val="000000"/>
                <w:sz w:val="24"/>
                <w:szCs w:val="24"/>
                <w:lang w:bidi="ar"/>
              </w:rPr>
              <w:t>做好垃圾收集途中车辆的密闭工作，沿途不出现抛洒、滴漏等现象。</w:t>
            </w:r>
          </w:p>
        </w:tc>
        <w:tc>
          <w:tcPr>
            <w:tcW w:w="4388" w:type="dxa"/>
            <w:vAlign w:val="center"/>
          </w:tcPr>
          <w:p w14:paraId="5B8BD0A6" w14:textId="77777777" w:rsidR="004D3B90" w:rsidRPr="00CE04BA" w:rsidRDefault="00000000">
            <w:r w:rsidRPr="00CE04BA">
              <w:rPr>
                <w:rFonts w:ascii="宋体" w:hAnsi="宋体" w:cs="宋体"/>
                <w:color w:val="000000"/>
                <w:kern w:val="2"/>
                <w:sz w:val="24"/>
                <w:szCs w:val="24"/>
                <w:lang w:bidi="ar"/>
              </w:rPr>
              <w:t>1、车辆收集途中车辆未密闭的，发现一次扣</w:t>
            </w:r>
            <w:r w:rsidRPr="00CE04BA">
              <w:rPr>
                <w:rFonts w:ascii="宋体" w:hAnsi="宋体" w:cs="宋体"/>
                <w:color w:val="000000"/>
                <w:kern w:val="2"/>
                <w:sz w:val="24"/>
                <w:szCs w:val="24"/>
                <w:u w:val="single"/>
                <w:lang w:bidi="ar"/>
              </w:rPr>
              <w:t>2</w:t>
            </w:r>
            <w:r w:rsidRPr="00CE04BA">
              <w:rPr>
                <w:rFonts w:ascii="宋体" w:hAnsi="宋体" w:cs="宋体"/>
                <w:color w:val="000000"/>
                <w:kern w:val="2"/>
                <w:sz w:val="24"/>
                <w:szCs w:val="24"/>
                <w:lang w:bidi="ar"/>
              </w:rPr>
              <w:t>分，</w:t>
            </w:r>
            <w:r w:rsidRPr="00CE04BA">
              <w:rPr>
                <w:rFonts w:ascii="宋体" w:hAnsi="宋体" w:cs="宋体"/>
                <w:color w:val="000000"/>
                <w:kern w:val="2"/>
                <w:sz w:val="24"/>
                <w:szCs w:val="24"/>
                <w:lang w:bidi="ar"/>
              </w:rPr>
              <w:br/>
              <w:t>2、收集沿途中出现抛洒、滴漏等现象，发现一次扣</w:t>
            </w:r>
            <w:r w:rsidRPr="00CE04BA">
              <w:rPr>
                <w:rFonts w:ascii="宋体" w:hAnsi="宋体" w:cs="宋体"/>
                <w:color w:val="000000"/>
                <w:kern w:val="2"/>
                <w:sz w:val="24"/>
                <w:szCs w:val="24"/>
                <w:u w:val="single"/>
                <w:lang w:bidi="ar"/>
              </w:rPr>
              <w:t>2</w:t>
            </w:r>
            <w:r w:rsidRPr="00CE04BA">
              <w:rPr>
                <w:rFonts w:ascii="宋体" w:hAnsi="宋体" w:cs="宋体"/>
                <w:color w:val="000000"/>
                <w:kern w:val="2"/>
                <w:sz w:val="24"/>
                <w:szCs w:val="24"/>
                <w:lang w:bidi="ar"/>
              </w:rPr>
              <w:t xml:space="preserve">分 </w:t>
            </w:r>
          </w:p>
        </w:tc>
      </w:tr>
      <w:tr w:rsidR="004D3B90" w:rsidRPr="00CE04BA" w14:paraId="4F10B460" w14:textId="77777777">
        <w:trPr>
          <w:trHeight w:val="567"/>
        </w:trPr>
        <w:tc>
          <w:tcPr>
            <w:tcW w:w="1129" w:type="dxa"/>
            <w:vAlign w:val="center"/>
          </w:tcPr>
          <w:p w14:paraId="117077B5" w14:textId="77777777" w:rsidR="004D3B90" w:rsidRPr="00CE04BA" w:rsidRDefault="00000000">
            <w:pPr>
              <w:jc w:val="center"/>
            </w:pPr>
            <w:r w:rsidRPr="00CE04BA">
              <w:rPr>
                <w:rFonts w:ascii="宋体" w:hAnsi="宋体" w:cs="宋体"/>
                <w:color w:val="000000"/>
                <w:sz w:val="24"/>
                <w:szCs w:val="24"/>
                <w:lang w:bidi="ar"/>
              </w:rPr>
              <w:t>7</w:t>
            </w:r>
          </w:p>
        </w:tc>
        <w:tc>
          <w:tcPr>
            <w:tcW w:w="4111" w:type="dxa"/>
            <w:vAlign w:val="center"/>
          </w:tcPr>
          <w:p w14:paraId="22AD1A72" w14:textId="77777777" w:rsidR="004D3B90" w:rsidRPr="00CE04BA" w:rsidRDefault="00000000">
            <w:r w:rsidRPr="00CE04BA">
              <w:rPr>
                <w:rFonts w:ascii="宋体" w:hAnsi="宋体" w:cs="宋体"/>
                <w:color w:val="000000"/>
                <w:sz w:val="24"/>
                <w:szCs w:val="24"/>
                <w:lang w:bidi="ar"/>
              </w:rPr>
              <w:t>驾驶员文明驾驶，按章作业，定期对车辆车况进行分析，并及时进行清洗消杀、维护保养，确保车况好，车容洁。</w:t>
            </w:r>
          </w:p>
        </w:tc>
        <w:tc>
          <w:tcPr>
            <w:tcW w:w="4388" w:type="dxa"/>
            <w:vAlign w:val="center"/>
          </w:tcPr>
          <w:p w14:paraId="65DC4A06" w14:textId="77777777" w:rsidR="004D3B90" w:rsidRPr="00CE04BA" w:rsidRDefault="00000000">
            <w:r w:rsidRPr="00CE04BA">
              <w:rPr>
                <w:rFonts w:ascii="宋体" w:hAnsi="宋体" w:cs="宋体"/>
                <w:color w:val="000000"/>
                <w:kern w:val="2"/>
                <w:sz w:val="24"/>
                <w:szCs w:val="24"/>
                <w:lang w:bidi="ar"/>
              </w:rPr>
              <w:t>车辆作业途中因主要责任导致发生一般事故，视情扣</w:t>
            </w:r>
            <w:r w:rsidRPr="00CE04BA">
              <w:rPr>
                <w:rFonts w:ascii="宋体" w:hAnsi="宋体" w:cs="宋体"/>
                <w:color w:val="000000"/>
                <w:kern w:val="2"/>
                <w:sz w:val="24"/>
                <w:szCs w:val="24"/>
                <w:u w:val="single"/>
                <w:lang w:bidi="ar"/>
              </w:rPr>
              <w:t>3-5</w:t>
            </w:r>
            <w:r w:rsidRPr="00CE04BA">
              <w:rPr>
                <w:rFonts w:ascii="宋体" w:hAnsi="宋体" w:cs="宋体"/>
                <w:color w:val="000000"/>
                <w:kern w:val="2"/>
                <w:sz w:val="24"/>
                <w:szCs w:val="24"/>
                <w:lang w:bidi="ar"/>
              </w:rPr>
              <w:t>分；发生重大事故，每次扣</w:t>
            </w:r>
            <w:r w:rsidRPr="00CE04BA">
              <w:rPr>
                <w:rFonts w:ascii="宋体" w:hAnsi="宋体" w:cs="宋体"/>
                <w:color w:val="000000"/>
                <w:kern w:val="2"/>
                <w:sz w:val="24"/>
                <w:szCs w:val="24"/>
                <w:u w:val="single"/>
                <w:lang w:bidi="ar"/>
              </w:rPr>
              <w:t>15</w:t>
            </w:r>
            <w:r w:rsidRPr="00CE04BA">
              <w:rPr>
                <w:rFonts w:ascii="宋体" w:hAnsi="宋体" w:cs="宋体"/>
                <w:color w:val="000000"/>
                <w:kern w:val="2"/>
                <w:sz w:val="24"/>
                <w:szCs w:val="24"/>
                <w:lang w:bidi="ar"/>
              </w:rPr>
              <w:t xml:space="preserve">分，且镇政府根据事态影响有权单方面解除或终止合同。    </w:t>
            </w:r>
          </w:p>
        </w:tc>
      </w:tr>
      <w:tr w:rsidR="004D3B90" w:rsidRPr="00CE04BA" w14:paraId="0A106B61" w14:textId="77777777">
        <w:trPr>
          <w:trHeight w:val="567"/>
        </w:trPr>
        <w:tc>
          <w:tcPr>
            <w:tcW w:w="1129" w:type="dxa"/>
            <w:vAlign w:val="center"/>
          </w:tcPr>
          <w:p w14:paraId="2F97EE76" w14:textId="77777777" w:rsidR="004D3B90" w:rsidRPr="00CE04BA" w:rsidRDefault="00000000">
            <w:pPr>
              <w:jc w:val="center"/>
              <w:rPr>
                <w:rFonts w:ascii="宋体" w:hAnsi="宋体" w:hint="eastAsia"/>
                <w:sz w:val="24"/>
                <w:szCs w:val="24"/>
              </w:rPr>
            </w:pPr>
            <w:r w:rsidRPr="00CE04BA">
              <w:rPr>
                <w:rFonts w:ascii="宋体" w:hAnsi="宋体" w:hint="eastAsia"/>
                <w:sz w:val="24"/>
                <w:szCs w:val="24"/>
              </w:rPr>
              <w:t>8</w:t>
            </w:r>
          </w:p>
        </w:tc>
        <w:tc>
          <w:tcPr>
            <w:tcW w:w="4111" w:type="dxa"/>
            <w:vAlign w:val="center"/>
          </w:tcPr>
          <w:p w14:paraId="72A3E7ED" w14:textId="77777777" w:rsidR="004D3B90" w:rsidRPr="00CE04BA" w:rsidRDefault="00000000">
            <w:pPr>
              <w:rPr>
                <w:rFonts w:ascii="宋体" w:hAnsi="宋体" w:hint="eastAsia"/>
                <w:sz w:val="24"/>
                <w:szCs w:val="24"/>
              </w:rPr>
            </w:pPr>
            <w:r w:rsidRPr="00CE04BA">
              <w:rPr>
                <w:rFonts w:ascii="宋体" w:hAnsi="宋体" w:hint="eastAsia"/>
                <w:sz w:val="24"/>
                <w:szCs w:val="24"/>
              </w:rPr>
              <w:t>甲方下达保洁任务</w:t>
            </w:r>
          </w:p>
        </w:tc>
        <w:tc>
          <w:tcPr>
            <w:tcW w:w="4388" w:type="dxa"/>
            <w:vAlign w:val="center"/>
          </w:tcPr>
          <w:p w14:paraId="15055EBE" w14:textId="77777777" w:rsidR="004D3B90" w:rsidRPr="00CE04BA" w:rsidRDefault="00000000">
            <w:pPr>
              <w:rPr>
                <w:rFonts w:ascii="宋体" w:hAnsi="宋体" w:hint="eastAsia"/>
                <w:sz w:val="24"/>
                <w:szCs w:val="24"/>
              </w:rPr>
            </w:pPr>
            <w:r w:rsidRPr="00CE04BA">
              <w:rPr>
                <w:rFonts w:ascii="宋体" w:hAnsi="宋体" w:hint="eastAsia"/>
                <w:sz w:val="24"/>
                <w:szCs w:val="24"/>
              </w:rPr>
              <w:t>未能及时响应并在规定时间内完成甲方下达的任务的，每发现一次扣1分。</w:t>
            </w:r>
          </w:p>
        </w:tc>
      </w:tr>
    </w:tbl>
    <w:p w14:paraId="05E0D459" w14:textId="77777777" w:rsidR="004D3B90" w:rsidRPr="00CE04BA" w:rsidRDefault="004D3B90">
      <w:pPr>
        <w:spacing w:line="360" w:lineRule="auto"/>
        <w:ind w:firstLine="480"/>
        <w:jc w:val="center"/>
        <w:rPr>
          <w:rFonts w:ascii="宋体" w:hAnsi="宋体" w:cs="宋体" w:hint="eastAsia"/>
          <w:b/>
          <w:color w:val="000000" w:themeColor="text1"/>
          <w:sz w:val="30"/>
          <w:szCs w:val="30"/>
        </w:rPr>
      </w:pPr>
    </w:p>
    <w:p w14:paraId="14EAE7EE" w14:textId="77777777" w:rsidR="004D3B90" w:rsidRPr="00CE04BA" w:rsidRDefault="00000000">
      <w:pPr>
        <w:spacing w:line="360" w:lineRule="auto"/>
        <w:rPr>
          <w:rFonts w:ascii="宋体" w:hAnsi="宋体" w:cs="宋体" w:hint="eastAsia"/>
          <w:b/>
          <w:color w:val="000000" w:themeColor="text1"/>
          <w:sz w:val="30"/>
          <w:szCs w:val="30"/>
        </w:rPr>
      </w:pPr>
      <w:r w:rsidRPr="00CE04BA">
        <w:rPr>
          <w:rFonts w:ascii="宋体" w:hAnsi="宋体" w:cs="宋体" w:hint="eastAsia"/>
          <w:b/>
          <w:color w:val="000000" w:themeColor="text1"/>
          <w:sz w:val="30"/>
          <w:szCs w:val="30"/>
        </w:rPr>
        <w:t>附件2：</w:t>
      </w:r>
    </w:p>
    <w:p w14:paraId="5B5CF2ED" w14:textId="77777777" w:rsidR="004D3B90" w:rsidRPr="00CE04BA" w:rsidRDefault="00000000">
      <w:pPr>
        <w:spacing w:line="360" w:lineRule="auto"/>
        <w:ind w:firstLine="480"/>
        <w:jc w:val="center"/>
        <w:rPr>
          <w:rFonts w:ascii="宋体" w:hAnsi="宋体" w:cs="宋体" w:hint="eastAsia"/>
          <w:b/>
          <w:color w:val="000000" w:themeColor="text1"/>
          <w:sz w:val="30"/>
          <w:szCs w:val="30"/>
          <w:lang w:val="zh-CN"/>
        </w:rPr>
      </w:pPr>
      <w:r w:rsidRPr="00CE04BA">
        <w:rPr>
          <w:rFonts w:ascii="宋体" w:hAnsi="宋体" w:cs="宋体" w:hint="eastAsia"/>
          <w:b/>
          <w:color w:val="000000" w:themeColor="text1"/>
          <w:sz w:val="30"/>
          <w:szCs w:val="30"/>
          <w:lang w:val="zh-CN"/>
        </w:rPr>
        <w:t>人员配置和车辆配置一览表</w:t>
      </w:r>
    </w:p>
    <w:p w14:paraId="1645250C" w14:textId="77777777" w:rsidR="004D3B90" w:rsidRPr="00CE04BA" w:rsidRDefault="00000000">
      <w:pPr>
        <w:spacing w:line="360" w:lineRule="auto"/>
        <w:rPr>
          <w:rFonts w:ascii="宋体" w:hAnsi="宋体" w:cs="宋体" w:hint="eastAsia"/>
          <w:b/>
          <w:color w:val="000000" w:themeColor="text1"/>
          <w:sz w:val="30"/>
          <w:szCs w:val="30"/>
        </w:rPr>
      </w:pPr>
      <w:r w:rsidRPr="00CE04BA">
        <w:rPr>
          <w:rFonts w:ascii="宋体" w:hAnsi="宋体" w:cs="宋体" w:hint="eastAsia"/>
          <w:b/>
          <w:color w:val="000000" w:themeColor="text1"/>
          <w:sz w:val="30"/>
          <w:szCs w:val="30"/>
        </w:rPr>
        <w:t>附件3：</w:t>
      </w:r>
    </w:p>
    <w:p w14:paraId="0D7DBA0B" w14:textId="77777777" w:rsidR="004D3B90" w:rsidRPr="00CE04BA" w:rsidRDefault="00000000">
      <w:pPr>
        <w:tabs>
          <w:tab w:val="center" w:pos="4153"/>
        </w:tabs>
        <w:spacing w:line="560" w:lineRule="exact"/>
        <w:jc w:val="center"/>
        <w:outlineLvl w:val="1"/>
        <w:rPr>
          <w:rFonts w:ascii="宋体" w:hAnsi="宋体" w:hint="eastAsia"/>
          <w:b/>
          <w:bCs/>
          <w:kern w:val="2"/>
          <w:sz w:val="36"/>
          <w:szCs w:val="36"/>
        </w:rPr>
      </w:pPr>
      <w:r w:rsidRPr="00CE04BA">
        <w:rPr>
          <w:rFonts w:ascii="宋体" w:hAnsi="宋体"/>
          <w:b/>
          <w:bCs/>
          <w:kern w:val="2"/>
          <w:sz w:val="36"/>
          <w:szCs w:val="36"/>
        </w:rPr>
        <w:t>廉政合同</w:t>
      </w:r>
    </w:p>
    <w:p w14:paraId="2B56DFA2" w14:textId="77777777" w:rsidR="004D3B90" w:rsidRPr="00CE04BA" w:rsidRDefault="004D3B90">
      <w:pPr>
        <w:tabs>
          <w:tab w:val="center" w:pos="4153"/>
        </w:tabs>
        <w:spacing w:line="560" w:lineRule="exact"/>
        <w:jc w:val="center"/>
        <w:outlineLvl w:val="1"/>
        <w:rPr>
          <w:rFonts w:ascii="宋体" w:hAnsi="宋体" w:hint="eastAsia"/>
          <w:b/>
          <w:bCs/>
          <w:kern w:val="2"/>
          <w:sz w:val="36"/>
          <w:szCs w:val="36"/>
        </w:rPr>
      </w:pPr>
    </w:p>
    <w:p w14:paraId="3ECE2710" w14:textId="77777777" w:rsidR="004D3B90" w:rsidRPr="00CE04BA" w:rsidRDefault="00000000">
      <w:pPr>
        <w:spacing w:line="400" w:lineRule="exact"/>
        <w:rPr>
          <w:rFonts w:ascii="宋体" w:hAnsi="宋体" w:cs="仿宋" w:hint="eastAsia"/>
          <w:kern w:val="2"/>
          <w:sz w:val="24"/>
          <w:szCs w:val="24"/>
        </w:rPr>
      </w:pPr>
      <w:r w:rsidRPr="00CE04BA">
        <w:rPr>
          <w:rFonts w:ascii="宋体" w:hAnsi="宋体" w:cs="仿宋"/>
          <w:kern w:val="2"/>
          <w:sz w:val="24"/>
          <w:szCs w:val="24"/>
        </w:rPr>
        <w:t>发包</w:t>
      </w:r>
      <w:proofErr w:type="gramStart"/>
      <w:r w:rsidRPr="00CE04BA">
        <w:rPr>
          <w:rFonts w:ascii="宋体" w:hAnsi="宋体" w:cs="仿宋"/>
          <w:kern w:val="2"/>
          <w:sz w:val="24"/>
          <w:szCs w:val="24"/>
        </w:rPr>
        <w:t>方:</w:t>
      </w:r>
      <w:proofErr w:type="gramEnd"/>
      <w:r w:rsidRPr="00CE04BA">
        <w:rPr>
          <w:rFonts w:ascii="宋体" w:hAnsi="宋体" w:cs="仿宋"/>
          <w:kern w:val="2"/>
          <w:sz w:val="24"/>
          <w:szCs w:val="24"/>
        </w:rPr>
        <w:t xml:space="preserve"> </w:t>
      </w:r>
      <w:r w:rsidRPr="00CE04BA">
        <w:rPr>
          <w:rFonts w:ascii="宋体" w:hAnsi="宋体" w:cs="仿宋"/>
          <w:kern w:val="2"/>
          <w:sz w:val="24"/>
          <w:szCs w:val="24"/>
          <w:u w:val="single"/>
        </w:rPr>
        <w:t>南通市海门区常乐镇人民政府</w:t>
      </w:r>
      <w:r w:rsidRPr="00CE04BA">
        <w:rPr>
          <w:rFonts w:ascii="宋体" w:hAnsi="宋体" w:cs="仿宋"/>
          <w:kern w:val="2"/>
          <w:sz w:val="24"/>
          <w:szCs w:val="24"/>
        </w:rPr>
        <w:t>（以下简称甲方）</w:t>
      </w:r>
    </w:p>
    <w:p w14:paraId="05BD6928" w14:textId="77777777" w:rsidR="004D3B90" w:rsidRPr="00CE04BA" w:rsidRDefault="00000000">
      <w:pPr>
        <w:spacing w:line="400" w:lineRule="exact"/>
        <w:rPr>
          <w:rFonts w:ascii="宋体" w:hAnsi="宋体" w:cs="仿宋" w:hint="eastAsia"/>
          <w:kern w:val="2"/>
          <w:sz w:val="24"/>
          <w:szCs w:val="24"/>
        </w:rPr>
      </w:pPr>
      <w:r w:rsidRPr="00CE04BA">
        <w:rPr>
          <w:rFonts w:ascii="宋体" w:hAnsi="宋体" w:cs="仿宋"/>
          <w:kern w:val="2"/>
          <w:sz w:val="24"/>
          <w:szCs w:val="24"/>
        </w:rPr>
        <w:t>承包方：</w:t>
      </w:r>
      <w:r w:rsidRPr="00CE04BA">
        <w:rPr>
          <w:rFonts w:ascii="宋体" w:hAnsi="宋体" w:cs="仿宋"/>
          <w:kern w:val="2"/>
          <w:sz w:val="24"/>
          <w:szCs w:val="24"/>
          <w:u w:val="single"/>
        </w:rPr>
        <w:t xml:space="preserve">                          </w:t>
      </w:r>
      <w:r w:rsidRPr="00CE04BA">
        <w:rPr>
          <w:rFonts w:ascii="宋体" w:hAnsi="宋体" w:cs="仿宋"/>
          <w:kern w:val="2"/>
          <w:sz w:val="24"/>
          <w:szCs w:val="24"/>
        </w:rPr>
        <w:t>（以下简称乙方）</w:t>
      </w:r>
    </w:p>
    <w:p w14:paraId="4E77DCED"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根据国家、省、市廉政建设的有关规定，为做好廉政建设，保证项目顺利进行，提高项目投资效益，甲乙双方就加强</w:t>
      </w:r>
      <w:r w:rsidRPr="00CE04BA">
        <w:rPr>
          <w:rFonts w:ascii="宋体" w:hAnsi="宋体" w:cs="仿宋"/>
          <w:kern w:val="2"/>
          <w:sz w:val="24"/>
          <w:szCs w:val="24"/>
          <w:u w:val="single"/>
        </w:rPr>
        <w:t xml:space="preserve">                  项目</w:t>
      </w:r>
      <w:r w:rsidRPr="00CE04BA">
        <w:rPr>
          <w:rFonts w:ascii="宋体" w:hAnsi="宋体" w:cs="仿宋"/>
          <w:kern w:val="2"/>
          <w:sz w:val="24"/>
          <w:szCs w:val="24"/>
        </w:rPr>
        <w:t>的廉政建设，订立本合同。</w:t>
      </w:r>
    </w:p>
    <w:p w14:paraId="67634F2E" w14:textId="77777777" w:rsidR="004D3B90" w:rsidRPr="00CE04BA" w:rsidRDefault="00000000">
      <w:pPr>
        <w:spacing w:line="400" w:lineRule="exact"/>
        <w:ind w:firstLineChars="200" w:firstLine="482"/>
        <w:rPr>
          <w:rFonts w:ascii="宋体" w:hAnsi="宋体" w:cs="仿宋" w:hint="eastAsia"/>
          <w:b/>
          <w:kern w:val="2"/>
          <w:sz w:val="24"/>
          <w:szCs w:val="24"/>
        </w:rPr>
      </w:pPr>
      <w:proofErr w:type="gramStart"/>
      <w:r w:rsidRPr="00CE04BA">
        <w:rPr>
          <w:rFonts w:ascii="宋体" w:hAnsi="宋体" w:cs="仿宋"/>
          <w:b/>
          <w:kern w:val="2"/>
          <w:sz w:val="24"/>
          <w:szCs w:val="24"/>
        </w:rPr>
        <w:t>1  双方权利和义务</w:t>
      </w:r>
      <w:proofErr w:type="gramEnd"/>
    </w:p>
    <w:p w14:paraId="67E184CE"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1.1  严格遵守国家有关法律法规的规定</w:t>
      </w:r>
      <w:proofErr w:type="gramEnd"/>
      <w:r w:rsidRPr="00CE04BA">
        <w:rPr>
          <w:rFonts w:ascii="宋体" w:hAnsi="宋体" w:cs="仿宋"/>
          <w:kern w:val="2"/>
          <w:sz w:val="24"/>
          <w:szCs w:val="24"/>
        </w:rPr>
        <w:t>。</w:t>
      </w:r>
    </w:p>
    <w:p w14:paraId="51B0BEA8"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1.2  严格执行一切合同文件</w:t>
      </w:r>
      <w:proofErr w:type="gramEnd"/>
      <w:r w:rsidRPr="00CE04BA">
        <w:rPr>
          <w:rFonts w:ascii="宋体" w:hAnsi="宋体" w:cs="仿宋"/>
          <w:kern w:val="2"/>
          <w:sz w:val="24"/>
          <w:szCs w:val="24"/>
        </w:rPr>
        <w:t>，自觉按合同办事。</w:t>
      </w:r>
    </w:p>
    <w:p w14:paraId="048F1B7C"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1.3  双方的业务活动坚持公平</w:t>
      </w:r>
      <w:proofErr w:type="gramEnd"/>
      <w:r w:rsidRPr="00CE04BA">
        <w:rPr>
          <w:rFonts w:ascii="宋体" w:hAnsi="宋体" w:cs="仿宋"/>
          <w:kern w:val="2"/>
          <w:sz w:val="24"/>
          <w:szCs w:val="24"/>
        </w:rPr>
        <w:t>、公开、公正和诚信的原则（法律认定的商业秘密和合同文件另有规定除外），不得损害国家和集体利益，不得违反工程建设管理规章制度。</w:t>
      </w:r>
    </w:p>
    <w:p w14:paraId="011E1F78"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1.4  建立健全廉政制度</w:t>
      </w:r>
      <w:proofErr w:type="gramEnd"/>
      <w:r w:rsidRPr="00CE04BA">
        <w:rPr>
          <w:rFonts w:ascii="宋体" w:hAnsi="宋体" w:cs="仿宋"/>
          <w:kern w:val="2"/>
          <w:sz w:val="24"/>
          <w:szCs w:val="24"/>
        </w:rPr>
        <w:t>，开展廉政教育，设立廉政告示牌，公布举报电话，监督并认真查处违法违纪行为。</w:t>
      </w:r>
    </w:p>
    <w:p w14:paraId="7BA9F3A4"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1.5  发现对方在业务活动中有违反廉政建设规定的行为</w:t>
      </w:r>
      <w:proofErr w:type="gramEnd"/>
      <w:r w:rsidRPr="00CE04BA">
        <w:rPr>
          <w:rFonts w:ascii="宋体" w:hAnsi="宋体" w:cs="仿宋"/>
          <w:kern w:val="2"/>
          <w:sz w:val="24"/>
          <w:szCs w:val="24"/>
        </w:rPr>
        <w:t>，应及时给予提醒和纠正。</w:t>
      </w:r>
    </w:p>
    <w:p w14:paraId="41F4CB7F"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1.6  发现对方严重违反合同的行为</w:t>
      </w:r>
      <w:proofErr w:type="gramEnd"/>
      <w:r w:rsidRPr="00CE04BA">
        <w:rPr>
          <w:rFonts w:ascii="宋体" w:hAnsi="宋体" w:cs="仿宋"/>
          <w:kern w:val="2"/>
          <w:sz w:val="24"/>
          <w:szCs w:val="24"/>
        </w:rPr>
        <w:t>，有向其上级部门举报、建议给予处理并要求告知处理结果的权利。</w:t>
      </w:r>
    </w:p>
    <w:p w14:paraId="672FA253" w14:textId="77777777" w:rsidR="004D3B90" w:rsidRPr="00CE04BA" w:rsidRDefault="00000000">
      <w:pPr>
        <w:spacing w:line="400" w:lineRule="exact"/>
        <w:ind w:firstLineChars="200" w:firstLine="482"/>
        <w:rPr>
          <w:rFonts w:ascii="宋体" w:hAnsi="宋体" w:cs="仿宋" w:hint="eastAsia"/>
          <w:b/>
          <w:kern w:val="2"/>
          <w:sz w:val="24"/>
          <w:szCs w:val="24"/>
        </w:rPr>
      </w:pPr>
      <w:proofErr w:type="gramStart"/>
      <w:r w:rsidRPr="00CE04BA">
        <w:rPr>
          <w:rFonts w:ascii="宋体" w:hAnsi="宋体" w:cs="仿宋"/>
          <w:b/>
          <w:kern w:val="2"/>
          <w:sz w:val="24"/>
          <w:szCs w:val="24"/>
        </w:rPr>
        <w:t>2  甲方义务</w:t>
      </w:r>
      <w:proofErr w:type="gramEnd"/>
    </w:p>
    <w:p w14:paraId="2973262A"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2.1  甲方及其工作人员不得索要或接受乙方人员的礼金</w:t>
      </w:r>
      <w:proofErr w:type="gramEnd"/>
      <w:r w:rsidRPr="00CE04BA">
        <w:rPr>
          <w:rFonts w:ascii="宋体" w:hAnsi="宋体" w:cs="仿宋"/>
          <w:kern w:val="2"/>
          <w:sz w:val="24"/>
          <w:szCs w:val="24"/>
        </w:rPr>
        <w:t>、有价证券和贵重物品，不得在乙方报销任何应由甲方或工作人员个人支付的费用等。</w:t>
      </w:r>
    </w:p>
    <w:p w14:paraId="418BF532"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2.2  甲方及其工作人员不得参加乙方人员安排的宴请</w:t>
      </w:r>
      <w:proofErr w:type="gramEnd"/>
      <w:r w:rsidRPr="00CE04BA">
        <w:rPr>
          <w:rFonts w:ascii="宋体" w:hAnsi="宋体" w:cs="仿宋"/>
          <w:kern w:val="2"/>
          <w:sz w:val="24"/>
          <w:szCs w:val="24"/>
        </w:rPr>
        <w:t>（工作餐除外）和娱乐活动；不得接受乙方人员提供的通讯工具、交通工具和高档办公用品等。</w:t>
      </w:r>
    </w:p>
    <w:p w14:paraId="314A5422"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lastRenderedPageBreak/>
        <w:t>2.3  甲方及其工作人员不得要求或者接受乙方人员为其住房装修</w:t>
      </w:r>
      <w:proofErr w:type="gramEnd"/>
      <w:r w:rsidRPr="00CE04BA">
        <w:rPr>
          <w:rFonts w:ascii="宋体" w:hAnsi="宋体" w:cs="仿宋"/>
          <w:kern w:val="2"/>
          <w:sz w:val="24"/>
          <w:szCs w:val="24"/>
        </w:rPr>
        <w:t>、婚丧嫁娶活动、配偶子女的工作安排以及出国出境、旅游等提供方便等。</w:t>
      </w:r>
    </w:p>
    <w:p w14:paraId="0B8A7572"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2.4  甲方及其工作人员及其配偶</w:t>
      </w:r>
      <w:proofErr w:type="gramEnd"/>
      <w:r w:rsidRPr="00CE04BA">
        <w:rPr>
          <w:rFonts w:ascii="宋体" w:hAnsi="宋体" w:cs="仿宋"/>
          <w:kern w:val="2"/>
          <w:sz w:val="24"/>
          <w:szCs w:val="24"/>
        </w:rPr>
        <w:t>、子女不得从事与甲方有关的设备配套材料供应等经济活动。</w:t>
      </w:r>
    </w:p>
    <w:p w14:paraId="59C848C4"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2.5  甲方及其工作人员不得以任何理由向乙方推荐设备配套材料供应商</w:t>
      </w:r>
      <w:proofErr w:type="gramEnd"/>
      <w:r w:rsidRPr="00CE04BA">
        <w:rPr>
          <w:rFonts w:ascii="宋体" w:hAnsi="宋体" w:cs="仿宋"/>
          <w:kern w:val="2"/>
          <w:sz w:val="24"/>
          <w:szCs w:val="24"/>
        </w:rPr>
        <w:t>，不得要求乙方购买合同约定外的材料和设备。</w:t>
      </w:r>
    </w:p>
    <w:p w14:paraId="739C6370"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2.6  甲方及其工作人员要秉公办事</w:t>
      </w:r>
      <w:proofErr w:type="gramEnd"/>
      <w:r w:rsidRPr="00CE04BA">
        <w:rPr>
          <w:rFonts w:ascii="宋体" w:hAnsi="宋体" w:cs="仿宋"/>
          <w:kern w:val="2"/>
          <w:sz w:val="24"/>
          <w:szCs w:val="24"/>
        </w:rPr>
        <w:t>，不准营私舞弊，不准利用职权从事各种个人有偿中介活动。</w:t>
      </w:r>
    </w:p>
    <w:p w14:paraId="519FB087" w14:textId="77777777" w:rsidR="004D3B90" w:rsidRPr="00CE04BA" w:rsidRDefault="00000000">
      <w:pPr>
        <w:spacing w:line="400" w:lineRule="exact"/>
        <w:ind w:firstLineChars="200" w:firstLine="482"/>
        <w:rPr>
          <w:rFonts w:ascii="宋体" w:hAnsi="宋体" w:cs="仿宋" w:hint="eastAsia"/>
          <w:b/>
          <w:kern w:val="2"/>
          <w:sz w:val="24"/>
          <w:szCs w:val="24"/>
        </w:rPr>
      </w:pPr>
      <w:proofErr w:type="gramStart"/>
      <w:r w:rsidRPr="00CE04BA">
        <w:rPr>
          <w:rFonts w:ascii="宋体" w:hAnsi="宋体" w:cs="仿宋"/>
          <w:b/>
          <w:kern w:val="2"/>
          <w:sz w:val="24"/>
          <w:szCs w:val="24"/>
        </w:rPr>
        <w:t>3  乙方义务</w:t>
      </w:r>
      <w:proofErr w:type="gramEnd"/>
    </w:p>
    <w:p w14:paraId="76441A29"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3.1  乙方不得以任何理由向甲方及其工作人员行贿或馈赠礼金</w:t>
      </w:r>
      <w:proofErr w:type="gramEnd"/>
      <w:r w:rsidRPr="00CE04BA">
        <w:rPr>
          <w:rFonts w:ascii="宋体" w:hAnsi="宋体" w:cs="仿宋"/>
          <w:kern w:val="2"/>
          <w:sz w:val="24"/>
          <w:szCs w:val="24"/>
        </w:rPr>
        <w:t>、有价证券、贵重礼品。</w:t>
      </w:r>
    </w:p>
    <w:p w14:paraId="2DAC7F0C"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3.2  乙方不得以任何名义为甲方及其工作人员报销应由甲方或工作人员个人支付的任何费用</w:t>
      </w:r>
      <w:proofErr w:type="gramEnd"/>
      <w:r w:rsidRPr="00CE04BA">
        <w:rPr>
          <w:rFonts w:ascii="宋体" w:hAnsi="宋体" w:cs="仿宋"/>
          <w:kern w:val="2"/>
          <w:sz w:val="24"/>
          <w:szCs w:val="24"/>
        </w:rPr>
        <w:t>。</w:t>
      </w:r>
    </w:p>
    <w:p w14:paraId="4D92B56B"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3.3  乙方不得以任何理由安排甲方及其工作人员参加宴请</w:t>
      </w:r>
      <w:proofErr w:type="gramEnd"/>
      <w:r w:rsidRPr="00CE04BA">
        <w:rPr>
          <w:rFonts w:ascii="宋体" w:hAnsi="宋体" w:cs="仿宋"/>
          <w:kern w:val="2"/>
          <w:sz w:val="24"/>
          <w:szCs w:val="24"/>
        </w:rPr>
        <w:t>（工作餐除外）及娱乐活动。</w:t>
      </w:r>
    </w:p>
    <w:p w14:paraId="10469D58"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3.4  乙方不得为甲方和个人购置或提供通讯工具</w:t>
      </w:r>
      <w:proofErr w:type="gramEnd"/>
      <w:r w:rsidRPr="00CE04BA">
        <w:rPr>
          <w:rFonts w:ascii="宋体" w:hAnsi="宋体" w:cs="仿宋"/>
          <w:kern w:val="2"/>
          <w:sz w:val="24"/>
          <w:szCs w:val="24"/>
        </w:rPr>
        <w:t>、交通工具和高档办公用品等。</w:t>
      </w:r>
    </w:p>
    <w:p w14:paraId="000EF9C9" w14:textId="77777777" w:rsidR="004D3B90" w:rsidRPr="00CE04BA" w:rsidRDefault="00000000">
      <w:pPr>
        <w:tabs>
          <w:tab w:val="left" w:pos="900"/>
        </w:tabs>
        <w:spacing w:line="400" w:lineRule="exact"/>
        <w:ind w:firstLineChars="200" w:firstLine="482"/>
        <w:rPr>
          <w:rFonts w:ascii="宋体" w:hAnsi="宋体" w:cs="仿宋" w:hint="eastAsia"/>
          <w:b/>
          <w:kern w:val="2"/>
          <w:sz w:val="24"/>
          <w:szCs w:val="24"/>
        </w:rPr>
      </w:pPr>
      <w:proofErr w:type="gramStart"/>
      <w:r w:rsidRPr="00CE04BA">
        <w:rPr>
          <w:rFonts w:ascii="宋体" w:hAnsi="宋体" w:cs="仿宋"/>
          <w:b/>
          <w:kern w:val="2"/>
          <w:sz w:val="24"/>
          <w:szCs w:val="24"/>
        </w:rPr>
        <w:t>4  违约责任</w:t>
      </w:r>
      <w:proofErr w:type="gramEnd"/>
    </w:p>
    <w:p w14:paraId="59914C11"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4.1  甲方及其工作人员违反本合同第</w:t>
      </w:r>
      <w:proofErr w:type="gramEnd"/>
      <w:r w:rsidRPr="00CE04BA">
        <w:rPr>
          <w:rFonts w:ascii="宋体" w:hAnsi="宋体" w:cs="仿宋"/>
          <w:kern w:val="2"/>
          <w:sz w:val="24"/>
          <w:szCs w:val="24"/>
        </w:rPr>
        <w:t>1条和第2条规定，应依据有关规定给予廉政建设规定的处分；涉嫌犯罪的，移交司法机关追究刑事责任；给乙方造成经济损失的，应予赔偿。</w:t>
      </w:r>
    </w:p>
    <w:p w14:paraId="361FFCEC" w14:textId="77777777" w:rsidR="004D3B90" w:rsidRPr="00CE04BA" w:rsidRDefault="00000000">
      <w:pPr>
        <w:spacing w:line="400" w:lineRule="exact"/>
        <w:ind w:firstLineChars="200" w:firstLine="480"/>
        <w:rPr>
          <w:rFonts w:ascii="宋体" w:hAnsi="宋体" w:cs="仿宋" w:hint="eastAsia"/>
          <w:kern w:val="2"/>
          <w:sz w:val="24"/>
          <w:szCs w:val="24"/>
        </w:rPr>
      </w:pPr>
      <w:proofErr w:type="gramStart"/>
      <w:r w:rsidRPr="00CE04BA">
        <w:rPr>
          <w:rFonts w:ascii="宋体" w:hAnsi="宋体" w:cs="仿宋"/>
          <w:kern w:val="2"/>
          <w:sz w:val="24"/>
          <w:szCs w:val="24"/>
        </w:rPr>
        <w:t>4.2  乙方及其工作人员违反本合同第</w:t>
      </w:r>
      <w:proofErr w:type="gramEnd"/>
      <w:r w:rsidRPr="00CE04BA">
        <w:rPr>
          <w:rFonts w:ascii="宋体" w:hAnsi="宋体" w:cs="仿宋"/>
          <w:kern w:val="2"/>
          <w:sz w:val="24"/>
          <w:szCs w:val="24"/>
        </w:rPr>
        <w:t>1条和第3条规定，应依据有关规定给予廉政建设规定的处分；给甲方造成经济损失的，应予赔偿；情节严重的，给予乙方一至三年内不得进入工程建设市场的处罚。</w:t>
      </w:r>
    </w:p>
    <w:p w14:paraId="0436BB8F" w14:textId="77777777" w:rsidR="004D3B90" w:rsidRPr="00CE04BA" w:rsidRDefault="00000000">
      <w:pPr>
        <w:spacing w:line="400" w:lineRule="exact"/>
        <w:ind w:firstLineChars="200" w:firstLine="482"/>
        <w:rPr>
          <w:rFonts w:ascii="宋体" w:hAnsi="宋体" w:cs="仿宋" w:hint="eastAsia"/>
          <w:b/>
          <w:kern w:val="2"/>
          <w:sz w:val="24"/>
          <w:szCs w:val="24"/>
        </w:rPr>
      </w:pPr>
      <w:proofErr w:type="gramStart"/>
      <w:r w:rsidRPr="00CE04BA">
        <w:rPr>
          <w:rFonts w:ascii="宋体" w:hAnsi="宋体" w:cs="仿宋"/>
          <w:b/>
          <w:kern w:val="2"/>
          <w:sz w:val="24"/>
          <w:szCs w:val="24"/>
        </w:rPr>
        <w:t>5  双方约定</w:t>
      </w:r>
      <w:proofErr w:type="gramEnd"/>
    </w:p>
    <w:p w14:paraId="42C61DEA" w14:textId="77777777" w:rsidR="004D3B90" w:rsidRPr="00CE04BA" w:rsidRDefault="00000000">
      <w:pPr>
        <w:spacing w:line="400" w:lineRule="exact"/>
        <w:rPr>
          <w:rFonts w:ascii="宋体" w:hAnsi="宋体" w:cs="仿宋" w:hint="eastAsia"/>
          <w:kern w:val="2"/>
          <w:sz w:val="24"/>
          <w:szCs w:val="24"/>
        </w:rPr>
      </w:pPr>
      <w:r w:rsidRPr="00CE04BA">
        <w:rPr>
          <w:rFonts w:ascii="宋体" w:hAnsi="宋体" w:cs="仿宋"/>
          <w:kern w:val="2"/>
          <w:sz w:val="24"/>
          <w:szCs w:val="24"/>
        </w:rPr>
        <w:t xml:space="preserve">  本合同由双方或其上级部门负责监督执行，并由双方或其上级部门相互约请对本合同执行情况进行检查。</w:t>
      </w:r>
    </w:p>
    <w:p w14:paraId="45765FFE" w14:textId="77777777" w:rsidR="004D3B90" w:rsidRPr="00CE04BA" w:rsidRDefault="00000000">
      <w:pPr>
        <w:spacing w:line="400" w:lineRule="exact"/>
        <w:ind w:firstLineChars="200" w:firstLine="482"/>
        <w:rPr>
          <w:rFonts w:ascii="宋体" w:hAnsi="宋体" w:cs="仿宋" w:hint="eastAsia"/>
          <w:b/>
          <w:kern w:val="2"/>
          <w:sz w:val="24"/>
          <w:szCs w:val="24"/>
        </w:rPr>
      </w:pPr>
      <w:proofErr w:type="gramStart"/>
      <w:r w:rsidRPr="00CE04BA">
        <w:rPr>
          <w:rFonts w:ascii="宋体" w:hAnsi="宋体" w:cs="仿宋"/>
          <w:b/>
          <w:kern w:val="2"/>
          <w:sz w:val="24"/>
          <w:szCs w:val="24"/>
        </w:rPr>
        <w:t>6  合同生效</w:t>
      </w:r>
      <w:proofErr w:type="gramEnd"/>
    </w:p>
    <w:p w14:paraId="694D5FC6"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本合同的有效期，自双方签署之日起至该主合同结束之日止。</w:t>
      </w:r>
    </w:p>
    <w:p w14:paraId="58601A3A" w14:textId="77777777" w:rsidR="004D3B90" w:rsidRPr="00CE04BA" w:rsidRDefault="00000000">
      <w:pPr>
        <w:spacing w:line="400" w:lineRule="exact"/>
        <w:ind w:firstLineChars="200" w:firstLine="482"/>
        <w:rPr>
          <w:rFonts w:ascii="宋体" w:hAnsi="宋体" w:cs="仿宋" w:hint="eastAsia"/>
          <w:b/>
          <w:kern w:val="2"/>
          <w:sz w:val="24"/>
          <w:szCs w:val="24"/>
        </w:rPr>
      </w:pPr>
      <w:proofErr w:type="gramStart"/>
      <w:r w:rsidRPr="00CE04BA">
        <w:rPr>
          <w:rFonts w:ascii="宋体" w:hAnsi="宋体" w:cs="仿宋"/>
          <w:b/>
          <w:kern w:val="2"/>
          <w:sz w:val="24"/>
          <w:szCs w:val="24"/>
        </w:rPr>
        <w:t>7  合同法律效力</w:t>
      </w:r>
      <w:proofErr w:type="gramEnd"/>
    </w:p>
    <w:p w14:paraId="79DB011A"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本合同作为</w:t>
      </w:r>
      <w:r w:rsidRPr="00CE04BA">
        <w:rPr>
          <w:rFonts w:ascii="宋体" w:hAnsi="宋体" w:cs="仿宋"/>
          <w:kern w:val="2"/>
          <w:sz w:val="24"/>
          <w:szCs w:val="24"/>
          <w:u w:val="single"/>
        </w:rPr>
        <w:t xml:space="preserve">                              项目合同</w:t>
      </w:r>
      <w:r w:rsidRPr="00CE04BA">
        <w:rPr>
          <w:rFonts w:ascii="宋体" w:hAnsi="宋体" w:cs="仿宋"/>
          <w:kern w:val="2"/>
          <w:sz w:val="24"/>
          <w:szCs w:val="24"/>
        </w:rPr>
        <w:t>的附件，与主合同具有同等的法律效力，经双方签署后生效。</w:t>
      </w:r>
    </w:p>
    <w:p w14:paraId="61C64113" w14:textId="77777777" w:rsidR="004D3B90" w:rsidRPr="00CE04BA" w:rsidRDefault="004D3B90">
      <w:pPr>
        <w:autoSpaceDE w:val="0"/>
        <w:autoSpaceDN w:val="0"/>
        <w:adjustRightInd w:val="0"/>
        <w:spacing w:before="146" w:after="146" w:line="400" w:lineRule="exact"/>
        <w:jc w:val="left"/>
        <w:rPr>
          <w:rFonts w:ascii="宋体" w:hAnsi="宋体" w:hint="eastAsia"/>
          <w:b/>
          <w:snapToGrid w:val="0"/>
          <w:sz w:val="24"/>
          <w:szCs w:val="24"/>
        </w:rPr>
      </w:pPr>
    </w:p>
    <w:p w14:paraId="0DBB4ED8" w14:textId="77777777" w:rsidR="004D3B90" w:rsidRPr="00CE04BA" w:rsidRDefault="00000000">
      <w:pPr>
        <w:autoSpaceDE w:val="0"/>
        <w:autoSpaceDN w:val="0"/>
        <w:adjustRightInd w:val="0"/>
        <w:spacing w:before="146" w:after="146" w:line="400" w:lineRule="exact"/>
        <w:jc w:val="left"/>
        <w:rPr>
          <w:rFonts w:ascii="宋体" w:hAnsi="宋体" w:hint="eastAsia"/>
          <w:b/>
          <w:snapToGrid w:val="0"/>
          <w:sz w:val="24"/>
          <w:szCs w:val="24"/>
        </w:rPr>
      </w:pPr>
      <w:r w:rsidRPr="00CE04BA">
        <w:rPr>
          <w:rFonts w:ascii="宋体" w:hAnsi="宋体"/>
          <w:b/>
          <w:snapToGrid w:val="0"/>
          <w:sz w:val="24"/>
          <w:szCs w:val="24"/>
        </w:rPr>
        <w:t xml:space="preserve">    甲    方</w:t>
      </w:r>
      <w:proofErr w:type="gramStart"/>
      <w:r w:rsidRPr="00CE04BA">
        <w:rPr>
          <w:rFonts w:ascii="宋体" w:hAnsi="宋体"/>
          <w:b/>
          <w:snapToGrid w:val="0"/>
          <w:sz w:val="24"/>
          <w:szCs w:val="24"/>
        </w:rPr>
        <w:t>(公章)</w:t>
      </w:r>
      <w:proofErr w:type="gramEnd"/>
      <w:r w:rsidRPr="00CE04BA">
        <w:rPr>
          <w:rFonts w:ascii="宋体" w:hAnsi="宋体"/>
          <w:b/>
          <w:snapToGrid w:val="0"/>
          <w:sz w:val="24"/>
          <w:szCs w:val="24"/>
        </w:rPr>
        <w:t>：　　　　　               乙    方</w:t>
      </w:r>
      <w:proofErr w:type="gramStart"/>
      <w:r w:rsidRPr="00CE04BA">
        <w:rPr>
          <w:rFonts w:ascii="宋体" w:hAnsi="宋体"/>
          <w:b/>
          <w:snapToGrid w:val="0"/>
          <w:sz w:val="24"/>
          <w:szCs w:val="24"/>
        </w:rPr>
        <w:t>(公章)</w:t>
      </w:r>
      <w:proofErr w:type="gramEnd"/>
      <w:r w:rsidRPr="00CE04BA">
        <w:rPr>
          <w:rFonts w:ascii="宋体" w:hAnsi="宋体"/>
          <w:b/>
          <w:snapToGrid w:val="0"/>
          <w:sz w:val="24"/>
          <w:szCs w:val="24"/>
        </w:rPr>
        <w:t>：</w:t>
      </w:r>
    </w:p>
    <w:p w14:paraId="65CC7F3F" w14:textId="77777777" w:rsidR="004D3B90" w:rsidRPr="00CE04BA" w:rsidRDefault="004D3B90">
      <w:pPr>
        <w:autoSpaceDE w:val="0"/>
        <w:autoSpaceDN w:val="0"/>
        <w:adjustRightInd w:val="0"/>
        <w:spacing w:before="146" w:after="146" w:line="400" w:lineRule="exact"/>
        <w:ind w:firstLineChars="200" w:firstLine="482"/>
        <w:jc w:val="left"/>
        <w:rPr>
          <w:rFonts w:ascii="宋体" w:hAnsi="宋体" w:hint="eastAsia"/>
          <w:b/>
          <w:snapToGrid w:val="0"/>
          <w:sz w:val="24"/>
          <w:szCs w:val="24"/>
        </w:rPr>
      </w:pPr>
    </w:p>
    <w:p w14:paraId="713A785D" w14:textId="77777777" w:rsidR="004D3B90" w:rsidRPr="00CE04BA" w:rsidRDefault="00000000">
      <w:pPr>
        <w:autoSpaceDE w:val="0"/>
        <w:autoSpaceDN w:val="0"/>
        <w:adjustRightInd w:val="0"/>
        <w:spacing w:before="146" w:after="146" w:line="400" w:lineRule="exact"/>
        <w:jc w:val="left"/>
        <w:rPr>
          <w:rFonts w:ascii="宋体" w:hAnsi="宋体" w:hint="eastAsia"/>
          <w:b/>
          <w:snapToGrid w:val="0"/>
          <w:sz w:val="24"/>
          <w:szCs w:val="24"/>
        </w:rPr>
      </w:pPr>
      <w:r w:rsidRPr="00CE04BA">
        <w:rPr>
          <w:rFonts w:ascii="宋体" w:hAnsi="宋体"/>
          <w:b/>
          <w:snapToGrid w:val="0"/>
          <w:sz w:val="24"/>
          <w:szCs w:val="24"/>
        </w:rPr>
        <w:t xml:space="preserve">    法定代表人</w:t>
      </w:r>
      <w:proofErr w:type="gramStart"/>
      <w:r w:rsidRPr="00CE04BA">
        <w:rPr>
          <w:rFonts w:ascii="宋体" w:hAnsi="宋体"/>
          <w:b/>
          <w:snapToGrid w:val="0"/>
          <w:sz w:val="24"/>
          <w:szCs w:val="24"/>
        </w:rPr>
        <w:t>(签字或盖章)</w:t>
      </w:r>
      <w:proofErr w:type="gramEnd"/>
      <w:r w:rsidRPr="00CE04BA">
        <w:rPr>
          <w:rFonts w:ascii="宋体" w:hAnsi="宋体"/>
          <w:b/>
          <w:snapToGrid w:val="0"/>
          <w:sz w:val="24"/>
          <w:szCs w:val="24"/>
        </w:rPr>
        <w:t>：　　　　　       法定代表人</w:t>
      </w:r>
      <w:proofErr w:type="gramStart"/>
      <w:r w:rsidRPr="00CE04BA">
        <w:rPr>
          <w:rFonts w:ascii="宋体" w:hAnsi="宋体"/>
          <w:b/>
          <w:snapToGrid w:val="0"/>
          <w:sz w:val="24"/>
          <w:szCs w:val="24"/>
        </w:rPr>
        <w:t>(签字或盖章)</w:t>
      </w:r>
      <w:proofErr w:type="gramEnd"/>
      <w:r w:rsidRPr="00CE04BA">
        <w:rPr>
          <w:rFonts w:ascii="宋体" w:hAnsi="宋体"/>
          <w:b/>
          <w:snapToGrid w:val="0"/>
          <w:sz w:val="24"/>
          <w:szCs w:val="24"/>
        </w:rPr>
        <w:t>：</w:t>
      </w:r>
    </w:p>
    <w:p w14:paraId="0A8BC264" w14:textId="77777777" w:rsidR="004D3B90" w:rsidRPr="00CE04BA" w:rsidRDefault="00000000">
      <w:pPr>
        <w:autoSpaceDE w:val="0"/>
        <w:autoSpaceDN w:val="0"/>
        <w:adjustRightInd w:val="0"/>
        <w:spacing w:before="146" w:after="146" w:line="400" w:lineRule="exact"/>
        <w:jc w:val="left"/>
        <w:rPr>
          <w:rFonts w:ascii="宋体" w:hAnsi="宋体" w:hint="eastAsia"/>
          <w:b/>
          <w:snapToGrid w:val="0"/>
          <w:sz w:val="24"/>
          <w:szCs w:val="24"/>
        </w:rPr>
      </w:pPr>
      <w:r w:rsidRPr="00CE04BA">
        <w:rPr>
          <w:rFonts w:ascii="宋体" w:hAnsi="宋体"/>
          <w:b/>
          <w:snapToGrid w:val="0"/>
          <w:sz w:val="24"/>
          <w:szCs w:val="24"/>
        </w:rPr>
        <w:t xml:space="preserve">             年    月    日                          年    月    日</w:t>
      </w:r>
    </w:p>
    <w:p w14:paraId="481270B2" w14:textId="77777777" w:rsidR="004D3B90" w:rsidRPr="00CE04BA" w:rsidRDefault="00000000">
      <w:pPr>
        <w:spacing w:line="360" w:lineRule="auto"/>
        <w:ind w:firstLine="480"/>
        <w:jc w:val="center"/>
        <w:rPr>
          <w:rFonts w:ascii="宋体" w:hAnsi="宋体" w:cs="宋体" w:hint="eastAsia"/>
          <w:b/>
          <w:bCs/>
          <w:color w:val="000000" w:themeColor="text1"/>
          <w:sz w:val="30"/>
          <w:szCs w:val="30"/>
          <w:lang w:val="zh-CN"/>
        </w:rPr>
      </w:pPr>
      <w:proofErr w:type="gramStart"/>
      <w:r w:rsidRPr="00CE04BA">
        <w:rPr>
          <w:rFonts w:ascii="宋体" w:hAnsi="宋体" w:cs="宋体" w:hint="eastAsia"/>
          <w:b/>
          <w:color w:val="000000" w:themeColor="text1"/>
          <w:sz w:val="30"/>
          <w:szCs w:val="30"/>
        </w:rPr>
        <w:lastRenderedPageBreak/>
        <w:t xml:space="preserve">第四部分  </w:t>
      </w:r>
      <w:r w:rsidRPr="00CE04BA">
        <w:rPr>
          <w:rFonts w:ascii="宋体" w:hAnsi="宋体" w:cs="宋体" w:hint="eastAsia"/>
          <w:b/>
          <w:color w:val="000000" w:themeColor="text1"/>
          <w:sz w:val="30"/>
          <w:szCs w:val="30"/>
          <w:lang w:val="zh-CN"/>
        </w:rPr>
        <w:t>评审方法和评审标准</w:t>
      </w:r>
      <w:proofErr w:type="gramEnd"/>
    </w:p>
    <w:p w14:paraId="067A44BE" w14:textId="77777777" w:rsidR="004D3B90" w:rsidRPr="00CE04BA" w:rsidRDefault="00000000">
      <w:pPr>
        <w:spacing w:line="360" w:lineRule="auto"/>
        <w:ind w:firstLine="643"/>
        <w:jc w:val="left"/>
        <w:rPr>
          <w:rFonts w:ascii="宋体" w:hAnsi="宋体" w:cs="宋体" w:hint="eastAsia"/>
          <w:b/>
          <w:color w:val="000000" w:themeColor="text1"/>
          <w:sz w:val="24"/>
          <w:szCs w:val="24"/>
        </w:rPr>
      </w:pPr>
      <w:bookmarkStart w:id="43" w:name="_Toc25726409"/>
      <w:bookmarkStart w:id="44" w:name="_Toc26261456"/>
      <w:bookmarkStart w:id="45" w:name="_Toc52352454"/>
      <w:bookmarkStart w:id="46" w:name="_Toc25574120"/>
      <w:bookmarkStart w:id="47" w:name="_Toc25400536"/>
      <w:bookmarkStart w:id="48" w:name="_Toc25401332"/>
      <w:bookmarkStart w:id="49" w:name="_Toc52352456"/>
      <w:r w:rsidRPr="00CE04BA">
        <w:rPr>
          <w:rFonts w:ascii="宋体" w:hAnsi="宋体" w:cs="宋体" w:hint="eastAsia"/>
          <w:b/>
          <w:color w:val="000000" w:themeColor="text1"/>
          <w:sz w:val="24"/>
          <w:szCs w:val="24"/>
        </w:rPr>
        <w:t>一、开标</w:t>
      </w:r>
    </w:p>
    <w:p w14:paraId="1BABEBF7" w14:textId="77777777" w:rsidR="004D3B90" w:rsidRPr="00CE04BA" w:rsidRDefault="00000000">
      <w:pPr>
        <w:spacing w:line="360" w:lineRule="auto"/>
        <w:ind w:firstLine="643"/>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不见面远程开标模式：投标人在各自地点通过“苏采云”不见面交易系统参加开标会。</w:t>
      </w:r>
    </w:p>
    <w:p w14:paraId="2D882C63" w14:textId="77777777" w:rsidR="004D3B90" w:rsidRPr="00CE04BA" w:rsidRDefault="00000000">
      <w:pPr>
        <w:spacing w:line="360" w:lineRule="auto"/>
        <w:ind w:firstLine="643"/>
        <w:jc w:val="left"/>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二、评标流程和评标标准</w:t>
      </w:r>
    </w:p>
    <w:p w14:paraId="5C1B9AA5" w14:textId="77777777" w:rsidR="004D3B90" w:rsidRPr="00CE04BA" w:rsidRDefault="00000000">
      <w:pPr>
        <w:spacing w:line="360" w:lineRule="auto"/>
        <w:ind w:firstLine="555"/>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1.评审方法：</w:t>
      </w:r>
      <w:r w:rsidRPr="00CE04BA">
        <w:rPr>
          <w:rFonts w:ascii="宋体" w:hAnsi="宋体" w:cs="宋体" w:hint="eastAsia"/>
          <w:color w:val="000000" w:themeColor="text1"/>
          <w:sz w:val="24"/>
          <w:szCs w:val="24"/>
        </w:rPr>
        <w:t>采用综合评分法。分资格审查、符合性审查、商务技术标、价格标四部分评审，总分值为100分，加分和减分因素除外。</w:t>
      </w:r>
    </w:p>
    <w:p w14:paraId="2A088D20" w14:textId="77777777" w:rsidR="004D3B90" w:rsidRPr="00CE04BA" w:rsidRDefault="00000000">
      <w:pPr>
        <w:spacing w:line="360" w:lineRule="auto"/>
        <w:ind w:firstLine="555"/>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51ACEA8" w14:textId="77777777" w:rsidR="004D3B90" w:rsidRPr="00CE04BA" w:rsidRDefault="00000000">
      <w:pPr>
        <w:spacing w:line="360" w:lineRule="auto"/>
        <w:ind w:firstLine="555"/>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评标结果按评审后总得分由高到低顺序排列，确定中标候选人名单并按顺序确定中标人。得分相同的，按投标报价由低到高顺序排列，得分且投标报价相同的并列。</w:t>
      </w:r>
    </w:p>
    <w:p w14:paraId="1076C831" w14:textId="77777777" w:rsidR="004D3B90" w:rsidRPr="00CE04BA" w:rsidRDefault="00000000">
      <w:pPr>
        <w:spacing w:line="360" w:lineRule="auto"/>
        <w:ind w:firstLine="555"/>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评委在认真审阅投标文件的基础上，根据各投标文件的响应程度独立评判，不得统一打分。</w:t>
      </w:r>
    </w:p>
    <w:p w14:paraId="37EACC61" w14:textId="77777777" w:rsidR="004D3B90" w:rsidRPr="00CE04BA" w:rsidRDefault="00000000">
      <w:pPr>
        <w:spacing w:line="360" w:lineRule="auto"/>
        <w:ind w:firstLine="413"/>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（一）采购人（代表）对投标人资格进行审查。</w:t>
      </w:r>
    </w:p>
    <w:p w14:paraId="45AF7124" w14:textId="77777777" w:rsidR="004D3B90" w:rsidRPr="00CE04BA" w:rsidRDefault="00000000">
      <w:pPr>
        <w:pStyle w:val="25"/>
        <w:spacing w:line="360" w:lineRule="auto"/>
        <w:ind w:firstLine="577"/>
        <w:rPr>
          <w:rFonts w:ascii="宋体" w:eastAsia="宋体" w:cs="宋体" w:hint="eastAsia"/>
          <w:color w:val="000000" w:themeColor="text1"/>
          <w:sz w:val="24"/>
          <w:szCs w:val="24"/>
        </w:rPr>
      </w:pPr>
      <w:r w:rsidRPr="00CE04BA">
        <w:rPr>
          <w:rFonts w:ascii="宋体" w:eastAsia="宋体" w:cs="宋体" w:hint="eastAsia"/>
          <w:color w:val="000000" w:themeColor="text1"/>
          <w:sz w:val="24"/>
          <w:szCs w:val="24"/>
        </w:rPr>
        <w:t>投标人资格不合格的，其投标文件判定为无效投标文件。</w:t>
      </w:r>
    </w:p>
    <w:p w14:paraId="76944BFD" w14:textId="77777777" w:rsidR="004D3B90" w:rsidRPr="00CE04BA" w:rsidRDefault="00000000">
      <w:pPr>
        <w:spacing w:line="360" w:lineRule="auto"/>
        <w:ind w:firstLine="413"/>
        <w:jc w:val="left"/>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（二）评标委员会对符合资格投标人的投标文件进行符合性审查。</w:t>
      </w:r>
    </w:p>
    <w:p w14:paraId="323427EA" w14:textId="77777777" w:rsidR="004D3B90" w:rsidRPr="00CE04BA" w:rsidRDefault="00000000">
      <w:pPr>
        <w:pStyle w:val="25"/>
        <w:spacing w:line="360" w:lineRule="auto"/>
        <w:ind w:firstLine="577"/>
        <w:rPr>
          <w:rFonts w:ascii="宋体" w:eastAsia="宋体" w:cs="宋体" w:hint="eastAsia"/>
          <w:color w:val="000000" w:themeColor="text1"/>
          <w:sz w:val="24"/>
          <w:szCs w:val="24"/>
        </w:rPr>
      </w:pPr>
      <w:r w:rsidRPr="00CE04BA">
        <w:rPr>
          <w:rFonts w:ascii="宋体" w:eastAsia="宋体" w:cs="宋体" w:hint="eastAsia"/>
          <w:color w:val="000000" w:themeColor="text1"/>
          <w:sz w:val="24"/>
          <w:szCs w:val="24"/>
        </w:rPr>
        <w:t>未通过符合性审查的投标文件，将被判为不满足招标文件实质性要求。</w:t>
      </w:r>
    </w:p>
    <w:p w14:paraId="15EC115B" w14:textId="77777777" w:rsidR="004D3B90" w:rsidRPr="00CE04BA" w:rsidRDefault="00000000">
      <w:pPr>
        <w:spacing w:line="360" w:lineRule="auto"/>
        <w:ind w:firstLine="562"/>
        <w:jc w:val="left"/>
        <w:rPr>
          <w:rFonts w:ascii="宋体" w:hAnsi="宋体" w:cs="宋体" w:hint="eastAsia"/>
          <w:b/>
          <w:color w:val="000000" w:themeColor="text1"/>
          <w:sz w:val="24"/>
          <w:szCs w:val="24"/>
          <w:lang w:val="zh-CN"/>
        </w:rPr>
      </w:pPr>
      <w:r w:rsidRPr="00CE04BA">
        <w:rPr>
          <w:rFonts w:ascii="宋体" w:hAnsi="宋体" w:cs="宋体" w:hint="eastAsia"/>
          <w:b/>
          <w:color w:val="000000" w:themeColor="text1"/>
          <w:sz w:val="24"/>
          <w:szCs w:val="24"/>
        </w:rPr>
        <w:t>（</w:t>
      </w:r>
      <w:r w:rsidRPr="00CE04BA">
        <w:rPr>
          <w:rFonts w:ascii="宋体" w:hAnsi="宋体" w:cs="宋体" w:hint="eastAsia"/>
          <w:b/>
          <w:color w:val="000000" w:themeColor="text1"/>
          <w:sz w:val="24"/>
          <w:szCs w:val="24"/>
          <w:lang w:val="zh-CN"/>
        </w:rPr>
        <w:t>三</w:t>
      </w:r>
      <w:r w:rsidRPr="00CE04BA">
        <w:rPr>
          <w:rFonts w:ascii="宋体" w:hAnsi="宋体" w:cs="宋体" w:hint="eastAsia"/>
          <w:b/>
          <w:color w:val="000000" w:themeColor="text1"/>
          <w:sz w:val="24"/>
          <w:szCs w:val="24"/>
        </w:rPr>
        <w:t>）</w:t>
      </w:r>
      <w:r w:rsidRPr="00CE04BA">
        <w:rPr>
          <w:rFonts w:ascii="宋体" w:hAnsi="宋体" w:cs="宋体" w:hint="eastAsia"/>
          <w:b/>
          <w:color w:val="000000" w:themeColor="text1"/>
          <w:sz w:val="24"/>
          <w:szCs w:val="24"/>
          <w:lang w:val="zh-CN"/>
        </w:rPr>
        <w:t>商务技术分：</w:t>
      </w:r>
      <w:r w:rsidRPr="00CE04BA">
        <w:rPr>
          <w:rFonts w:ascii="宋体" w:hAnsi="宋体" w:cs="宋体" w:hint="eastAsia"/>
          <w:b/>
          <w:color w:val="000000" w:themeColor="text1"/>
          <w:sz w:val="24"/>
          <w:szCs w:val="24"/>
        </w:rPr>
        <w:t>60</w:t>
      </w:r>
      <w:r w:rsidRPr="00CE04BA">
        <w:rPr>
          <w:rFonts w:ascii="宋体" w:hAnsi="宋体" w:cs="宋体" w:hint="eastAsia"/>
          <w:b/>
          <w:color w:val="000000" w:themeColor="text1"/>
          <w:sz w:val="24"/>
          <w:szCs w:val="24"/>
          <w:lang w:val="zh-CN"/>
        </w:rPr>
        <w:t>分</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1559"/>
        <w:gridCol w:w="851"/>
        <w:gridCol w:w="6525"/>
      </w:tblGrid>
      <w:tr w:rsidR="004D3B90" w:rsidRPr="00CE04BA" w14:paraId="707CD7B7" w14:textId="77777777">
        <w:trPr>
          <w:trHeight w:val="642"/>
        </w:trPr>
        <w:tc>
          <w:tcPr>
            <w:tcW w:w="704" w:type="dxa"/>
            <w:vAlign w:val="center"/>
          </w:tcPr>
          <w:p w14:paraId="343D0759" w14:textId="77777777" w:rsidR="004D3B90" w:rsidRPr="00CE04BA" w:rsidRDefault="00000000">
            <w:pPr>
              <w:spacing w:line="300" w:lineRule="exact"/>
              <w:contextualSpacing/>
              <w:jc w:val="center"/>
              <w:textAlignment w:val="baseline"/>
              <w:rPr>
                <w:rFonts w:ascii="宋体" w:hAnsi="宋体" w:cs="宋体" w:hint="eastAsia"/>
                <w:color w:val="000000"/>
                <w:kern w:val="2"/>
                <w:sz w:val="24"/>
                <w:szCs w:val="24"/>
                <w:lang w:val="zh-CN"/>
              </w:rPr>
            </w:pPr>
            <w:bookmarkStart w:id="50" w:name="_Hlk209113115"/>
            <w:r w:rsidRPr="00CE04BA">
              <w:rPr>
                <w:rFonts w:ascii="宋体" w:hAnsi="宋体" w:cs="宋体" w:hint="eastAsia"/>
                <w:b/>
                <w:bCs/>
                <w:color w:val="000000"/>
                <w:kern w:val="2"/>
                <w:sz w:val="24"/>
                <w:szCs w:val="24"/>
                <w:lang w:val="zh-CN"/>
              </w:rPr>
              <w:t>序号</w:t>
            </w:r>
          </w:p>
        </w:tc>
        <w:tc>
          <w:tcPr>
            <w:tcW w:w="1559" w:type="dxa"/>
            <w:vAlign w:val="center"/>
          </w:tcPr>
          <w:p w14:paraId="244FBCBF" w14:textId="77777777" w:rsidR="004D3B90" w:rsidRPr="00CE04BA"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CE04BA">
              <w:rPr>
                <w:rFonts w:ascii="宋体" w:hAnsi="宋体" w:cs="宋体" w:hint="eastAsia"/>
                <w:b/>
                <w:bCs/>
                <w:color w:val="000000"/>
                <w:kern w:val="2"/>
                <w:sz w:val="24"/>
                <w:szCs w:val="24"/>
                <w:lang w:val="zh-CN"/>
              </w:rPr>
              <w:t>评分点名称</w:t>
            </w:r>
          </w:p>
        </w:tc>
        <w:tc>
          <w:tcPr>
            <w:tcW w:w="851" w:type="dxa"/>
            <w:vAlign w:val="center"/>
          </w:tcPr>
          <w:p w14:paraId="2208B5F1" w14:textId="77777777" w:rsidR="004D3B90" w:rsidRPr="00CE04BA"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CE04BA">
              <w:rPr>
                <w:rFonts w:ascii="宋体" w:hAnsi="宋体" w:cs="宋体" w:hint="eastAsia"/>
                <w:b/>
                <w:bCs/>
                <w:color w:val="000000"/>
                <w:kern w:val="2"/>
                <w:sz w:val="24"/>
                <w:szCs w:val="24"/>
                <w:lang w:val="zh-CN"/>
              </w:rPr>
              <w:t>分值</w:t>
            </w:r>
          </w:p>
        </w:tc>
        <w:tc>
          <w:tcPr>
            <w:tcW w:w="6525" w:type="dxa"/>
            <w:vAlign w:val="center"/>
          </w:tcPr>
          <w:p w14:paraId="4338AE20" w14:textId="77777777" w:rsidR="004D3B90" w:rsidRPr="00CE04BA"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CE04BA">
              <w:rPr>
                <w:rFonts w:ascii="宋体" w:hAnsi="宋体" w:cs="宋体" w:hint="eastAsia"/>
                <w:b/>
                <w:bCs/>
                <w:color w:val="000000"/>
                <w:kern w:val="2"/>
                <w:sz w:val="24"/>
                <w:szCs w:val="24"/>
                <w:lang w:val="zh-CN"/>
              </w:rPr>
              <w:t>评审标准</w:t>
            </w:r>
          </w:p>
        </w:tc>
      </w:tr>
      <w:tr w:rsidR="004D3B90" w:rsidRPr="00CE04BA" w14:paraId="35F41009" w14:textId="77777777">
        <w:trPr>
          <w:trHeight w:val="642"/>
        </w:trPr>
        <w:tc>
          <w:tcPr>
            <w:tcW w:w="704" w:type="dxa"/>
            <w:vAlign w:val="center"/>
          </w:tcPr>
          <w:p w14:paraId="006C7C5F"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1</w:t>
            </w:r>
          </w:p>
        </w:tc>
        <w:tc>
          <w:tcPr>
            <w:tcW w:w="1559" w:type="dxa"/>
            <w:vAlign w:val="center"/>
          </w:tcPr>
          <w:p w14:paraId="5CEC09C6"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企业荣誉</w:t>
            </w:r>
          </w:p>
        </w:tc>
        <w:tc>
          <w:tcPr>
            <w:tcW w:w="851" w:type="dxa"/>
            <w:vAlign w:val="center"/>
          </w:tcPr>
          <w:p w14:paraId="663FD2C9" w14:textId="77777777" w:rsidR="004D3B90" w:rsidRPr="00CE04BA" w:rsidRDefault="00000000">
            <w:pPr>
              <w:spacing w:line="360" w:lineRule="auto"/>
              <w:jc w:val="center"/>
              <w:rPr>
                <w:rFonts w:ascii="宋体" w:hAnsi="宋体" w:cs="宋体" w:hint="eastAsia"/>
                <w:color w:val="000000"/>
                <w:kern w:val="2"/>
                <w:sz w:val="24"/>
                <w:szCs w:val="24"/>
                <w:lang w:val="en"/>
              </w:rPr>
            </w:pPr>
            <w:r w:rsidRPr="00CE04BA">
              <w:rPr>
                <w:rFonts w:ascii="宋体" w:hAnsi="宋体" w:cs="宋体" w:hint="eastAsia"/>
                <w:color w:val="000000"/>
                <w:kern w:val="2"/>
                <w:sz w:val="24"/>
                <w:szCs w:val="24"/>
                <w:lang w:val="en"/>
              </w:rPr>
              <w:t>6</w:t>
            </w:r>
          </w:p>
        </w:tc>
        <w:tc>
          <w:tcPr>
            <w:tcW w:w="6525" w:type="dxa"/>
            <w:vAlign w:val="center"/>
          </w:tcPr>
          <w:p w14:paraId="44220BEA" w14:textId="77777777" w:rsidR="004D3B90" w:rsidRPr="00CE04BA" w:rsidRDefault="00000000">
            <w:pPr>
              <w:spacing w:line="360" w:lineRule="auto"/>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自2023年1月1日以来，</w:t>
            </w:r>
            <w:r w:rsidRPr="00CE04BA">
              <w:rPr>
                <w:rFonts w:ascii="宋体" w:hAnsi="宋体" w:cs="宋体"/>
                <w:color w:val="000000"/>
                <w:kern w:val="2"/>
                <w:sz w:val="24"/>
                <w:szCs w:val="24"/>
                <w:lang w:val="zh-CN"/>
              </w:rPr>
              <w:t>投标供应商获得过县（区）、市级荣誉奖项（行政主管部门颁发）的环卫类奖项的，每提供一个奖项得1分；获得过省级及以上荣誉奖项（行政主管部门颁发）的环卫类奖项的，每提供一个奖项得</w:t>
            </w:r>
            <w:r w:rsidRPr="00CE04BA">
              <w:rPr>
                <w:rFonts w:ascii="宋体" w:hAnsi="宋体" w:cs="宋体" w:hint="eastAsia"/>
                <w:color w:val="000000"/>
                <w:kern w:val="2"/>
                <w:sz w:val="24"/>
                <w:szCs w:val="24"/>
                <w:lang w:val="zh-CN"/>
              </w:rPr>
              <w:t>3</w:t>
            </w:r>
            <w:r w:rsidRPr="00CE04BA">
              <w:rPr>
                <w:rFonts w:ascii="宋体" w:hAnsi="宋体" w:cs="宋体"/>
                <w:color w:val="000000"/>
                <w:kern w:val="2"/>
                <w:sz w:val="24"/>
                <w:szCs w:val="24"/>
                <w:lang w:val="zh-CN"/>
              </w:rPr>
              <w:t>分。本项最高得</w:t>
            </w:r>
            <w:r w:rsidRPr="00CE04BA">
              <w:rPr>
                <w:rFonts w:ascii="宋体" w:hAnsi="宋体" w:cs="宋体" w:hint="eastAsia"/>
                <w:color w:val="000000"/>
                <w:kern w:val="2"/>
                <w:sz w:val="24"/>
                <w:szCs w:val="24"/>
                <w:lang w:val="zh-CN"/>
              </w:rPr>
              <w:t>6</w:t>
            </w:r>
            <w:r w:rsidRPr="00CE04BA">
              <w:rPr>
                <w:rFonts w:ascii="宋体" w:hAnsi="宋体" w:cs="宋体"/>
                <w:color w:val="000000"/>
                <w:kern w:val="2"/>
                <w:sz w:val="24"/>
                <w:szCs w:val="24"/>
                <w:lang w:val="zh-CN"/>
              </w:rPr>
              <w:t>分，没有不得分。</w:t>
            </w:r>
          </w:p>
          <w:p w14:paraId="512FE86A" w14:textId="77777777" w:rsidR="004D3B90" w:rsidRPr="00CE04BA" w:rsidRDefault="00000000">
            <w:pPr>
              <w:spacing w:line="360" w:lineRule="auto"/>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注：提供相应证明材料，时间以证书或文件颁发时间为准。</w:t>
            </w:r>
          </w:p>
        </w:tc>
      </w:tr>
      <w:tr w:rsidR="004D3B90" w:rsidRPr="00CE04BA" w14:paraId="72283E09" w14:textId="77777777">
        <w:trPr>
          <w:trHeight w:val="642"/>
        </w:trPr>
        <w:tc>
          <w:tcPr>
            <w:tcW w:w="704" w:type="dxa"/>
            <w:vAlign w:val="center"/>
          </w:tcPr>
          <w:p w14:paraId="0F85E2D8"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2</w:t>
            </w:r>
          </w:p>
        </w:tc>
        <w:tc>
          <w:tcPr>
            <w:tcW w:w="1559" w:type="dxa"/>
            <w:vAlign w:val="center"/>
          </w:tcPr>
          <w:p w14:paraId="1E5C3457"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认证体系</w:t>
            </w:r>
          </w:p>
        </w:tc>
        <w:tc>
          <w:tcPr>
            <w:tcW w:w="851" w:type="dxa"/>
            <w:vAlign w:val="center"/>
          </w:tcPr>
          <w:p w14:paraId="5250A61A" w14:textId="77777777" w:rsidR="004D3B90" w:rsidRPr="00CE04BA" w:rsidRDefault="00000000">
            <w:pPr>
              <w:spacing w:line="360" w:lineRule="auto"/>
              <w:jc w:val="center"/>
              <w:rPr>
                <w:rFonts w:ascii="宋体" w:hAnsi="宋体" w:cs="宋体" w:hint="eastAsia"/>
                <w:color w:val="000000"/>
                <w:kern w:val="2"/>
                <w:sz w:val="24"/>
                <w:szCs w:val="24"/>
                <w:lang w:val="en"/>
              </w:rPr>
            </w:pPr>
            <w:r w:rsidRPr="00CE04BA">
              <w:rPr>
                <w:rFonts w:ascii="宋体" w:hAnsi="宋体" w:cs="宋体" w:hint="eastAsia"/>
                <w:color w:val="000000"/>
                <w:kern w:val="2"/>
                <w:sz w:val="24"/>
                <w:szCs w:val="24"/>
                <w:lang w:val="en"/>
              </w:rPr>
              <w:t>4</w:t>
            </w:r>
          </w:p>
        </w:tc>
        <w:tc>
          <w:tcPr>
            <w:tcW w:w="6525" w:type="dxa"/>
            <w:vAlign w:val="center"/>
          </w:tcPr>
          <w:p w14:paraId="021C8E98" w14:textId="77777777" w:rsidR="004D3B90" w:rsidRPr="00CE04BA" w:rsidRDefault="00000000">
            <w:pPr>
              <w:spacing w:line="360" w:lineRule="auto"/>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 xml:space="preserve">投标人具有有效期内的质量管理体系认证证书、职业健康安全管理体系认证证书、环境管理体系认证证书、生活垃圾分类服务能力认证证书的，每个得1分，本项最高得4分。 </w:t>
            </w:r>
          </w:p>
          <w:p w14:paraId="7B010BA2" w14:textId="77777777" w:rsidR="004D3B90" w:rsidRPr="00CE04BA" w:rsidRDefault="00000000">
            <w:pPr>
              <w:spacing w:line="360" w:lineRule="auto"/>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lastRenderedPageBreak/>
              <w:t>注：提供上述相关证书及国家认证认可监督管理委员会官网（http://www.cnca.gov.cn/）查询截图。</w:t>
            </w:r>
          </w:p>
        </w:tc>
      </w:tr>
      <w:bookmarkEnd w:id="50"/>
      <w:tr w:rsidR="004D3B90" w:rsidRPr="00CE04BA" w14:paraId="19664DA8" w14:textId="77777777">
        <w:trPr>
          <w:trHeight w:val="642"/>
        </w:trPr>
        <w:tc>
          <w:tcPr>
            <w:tcW w:w="704" w:type="dxa"/>
            <w:vAlign w:val="center"/>
          </w:tcPr>
          <w:p w14:paraId="6F1807D4"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rPr>
              <w:lastRenderedPageBreak/>
              <w:t>3</w:t>
            </w:r>
          </w:p>
        </w:tc>
        <w:tc>
          <w:tcPr>
            <w:tcW w:w="1559" w:type="dxa"/>
            <w:vAlign w:val="center"/>
          </w:tcPr>
          <w:p w14:paraId="07F132B3"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color w:val="000000"/>
                <w:kern w:val="2"/>
                <w:sz w:val="24"/>
                <w:szCs w:val="24"/>
                <w:lang w:val="zh-CN"/>
              </w:rPr>
              <w:t>拟派项目负责人实力</w:t>
            </w:r>
          </w:p>
        </w:tc>
        <w:tc>
          <w:tcPr>
            <w:tcW w:w="851" w:type="dxa"/>
            <w:vAlign w:val="center"/>
          </w:tcPr>
          <w:p w14:paraId="4B32B90B" w14:textId="77777777" w:rsidR="004D3B90" w:rsidRPr="00CE04BA" w:rsidRDefault="00000000">
            <w:pPr>
              <w:spacing w:line="360" w:lineRule="auto"/>
              <w:jc w:val="center"/>
              <w:rPr>
                <w:rFonts w:ascii="宋体" w:hAnsi="宋体" w:cs="宋体" w:hint="eastAsia"/>
                <w:kern w:val="2"/>
                <w:sz w:val="24"/>
                <w:szCs w:val="24"/>
                <w:lang w:val="zh-CN"/>
              </w:rPr>
            </w:pPr>
            <w:r w:rsidRPr="00CE04BA">
              <w:rPr>
                <w:rFonts w:ascii="宋体" w:hAnsi="宋体" w:cs="宋体" w:hint="eastAsia"/>
                <w:kern w:val="2"/>
                <w:sz w:val="24"/>
                <w:szCs w:val="24"/>
                <w:lang w:val="zh-CN"/>
              </w:rPr>
              <w:t>6</w:t>
            </w:r>
          </w:p>
        </w:tc>
        <w:tc>
          <w:tcPr>
            <w:tcW w:w="6525" w:type="dxa"/>
            <w:vAlign w:val="center"/>
          </w:tcPr>
          <w:p w14:paraId="415C8D68"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1、拟派项目负责人</w:t>
            </w:r>
            <w:r w:rsidRPr="00CE04BA">
              <w:rPr>
                <w:rFonts w:ascii="宋体" w:hAnsi="宋体" w:cs="宋体"/>
                <w:kern w:val="2"/>
                <w:sz w:val="24"/>
                <w:szCs w:val="24"/>
                <w:lang w:val="zh-CN"/>
              </w:rPr>
              <w:t>具有环保大类中级职称的得</w:t>
            </w:r>
            <w:r w:rsidRPr="00CE04BA">
              <w:rPr>
                <w:rFonts w:ascii="宋体" w:hAnsi="宋体" w:cs="宋体" w:hint="eastAsia"/>
                <w:kern w:val="2"/>
                <w:sz w:val="24"/>
                <w:szCs w:val="24"/>
                <w:lang w:val="zh-CN"/>
              </w:rPr>
              <w:t>2</w:t>
            </w:r>
            <w:r w:rsidRPr="00CE04BA">
              <w:rPr>
                <w:rFonts w:ascii="宋体" w:hAnsi="宋体" w:cs="宋体"/>
                <w:kern w:val="2"/>
                <w:sz w:val="24"/>
                <w:szCs w:val="24"/>
                <w:lang w:val="zh-CN"/>
              </w:rPr>
              <w:t>分，具有高级及以上职称的得</w:t>
            </w:r>
            <w:r w:rsidRPr="00CE04BA">
              <w:rPr>
                <w:rFonts w:ascii="宋体" w:hAnsi="宋体" w:cs="宋体" w:hint="eastAsia"/>
                <w:kern w:val="2"/>
                <w:sz w:val="24"/>
                <w:szCs w:val="24"/>
                <w:lang w:val="zh-CN"/>
              </w:rPr>
              <w:t>3</w:t>
            </w:r>
            <w:r w:rsidRPr="00CE04BA">
              <w:rPr>
                <w:rFonts w:ascii="宋体" w:hAnsi="宋体" w:cs="宋体"/>
                <w:kern w:val="2"/>
                <w:sz w:val="24"/>
                <w:szCs w:val="24"/>
                <w:lang w:val="zh-CN"/>
              </w:rPr>
              <w:t>分，本项最</w:t>
            </w:r>
            <w:r w:rsidRPr="00CE04BA">
              <w:rPr>
                <w:rFonts w:ascii="宋体" w:hAnsi="宋体" w:cs="宋体" w:hint="eastAsia"/>
                <w:kern w:val="2"/>
                <w:sz w:val="24"/>
                <w:szCs w:val="24"/>
                <w:lang w:val="zh-CN"/>
              </w:rPr>
              <w:t>多</w:t>
            </w:r>
            <w:r w:rsidRPr="00CE04BA">
              <w:rPr>
                <w:rFonts w:ascii="宋体" w:hAnsi="宋体" w:cs="宋体"/>
                <w:kern w:val="2"/>
                <w:sz w:val="24"/>
                <w:szCs w:val="24"/>
                <w:lang w:val="zh-CN"/>
              </w:rPr>
              <w:t>得</w:t>
            </w:r>
            <w:r w:rsidRPr="00CE04BA">
              <w:rPr>
                <w:rFonts w:ascii="宋体" w:hAnsi="宋体" w:cs="宋体" w:hint="eastAsia"/>
                <w:kern w:val="2"/>
                <w:sz w:val="24"/>
                <w:szCs w:val="24"/>
                <w:lang w:val="zh-CN"/>
              </w:rPr>
              <w:t>3</w:t>
            </w:r>
            <w:r w:rsidRPr="00CE04BA">
              <w:rPr>
                <w:rFonts w:ascii="宋体" w:hAnsi="宋体" w:cs="宋体"/>
                <w:kern w:val="2"/>
                <w:sz w:val="24"/>
                <w:szCs w:val="24"/>
                <w:lang w:val="zh-CN"/>
              </w:rPr>
              <w:t>分</w:t>
            </w:r>
            <w:r w:rsidRPr="00CE04BA">
              <w:rPr>
                <w:rFonts w:ascii="宋体" w:hAnsi="宋体" w:cs="宋体" w:hint="eastAsia"/>
                <w:kern w:val="2"/>
                <w:sz w:val="24"/>
                <w:szCs w:val="24"/>
                <w:lang w:val="zh-CN"/>
              </w:rPr>
              <w:t>。</w:t>
            </w:r>
          </w:p>
          <w:p w14:paraId="13374745"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注：提供职称证书，职称证书未写明专业的以</w:t>
            </w:r>
            <w:r w:rsidRPr="00CE04BA">
              <w:rPr>
                <w:rFonts w:ascii="宋体" w:hAnsi="宋体" w:cs="宋体"/>
                <w:kern w:val="2"/>
                <w:sz w:val="24"/>
                <w:szCs w:val="24"/>
                <w:lang w:val="zh-CN"/>
              </w:rPr>
              <w:t>该职称的《专业技术资格评审表》</w:t>
            </w:r>
            <w:r w:rsidRPr="00CE04BA">
              <w:rPr>
                <w:rFonts w:ascii="宋体" w:hAnsi="宋体" w:cs="宋体" w:hint="eastAsia"/>
                <w:kern w:val="2"/>
                <w:sz w:val="24"/>
                <w:szCs w:val="24"/>
                <w:lang w:val="zh-CN"/>
              </w:rPr>
              <w:t>或毕业证书专业为准。</w:t>
            </w:r>
          </w:p>
          <w:p w14:paraId="23A8ADF7"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2、</w:t>
            </w:r>
            <w:r w:rsidRPr="00CE04BA">
              <w:rPr>
                <w:rFonts w:ascii="宋体" w:hAnsi="宋体" w:cs="宋体"/>
                <w:kern w:val="2"/>
                <w:sz w:val="24"/>
                <w:szCs w:val="24"/>
                <w:lang w:val="zh-CN"/>
              </w:rPr>
              <w:t>拟派项目负责人</w:t>
            </w:r>
            <w:r w:rsidRPr="00CE04BA">
              <w:rPr>
                <w:rFonts w:ascii="宋体" w:hAnsi="宋体" w:cs="宋体" w:hint="eastAsia"/>
                <w:kern w:val="2"/>
                <w:sz w:val="24"/>
                <w:szCs w:val="24"/>
                <w:lang w:val="zh-CN"/>
              </w:rPr>
              <w:t>自</w:t>
            </w:r>
            <w:r w:rsidRPr="00CE04BA">
              <w:rPr>
                <w:rFonts w:ascii="宋体" w:hAnsi="宋体" w:cs="宋体"/>
                <w:kern w:val="2"/>
                <w:sz w:val="24"/>
                <w:szCs w:val="24"/>
                <w:lang w:val="zh-CN"/>
              </w:rPr>
              <w:t>202</w:t>
            </w:r>
            <w:r w:rsidRPr="00CE04BA">
              <w:rPr>
                <w:rFonts w:ascii="宋体" w:hAnsi="宋体" w:cs="宋体" w:hint="eastAsia"/>
                <w:kern w:val="2"/>
                <w:sz w:val="24"/>
                <w:szCs w:val="24"/>
                <w:lang w:val="zh-CN"/>
              </w:rPr>
              <w:t>3</w:t>
            </w:r>
            <w:r w:rsidRPr="00CE04BA">
              <w:rPr>
                <w:rFonts w:ascii="宋体" w:hAnsi="宋体" w:cs="宋体"/>
                <w:kern w:val="2"/>
                <w:sz w:val="24"/>
                <w:szCs w:val="24"/>
                <w:lang w:val="zh-CN"/>
              </w:rPr>
              <w:t>年1月1日以来（以合同签订时间为准）</w:t>
            </w:r>
            <w:r w:rsidRPr="00CE04BA">
              <w:rPr>
                <w:rFonts w:ascii="宋体" w:hAnsi="宋体" w:cs="宋体" w:hint="eastAsia"/>
                <w:kern w:val="2"/>
                <w:sz w:val="24"/>
                <w:szCs w:val="24"/>
                <w:lang w:val="zh-CN"/>
              </w:rPr>
              <w:t>，作为项目负责人承担</w:t>
            </w:r>
            <w:r w:rsidRPr="00CE04BA">
              <w:rPr>
                <w:rFonts w:ascii="宋体" w:hAnsi="宋体" w:cs="宋体"/>
                <w:kern w:val="2"/>
                <w:sz w:val="24"/>
                <w:szCs w:val="24"/>
                <w:lang w:val="zh-CN"/>
              </w:rPr>
              <w:t>过类似项目业绩的</w:t>
            </w:r>
            <w:r w:rsidRPr="00CE04BA">
              <w:rPr>
                <w:rFonts w:ascii="宋体" w:hAnsi="宋体" w:cs="宋体" w:hint="eastAsia"/>
                <w:kern w:val="2"/>
                <w:sz w:val="24"/>
                <w:szCs w:val="24"/>
                <w:lang w:val="zh-CN"/>
              </w:rPr>
              <w:t>有一个</w:t>
            </w:r>
            <w:r w:rsidRPr="00CE04BA">
              <w:rPr>
                <w:rFonts w:ascii="宋体" w:hAnsi="宋体" w:cs="宋体"/>
                <w:kern w:val="2"/>
                <w:sz w:val="24"/>
                <w:szCs w:val="24"/>
                <w:lang w:val="zh-CN"/>
              </w:rPr>
              <w:t>得</w:t>
            </w:r>
            <w:r w:rsidRPr="00CE04BA">
              <w:rPr>
                <w:rFonts w:ascii="宋体" w:hAnsi="宋体" w:cs="宋体" w:hint="eastAsia"/>
                <w:kern w:val="2"/>
                <w:sz w:val="24"/>
                <w:szCs w:val="24"/>
                <w:lang w:val="zh-CN"/>
              </w:rPr>
              <w:t>3</w:t>
            </w:r>
            <w:r w:rsidRPr="00CE04BA">
              <w:rPr>
                <w:rFonts w:ascii="宋体" w:hAnsi="宋体" w:cs="宋体"/>
                <w:kern w:val="2"/>
                <w:sz w:val="24"/>
                <w:szCs w:val="24"/>
                <w:lang w:val="zh-CN"/>
              </w:rPr>
              <w:t>分</w:t>
            </w:r>
            <w:r w:rsidRPr="00CE04BA">
              <w:rPr>
                <w:rFonts w:ascii="宋体" w:hAnsi="宋体" w:cs="宋体" w:hint="eastAsia"/>
                <w:kern w:val="2"/>
                <w:sz w:val="24"/>
                <w:szCs w:val="24"/>
                <w:lang w:val="zh-CN"/>
              </w:rPr>
              <w:t>，本项最多得3分。</w:t>
            </w:r>
          </w:p>
          <w:p w14:paraId="45FD16F3" w14:textId="502BD4E1"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注：提供合同、</w:t>
            </w:r>
            <w:r w:rsidRPr="00CE04BA">
              <w:rPr>
                <w:rFonts w:ascii="宋体" w:hAnsi="宋体" w:cs="宋体"/>
                <w:kern w:val="2"/>
                <w:sz w:val="24"/>
                <w:szCs w:val="24"/>
                <w:lang w:val="zh-CN"/>
              </w:rPr>
              <w:t>合同期间任意一个月的发票</w:t>
            </w:r>
            <w:r w:rsidRPr="00CE04BA">
              <w:rPr>
                <w:rFonts w:ascii="宋体" w:hAnsi="宋体" w:cs="宋体" w:hint="eastAsia"/>
                <w:kern w:val="2"/>
                <w:sz w:val="24"/>
                <w:szCs w:val="24"/>
                <w:lang w:val="zh-CN"/>
              </w:rPr>
              <w:t>、税务发票查验平台截图及社保部门出具的投标单位为其缴纳的投标截止时间前近一个月的养老保险证明，未提供或提供不全不得分。</w:t>
            </w:r>
            <w:r w:rsidRPr="00CE04BA">
              <w:rPr>
                <w:rFonts w:ascii="宋体" w:hAnsi="宋体" w:cs="宋体"/>
                <w:kern w:val="2"/>
                <w:sz w:val="24"/>
                <w:szCs w:val="24"/>
                <w:lang w:val="zh-CN"/>
              </w:rPr>
              <w:t>如业绩合同不能体现项目负责人的，</w:t>
            </w:r>
            <w:r w:rsidRPr="00CE04BA">
              <w:rPr>
                <w:rFonts w:ascii="宋体" w:hAnsi="宋体" w:cs="宋体" w:hint="eastAsia"/>
                <w:kern w:val="2"/>
                <w:sz w:val="24"/>
                <w:szCs w:val="24"/>
                <w:lang w:val="zh-CN"/>
              </w:rPr>
              <w:t>须出具</w:t>
            </w:r>
            <w:r w:rsidRPr="00CE04BA">
              <w:rPr>
                <w:rFonts w:ascii="宋体" w:hAnsi="宋体" w:cs="宋体"/>
                <w:kern w:val="2"/>
                <w:sz w:val="24"/>
                <w:szCs w:val="24"/>
                <w:lang w:val="zh-CN"/>
              </w:rPr>
              <w:t>由业主单位盖章的证明材料</w:t>
            </w:r>
            <w:r w:rsidRPr="00CE04BA">
              <w:rPr>
                <w:rFonts w:ascii="宋体" w:hAnsi="宋体" w:cs="宋体" w:hint="eastAsia"/>
                <w:kern w:val="2"/>
                <w:sz w:val="24"/>
                <w:szCs w:val="24"/>
                <w:lang w:val="zh-CN"/>
              </w:rPr>
              <w:t>，否则不得分</w:t>
            </w:r>
            <w:r w:rsidRPr="00CE04BA">
              <w:rPr>
                <w:rFonts w:ascii="宋体" w:hAnsi="宋体" w:cs="宋体"/>
                <w:kern w:val="2"/>
                <w:sz w:val="24"/>
                <w:szCs w:val="24"/>
                <w:lang w:val="zh-CN"/>
              </w:rPr>
              <w:t>。</w:t>
            </w:r>
          </w:p>
        </w:tc>
      </w:tr>
      <w:tr w:rsidR="004D3B90" w:rsidRPr="00CE04BA" w14:paraId="55D52C9F" w14:textId="77777777">
        <w:trPr>
          <w:trHeight w:val="642"/>
        </w:trPr>
        <w:tc>
          <w:tcPr>
            <w:tcW w:w="704" w:type="dxa"/>
            <w:vAlign w:val="center"/>
          </w:tcPr>
          <w:p w14:paraId="30719D4D"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4</w:t>
            </w:r>
          </w:p>
        </w:tc>
        <w:tc>
          <w:tcPr>
            <w:tcW w:w="1559" w:type="dxa"/>
            <w:vAlign w:val="center"/>
          </w:tcPr>
          <w:p w14:paraId="11AC5B6E"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团队实力</w:t>
            </w:r>
          </w:p>
        </w:tc>
        <w:tc>
          <w:tcPr>
            <w:tcW w:w="851" w:type="dxa"/>
            <w:vAlign w:val="center"/>
          </w:tcPr>
          <w:p w14:paraId="1C3C573E" w14:textId="77777777" w:rsidR="004D3B90" w:rsidRPr="00CE04BA" w:rsidRDefault="00000000">
            <w:pPr>
              <w:jc w:val="center"/>
              <w:rPr>
                <w:rFonts w:ascii="宋体" w:hAnsi="宋体" w:cs="宋体" w:hint="eastAsia"/>
                <w:kern w:val="2"/>
                <w:sz w:val="24"/>
                <w:szCs w:val="24"/>
              </w:rPr>
            </w:pPr>
            <w:r w:rsidRPr="00CE04BA">
              <w:rPr>
                <w:rFonts w:ascii="宋体" w:hAnsi="宋体" w:cs="宋体" w:hint="eastAsia"/>
                <w:kern w:val="2"/>
                <w:sz w:val="24"/>
                <w:szCs w:val="24"/>
              </w:rPr>
              <w:t>8</w:t>
            </w:r>
          </w:p>
        </w:tc>
        <w:tc>
          <w:tcPr>
            <w:tcW w:w="6525" w:type="dxa"/>
            <w:vAlign w:val="center"/>
          </w:tcPr>
          <w:p w14:paraId="6688DBA1"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除项目负责人外，拟派团队人员中：</w:t>
            </w:r>
          </w:p>
          <w:p w14:paraId="2B5EAC8C"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1、具有环保大类中级及以上职称的，每有1人得2分，最高4分。</w:t>
            </w:r>
          </w:p>
          <w:p w14:paraId="2DBE2D22"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2、具有行政主管部门颁发的安全培训合格证、注册安全工程师证、安全管理和作业人员证、安全生产管理人员考核合格证、安全员证的，每有1人得2分，最高4分。</w:t>
            </w:r>
          </w:p>
          <w:p w14:paraId="51EB958D" w14:textId="77777777" w:rsidR="004D3B90" w:rsidRPr="00CE04BA" w:rsidRDefault="00000000">
            <w:pPr>
              <w:spacing w:line="360" w:lineRule="auto"/>
              <w:rPr>
                <w:lang w:val="zh-CN"/>
              </w:rPr>
            </w:pPr>
            <w:r w:rsidRPr="00CE04BA">
              <w:rPr>
                <w:rFonts w:ascii="宋体" w:hAnsi="宋体" w:cs="宋体" w:hint="eastAsia"/>
                <w:kern w:val="2"/>
                <w:sz w:val="24"/>
                <w:szCs w:val="24"/>
                <w:lang w:val="zh-CN"/>
              </w:rPr>
              <w:t>注：提供相关证书及</w:t>
            </w:r>
            <w:r w:rsidRPr="00CE04BA">
              <w:rPr>
                <w:rFonts w:ascii="宋体" w:hAnsi="宋体" w:cs="宋体"/>
                <w:kern w:val="2"/>
                <w:sz w:val="24"/>
                <w:szCs w:val="24"/>
                <w:lang w:val="zh-CN"/>
              </w:rPr>
              <w:t>社保部门出具的投标单位为其缴纳的投标截止时间前近一个月的养老保险证明，未提供或提供不全不得分</w:t>
            </w:r>
            <w:r w:rsidRPr="00CE04BA">
              <w:rPr>
                <w:rFonts w:ascii="宋体" w:hAnsi="宋体" w:cs="宋体" w:hint="eastAsia"/>
                <w:kern w:val="2"/>
                <w:sz w:val="24"/>
                <w:szCs w:val="24"/>
                <w:lang w:val="zh-CN"/>
              </w:rPr>
              <w:t>。</w:t>
            </w:r>
          </w:p>
        </w:tc>
      </w:tr>
      <w:tr w:rsidR="004D3B90" w:rsidRPr="00CE04BA" w14:paraId="36FFD178" w14:textId="77777777">
        <w:trPr>
          <w:trHeight w:val="416"/>
        </w:trPr>
        <w:tc>
          <w:tcPr>
            <w:tcW w:w="704" w:type="dxa"/>
            <w:vAlign w:val="center"/>
          </w:tcPr>
          <w:p w14:paraId="7247087A"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1559" w:type="dxa"/>
            <w:vAlign w:val="center"/>
          </w:tcPr>
          <w:p w14:paraId="2A1D29EE"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color w:val="000000"/>
                <w:kern w:val="2"/>
                <w:sz w:val="24"/>
                <w:szCs w:val="24"/>
              </w:rPr>
              <w:t>综合实力</w:t>
            </w:r>
          </w:p>
        </w:tc>
        <w:tc>
          <w:tcPr>
            <w:tcW w:w="851" w:type="dxa"/>
            <w:vAlign w:val="center"/>
          </w:tcPr>
          <w:p w14:paraId="3BDE61CF"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6</w:t>
            </w:r>
          </w:p>
        </w:tc>
        <w:tc>
          <w:tcPr>
            <w:tcW w:w="6525" w:type="dxa"/>
            <w:vAlign w:val="center"/>
          </w:tcPr>
          <w:p w14:paraId="209C64BC"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1、投标供应商自2023年1月1日以来（以合同签订时间为准），承担过类似项目业绩的有一个得2分，本项最多得6分。</w:t>
            </w:r>
          </w:p>
          <w:p w14:paraId="76FBDAA5"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注：提供合同、合同期间任意一个月的发票、税务发票查验平台截图，未提供或提供不全不得分。企业业绩和项目负责人业绩不得重复。</w:t>
            </w:r>
          </w:p>
        </w:tc>
      </w:tr>
      <w:tr w:rsidR="004D3B90" w:rsidRPr="00CE04BA" w14:paraId="12E2FB3A" w14:textId="77777777">
        <w:trPr>
          <w:trHeight w:val="1523"/>
        </w:trPr>
        <w:tc>
          <w:tcPr>
            <w:tcW w:w="704" w:type="dxa"/>
            <w:vAlign w:val="center"/>
          </w:tcPr>
          <w:p w14:paraId="0F13C73B"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lastRenderedPageBreak/>
              <w:t>6</w:t>
            </w:r>
          </w:p>
        </w:tc>
        <w:tc>
          <w:tcPr>
            <w:tcW w:w="1559" w:type="dxa"/>
            <w:vAlign w:val="center"/>
          </w:tcPr>
          <w:p w14:paraId="04CEE5B9"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针对本项目管理服务方案</w:t>
            </w:r>
          </w:p>
        </w:tc>
        <w:tc>
          <w:tcPr>
            <w:tcW w:w="851" w:type="dxa"/>
            <w:vAlign w:val="center"/>
          </w:tcPr>
          <w:p w14:paraId="104FA208" w14:textId="77777777" w:rsidR="004D3B90" w:rsidRPr="00CE04BA" w:rsidRDefault="00000000">
            <w:pPr>
              <w:spacing w:line="360" w:lineRule="auto"/>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tcPr>
          <w:p w14:paraId="0EBFBCE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根据投标供应商提供的项目管理服务方案，从服务方案的工作计划安排、组织机构、人员组织安排、设备配备、劳动安全保护的合理性、完整性、可行性、针对性等方面进行综合比较打分。</w:t>
            </w:r>
          </w:p>
          <w:p w14:paraId="72005C5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提供的项目管理服务方案健全、细致、条目清晰，有先进性，能完全达到本项目的采购需求的得5分；提供的项目管理服务方案度健全，基本清晰合理，能较好的保障本项目采购需求的得3分；提供的项目管理服务方案笼统或粗略的得1分；未提供的不得分。</w:t>
            </w:r>
          </w:p>
        </w:tc>
      </w:tr>
      <w:tr w:rsidR="004D3B90" w:rsidRPr="00CE04BA" w14:paraId="66FCEEC6" w14:textId="77777777">
        <w:trPr>
          <w:trHeight w:val="415"/>
        </w:trPr>
        <w:tc>
          <w:tcPr>
            <w:tcW w:w="704" w:type="dxa"/>
            <w:vAlign w:val="center"/>
          </w:tcPr>
          <w:p w14:paraId="28CCAB86"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7</w:t>
            </w:r>
          </w:p>
        </w:tc>
        <w:tc>
          <w:tcPr>
            <w:tcW w:w="1559" w:type="dxa"/>
            <w:vAlign w:val="center"/>
          </w:tcPr>
          <w:p w14:paraId="4EDD0A25"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组织有效的管理机构及考核管理办法</w:t>
            </w:r>
          </w:p>
        </w:tc>
        <w:tc>
          <w:tcPr>
            <w:tcW w:w="851" w:type="dxa"/>
            <w:vAlign w:val="center"/>
          </w:tcPr>
          <w:p w14:paraId="10DB1ED0"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7F74D93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根据投标供应商提供的组织机构设置及人员配置和管理规章制度，从作业劳动纪律、人员工作职责、质量管理制度、安全生产制度、工作考核奖罚、财务管理等企业管理规章制度各方面进行综合比较打分。</w:t>
            </w:r>
          </w:p>
          <w:p w14:paraId="59D8A34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管理规章制度能够根据本项目实际情况制作，详细、具体，可行性、操作性高，各项规章制度完整、科学，得5分；管理规章制度基本根据项目的实际情况制作，内容基本完整，有一定的可行性及可操作性的得3分；管理规章制度笼统或简单，可操作性差的得1分；未提供的不得分。</w:t>
            </w:r>
          </w:p>
        </w:tc>
      </w:tr>
      <w:tr w:rsidR="004D3B90" w:rsidRPr="00CE04BA" w14:paraId="055F1CF3" w14:textId="77777777">
        <w:tc>
          <w:tcPr>
            <w:tcW w:w="704" w:type="dxa"/>
            <w:vAlign w:val="center"/>
          </w:tcPr>
          <w:p w14:paraId="7C6352F6"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8</w:t>
            </w:r>
          </w:p>
        </w:tc>
        <w:tc>
          <w:tcPr>
            <w:tcW w:w="1559" w:type="dxa"/>
            <w:vAlign w:val="center"/>
          </w:tcPr>
          <w:p w14:paraId="26C335E7"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作业</w:t>
            </w:r>
          </w:p>
          <w:p w14:paraId="0972A912"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方案</w:t>
            </w:r>
          </w:p>
        </w:tc>
        <w:tc>
          <w:tcPr>
            <w:tcW w:w="851" w:type="dxa"/>
            <w:vAlign w:val="center"/>
          </w:tcPr>
          <w:p w14:paraId="0ECCDB34"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0A7FF149"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根据本项目招标文件要求，</w:t>
            </w:r>
            <w:r w:rsidRPr="00CE04BA">
              <w:rPr>
                <w:rFonts w:ascii="宋体" w:hAnsi="宋体" w:cs="宋体"/>
                <w:color w:val="000000"/>
                <w:kern w:val="2"/>
                <w:sz w:val="24"/>
                <w:szCs w:val="24"/>
              </w:rPr>
              <w:t>根据投标供应商提供的</w:t>
            </w:r>
            <w:r w:rsidRPr="00CE04BA">
              <w:rPr>
                <w:rFonts w:ascii="宋体" w:hAnsi="宋体" w:cs="宋体" w:hint="eastAsia"/>
                <w:color w:val="000000"/>
                <w:kern w:val="2"/>
                <w:sz w:val="24"/>
                <w:szCs w:val="24"/>
              </w:rPr>
              <w:t>具体作业流程方案</w:t>
            </w:r>
            <w:r w:rsidRPr="00CE04BA">
              <w:rPr>
                <w:rFonts w:ascii="宋体" w:hAnsi="宋体" w:cs="宋体"/>
                <w:color w:val="000000"/>
                <w:kern w:val="2"/>
                <w:sz w:val="24"/>
                <w:szCs w:val="24"/>
              </w:rPr>
              <w:t>进行综合比较打分。</w:t>
            </w:r>
          </w:p>
          <w:p w14:paraId="0D0B4B94"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方案完全符合本项目采购需求作业过程及流程，作业方案详尽、细致，合理可行，能有效解决作业过程中产生的二次污染、溅水、对交通的影响等，可操作性强的得5分；方案中提供了基本的作业过程，作业方案较详尽，合理可行，对实际操作具有一定指导意义得3分；作业方案笼统或简单，部分有一定的指导意义的得1分；未提供的不得分。</w:t>
            </w:r>
          </w:p>
        </w:tc>
      </w:tr>
      <w:tr w:rsidR="004D3B90" w:rsidRPr="00CE04BA" w14:paraId="5B6F3B89" w14:textId="77777777">
        <w:tc>
          <w:tcPr>
            <w:tcW w:w="704" w:type="dxa"/>
            <w:vAlign w:val="center"/>
          </w:tcPr>
          <w:p w14:paraId="2F603BD9"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9</w:t>
            </w:r>
          </w:p>
        </w:tc>
        <w:tc>
          <w:tcPr>
            <w:tcW w:w="1559" w:type="dxa"/>
            <w:vAlign w:val="center"/>
          </w:tcPr>
          <w:p w14:paraId="19E4C030"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重大活动、突发事件的应急方案</w:t>
            </w:r>
          </w:p>
        </w:tc>
        <w:tc>
          <w:tcPr>
            <w:tcW w:w="851" w:type="dxa"/>
            <w:vAlign w:val="center"/>
          </w:tcPr>
          <w:p w14:paraId="77ADA86F"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27DA6BC7"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根据投标供应商提供的重大活动、突发事件的应急方案，从组织机构设置、方案处置流程、处置预案、人员及设备调配能力各方面进行综合比较打分。</w:t>
            </w:r>
          </w:p>
          <w:p w14:paraId="5C23909A"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重大活动、突发事件的应急方案详细、具体，可行性、操作性高，在所有投标供应商方案中突出的得5分；重大活动、突发</w:t>
            </w:r>
            <w:r w:rsidRPr="00CE04BA">
              <w:rPr>
                <w:rFonts w:ascii="宋体" w:hAnsi="宋体" w:cs="宋体" w:hint="eastAsia"/>
                <w:color w:val="000000"/>
                <w:kern w:val="2"/>
                <w:sz w:val="24"/>
                <w:szCs w:val="24"/>
              </w:rPr>
              <w:lastRenderedPageBreak/>
              <w:t>事件的应急方案比较详细、可行，在所有投标供应商方案中显得一般的得3分；重大活动、突发事件的应急方案简单，不够具体，在所有投标供应商方案中显得差的得1分；未提供的不得分。</w:t>
            </w:r>
          </w:p>
        </w:tc>
      </w:tr>
      <w:tr w:rsidR="004D3B90" w:rsidRPr="00CE04BA" w14:paraId="1E0DB980" w14:textId="77777777">
        <w:tc>
          <w:tcPr>
            <w:tcW w:w="704" w:type="dxa"/>
            <w:vAlign w:val="center"/>
          </w:tcPr>
          <w:p w14:paraId="42B96F69"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lastRenderedPageBreak/>
              <w:t>10</w:t>
            </w:r>
          </w:p>
        </w:tc>
        <w:tc>
          <w:tcPr>
            <w:tcW w:w="1559" w:type="dxa"/>
            <w:vAlign w:val="center"/>
          </w:tcPr>
          <w:p w14:paraId="5EF3DD85"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重点、难点及纠纷处理分析与建议</w:t>
            </w:r>
          </w:p>
        </w:tc>
        <w:tc>
          <w:tcPr>
            <w:tcW w:w="851" w:type="dxa"/>
            <w:vAlign w:val="center"/>
          </w:tcPr>
          <w:p w14:paraId="4C861101"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457A84EC"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color w:val="000000"/>
                <w:kern w:val="2"/>
                <w:sz w:val="24"/>
                <w:szCs w:val="24"/>
              </w:rPr>
              <w:t>根据投标供应商提供的</w:t>
            </w:r>
            <w:r w:rsidRPr="00CE04BA">
              <w:rPr>
                <w:rFonts w:ascii="宋体" w:hAnsi="宋体" w:cs="宋体" w:hint="eastAsia"/>
                <w:color w:val="000000"/>
                <w:kern w:val="2"/>
                <w:sz w:val="24"/>
                <w:szCs w:val="24"/>
              </w:rPr>
              <w:t>针对本项目的重点、难点及纠纷处理分析与建议等方面进</w:t>
            </w:r>
            <w:r w:rsidRPr="00CE04BA">
              <w:rPr>
                <w:rFonts w:ascii="宋体" w:hAnsi="宋体" w:cs="宋体"/>
                <w:color w:val="000000"/>
                <w:kern w:val="2"/>
                <w:sz w:val="24"/>
                <w:szCs w:val="24"/>
              </w:rPr>
              <w:t>行综合比较打分</w:t>
            </w:r>
            <w:r w:rsidRPr="00CE04BA">
              <w:rPr>
                <w:rFonts w:ascii="宋体" w:hAnsi="宋体" w:cs="宋体" w:hint="eastAsia"/>
                <w:color w:val="000000"/>
                <w:kern w:val="2"/>
                <w:sz w:val="24"/>
                <w:szCs w:val="24"/>
              </w:rPr>
              <w:t>。</w:t>
            </w:r>
          </w:p>
          <w:p w14:paraId="4E473D76"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对本项目难点、重点的分析明确，阐述详细，纠纷处理的分析具有针对性，合理化建议（措施）具有科学性，内容完整有效，建议可操作性强的，得5分；对本项目难点、重点的分析较明确，阐述较详细，纠纷处理的分析，合理化建议（措施）内容基本完整，建议有一定操作性的，得3分；对本项目难点、重点认识不全面，相关内容阐述简单、针对性差的，得1分；未提供的不得分。</w:t>
            </w:r>
          </w:p>
        </w:tc>
      </w:tr>
      <w:tr w:rsidR="004D3B90" w:rsidRPr="00CE04BA" w14:paraId="19A9CD3D" w14:textId="77777777">
        <w:tc>
          <w:tcPr>
            <w:tcW w:w="704" w:type="dxa"/>
            <w:vAlign w:val="center"/>
          </w:tcPr>
          <w:p w14:paraId="6D745230"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11</w:t>
            </w:r>
          </w:p>
        </w:tc>
        <w:tc>
          <w:tcPr>
            <w:tcW w:w="1559" w:type="dxa"/>
            <w:vAlign w:val="center"/>
          </w:tcPr>
          <w:p w14:paraId="2281F86C"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车辆设备、人员安全管理方案</w:t>
            </w:r>
          </w:p>
        </w:tc>
        <w:tc>
          <w:tcPr>
            <w:tcW w:w="851" w:type="dxa"/>
            <w:vAlign w:val="center"/>
          </w:tcPr>
          <w:p w14:paraId="6F23F9CF"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5DF92E81"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根据投标供应商提供的针对本项目的车辆设备、人员安全管理方案</w:t>
            </w:r>
            <w:r w:rsidRPr="00CE04BA">
              <w:rPr>
                <w:rFonts w:ascii="宋体" w:hAnsi="宋体" w:cs="宋体"/>
                <w:color w:val="000000"/>
                <w:kern w:val="2"/>
                <w:sz w:val="24"/>
                <w:szCs w:val="24"/>
              </w:rPr>
              <w:t>进行综合比较打分。</w:t>
            </w:r>
          </w:p>
          <w:p w14:paraId="52336B57"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车辆设备安全管理、人员安全管理方案全面合理的、可操作性强的得5分；方案较为合理的、有一定操作性的得3分；方案不全面不够合理的、操作性一般的得1分；未提供的不得分。</w:t>
            </w:r>
          </w:p>
        </w:tc>
      </w:tr>
    </w:tbl>
    <w:p w14:paraId="7D64D089" w14:textId="77777777" w:rsidR="004D3B90" w:rsidRPr="00CE04BA" w:rsidRDefault="00000000">
      <w:pPr>
        <w:spacing w:line="360" w:lineRule="auto"/>
        <w:ind w:firstLine="446"/>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 xml:space="preserve">注：①请供应商根据评分标准制作评分索引并放在评审内容的前面，评分索引中应标明每个评分点的页码范围，如投标文件内容顺序混乱，导致评委无法查看，后果自负。 </w:t>
      </w:r>
    </w:p>
    <w:p w14:paraId="1FA119B3" w14:textId="77777777" w:rsidR="004D3B90" w:rsidRPr="00CE04BA" w:rsidRDefault="00000000">
      <w:pPr>
        <w:spacing w:line="360" w:lineRule="auto"/>
        <w:ind w:firstLine="446"/>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②请供应商制作投标文件的时保证图片、文字材料的完整、清晰可辨，任何原因导致评委看不清楚或无法查看，后果由供应商自负。</w:t>
      </w:r>
    </w:p>
    <w:p w14:paraId="02639A4F" w14:textId="77777777" w:rsidR="004D3B90" w:rsidRPr="00CE04BA" w:rsidRDefault="00000000">
      <w:pPr>
        <w:spacing w:line="360" w:lineRule="auto"/>
        <w:ind w:firstLine="446"/>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③供应商制作投标文件时所用的所有原件材料均须准备好中标公告结束后</w:t>
      </w:r>
      <w:r w:rsidRPr="00CE04BA">
        <w:rPr>
          <w:rFonts w:ascii="宋体" w:hAnsi="宋体" w:cs="宋体" w:hint="eastAsia"/>
          <w:b/>
          <w:bCs/>
          <w:color w:val="000000" w:themeColor="text1"/>
          <w:sz w:val="24"/>
          <w:szCs w:val="24"/>
        </w:rPr>
        <w:t>5日内</w:t>
      </w:r>
      <w:r w:rsidRPr="00CE04BA">
        <w:rPr>
          <w:rFonts w:ascii="宋体" w:hAnsi="宋体" w:cs="宋体" w:hint="eastAsia"/>
          <w:b/>
          <w:bCs/>
          <w:color w:val="000000" w:themeColor="text1"/>
          <w:sz w:val="24"/>
          <w:szCs w:val="24"/>
          <w:lang w:val="zh-CN"/>
        </w:rPr>
        <w:t>被采购人核查，如核查时供应商不能提供相关原件材料作弄虚作假处理，供应商自行承担相应法律后果。</w:t>
      </w:r>
    </w:p>
    <w:p w14:paraId="4223779B"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b/>
          <w:color w:val="000000" w:themeColor="text1"/>
          <w:sz w:val="24"/>
          <w:szCs w:val="24"/>
        </w:rPr>
        <w:t>（四）</w:t>
      </w:r>
      <w:r w:rsidRPr="00CE04BA">
        <w:rPr>
          <w:rFonts w:ascii="宋体" w:hAnsi="宋体" w:cs="宋体" w:hint="eastAsia"/>
          <w:b/>
          <w:color w:val="000000" w:themeColor="text1"/>
          <w:sz w:val="24"/>
          <w:szCs w:val="24"/>
          <w:lang w:val="zh-CN"/>
        </w:rPr>
        <w:t>价格分：</w:t>
      </w:r>
      <w:r w:rsidRPr="00CE04BA">
        <w:rPr>
          <w:rFonts w:ascii="宋体" w:hAnsi="宋体" w:cs="宋体" w:hint="eastAsia"/>
          <w:b/>
          <w:color w:val="000000" w:themeColor="text1"/>
          <w:sz w:val="24"/>
          <w:szCs w:val="24"/>
        </w:rPr>
        <w:t>40</w:t>
      </w:r>
      <w:r w:rsidRPr="00CE04BA">
        <w:rPr>
          <w:rFonts w:ascii="宋体" w:hAnsi="宋体" w:cs="宋体" w:hint="eastAsia"/>
          <w:b/>
          <w:color w:val="000000" w:themeColor="text1"/>
          <w:sz w:val="24"/>
          <w:szCs w:val="24"/>
          <w:lang w:val="zh-CN"/>
        </w:rPr>
        <w:t>分</w:t>
      </w:r>
    </w:p>
    <w:p w14:paraId="65B043E9"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价格分统一采用低价优先法计算，即满足招标文件要求且投标价格最低的投标报价为评标基准价，其价格分为满分。其他投标人的价格分统一按照下列公式计算：</w:t>
      </w:r>
    </w:p>
    <w:p w14:paraId="362A20E1"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投标报价得分=（评标基准价/投标报价）×价格权值×100</w:t>
      </w:r>
    </w:p>
    <w:p w14:paraId="093C2C69" w14:textId="77777777" w:rsidR="004D3B90" w:rsidRPr="00CE04BA" w:rsidRDefault="00000000">
      <w:pPr>
        <w:pStyle w:val="aff9"/>
        <w:spacing w:before="0" w:after="0"/>
        <w:ind w:left="0" w:right="0" w:firstLine="562"/>
        <w:jc w:val="both"/>
        <w:rPr>
          <w:rFonts w:ascii="宋体" w:hAnsi="宋体" w:cs="宋体" w:hint="eastAsia"/>
          <w:b/>
          <w:bCs/>
          <w:color w:val="000000" w:themeColor="text1"/>
        </w:rPr>
      </w:pPr>
      <w:r w:rsidRPr="00CE04BA">
        <w:rPr>
          <w:rFonts w:ascii="宋体" w:hAnsi="宋体" w:cs="宋体" w:hint="eastAsia"/>
          <w:b/>
          <w:color w:val="000000" w:themeColor="text1"/>
        </w:rPr>
        <w:t>（</w:t>
      </w:r>
      <w:r w:rsidRPr="00CE04BA">
        <w:rPr>
          <w:rFonts w:ascii="宋体" w:hAnsi="宋体" w:cs="宋体" w:hint="eastAsia"/>
          <w:b/>
          <w:bCs/>
          <w:color w:val="000000" w:themeColor="text1"/>
        </w:rPr>
        <w:t>五</w:t>
      </w:r>
      <w:r w:rsidRPr="00CE04BA">
        <w:rPr>
          <w:rFonts w:ascii="宋体" w:hAnsi="宋体" w:cs="宋体" w:hint="eastAsia"/>
          <w:b/>
          <w:color w:val="000000" w:themeColor="text1"/>
        </w:rPr>
        <w:t>）</w:t>
      </w:r>
      <w:r w:rsidRPr="00CE04BA">
        <w:rPr>
          <w:rFonts w:ascii="宋体" w:hAnsi="宋体" w:cs="宋体" w:hint="eastAsia"/>
          <w:b/>
          <w:bCs/>
          <w:color w:val="000000" w:themeColor="text1"/>
        </w:rPr>
        <w:t>政府采购政策功能落实</w:t>
      </w:r>
    </w:p>
    <w:p w14:paraId="6480755C" w14:textId="77777777" w:rsidR="004D3B90" w:rsidRPr="00CE04BA" w:rsidRDefault="00000000">
      <w:pPr>
        <w:spacing w:line="360" w:lineRule="auto"/>
        <w:ind w:firstLine="57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本项目为专门面向中小企业（含残疾人福利性单位、监狱企业）采购的</w:t>
      </w:r>
      <w:proofErr w:type="gramStart"/>
      <w:r w:rsidRPr="00CE04BA">
        <w:rPr>
          <w:rFonts w:ascii="宋体" w:hAnsi="宋体" w:cs="宋体" w:hint="eastAsia"/>
          <w:color w:val="000000" w:themeColor="text1"/>
          <w:sz w:val="24"/>
          <w:szCs w:val="24"/>
        </w:rPr>
        <w:t>项目,</w:t>
      </w:r>
      <w:proofErr w:type="gramEnd"/>
      <w:r w:rsidRPr="00CE04BA">
        <w:rPr>
          <w:rFonts w:ascii="宋体" w:hAnsi="宋体" w:cs="宋体" w:hint="eastAsia"/>
          <w:color w:val="000000" w:themeColor="text1"/>
          <w:sz w:val="24"/>
          <w:szCs w:val="24"/>
        </w:rPr>
        <w:t>供应商应</w:t>
      </w:r>
      <w:r w:rsidRPr="00CE04BA">
        <w:rPr>
          <w:rFonts w:ascii="宋体" w:hAnsi="宋体" w:cs="宋体" w:hint="eastAsia"/>
          <w:color w:val="000000" w:themeColor="text1"/>
          <w:sz w:val="24"/>
          <w:szCs w:val="24"/>
        </w:rPr>
        <w:lastRenderedPageBreak/>
        <w:t>为中小微企业或残疾人福利性单位或监狱企业。</w:t>
      </w:r>
      <w:bookmarkEnd w:id="43"/>
      <w:bookmarkEnd w:id="44"/>
      <w:bookmarkEnd w:id="45"/>
      <w:bookmarkEnd w:id="46"/>
      <w:bookmarkEnd w:id="47"/>
      <w:bookmarkEnd w:id="48"/>
      <w:bookmarkEnd w:id="49"/>
      <w:r w:rsidRPr="00CE04BA">
        <w:rPr>
          <w:rFonts w:ascii="宋体" w:hAnsi="宋体" w:cs="宋体" w:hint="eastAsia"/>
          <w:color w:val="000000" w:themeColor="text1"/>
          <w:sz w:val="24"/>
          <w:szCs w:val="24"/>
        </w:rPr>
        <w:t>不再执行价格评审优惠的扶持政策。</w:t>
      </w:r>
    </w:p>
    <w:p w14:paraId="2F23339F" w14:textId="77777777" w:rsidR="004D3B90" w:rsidRPr="00CE04BA" w:rsidRDefault="00000000">
      <w:pPr>
        <w:spacing w:line="360" w:lineRule="auto"/>
        <w:ind w:firstLine="570"/>
        <w:rPr>
          <w:rFonts w:ascii="宋体" w:hAnsi="宋体" w:cs="宋体" w:hint="eastAsia"/>
          <w:bCs/>
          <w:color w:val="000000" w:themeColor="text1"/>
          <w:sz w:val="24"/>
          <w:szCs w:val="24"/>
        </w:rPr>
      </w:pPr>
      <w:r w:rsidRPr="00CE04BA">
        <w:rPr>
          <w:rFonts w:ascii="宋体" w:hAnsi="宋体" w:cs="宋体" w:hint="eastAsia"/>
          <w:b/>
          <w:color w:val="000000" w:themeColor="text1"/>
          <w:sz w:val="24"/>
          <w:szCs w:val="24"/>
        </w:rPr>
        <w:t>（六）中标人的确定</w:t>
      </w:r>
    </w:p>
    <w:p w14:paraId="7480357F" w14:textId="77777777" w:rsidR="004D3B90" w:rsidRPr="00CE04BA" w:rsidRDefault="00000000">
      <w:pPr>
        <w:spacing w:line="360" w:lineRule="auto"/>
        <w:ind w:firstLine="57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评委会汇总各评委评分后，按照得分从高到低的顺序推荐三名中标候选人，并编写评标报告。</w:t>
      </w:r>
    </w:p>
    <w:p w14:paraId="75914810" w14:textId="77777777" w:rsidR="004D3B90" w:rsidRPr="00CE04BA" w:rsidRDefault="00000000">
      <w:pPr>
        <w:spacing w:line="360" w:lineRule="auto"/>
        <w:ind w:firstLine="57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采购人委托评标委员会直接确定排名第一的中标候选人为中标人。</w:t>
      </w:r>
    </w:p>
    <w:p w14:paraId="618682A0" w14:textId="77777777" w:rsidR="004D3B90" w:rsidRPr="00CE04BA" w:rsidRDefault="00000000">
      <w:pPr>
        <w:spacing w:line="360" w:lineRule="auto"/>
        <w:ind w:firstLine="557"/>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（七）采购人代表宣布评标结果。</w:t>
      </w:r>
    </w:p>
    <w:p w14:paraId="004E14DD" w14:textId="77777777" w:rsidR="004D3B90" w:rsidRPr="00CE04BA" w:rsidRDefault="00000000">
      <w:pPr>
        <w:spacing w:line="360" w:lineRule="auto"/>
        <w:ind w:firstLine="56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（八）公告中标结果</w:t>
      </w:r>
    </w:p>
    <w:p w14:paraId="4E830281" w14:textId="77777777" w:rsidR="004D3B90" w:rsidRPr="00CE04BA" w:rsidRDefault="00000000">
      <w:pPr>
        <w:spacing w:line="360" w:lineRule="auto"/>
        <w:ind w:firstLine="57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自确定中标人之日起2个工作日内，在江苏政府采购网公告中标结果，公告期限为1个工作日。</w:t>
      </w:r>
    </w:p>
    <w:p w14:paraId="1303ECC1" w14:textId="77777777" w:rsidR="004D3B90" w:rsidRPr="00CE04BA" w:rsidRDefault="00000000">
      <w:pPr>
        <w:spacing w:line="360" w:lineRule="auto"/>
        <w:ind w:firstLine="562"/>
        <w:rPr>
          <w:rFonts w:ascii="宋体" w:hAnsi="宋体" w:cs="宋体" w:hint="eastAsia"/>
          <w:b/>
          <w:bCs/>
          <w:color w:val="000000" w:themeColor="text1"/>
          <w:sz w:val="24"/>
          <w:szCs w:val="24"/>
        </w:rPr>
      </w:pPr>
      <w:r w:rsidRPr="00CE04BA">
        <w:rPr>
          <w:rFonts w:ascii="宋体" w:hAnsi="宋体" w:cs="宋体" w:hint="eastAsia"/>
          <w:b/>
          <w:color w:val="000000" w:themeColor="text1"/>
          <w:sz w:val="24"/>
          <w:szCs w:val="24"/>
        </w:rPr>
        <w:t>（</w:t>
      </w:r>
      <w:r w:rsidRPr="00CE04BA">
        <w:rPr>
          <w:rFonts w:ascii="宋体" w:hAnsi="宋体" w:cs="宋体" w:hint="eastAsia"/>
          <w:b/>
          <w:bCs/>
          <w:color w:val="000000" w:themeColor="text1"/>
          <w:sz w:val="24"/>
          <w:szCs w:val="24"/>
        </w:rPr>
        <w:t>九</w:t>
      </w:r>
      <w:r w:rsidRPr="00CE04BA">
        <w:rPr>
          <w:rFonts w:ascii="宋体" w:hAnsi="宋体" w:cs="宋体" w:hint="eastAsia"/>
          <w:b/>
          <w:color w:val="000000" w:themeColor="text1"/>
          <w:sz w:val="24"/>
          <w:szCs w:val="24"/>
        </w:rPr>
        <w:t>）</w:t>
      </w:r>
      <w:r w:rsidRPr="00CE04BA">
        <w:rPr>
          <w:rFonts w:ascii="宋体" w:hAnsi="宋体" w:cs="宋体" w:hint="eastAsia"/>
          <w:b/>
          <w:bCs/>
          <w:color w:val="000000" w:themeColor="text1"/>
          <w:sz w:val="24"/>
          <w:szCs w:val="24"/>
        </w:rPr>
        <w:t>发放中标通知书</w:t>
      </w:r>
    </w:p>
    <w:p w14:paraId="189E5A78"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color w:val="000000" w:themeColor="text1"/>
          <w:sz w:val="24"/>
          <w:szCs w:val="24"/>
        </w:rPr>
        <w:t>公告中标结果的同时，</w:t>
      </w:r>
      <w:r w:rsidRPr="00CE04BA">
        <w:rPr>
          <w:rFonts w:ascii="宋体" w:hAnsi="宋体" w:cs="宋体" w:hint="eastAsia"/>
          <w:bCs/>
          <w:color w:val="000000" w:themeColor="text1"/>
          <w:sz w:val="24"/>
          <w:szCs w:val="24"/>
        </w:rPr>
        <w:t>采购人或采购代理机构向中标供应商发放中标通知书。</w:t>
      </w:r>
    </w:p>
    <w:p w14:paraId="0E01637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中标通知书发出后，采购人不得违法改变中标结果，中标供应商无正当理由不得放弃中标。</w:t>
      </w:r>
    </w:p>
    <w:p w14:paraId="6651BD12" w14:textId="77777777" w:rsidR="004D3B90" w:rsidRPr="00CE04BA" w:rsidRDefault="00000000">
      <w:pPr>
        <w:spacing w:line="360" w:lineRule="auto"/>
        <w:ind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中标供应商在中标结果公示结束后须提供叁套（一正二副）加盖红章的系统内打印的纸质响应文件给招标代理机构。</w:t>
      </w:r>
    </w:p>
    <w:p w14:paraId="68CF4A81" w14:textId="77777777" w:rsidR="004D3B90" w:rsidRPr="00CE04BA" w:rsidRDefault="00000000">
      <w:pPr>
        <w:spacing w:line="360" w:lineRule="auto"/>
        <w:rPr>
          <w:rFonts w:ascii="宋体" w:hAnsi="宋体" w:cs="宋体" w:hint="eastAsia"/>
          <w:b/>
          <w:color w:val="000000" w:themeColor="text1"/>
          <w:sz w:val="30"/>
          <w:szCs w:val="30"/>
        </w:rPr>
      </w:pPr>
      <w:r w:rsidRPr="00CE04BA">
        <w:rPr>
          <w:rFonts w:ascii="宋体" w:hAnsi="宋体" w:cs="宋体" w:hint="eastAsia"/>
          <w:b/>
          <w:color w:val="000000" w:themeColor="text1"/>
          <w:sz w:val="30"/>
          <w:szCs w:val="30"/>
        </w:rPr>
        <w:br w:type="page"/>
      </w:r>
    </w:p>
    <w:p w14:paraId="736A3770" w14:textId="77777777" w:rsidR="004D3B90" w:rsidRPr="00CE04BA" w:rsidRDefault="00000000">
      <w:pPr>
        <w:spacing w:line="360" w:lineRule="auto"/>
        <w:jc w:val="center"/>
        <w:rPr>
          <w:rFonts w:ascii="宋体" w:hAnsi="宋体" w:cs="宋体" w:hint="eastAsia"/>
          <w:b/>
          <w:color w:val="000000" w:themeColor="text1"/>
          <w:sz w:val="24"/>
          <w:szCs w:val="24"/>
        </w:rPr>
      </w:pPr>
      <w:r w:rsidRPr="00CE04BA">
        <w:rPr>
          <w:rFonts w:ascii="宋体" w:hAnsi="宋体" w:cs="宋体" w:hint="eastAsia"/>
          <w:b/>
          <w:color w:val="000000" w:themeColor="text1"/>
          <w:sz w:val="30"/>
          <w:szCs w:val="30"/>
        </w:rPr>
        <w:lastRenderedPageBreak/>
        <w:t>第五部分 投标文件格式</w:t>
      </w:r>
    </w:p>
    <w:p w14:paraId="4CDDB833" w14:textId="77777777" w:rsidR="004D3B90" w:rsidRPr="00CE04BA" w:rsidRDefault="00000000">
      <w:pPr>
        <w:spacing w:line="360" w:lineRule="auto"/>
        <w:ind w:firstLine="555"/>
        <w:jc w:val="left"/>
        <w:rPr>
          <w:rFonts w:ascii="宋体" w:hAnsi="宋体" w:cs="宋体" w:hint="eastAsia"/>
          <w:b/>
          <w:color w:val="000000" w:themeColor="text1"/>
          <w:sz w:val="24"/>
          <w:szCs w:val="24"/>
        </w:rPr>
      </w:pPr>
      <w:bookmarkStart w:id="51" w:name="_一、法定代表人授权书"/>
      <w:bookmarkStart w:id="52" w:name="_Toc3779"/>
      <w:r w:rsidRPr="00CE04BA">
        <w:rPr>
          <w:rFonts w:ascii="宋体" w:hAnsi="宋体" w:cs="宋体" w:hint="eastAsia"/>
          <w:b/>
          <w:color w:val="000000" w:themeColor="text1"/>
          <w:sz w:val="24"/>
          <w:szCs w:val="24"/>
        </w:rPr>
        <w:t>投标文件由资格审查证明材料、符合性评审、商务技术标、价格标四部分组成。</w:t>
      </w:r>
      <w:r w:rsidRPr="00CE04BA">
        <w:rPr>
          <w:rFonts w:ascii="宋体" w:hAnsi="宋体" w:cs="宋体" w:hint="eastAsia"/>
          <w:b/>
          <w:bCs/>
          <w:color w:val="000000" w:themeColor="text1"/>
          <w:sz w:val="24"/>
          <w:szCs w:val="24"/>
          <w:lang w:val="zh-CN"/>
        </w:rPr>
        <w:t>请投标人根据本招标文件的要求在以上</w:t>
      </w:r>
      <w:r w:rsidRPr="00CE04BA">
        <w:rPr>
          <w:rFonts w:ascii="宋体" w:hAnsi="宋体" w:cs="宋体" w:hint="eastAsia"/>
          <w:b/>
          <w:color w:val="000000" w:themeColor="text1"/>
          <w:sz w:val="24"/>
          <w:szCs w:val="24"/>
        </w:rPr>
        <w:t>四部分中</w:t>
      </w:r>
      <w:r w:rsidRPr="00CE04BA">
        <w:rPr>
          <w:rFonts w:ascii="宋体" w:hAnsi="宋体" w:cs="宋体" w:hint="eastAsia"/>
          <w:b/>
          <w:bCs/>
          <w:color w:val="000000" w:themeColor="text1"/>
          <w:sz w:val="24"/>
          <w:szCs w:val="24"/>
          <w:lang w:val="zh-CN"/>
        </w:rPr>
        <w:t>分别上传响应的投标材料。</w:t>
      </w:r>
    </w:p>
    <w:p w14:paraId="70F067BF" w14:textId="77777777" w:rsidR="004D3B90" w:rsidRPr="00CE04BA" w:rsidRDefault="00000000">
      <w:pPr>
        <w:spacing w:line="360" w:lineRule="auto"/>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一、资格审查证明材料（不能出现商务技术标、价格标）</w:t>
      </w:r>
    </w:p>
    <w:p w14:paraId="51C907D1"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1.投标人符合《政府采购法》第二十二条规定条件的声明函（格式见附件1）；</w:t>
      </w:r>
    </w:p>
    <w:p w14:paraId="283DB977"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2.法定代表人身份证明书（格式见附件2）；</w:t>
      </w:r>
    </w:p>
    <w:p w14:paraId="6300CA3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3.法定代表人授权委托书原件，投标代表本人身份证复印件（格式见附件3）；</w:t>
      </w:r>
    </w:p>
    <w:p w14:paraId="305AA4D4"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w:t>
      </w:r>
      <w:bookmarkStart w:id="53" w:name="_Hlk176447553"/>
      <w:r w:rsidRPr="00CE04BA">
        <w:rPr>
          <w:rFonts w:ascii="宋体" w:hAnsi="宋体" w:cs="宋体" w:hint="eastAsia"/>
          <w:color w:val="000000" w:themeColor="text1"/>
          <w:sz w:val="24"/>
          <w:szCs w:val="24"/>
        </w:rPr>
        <w:t>诚信承诺函</w:t>
      </w:r>
      <w:bookmarkEnd w:id="53"/>
      <w:r w:rsidRPr="00CE04BA">
        <w:rPr>
          <w:rFonts w:ascii="宋体" w:hAnsi="宋体" w:cs="宋体" w:hint="eastAsia"/>
          <w:color w:val="000000" w:themeColor="text1"/>
          <w:sz w:val="24"/>
          <w:szCs w:val="24"/>
        </w:rPr>
        <w:t>（格式见附件7）；</w:t>
      </w:r>
    </w:p>
    <w:p w14:paraId="207234BB"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5.在“信用中国”网站（www.creditchina.gov.cn）查询，无被列入失信被执行人、重大税收违法案件当事人名单、政府采购严重失信行为记录名单；</w:t>
      </w:r>
    </w:p>
    <w:p w14:paraId="585DA9F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6.投标人认为其它需要提交的资格审查证明材料；</w:t>
      </w:r>
    </w:p>
    <w:p w14:paraId="1C4F811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7.中小微企业声明函（格式见附件4）或残疾人福利性单位声明函（格式见附件5）或监狱和戒毒企业证明材料（格式见附件6）（未提供的按无效投标处理）；</w:t>
      </w:r>
    </w:p>
    <w:p w14:paraId="069AF8B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（招标文件要求提供的资格审查证明材料中没有对应的接口上传的资料，可以在本部分的其他材料的接口中上传）</w:t>
      </w:r>
    </w:p>
    <w:p w14:paraId="60CB659B" w14:textId="77777777" w:rsidR="004D3B90" w:rsidRPr="00CE04BA" w:rsidRDefault="00000000">
      <w:pPr>
        <w:spacing w:line="360" w:lineRule="auto"/>
        <w:rPr>
          <w:rFonts w:ascii="宋体" w:hAnsi="宋体" w:cs="宋体" w:hint="eastAsia"/>
          <w:b/>
          <w:bCs/>
          <w:color w:val="000000" w:themeColor="text1"/>
          <w:sz w:val="24"/>
          <w:szCs w:val="24"/>
          <w:lang w:val="zh-CN"/>
        </w:rPr>
      </w:pPr>
      <w:r w:rsidRPr="00CE04BA">
        <w:rPr>
          <w:rFonts w:ascii="宋体" w:hAnsi="宋体" w:cs="宋体" w:hint="eastAsia"/>
          <w:b/>
          <w:bCs/>
          <w:color w:val="000000" w:themeColor="text1"/>
          <w:sz w:val="24"/>
          <w:szCs w:val="24"/>
          <w:lang w:val="zh-CN"/>
        </w:rPr>
        <w:t>二、符合性评审</w:t>
      </w:r>
      <w:r w:rsidRPr="00CE04BA">
        <w:rPr>
          <w:rFonts w:ascii="宋体" w:hAnsi="宋体" w:cs="宋体"/>
          <w:b/>
          <w:bCs/>
          <w:color w:val="000000" w:themeColor="text1"/>
          <w:sz w:val="24"/>
          <w:szCs w:val="24"/>
          <w:lang w:val="zh-CN"/>
        </w:rPr>
        <w:t>（不能出现商务技术标、价格标）</w:t>
      </w:r>
    </w:p>
    <w:p w14:paraId="47C774D5"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根据采购文件要求提供相应材料，不提供或提供不全的按无效标处理。</w:t>
      </w:r>
    </w:p>
    <w:p w14:paraId="1607D174" w14:textId="77777777" w:rsidR="004D3B90" w:rsidRPr="00CE04BA" w:rsidRDefault="00000000">
      <w:pPr>
        <w:spacing w:line="360" w:lineRule="auto"/>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三、商务技术标（不能出现价格标）</w:t>
      </w:r>
    </w:p>
    <w:p w14:paraId="44FB101A"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w:t>
      </w:r>
      <w:r w:rsidRPr="00CE04BA">
        <w:rPr>
          <w:rFonts w:ascii="宋体" w:hAnsi="宋体" w:cs="宋体" w:hint="eastAsia"/>
          <w:bCs/>
          <w:color w:val="000000" w:themeColor="text1"/>
          <w:sz w:val="24"/>
          <w:szCs w:val="24"/>
          <w:lang w:val="zh-CN"/>
        </w:rPr>
        <w:t>.商务技术评分标准中须提供的相关得分佐证材料；</w:t>
      </w:r>
    </w:p>
    <w:p w14:paraId="6EA5A1CA"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w:t>
      </w:r>
      <w:r w:rsidRPr="00CE04BA">
        <w:rPr>
          <w:rFonts w:ascii="宋体" w:hAnsi="宋体" w:cs="宋体" w:hint="eastAsia"/>
          <w:bCs/>
          <w:color w:val="000000" w:themeColor="text1"/>
          <w:sz w:val="24"/>
          <w:szCs w:val="24"/>
          <w:lang w:val="zh-CN"/>
        </w:rPr>
        <w:t>投标人认为需要提交的其他商务技术材料。</w:t>
      </w:r>
    </w:p>
    <w:p w14:paraId="633CB53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lang w:val="zh-CN"/>
        </w:rPr>
        <w:t>（招标文件要求提供的</w:t>
      </w:r>
      <w:r w:rsidRPr="00CE04BA">
        <w:rPr>
          <w:rFonts w:ascii="宋体" w:hAnsi="宋体" w:cs="宋体" w:hint="eastAsia"/>
          <w:b/>
          <w:bCs/>
          <w:color w:val="000000" w:themeColor="text1"/>
          <w:sz w:val="24"/>
          <w:szCs w:val="24"/>
          <w:lang w:val="zh-CN"/>
        </w:rPr>
        <w:t>商务技术标材料</w:t>
      </w:r>
      <w:r w:rsidRPr="00CE04BA">
        <w:rPr>
          <w:rFonts w:ascii="宋体" w:hAnsi="宋体" w:cs="宋体" w:hint="eastAsia"/>
          <w:color w:val="000000" w:themeColor="text1"/>
          <w:sz w:val="24"/>
          <w:szCs w:val="24"/>
          <w:lang w:val="zh-CN"/>
        </w:rPr>
        <w:t>中没有对应的接口上传的资料，可以在本部分的其他材料的接口中上传）</w:t>
      </w:r>
    </w:p>
    <w:p w14:paraId="2B021D43"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b/>
          <w:bCs/>
          <w:color w:val="000000" w:themeColor="text1"/>
          <w:sz w:val="24"/>
          <w:szCs w:val="24"/>
          <w:lang w:val="zh-CN"/>
        </w:rPr>
        <w:t>四、价格标</w:t>
      </w:r>
    </w:p>
    <w:p w14:paraId="0B2951FC" w14:textId="77777777" w:rsidR="004D3B90" w:rsidRPr="00CE04BA" w:rsidRDefault="00000000">
      <w:pPr>
        <w:spacing w:line="360" w:lineRule="auto"/>
        <w:ind w:firstLine="560"/>
        <w:rPr>
          <w:rFonts w:ascii="宋体" w:hAnsi="宋体" w:cs="宋体" w:hint="eastAsia"/>
          <w:color w:val="000000" w:themeColor="text1"/>
          <w:sz w:val="24"/>
          <w:szCs w:val="24"/>
          <w:lang w:val="zh-CN"/>
        </w:rPr>
      </w:pPr>
      <w:r w:rsidRPr="00CE04BA">
        <w:rPr>
          <w:rFonts w:ascii="宋体" w:hAnsi="宋体" w:cs="宋体" w:hint="eastAsia"/>
          <w:color w:val="000000" w:themeColor="text1"/>
          <w:sz w:val="24"/>
          <w:szCs w:val="24"/>
          <w:lang w:val="zh-CN"/>
        </w:rPr>
        <w:t>1.开标一览表（格式见苏采云系统内电子投标</w:t>
      </w:r>
      <w:proofErr w:type="gramStart"/>
      <w:r w:rsidRPr="00CE04BA">
        <w:rPr>
          <w:rFonts w:ascii="宋体" w:hAnsi="宋体" w:cs="宋体" w:hint="eastAsia"/>
          <w:color w:val="000000" w:themeColor="text1"/>
          <w:sz w:val="24"/>
          <w:szCs w:val="24"/>
          <w:lang w:val="zh-CN"/>
        </w:rPr>
        <w:t>(响应)</w:t>
      </w:r>
      <w:proofErr w:type="gramEnd"/>
      <w:r w:rsidRPr="00CE04BA">
        <w:rPr>
          <w:rFonts w:ascii="宋体" w:hAnsi="宋体" w:cs="宋体" w:hint="eastAsia"/>
          <w:color w:val="000000" w:themeColor="text1"/>
          <w:sz w:val="24"/>
          <w:szCs w:val="24"/>
          <w:lang w:val="zh-CN"/>
        </w:rPr>
        <w:t>文件中表式）；</w:t>
      </w:r>
    </w:p>
    <w:p w14:paraId="50140A13" w14:textId="77777777" w:rsidR="004D3B90" w:rsidRPr="00CE04BA" w:rsidRDefault="00000000">
      <w:pPr>
        <w:spacing w:line="360" w:lineRule="auto"/>
        <w:ind w:firstLine="560"/>
        <w:rPr>
          <w:rFonts w:ascii="宋体" w:hAnsi="宋体" w:cs="宋体" w:hint="eastAsia"/>
          <w:color w:val="000000" w:themeColor="text1"/>
          <w:sz w:val="24"/>
          <w:szCs w:val="24"/>
          <w:lang w:val="zh-CN"/>
        </w:rPr>
      </w:pPr>
      <w:r w:rsidRPr="00CE04BA">
        <w:rPr>
          <w:rFonts w:ascii="宋体" w:hAnsi="宋体" w:cs="宋体" w:hint="eastAsia"/>
          <w:color w:val="000000" w:themeColor="text1"/>
          <w:sz w:val="24"/>
          <w:szCs w:val="24"/>
          <w:lang w:val="zh-CN"/>
        </w:rPr>
        <w:t>2.分项报价明细表（格式自拟）。</w:t>
      </w:r>
    </w:p>
    <w:p w14:paraId="4B3ADE54" w14:textId="77777777" w:rsidR="004D3B90" w:rsidRPr="00CE04BA" w:rsidRDefault="00000000">
      <w:pPr>
        <w:spacing w:line="360" w:lineRule="auto"/>
        <w:rPr>
          <w:rFonts w:ascii="宋体" w:hAnsi="宋体" w:cs="宋体" w:hint="eastAsia"/>
          <w:color w:val="000000" w:themeColor="text1"/>
          <w:sz w:val="24"/>
          <w:szCs w:val="24"/>
          <w:lang w:val="zh-CN"/>
        </w:rPr>
      </w:pPr>
      <w:r w:rsidRPr="00CE04BA">
        <w:rPr>
          <w:rFonts w:ascii="宋体" w:hAnsi="宋体" w:cs="宋体" w:hint="eastAsia"/>
          <w:color w:val="000000" w:themeColor="text1"/>
          <w:sz w:val="24"/>
          <w:szCs w:val="24"/>
          <w:lang w:val="zh-CN"/>
        </w:rPr>
        <w:t>（如招标文件要求提供的</w:t>
      </w:r>
      <w:r w:rsidRPr="00CE04BA">
        <w:rPr>
          <w:rFonts w:ascii="宋体" w:hAnsi="宋体" w:cs="宋体" w:hint="eastAsia"/>
          <w:b/>
          <w:bCs/>
          <w:color w:val="000000" w:themeColor="text1"/>
          <w:sz w:val="24"/>
          <w:szCs w:val="24"/>
          <w:lang w:val="zh-CN"/>
        </w:rPr>
        <w:t>价格标资料</w:t>
      </w:r>
      <w:r w:rsidRPr="00CE04BA">
        <w:rPr>
          <w:rFonts w:ascii="宋体" w:hAnsi="宋体" w:cs="宋体" w:hint="eastAsia"/>
          <w:color w:val="000000" w:themeColor="text1"/>
          <w:sz w:val="24"/>
          <w:szCs w:val="24"/>
          <w:lang w:val="zh-CN"/>
        </w:rPr>
        <w:t>中没有对应的接口上传的资料可以在本部分的其他材料的接口中上传）</w:t>
      </w:r>
    </w:p>
    <w:p w14:paraId="2C7015AF" w14:textId="77777777" w:rsidR="004D3B90" w:rsidRPr="00CE04BA" w:rsidRDefault="00000000">
      <w:pPr>
        <w:spacing w:line="360" w:lineRule="auto"/>
        <w:ind w:firstLine="560"/>
        <w:rPr>
          <w:rFonts w:ascii="宋体" w:hAnsi="宋体" w:cs="宋体" w:hint="eastAsia"/>
          <w:b/>
          <w:bCs/>
          <w:color w:val="000000" w:themeColor="text1"/>
          <w:sz w:val="24"/>
          <w:szCs w:val="24"/>
          <w:lang w:val="zh-CN"/>
        </w:rPr>
      </w:pPr>
      <w:r w:rsidRPr="00CE04BA">
        <w:rPr>
          <w:rFonts w:ascii="宋体" w:hAnsi="宋体" w:cs="宋体" w:hint="eastAsia"/>
          <w:b/>
          <w:bCs/>
          <w:color w:val="000000" w:themeColor="text1"/>
          <w:sz w:val="24"/>
          <w:szCs w:val="24"/>
          <w:lang w:val="zh-CN"/>
        </w:rPr>
        <w:t>注：招标文件中涉及要求提交基本养老保险证明的，若公司成立至今或员工入职至今未满足要求提交月份的，提交公司成立至今或员工入职至今的缴纳记录。</w:t>
      </w:r>
    </w:p>
    <w:bookmarkEnd w:id="51"/>
    <w:bookmarkEnd w:id="52"/>
    <w:p w14:paraId="62FC93E4" w14:textId="77777777" w:rsidR="004D3B90" w:rsidRPr="00CE04BA" w:rsidRDefault="004D3B90">
      <w:pPr>
        <w:spacing w:line="360" w:lineRule="auto"/>
        <w:rPr>
          <w:rFonts w:ascii="宋体" w:hAnsi="宋体" w:cs="宋体" w:hint="eastAsia"/>
          <w:color w:val="000000" w:themeColor="text1"/>
          <w:sz w:val="24"/>
          <w:szCs w:val="24"/>
          <w:lang w:val="zh-CN"/>
        </w:rPr>
      </w:pPr>
    </w:p>
    <w:p w14:paraId="195D3C3C" w14:textId="77777777" w:rsidR="004D3B90" w:rsidRPr="00CE04BA" w:rsidRDefault="004D3B90">
      <w:pPr>
        <w:spacing w:line="360" w:lineRule="auto"/>
        <w:rPr>
          <w:rFonts w:ascii="宋体" w:hAnsi="宋体" w:cs="宋体" w:hint="eastAsia"/>
          <w:color w:val="000000" w:themeColor="text1"/>
          <w:sz w:val="24"/>
          <w:szCs w:val="24"/>
          <w:lang w:val="zh-CN"/>
        </w:rPr>
      </w:pPr>
    </w:p>
    <w:p w14:paraId="0EC2904F" w14:textId="77777777" w:rsidR="004D3B90" w:rsidRPr="00CE04BA" w:rsidRDefault="00000000">
      <w:pPr>
        <w:spacing w:line="360" w:lineRule="auto"/>
        <w:rPr>
          <w:rFonts w:ascii="宋体" w:hAnsi="宋体" w:cs="宋体" w:hint="eastAsia"/>
          <w:color w:val="000000" w:themeColor="text1"/>
          <w:sz w:val="24"/>
          <w:szCs w:val="24"/>
          <w:lang w:val="zh-CN"/>
        </w:rPr>
      </w:pPr>
      <w:r w:rsidRPr="00CE04BA">
        <w:rPr>
          <w:rFonts w:ascii="宋体" w:hAnsi="宋体" w:cs="宋体" w:hint="eastAsia"/>
          <w:color w:val="000000" w:themeColor="text1"/>
          <w:sz w:val="24"/>
          <w:szCs w:val="24"/>
          <w:lang w:val="zh-CN"/>
        </w:rPr>
        <w:lastRenderedPageBreak/>
        <w:t>附件1</w:t>
      </w:r>
    </w:p>
    <w:p w14:paraId="5926F18D" w14:textId="77777777" w:rsidR="004D3B90" w:rsidRPr="00CE04BA" w:rsidRDefault="004D3B90">
      <w:pPr>
        <w:pStyle w:val="aa"/>
        <w:spacing w:line="360" w:lineRule="auto"/>
        <w:rPr>
          <w:rFonts w:ascii="宋体" w:hAnsi="宋体" w:cs="宋体" w:hint="eastAsia"/>
          <w:color w:val="000000" w:themeColor="text1"/>
          <w:sz w:val="24"/>
          <w:szCs w:val="24"/>
        </w:rPr>
      </w:pPr>
    </w:p>
    <w:p w14:paraId="460D99AB" w14:textId="77777777" w:rsidR="004D3B90" w:rsidRPr="00CE04BA" w:rsidRDefault="00000000">
      <w:pPr>
        <w:spacing w:line="360" w:lineRule="auto"/>
        <w:ind w:firstLine="602"/>
        <w:jc w:val="center"/>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投标人符合《政府采购法》第二十二条规定条件的声明函</w:t>
      </w:r>
    </w:p>
    <w:p w14:paraId="12CD2119" w14:textId="77777777" w:rsidR="004D3B90" w:rsidRPr="00CE04BA" w:rsidRDefault="004D3B90">
      <w:pPr>
        <w:spacing w:line="360" w:lineRule="auto"/>
        <w:ind w:firstLine="482"/>
        <w:rPr>
          <w:rFonts w:ascii="宋体" w:hAnsi="宋体" w:cs="宋体" w:hint="eastAsia"/>
          <w:b/>
          <w:bCs/>
          <w:color w:val="000000" w:themeColor="text1"/>
          <w:sz w:val="24"/>
          <w:szCs w:val="24"/>
        </w:rPr>
      </w:pPr>
    </w:p>
    <w:p w14:paraId="627B65BE" w14:textId="65AED80C" w:rsidR="004D3B90" w:rsidRPr="00CE04BA" w:rsidRDefault="00000000">
      <w:pPr>
        <w:spacing w:line="360" w:lineRule="auto"/>
        <w:ind w:firstLine="480"/>
        <w:rPr>
          <w:rFonts w:ascii="宋体" w:hAnsi="宋体" w:cs="宋体" w:hint="eastAsia"/>
          <w:b/>
          <w:bCs/>
          <w:color w:val="000000" w:themeColor="text1"/>
          <w:sz w:val="24"/>
          <w:szCs w:val="24"/>
        </w:rPr>
      </w:pPr>
      <w:r w:rsidRPr="00CE04BA">
        <w:rPr>
          <w:rFonts w:ascii="宋体" w:hAnsi="宋体" w:cs="宋体" w:hint="eastAsia"/>
          <w:bCs/>
          <w:color w:val="000000" w:themeColor="text1"/>
          <w:sz w:val="24"/>
          <w:szCs w:val="24"/>
        </w:rPr>
        <w:t>我单位参加</w:t>
      </w:r>
      <w:r w:rsidRPr="00CE04BA">
        <w:rPr>
          <w:rFonts w:ascii="宋体" w:hAnsi="宋体" w:cs="宋体" w:hint="eastAsia"/>
          <w:bCs/>
          <w:color w:val="000000" w:themeColor="text1"/>
          <w:sz w:val="24"/>
          <w:szCs w:val="24"/>
          <w:u w:val="single"/>
        </w:rPr>
        <w:t xml:space="preserve"> 南通市海门区常乐镇人民政府采购生活垃圾清运服务外包项目 </w:t>
      </w:r>
      <w:r w:rsidRPr="00CE04BA">
        <w:rPr>
          <w:rFonts w:ascii="宋体" w:hAnsi="宋体" w:cs="宋体" w:hint="eastAsia"/>
          <w:bCs/>
          <w:color w:val="000000" w:themeColor="text1"/>
          <w:sz w:val="24"/>
          <w:szCs w:val="24"/>
        </w:rPr>
        <w:t>（项目名称），</w:t>
      </w:r>
      <w:r w:rsidRPr="00CE04BA">
        <w:rPr>
          <w:rFonts w:ascii="宋体" w:hAnsi="宋体" w:cs="宋体" w:hint="eastAsia"/>
          <w:bCs/>
          <w:color w:val="000000" w:themeColor="text1"/>
          <w:sz w:val="24"/>
          <w:szCs w:val="24"/>
          <w:u w:val="single"/>
        </w:rPr>
        <w:t xml:space="preserve"> </w:t>
      </w:r>
      <w:r w:rsidR="00065075">
        <w:rPr>
          <w:rFonts w:ascii="宋体" w:hAnsi="宋体" w:cs="宋体" w:hint="eastAsia"/>
          <w:bCs/>
          <w:color w:val="000000" w:themeColor="text1"/>
          <w:sz w:val="24"/>
          <w:szCs w:val="24"/>
          <w:u w:val="single"/>
        </w:rPr>
        <w:t>JSZC-320614-STST-G2026-0010</w:t>
      </w:r>
      <w:r w:rsidRPr="00CE04BA">
        <w:rPr>
          <w:rFonts w:ascii="宋体" w:hAnsi="宋体" w:cs="宋体" w:hint="eastAsia"/>
          <w:bCs/>
          <w:color w:val="000000" w:themeColor="text1"/>
          <w:sz w:val="24"/>
          <w:szCs w:val="24"/>
        </w:rPr>
        <w:t>（项目编号）投标活动。针对《中华人民共和国政府采购法》第二十二条规定做出如下声明：</w:t>
      </w:r>
    </w:p>
    <w:p w14:paraId="32FB0390"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bCs/>
          <w:color w:val="000000" w:themeColor="text1"/>
          <w:sz w:val="24"/>
          <w:szCs w:val="24"/>
        </w:rPr>
        <w:t>1.我单位具有独立承担民事责任的能力；</w:t>
      </w:r>
    </w:p>
    <w:p w14:paraId="62C48779"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2.我单位具有良好的商业信誉和健全的财务会计制度；</w:t>
      </w:r>
    </w:p>
    <w:p w14:paraId="288E16D5"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3.我单位具有履行合同所必需的设备和专业技术能力；</w:t>
      </w:r>
    </w:p>
    <w:p w14:paraId="6E0EB61A"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4.我单位有依法缴纳税收和社会保障资金的良好记录；</w:t>
      </w:r>
    </w:p>
    <w:p w14:paraId="456D03A6"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231C90E"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6.我单位满足法律、行政法规规定的其他条件。</w:t>
      </w:r>
    </w:p>
    <w:p w14:paraId="4AFAD815" w14:textId="77777777" w:rsidR="004D3B90" w:rsidRPr="00CE04BA" w:rsidRDefault="004D3B90">
      <w:pPr>
        <w:spacing w:line="360" w:lineRule="auto"/>
        <w:ind w:firstLine="480"/>
        <w:rPr>
          <w:rFonts w:ascii="宋体" w:hAnsi="宋体" w:cs="宋体" w:hint="eastAsia"/>
          <w:color w:val="000000" w:themeColor="text1"/>
          <w:sz w:val="24"/>
          <w:szCs w:val="24"/>
        </w:rPr>
      </w:pPr>
    </w:p>
    <w:p w14:paraId="144067BD" w14:textId="77777777" w:rsidR="004D3B90" w:rsidRPr="00CE04BA" w:rsidRDefault="004D3B90">
      <w:pPr>
        <w:spacing w:line="360" w:lineRule="auto"/>
        <w:ind w:firstLine="480"/>
        <w:rPr>
          <w:rFonts w:ascii="宋体" w:hAnsi="宋体" w:cs="宋体" w:hint="eastAsia"/>
          <w:bCs/>
          <w:color w:val="000000" w:themeColor="text1"/>
          <w:sz w:val="24"/>
          <w:szCs w:val="24"/>
        </w:rPr>
      </w:pPr>
    </w:p>
    <w:p w14:paraId="05D87A6E" w14:textId="77777777" w:rsidR="004D3B90" w:rsidRPr="00CE04BA" w:rsidRDefault="00000000">
      <w:pPr>
        <w:spacing w:line="360" w:lineRule="auto"/>
        <w:ind w:firstLine="480"/>
        <w:jc w:val="center"/>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                                             承诺人名称（公章）：</w:t>
      </w:r>
    </w:p>
    <w:p w14:paraId="5CDD8D59" w14:textId="77777777" w:rsidR="004D3B90" w:rsidRPr="00CE04BA" w:rsidRDefault="004D3B90">
      <w:pPr>
        <w:spacing w:line="360" w:lineRule="auto"/>
        <w:ind w:firstLine="480"/>
        <w:jc w:val="right"/>
        <w:rPr>
          <w:rFonts w:ascii="宋体" w:hAnsi="宋体" w:cs="宋体" w:hint="eastAsia"/>
          <w:bCs/>
          <w:color w:val="000000" w:themeColor="text1"/>
          <w:sz w:val="24"/>
          <w:szCs w:val="24"/>
        </w:rPr>
      </w:pPr>
    </w:p>
    <w:p w14:paraId="3A8482CC" w14:textId="77777777" w:rsidR="004D3B90" w:rsidRPr="00CE04BA" w:rsidRDefault="00000000">
      <w:pPr>
        <w:spacing w:line="360" w:lineRule="auto"/>
        <w:ind w:firstLine="480"/>
        <w:jc w:val="right"/>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                                  日期：   年   月   日</w:t>
      </w:r>
    </w:p>
    <w:p w14:paraId="089AA26E" w14:textId="77777777" w:rsidR="004D3B90" w:rsidRPr="00CE04BA" w:rsidRDefault="004D3B90">
      <w:pPr>
        <w:spacing w:line="360" w:lineRule="auto"/>
        <w:ind w:firstLine="420"/>
        <w:rPr>
          <w:rFonts w:ascii="宋体" w:hAnsi="宋体" w:cs="宋体" w:hint="eastAsia"/>
          <w:color w:val="000000" w:themeColor="text1"/>
          <w:sz w:val="24"/>
          <w:szCs w:val="24"/>
        </w:rPr>
      </w:pPr>
    </w:p>
    <w:p w14:paraId="2F56130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1424CECF"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color w:val="000000" w:themeColor="text1"/>
          <w:sz w:val="24"/>
          <w:szCs w:val="24"/>
          <w:lang w:val="zh-CN"/>
        </w:rPr>
        <w:br w:type="page" w:clear="all"/>
      </w:r>
      <w:r w:rsidRPr="00CE04BA">
        <w:rPr>
          <w:rFonts w:ascii="宋体" w:hAnsi="宋体" w:cs="宋体" w:hint="eastAsia"/>
          <w:color w:val="000000" w:themeColor="text1"/>
          <w:sz w:val="24"/>
          <w:szCs w:val="24"/>
          <w:lang w:val="zh-CN"/>
        </w:rPr>
        <w:lastRenderedPageBreak/>
        <w:t>附件2</w:t>
      </w:r>
    </w:p>
    <w:p w14:paraId="631E97D0" w14:textId="77777777" w:rsidR="004D3B90" w:rsidRPr="00CE04BA" w:rsidRDefault="00000000">
      <w:pPr>
        <w:pStyle w:val="100"/>
        <w:spacing w:line="360" w:lineRule="auto"/>
        <w:ind w:firstLine="643"/>
        <w:jc w:val="center"/>
        <w:rPr>
          <w:rFonts w:ascii="宋体" w:hAnsi="宋体" w:cs="宋体" w:hint="eastAsia"/>
          <w:b/>
          <w:bCs/>
          <w:color w:val="000000" w:themeColor="text1"/>
          <w:sz w:val="24"/>
        </w:rPr>
      </w:pPr>
      <w:r w:rsidRPr="00CE04BA">
        <w:rPr>
          <w:rFonts w:ascii="宋体" w:hAnsi="宋体" w:cs="宋体" w:hint="eastAsia"/>
          <w:b/>
          <w:bCs/>
          <w:color w:val="000000" w:themeColor="text1"/>
          <w:sz w:val="24"/>
        </w:rPr>
        <w:t>法定代表人身份证明</w:t>
      </w:r>
    </w:p>
    <w:p w14:paraId="27B304BE" w14:textId="77777777" w:rsidR="004D3B90" w:rsidRPr="00CE04BA" w:rsidRDefault="004D3B90">
      <w:pPr>
        <w:spacing w:line="360" w:lineRule="auto"/>
        <w:ind w:firstLine="480"/>
        <w:rPr>
          <w:rFonts w:ascii="宋体" w:hAnsi="宋体" w:cs="宋体" w:hint="eastAsia"/>
          <w:color w:val="000000" w:themeColor="text1"/>
          <w:sz w:val="24"/>
          <w:szCs w:val="24"/>
        </w:rPr>
      </w:pPr>
    </w:p>
    <w:p w14:paraId="19C9C25F"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先生/女士： 现任我单位</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职务，为法定代表人，特此证明。</w:t>
      </w:r>
    </w:p>
    <w:p w14:paraId="6C3265B7" w14:textId="77777777" w:rsidR="004D3B90" w:rsidRPr="00CE04BA" w:rsidRDefault="00000000">
      <w:pPr>
        <w:spacing w:line="360" w:lineRule="auto"/>
        <w:ind w:firstLine="48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身份证号码：</w:t>
      </w:r>
      <w:r w:rsidRPr="00CE04BA">
        <w:rPr>
          <w:rFonts w:ascii="宋体" w:hAnsi="宋体" w:cs="宋体" w:hint="eastAsia"/>
          <w:color w:val="000000" w:themeColor="text1"/>
          <w:sz w:val="24"/>
          <w:szCs w:val="24"/>
          <w:u w:val="single"/>
        </w:rPr>
        <w:t xml:space="preserve">                    </w:t>
      </w:r>
    </w:p>
    <w:p w14:paraId="647507F4" w14:textId="77777777" w:rsidR="004D3B90" w:rsidRPr="00CE04BA" w:rsidRDefault="00000000">
      <w:pPr>
        <w:spacing w:line="360" w:lineRule="auto"/>
        <w:ind w:firstLine="48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联系电话：</w:t>
      </w:r>
      <w:r w:rsidRPr="00CE04BA">
        <w:rPr>
          <w:rFonts w:ascii="宋体" w:hAnsi="宋体" w:cs="宋体" w:hint="eastAsia"/>
          <w:color w:val="000000" w:themeColor="text1"/>
          <w:sz w:val="24"/>
          <w:szCs w:val="24"/>
          <w:u w:val="single"/>
        </w:rPr>
        <w:t xml:space="preserve">                      </w:t>
      </w:r>
    </w:p>
    <w:p w14:paraId="78BEF9D3"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  </w:t>
      </w:r>
    </w:p>
    <w:p w14:paraId="5182F9DB" w14:textId="77777777" w:rsidR="004D3B90" w:rsidRPr="00CE04BA" w:rsidRDefault="00000000">
      <w:pPr>
        <w:pStyle w:val="00"/>
        <w:spacing w:line="360" w:lineRule="auto"/>
        <w:ind w:firstLine="482"/>
        <w:rPr>
          <w:rFonts w:ascii="宋体" w:hAnsi="宋体" w:cs="宋体" w:hint="eastAsia"/>
          <w:b/>
          <w:color w:val="000000" w:themeColor="text1"/>
          <w:sz w:val="24"/>
        </w:rPr>
      </w:pPr>
      <w:r w:rsidRPr="00CE04BA">
        <w:rPr>
          <w:rFonts w:ascii="宋体" w:hAnsi="宋体" w:cs="宋体" w:hint="eastAsia"/>
          <w:b/>
          <w:color w:val="000000" w:themeColor="text1"/>
          <w:sz w:val="24"/>
        </w:rPr>
        <w:t>注：提供法定代表人的身份证复印件盖公章。</w:t>
      </w:r>
    </w:p>
    <w:p w14:paraId="28B8171C" w14:textId="77777777" w:rsidR="004D3B90" w:rsidRPr="00CE04BA" w:rsidRDefault="004D3B90">
      <w:pPr>
        <w:spacing w:line="360" w:lineRule="auto"/>
        <w:ind w:firstLine="480"/>
        <w:rPr>
          <w:rFonts w:ascii="宋体" w:hAnsi="宋体" w:cs="宋体" w:hint="eastAsia"/>
          <w:color w:val="000000" w:themeColor="text1"/>
          <w:sz w:val="24"/>
          <w:szCs w:val="24"/>
        </w:rPr>
      </w:pPr>
    </w:p>
    <w:p w14:paraId="395B4AC3" w14:textId="77777777" w:rsidR="004D3B90" w:rsidRPr="00CE04BA" w:rsidRDefault="004D3B90">
      <w:pPr>
        <w:spacing w:line="360" w:lineRule="auto"/>
        <w:ind w:firstLine="420"/>
        <w:rPr>
          <w:rFonts w:ascii="宋体" w:hAnsi="宋体" w:cs="宋体" w:hint="eastAsia"/>
          <w:color w:val="000000" w:themeColor="text1"/>
          <w:sz w:val="24"/>
          <w:szCs w:val="24"/>
        </w:rPr>
      </w:pPr>
    </w:p>
    <w:p w14:paraId="7E500084" w14:textId="77777777" w:rsidR="004D3B90" w:rsidRPr="00CE04BA" w:rsidRDefault="004D3B90">
      <w:pPr>
        <w:spacing w:line="360" w:lineRule="auto"/>
        <w:ind w:firstLine="562"/>
        <w:rPr>
          <w:rFonts w:ascii="宋体" w:hAnsi="宋体" w:cs="宋体" w:hint="eastAsia"/>
          <w:b/>
          <w:color w:val="000000" w:themeColor="text1"/>
          <w:sz w:val="24"/>
          <w:szCs w:val="24"/>
        </w:rPr>
      </w:pPr>
    </w:p>
    <w:p w14:paraId="5E30B473" w14:textId="77777777" w:rsidR="004D3B90" w:rsidRPr="00CE04BA" w:rsidRDefault="004D3B90">
      <w:pPr>
        <w:spacing w:line="360" w:lineRule="auto"/>
        <w:ind w:firstLine="562"/>
        <w:rPr>
          <w:rFonts w:ascii="宋体" w:hAnsi="宋体" w:cs="宋体" w:hint="eastAsia"/>
          <w:b/>
          <w:color w:val="000000" w:themeColor="text1"/>
          <w:sz w:val="24"/>
          <w:szCs w:val="24"/>
        </w:rPr>
      </w:pPr>
    </w:p>
    <w:p w14:paraId="0D877A38"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168730A"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F11FF0E"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0728D4F"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5A3E5A5"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BADAB8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009A49EA"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A1250D4"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BB39F0B"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4E95FFB"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8140B1B"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3FAEC5D"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C4A98A8" w14:textId="77777777" w:rsidR="004D3B90" w:rsidRPr="00CE04BA" w:rsidRDefault="004D3B90">
      <w:pPr>
        <w:pStyle w:val="11"/>
        <w:spacing w:line="360" w:lineRule="auto"/>
        <w:rPr>
          <w:rFonts w:ascii="宋体" w:hAnsi="宋体" w:cs="宋体" w:hint="eastAsia"/>
          <w:color w:val="000000" w:themeColor="text1"/>
          <w:sz w:val="24"/>
          <w:szCs w:val="24"/>
        </w:rPr>
      </w:pPr>
    </w:p>
    <w:p w14:paraId="44CF3BF3" w14:textId="77777777" w:rsidR="004D3B90" w:rsidRPr="00CE04BA" w:rsidRDefault="004D3B90">
      <w:pPr>
        <w:spacing w:line="360" w:lineRule="auto"/>
        <w:rPr>
          <w:rFonts w:ascii="宋体" w:hAnsi="宋体" w:cs="宋体" w:hint="eastAsia"/>
          <w:b/>
          <w:color w:val="000000" w:themeColor="text1"/>
          <w:sz w:val="24"/>
          <w:szCs w:val="24"/>
        </w:rPr>
      </w:pPr>
    </w:p>
    <w:p w14:paraId="5D3BA7BA" w14:textId="77777777" w:rsidR="004D3B90" w:rsidRPr="00CE04BA" w:rsidRDefault="004D3B90">
      <w:pPr>
        <w:spacing w:line="360" w:lineRule="auto"/>
        <w:rPr>
          <w:rFonts w:ascii="宋体" w:hAnsi="宋体" w:cs="宋体" w:hint="eastAsia"/>
          <w:color w:val="000000" w:themeColor="text1"/>
          <w:sz w:val="24"/>
          <w:szCs w:val="24"/>
          <w:lang w:val="zh-CN"/>
        </w:rPr>
      </w:pPr>
    </w:p>
    <w:p w14:paraId="549E6B3A" w14:textId="77777777" w:rsidR="004D3B90" w:rsidRPr="00CE04BA" w:rsidRDefault="004D3B90">
      <w:pPr>
        <w:spacing w:line="360" w:lineRule="auto"/>
        <w:rPr>
          <w:rFonts w:ascii="宋体" w:hAnsi="宋体" w:cs="宋体" w:hint="eastAsia"/>
          <w:color w:val="000000" w:themeColor="text1"/>
          <w:sz w:val="24"/>
          <w:szCs w:val="24"/>
          <w:lang w:val="zh-CN"/>
        </w:rPr>
      </w:pPr>
    </w:p>
    <w:p w14:paraId="4A2ECBBA" w14:textId="77777777" w:rsidR="004D3B90" w:rsidRPr="00CE04BA" w:rsidRDefault="004D3B90">
      <w:pPr>
        <w:spacing w:line="360" w:lineRule="auto"/>
        <w:rPr>
          <w:rFonts w:ascii="宋体" w:hAnsi="宋体" w:cs="宋体" w:hint="eastAsia"/>
          <w:color w:val="000000" w:themeColor="text1"/>
          <w:sz w:val="24"/>
          <w:szCs w:val="24"/>
          <w:lang w:val="zh-CN"/>
        </w:rPr>
      </w:pPr>
    </w:p>
    <w:p w14:paraId="45D4707A" w14:textId="77777777" w:rsidR="004D3B90" w:rsidRPr="00CE04BA" w:rsidRDefault="004D3B90">
      <w:pPr>
        <w:spacing w:line="360" w:lineRule="auto"/>
        <w:rPr>
          <w:rFonts w:ascii="宋体" w:hAnsi="宋体" w:cs="宋体" w:hint="eastAsia"/>
          <w:color w:val="000000" w:themeColor="text1"/>
          <w:sz w:val="24"/>
          <w:szCs w:val="24"/>
          <w:lang w:val="zh-CN"/>
        </w:rPr>
      </w:pPr>
    </w:p>
    <w:p w14:paraId="5C84760C"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color w:val="000000" w:themeColor="text1"/>
          <w:sz w:val="24"/>
          <w:szCs w:val="24"/>
          <w:lang w:val="zh-CN"/>
        </w:rPr>
        <w:lastRenderedPageBreak/>
        <w:t>附件3</w:t>
      </w:r>
    </w:p>
    <w:p w14:paraId="60B18C5D" w14:textId="77777777" w:rsidR="004D3B90" w:rsidRPr="00CE04BA" w:rsidRDefault="00000000">
      <w:pPr>
        <w:spacing w:line="360" w:lineRule="auto"/>
        <w:ind w:firstLine="643"/>
        <w:jc w:val="center"/>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法定代表人授权委托书</w:t>
      </w:r>
    </w:p>
    <w:p w14:paraId="1662BC1B" w14:textId="77777777" w:rsidR="004D3B90" w:rsidRPr="00CE04BA" w:rsidRDefault="004D3B90">
      <w:pPr>
        <w:spacing w:line="360" w:lineRule="auto"/>
        <w:ind w:firstLine="640"/>
        <w:rPr>
          <w:rFonts w:ascii="宋体" w:hAnsi="宋体" w:cs="宋体" w:hint="eastAsia"/>
          <w:color w:val="000000" w:themeColor="text1"/>
          <w:sz w:val="24"/>
          <w:szCs w:val="24"/>
        </w:rPr>
      </w:pPr>
    </w:p>
    <w:p w14:paraId="64D715FF" w14:textId="350E7F8C"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本人 </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（姓名）系</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（授权单位名称）的法定代表人，现委托</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（姓名）（身份证号</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）为我方代理人，以我方名义全权处理与本次采购项目（编号：</w:t>
      </w:r>
      <w:r w:rsidR="00065075">
        <w:rPr>
          <w:rFonts w:ascii="宋体" w:hAnsi="宋体" w:cs="宋体" w:hint="eastAsia"/>
          <w:bCs/>
          <w:color w:val="000000" w:themeColor="text1"/>
          <w:sz w:val="24"/>
          <w:szCs w:val="24"/>
          <w:u w:val="single"/>
        </w:rPr>
        <w:t>JSZC-320614-STST-G2026-0010</w:t>
      </w:r>
      <w:r w:rsidRPr="00CE04BA">
        <w:rPr>
          <w:rFonts w:ascii="宋体" w:hAnsi="宋体" w:cs="宋体" w:hint="eastAsia"/>
          <w:color w:val="000000" w:themeColor="text1"/>
          <w:sz w:val="24"/>
          <w:szCs w:val="24"/>
        </w:rPr>
        <w:t>）有关的一切事务，其法律后果由我方承担。</w:t>
      </w:r>
    </w:p>
    <w:p w14:paraId="2A73CEB3"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本授权书于</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年</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月</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日起生效。代理人无转委托权。</w:t>
      </w:r>
    </w:p>
    <w:p w14:paraId="37CD748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代理人</w:t>
      </w:r>
      <w:proofErr w:type="gramStart"/>
      <w:r w:rsidRPr="00CE04BA">
        <w:rPr>
          <w:rFonts w:ascii="宋体" w:hAnsi="宋体" w:cs="宋体" w:hint="eastAsia"/>
          <w:color w:val="000000" w:themeColor="text1"/>
          <w:sz w:val="24"/>
          <w:szCs w:val="24"/>
        </w:rPr>
        <w:t>(被授权人)</w:t>
      </w:r>
      <w:proofErr w:type="gramEnd"/>
      <w:r w:rsidRPr="00CE04BA">
        <w:rPr>
          <w:rFonts w:ascii="宋体" w:hAnsi="宋体" w:cs="宋体" w:hint="eastAsia"/>
          <w:color w:val="000000" w:themeColor="text1"/>
          <w:sz w:val="24"/>
          <w:szCs w:val="24"/>
        </w:rPr>
        <w:t>：</w:t>
      </w:r>
      <w:r w:rsidRPr="00CE04BA">
        <w:rPr>
          <w:rFonts w:ascii="宋体" w:hAnsi="宋体" w:cs="宋体" w:hint="eastAsia"/>
          <w:color w:val="000000" w:themeColor="text1"/>
          <w:sz w:val="24"/>
          <w:szCs w:val="24"/>
          <w:u w:val="single"/>
        </w:rPr>
        <w:t xml:space="preserve">        </w:t>
      </w:r>
      <w:proofErr w:type="gramStart"/>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w:t>
      </w:r>
      <w:proofErr w:type="gramEnd"/>
      <w:r w:rsidRPr="00CE04BA">
        <w:rPr>
          <w:rFonts w:ascii="宋体" w:hAnsi="宋体" w:cs="宋体" w:hint="eastAsia"/>
          <w:color w:val="000000" w:themeColor="text1"/>
          <w:sz w:val="24"/>
          <w:szCs w:val="24"/>
        </w:rPr>
        <w:t>联系方式：</w:t>
      </w:r>
      <w:r w:rsidRPr="00CE04BA">
        <w:rPr>
          <w:rFonts w:ascii="宋体" w:hAnsi="宋体" w:cs="宋体" w:hint="eastAsia"/>
          <w:color w:val="000000" w:themeColor="text1"/>
          <w:sz w:val="24"/>
          <w:szCs w:val="24"/>
          <w:u w:val="single"/>
        </w:rPr>
        <w:t xml:space="preserve">               </w:t>
      </w:r>
      <w:proofErr w:type="gramStart"/>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w:t>
      </w:r>
      <w:proofErr w:type="gramEnd"/>
      <w:r w:rsidRPr="00CE04BA">
        <w:rPr>
          <w:rFonts w:ascii="宋体" w:hAnsi="宋体" w:cs="宋体" w:hint="eastAsia"/>
          <w:color w:val="000000" w:themeColor="text1"/>
          <w:sz w:val="24"/>
          <w:szCs w:val="24"/>
        </w:rPr>
        <w:t xml:space="preserve">      </w:t>
      </w:r>
    </w:p>
    <w:p w14:paraId="5FFD4905"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授权单位名称（盖章）：</w:t>
      </w:r>
      <w:r w:rsidRPr="00CE04BA">
        <w:rPr>
          <w:rFonts w:ascii="宋体" w:hAnsi="宋体" w:cs="宋体" w:hint="eastAsia"/>
          <w:color w:val="000000" w:themeColor="text1"/>
          <w:sz w:val="24"/>
          <w:szCs w:val="24"/>
          <w:u w:val="single"/>
        </w:rPr>
        <w:t xml:space="preserve">           </w:t>
      </w:r>
      <w:proofErr w:type="gramStart"/>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w:t>
      </w:r>
      <w:proofErr w:type="gramEnd"/>
    </w:p>
    <w:p w14:paraId="12E73211"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授权单位法定代表人（签字或盖章）：</w:t>
      </w:r>
      <w:r w:rsidRPr="00CE04BA">
        <w:rPr>
          <w:rFonts w:ascii="宋体" w:hAnsi="宋体" w:cs="宋体" w:hint="eastAsia"/>
          <w:color w:val="000000" w:themeColor="text1"/>
          <w:sz w:val="24"/>
          <w:szCs w:val="24"/>
          <w:u w:val="single"/>
        </w:rPr>
        <w:t xml:space="preserve">          </w:t>
      </w:r>
      <w:proofErr w:type="gramStart"/>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w:t>
      </w:r>
      <w:proofErr w:type="gramEnd"/>
    </w:p>
    <w:p w14:paraId="4A786335" w14:textId="77777777" w:rsidR="004D3B90" w:rsidRPr="00CE04BA" w:rsidRDefault="004D3B90">
      <w:pPr>
        <w:spacing w:line="360" w:lineRule="auto"/>
        <w:ind w:firstLine="560"/>
        <w:jc w:val="right"/>
        <w:rPr>
          <w:rFonts w:ascii="宋体" w:hAnsi="宋体" w:cs="宋体" w:hint="eastAsia"/>
          <w:color w:val="000000" w:themeColor="text1"/>
          <w:sz w:val="24"/>
          <w:szCs w:val="24"/>
        </w:rPr>
      </w:pPr>
    </w:p>
    <w:p w14:paraId="0782C877" w14:textId="77777777" w:rsidR="004D3B90" w:rsidRPr="00CE04BA" w:rsidRDefault="00000000">
      <w:pPr>
        <w:spacing w:line="360" w:lineRule="auto"/>
        <w:ind w:firstLine="560"/>
        <w:jc w:val="right"/>
        <w:rPr>
          <w:rFonts w:ascii="宋体" w:hAnsi="宋体" w:cs="宋体" w:hint="eastAsia"/>
          <w:color w:val="000000" w:themeColor="text1"/>
          <w:sz w:val="24"/>
          <w:szCs w:val="24"/>
        </w:rPr>
      </w:pP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年</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月</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日</w:t>
      </w:r>
    </w:p>
    <w:p w14:paraId="3F513966"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A13D26D" w14:textId="77777777" w:rsidR="004D3B90" w:rsidRPr="00CE04BA" w:rsidRDefault="00000000">
      <w:pPr>
        <w:spacing w:line="360" w:lineRule="auto"/>
        <w:ind w:firstLine="56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注：提供代理人</w:t>
      </w:r>
      <w:proofErr w:type="gramStart"/>
      <w:r w:rsidRPr="00CE04BA">
        <w:rPr>
          <w:rFonts w:ascii="宋体" w:hAnsi="宋体" w:cs="宋体" w:hint="eastAsia"/>
          <w:b/>
          <w:color w:val="000000" w:themeColor="text1"/>
          <w:sz w:val="24"/>
          <w:szCs w:val="24"/>
        </w:rPr>
        <w:t>(被授权人)</w:t>
      </w:r>
      <w:proofErr w:type="gramEnd"/>
      <w:r w:rsidRPr="00CE04BA">
        <w:rPr>
          <w:rFonts w:ascii="宋体" w:hAnsi="宋体" w:cs="宋体" w:hint="eastAsia"/>
          <w:b/>
          <w:color w:val="000000" w:themeColor="text1"/>
          <w:sz w:val="24"/>
          <w:szCs w:val="24"/>
        </w:rPr>
        <w:t>身份证复印件盖公章。</w:t>
      </w:r>
    </w:p>
    <w:p w14:paraId="557C674E"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093EEA9"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6377C45" w14:textId="77777777" w:rsidR="004D3B90" w:rsidRPr="00CE04BA" w:rsidRDefault="004D3B90">
      <w:pPr>
        <w:spacing w:line="360" w:lineRule="auto"/>
        <w:ind w:firstLine="562"/>
        <w:rPr>
          <w:rFonts w:ascii="宋体" w:hAnsi="宋体" w:cs="宋体" w:hint="eastAsia"/>
          <w:b/>
          <w:color w:val="000000" w:themeColor="text1"/>
          <w:sz w:val="24"/>
          <w:szCs w:val="24"/>
        </w:rPr>
      </w:pPr>
    </w:p>
    <w:p w14:paraId="79A749B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1C3EBD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743B6268"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53B1EAD"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814A61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7B34B8FD"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0A9ACAF" w14:textId="77777777" w:rsidR="004D3B90" w:rsidRPr="00CE04BA" w:rsidRDefault="004D3B90">
      <w:pPr>
        <w:spacing w:line="360" w:lineRule="auto"/>
        <w:ind w:firstLine="562"/>
        <w:rPr>
          <w:rFonts w:ascii="宋体" w:hAnsi="宋体" w:cs="宋体" w:hint="eastAsia"/>
          <w:b/>
          <w:color w:val="000000" w:themeColor="text1"/>
          <w:sz w:val="24"/>
          <w:szCs w:val="24"/>
        </w:rPr>
      </w:pPr>
    </w:p>
    <w:p w14:paraId="78528944" w14:textId="77777777" w:rsidR="004D3B90" w:rsidRPr="00CE04BA" w:rsidRDefault="004D3B90">
      <w:pPr>
        <w:pStyle w:val="11"/>
        <w:spacing w:line="360" w:lineRule="auto"/>
        <w:rPr>
          <w:rFonts w:ascii="宋体" w:hAnsi="宋体" w:cs="宋体" w:hint="eastAsia"/>
          <w:color w:val="000000" w:themeColor="text1"/>
          <w:sz w:val="24"/>
          <w:szCs w:val="24"/>
        </w:rPr>
      </w:pPr>
    </w:p>
    <w:p w14:paraId="1168F1CA" w14:textId="77777777" w:rsidR="004D3B90" w:rsidRPr="00CE04BA" w:rsidRDefault="004D3B90">
      <w:pPr>
        <w:spacing w:line="360" w:lineRule="auto"/>
        <w:rPr>
          <w:rFonts w:ascii="宋体" w:hAnsi="宋体" w:cs="宋体" w:hint="eastAsia"/>
          <w:b/>
          <w:color w:val="000000" w:themeColor="text1"/>
          <w:sz w:val="24"/>
          <w:szCs w:val="24"/>
        </w:rPr>
      </w:pPr>
    </w:p>
    <w:p w14:paraId="02107E12" w14:textId="77777777" w:rsidR="004D3B90" w:rsidRPr="00CE04BA" w:rsidRDefault="004D3B90">
      <w:pPr>
        <w:spacing w:line="360" w:lineRule="auto"/>
        <w:ind w:firstLine="562"/>
        <w:rPr>
          <w:rFonts w:ascii="宋体" w:hAnsi="宋体" w:cs="宋体" w:hint="eastAsia"/>
          <w:b/>
          <w:color w:val="000000" w:themeColor="text1"/>
          <w:sz w:val="24"/>
          <w:szCs w:val="24"/>
        </w:rPr>
      </w:pPr>
    </w:p>
    <w:p w14:paraId="506E5D7E" w14:textId="77777777" w:rsidR="004D3B90" w:rsidRPr="00CE04BA" w:rsidRDefault="004D3B90">
      <w:pPr>
        <w:spacing w:line="360" w:lineRule="auto"/>
        <w:outlineLvl w:val="0"/>
        <w:rPr>
          <w:rFonts w:ascii="宋体" w:hAnsi="宋体" w:cs="宋体" w:hint="eastAsia"/>
          <w:color w:val="000000" w:themeColor="text1"/>
          <w:sz w:val="24"/>
          <w:szCs w:val="24"/>
        </w:rPr>
      </w:pPr>
    </w:p>
    <w:p w14:paraId="31D12BC9" w14:textId="77777777" w:rsidR="004D3B90" w:rsidRPr="00CE04BA" w:rsidRDefault="004D3B90">
      <w:pPr>
        <w:spacing w:line="360" w:lineRule="auto"/>
        <w:outlineLvl w:val="0"/>
        <w:rPr>
          <w:rFonts w:ascii="宋体" w:hAnsi="宋体" w:cs="宋体" w:hint="eastAsia"/>
          <w:color w:val="000000" w:themeColor="text1"/>
          <w:sz w:val="24"/>
          <w:szCs w:val="24"/>
        </w:rPr>
      </w:pPr>
    </w:p>
    <w:p w14:paraId="4DC1280B" w14:textId="77777777" w:rsidR="004D3B90" w:rsidRPr="00CE04BA" w:rsidRDefault="00000000">
      <w:pPr>
        <w:spacing w:line="360" w:lineRule="auto"/>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附件4</w:t>
      </w:r>
    </w:p>
    <w:p w14:paraId="062A0DFC" w14:textId="77777777" w:rsidR="004D3B90" w:rsidRPr="00CE04BA" w:rsidRDefault="00000000">
      <w:pPr>
        <w:widowControl/>
        <w:spacing w:line="360" w:lineRule="auto"/>
        <w:ind w:firstLine="643"/>
        <w:jc w:val="center"/>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中小企业声明函</w:t>
      </w:r>
    </w:p>
    <w:p w14:paraId="16673AD1"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本公司郑重声明，根据《政府采购促进中小企业发展管理办法》（财库﹝2020﹞46 号）的规定，本公司参加</w:t>
      </w:r>
      <w:r w:rsidRPr="00CE04BA">
        <w:rPr>
          <w:rFonts w:ascii="宋体" w:hAnsi="宋体" w:cs="宋体" w:hint="eastAsia"/>
          <w:bCs/>
          <w:color w:val="000000" w:themeColor="text1"/>
          <w:sz w:val="24"/>
          <w:szCs w:val="24"/>
          <w:u w:val="single"/>
        </w:rPr>
        <w:t xml:space="preserve">南通市海门区常乐镇人民政府采购生活垃圾清运服务外包项目 </w:t>
      </w:r>
      <w:r w:rsidRPr="00CE04BA">
        <w:rPr>
          <w:rFonts w:ascii="宋体" w:hAnsi="宋体" w:cs="宋体" w:hint="eastAsia"/>
          <w:color w:val="000000" w:themeColor="text1"/>
          <w:sz w:val="24"/>
          <w:szCs w:val="24"/>
        </w:rPr>
        <w:t>采购活动，服务全部由符合政策要求的中小企业承接。相关企业的具体情况如下：</w:t>
      </w:r>
    </w:p>
    <w:p w14:paraId="1148153B" w14:textId="77777777" w:rsidR="004D3B90" w:rsidRPr="00CE04BA" w:rsidRDefault="00000000">
      <w:pPr>
        <w:widowControl/>
        <w:spacing w:line="360" w:lineRule="auto"/>
        <w:ind w:firstLine="560"/>
        <w:jc w:val="left"/>
        <w:rPr>
          <w:rFonts w:ascii="宋体" w:hAnsi="宋体" w:cs="宋体" w:hint="eastAsia"/>
          <w:bCs/>
          <w:color w:val="000000" w:themeColor="text1"/>
          <w:sz w:val="24"/>
          <w:szCs w:val="24"/>
        </w:rPr>
      </w:pPr>
      <w:r w:rsidRPr="00CE04BA">
        <w:rPr>
          <w:rFonts w:ascii="宋体" w:hAnsi="宋体" w:cs="宋体" w:hint="eastAsia"/>
          <w:color w:val="000000" w:themeColor="text1"/>
          <w:sz w:val="24"/>
          <w:szCs w:val="24"/>
        </w:rPr>
        <w:t>1.</w:t>
      </w:r>
      <w:r w:rsidRPr="00CE04BA">
        <w:rPr>
          <w:rFonts w:ascii="宋体" w:hAnsi="宋体" w:cs="宋体" w:hint="eastAsia"/>
          <w:sz w:val="24"/>
          <w:szCs w:val="24"/>
        </w:rPr>
        <w:t xml:space="preserve"> </w:t>
      </w:r>
      <w:r w:rsidRPr="00CE04BA">
        <w:rPr>
          <w:rFonts w:ascii="宋体" w:hAnsi="宋体" w:cs="宋体"/>
          <w:b/>
          <w:color w:val="000000" w:themeColor="text1"/>
          <w:sz w:val="24"/>
          <w:szCs w:val="24"/>
          <w:u w:val="single"/>
        </w:rPr>
        <w:t>生活垃圾清运</w:t>
      </w:r>
      <w:r w:rsidRPr="00CE04BA">
        <w:rPr>
          <w:rFonts w:ascii="宋体" w:hAnsi="宋体" w:cs="宋体" w:hint="eastAsia"/>
          <w:color w:val="000000" w:themeColor="text1"/>
          <w:sz w:val="24"/>
          <w:szCs w:val="24"/>
        </w:rPr>
        <w:t>，属于</w:t>
      </w:r>
      <w:r w:rsidRPr="00CE04BA">
        <w:rPr>
          <w:rFonts w:ascii="宋体" w:hAnsi="宋体" w:cs="宋体" w:hint="eastAsia"/>
          <w:color w:val="000000" w:themeColor="text1"/>
          <w:sz w:val="24"/>
          <w:szCs w:val="24"/>
          <w:u w:val="single"/>
        </w:rPr>
        <w:t>其他未列明行业</w:t>
      </w:r>
      <w:r w:rsidRPr="00CE04BA">
        <w:rPr>
          <w:rFonts w:ascii="宋体" w:hAnsi="宋体" w:cs="宋体" w:hint="eastAsia"/>
          <w:color w:val="000000" w:themeColor="text1"/>
          <w:sz w:val="24"/>
          <w:szCs w:val="24"/>
        </w:rPr>
        <w:t>；承建（承接）</w:t>
      </w:r>
      <w:proofErr w:type="gramStart"/>
      <w:r w:rsidRPr="00CE04BA">
        <w:rPr>
          <w:rFonts w:ascii="宋体" w:hAnsi="宋体" w:cs="宋体" w:hint="eastAsia"/>
          <w:color w:val="000000" w:themeColor="text1"/>
          <w:sz w:val="24"/>
          <w:szCs w:val="24"/>
        </w:rPr>
        <w:t>企业为</w:t>
      </w:r>
      <w:r w:rsidRPr="00CE04BA">
        <w:rPr>
          <w:rFonts w:ascii="宋体" w:hAnsi="宋体" w:cs="宋体" w:hint="eastAsia"/>
          <w:color w:val="000000" w:themeColor="text1"/>
          <w:sz w:val="24"/>
          <w:szCs w:val="24"/>
          <w:u w:val="single"/>
        </w:rPr>
        <w:t xml:space="preserve">  （</w:t>
      </w:r>
      <w:proofErr w:type="gramEnd"/>
      <w:r w:rsidRPr="00CE04BA">
        <w:rPr>
          <w:rFonts w:ascii="宋体" w:hAnsi="宋体" w:cs="宋体" w:hint="eastAsia"/>
          <w:color w:val="000000" w:themeColor="text1"/>
          <w:sz w:val="24"/>
          <w:szCs w:val="24"/>
          <w:u w:val="single"/>
        </w:rPr>
        <w:t xml:space="preserve">企业名称） </w:t>
      </w:r>
      <w:r w:rsidRPr="00CE04BA">
        <w:rPr>
          <w:rFonts w:ascii="宋体" w:hAnsi="宋体" w:cs="宋体" w:hint="eastAsia"/>
          <w:color w:val="000000" w:themeColor="text1"/>
          <w:sz w:val="24"/>
          <w:szCs w:val="24"/>
        </w:rPr>
        <w:t>，从业人员</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人，属于</w:t>
      </w:r>
      <w:r w:rsidRPr="00CE04BA">
        <w:rPr>
          <w:rFonts w:ascii="宋体" w:hAnsi="宋体" w:cs="宋体" w:hint="eastAsia"/>
          <w:color w:val="000000" w:themeColor="text1"/>
          <w:sz w:val="24"/>
          <w:szCs w:val="24"/>
          <w:u w:val="single"/>
        </w:rPr>
        <w:t>（中型企业、小型企业、微型企业）</w:t>
      </w:r>
      <w:r w:rsidRPr="00CE04BA">
        <w:rPr>
          <w:rFonts w:ascii="宋体" w:hAnsi="宋体" w:cs="宋体" w:hint="eastAsia"/>
          <w:color w:val="000000" w:themeColor="text1"/>
          <w:sz w:val="24"/>
          <w:szCs w:val="24"/>
        </w:rPr>
        <w:t>。</w:t>
      </w:r>
    </w:p>
    <w:p w14:paraId="15633FD8"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以上企业，不属于大企业的分支机构，不存在控股股东为大企业的情形，也不存在与大企业的负责人为同一人的情形。</w:t>
      </w:r>
    </w:p>
    <w:p w14:paraId="1B94F8EB"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本企业对上述声明内容的真实性负责。如有虚假，将依法承担相应责任。</w:t>
      </w:r>
    </w:p>
    <w:p w14:paraId="3D1E12BB" w14:textId="77777777" w:rsidR="004D3B90" w:rsidRPr="00CE04BA" w:rsidRDefault="004D3B90">
      <w:pPr>
        <w:widowControl/>
        <w:spacing w:line="360" w:lineRule="auto"/>
        <w:ind w:firstLine="5040"/>
        <w:jc w:val="left"/>
        <w:rPr>
          <w:rFonts w:ascii="宋体" w:hAnsi="宋体" w:cs="宋体" w:hint="eastAsia"/>
          <w:color w:val="000000" w:themeColor="text1"/>
          <w:sz w:val="24"/>
          <w:szCs w:val="24"/>
        </w:rPr>
      </w:pPr>
    </w:p>
    <w:p w14:paraId="45C17516" w14:textId="77777777" w:rsidR="004D3B90" w:rsidRPr="00CE04BA" w:rsidRDefault="00000000">
      <w:pPr>
        <w:widowControl/>
        <w:spacing w:line="360" w:lineRule="auto"/>
        <w:ind w:firstLine="504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企业名称（盖章）：</w:t>
      </w:r>
    </w:p>
    <w:p w14:paraId="29B5AF13" w14:textId="77777777" w:rsidR="004D3B90" w:rsidRPr="00CE04BA" w:rsidRDefault="00000000">
      <w:pPr>
        <w:spacing w:line="360" w:lineRule="auto"/>
        <w:ind w:firstLine="504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日期：</w:t>
      </w:r>
    </w:p>
    <w:p w14:paraId="3A0A3CD3" w14:textId="77777777" w:rsidR="004D3B90" w:rsidRPr="00CE04BA" w:rsidRDefault="004D3B90">
      <w:pPr>
        <w:pStyle w:val="aa"/>
        <w:spacing w:line="360" w:lineRule="auto"/>
        <w:rPr>
          <w:rFonts w:ascii="宋体" w:hAnsi="宋体" w:cs="宋体" w:hint="eastAsia"/>
          <w:color w:val="000000" w:themeColor="text1"/>
          <w:sz w:val="24"/>
          <w:szCs w:val="24"/>
        </w:rPr>
      </w:pPr>
    </w:p>
    <w:p w14:paraId="35CC4B16" w14:textId="77777777" w:rsidR="004D3B90" w:rsidRPr="00CE04BA" w:rsidRDefault="004D3B90">
      <w:pPr>
        <w:spacing w:line="360" w:lineRule="auto"/>
        <w:rPr>
          <w:rFonts w:ascii="宋体" w:hAnsi="宋体" w:cs="宋体" w:hint="eastAsia"/>
          <w:color w:val="000000" w:themeColor="text1"/>
          <w:sz w:val="24"/>
          <w:szCs w:val="24"/>
        </w:rPr>
      </w:pPr>
    </w:p>
    <w:p w14:paraId="79695C10" w14:textId="77777777" w:rsidR="004D3B90" w:rsidRPr="00CE04BA" w:rsidRDefault="004D3B90">
      <w:pPr>
        <w:pStyle w:val="aa"/>
        <w:spacing w:line="360" w:lineRule="auto"/>
        <w:rPr>
          <w:rFonts w:ascii="宋体" w:hAnsi="宋体" w:cs="宋体" w:hint="eastAsia"/>
          <w:color w:val="000000" w:themeColor="text1"/>
          <w:sz w:val="24"/>
          <w:szCs w:val="24"/>
        </w:rPr>
      </w:pPr>
    </w:p>
    <w:p w14:paraId="59FDC02E" w14:textId="77777777" w:rsidR="004D3B90" w:rsidRPr="00CE04BA" w:rsidRDefault="00000000">
      <w:pPr>
        <w:pStyle w:val="aa"/>
        <w:spacing w:line="360" w:lineRule="auto"/>
        <w:rPr>
          <w:rFonts w:ascii="宋体" w:hAnsi="宋体" w:cs="宋体" w:hint="eastAsia"/>
          <w:color w:val="000000" w:themeColor="text1"/>
          <w:sz w:val="24"/>
          <w:szCs w:val="24"/>
        </w:rPr>
      </w:pPr>
      <w:r w:rsidRPr="00CE04BA">
        <w:rPr>
          <w:rFonts w:ascii="宋体" w:hAnsi="宋体" w:cs="宋体" w:hint="eastAsia"/>
          <w:b/>
          <w:color w:val="000000" w:themeColor="text1"/>
          <w:sz w:val="24"/>
          <w:szCs w:val="24"/>
          <w:lang w:bidi="zh-CN"/>
        </w:rPr>
        <w:t>注：中标供应商为中小企业的，此声明函将随中标结果同时公告，接受社会监督。供应商按照本办法规定提供声明函内容不实的，属于提供虚假材料谋取中标、成交，依照《中华人民共和国政府采购法》等国家有关规定追究相应责任。</w:t>
      </w:r>
    </w:p>
    <w:p w14:paraId="76C293FA" w14:textId="77777777" w:rsidR="004D3B90" w:rsidRPr="00CE04BA" w:rsidRDefault="00000000">
      <w:pPr>
        <w:spacing w:after="120" w:line="360" w:lineRule="auto"/>
        <w:rPr>
          <w:rFonts w:ascii="宋体" w:hAnsi="宋体" w:cs="宋体" w:hint="eastAsia"/>
          <w:b/>
          <w:color w:val="000000" w:themeColor="text1"/>
          <w:sz w:val="24"/>
          <w:szCs w:val="24"/>
          <w:lang w:bidi="zh-CN"/>
        </w:rPr>
      </w:pPr>
      <w:r w:rsidRPr="00CE04BA">
        <w:rPr>
          <w:rFonts w:ascii="宋体" w:hAnsi="宋体" w:cs="宋体" w:hint="eastAsia"/>
          <w:b/>
          <w:color w:val="000000" w:themeColor="text1"/>
          <w:sz w:val="24"/>
          <w:szCs w:val="24"/>
          <w:lang w:bidi="zh-CN"/>
        </w:rPr>
        <w:t>根据工信部联企业[2011]300号文，关于中小企业划型标准规定：</w:t>
      </w:r>
    </w:p>
    <w:p w14:paraId="21B3D3E9" w14:textId="77777777" w:rsidR="004D3B90" w:rsidRPr="00CE04BA" w:rsidRDefault="00000000">
      <w:pPr>
        <w:pStyle w:val="aa"/>
        <w:spacing w:line="360" w:lineRule="auto"/>
        <w:ind w:firstLine="422"/>
        <w:rPr>
          <w:rFonts w:ascii="宋体" w:hAnsi="宋体" w:cs="宋体" w:hint="eastAsia"/>
          <w:b/>
          <w:color w:val="000000" w:themeColor="text1"/>
          <w:sz w:val="24"/>
          <w:szCs w:val="24"/>
          <w:lang w:bidi="zh-CN"/>
        </w:rPr>
      </w:pPr>
      <w:r w:rsidRPr="00CE04BA">
        <w:rPr>
          <w:rFonts w:ascii="宋体" w:hAnsi="宋体" w:cs="宋体" w:hint="eastAsia"/>
          <w:b/>
          <w:color w:val="000000" w:themeColor="text1"/>
          <w:sz w:val="24"/>
          <w:szCs w:val="24"/>
          <w:lang w:bidi="zh-CN"/>
        </w:rPr>
        <w:t>其他未列明行业。其他未列明行业。从业人员300人以下的为中小微型企业。其中，从业人员100人及以上的为中型企业；从业人员10人及以上的为小型企业；从业人员10人以下的为微型企业。</w:t>
      </w:r>
    </w:p>
    <w:p w14:paraId="0AD54F50" w14:textId="77777777" w:rsidR="004D3B90" w:rsidRPr="00CE04BA" w:rsidRDefault="004D3B90">
      <w:pPr>
        <w:pStyle w:val="aa"/>
        <w:spacing w:line="360" w:lineRule="auto"/>
        <w:ind w:firstLine="411"/>
        <w:rPr>
          <w:rFonts w:ascii="宋体" w:hAnsi="宋体" w:cs="宋体" w:hint="eastAsia"/>
          <w:b/>
          <w:color w:val="000000" w:themeColor="text1"/>
          <w:sz w:val="24"/>
          <w:szCs w:val="24"/>
          <w:lang w:bidi="zh-CN"/>
        </w:rPr>
      </w:pPr>
    </w:p>
    <w:p w14:paraId="34507659" w14:textId="77777777" w:rsidR="004D3B90" w:rsidRPr="00CE04BA" w:rsidRDefault="004D3B90">
      <w:pPr>
        <w:widowControl/>
        <w:spacing w:line="360" w:lineRule="auto"/>
        <w:jc w:val="left"/>
        <w:rPr>
          <w:rFonts w:ascii="宋体" w:hAnsi="宋体" w:cs="宋体" w:hint="eastAsia"/>
          <w:b/>
          <w:bCs/>
          <w:color w:val="000000" w:themeColor="text1"/>
          <w:sz w:val="24"/>
          <w:szCs w:val="24"/>
        </w:rPr>
      </w:pPr>
    </w:p>
    <w:p w14:paraId="0DD8F659" w14:textId="77777777" w:rsidR="004D3B90" w:rsidRPr="00CE04BA" w:rsidRDefault="004D3B90">
      <w:pPr>
        <w:pStyle w:val="aa"/>
        <w:spacing w:line="360" w:lineRule="auto"/>
        <w:rPr>
          <w:rFonts w:ascii="宋体" w:hAnsi="宋体" w:cs="宋体" w:hint="eastAsia"/>
          <w:b/>
          <w:color w:val="000000" w:themeColor="text1"/>
          <w:sz w:val="24"/>
          <w:szCs w:val="24"/>
          <w:lang w:bidi="zh-CN"/>
        </w:rPr>
      </w:pPr>
    </w:p>
    <w:p w14:paraId="576F68C8" w14:textId="77777777" w:rsidR="004D3B90" w:rsidRPr="00CE04BA" w:rsidRDefault="00000000">
      <w:pPr>
        <w:spacing w:line="360" w:lineRule="auto"/>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br w:type="page" w:clear="all"/>
      </w:r>
      <w:r w:rsidRPr="00CE04BA">
        <w:rPr>
          <w:rFonts w:ascii="宋体" w:hAnsi="宋体" w:cs="宋体" w:hint="eastAsia"/>
          <w:color w:val="000000" w:themeColor="text1"/>
          <w:sz w:val="24"/>
          <w:szCs w:val="24"/>
        </w:rPr>
        <w:lastRenderedPageBreak/>
        <w:t>附件5</w:t>
      </w:r>
    </w:p>
    <w:p w14:paraId="6813A030" w14:textId="77777777" w:rsidR="004D3B90" w:rsidRPr="00CE04BA" w:rsidRDefault="00000000">
      <w:pPr>
        <w:spacing w:line="360" w:lineRule="auto"/>
        <w:jc w:val="center"/>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残疾人福利性单位声明函</w:t>
      </w:r>
    </w:p>
    <w:p w14:paraId="53F541FB" w14:textId="77777777" w:rsidR="004D3B90" w:rsidRPr="00CE04BA" w:rsidRDefault="004D3B90">
      <w:pPr>
        <w:pStyle w:val="1f4"/>
        <w:spacing w:line="360" w:lineRule="auto"/>
        <w:ind w:firstLine="240"/>
        <w:rPr>
          <w:rFonts w:ascii="宋体" w:hAnsi="宋体" w:cs="宋体" w:hint="eastAsia"/>
          <w:color w:val="000000" w:themeColor="text1"/>
          <w:sz w:val="24"/>
        </w:rPr>
      </w:pPr>
    </w:p>
    <w:p w14:paraId="02F10D48" w14:textId="16CF7991"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w:t>
      </w:r>
      <w:r w:rsidRPr="00CE04BA">
        <w:rPr>
          <w:rFonts w:ascii="宋体" w:hAnsi="宋体" w:cs="宋体" w:hint="eastAsia"/>
          <w:color w:val="000000" w:themeColor="text1"/>
          <w:sz w:val="24"/>
          <w:szCs w:val="24"/>
          <w:u w:val="single"/>
        </w:rPr>
        <w:t>南通市海门区常乐镇人民政府</w:t>
      </w:r>
      <w:r w:rsidRPr="00CE04BA">
        <w:rPr>
          <w:rFonts w:ascii="宋体" w:hAnsi="宋体" w:cs="宋体" w:hint="eastAsia"/>
          <w:color w:val="000000" w:themeColor="text1"/>
          <w:sz w:val="24"/>
          <w:szCs w:val="24"/>
        </w:rPr>
        <w:t>的</w:t>
      </w:r>
      <w:r w:rsidRPr="00CE04BA">
        <w:rPr>
          <w:rFonts w:ascii="宋体" w:hAnsi="宋体" w:cs="宋体" w:hint="eastAsia"/>
          <w:color w:val="000000" w:themeColor="text1"/>
          <w:sz w:val="24"/>
          <w:szCs w:val="24"/>
          <w:u w:val="single"/>
        </w:rPr>
        <w:t xml:space="preserve">南通市海门区常乐镇人民政府采购生活垃圾清运服务外包项目 </w:t>
      </w:r>
      <w:r w:rsidRPr="00CE04BA">
        <w:rPr>
          <w:rFonts w:ascii="宋体" w:hAnsi="宋体" w:cs="宋体" w:hint="eastAsia"/>
          <w:color w:val="000000" w:themeColor="text1"/>
          <w:sz w:val="24"/>
          <w:szCs w:val="24"/>
        </w:rPr>
        <w:t>（项目编号：</w:t>
      </w:r>
      <w:r w:rsidR="00065075">
        <w:rPr>
          <w:rFonts w:ascii="宋体" w:hAnsi="宋体" w:cs="宋体" w:hint="eastAsia"/>
          <w:bCs/>
          <w:color w:val="000000" w:themeColor="text1"/>
          <w:sz w:val="24"/>
          <w:szCs w:val="24"/>
          <w:u w:val="single"/>
        </w:rPr>
        <w:t>JSZC-320614-STST-G2026-0010</w:t>
      </w:r>
      <w:r w:rsidRPr="00CE04BA">
        <w:rPr>
          <w:rFonts w:ascii="宋体" w:hAnsi="宋体" w:cs="宋体" w:hint="eastAsia"/>
          <w:color w:val="000000" w:themeColor="text1"/>
          <w:sz w:val="24"/>
          <w:szCs w:val="24"/>
        </w:rPr>
        <w:t>）的项目采购活动提供本单位制造的货物，或者提供其他残疾人福利性单位制造的货物（不包括使用非残疾人福利性单位注册商标的货物）。</w:t>
      </w:r>
    </w:p>
    <w:p w14:paraId="7497477D"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本单位对上述声明的真实性负责。如有虚假，将依法承担相应责任。</w:t>
      </w:r>
    </w:p>
    <w:p w14:paraId="6A9E796D" w14:textId="77777777" w:rsidR="004D3B90" w:rsidRPr="00CE04BA" w:rsidRDefault="004D3B90">
      <w:pPr>
        <w:spacing w:line="360" w:lineRule="auto"/>
        <w:jc w:val="center"/>
        <w:outlineLvl w:val="0"/>
        <w:rPr>
          <w:rFonts w:ascii="宋体" w:hAnsi="宋体" w:cs="宋体" w:hint="eastAsia"/>
          <w:color w:val="000000" w:themeColor="text1"/>
          <w:sz w:val="24"/>
          <w:szCs w:val="24"/>
          <w:lang w:bidi="zh-CN"/>
        </w:rPr>
      </w:pPr>
    </w:p>
    <w:p w14:paraId="5CA53478" w14:textId="77777777" w:rsidR="004D3B90" w:rsidRPr="00CE04BA" w:rsidRDefault="00000000">
      <w:pPr>
        <w:spacing w:line="360" w:lineRule="auto"/>
        <w:jc w:val="center"/>
        <w:outlineLvl w:val="0"/>
        <w:rPr>
          <w:rFonts w:ascii="宋体" w:hAnsi="宋体" w:cs="宋体" w:hint="eastAsia"/>
          <w:color w:val="000000" w:themeColor="text1"/>
          <w:sz w:val="24"/>
          <w:szCs w:val="24"/>
          <w:lang w:bidi="zh-CN"/>
        </w:rPr>
      </w:pPr>
      <w:r w:rsidRPr="00CE04BA">
        <w:rPr>
          <w:rFonts w:ascii="宋体" w:hAnsi="宋体" w:cs="宋体" w:hint="eastAsia"/>
          <w:color w:val="000000" w:themeColor="text1"/>
          <w:sz w:val="24"/>
          <w:szCs w:val="24"/>
          <w:lang w:bidi="zh-CN"/>
        </w:rPr>
        <w:t xml:space="preserve">           企业名称（盖章）：</w:t>
      </w:r>
    </w:p>
    <w:p w14:paraId="48DAD2AF" w14:textId="77777777" w:rsidR="004D3B90" w:rsidRPr="00CE04BA" w:rsidRDefault="00000000">
      <w:pPr>
        <w:spacing w:line="360" w:lineRule="auto"/>
        <w:jc w:val="center"/>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lang w:bidi="zh-CN"/>
        </w:rPr>
        <w:t>日期：</w:t>
      </w:r>
    </w:p>
    <w:p w14:paraId="0DD15D6B" w14:textId="77777777" w:rsidR="004D3B90" w:rsidRPr="00CE04BA" w:rsidRDefault="004D3B90">
      <w:pPr>
        <w:spacing w:line="360" w:lineRule="auto"/>
        <w:outlineLvl w:val="0"/>
        <w:rPr>
          <w:rFonts w:ascii="宋体" w:hAnsi="宋体" w:cs="宋体" w:hint="eastAsia"/>
          <w:b/>
          <w:color w:val="000000" w:themeColor="text1"/>
          <w:sz w:val="24"/>
          <w:szCs w:val="24"/>
          <w:lang w:bidi="zh-CN"/>
        </w:rPr>
      </w:pPr>
    </w:p>
    <w:p w14:paraId="33F97D2E" w14:textId="77777777" w:rsidR="004D3B90" w:rsidRPr="00CE04BA" w:rsidRDefault="00000000">
      <w:pPr>
        <w:spacing w:line="360" w:lineRule="auto"/>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lang w:bidi="zh-CN"/>
        </w:rPr>
        <w:t>注：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0544271B" w14:textId="77777777" w:rsidR="004D3B90" w:rsidRPr="00CE04BA" w:rsidRDefault="00000000">
      <w:pPr>
        <w:spacing w:line="360" w:lineRule="auto"/>
        <w:jc w:val="left"/>
        <w:rPr>
          <w:rFonts w:ascii="宋体" w:hAnsi="宋体" w:cs="宋体" w:hint="eastAsia"/>
          <w:color w:val="000000" w:themeColor="text1"/>
          <w:sz w:val="24"/>
          <w:szCs w:val="24"/>
        </w:rPr>
      </w:pPr>
      <w:r w:rsidRPr="00CE04BA">
        <w:rPr>
          <w:rFonts w:ascii="宋体" w:hAnsi="宋体" w:cs="宋体" w:hint="eastAsia"/>
          <w:b/>
          <w:bCs/>
          <w:color w:val="000000" w:themeColor="text1"/>
          <w:sz w:val="24"/>
          <w:szCs w:val="24"/>
        </w:rPr>
        <w:br w:type="page" w:clear="all"/>
      </w:r>
      <w:r w:rsidRPr="00CE04BA">
        <w:rPr>
          <w:rFonts w:ascii="宋体" w:hAnsi="宋体" w:cs="宋体" w:hint="eastAsia"/>
          <w:color w:val="000000" w:themeColor="text1"/>
          <w:sz w:val="24"/>
          <w:szCs w:val="24"/>
        </w:rPr>
        <w:lastRenderedPageBreak/>
        <w:t>附件6</w:t>
      </w:r>
    </w:p>
    <w:p w14:paraId="229CDEAC" w14:textId="77777777" w:rsidR="004D3B90" w:rsidRPr="00CE04BA" w:rsidRDefault="00000000">
      <w:pPr>
        <w:spacing w:line="360" w:lineRule="auto"/>
        <w:jc w:val="center"/>
        <w:outlineLvl w:val="3"/>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监狱和戒毒企业证明材料</w:t>
      </w:r>
    </w:p>
    <w:p w14:paraId="7717383C" w14:textId="77777777" w:rsidR="004D3B90" w:rsidRPr="00CE04BA" w:rsidRDefault="004D3B90">
      <w:pPr>
        <w:spacing w:line="360" w:lineRule="auto"/>
        <w:ind w:firstLine="495"/>
        <w:rPr>
          <w:rFonts w:ascii="宋体" w:hAnsi="宋体" w:cs="宋体" w:hint="eastAsia"/>
          <w:color w:val="000000" w:themeColor="text1"/>
          <w:sz w:val="24"/>
          <w:szCs w:val="24"/>
        </w:rPr>
      </w:pPr>
    </w:p>
    <w:p w14:paraId="50D54823" w14:textId="77777777" w:rsidR="004D3B90" w:rsidRPr="00CE04BA" w:rsidRDefault="00000000">
      <w:pPr>
        <w:spacing w:line="360" w:lineRule="auto"/>
        <w:ind w:firstLine="498"/>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（格式自拟）</w:t>
      </w:r>
    </w:p>
    <w:p w14:paraId="213D47C0" w14:textId="77777777" w:rsidR="004D3B90" w:rsidRPr="00CE04BA" w:rsidRDefault="004D3B90">
      <w:pPr>
        <w:spacing w:line="360" w:lineRule="auto"/>
        <w:ind w:firstLine="495"/>
        <w:rPr>
          <w:rFonts w:ascii="宋体" w:hAnsi="宋体" w:cs="宋体" w:hint="eastAsia"/>
          <w:color w:val="000000" w:themeColor="text1"/>
          <w:sz w:val="24"/>
          <w:szCs w:val="24"/>
        </w:rPr>
      </w:pPr>
    </w:p>
    <w:p w14:paraId="46F64CD8" w14:textId="77777777" w:rsidR="004D3B90" w:rsidRPr="00CE04BA" w:rsidRDefault="00000000">
      <w:pPr>
        <w:spacing w:line="360" w:lineRule="auto"/>
        <w:ind w:firstLine="6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1EEC7DE" w14:textId="77777777" w:rsidR="004D3B90" w:rsidRPr="00CE04BA" w:rsidRDefault="004D3B90">
      <w:pPr>
        <w:spacing w:line="360" w:lineRule="auto"/>
        <w:outlineLvl w:val="0"/>
        <w:rPr>
          <w:rFonts w:ascii="宋体" w:hAnsi="宋体" w:cs="宋体" w:hint="eastAsia"/>
          <w:color w:val="000000" w:themeColor="text1"/>
          <w:sz w:val="24"/>
          <w:szCs w:val="24"/>
        </w:rPr>
      </w:pPr>
    </w:p>
    <w:p w14:paraId="707681D6" w14:textId="77777777" w:rsidR="004D3B90" w:rsidRPr="00CE04BA" w:rsidRDefault="00000000">
      <w:pPr>
        <w:spacing w:line="360" w:lineRule="auto"/>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lang w:bidi="zh-CN"/>
        </w:rPr>
        <w:t>注：中标供应商为监狱企业的，此证明文件将随中标结果同时公告，接受社会监督。供应商按照本办法规定提供证明材料内容不实的，属于提供虚假材料谋取中标、成交，依照《中华人民共和国政府采购法》等国家有关规定追究相应责任。</w:t>
      </w:r>
    </w:p>
    <w:p w14:paraId="0D5FE80E" w14:textId="77777777" w:rsidR="004D3B90" w:rsidRPr="00CE04BA" w:rsidRDefault="004D3B90">
      <w:pPr>
        <w:spacing w:line="360" w:lineRule="auto"/>
        <w:rPr>
          <w:rFonts w:ascii="宋体" w:hAnsi="宋体" w:cs="宋体" w:hint="eastAsia"/>
          <w:color w:val="000000" w:themeColor="text1"/>
          <w:sz w:val="24"/>
          <w:szCs w:val="24"/>
        </w:rPr>
      </w:pPr>
    </w:p>
    <w:p w14:paraId="3356178F" w14:textId="77777777" w:rsidR="004D3B90" w:rsidRPr="00CE04BA" w:rsidRDefault="004D3B90">
      <w:pPr>
        <w:pStyle w:val="1f4"/>
        <w:spacing w:line="360" w:lineRule="auto"/>
        <w:ind w:firstLine="280"/>
        <w:rPr>
          <w:rFonts w:ascii="宋体" w:hAnsi="宋体" w:cs="宋体" w:hint="eastAsia"/>
          <w:color w:val="000000" w:themeColor="text1"/>
          <w:sz w:val="24"/>
        </w:rPr>
      </w:pPr>
    </w:p>
    <w:p w14:paraId="08D2A4D1" w14:textId="77777777" w:rsidR="004D3B90" w:rsidRPr="00CE04BA" w:rsidRDefault="004D3B90">
      <w:pPr>
        <w:spacing w:line="360" w:lineRule="auto"/>
        <w:rPr>
          <w:rFonts w:ascii="宋体" w:hAnsi="宋体" w:cs="宋体" w:hint="eastAsia"/>
          <w:color w:val="000000" w:themeColor="text1"/>
          <w:sz w:val="24"/>
          <w:szCs w:val="24"/>
        </w:rPr>
      </w:pPr>
    </w:p>
    <w:p w14:paraId="14098D91"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br w:type="page" w:clear="all"/>
      </w:r>
    </w:p>
    <w:p w14:paraId="4D88AA86" w14:textId="77777777" w:rsidR="004D3B90" w:rsidRPr="00CE04BA" w:rsidRDefault="00000000">
      <w:pPr>
        <w:spacing w:line="360" w:lineRule="auto"/>
        <w:contextualSpacing/>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附件7</w:t>
      </w:r>
    </w:p>
    <w:p w14:paraId="0F02AF06" w14:textId="77777777" w:rsidR="004D3B90" w:rsidRPr="00CE04BA" w:rsidRDefault="004D3B90">
      <w:pPr>
        <w:spacing w:line="360" w:lineRule="auto"/>
        <w:rPr>
          <w:rFonts w:ascii="宋体" w:hAnsi="宋体" w:cs="宋体" w:hint="eastAsia"/>
          <w:color w:val="000000" w:themeColor="text1"/>
          <w:sz w:val="24"/>
          <w:szCs w:val="24"/>
        </w:rPr>
      </w:pPr>
    </w:p>
    <w:p w14:paraId="75013292" w14:textId="77777777" w:rsidR="004D3B90" w:rsidRPr="00CE04BA" w:rsidRDefault="00000000">
      <w:pPr>
        <w:widowControl/>
        <w:spacing w:line="360" w:lineRule="auto"/>
        <w:ind w:firstLine="482"/>
        <w:jc w:val="center"/>
        <w:rPr>
          <w:rFonts w:ascii="宋体" w:hAnsi="宋体" w:cs="宋体" w:hint="eastAsia"/>
          <w:b/>
          <w:color w:val="000000" w:themeColor="text1"/>
          <w:sz w:val="24"/>
          <w:szCs w:val="24"/>
        </w:rPr>
      </w:pPr>
      <w:bookmarkStart w:id="54" w:name="_Toc29991"/>
      <w:bookmarkStart w:id="55" w:name="_三、诚信承诺函"/>
      <w:r w:rsidRPr="00CE04BA">
        <w:rPr>
          <w:rFonts w:ascii="宋体" w:hAnsi="宋体" w:cs="宋体" w:hint="eastAsia"/>
          <w:b/>
          <w:color w:val="000000" w:themeColor="text1"/>
          <w:sz w:val="24"/>
          <w:szCs w:val="24"/>
        </w:rPr>
        <w:t>诚信承诺函</w:t>
      </w:r>
      <w:bookmarkEnd w:id="54"/>
      <w:bookmarkEnd w:id="55"/>
    </w:p>
    <w:p w14:paraId="49FE107C" w14:textId="77777777" w:rsidR="004D3B90" w:rsidRPr="00CE04BA" w:rsidRDefault="00000000">
      <w:pPr>
        <w:spacing w:line="360" w:lineRule="auto"/>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南通市海门区常乐镇人民政府：</w:t>
      </w:r>
    </w:p>
    <w:p w14:paraId="32CB5238" w14:textId="77777777" w:rsidR="004D3B90" w:rsidRPr="00CE04BA" w:rsidRDefault="00000000">
      <w:pPr>
        <w:widowControl/>
        <w:spacing w:line="360" w:lineRule="auto"/>
        <w:ind w:firstLine="512"/>
        <w:jc w:val="left"/>
        <w:rPr>
          <w:rFonts w:ascii="宋体" w:hAnsi="宋体" w:cs="宋体" w:hint="eastAsia"/>
          <w:color w:val="000000" w:themeColor="text1"/>
          <w:sz w:val="24"/>
          <w:szCs w:val="24"/>
        </w:rPr>
      </w:pPr>
      <w:r w:rsidRPr="00CE04BA">
        <w:rPr>
          <w:rFonts w:ascii="宋体" w:hAnsi="宋体" w:cs="宋体" w:hint="eastAsia"/>
          <w:color w:val="000000" w:themeColor="text1"/>
          <w:spacing w:val="8"/>
          <w:sz w:val="24"/>
          <w:szCs w:val="24"/>
        </w:rPr>
        <w:t>我单位参与贵单位组织的</w:t>
      </w:r>
      <w:r w:rsidRPr="00CE04BA">
        <w:rPr>
          <w:rFonts w:ascii="宋体" w:hAnsi="宋体" w:cs="宋体" w:hint="eastAsia"/>
          <w:bCs/>
          <w:color w:val="000000" w:themeColor="text1"/>
          <w:sz w:val="24"/>
          <w:szCs w:val="24"/>
          <w:u w:val="single"/>
        </w:rPr>
        <w:t xml:space="preserve">                     </w:t>
      </w:r>
      <w:r w:rsidRPr="00CE04BA">
        <w:rPr>
          <w:rFonts w:ascii="宋体" w:hAnsi="宋体" w:cs="宋体" w:hint="eastAsia"/>
          <w:color w:val="000000" w:themeColor="text1"/>
          <w:sz w:val="24"/>
          <w:szCs w:val="24"/>
        </w:rPr>
        <w:t>（项目名称</w:t>
      </w:r>
      <w:r w:rsidRPr="00CE04BA">
        <w:rPr>
          <w:rFonts w:ascii="宋体" w:hAnsi="宋体" w:cs="宋体" w:hint="eastAsia"/>
          <w:color w:val="000000" w:themeColor="text1"/>
          <w:spacing w:val="8"/>
          <w:sz w:val="24"/>
          <w:szCs w:val="24"/>
        </w:rPr>
        <w:t>及编号</w:t>
      </w:r>
      <w:r w:rsidRPr="00CE04BA">
        <w:rPr>
          <w:rFonts w:ascii="宋体" w:hAnsi="宋体" w:cs="宋体" w:hint="eastAsia"/>
          <w:color w:val="000000" w:themeColor="text1"/>
          <w:sz w:val="24"/>
          <w:szCs w:val="24"/>
        </w:rPr>
        <w:t>）的投标，我单位</w:t>
      </w:r>
      <w:r w:rsidRPr="00CE04BA">
        <w:rPr>
          <w:rFonts w:ascii="宋体" w:hAnsi="宋体" w:cs="宋体" w:hint="eastAsia"/>
          <w:color w:val="000000" w:themeColor="text1"/>
          <w:spacing w:val="8"/>
          <w:sz w:val="24"/>
          <w:szCs w:val="24"/>
        </w:rPr>
        <w:t>慎重</w:t>
      </w:r>
      <w:r w:rsidRPr="00CE04BA">
        <w:rPr>
          <w:rFonts w:ascii="宋体" w:hAnsi="宋体" w:cs="宋体" w:hint="eastAsia"/>
          <w:color w:val="000000" w:themeColor="text1"/>
          <w:sz w:val="24"/>
          <w:szCs w:val="24"/>
        </w:rPr>
        <w:t>作出以下承诺：</w:t>
      </w:r>
    </w:p>
    <w:p w14:paraId="3D1DFAC5"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1.我单位参与本项目投标，提交的投标文件包括资格审查材料均真实可信。证件及有关附件是真实的，绝无提供虚假材料行为。</w:t>
      </w:r>
    </w:p>
    <w:p w14:paraId="422A3BE5"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2.我单位参与本项目投标绝无借资质、挂靠行为。</w:t>
      </w:r>
    </w:p>
    <w:p w14:paraId="6948A258"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3.本项目授权代表为本单位正式员工。</w:t>
      </w:r>
    </w:p>
    <w:p w14:paraId="2289083A"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4.我单位遵守国家廉政相关规定，无失信、行贿等不良行为。</w:t>
      </w:r>
    </w:p>
    <w:p w14:paraId="7E0D4F04" w14:textId="77777777" w:rsidR="004D3B90" w:rsidRPr="00CE04BA" w:rsidRDefault="00000000">
      <w:pPr>
        <w:widowControl/>
        <w:spacing w:line="360" w:lineRule="auto"/>
        <w:ind w:firstLine="480"/>
        <w:jc w:val="left"/>
        <w:rPr>
          <w:rFonts w:ascii="宋体" w:hAnsi="宋体" w:cs="宋体" w:hint="eastAsia"/>
          <w:color w:val="000000" w:themeColor="text1"/>
          <w:sz w:val="24"/>
          <w:szCs w:val="24"/>
          <w:lang w:val="en-GB"/>
        </w:rPr>
      </w:pPr>
      <w:r w:rsidRPr="00CE04BA">
        <w:rPr>
          <w:rFonts w:ascii="宋体" w:hAnsi="宋体" w:cs="宋体" w:hint="eastAsia"/>
          <w:color w:val="000000" w:themeColor="text1"/>
          <w:sz w:val="24"/>
          <w:szCs w:val="24"/>
        </w:rPr>
        <w:t>5.</w:t>
      </w:r>
      <w:r w:rsidRPr="00CE04BA">
        <w:rPr>
          <w:rFonts w:ascii="宋体" w:hAnsi="宋体" w:cs="宋体" w:hint="eastAsia"/>
          <w:color w:val="000000" w:themeColor="text1"/>
          <w:sz w:val="24"/>
          <w:szCs w:val="24"/>
          <w:lang w:val="en-GB"/>
        </w:rPr>
        <w:t>我单位</w:t>
      </w:r>
      <w:r w:rsidRPr="00CE04BA">
        <w:rPr>
          <w:rFonts w:ascii="宋体" w:hAnsi="宋体" w:cs="宋体" w:hint="eastAsia"/>
          <w:color w:val="000000" w:themeColor="text1"/>
          <w:sz w:val="24"/>
          <w:szCs w:val="24"/>
        </w:rPr>
        <w:t>参与本项目</w:t>
      </w:r>
      <w:r w:rsidRPr="00CE04BA">
        <w:rPr>
          <w:rFonts w:ascii="宋体" w:hAnsi="宋体" w:cs="宋体" w:hint="eastAsia"/>
          <w:color w:val="000000" w:themeColor="text1"/>
          <w:sz w:val="24"/>
          <w:szCs w:val="24"/>
          <w:lang w:val="en-GB"/>
        </w:rPr>
        <w:t>投标</w:t>
      </w:r>
      <w:r w:rsidRPr="00CE04BA">
        <w:rPr>
          <w:rFonts w:ascii="宋体" w:hAnsi="宋体" w:cs="宋体" w:hint="eastAsia"/>
          <w:color w:val="000000" w:themeColor="text1"/>
          <w:sz w:val="24"/>
          <w:szCs w:val="24"/>
        </w:rPr>
        <w:t>绝无</w:t>
      </w:r>
      <w:r w:rsidRPr="00CE04BA">
        <w:rPr>
          <w:rFonts w:ascii="宋体" w:hAnsi="宋体" w:cs="宋体" w:hint="eastAsia"/>
          <w:color w:val="000000" w:themeColor="text1"/>
          <w:sz w:val="24"/>
          <w:szCs w:val="24"/>
          <w:lang w:val="en-GB"/>
        </w:rPr>
        <w:t>串标、围标等行为。</w:t>
      </w:r>
    </w:p>
    <w:p w14:paraId="5F9D4443" w14:textId="77777777" w:rsidR="004D3B90" w:rsidRPr="00CE04BA" w:rsidRDefault="00000000">
      <w:pPr>
        <w:widowControl/>
        <w:spacing w:line="360" w:lineRule="auto"/>
        <w:ind w:firstLine="480"/>
        <w:jc w:val="left"/>
        <w:rPr>
          <w:rFonts w:ascii="宋体" w:hAnsi="宋体" w:cs="宋体" w:hint="eastAsia"/>
          <w:color w:val="000000" w:themeColor="text1"/>
          <w:sz w:val="24"/>
          <w:szCs w:val="24"/>
          <w:lang w:val="en-GB"/>
        </w:rPr>
      </w:pPr>
      <w:r w:rsidRPr="00CE04BA">
        <w:rPr>
          <w:rFonts w:ascii="宋体" w:hAnsi="宋体" w:cs="宋体" w:hint="eastAsia"/>
          <w:color w:val="000000" w:themeColor="text1"/>
          <w:sz w:val="24"/>
          <w:szCs w:val="24"/>
        </w:rPr>
        <w:t>6.</w:t>
      </w:r>
      <w:r w:rsidRPr="00CE04BA">
        <w:rPr>
          <w:rFonts w:ascii="宋体" w:hAnsi="宋体" w:cs="宋体" w:hint="eastAsia"/>
          <w:color w:val="000000" w:themeColor="text1"/>
          <w:sz w:val="24"/>
          <w:szCs w:val="24"/>
          <w:lang w:val="en-GB"/>
        </w:rPr>
        <w:t>我单位在参加政府采购活动前三年内，在经营活动中没有重大违法记录。</w:t>
      </w:r>
    </w:p>
    <w:p w14:paraId="2F50A944"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7.如中标，我单位</w:t>
      </w:r>
      <w:r w:rsidRPr="00CE04BA">
        <w:rPr>
          <w:rFonts w:ascii="宋体" w:hAnsi="宋体" w:cs="宋体" w:hint="eastAsia"/>
          <w:color w:val="000000" w:themeColor="text1"/>
          <w:sz w:val="24"/>
          <w:szCs w:val="24"/>
          <w:lang w:val="en-GB"/>
        </w:rPr>
        <w:t>在中标公告发出之日起3日内领取中标通知书</w:t>
      </w:r>
      <w:r w:rsidRPr="00CE04BA">
        <w:rPr>
          <w:rFonts w:ascii="宋体" w:hAnsi="宋体" w:cs="宋体" w:hint="eastAsia"/>
          <w:color w:val="000000" w:themeColor="text1"/>
          <w:sz w:val="24"/>
          <w:szCs w:val="24"/>
        </w:rPr>
        <w:t>。</w:t>
      </w:r>
    </w:p>
    <w:p w14:paraId="447A50E6"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8.如中标，我单位将按照招标文件规定并在中标通知书规定的时限内与采购单位签订合同。</w:t>
      </w:r>
    </w:p>
    <w:p w14:paraId="237E4E10"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9.如中标，我单位将按照招标文件规定以及投标文件中承诺的相关事项向招标人提供完整相关证明材料或配合采购人做好相关工作。</w:t>
      </w:r>
    </w:p>
    <w:p w14:paraId="3F8592BB" w14:textId="77777777" w:rsidR="004D3B90" w:rsidRPr="00CE04BA" w:rsidRDefault="00000000">
      <w:pPr>
        <w:widowControl/>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若我单位未能兑现以上承诺，愿意放弃本项目中标资格，愿意被招标人列入本单位政府采购黑名单，愿意接受招标人和监管部门的其它处罚，并愿意承担因违反上述承诺内容所引发的一切责任与后果。</w:t>
      </w:r>
    </w:p>
    <w:p w14:paraId="025ADE63" w14:textId="77777777" w:rsidR="004D3B90" w:rsidRPr="00CE04BA" w:rsidRDefault="004D3B90">
      <w:pPr>
        <w:widowControl/>
        <w:spacing w:line="360" w:lineRule="auto"/>
        <w:jc w:val="left"/>
        <w:rPr>
          <w:rFonts w:ascii="宋体" w:hAnsi="宋体" w:cs="宋体" w:hint="eastAsia"/>
          <w:color w:val="000000" w:themeColor="text1"/>
          <w:sz w:val="24"/>
          <w:szCs w:val="24"/>
        </w:rPr>
      </w:pPr>
    </w:p>
    <w:p w14:paraId="73123642" w14:textId="77777777" w:rsidR="004D3B90" w:rsidRPr="00CE04BA" w:rsidRDefault="00000000">
      <w:pPr>
        <w:widowControl/>
        <w:spacing w:line="360" w:lineRule="auto"/>
        <w:ind w:firstLine="312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投标人（盖公章）： </w:t>
      </w:r>
    </w:p>
    <w:p w14:paraId="1CB867F5" w14:textId="77777777" w:rsidR="004D3B90" w:rsidRPr="00CE04BA" w:rsidRDefault="00000000">
      <w:pPr>
        <w:widowControl/>
        <w:spacing w:line="360" w:lineRule="auto"/>
        <w:ind w:firstLine="312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法定代表人或授权代表（签字）：</w:t>
      </w:r>
    </w:p>
    <w:p w14:paraId="6978F4A6" w14:textId="77777777" w:rsidR="004D3B90" w:rsidRPr="00CE04BA" w:rsidRDefault="00000000">
      <w:pPr>
        <w:widowControl/>
        <w:spacing w:line="360" w:lineRule="auto"/>
        <w:ind w:firstLine="312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年   月   日</w:t>
      </w:r>
    </w:p>
    <w:p w14:paraId="604E6B8E" w14:textId="77777777" w:rsidR="004D3B90" w:rsidRPr="00CE04BA" w:rsidRDefault="004D3B90">
      <w:pPr>
        <w:spacing w:after="120" w:line="360" w:lineRule="auto"/>
        <w:ind w:firstLine="480"/>
        <w:rPr>
          <w:rFonts w:ascii="宋体" w:hAnsi="宋体" w:cs="宋体" w:hint="eastAsia"/>
          <w:color w:val="000000" w:themeColor="text1"/>
          <w:sz w:val="24"/>
          <w:szCs w:val="24"/>
        </w:rPr>
      </w:pPr>
    </w:p>
    <w:p w14:paraId="3B810BF7" w14:textId="77777777" w:rsidR="004D3B90" w:rsidRPr="00CE04BA" w:rsidRDefault="004D3B90">
      <w:pPr>
        <w:spacing w:after="120" w:line="360" w:lineRule="auto"/>
        <w:ind w:firstLine="480"/>
        <w:rPr>
          <w:rFonts w:ascii="宋体" w:hAnsi="宋体" w:cs="宋体" w:hint="eastAsia"/>
          <w:color w:val="000000" w:themeColor="text1"/>
          <w:sz w:val="24"/>
          <w:szCs w:val="24"/>
        </w:rPr>
      </w:pPr>
    </w:p>
    <w:p w14:paraId="60B4D35A" w14:textId="77777777" w:rsidR="004D3B90" w:rsidRPr="00CE04BA" w:rsidRDefault="004D3B90">
      <w:pPr>
        <w:spacing w:after="120" w:line="360" w:lineRule="auto"/>
        <w:ind w:firstLine="480"/>
        <w:rPr>
          <w:rFonts w:ascii="宋体" w:hAnsi="宋体" w:cs="宋体" w:hint="eastAsia"/>
          <w:color w:val="000000" w:themeColor="text1"/>
          <w:sz w:val="24"/>
          <w:szCs w:val="24"/>
        </w:rPr>
      </w:pPr>
    </w:p>
    <w:p w14:paraId="141D0E9F" w14:textId="77777777" w:rsidR="004D3B90" w:rsidRPr="00CE04BA" w:rsidRDefault="00000000">
      <w:pPr>
        <w:spacing w:line="360" w:lineRule="auto"/>
        <w:contextualSpacing/>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br w:type="page" w:clear="all"/>
      </w:r>
      <w:r w:rsidRPr="00CE04BA">
        <w:rPr>
          <w:rFonts w:ascii="宋体" w:hAnsi="宋体" w:cs="宋体" w:hint="eastAsia"/>
          <w:color w:val="000000" w:themeColor="text1"/>
          <w:sz w:val="24"/>
          <w:szCs w:val="24"/>
        </w:rPr>
        <w:lastRenderedPageBreak/>
        <w:t>附件8</w:t>
      </w:r>
    </w:p>
    <w:p w14:paraId="39C6A4F5" w14:textId="77777777" w:rsidR="004D3B90" w:rsidRPr="00CE04BA" w:rsidRDefault="00000000">
      <w:pPr>
        <w:pStyle w:val="afa"/>
        <w:spacing w:line="360" w:lineRule="auto"/>
        <w:jc w:val="center"/>
        <w:rPr>
          <w:rFonts w:hint="eastAsia"/>
        </w:rPr>
      </w:pPr>
      <w:r w:rsidRPr="00CE04BA">
        <w:rPr>
          <w:rStyle w:val="aff0"/>
        </w:rPr>
        <w:t>开标一览表</w:t>
      </w:r>
    </w:p>
    <w:p w14:paraId="14B31184" w14:textId="77777777" w:rsidR="004D3B90" w:rsidRPr="00CE04BA" w:rsidRDefault="00000000">
      <w:pPr>
        <w:pStyle w:val="afa"/>
        <w:spacing w:line="360" w:lineRule="auto"/>
        <w:rPr>
          <w:rFonts w:hint="eastAsia"/>
        </w:rPr>
      </w:pPr>
      <w:r w:rsidRPr="00CE04BA">
        <w:t>项目编号</w:t>
      </w:r>
      <w:proofErr w:type="gramStart"/>
      <w:r w:rsidRPr="00CE04BA">
        <w:t xml:space="preserve"> ：</w:t>
      </w:r>
      <w:proofErr w:type="gramEnd"/>
      <w:r w:rsidRPr="00CE04BA">
        <w:rPr>
          <w:rStyle w:val="custom-tag-placeholder-class"/>
          <w:rFonts w:hint="eastAsia"/>
        </w:rPr>
        <w:t xml:space="preserve"> </w:t>
      </w:r>
    </w:p>
    <w:p w14:paraId="34B3A582" w14:textId="77777777" w:rsidR="004D3B90" w:rsidRPr="00CE04BA" w:rsidRDefault="00000000">
      <w:pPr>
        <w:pStyle w:val="afa"/>
        <w:spacing w:line="360" w:lineRule="auto"/>
        <w:rPr>
          <w:rFonts w:hint="eastAsia"/>
        </w:rPr>
      </w:pPr>
      <w:r w:rsidRPr="00CE04BA">
        <w:t>货币单位：人民币元</w:t>
      </w:r>
    </w:p>
    <w:p w14:paraId="6AE13AAD" w14:textId="77777777" w:rsidR="004D3B90" w:rsidRPr="00CE04BA" w:rsidRDefault="00000000">
      <w:pPr>
        <w:pStyle w:val="afa"/>
        <w:spacing w:line="360" w:lineRule="auto"/>
        <w:rPr>
          <w:rFonts w:hint="eastAsia"/>
        </w:rPr>
      </w:pPr>
      <w:r w:rsidRPr="00CE04BA">
        <w:t> </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138"/>
        <w:gridCol w:w="2840"/>
        <w:gridCol w:w="3644"/>
      </w:tblGrid>
      <w:tr w:rsidR="004D3B90" w:rsidRPr="00CE04BA" w14:paraId="551C4D45" w14:textId="77777777">
        <w:trPr>
          <w:tblCellSpacing w:w="15" w:type="dxa"/>
        </w:trPr>
        <w:tc>
          <w:tcPr>
            <w:tcW w:w="3615" w:type="dxa"/>
            <w:vAlign w:val="center"/>
          </w:tcPr>
          <w:p w14:paraId="5D94DF81" w14:textId="77777777" w:rsidR="004D3B90" w:rsidRPr="00CE04BA" w:rsidRDefault="00000000">
            <w:pPr>
              <w:pStyle w:val="afa"/>
              <w:spacing w:line="360" w:lineRule="auto"/>
              <w:rPr>
                <w:rFonts w:hint="eastAsia"/>
              </w:rPr>
            </w:pPr>
            <w:r w:rsidRPr="00CE04BA">
              <w:t> 项目名称</w:t>
            </w:r>
          </w:p>
        </w:tc>
        <w:tc>
          <w:tcPr>
            <w:tcW w:w="3375" w:type="dxa"/>
            <w:vAlign w:val="center"/>
          </w:tcPr>
          <w:p w14:paraId="334F3DFE" w14:textId="77777777" w:rsidR="004D3B90" w:rsidRPr="00CE04BA" w:rsidRDefault="00000000">
            <w:pPr>
              <w:pStyle w:val="afa"/>
              <w:spacing w:line="360" w:lineRule="auto"/>
              <w:rPr>
                <w:rFonts w:hint="eastAsia"/>
              </w:rPr>
            </w:pPr>
            <w:r w:rsidRPr="00CE04BA">
              <w:t>项目内容</w:t>
            </w:r>
          </w:p>
        </w:tc>
        <w:tc>
          <w:tcPr>
            <w:tcW w:w="4260" w:type="dxa"/>
            <w:vAlign w:val="center"/>
          </w:tcPr>
          <w:p w14:paraId="020A02DB" w14:textId="26E92837" w:rsidR="004D3B90" w:rsidRPr="00CE04BA" w:rsidRDefault="00B25D21">
            <w:pPr>
              <w:pStyle w:val="afa"/>
              <w:spacing w:line="360" w:lineRule="auto"/>
              <w:rPr>
                <w:rFonts w:hint="eastAsia"/>
              </w:rPr>
            </w:pPr>
            <w:r>
              <w:rPr>
                <w:rFonts w:hint="eastAsia"/>
              </w:rPr>
              <w:t>总</w:t>
            </w:r>
            <w:r w:rsidRPr="00CE04BA">
              <w:t>价（小写）</w:t>
            </w:r>
          </w:p>
        </w:tc>
      </w:tr>
      <w:tr w:rsidR="004D3B90" w:rsidRPr="00CE04BA" w14:paraId="61313896" w14:textId="77777777">
        <w:trPr>
          <w:tblCellSpacing w:w="15" w:type="dxa"/>
        </w:trPr>
        <w:tc>
          <w:tcPr>
            <w:tcW w:w="3615" w:type="dxa"/>
            <w:vAlign w:val="center"/>
          </w:tcPr>
          <w:p w14:paraId="39CD355F" w14:textId="77777777" w:rsidR="004D3B90" w:rsidRPr="00CE04BA" w:rsidRDefault="00000000">
            <w:pPr>
              <w:pStyle w:val="afa"/>
              <w:spacing w:line="360" w:lineRule="auto"/>
              <w:rPr>
                <w:rFonts w:hint="eastAsia"/>
              </w:rPr>
            </w:pPr>
            <w:r w:rsidRPr="00CE04BA">
              <w:rPr>
                <w:rStyle w:val="custom-tag-placeholder-class"/>
              </w:rPr>
              <w:t>项目名称</w:t>
            </w:r>
            <w:r w:rsidRPr="00CE04BA">
              <w:t> </w:t>
            </w:r>
          </w:p>
        </w:tc>
        <w:tc>
          <w:tcPr>
            <w:tcW w:w="3375" w:type="dxa"/>
            <w:vAlign w:val="center"/>
          </w:tcPr>
          <w:p w14:paraId="10855E2C" w14:textId="77777777" w:rsidR="004D3B90" w:rsidRPr="00CE04BA" w:rsidRDefault="00000000">
            <w:pPr>
              <w:pStyle w:val="afa"/>
              <w:spacing w:line="360" w:lineRule="auto"/>
              <w:rPr>
                <w:rFonts w:hint="eastAsia"/>
              </w:rPr>
            </w:pPr>
            <w:r w:rsidRPr="00CE04BA">
              <w:t>详见投标文件</w:t>
            </w:r>
          </w:p>
        </w:tc>
        <w:tc>
          <w:tcPr>
            <w:tcW w:w="4260" w:type="dxa"/>
            <w:vAlign w:val="center"/>
          </w:tcPr>
          <w:p w14:paraId="677A7D99" w14:textId="77777777" w:rsidR="004D3B90" w:rsidRPr="00CE04BA" w:rsidRDefault="00000000">
            <w:pPr>
              <w:pStyle w:val="afa"/>
              <w:spacing w:line="360" w:lineRule="auto"/>
              <w:rPr>
                <w:rFonts w:hint="eastAsia"/>
              </w:rPr>
            </w:pPr>
            <w:r>
              <w:rPr>
                <w:rStyle w:val="custom-tag-placeholder-class"/>
              </w:rPr>
            </w:r>
            <w:r>
              <w:rPr>
                <w:rStyle w:val="custom-tag-placeholder-class"/>
              </w:rPr>
              <w:pict w14:anchorId="4401BF0D">
                <v:shapetype id="_x0000_t201" coordsize="21600,21600" o:spt="201" path="m,l,21600r21600,l21600,xe">
                  <v:stroke joinstyle="miter"/>
                  <v:path shadowok="f" o:extrusionok="f" strokeok="f" fillok="f" o:connecttype="rect"/>
                  <o:lock v:ext="edit" shapetype="t"/>
                </v:shapetype>
                <v:shape id="_x0000_s2050" type="#_x0000_t201" style="width:.05pt;height:0;mso-left-percent:-10001;mso-top-percent:-10001;mso-position-horizontal:absolute;mso-position-horizontal-relative:char;mso-position-vertical:absolute;mso-position-vertical-relative:line;mso-left-percent:-10001;mso-top-percent:-10001" filled="f">
                  <o:lock v:ext="edit" aspectratio="t"/>
                  <w10:wrap type="none"/>
                  <w10:anchorlock/>
                </v:shape>
              </w:pict>
            </w:r>
            <w:r w:rsidRPr="00CE04BA">
              <w:t>  元</w:t>
            </w:r>
          </w:p>
        </w:tc>
      </w:tr>
      <w:tr w:rsidR="004D3B90" w:rsidRPr="00CE04BA" w14:paraId="0A79B3D1" w14:textId="77777777">
        <w:trPr>
          <w:tblCellSpacing w:w="15" w:type="dxa"/>
        </w:trPr>
        <w:tc>
          <w:tcPr>
            <w:tcW w:w="3615" w:type="dxa"/>
            <w:vAlign w:val="center"/>
          </w:tcPr>
          <w:p w14:paraId="3854C2CF" w14:textId="458EE41A" w:rsidR="004D3B90" w:rsidRPr="00CE04BA" w:rsidRDefault="00B25D21">
            <w:pPr>
              <w:pStyle w:val="afa"/>
              <w:spacing w:line="360" w:lineRule="auto"/>
              <w:rPr>
                <w:rFonts w:hint="eastAsia"/>
              </w:rPr>
            </w:pPr>
            <w:r>
              <w:rPr>
                <w:rFonts w:hint="eastAsia"/>
              </w:rPr>
              <w:t>总</w:t>
            </w:r>
            <w:r w:rsidRPr="00CE04BA">
              <w:t>价（大写）：</w:t>
            </w:r>
          </w:p>
        </w:tc>
        <w:tc>
          <w:tcPr>
            <w:tcW w:w="7620" w:type="dxa"/>
            <w:gridSpan w:val="2"/>
            <w:vAlign w:val="center"/>
          </w:tcPr>
          <w:p w14:paraId="26C263C1" w14:textId="77777777" w:rsidR="004D3B90" w:rsidRPr="00CE04BA" w:rsidRDefault="00000000">
            <w:pPr>
              <w:pStyle w:val="afa"/>
              <w:spacing w:line="360" w:lineRule="auto"/>
              <w:rPr>
                <w:rFonts w:hint="eastAsia"/>
              </w:rPr>
            </w:pPr>
            <w:r w:rsidRPr="00CE04BA">
              <w:rPr>
                <w:rStyle w:val="custom-tag-placeholder-class"/>
              </w:rPr>
              <w:t>金额大写</w:t>
            </w:r>
            <w:r w:rsidRPr="00CE04BA">
              <w:t> </w:t>
            </w:r>
          </w:p>
        </w:tc>
      </w:tr>
    </w:tbl>
    <w:p w14:paraId="79F3FE16" w14:textId="77777777" w:rsidR="004D3B90" w:rsidRPr="00CE04BA" w:rsidRDefault="00000000">
      <w:pPr>
        <w:pStyle w:val="afa"/>
        <w:spacing w:line="360" w:lineRule="auto"/>
        <w:rPr>
          <w:rFonts w:hint="eastAsia"/>
        </w:rPr>
      </w:pPr>
      <w:r w:rsidRPr="00CE04BA">
        <w:t> </w:t>
      </w:r>
    </w:p>
    <w:p w14:paraId="206795CB" w14:textId="77777777" w:rsidR="004D3B90" w:rsidRPr="00CE04BA" w:rsidRDefault="00000000">
      <w:pPr>
        <w:pStyle w:val="afa"/>
        <w:spacing w:line="360" w:lineRule="auto"/>
        <w:rPr>
          <w:rFonts w:hint="eastAsia"/>
        </w:rPr>
      </w:pPr>
      <w:r w:rsidRPr="00CE04BA">
        <w:t>投标人盖章（公章）：</w:t>
      </w:r>
    </w:p>
    <w:p w14:paraId="40EA53B4" w14:textId="77777777" w:rsidR="004D3B90" w:rsidRPr="00CE04BA" w:rsidRDefault="004D3B90">
      <w:pPr>
        <w:spacing w:line="360" w:lineRule="auto"/>
        <w:rPr>
          <w:rFonts w:ascii="宋体" w:hAnsi="宋体" w:cs="宋体" w:hint="eastAsia"/>
          <w:color w:val="000000" w:themeColor="text1"/>
          <w:sz w:val="24"/>
          <w:szCs w:val="24"/>
        </w:rPr>
      </w:pPr>
    </w:p>
    <w:p w14:paraId="46359A33" w14:textId="77777777" w:rsidR="004D3B90" w:rsidRPr="00CE04BA" w:rsidRDefault="004D3B90">
      <w:pPr>
        <w:spacing w:line="360" w:lineRule="auto"/>
        <w:contextualSpacing/>
        <w:rPr>
          <w:rFonts w:ascii="宋体" w:hAnsi="宋体" w:cs="宋体" w:hint="eastAsia"/>
          <w:b/>
          <w:color w:val="000000" w:themeColor="text1"/>
          <w:sz w:val="24"/>
          <w:szCs w:val="24"/>
        </w:rPr>
      </w:pPr>
    </w:p>
    <w:p w14:paraId="11697983"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1667480C"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1343A358"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24DE162D"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77058074"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291DE69E" w14:textId="77777777" w:rsidR="004D3B90" w:rsidRPr="00CE04BA" w:rsidRDefault="004D3B90">
      <w:pPr>
        <w:spacing w:line="360" w:lineRule="auto"/>
        <w:contextualSpacing/>
        <w:rPr>
          <w:rFonts w:ascii="宋体" w:hAnsi="宋体" w:cs="宋体" w:hint="eastAsia"/>
          <w:b/>
          <w:color w:val="000000" w:themeColor="text1"/>
          <w:sz w:val="24"/>
          <w:szCs w:val="24"/>
        </w:rPr>
      </w:pPr>
    </w:p>
    <w:p w14:paraId="7B24F444" w14:textId="77777777" w:rsidR="004D3B90" w:rsidRPr="00CE04BA" w:rsidRDefault="00000000">
      <w:pPr>
        <w:spacing w:line="360" w:lineRule="auto"/>
        <w:ind w:firstLine="540"/>
        <w:contextualSpacing/>
        <w:rPr>
          <w:rFonts w:ascii="宋体" w:hAnsi="宋体" w:cs="宋体" w:hint="eastAsia"/>
          <w:b/>
          <w:color w:val="000000" w:themeColor="text1"/>
          <w:sz w:val="24"/>
          <w:szCs w:val="24"/>
        </w:rPr>
      </w:pPr>
      <w:r w:rsidRPr="00CE04BA">
        <w:rPr>
          <w:rFonts w:ascii="宋体" w:hAnsi="宋体" w:cs="宋体" w:hint="eastAsia"/>
          <w:color w:val="000000" w:themeColor="text1"/>
          <w:sz w:val="24"/>
          <w:szCs w:val="24"/>
        </w:rPr>
        <w:br w:type="page" w:clear="all"/>
      </w:r>
    </w:p>
    <w:p w14:paraId="6D9121EA" w14:textId="77777777" w:rsidR="004D3B90" w:rsidRPr="00CE04BA" w:rsidRDefault="00000000">
      <w:pPr>
        <w:spacing w:line="360" w:lineRule="auto"/>
        <w:jc w:val="center"/>
        <w:rPr>
          <w:rFonts w:ascii="宋体" w:hAnsi="宋体" w:cs="宋体" w:hint="eastAsia"/>
          <w:b/>
          <w:bCs/>
          <w:sz w:val="32"/>
          <w:szCs w:val="32"/>
        </w:rPr>
      </w:pPr>
      <w:r w:rsidRPr="00CE04BA">
        <w:rPr>
          <w:rFonts w:ascii="宋体" w:hAnsi="宋体" w:cs="宋体" w:hint="eastAsia"/>
          <w:b/>
          <w:bCs/>
          <w:sz w:val="32"/>
          <w:szCs w:val="32"/>
        </w:rPr>
        <w:lastRenderedPageBreak/>
        <w:t>分项报价明细表（格式自拟）</w:t>
      </w:r>
    </w:p>
    <w:p w14:paraId="0F22D19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color w:val="000000"/>
          <w:sz w:val="24"/>
          <w:szCs w:val="24"/>
        </w:rPr>
      </w:pPr>
      <w:r w:rsidRPr="00CE04BA">
        <w:rPr>
          <w:rFonts w:ascii="宋体" w:hAnsi="宋体" w:cs="宋体"/>
          <w:color w:val="000000"/>
          <w:sz w:val="24"/>
          <w:szCs w:val="24"/>
        </w:rPr>
        <w:t>人员及车辆</w:t>
      </w:r>
      <w:r w:rsidRPr="00CE04BA">
        <w:rPr>
          <w:rFonts w:ascii="宋体" w:hAnsi="宋体" w:cs="宋体" w:hint="eastAsia"/>
          <w:color w:val="000000"/>
          <w:sz w:val="24"/>
          <w:szCs w:val="24"/>
        </w:rPr>
        <w:t>配备必须达到本项目采购文件中</w:t>
      </w:r>
      <w:r w:rsidRPr="00CE04BA">
        <w:rPr>
          <w:rFonts w:ascii="宋体" w:hAnsi="宋体" w:cs="宋体"/>
          <w:color w:val="000000"/>
          <w:sz w:val="24"/>
          <w:szCs w:val="24"/>
        </w:rPr>
        <w:t>最低配备</w:t>
      </w:r>
      <w:r w:rsidRPr="00CE04BA">
        <w:rPr>
          <w:rFonts w:ascii="宋体" w:hAnsi="宋体" w:cs="宋体" w:hint="eastAsia"/>
          <w:color w:val="000000"/>
          <w:sz w:val="24"/>
          <w:szCs w:val="24"/>
        </w:rPr>
        <w:t>及以上</w:t>
      </w:r>
      <w:r w:rsidRPr="00CE04BA">
        <w:rPr>
          <w:rFonts w:ascii="宋体" w:hAnsi="宋体" w:cs="宋体"/>
          <w:color w:val="000000"/>
          <w:sz w:val="24"/>
          <w:szCs w:val="24"/>
        </w:rPr>
        <w:t>要求</w:t>
      </w:r>
      <w:r w:rsidRPr="00CE04BA">
        <w:rPr>
          <w:rFonts w:ascii="宋体" w:hAnsi="宋体" w:cs="宋体" w:hint="eastAsia"/>
          <w:color w:val="000000"/>
          <w:sz w:val="24"/>
          <w:szCs w:val="24"/>
        </w:rPr>
        <w:t>，根据采购文件要求提供分项报价明细表，投标报价必须包括（但不限于）：人员工资（含工资、过节加班费用等）、车辆使用费（费包含油费、水费、车辆维修费、车辆保险费等）、社保费用、</w:t>
      </w:r>
      <w:r w:rsidRPr="00CE04BA">
        <w:rPr>
          <w:rFonts w:ascii="宋体" w:hAnsi="宋体" w:cs="宋体"/>
          <w:color w:val="000000"/>
          <w:sz w:val="24"/>
          <w:szCs w:val="24"/>
        </w:rPr>
        <w:t>60万元及以上的意外伤害保险或雇主责任险</w:t>
      </w:r>
      <w:r w:rsidRPr="00CE04BA">
        <w:rPr>
          <w:rFonts w:ascii="宋体" w:hAnsi="宋体" w:cs="宋体" w:hint="eastAsia"/>
          <w:color w:val="000000"/>
          <w:sz w:val="24"/>
          <w:szCs w:val="24"/>
        </w:rPr>
        <w:t>费用、高温补贴费用、劳保用品费用、3000个垃圾桶费用（只报一个价格，综合考虑各规格垃圾桶费用，实际更换时根据采购人要求）、利润、税金等完成本项目服务所需的一切费用。</w:t>
      </w:r>
    </w:p>
    <w:p w14:paraId="45AFEA8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color w:val="000000"/>
          <w:sz w:val="24"/>
          <w:szCs w:val="24"/>
        </w:rPr>
      </w:pPr>
      <w:r w:rsidRPr="00CE04BA">
        <w:rPr>
          <w:rFonts w:ascii="宋体" w:hAnsi="宋体" w:cs="宋体"/>
          <w:color w:val="000000"/>
          <w:sz w:val="24"/>
          <w:szCs w:val="24"/>
        </w:rPr>
        <w:t>分项报价明细表</w:t>
      </w:r>
      <w:r w:rsidRPr="00CE04BA">
        <w:rPr>
          <w:rFonts w:ascii="宋体" w:hAnsi="宋体" w:cs="宋体" w:hint="eastAsia"/>
          <w:color w:val="000000"/>
          <w:sz w:val="24"/>
          <w:szCs w:val="24"/>
        </w:rPr>
        <w:t>必须符合上述要求，加盖投标单位公章，否则按无效标处理。</w:t>
      </w:r>
    </w:p>
    <w:p w14:paraId="14802D78" w14:textId="77777777" w:rsidR="004D3B90" w:rsidRPr="00CE04BA" w:rsidRDefault="004D3B90">
      <w:pPr>
        <w:pStyle w:val="11"/>
      </w:pPr>
    </w:p>
    <w:p w14:paraId="4EEBF925" w14:textId="77777777" w:rsidR="004D3B90" w:rsidRPr="00CE04BA" w:rsidRDefault="004D3B90"/>
    <w:p w14:paraId="1F531FAD" w14:textId="77777777" w:rsidR="004D3B90" w:rsidRPr="00CE04BA" w:rsidRDefault="004D3B90">
      <w:pPr>
        <w:pStyle w:val="11"/>
      </w:pPr>
    </w:p>
    <w:p w14:paraId="4FB38306" w14:textId="77777777" w:rsidR="004D3B90" w:rsidRPr="00CE04BA" w:rsidRDefault="004D3B90"/>
    <w:p w14:paraId="53EFD892" w14:textId="77777777" w:rsidR="004D3B90" w:rsidRPr="00CE04BA" w:rsidRDefault="004D3B90">
      <w:pPr>
        <w:pStyle w:val="11"/>
      </w:pPr>
    </w:p>
    <w:p w14:paraId="42C015ED" w14:textId="77777777" w:rsidR="004D3B90" w:rsidRPr="00CE04BA" w:rsidRDefault="004D3B90"/>
    <w:p w14:paraId="09FC703B" w14:textId="77777777" w:rsidR="004D3B90" w:rsidRPr="00CE04BA" w:rsidRDefault="004D3B90">
      <w:pPr>
        <w:pStyle w:val="11"/>
      </w:pPr>
    </w:p>
    <w:p w14:paraId="68ADE1F9" w14:textId="77777777" w:rsidR="004D3B90" w:rsidRPr="00CE04BA" w:rsidRDefault="004D3B90"/>
    <w:p w14:paraId="5F01CB54" w14:textId="77777777" w:rsidR="004D3B90" w:rsidRPr="00CE04BA" w:rsidRDefault="004D3B90">
      <w:pPr>
        <w:pStyle w:val="11"/>
      </w:pPr>
    </w:p>
    <w:p w14:paraId="1D9DE0EF" w14:textId="77777777" w:rsidR="004D3B90" w:rsidRPr="00CE04BA" w:rsidRDefault="004D3B90"/>
    <w:p w14:paraId="23063D36" w14:textId="77777777" w:rsidR="004D3B90" w:rsidRPr="00CE04BA" w:rsidRDefault="004D3B90">
      <w:pPr>
        <w:pStyle w:val="11"/>
      </w:pPr>
    </w:p>
    <w:p w14:paraId="2639082F" w14:textId="77777777" w:rsidR="004D3B90" w:rsidRPr="00CE04BA" w:rsidRDefault="004D3B90"/>
    <w:p w14:paraId="79F9C9CC" w14:textId="77777777" w:rsidR="004D3B90" w:rsidRPr="00CE04BA" w:rsidRDefault="004D3B90">
      <w:pPr>
        <w:pStyle w:val="11"/>
      </w:pPr>
    </w:p>
    <w:p w14:paraId="186A1ACF" w14:textId="77777777" w:rsidR="004D3B90" w:rsidRPr="00CE04BA" w:rsidRDefault="004D3B90"/>
    <w:p w14:paraId="53BBCFBC"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附件9</w:t>
      </w:r>
    </w:p>
    <w:p w14:paraId="671D4306" w14:textId="77777777" w:rsidR="004D3B90" w:rsidRPr="00CE04BA" w:rsidRDefault="004D3B90">
      <w:pPr>
        <w:spacing w:line="360" w:lineRule="auto"/>
        <w:rPr>
          <w:rFonts w:ascii="宋体" w:hAnsi="宋体" w:hint="eastAsia"/>
        </w:rPr>
      </w:pPr>
    </w:p>
    <w:p w14:paraId="68A13450" w14:textId="77777777" w:rsidR="004D3B90" w:rsidRPr="00CE04BA" w:rsidRDefault="00000000">
      <w:pPr>
        <w:spacing w:line="360" w:lineRule="auto"/>
        <w:jc w:val="center"/>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质疑函范本</w:t>
      </w:r>
    </w:p>
    <w:p w14:paraId="0B60D9ED" w14:textId="77777777" w:rsidR="004D3B90" w:rsidRPr="00CE04BA" w:rsidRDefault="00000000">
      <w:pPr>
        <w:spacing w:before="240"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一、质疑供应商基本信息</w:t>
      </w:r>
    </w:p>
    <w:p w14:paraId="1D950C0D"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质疑供应商：</w:t>
      </w:r>
    </w:p>
    <w:p w14:paraId="79FC15FA"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地址：                邮编：</w:t>
      </w:r>
    </w:p>
    <w:p w14:paraId="56E40E0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联系人：              联系电话：</w:t>
      </w:r>
    </w:p>
    <w:p w14:paraId="05FC2135"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授权代表：</w:t>
      </w:r>
    </w:p>
    <w:p w14:paraId="349293D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联系电话：</w:t>
      </w:r>
    </w:p>
    <w:p w14:paraId="763F8C87"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地址：                邮编：</w:t>
      </w:r>
    </w:p>
    <w:p w14:paraId="7EFF11EC"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二、质疑项目基本情况</w:t>
      </w:r>
    </w:p>
    <w:p w14:paraId="1A5F86B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质疑项目的名称：</w:t>
      </w:r>
    </w:p>
    <w:p w14:paraId="5DC0F22D"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质疑项目的编号：                包号：</w:t>
      </w:r>
    </w:p>
    <w:p w14:paraId="4E17894E"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采购人名称：</w:t>
      </w:r>
    </w:p>
    <w:p w14:paraId="77FB50D2"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采购文件获取日期：</w:t>
      </w:r>
    </w:p>
    <w:p w14:paraId="7F58802C"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三、质疑事项具体内容</w:t>
      </w:r>
    </w:p>
    <w:p w14:paraId="013A09CE"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质疑事项1：</w:t>
      </w:r>
    </w:p>
    <w:p w14:paraId="2A96D404"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事实依据：</w:t>
      </w:r>
    </w:p>
    <w:p w14:paraId="77506F6C"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法律依据：</w:t>
      </w:r>
    </w:p>
    <w:p w14:paraId="63CF82FF"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质疑事项2</w:t>
      </w:r>
    </w:p>
    <w:p w14:paraId="2AE16381"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w:t>
      </w:r>
    </w:p>
    <w:p w14:paraId="23B310CD"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四、与质疑事项相关的质疑请求</w:t>
      </w:r>
    </w:p>
    <w:p w14:paraId="27984025"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请求：</w:t>
      </w:r>
    </w:p>
    <w:p w14:paraId="16E1A3B6"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签字（签章）：                   公章：                      </w:t>
      </w:r>
    </w:p>
    <w:p w14:paraId="69522F8B" w14:textId="77777777" w:rsidR="004D3B90" w:rsidRPr="00CE04BA" w:rsidRDefault="004D3B90">
      <w:pPr>
        <w:spacing w:line="360" w:lineRule="auto"/>
        <w:ind w:firstLine="560"/>
        <w:rPr>
          <w:rFonts w:ascii="宋体" w:hAnsi="宋体" w:cs="宋体" w:hint="eastAsia"/>
          <w:color w:val="000000" w:themeColor="text1"/>
          <w:sz w:val="24"/>
          <w:szCs w:val="24"/>
        </w:rPr>
      </w:pPr>
    </w:p>
    <w:p w14:paraId="10F6CAB4"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日期：    </w:t>
      </w:r>
    </w:p>
    <w:p w14:paraId="66CB21BF" w14:textId="77777777" w:rsidR="004D3B90" w:rsidRPr="00CE04BA" w:rsidRDefault="004D3B90">
      <w:pPr>
        <w:spacing w:line="360" w:lineRule="auto"/>
        <w:rPr>
          <w:rFonts w:ascii="宋体" w:hAnsi="宋体" w:cs="宋体" w:hint="eastAsia"/>
          <w:b/>
          <w:color w:val="000000" w:themeColor="text1"/>
          <w:sz w:val="24"/>
          <w:szCs w:val="24"/>
        </w:rPr>
      </w:pPr>
    </w:p>
    <w:p w14:paraId="19DA8BBC" w14:textId="77777777" w:rsidR="004D3B90" w:rsidRPr="00CE04BA" w:rsidRDefault="00000000">
      <w:pPr>
        <w:spacing w:line="360" w:lineRule="auto"/>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质疑函制作说明：</w:t>
      </w:r>
    </w:p>
    <w:p w14:paraId="702F5B9F"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1.供应商提出质疑时，应提交质疑函和必要的证明材料。</w:t>
      </w:r>
    </w:p>
    <w:p w14:paraId="63DAE908"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2AC4ED"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3.质疑供应商若对项目的某一分包进行质疑，质疑函中应列明具体分包号。</w:t>
      </w:r>
    </w:p>
    <w:p w14:paraId="63D19CF3"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4.质疑函的质疑事项应具体、明确，并有必要的事实依据和法律依据。</w:t>
      </w:r>
    </w:p>
    <w:p w14:paraId="7B7F02D8"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5.质疑函的质疑请求应与质疑事项相关。</w:t>
      </w:r>
    </w:p>
    <w:p w14:paraId="529D203D" w14:textId="77777777" w:rsidR="004D3B90"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6.质疑供应商为自然人的，质疑函应由本人签字；质疑供应商为法人或者其他组织的，质疑函应由法定代表人、主要负责人，或者其授权代表签字或者盖章，并加盖公章。</w:t>
      </w:r>
    </w:p>
    <w:p w14:paraId="70EAA317" w14:textId="77777777" w:rsidR="004D3B90" w:rsidRDefault="004D3B90">
      <w:pPr>
        <w:pStyle w:val="aa"/>
        <w:spacing w:line="360" w:lineRule="auto"/>
        <w:rPr>
          <w:rFonts w:ascii="宋体" w:hAnsi="宋体" w:cs="宋体" w:hint="eastAsia"/>
          <w:color w:val="000000" w:themeColor="text1"/>
          <w:sz w:val="24"/>
          <w:szCs w:val="24"/>
        </w:rPr>
      </w:pPr>
    </w:p>
    <w:sectPr w:rsidR="004D3B90">
      <w:headerReference w:type="default" r:id="rId8"/>
      <w:footerReference w:type="default" r:id="rId9"/>
      <w:pgSz w:w="11906" w:h="16838"/>
      <w:pgMar w:top="1134" w:right="1134" w:bottom="1134" w:left="1134" w:header="851" w:footer="907"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ABFA5" w14:textId="77777777" w:rsidR="00406A53" w:rsidRDefault="00406A53">
      <w:r>
        <w:separator/>
      </w:r>
    </w:p>
  </w:endnote>
  <w:endnote w:type="continuationSeparator" w:id="0">
    <w:p w14:paraId="7C4A4D92" w14:textId="77777777" w:rsidR="00406A53" w:rsidRDefault="0040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imes">
    <w:altName w:val="Times New Roman"/>
    <w:panose1 w:val="02020603050405020304"/>
    <w:charset w:val="00"/>
    <w:family w:val="auto"/>
    <w:pitch w:val="default"/>
  </w:font>
  <w:font w:name="楷体_GB2312">
    <w:altName w:val="楷体"/>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3551" w14:textId="77777777" w:rsidR="004D3B90" w:rsidRDefault="00000000">
    <w:pPr>
      <w:framePr w:wrap="around" w:vAnchor="text" w:hAnchor="margin" w:xAlign="center" w:yAlign="top"/>
      <w:pBdr>
        <w:between w:val="none" w:sz="0" w:space="0" w:color="000000"/>
      </w:pBdr>
    </w:pPr>
    <w:r>
      <w:rPr>
        <w:rStyle w:val="1f6"/>
        <w:rFonts w:hint="eastAsia"/>
      </w:rPr>
      <w:t>第</w:t>
    </w:r>
    <w:r>
      <w:rPr>
        <w:rStyle w:val="1f6"/>
        <w:rFonts w:hint="eastAsia"/>
      </w:rPr>
      <w:t xml:space="preserve"> </w:t>
    </w:r>
    <w:r>
      <w:rPr>
        <w:rFonts w:hint="eastAsia"/>
      </w:rPr>
      <w:fldChar w:fldCharType="begin"/>
    </w:r>
    <w:r>
      <w:rPr>
        <w:rStyle w:val="1f6"/>
        <w:rFonts w:hint="eastAsia"/>
      </w:rPr>
      <w:instrText xml:space="preserve"> PAGE  \* MERGEFORMAT </w:instrText>
    </w:r>
    <w:r>
      <w:rPr>
        <w:rFonts w:hint="eastAsia"/>
      </w:rPr>
      <w:fldChar w:fldCharType="separate"/>
    </w:r>
    <w:r>
      <w:t>3</w:t>
    </w:r>
    <w:r>
      <w:rPr>
        <w:rFonts w:hint="eastAsia"/>
      </w:rPr>
      <w:fldChar w:fldCharType="end"/>
    </w:r>
    <w:r>
      <w:rPr>
        <w:rStyle w:val="1f6"/>
        <w:rFonts w:hint="eastAsia"/>
      </w:rPr>
      <w:t xml:space="preserve"> </w:t>
    </w:r>
    <w:r>
      <w:rPr>
        <w:rStyle w:val="1f6"/>
        <w:rFonts w:hint="eastAsia"/>
      </w:rPr>
      <w:t>页</w:t>
    </w:r>
    <w:r>
      <w:rPr>
        <w:rStyle w:val="1f6"/>
        <w:rFonts w:hint="eastAsia"/>
      </w:rPr>
      <w:t xml:space="preserve"> </w:t>
    </w:r>
    <w:r>
      <w:rPr>
        <w:rStyle w:val="1f6"/>
        <w:rFonts w:hint="eastAsia"/>
      </w:rPr>
      <w:t>共</w:t>
    </w:r>
    <w:r>
      <w:rPr>
        <w:rStyle w:val="1f6"/>
        <w:rFonts w:hint="eastAsia"/>
      </w:rPr>
      <w:t xml:space="preserve"> </w:t>
    </w:r>
    <w:fldSimple w:instr="NUMPAGES \* MERGEFORMAT">
      <w:r w:rsidR="004D3B90">
        <w:rPr>
          <w:rStyle w:val="1f6"/>
        </w:rPr>
        <w:t>56</w:t>
      </w:r>
    </w:fldSimple>
    <w:r>
      <w:rPr>
        <w:rStyle w:val="1f6"/>
        <w:rFonts w:hint="eastAsia"/>
      </w:rPr>
      <w:t xml:space="preserve"> </w:t>
    </w:r>
    <w:r>
      <w:rPr>
        <w:rStyle w:val="1f6"/>
        <w:rFonts w:hint="eastAsia"/>
      </w:rPr>
      <w:t>页</w:t>
    </w:r>
  </w:p>
  <w:p w14:paraId="0C866C46" w14:textId="77777777" w:rsidR="004D3B90" w:rsidRDefault="004D3B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A057D" w14:textId="77777777" w:rsidR="00406A53" w:rsidRDefault="00406A53">
      <w:r>
        <w:separator/>
      </w:r>
    </w:p>
  </w:footnote>
  <w:footnote w:type="continuationSeparator" w:id="0">
    <w:p w14:paraId="1A251CB0" w14:textId="77777777" w:rsidR="00406A53" w:rsidRDefault="00406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CB994" w14:textId="77777777" w:rsidR="004D3B90" w:rsidRDefault="004D3B90">
    <w:pPr>
      <w:jc w:val="right"/>
      <w:rPr>
        <w:rFonts w:eastAsia="楷体_GB2312"/>
        <w:i/>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A734B"/>
    <w:multiLevelType w:val="multilevel"/>
    <w:tmpl w:val="1F0A734B"/>
    <w:lvl w:ilvl="0">
      <w:start w:val="1"/>
      <w:numFmt w:val="chineseCountingThousand"/>
      <w:pStyle w:val="1"/>
      <w:lvlText w:val="%1、"/>
      <w:lvlJc w:val="left"/>
      <w:pPr>
        <w:ind w:left="0" w:firstLine="4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56A138C"/>
    <w:multiLevelType w:val="multilevel"/>
    <w:tmpl w:val="256A138C"/>
    <w:lvl w:ilvl="0">
      <w:start w:val="1"/>
      <w:numFmt w:val="decimal"/>
      <w:pStyle w:val="2"/>
      <w:lvlText w:val="第%1条"/>
      <w:lvlJc w:val="left"/>
      <w:pPr>
        <w:ind w:left="0" w:firstLine="0"/>
      </w:pPr>
    </w:lvl>
    <w:lvl w:ilvl="1">
      <w:start w:val="1"/>
      <w:numFmt w:val="decimal"/>
      <w:pStyle w:val="3"/>
      <w:lvlText w:val="%1.%2"/>
      <w:lvlJc w:val="left"/>
      <w:pPr>
        <w:ind w:left="0" w:firstLine="0"/>
      </w:pPr>
    </w:lvl>
    <w:lvl w:ilvl="2">
      <w:start w:val="1"/>
      <w:numFmt w:val="decimal"/>
      <w:pStyle w:val="4"/>
      <w:lvlText w:val="%1.%2.%3"/>
      <w:lvlJc w:val="left"/>
      <w:pPr>
        <w:ind w:left="426" w:firstLine="0"/>
      </w:pPr>
    </w:lvl>
    <w:lvl w:ilvl="3">
      <w:start w:val="1"/>
      <w:numFmt w:val="decimal"/>
      <w:pStyle w:val="5"/>
      <w:lvlText w:val="（%4）"/>
      <w:lvlJc w:val="left"/>
      <w:pPr>
        <w:ind w:left="1135"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4D2003DA"/>
    <w:multiLevelType w:val="multilevel"/>
    <w:tmpl w:val="4D2003DA"/>
    <w:lvl w:ilvl="0">
      <w:start w:val="1"/>
      <w:numFmt w:val="decimal"/>
      <w:pStyle w:val="a"/>
      <w:lvlText w:val="附件%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500E6FBA"/>
    <w:multiLevelType w:val="multilevel"/>
    <w:tmpl w:val="500E6FBA"/>
    <w:lvl w:ilvl="0">
      <w:start w:val="1"/>
      <w:numFmt w:val="decimal"/>
      <w:pStyle w:val="20"/>
      <w:lvlText w:val="第%1条"/>
      <w:lvlJc w:val="left"/>
      <w:pPr>
        <w:ind w:left="0" w:firstLine="0"/>
      </w:pPr>
    </w:lvl>
    <w:lvl w:ilvl="1">
      <w:start w:val="1"/>
      <w:numFmt w:val="decimal"/>
      <w:lvlText w:val="%1.%2"/>
      <w:lvlJc w:val="left"/>
      <w:pPr>
        <w:ind w:left="992" w:hanging="567"/>
      </w:pPr>
    </w:lvl>
    <w:lvl w:ilvl="2">
      <w:start w:val="1"/>
      <w:numFmt w:val="decimal"/>
      <w:lvlText w:val="%1.%2.%3"/>
      <w:lvlJc w:val="left"/>
      <w:pPr>
        <w:ind w:left="2836"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622273353">
    <w:abstractNumId w:val="1"/>
  </w:num>
  <w:num w:numId="2" w16cid:durableId="2134060268">
    <w:abstractNumId w:val="3"/>
  </w:num>
  <w:num w:numId="3" w16cid:durableId="1766337586">
    <w:abstractNumId w:val="2"/>
  </w:num>
  <w:num w:numId="4" w16cid:durableId="335621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noPunctuationKerning/>
  <w:characterSpacingControl w:val="doNotCompress"/>
  <w:hdrShapeDefaults>
    <o:shapedefaults v:ext="edit" spidmax="2051"/>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99"/>
    <w:rsid w:val="000100CC"/>
    <w:rsid w:val="0001190E"/>
    <w:rsid w:val="00024C14"/>
    <w:rsid w:val="00030202"/>
    <w:rsid w:val="00041D89"/>
    <w:rsid w:val="000465E4"/>
    <w:rsid w:val="00047EDC"/>
    <w:rsid w:val="000533DC"/>
    <w:rsid w:val="0005558D"/>
    <w:rsid w:val="00055F3C"/>
    <w:rsid w:val="00063CD3"/>
    <w:rsid w:val="00065075"/>
    <w:rsid w:val="00067565"/>
    <w:rsid w:val="000754DA"/>
    <w:rsid w:val="00084C81"/>
    <w:rsid w:val="000855F2"/>
    <w:rsid w:val="000867A1"/>
    <w:rsid w:val="00090471"/>
    <w:rsid w:val="000922A3"/>
    <w:rsid w:val="00092DA9"/>
    <w:rsid w:val="00095A1E"/>
    <w:rsid w:val="000A4CEF"/>
    <w:rsid w:val="000A58DC"/>
    <w:rsid w:val="000B3EA8"/>
    <w:rsid w:val="000B75F6"/>
    <w:rsid w:val="000C4852"/>
    <w:rsid w:val="000C5052"/>
    <w:rsid w:val="000D7BE6"/>
    <w:rsid w:val="000E0D60"/>
    <w:rsid w:val="00100917"/>
    <w:rsid w:val="00102AC6"/>
    <w:rsid w:val="00104E95"/>
    <w:rsid w:val="001115C1"/>
    <w:rsid w:val="001147EA"/>
    <w:rsid w:val="00115A59"/>
    <w:rsid w:val="00115BC7"/>
    <w:rsid w:val="0012120A"/>
    <w:rsid w:val="001212B5"/>
    <w:rsid w:val="00124D3E"/>
    <w:rsid w:val="00127F61"/>
    <w:rsid w:val="00130940"/>
    <w:rsid w:val="00133E0E"/>
    <w:rsid w:val="0013420C"/>
    <w:rsid w:val="00136BC1"/>
    <w:rsid w:val="00141144"/>
    <w:rsid w:val="001431ED"/>
    <w:rsid w:val="00145E73"/>
    <w:rsid w:val="00147C2F"/>
    <w:rsid w:val="00151FD9"/>
    <w:rsid w:val="00151FE0"/>
    <w:rsid w:val="00161C8B"/>
    <w:rsid w:val="00161E69"/>
    <w:rsid w:val="00162C6F"/>
    <w:rsid w:val="00166C9D"/>
    <w:rsid w:val="00171B99"/>
    <w:rsid w:val="00172566"/>
    <w:rsid w:val="001856D5"/>
    <w:rsid w:val="0019218C"/>
    <w:rsid w:val="00196810"/>
    <w:rsid w:val="00197621"/>
    <w:rsid w:val="001A0D8B"/>
    <w:rsid w:val="001A59BF"/>
    <w:rsid w:val="001A6B4B"/>
    <w:rsid w:val="001A7043"/>
    <w:rsid w:val="001B2E77"/>
    <w:rsid w:val="001C3880"/>
    <w:rsid w:val="001C73D3"/>
    <w:rsid w:val="001D20B9"/>
    <w:rsid w:val="001D6F54"/>
    <w:rsid w:val="001E42C5"/>
    <w:rsid w:val="001F2A1A"/>
    <w:rsid w:val="00200BDA"/>
    <w:rsid w:val="00203B36"/>
    <w:rsid w:val="002123B7"/>
    <w:rsid w:val="00221D37"/>
    <w:rsid w:val="00227863"/>
    <w:rsid w:val="00227AB8"/>
    <w:rsid w:val="002364AA"/>
    <w:rsid w:val="002514A2"/>
    <w:rsid w:val="00253FE0"/>
    <w:rsid w:val="00274675"/>
    <w:rsid w:val="00295D12"/>
    <w:rsid w:val="00296B29"/>
    <w:rsid w:val="002978B7"/>
    <w:rsid w:val="002A09B6"/>
    <w:rsid w:val="002B39C0"/>
    <w:rsid w:val="002B6096"/>
    <w:rsid w:val="002C4165"/>
    <w:rsid w:val="002D3190"/>
    <w:rsid w:val="002D393F"/>
    <w:rsid w:val="002D7F9D"/>
    <w:rsid w:val="002E5490"/>
    <w:rsid w:val="002F39BA"/>
    <w:rsid w:val="002F4243"/>
    <w:rsid w:val="002F5657"/>
    <w:rsid w:val="00303418"/>
    <w:rsid w:val="003038EF"/>
    <w:rsid w:val="00316F1D"/>
    <w:rsid w:val="00321373"/>
    <w:rsid w:val="003231A7"/>
    <w:rsid w:val="00323D9F"/>
    <w:rsid w:val="00336018"/>
    <w:rsid w:val="00336448"/>
    <w:rsid w:val="00345DB2"/>
    <w:rsid w:val="00346E20"/>
    <w:rsid w:val="00350A93"/>
    <w:rsid w:val="00360493"/>
    <w:rsid w:val="00362E29"/>
    <w:rsid w:val="00382FAC"/>
    <w:rsid w:val="00390E6F"/>
    <w:rsid w:val="00393645"/>
    <w:rsid w:val="003A35BC"/>
    <w:rsid w:val="003A459E"/>
    <w:rsid w:val="003B0544"/>
    <w:rsid w:val="003E16D6"/>
    <w:rsid w:val="003E25C1"/>
    <w:rsid w:val="003E7790"/>
    <w:rsid w:val="003F0F6A"/>
    <w:rsid w:val="003F31B0"/>
    <w:rsid w:val="003F3E33"/>
    <w:rsid w:val="003F41DF"/>
    <w:rsid w:val="00406154"/>
    <w:rsid w:val="00406A53"/>
    <w:rsid w:val="00425517"/>
    <w:rsid w:val="00426B86"/>
    <w:rsid w:val="004337DE"/>
    <w:rsid w:val="0045515C"/>
    <w:rsid w:val="00455B8F"/>
    <w:rsid w:val="00463F76"/>
    <w:rsid w:val="004808EF"/>
    <w:rsid w:val="004830E7"/>
    <w:rsid w:val="00491798"/>
    <w:rsid w:val="00495575"/>
    <w:rsid w:val="004975C9"/>
    <w:rsid w:val="004A2EE4"/>
    <w:rsid w:val="004B4174"/>
    <w:rsid w:val="004C017C"/>
    <w:rsid w:val="004C281A"/>
    <w:rsid w:val="004C4540"/>
    <w:rsid w:val="004C4DA7"/>
    <w:rsid w:val="004D3B90"/>
    <w:rsid w:val="004D79DE"/>
    <w:rsid w:val="004E10D2"/>
    <w:rsid w:val="004E275B"/>
    <w:rsid w:val="004E52E7"/>
    <w:rsid w:val="004F6373"/>
    <w:rsid w:val="00503F1E"/>
    <w:rsid w:val="005164A3"/>
    <w:rsid w:val="00526C59"/>
    <w:rsid w:val="005413C7"/>
    <w:rsid w:val="00541DF4"/>
    <w:rsid w:val="00544BEF"/>
    <w:rsid w:val="0054609B"/>
    <w:rsid w:val="005474DA"/>
    <w:rsid w:val="00550C25"/>
    <w:rsid w:val="00553278"/>
    <w:rsid w:val="00554C93"/>
    <w:rsid w:val="0056007F"/>
    <w:rsid w:val="00564D4C"/>
    <w:rsid w:val="00577E6D"/>
    <w:rsid w:val="00587A26"/>
    <w:rsid w:val="00591F69"/>
    <w:rsid w:val="00592B16"/>
    <w:rsid w:val="00595462"/>
    <w:rsid w:val="005B1F3B"/>
    <w:rsid w:val="005B6896"/>
    <w:rsid w:val="005C4535"/>
    <w:rsid w:val="005D24B0"/>
    <w:rsid w:val="005E5088"/>
    <w:rsid w:val="005F076A"/>
    <w:rsid w:val="005F25CF"/>
    <w:rsid w:val="006018C9"/>
    <w:rsid w:val="00604724"/>
    <w:rsid w:val="00610EFA"/>
    <w:rsid w:val="006120C7"/>
    <w:rsid w:val="006126A6"/>
    <w:rsid w:val="00614D1E"/>
    <w:rsid w:val="0062480D"/>
    <w:rsid w:val="00624EE0"/>
    <w:rsid w:val="006272F1"/>
    <w:rsid w:val="00632093"/>
    <w:rsid w:val="00632B39"/>
    <w:rsid w:val="00633011"/>
    <w:rsid w:val="006343A4"/>
    <w:rsid w:val="00642122"/>
    <w:rsid w:val="00644BC3"/>
    <w:rsid w:val="00650A20"/>
    <w:rsid w:val="006555E2"/>
    <w:rsid w:val="00656E69"/>
    <w:rsid w:val="00660A0F"/>
    <w:rsid w:val="0066237C"/>
    <w:rsid w:val="00662D4D"/>
    <w:rsid w:val="0066436F"/>
    <w:rsid w:val="00666B78"/>
    <w:rsid w:val="006728EC"/>
    <w:rsid w:val="0068432E"/>
    <w:rsid w:val="00685586"/>
    <w:rsid w:val="00686991"/>
    <w:rsid w:val="006A016E"/>
    <w:rsid w:val="006A0F28"/>
    <w:rsid w:val="006A392D"/>
    <w:rsid w:val="006A5355"/>
    <w:rsid w:val="006B4180"/>
    <w:rsid w:val="006B6191"/>
    <w:rsid w:val="006B699B"/>
    <w:rsid w:val="006B6B55"/>
    <w:rsid w:val="006C0238"/>
    <w:rsid w:val="006C3DB6"/>
    <w:rsid w:val="006E3717"/>
    <w:rsid w:val="006E3B3A"/>
    <w:rsid w:val="006E3F98"/>
    <w:rsid w:val="006E4F49"/>
    <w:rsid w:val="006E6142"/>
    <w:rsid w:val="006F259D"/>
    <w:rsid w:val="00703FA9"/>
    <w:rsid w:val="00717F02"/>
    <w:rsid w:val="00722C2F"/>
    <w:rsid w:val="00725C1C"/>
    <w:rsid w:val="00726BD8"/>
    <w:rsid w:val="007271CE"/>
    <w:rsid w:val="00735011"/>
    <w:rsid w:val="00736435"/>
    <w:rsid w:val="00742B9A"/>
    <w:rsid w:val="0074469B"/>
    <w:rsid w:val="00746A6E"/>
    <w:rsid w:val="00746DF4"/>
    <w:rsid w:val="0075271F"/>
    <w:rsid w:val="00753201"/>
    <w:rsid w:val="00754E66"/>
    <w:rsid w:val="0077372F"/>
    <w:rsid w:val="00774D16"/>
    <w:rsid w:val="007914AE"/>
    <w:rsid w:val="0079212E"/>
    <w:rsid w:val="00792C0E"/>
    <w:rsid w:val="007943AD"/>
    <w:rsid w:val="00795639"/>
    <w:rsid w:val="00796ED9"/>
    <w:rsid w:val="007A7093"/>
    <w:rsid w:val="007A79A6"/>
    <w:rsid w:val="007A7ACC"/>
    <w:rsid w:val="007B26C2"/>
    <w:rsid w:val="007D2E6D"/>
    <w:rsid w:val="007D7396"/>
    <w:rsid w:val="007E3083"/>
    <w:rsid w:val="007E3F8A"/>
    <w:rsid w:val="007F37DA"/>
    <w:rsid w:val="007F3C09"/>
    <w:rsid w:val="00800771"/>
    <w:rsid w:val="00801243"/>
    <w:rsid w:val="0080160A"/>
    <w:rsid w:val="00805250"/>
    <w:rsid w:val="00806158"/>
    <w:rsid w:val="0081531D"/>
    <w:rsid w:val="00815706"/>
    <w:rsid w:val="00825697"/>
    <w:rsid w:val="00830A64"/>
    <w:rsid w:val="00832529"/>
    <w:rsid w:val="00832C54"/>
    <w:rsid w:val="00835CD5"/>
    <w:rsid w:val="00840094"/>
    <w:rsid w:val="008409E9"/>
    <w:rsid w:val="00841F3B"/>
    <w:rsid w:val="00845B35"/>
    <w:rsid w:val="0085557C"/>
    <w:rsid w:val="00860763"/>
    <w:rsid w:val="00867676"/>
    <w:rsid w:val="008721B8"/>
    <w:rsid w:val="00872719"/>
    <w:rsid w:val="00876A1B"/>
    <w:rsid w:val="00877EC1"/>
    <w:rsid w:val="008809B6"/>
    <w:rsid w:val="008866E8"/>
    <w:rsid w:val="00890D40"/>
    <w:rsid w:val="008B25A6"/>
    <w:rsid w:val="008B439E"/>
    <w:rsid w:val="008B6F6A"/>
    <w:rsid w:val="008B7D8D"/>
    <w:rsid w:val="008C604B"/>
    <w:rsid w:val="008C7C27"/>
    <w:rsid w:val="008E5FA1"/>
    <w:rsid w:val="008F256D"/>
    <w:rsid w:val="008F7AB4"/>
    <w:rsid w:val="00917812"/>
    <w:rsid w:val="009219F4"/>
    <w:rsid w:val="00940A08"/>
    <w:rsid w:val="00956D7C"/>
    <w:rsid w:val="00965AA0"/>
    <w:rsid w:val="00967A48"/>
    <w:rsid w:val="00995FF0"/>
    <w:rsid w:val="009A3838"/>
    <w:rsid w:val="009A57D4"/>
    <w:rsid w:val="009B46AD"/>
    <w:rsid w:val="009B6E53"/>
    <w:rsid w:val="009B74F1"/>
    <w:rsid w:val="009C0143"/>
    <w:rsid w:val="009C67CD"/>
    <w:rsid w:val="009D07BE"/>
    <w:rsid w:val="009D3BCB"/>
    <w:rsid w:val="009D6FE3"/>
    <w:rsid w:val="009D733D"/>
    <w:rsid w:val="009E2488"/>
    <w:rsid w:val="009E32D1"/>
    <w:rsid w:val="009E63BE"/>
    <w:rsid w:val="009E77C0"/>
    <w:rsid w:val="009F3E7A"/>
    <w:rsid w:val="009F705A"/>
    <w:rsid w:val="00A02450"/>
    <w:rsid w:val="00A046B5"/>
    <w:rsid w:val="00A1058A"/>
    <w:rsid w:val="00A15F08"/>
    <w:rsid w:val="00A22106"/>
    <w:rsid w:val="00A31A6A"/>
    <w:rsid w:val="00A33506"/>
    <w:rsid w:val="00A34B5C"/>
    <w:rsid w:val="00A358BF"/>
    <w:rsid w:val="00A6644B"/>
    <w:rsid w:val="00A73421"/>
    <w:rsid w:val="00A916F5"/>
    <w:rsid w:val="00A92B66"/>
    <w:rsid w:val="00A945CF"/>
    <w:rsid w:val="00A94BEF"/>
    <w:rsid w:val="00AA1CCD"/>
    <w:rsid w:val="00AA645E"/>
    <w:rsid w:val="00AA7B9C"/>
    <w:rsid w:val="00AA7E7A"/>
    <w:rsid w:val="00AC10FA"/>
    <w:rsid w:val="00AC1E7F"/>
    <w:rsid w:val="00AC3E15"/>
    <w:rsid w:val="00AE501B"/>
    <w:rsid w:val="00AF0F29"/>
    <w:rsid w:val="00B00179"/>
    <w:rsid w:val="00B03C03"/>
    <w:rsid w:val="00B10215"/>
    <w:rsid w:val="00B1040E"/>
    <w:rsid w:val="00B12A08"/>
    <w:rsid w:val="00B155DC"/>
    <w:rsid w:val="00B167B0"/>
    <w:rsid w:val="00B173F7"/>
    <w:rsid w:val="00B20CCB"/>
    <w:rsid w:val="00B25D21"/>
    <w:rsid w:val="00B31792"/>
    <w:rsid w:val="00B36FC8"/>
    <w:rsid w:val="00B41760"/>
    <w:rsid w:val="00B43840"/>
    <w:rsid w:val="00B634DB"/>
    <w:rsid w:val="00B67422"/>
    <w:rsid w:val="00B70169"/>
    <w:rsid w:val="00B704DA"/>
    <w:rsid w:val="00B74CB3"/>
    <w:rsid w:val="00B75F2A"/>
    <w:rsid w:val="00B84FA5"/>
    <w:rsid w:val="00BA5CFA"/>
    <w:rsid w:val="00BC2DA5"/>
    <w:rsid w:val="00BC7466"/>
    <w:rsid w:val="00BD4212"/>
    <w:rsid w:val="00BE2790"/>
    <w:rsid w:val="00BE3F41"/>
    <w:rsid w:val="00C0321C"/>
    <w:rsid w:val="00C04320"/>
    <w:rsid w:val="00C223B8"/>
    <w:rsid w:val="00C22C95"/>
    <w:rsid w:val="00C275DC"/>
    <w:rsid w:val="00C307F0"/>
    <w:rsid w:val="00C42FD1"/>
    <w:rsid w:val="00C57664"/>
    <w:rsid w:val="00C6465A"/>
    <w:rsid w:val="00C6743B"/>
    <w:rsid w:val="00C67EE0"/>
    <w:rsid w:val="00C7711F"/>
    <w:rsid w:val="00C772DB"/>
    <w:rsid w:val="00C849A6"/>
    <w:rsid w:val="00C94CF0"/>
    <w:rsid w:val="00C97604"/>
    <w:rsid w:val="00C97E36"/>
    <w:rsid w:val="00CA6206"/>
    <w:rsid w:val="00CB04E3"/>
    <w:rsid w:val="00CB735B"/>
    <w:rsid w:val="00CC1E62"/>
    <w:rsid w:val="00CD0EAA"/>
    <w:rsid w:val="00CD10D9"/>
    <w:rsid w:val="00CD4D3A"/>
    <w:rsid w:val="00CE04BA"/>
    <w:rsid w:val="00CE4929"/>
    <w:rsid w:val="00CF2347"/>
    <w:rsid w:val="00D236DB"/>
    <w:rsid w:val="00D26E09"/>
    <w:rsid w:val="00D3080D"/>
    <w:rsid w:val="00D32662"/>
    <w:rsid w:val="00D411AE"/>
    <w:rsid w:val="00D47602"/>
    <w:rsid w:val="00D56019"/>
    <w:rsid w:val="00D5639F"/>
    <w:rsid w:val="00D63389"/>
    <w:rsid w:val="00D8091F"/>
    <w:rsid w:val="00D80B45"/>
    <w:rsid w:val="00D869A0"/>
    <w:rsid w:val="00D96122"/>
    <w:rsid w:val="00DA1D9A"/>
    <w:rsid w:val="00DA28DB"/>
    <w:rsid w:val="00DA6156"/>
    <w:rsid w:val="00DB4F03"/>
    <w:rsid w:val="00DB5C0B"/>
    <w:rsid w:val="00DC4C4E"/>
    <w:rsid w:val="00DC6E4F"/>
    <w:rsid w:val="00DE211E"/>
    <w:rsid w:val="00DE405F"/>
    <w:rsid w:val="00DE530C"/>
    <w:rsid w:val="00DE5CFA"/>
    <w:rsid w:val="00DF5F07"/>
    <w:rsid w:val="00E02B3D"/>
    <w:rsid w:val="00E034E9"/>
    <w:rsid w:val="00E063B2"/>
    <w:rsid w:val="00E1478E"/>
    <w:rsid w:val="00E21AE3"/>
    <w:rsid w:val="00E22A23"/>
    <w:rsid w:val="00E25444"/>
    <w:rsid w:val="00E276F5"/>
    <w:rsid w:val="00E377DA"/>
    <w:rsid w:val="00E56055"/>
    <w:rsid w:val="00E56E27"/>
    <w:rsid w:val="00E64FD8"/>
    <w:rsid w:val="00E661A7"/>
    <w:rsid w:val="00E73EE9"/>
    <w:rsid w:val="00E765F3"/>
    <w:rsid w:val="00E76783"/>
    <w:rsid w:val="00E8226B"/>
    <w:rsid w:val="00E936F6"/>
    <w:rsid w:val="00E949FC"/>
    <w:rsid w:val="00E94C92"/>
    <w:rsid w:val="00E96F07"/>
    <w:rsid w:val="00EA559A"/>
    <w:rsid w:val="00EA6F76"/>
    <w:rsid w:val="00EA76A8"/>
    <w:rsid w:val="00EB0A2D"/>
    <w:rsid w:val="00EB4A31"/>
    <w:rsid w:val="00EB697F"/>
    <w:rsid w:val="00EB6B11"/>
    <w:rsid w:val="00EB7CFB"/>
    <w:rsid w:val="00EC153F"/>
    <w:rsid w:val="00EC1C5A"/>
    <w:rsid w:val="00EC2518"/>
    <w:rsid w:val="00EE1031"/>
    <w:rsid w:val="00EE2B92"/>
    <w:rsid w:val="00EE2D97"/>
    <w:rsid w:val="00EE57DE"/>
    <w:rsid w:val="00EF3255"/>
    <w:rsid w:val="00EF3B29"/>
    <w:rsid w:val="00EF484F"/>
    <w:rsid w:val="00EF6FA2"/>
    <w:rsid w:val="00EF7C3E"/>
    <w:rsid w:val="00F01C9F"/>
    <w:rsid w:val="00F1186B"/>
    <w:rsid w:val="00F12C41"/>
    <w:rsid w:val="00F14C6C"/>
    <w:rsid w:val="00F211D2"/>
    <w:rsid w:val="00F217C2"/>
    <w:rsid w:val="00F30FAE"/>
    <w:rsid w:val="00F362C4"/>
    <w:rsid w:val="00F36902"/>
    <w:rsid w:val="00F407CE"/>
    <w:rsid w:val="00F427D3"/>
    <w:rsid w:val="00F45ED3"/>
    <w:rsid w:val="00F533E4"/>
    <w:rsid w:val="00F57A34"/>
    <w:rsid w:val="00F71B51"/>
    <w:rsid w:val="00F7201B"/>
    <w:rsid w:val="00F77962"/>
    <w:rsid w:val="00F8218B"/>
    <w:rsid w:val="00F8522A"/>
    <w:rsid w:val="00F94EF3"/>
    <w:rsid w:val="00F96F3B"/>
    <w:rsid w:val="00FA0CE6"/>
    <w:rsid w:val="00FA176C"/>
    <w:rsid w:val="00FA1C5D"/>
    <w:rsid w:val="00FA5162"/>
    <w:rsid w:val="00FB05A3"/>
    <w:rsid w:val="00FB1630"/>
    <w:rsid w:val="00FB77BF"/>
    <w:rsid w:val="00FD1E6E"/>
    <w:rsid w:val="00FD303C"/>
    <w:rsid w:val="00FD35A3"/>
    <w:rsid w:val="00FD4130"/>
    <w:rsid w:val="00FD6996"/>
    <w:rsid w:val="00FE0AB9"/>
    <w:rsid w:val="00FF0C5B"/>
    <w:rsid w:val="00FF4896"/>
    <w:rsid w:val="00FF742D"/>
    <w:rsid w:val="052C53B4"/>
    <w:rsid w:val="0A2830C2"/>
    <w:rsid w:val="0C6073E8"/>
    <w:rsid w:val="0ED50A60"/>
    <w:rsid w:val="103F5AB4"/>
    <w:rsid w:val="125059D1"/>
    <w:rsid w:val="1A7C2E17"/>
    <w:rsid w:val="1D107201"/>
    <w:rsid w:val="26F86580"/>
    <w:rsid w:val="275D28A3"/>
    <w:rsid w:val="28D12214"/>
    <w:rsid w:val="2D8404BB"/>
    <w:rsid w:val="39FD5C96"/>
    <w:rsid w:val="45174B83"/>
    <w:rsid w:val="503948D9"/>
    <w:rsid w:val="59967E15"/>
    <w:rsid w:val="5DBB03E0"/>
    <w:rsid w:val="60563FC1"/>
    <w:rsid w:val="60DA41F1"/>
    <w:rsid w:val="6CAD02DD"/>
    <w:rsid w:val="725343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F4BD6C0"/>
  <w15:docId w15:val="{9079C458-AC60-481B-9D5E-110BDC5A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qFormat="1"/>
    <w:lsdException w:name="index 4" w:semiHidden="1" w:unhideWhenUsed="1"/>
    <w:lsdException w:name="index 5"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11"/>
    <w:qFormat/>
    <w:pPr>
      <w:widowControl w:val="0"/>
      <w:jc w:val="both"/>
    </w:pPr>
    <w:rPr>
      <w:sz w:val="21"/>
    </w:rPr>
  </w:style>
  <w:style w:type="paragraph" w:styleId="10">
    <w:name w:val="heading 1"/>
    <w:basedOn w:val="a0"/>
    <w:next w:val="a0"/>
    <w:link w:val="12"/>
    <w:uiPriority w:val="9"/>
    <w:qFormat/>
    <w:pPr>
      <w:keepNext/>
      <w:keepLines/>
      <w:spacing w:before="480" w:after="200"/>
      <w:outlineLvl w:val="0"/>
    </w:pPr>
    <w:rPr>
      <w:rFonts w:ascii="Arial" w:eastAsia="Arial" w:hAnsi="Arial" w:cs="Arial"/>
      <w:sz w:val="40"/>
      <w:szCs w:val="40"/>
    </w:rPr>
  </w:style>
  <w:style w:type="paragraph" w:styleId="21">
    <w:name w:val="heading 2"/>
    <w:basedOn w:val="a0"/>
    <w:next w:val="a0"/>
    <w:link w:val="22"/>
    <w:uiPriority w:val="9"/>
    <w:unhideWhenUsed/>
    <w:qFormat/>
    <w:pPr>
      <w:keepNext/>
      <w:keepLines/>
      <w:spacing w:before="360" w:after="200"/>
      <w:outlineLvl w:val="1"/>
    </w:pPr>
    <w:rPr>
      <w:rFonts w:ascii="Arial" w:eastAsia="Arial" w:hAnsi="Arial" w:cs="Arial"/>
      <w:sz w:val="34"/>
    </w:rPr>
  </w:style>
  <w:style w:type="paragraph" w:styleId="30">
    <w:name w:val="heading 3"/>
    <w:basedOn w:val="a0"/>
    <w:next w:val="a0"/>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0"/>
    <w:next w:val="a0"/>
    <w:uiPriority w:val="9"/>
    <w:qFormat/>
    <w:pPr>
      <w:keepNext/>
      <w:jc w:val="center"/>
      <w:outlineLvl w:val="3"/>
    </w:pPr>
    <w:rPr>
      <w:rFonts w:eastAsia="新宋体"/>
      <w:sz w:val="30"/>
      <w:szCs w:val="21"/>
    </w:rPr>
  </w:style>
  <w:style w:type="paragraph" w:styleId="50">
    <w:name w:val="heading 5"/>
    <w:basedOn w:val="a0"/>
    <w:next w:val="a0"/>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标题 11"/>
    <w:basedOn w:val="a0"/>
    <w:next w:val="a0"/>
    <w:link w:val="1Char"/>
    <w:qFormat/>
    <w:pPr>
      <w:keepNext/>
      <w:keepLines/>
      <w:spacing w:before="340" w:after="330" w:line="578" w:lineRule="atLeast"/>
      <w:outlineLvl w:val="0"/>
    </w:pPr>
    <w:rPr>
      <w:b/>
      <w:bCs/>
      <w:sz w:val="44"/>
      <w:szCs w:val="44"/>
    </w:rPr>
  </w:style>
  <w:style w:type="paragraph" w:styleId="TOC7">
    <w:name w:val="toc 7"/>
    <w:basedOn w:val="a0"/>
    <w:next w:val="a0"/>
    <w:uiPriority w:val="39"/>
    <w:unhideWhenUsed/>
    <w:qFormat/>
    <w:pPr>
      <w:spacing w:after="57"/>
      <w:ind w:left="1701"/>
    </w:pPr>
  </w:style>
  <w:style w:type="paragraph" w:styleId="a4">
    <w:name w:val="Normal Indent"/>
    <w:basedOn w:val="a0"/>
    <w:uiPriority w:val="99"/>
    <w:unhideWhenUsed/>
    <w:qFormat/>
    <w:pPr>
      <w:ind w:firstLineChars="200" w:firstLine="420"/>
    </w:pPr>
    <w:rPr>
      <w:kern w:val="2"/>
      <w:szCs w:val="24"/>
    </w:rPr>
  </w:style>
  <w:style w:type="paragraph" w:styleId="a5">
    <w:name w:val="caption"/>
    <w:basedOn w:val="a0"/>
    <w:next w:val="a0"/>
    <w:uiPriority w:val="35"/>
    <w:unhideWhenUsed/>
    <w:qFormat/>
    <w:pPr>
      <w:spacing w:line="276" w:lineRule="auto"/>
    </w:pPr>
    <w:rPr>
      <w:b/>
      <w:bCs/>
      <w:color w:val="4F81BD" w:themeColor="accent1"/>
      <w:sz w:val="18"/>
      <w:szCs w:val="18"/>
    </w:rPr>
  </w:style>
  <w:style w:type="paragraph" w:styleId="52">
    <w:name w:val="index 5"/>
    <w:basedOn w:val="a0"/>
    <w:next w:val="a0"/>
    <w:uiPriority w:val="99"/>
    <w:unhideWhenUsed/>
    <w:qFormat/>
    <w:pPr>
      <w:ind w:leftChars="800" w:left="800"/>
    </w:pPr>
  </w:style>
  <w:style w:type="paragraph" w:styleId="a6">
    <w:name w:val="Document Map"/>
    <w:basedOn w:val="a0"/>
    <w:link w:val="a7"/>
    <w:uiPriority w:val="99"/>
    <w:unhideWhenUsed/>
    <w:qFormat/>
    <w:rPr>
      <w:rFonts w:ascii="Microsoft YaHei UI" w:eastAsia="Microsoft YaHei UI"/>
      <w:sz w:val="18"/>
      <w:szCs w:val="18"/>
    </w:rPr>
  </w:style>
  <w:style w:type="paragraph" w:styleId="a8">
    <w:name w:val="annotation text"/>
    <w:basedOn w:val="a0"/>
    <w:link w:val="a9"/>
    <w:uiPriority w:val="99"/>
    <w:unhideWhenUsed/>
    <w:qFormat/>
    <w:pPr>
      <w:jc w:val="left"/>
    </w:pPr>
  </w:style>
  <w:style w:type="paragraph" w:styleId="aa">
    <w:name w:val="Body Text"/>
    <w:basedOn w:val="a0"/>
    <w:link w:val="ab"/>
    <w:qFormat/>
    <w:pPr>
      <w:spacing w:after="120"/>
    </w:pPr>
  </w:style>
  <w:style w:type="paragraph" w:styleId="ac">
    <w:name w:val="Body Text Indent"/>
    <w:basedOn w:val="a0"/>
    <w:link w:val="ad"/>
    <w:uiPriority w:val="99"/>
    <w:unhideWhenUsed/>
    <w:qFormat/>
    <w:pPr>
      <w:spacing w:after="120"/>
      <w:ind w:leftChars="200" w:left="420"/>
    </w:p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e">
    <w:name w:val="Plain Text"/>
    <w:qFormat/>
    <w:pPr>
      <w:spacing w:after="156" w:line="360" w:lineRule="auto"/>
      <w:jc w:val="both"/>
    </w:pPr>
    <w:rPr>
      <w:rFonts w:ascii="宋体" w:hAnsi="宋体" w:cs="宋体"/>
      <w:sz w:val="24"/>
      <w:szCs w:val="24"/>
    </w:rPr>
  </w:style>
  <w:style w:type="paragraph" w:styleId="TOC8">
    <w:name w:val="toc 8"/>
    <w:basedOn w:val="a0"/>
    <w:next w:val="a0"/>
    <w:uiPriority w:val="39"/>
    <w:unhideWhenUsed/>
    <w:qFormat/>
    <w:pPr>
      <w:spacing w:after="57"/>
      <w:ind w:left="1984"/>
    </w:pPr>
  </w:style>
  <w:style w:type="paragraph" w:styleId="32">
    <w:name w:val="index 3"/>
    <w:basedOn w:val="a0"/>
    <w:next w:val="a0"/>
    <w:uiPriority w:val="99"/>
    <w:qFormat/>
    <w:pPr>
      <w:ind w:left="400"/>
    </w:pPr>
  </w:style>
  <w:style w:type="paragraph" w:styleId="af">
    <w:name w:val="endnote text"/>
    <w:basedOn w:val="a0"/>
    <w:link w:val="af0"/>
    <w:uiPriority w:val="99"/>
    <w:unhideWhenUsed/>
    <w:qFormat/>
    <w:rPr>
      <w:sz w:val="20"/>
    </w:rPr>
  </w:style>
  <w:style w:type="paragraph" w:styleId="af1">
    <w:name w:val="footer"/>
    <w:basedOn w:val="a0"/>
    <w:link w:val="af2"/>
    <w:uiPriority w:val="99"/>
    <w:unhideWhenUsed/>
    <w:qFormat/>
    <w:pPr>
      <w:tabs>
        <w:tab w:val="center" w:pos="7143"/>
        <w:tab w:val="right" w:pos="14287"/>
      </w:tabs>
    </w:pPr>
  </w:style>
  <w:style w:type="paragraph" w:styleId="af3">
    <w:name w:val="header"/>
    <w:basedOn w:val="a0"/>
    <w:link w:val="af4"/>
    <w:uiPriority w:val="99"/>
    <w:unhideWhenUsed/>
    <w:qFormat/>
    <w:pPr>
      <w:tabs>
        <w:tab w:val="center" w:pos="7143"/>
        <w:tab w:val="right" w:pos="14287"/>
      </w:tabs>
    </w:p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f5">
    <w:name w:val="Subtitle"/>
    <w:basedOn w:val="a0"/>
    <w:next w:val="a0"/>
    <w:link w:val="af6"/>
    <w:uiPriority w:val="11"/>
    <w:qFormat/>
    <w:pPr>
      <w:spacing w:before="200" w:after="200"/>
    </w:pPr>
    <w:rPr>
      <w:sz w:val="24"/>
      <w:szCs w:val="24"/>
    </w:rPr>
  </w:style>
  <w:style w:type="paragraph" w:styleId="af7">
    <w:name w:val="footnote text"/>
    <w:basedOn w:val="a0"/>
    <w:link w:val="af8"/>
    <w:uiPriority w:val="99"/>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af9">
    <w:name w:val="table of figures"/>
    <w:basedOn w:val="a0"/>
    <w:next w:val="a0"/>
    <w:uiPriority w:val="99"/>
    <w:unhideWhenUsed/>
    <w:qFormat/>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afa">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afb">
    <w:name w:val="Title"/>
    <w:basedOn w:val="a0"/>
    <w:next w:val="a0"/>
    <w:link w:val="afc"/>
    <w:uiPriority w:val="10"/>
    <w:qFormat/>
    <w:pPr>
      <w:spacing w:before="300" w:after="200"/>
      <w:contextualSpacing/>
    </w:pPr>
    <w:rPr>
      <w:sz w:val="48"/>
      <w:szCs w:val="48"/>
    </w:rPr>
  </w:style>
  <w:style w:type="paragraph" w:styleId="afd">
    <w:name w:val="annotation subject"/>
    <w:basedOn w:val="a8"/>
    <w:next w:val="a8"/>
    <w:link w:val="afe"/>
    <w:uiPriority w:val="99"/>
    <w:unhideWhenUsed/>
    <w:qFormat/>
    <w:rPr>
      <w:b/>
      <w:bCs/>
    </w:rPr>
  </w:style>
  <w:style w:type="paragraph" w:styleId="23">
    <w:name w:val="Body Text First Indent 2"/>
    <w:basedOn w:val="ac"/>
    <w:link w:val="24"/>
    <w:uiPriority w:val="99"/>
    <w:unhideWhenUsed/>
    <w:qFormat/>
    <w:pPr>
      <w:ind w:firstLineChars="200" w:firstLine="420"/>
    </w:pPr>
  </w:style>
  <w:style w:type="table" w:styleId="aff">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Strong"/>
    <w:basedOn w:val="a1"/>
    <w:uiPriority w:val="22"/>
    <w:qFormat/>
    <w:rPr>
      <w:b/>
    </w:rPr>
  </w:style>
  <w:style w:type="character" w:styleId="aff1">
    <w:name w:val="endnote reference"/>
    <w:uiPriority w:val="99"/>
    <w:unhideWhenUsed/>
    <w:qFormat/>
    <w:rPr>
      <w:vertAlign w:val="superscript"/>
    </w:rPr>
  </w:style>
  <w:style w:type="character" w:styleId="aff2">
    <w:name w:val="FollowedHyperlink"/>
    <w:basedOn w:val="a1"/>
    <w:uiPriority w:val="99"/>
    <w:unhideWhenUsed/>
    <w:qFormat/>
    <w:rPr>
      <w:color w:val="800080"/>
      <w:u w:val="single"/>
    </w:rPr>
  </w:style>
  <w:style w:type="character" w:styleId="aff3">
    <w:name w:val="Hyperlink"/>
    <w:uiPriority w:val="99"/>
    <w:unhideWhenUsed/>
    <w:qFormat/>
    <w:rPr>
      <w:color w:val="0000FF" w:themeColor="hyperlink"/>
      <w:u w:val="single"/>
    </w:rPr>
  </w:style>
  <w:style w:type="character" w:styleId="aff4">
    <w:name w:val="annotation reference"/>
    <w:basedOn w:val="a1"/>
    <w:uiPriority w:val="99"/>
    <w:unhideWhenUsed/>
    <w:qFormat/>
    <w:rPr>
      <w:sz w:val="21"/>
      <w:szCs w:val="21"/>
    </w:rPr>
  </w:style>
  <w:style w:type="character" w:styleId="aff5">
    <w:name w:val="footnote reference"/>
    <w:uiPriority w:val="99"/>
    <w:unhideWhenUsed/>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CaptionChar">
    <w:name w:val="Caption Char"/>
    <w:uiPriority w:val="99"/>
    <w:qFormat/>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2"/>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2">
    <w:name w:val="标题 1 字符"/>
    <w:link w:val="10"/>
    <w:uiPriority w:val="9"/>
    <w:qFormat/>
    <w:rPr>
      <w:rFonts w:ascii="Arial" w:eastAsia="Arial" w:hAnsi="Arial" w:cs="Arial"/>
      <w:sz w:val="40"/>
      <w:szCs w:val="40"/>
    </w:rPr>
  </w:style>
  <w:style w:type="character" w:customStyle="1" w:styleId="22">
    <w:name w:val="标题 2 字符"/>
    <w:link w:val="21"/>
    <w:uiPriority w:val="9"/>
    <w:qFormat/>
    <w:rPr>
      <w:rFonts w:ascii="Arial" w:eastAsia="Arial" w:hAnsi="Arial" w:cs="Arial"/>
      <w:sz w:val="34"/>
    </w:rPr>
  </w:style>
  <w:style w:type="character" w:customStyle="1" w:styleId="31">
    <w:name w:val="标题 3 字符"/>
    <w:link w:val="30"/>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51">
    <w:name w:val="标题 5 字符"/>
    <w:link w:val="50"/>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customStyle="1" w:styleId="13">
    <w:name w:val="无间隔1"/>
    <w:uiPriority w:val="1"/>
    <w:qFormat/>
  </w:style>
  <w:style w:type="character" w:customStyle="1" w:styleId="afc">
    <w:name w:val="标题 字符"/>
    <w:link w:val="afb"/>
    <w:uiPriority w:val="10"/>
    <w:qFormat/>
    <w:rPr>
      <w:sz w:val="48"/>
      <w:szCs w:val="48"/>
    </w:rPr>
  </w:style>
  <w:style w:type="character" w:customStyle="1" w:styleId="af6">
    <w:name w:val="副标题 字符"/>
    <w:link w:val="af5"/>
    <w:uiPriority w:val="11"/>
    <w:qFormat/>
    <w:rPr>
      <w:sz w:val="24"/>
      <w:szCs w:val="24"/>
    </w:rPr>
  </w:style>
  <w:style w:type="paragraph" w:customStyle="1" w:styleId="14">
    <w:name w:val="引用1"/>
    <w:basedOn w:val="a0"/>
    <w:next w:val="a0"/>
    <w:link w:val="aff6"/>
    <w:uiPriority w:val="29"/>
    <w:qFormat/>
    <w:pPr>
      <w:ind w:left="720" w:right="720"/>
    </w:pPr>
    <w:rPr>
      <w:i/>
    </w:rPr>
  </w:style>
  <w:style w:type="character" w:customStyle="1" w:styleId="aff6">
    <w:name w:val="引用 字符"/>
    <w:link w:val="14"/>
    <w:uiPriority w:val="29"/>
    <w:qFormat/>
    <w:rPr>
      <w:i/>
    </w:rPr>
  </w:style>
  <w:style w:type="paragraph" w:customStyle="1" w:styleId="15">
    <w:name w:val="明显引用1"/>
    <w:basedOn w:val="a0"/>
    <w:next w:val="a0"/>
    <w:link w:val="a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7">
    <w:name w:val="明显引用 字符"/>
    <w:link w:val="15"/>
    <w:uiPriority w:val="30"/>
    <w:qFormat/>
    <w:rPr>
      <w:i/>
    </w:rPr>
  </w:style>
  <w:style w:type="character" w:customStyle="1" w:styleId="af4">
    <w:name w:val="页眉 字符"/>
    <w:link w:val="af3"/>
    <w:uiPriority w:val="99"/>
    <w:qFormat/>
  </w:style>
  <w:style w:type="character" w:customStyle="1" w:styleId="FooterChar">
    <w:name w:val="Footer Char"/>
    <w:uiPriority w:val="99"/>
    <w:qFormat/>
  </w:style>
  <w:style w:type="character" w:customStyle="1" w:styleId="af2">
    <w:name w:val="页脚 字符"/>
    <w:link w:val="af1"/>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8">
    <w:name w:val="脚注文本 字符"/>
    <w:link w:val="af7"/>
    <w:uiPriority w:val="99"/>
    <w:qFormat/>
    <w:rPr>
      <w:sz w:val="18"/>
    </w:rPr>
  </w:style>
  <w:style w:type="character" w:customStyle="1" w:styleId="af0">
    <w:name w:val="尾注文本 字符"/>
    <w:link w:val="af"/>
    <w:uiPriority w:val="99"/>
    <w:qFormat/>
    <w:rPr>
      <w:sz w:val="20"/>
    </w:rPr>
  </w:style>
  <w:style w:type="paragraph" w:customStyle="1" w:styleId="213">
    <w:name w:val="标题 21"/>
    <w:basedOn w:val="a0"/>
    <w:next w:val="a0"/>
    <w:qFormat/>
    <w:pPr>
      <w:keepNext/>
      <w:keepLines/>
      <w:spacing w:before="120" w:after="120"/>
      <w:jc w:val="center"/>
      <w:outlineLvl w:val="1"/>
    </w:pPr>
    <w:rPr>
      <w:rFonts w:ascii="Arial" w:eastAsia="黑体" w:hAnsi="Arial"/>
      <w:b/>
      <w:sz w:val="28"/>
      <w:szCs w:val="28"/>
    </w:rPr>
  </w:style>
  <w:style w:type="paragraph" w:customStyle="1" w:styleId="3110">
    <w:name w:val="标题 311"/>
    <w:basedOn w:val="a0"/>
    <w:next w:val="a0"/>
    <w:qFormat/>
    <w:pPr>
      <w:keepNext/>
      <w:keepLines/>
      <w:spacing w:before="120" w:after="120"/>
      <w:outlineLvl w:val="2"/>
    </w:pPr>
    <w:rPr>
      <w:rFonts w:eastAsia="黑体"/>
      <w:b/>
      <w:sz w:val="32"/>
    </w:rPr>
  </w:style>
  <w:style w:type="paragraph" w:customStyle="1" w:styleId="4110">
    <w:name w:val="标题 411"/>
    <w:basedOn w:val="a0"/>
    <w:next w:val="16"/>
    <w:uiPriority w:val="1"/>
    <w:qFormat/>
    <w:pPr>
      <w:keepNext/>
      <w:keepLines/>
      <w:spacing w:before="280" w:after="290" w:line="376" w:lineRule="auto"/>
      <w:outlineLvl w:val="3"/>
    </w:pPr>
    <w:rPr>
      <w:rFonts w:ascii="Arial" w:eastAsia="黑体" w:hAnsi="Arial"/>
      <w:b/>
      <w:bCs/>
      <w:sz w:val="28"/>
      <w:szCs w:val="28"/>
    </w:rPr>
  </w:style>
  <w:style w:type="paragraph" w:customStyle="1" w:styleId="16">
    <w:name w:val="正文缩进1"/>
    <w:basedOn w:val="a0"/>
    <w:link w:val="Char1"/>
    <w:qFormat/>
    <w:pPr>
      <w:ind w:firstLine="420"/>
    </w:pPr>
  </w:style>
  <w:style w:type="paragraph" w:customStyle="1" w:styleId="513">
    <w:name w:val="标题 51"/>
    <w:basedOn w:val="a0"/>
    <w:next w:val="a0"/>
    <w:qFormat/>
    <w:pPr>
      <w:keepNext/>
      <w:keepLines/>
      <w:spacing w:before="280" w:after="290" w:line="372" w:lineRule="auto"/>
      <w:ind w:firstLine="723"/>
      <w:jc w:val="left"/>
      <w:outlineLvl w:val="4"/>
    </w:pPr>
    <w:rPr>
      <w:rFonts w:ascii="宋体" w:hAnsi="宋体" w:cs="宋体"/>
      <w:b/>
      <w:sz w:val="28"/>
      <w:szCs w:val="22"/>
      <w:lang w:val="zh-CN" w:bidi="zh-CN"/>
    </w:rPr>
  </w:style>
  <w:style w:type="character" w:customStyle="1" w:styleId="17">
    <w:name w:val="默认段落字体1"/>
    <w:qFormat/>
  </w:style>
  <w:style w:type="table" w:customStyle="1" w:styleId="18">
    <w:name w:val="普通表格1"/>
    <w:semiHidden/>
    <w:qFormat/>
    <w:tblPr>
      <w:tblCellMar>
        <w:top w:w="0" w:type="dxa"/>
        <w:left w:w="0" w:type="dxa"/>
        <w:bottom w:w="0" w:type="dxa"/>
        <w:right w:w="0" w:type="dxa"/>
      </w:tblCellMar>
    </w:tblPr>
  </w:style>
  <w:style w:type="character" w:customStyle="1" w:styleId="1Char">
    <w:name w:val="标题 1 Char"/>
    <w:link w:val="11"/>
    <w:qFormat/>
    <w:rPr>
      <w:rFonts w:eastAsia="宋体"/>
      <w:b/>
      <w:bCs/>
      <w:sz w:val="44"/>
      <w:szCs w:val="44"/>
      <w:lang w:val="en-US" w:eastAsia="zh-CN" w:bidi="ar-SA"/>
    </w:rPr>
  </w:style>
  <w:style w:type="character" w:customStyle="1" w:styleId="Char1">
    <w:name w:val="正文缩进 Char1"/>
    <w:link w:val="16"/>
    <w:qFormat/>
    <w:rPr>
      <w:rFonts w:eastAsia="宋体"/>
      <w:sz w:val="21"/>
      <w:lang w:val="en-US" w:eastAsia="zh-CN" w:bidi="ar-SA"/>
    </w:rPr>
  </w:style>
  <w:style w:type="paragraph" w:customStyle="1" w:styleId="19">
    <w:name w:val="文档结构图1"/>
    <w:basedOn w:val="a0"/>
    <w:semiHidden/>
    <w:qFormat/>
    <w:pPr>
      <w:shd w:val="clear" w:color="auto" w:fill="000080"/>
    </w:pPr>
  </w:style>
  <w:style w:type="paragraph" w:customStyle="1" w:styleId="1a">
    <w:name w:val="批注文字1"/>
    <w:basedOn w:val="a0"/>
    <w:qFormat/>
    <w:pPr>
      <w:jc w:val="left"/>
    </w:pPr>
  </w:style>
  <w:style w:type="paragraph" w:customStyle="1" w:styleId="1b">
    <w:name w:val="结束语1"/>
    <w:basedOn w:val="a0"/>
    <w:qFormat/>
    <w:pPr>
      <w:ind w:left="100"/>
    </w:pPr>
  </w:style>
  <w:style w:type="paragraph" w:customStyle="1" w:styleId="113">
    <w:name w:val="正文文本11"/>
    <w:basedOn w:val="a0"/>
    <w:next w:val="a0"/>
    <w:link w:val="Char"/>
    <w:qFormat/>
    <w:pPr>
      <w:spacing w:after="120"/>
    </w:pPr>
  </w:style>
  <w:style w:type="character" w:customStyle="1" w:styleId="Char">
    <w:name w:val="正文文本 Char"/>
    <w:link w:val="113"/>
    <w:qFormat/>
    <w:rPr>
      <w:sz w:val="21"/>
    </w:rPr>
  </w:style>
  <w:style w:type="paragraph" w:customStyle="1" w:styleId="1c">
    <w:name w:val="正文文本缩进1"/>
    <w:basedOn w:val="a0"/>
    <w:qFormat/>
    <w:pPr>
      <w:ind w:left="765"/>
    </w:pPr>
    <w:rPr>
      <w:rFonts w:ascii="仿宋_GB2312" w:eastAsia="仿宋_GB2312"/>
      <w:sz w:val="28"/>
    </w:rPr>
  </w:style>
  <w:style w:type="paragraph" w:customStyle="1" w:styleId="1d">
    <w:name w:val="寄信人地址1"/>
    <w:basedOn w:val="a0"/>
    <w:uiPriority w:val="99"/>
    <w:qFormat/>
    <w:rPr>
      <w:rFonts w:ascii="Arial" w:hAnsi="Arial"/>
    </w:rPr>
  </w:style>
  <w:style w:type="paragraph" w:customStyle="1" w:styleId="412">
    <w:name w:val="索引 41"/>
    <w:basedOn w:val="a0"/>
    <w:next w:val="a0"/>
    <w:qFormat/>
    <w:pPr>
      <w:ind w:left="600"/>
    </w:pPr>
  </w:style>
  <w:style w:type="paragraph" w:customStyle="1" w:styleId="514">
    <w:name w:val="目录 51"/>
    <w:basedOn w:val="a0"/>
    <w:next w:val="a0"/>
    <w:uiPriority w:val="39"/>
    <w:unhideWhenUsed/>
    <w:qFormat/>
    <w:pPr>
      <w:spacing w:after="57"/>
      <w:ind w:left="1134"/>
    </w:pPr>
  </w:style>
  <w:style w:type="paragraph" w:customStyle="1" w:styleId="1e">
    <w:name w:val="纯文本1"/>
    <w:basedOn w:val="a0"/>
    <w:qFormat/>
    <w:pPr>
      <w:widowControl/>
      <w:jc w:val="left"/>
    </w:pPr>
    <w:rPr>
      <w:rFonts w:ascii="宋体" w:hAnsi="Courier New"/>
    </w:rPr>
  </w:style>
  <w:style w:type="paragraph" w:customStyle="1" w:styleId="3111">
    <w:name w:val="索引 311"/>
    <w:basedOn w:val="a0"/>
    <w:next w:val="a0"/>
    <w:qFormat/>
    <w:pPr>
      <w:ind w:left="400"/>
    </w:pPr>
  </w:style>
  <w:style w:type="paragraph" w:customStyle="1" w:styleId="1f">
    <w:name w:val="日期1"/>
    <w:basedOn w:val="a0"/>
    <w:next w:val="a0"/>
    <w:qFormat/>
    <w:pPr>
      <w:ind w:left="100"/>
    </w:pPr>
    <w:rPr>
      <w:szCs w:val="24"/>
    </w:rPr>
  </w:style>
  <w:style w:type="paragraph" w:customStyle="1" w:styleId="2110">
    <w:name w:val="正文文本缩进 211"/>
    <w:basedOn w:val="a0"/>
    <w:qFormat/>
    <w:pPr>
      <w:spacing w:after="120" w:line="480" w:lineRule="auto"/>
      <w:ind w:left="420"/>
    </w:pPr>
  </w:style>
  <w:style w:type="paragraph" w:customStyle="1" w:styleId="1f0">
    <w:name w:val="批注框文本1"/>
    <w:basedOn w:val="a0"/>
    <w:semiHidden/>
    <w:qFormat/>
    <w:rPr>
      <w:sz w:val="18"/>
      <w:szCs w:val="18"/>
    </w:rPr>
  </w:style>
  <w:style w:type="paragraph" w:customStyle="1" w:styleId="1f1">
    <w:name w:val="页脚1"/>
    <w:basedOn w:val="a0"/>
    <w:link w:val="Char0"/>
    <w:qFormat/>
    <w:pPr>
      <w:tabs>
        <w:tab w:val="center" w:pos="4153"/>
        <w:tab w:val="right" w:pos="8306"/>
      </w:tabs>
      <w:jc w:val="left"/>
    </w:pPr>
    <w:rPr>
      <w:sz w:val="18"/>
    </w:rPr>
  </w:style>
  <w:style w:type="character" w:customStyle="1" w:styleId="Char0">
    <w:name w:val="页脚 Char"/>
    <w:link w:val="1f1"/>
    <w:qFormat/>
    <w:rPr>
      <w:rFonts w:eastAsia="宋体"/>
      <w:sz w:val="18"/>
      <w:lang w:val="en-US" w:eastAsia="zh-CN" w:bidi="ar-SA"/>
    </w:rPr>
  </w:style>
  <w:style w:type="paragraph" w:customStyle="1" w:styleId="1f2">
    <w:name w:val="页眉1"/>
    <w:basedOn w:val="a0"/>
    <w:link w:val="Char2"/>
    <w:qFormat/>
    <w:pPr>
      <w:pBdr>
        <w:bottom w:val="single" w:sz="6" w:space="1" w:color="000000"/>
      </w:pBdr>
      <w:tabs>
        <w:tab w:val="center" w:pos="4153"/>
        <w:tab w:val="right" w:pos="8306"/>
      </w:tabs>
      <w:jc w:val="center"/>
    </w:pPr>
    <w:rPr>
      <w:sz w:val="18"/>
    </w:rPr>
  </w:style>
  <w:style w:type="character" w:customStyle="1" w:styleId="Char2">
    <w:name w:val="页眉 Char"/>
    <w:link w:val="1f2"/>
    <w:qFormat/>
    <w:rPr>
      <w:rFonts w:eastAsia="宋体"/>
      <w:sz w:val="18"/>
      <w:lang w:val="en-US" w:eastAsia="zh-CN" w:bidi="ar-SA"/>
    </w:rPr>
  </w:style>
  <w:style w:type="paragraph" w:customStyle="1" w:styleId="114">
    <w:name w:val="目录 11"/>
    <w:basedOn w:val="a0"/>
    <w:next w:val="a0"/>
    <w:uiPriority w:val="1"/>
    <w:qFormat/>
    <w:pPr>
      <w:spacing w:before="265" w:line="360" w:lineRule="auto"/>
      <w:ind w:left="2878" w:right="1198" w:hanging="2879"/>
      <w:jc w:val="right"/>
    </w:pPr>
    <w:rPr>
      <w:rFonts w:ascii="宋体" w:hAnsi="宋体" w:cs="宋体"/>
      <w:sz w:val="28"/>
      <w:szCs w:val="28"/>
      <w:lang w:val="zh-CN" w:bidi="zh-CN"/>
    </w:rPr>
  </w:style>
  <w:style w:type="paragraph" w:customStyle="1" w:styleId="214">
    <w:name w:val="正文文本 21"/>
    <w:basedOn w:val="a0"/>
    <w:next w:val="113"/>
    <w:uiPriority w:val="99"/>
    <w:qFormat/>
    <w:pPr>
      <w:spacing w:after="120" w:line="480" w:lineRule="auto"/>
    </w:pPr>
    <w:rPr>
      <w:sz w:val="20"/>
    </w:rPr>
  </w:style>
  <w:style w:type="paragraph" w:customStyle="1" w:styleId="1f3">
    <w:name w:val="普通(网站)1"/>
    <w:basedOn w:val="a0"/>
    <w:qFormat/>
    <w:pPr>
      <w:widowControl/>
      <w:spacing w:before="100" w:beforeAutospacing="1" w:after="100" w:afterAutospacing="1"/>
      <w:jc w:val="left"/>
    </w:pPr>
    <w:rPr>
      <w:rFonts w:ascii="宋体" w:hAnsi="宋体" w:cs="宋体"/>
      <w:sz w:val="24"/>
      <w:szCs w:val="24"/>
    </w:rPr>
  </w:style>
  <w:style w:type="paragraph" w:customStyle="1" w:styleId="1f4">
    <w:name w:val="正文首行缩进1"/>
    <w:basedOn w:val="113"/>
    <w:qFormat/>
    <w:pPr>
      <w:ind w:firstLine="420"/>
    </w:pPr>
    <w:rPr>
      <w:szCs w:val="24"/>
    </w:rPr>
  </w:style>
  <w:style w:type="paragraph" w:customStyle="1" w:styleId="215">
    <w:name w:val="正文首行缩进 21"/>
    <w:basedOn w:val="1c"/>
    <w:qFormat/>
    <w:pPr>
      <w:ind w:firstLine="420"/>
    </w:pPr>
  </w:style>
  <w:style w:type="table" w:customStyle="1" w:styleId="1f5">
    <w:name w:val="网格型1"/>
    <w:basedOn w:val="18"/>
    <w:uiPriority w:val="99"/>
    <w:unhideWhenUsed/>
    <w:qFormat/>
    <w:pPr>
      <w:widowControl w:val="0"/>
      <w:jc w:val="both"/>
    </w:pPr>
    <w:tblPr/>
  </w:style>
  <w:style w:type="character" w:customStyle="1" w:styleId="1f6">
    <w:name w:val="页码1"/>
    <w:qFormat/>
  </w:style>
  <w:style w:type="character" w:customStyle="1" w:styleId="1f7">
    <w:name w:val="已访问的超链接1"/>
    <w:qFormat/>
    <w:rPr>
      <w:color w:val="954F72"/>
      <w:u w:val="single"/>
    </w:rPr>
  </w:style>
  <w:style w:type="character" w:customStyle="1" w:styleId="1f8">
    <w:name w:val="超链接1"/>
    <w:qFormat/>
    <w:rPr>
      <w:color w:val="333333"/>
      <w:u w:val="none"/>
    </w:rPr>
  </w:style>
  <w:style w:type="paragraph" w:customStyle="1" w:styleId="313">
    <w:name w:val="标题 31"/>
    <w:basedOn w:val="a0"/>
    <w:next w:val="a0"/>
    <w:qFormat/>
    <w:pPr>
      <w:keepNext/>
      <w:keepLines/>
      <w:spacing w:before="260" w:after="260" w:line="416" w:lineRule="auto"/>
      <w:outlineLvl w:val="2"/>
    </w:pPr>
    <w:rPr>
      <w:b/>
      <w:bCs/>
      <w:sz w:val="32"/>
      <w:szCs w:val="32"/>
    </w:rPr>
  </w:style>
  <w:style w:type="paragraph" w:customStyle="1" w:styleId="Default">
    <w:name w:val="Default"/>
    <w:qFormat/>
    <w:pPr>
      <w:widowControl w:val="0"/>
    </w:pPr>
    <w:rPr>
      <w:rFonts w:ascii="仿宋_GB2312" w:hAnsi="Calibri" w:cs="仿宋_GB2312"/>
      <w:color w:val="000000"/>
      <w:sz w:val="24"/>
      <w:szCs w:val="24"/>
    </w:rPr>
  </w:style>
  <w:style w:type="character" w:customStyle="1" w:styleId="font11">
    <w:name w:val="font11"/>
    <w:qFormat/>
    <w:rPr>
      <w:rFonts w:ascii="Times New Roman" w:hAnsi="Times New Roman" w:cs="Times New Roman"/>
      <w:color w:val="000000"/>
      <w:sz w:val="24"/>
      <w:szCs w:val="24"/>
      <w:u w:val="none"/>
    </w:rPr>
  </w:style>
  <w:style w:type="character" w:customStyle="1" w:styleId="font21">
    <w:name w:val="font21"/>
    <w:qFormat/>
    <w:rPr>
      <w:rFonts w:ascii="Times New Roman" w:hAnsi="Times New Roman" w:cs="Times New Roman"/>
      <w:color w:val="000000"/>
      <w:sz w:val="24"/>
      <w:szCs w:val="24"/>
      <w:u w:val="none"/>
    </w:rPr>
  </w:style>
  <w:style w:type="character" w:customStyle="1" w:styleId="1CharChar">
    <w:name w:val="标题 1 Char Char"/>
    <w:qFormat/>
    <w:rPr>
      <w:rFonts w:eastAsia="宋体"/>
      <w:b/>
      <w:spacing w:val="-2"/>
      <w:sz w:val="24"/>
      <w:lang w:val="en-US" w:eastAsia="zh-CN" w:bidi="ar-SA"/>
    </w:rPr>
  </w:style>
  <w:style w:type="character" w:customStyle="1" w:styleId="font01">
    <w:name w:val="font01"/>
    <w:qFormat/>
    <w:rPr>
      <w:rFonts w:ascii="宋体" w:eastAsia="宋体" w:hAnsi="宋体" w:cs="宋体" w:hint="eastAsia"/>
      <w:color w:val="000000"/>
      <w:sz w:val="24"/>
      <w:szCs w:val="24"/>
      <w:u w:val="none"/>
    </w:rPr>
  </w:style>
  <w:style w:type="paragraph" w:customStyle="1" w:styleId="CharChar1">
    <w:name w:val="Char Char1"/>
    <w:basedOn w:val="a0"/>
    <w:qFormat/>
    <w:rPr>
      <w:szCs w:val="24"/>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sz w:val="24"/>
      <w:szCs w:val="24"/>
    </w:rPr>
  </w:style>
  <w:style w:type="paragraph" w:customStyle="1" w:styleId="p0paragraphindent">
    <w:name w:val="p0 paragraphindent"/>
    <w:basedOn w:val="a0"/>
    <w:qFormat/>
    <w:pPr>
      <w:widowControl/>
      <w:spacing w:before="100" w:beforeAutospacing="1" w:after="100" w:afterAutospacing="1"/>
      <w:jc w:val="left"/>
    </w:pPr>
    <w:rPr>
      <w:rFonts w:ascii="宋体" w:hAnsi="宋体" w:cs="宋体"/>
      <w:sz w:val="24"/>
      <w:szCs w:val="24"/>
    </w:rPr>
  </w:style>
  <w:style w:type="paragraph" w:customStyle="1" w:styleId="aff8">
    <w:name w:val="正"/>
    <w:basedOn w:val="a0"/>
    <w:qFormat/>
    <w:pPr>
      <w:spacing w:line="360" w:lineRule="auto"/>
      <w:ind w:left="360" w:hanging="360"/>
    </w:pPr>
    <w:rPr>
      <w:sz w:val="24"/>
      <w:szCs w:val="24"/>
    </w:rPr>
  </w:style>
  <w:style w:type="paragraph" w:customStyle="1" w:styleId="ParaCharCharCharChar">
    <w:name w:val="默认段落字体 Para Char Char Char Char"/>
    <w:basedOn w:val="a0"/>
    <w:qFormat/>
  </w:style>
  <w:style w:type="paragraph" w:customStyle="1" w:styleId="CharCharCharChar">
    <w:name w:val="Char Char Char Char"/>
    <w:basedOn w:val="19"/>
    <w:qFormat/>
    <w:rPr>
      <w:rFonts w:ascii="Tahoma" w:hAnsi="Tahoma"/>
      <w:sz w:val="24"/>
      <w:szCs w:val="24"/>
    </w:rPr>
  </w:style>
  <w:style w:type="paragraph" w:customStyle="1" w:styleId="p0">
    <w:name w:val="p0"/>
    <w:qFormat/>
    <w:rPr>
      <w:szCs w:val="21"/>
    </w:rPr>
  </w:style>
  <w:style w:type="paragraph" w:customStyle="1" w:styleId="CharChar1CharCharCharCharCharCharChar">
    <w:name w:val="Char Char1 Char Char Char Char Char Char Char"/>
    <w:basedOn w:val="a0"/>
    <w:qFormat/>
  </w:style>
  <w:style w:type="paragraph" w:customStyle="1" w:styleId="1f9">
    <w:name w:val="列出段落1"/>
    <w:basedOn w:val="a0"/>
    <w:uiPriority w:val="34"/>
    <w:qFormat/>
    <w:pPr>
      <w:ind w:firstLine="420"/>
    </w:pPr>
    <w:rPr>
      <w:rFonts w:ascii="Calibri" w:hAnsi="Calibri"/>
      <w:szCs w:val="22"/>
    </w:rPr>
  </w:style>
  <w:style w:type="character" w:customStyle="1" w:styleId="2Char">
    <w:name w:val="正文缩进2格 Char"/>
    <w:link w:val="25"/>
    <w:qFormat/>
    <w:rPr>
      <w:rFonts w:ascii="仿宋_GB2312" w:eastAsia="仿宋_GB2312" w:hAnsi="宋体"/>
      <w:sz w:val="31"/>
      <w:szCs w:val="28"/>
    </w:rPr>
  </w:style>
  <w:style w:type="paragraph" w:customStyle="1" w:styleId="25">
    <w:name w:val="正文缩进2格"/>
    <w:basedOn w:val="a0"/>
    <w:link w:val="2Char"/>
    <w:qFormat/>
    <w:pPr>
      <w:spacing w:line="600" w:lineRule="exact"/>
      <w:ind w:firstLine="639"/>
    </w:pPr>
    <w:rPr>
      <w:rFonts w:ascii="仿宋_GB2312" w:eastAsia="仿宋_GB2312" w:hAnsi="宋体"/>
      <w:sz w:val="31"/>
      <w:szCs w:val="28"/>
    </w:rPr>
  </w:style>
  <w:style w:type="paragraph" w:customStyle="1" w:styleId="00">
    <w:name w:val="正文_0_0"/>
    <w:basedOn w:val="a0"/>
    <w:qFormat/>
    <w:rPr>
      <w:szCs w:val="24"/>
    </w:rPr>
  </w:style>
  <w:style w:type="character" w:customStyle="1" w:styleId="mini-outputtext1">
    <w:name w:val="mini-outputtext1"/>
    <w:qFormat/>
  </w:style>
  <w:style w:type="paragraph" w:customStyle="1" w:styleId="aff9">
    <w:name w:val="普通正文"/>
    <w:basedOn w:val="a0"/>
    <w:qFormat/>
    <w:pPr>
      <w:spacing w:before="120" w:after="120" w:line="360" w:lineRule="auto"/>
      <w:ind w:left="-2" w:right="120" w:firstLine="480"/>
      <w:jc w:val="center"/>
    </w:pPr>
    <w:rPr>
      <w:rFonts w:ascii="Arial" w:hAnsi="Arial"/>
      <w:sz w:val="24"/>
      <w:szCs w:val="24"/>
    </w:rPr>
  </w:style>
  <w:style w:type="paragraph" w:customStyle="1" w:styleId="Style2">
    <w:name w:val="_Style 2"/>
    <w:next w:val="a0"/>
    <w:qFormat/>
    <w:pPr>
      <w:widowControl w:val="0"/>
      <w:jc w:val="both"/>
    </w:pPr>
    <w:rPr>
      <w:sz w:val="21"/>
      <w:szCs w:val="22"/>
    </w:rPr>
  </w:style>
  <w:style w:type="paragraph" w:customStyle="1" w:styleId="TableParagraph">
    <w:name w:val="Table Paragraph"/>
    <w:basedOn w:val="a0"/>
    <w:uiPriority w:val="1"/>
    <w:qFormat/>
    <w:rPr>
      <w:rFonts w:ascii="仿宋" w:eastAsia="仿宋" w:hAnsi="仿宋" w:cs="仿宋"/>
      <w:lang w:val="zh-CN" w:bidi="zh-CN"/>
    </w:rPr>
  </w:style>
  <w:style w:type="paragraph" w:customStyle="1" w:styleId="115">
    <w:name w:val="无间隔11"/>
    <w:uiPriority w:val="1"/>
    <w:qFormat/>
    <w:pPr>
      <w:widowControl w:val="0"/>
      <w:jc w:val="both"/>
    </w:pPr>
    <w:rPr>
      <w:rFonts w:ascii="微软雅黑" w:eastAsia="微软雅黑" w:hAnsi="微软雅黑" w:cs="Arial"/>
      <w:sz w:val="21"/>
      <w:szCs w:val="24"/>
    </w:rPr>
  </w:style>
  <w:style w:type="character" w:customStyle="1" w:styleId="Char3">
    <w:name w:val="正文缩进 Char"/>
    <w:qFormat/>
    <w:rPr>
      <w:rFonts w:eastAsia="宋体"/>
      <w:sz w:val="21"/>
      <w:lang w:val="en-US" w:eastAsia="zh-CN" w:bidi="ar-SA"/>
    </w:rPr>
  </w:style>
  <w:style w:type="paragraph" w:customStyle="1" w:styleId="msonormalcxspmiddle">
    <w:name w:val="msonormalcxspmiddle"/>
    <w:basedOn w:val="a0"/>
    <w:qFormat/>
    <w:pPr>
      <w:widowControl/>
      <w:spacing w:before="100" w:beforeAutospacing="1" w:after="100" w:afterAutospacing="1"/>
      <w:jc w:val="left"/>
    </w:pPr>
    <w:rPr>
      <w:rFonts w:ascii="宋体" w:hAnsi="宋体" w:cs="宋体"/>
      <w:sz w:val="24"/>
      <w:szCs w:val="24"/>
    </w:rPr>
  </w:style>
  <w:style w:type="paragraph" w:customStyle="1" w:styleId="Style60">
    <w:name w:val="_Style 60"/>
    <w:basedOn w:val="a0"/>
    <w:qFormat/>
  </w:style>
  <w:style w:type="paragraph" w:customStyle="1" w:styleId="81">
    <w:name w:val="样式8"/>
    <w:basedOn w:val="a0"/>
    <w:qFormat/>
    <w:pPr>
      <w:keepNext/>
      <w:keepLines/>
      <w:spacing w:before="260" w:after="260"/>
      <w:jc w:val="center"/>
      <w:outlineLvl w:val="1"/>
    </w:pPr>
    <w:rPr>
      <w:rFonts w:ascii="Arial" w:eastAsia="黑体" w:hAnsi="Arial"/>
      <w:b/>
      <w:bCs/>
      <w:sz w:val="72"/>
      <w:szCs w:val="32"/>
    </w:rPr>
  </w:style>
  <w:style w:type="character" w:customStyle="1" w:styleId="active">
    <w:name w:val="active"/>
    <w:qFormat/>
    <w:rPr>
      <w:color w:val="FFFFFF"/>
      <w:shd w:val="clear" w:color="auto" w:fill="0F5BB9"/>
    </w:rPr>
  </w:style>
  <w:style w:type="character" w:customStyle="1" w:styleId="active15">
    <w:name w:val="active15"/>
    <w:qFormat/>
    <w:rPr>
      <w:color w:val="FFFFFF"/>
      <w:shd w:val="clear" w:color="auto" w:fill="0F5BB9"/>
    </w:rPr>
  </w:style>
  <w:style w:type="paragraph" w:customStyle="1" w:styleId="MainTitle">
    <w:name w:val="Main Title"/>
    <w:next w:val="a0"/>
    <w:qFormat/>
    <w:pPr>
      <w:spacing w:after="156" w:line="360" w:lineRule="auto"/>
      <w:jc w:val="center"/>
    </w:pPr>
    <w:rPr>
      <w:rFonts w:ascii="黑体" w:eastAsia="黑体" w:hAnsi="黑体" w:cs="黑体"/>
      <w:b/>
      <w:sz w:val="36"/>
      <w:szCs w:val="22"/>
      <w:lang w:val="zh-CN"/>
    </w:rPr>
  </w:style>
  <w:style w:type="paragraph" w:customStyle="1" w:styleId="1fa">
    <w:name w:val="列表段落1"/>
    <w:basedOn w:val="a0"/>
    <w:uiPriority w:val="34"/>
    <w:qFormat/>
    <w:pPr>
      <w:ind w:firstLine="420"/>
    </w:pPr>
  </w:style>
  <w:style w:type="paragraph" w:customStyle="1" w:styleId="TOC111">
    <w:name w:val="TOC 标题111"/>
    <w:basedOn w:val="11"/>
    <w:next w:val="a0"/>
    <w:uiPriority w:val="39"/>
    <w:qFormat/>
    <w:pPr>
      <w:spacing w:before="260" w:after="260" w:line="413" w:lineRule="auto"/>
    </w:pPr>
    <w:rPr>
      <w:rFonts w:ascii="宋体" w:hAnsi="宋体"/>
      <w:sz w:val="36"/>
      <w:lang w:val="zh-CN"/>
    </w:rPr>
  </w:style>
  <w:style w:type="paragraph" w:customStyle="1" w:styleId="2">
    <w:name w:val="通用标题2"/>
    <w:basedOn w:val="213"/>
    <w:next w:val="a0"/>
    <w:qFormat/>
    <w:pPr>
      <w:keepNext w:val="0"/>
      <w:keepLines w:val="0"/>
      <w:numPr>
        <w:numId w:val="1"/>
      </w:numPr>
      <w:tabs>
        <w:tab w:val="left" w:pos="993"/>
      </w:tabs>
      <w:spacing w:line="360" w:lineRule="auto"/>
    </w:pPr>
    <w:rPr>
      <w:rFonts w:ascii="宋体" w:eastAsia="宋体" w:hAnsi="宋体"/>
    </w:rPr>
  </w:style>
  <w:style w:type="paragraph" w:customStyle="1" w:styleId="3">
    <w:name w:val="通用标题3"/>
    <w:next w:val="a0"/>
    <w:qFormat/>
    <w:pPr>
      <w:widowControl w:val="0"/>
      <w:numPr>
        <w:ilvl w:val="1"/>
        <w:numId w:val="1"/>
      </w:numPr>
      <w:tabs>
        <w:tab w:val="left" w:pos="709"/>
      </w:tabs>
      <w:spacing w:after="156" w:line="360" w:lineRule="auto"/>
      <w:ind w:firstLine="482"/>
      <w:jc w:val="both"/>
      <w:outlineLvl w:val="2"/>
    </w:pPr>
    <w:rPr>
      <w:rFonts w:ascii="宋体" w:hAnsi="宋体" w:cs="黑体"/>
      <w:b/>
      <w:sz w:val="24"/>
      <w:szCs w:val="24"/>
    </w:rPr>
  </w:style>
  <w:style w:type="paragraph" w:customStyle="1" w:styleId="4">
    <w:name w:val="通用标题4"/>
    <w:next w:val="a0"/>
    <w:qFormat/>
    <w:pPr>
      <w:widowControl w:val="0"/>
      <w:numPr>
        <w:ilvl w:val="2"/>
        <w:numId w:val="1"/>
      </w:numPr>
      <w:tabs>
        <w:tab w:val="left" w:pos="709"/>
      </w:tabs>
      <w:spacing w:after="156" w:line="360" w:lineRule="auto"/>
      <w:ind w:left="0" w:firstLine="480"/>
      <w:jc w:val="both"/>
      <w:outlineLvl w:val="3"/>
    </w:pPr>
    <w:rPr>
      <w:rFonts w:ascii="宋体" w:hAnsi="宋体" w:cs="黑体"/>
      <w:sz w:val="24"/>
      <w:szCs w:val="24"/>
    </w:rPr>
  </w:style>
  <w:style w:type="paragraph" w:customStyle="1" w:styleId="5">
    <w:name w:val="通用标题5"/>
    <w:qFormat/>
    <w:pPr>
      <w:widowControl w:val="0"/>
      <w:numPr>
        <w:ilvl w:val="3"/>
        <w:numId w:val="1"/>
      </w:numPr>
      <w:tabs>
        <w:tab w:val="left" w:pos="1134"/>
      </w:tabs>
      <w:spacing w:after="156" w:line="360" w:lineRule="auto"/>
      <w:ind w:left="0" w:firstLine="425"/>
      <w:jc w:val="both"/>
    </w:pPr>
    <w:rPr>
      <w:rFonts w:ascii="宋体" w:hAnsi="宋体"/>
      <w:sz w:val="24"/>
      <w:szCs w:val="24"/>
    </w:rPr>
  </w:style>
  <w:style w:type="paragraph" w:customStyle="1" w:styleId="20">
    <w:name w:val="专用标题2"/>
    <w:basedOn w:val="213"/>
    <w:next w:val="a0"/>
    <w:qFormat/>
    <w:pPr>
      <w:numPr>
        <w:numId w:val="2"/>
      </w:numPr>
      <w:tabs>
        <w:tab w:val="left" w:pos="993"/>
      </w:tabs>
      <w:spacing w:line="360" w:lineRule="auto"/>
    </w:pPr>
    <w:rPr>
      <w:rFonts w:ascii="宋体" w:eastAsia="宋体" w:hAnsi="宋体" w:cs="Times"/>
    </w:rPr>
  </w:style>
  <w:style w:type="paragraph" w:customStyle="1" w:styleId="a">
    <w:name w:val="附件标题"/>
    <w:basedOn w:val="213"/>
    <w:next w:val="a0"/>
    <w:qFormat/>
    <w:pPr>
      <w:numPr>
        <w:numId w:val="3"/>
      </w:numPr>
      <w:tabs>
        <w:tab w:val="left" w:pos="1134"/>
      </w:tabs>
      <w:spacing w:line="360" w:lineRule="auto"/>
      <w:ind w:left="0" w:firstLine="0"/>
    </w:pPr>
    <w:rPr>
      <w:rFonts w:ascii="宋体" w:eastAsia="宋体" w:hAnsi="宋体"/>
      <w:sz w:val="30"/>
      <w:szCs w:val="30"/>
    </w:rPr>
  </w:style>
  <w:style w:type="paragraph" w:customStyle="1" w:styleId="1">
    <w:name w:val="附件标题1"/>
    <w:next w:val="a0"/>
    <w:qFormat/>
    <w:pPr>
      <w:numPr>
        <w:numId w:val="4"/>
      </w:numPr>
      <w:tabs>
        <w:tab w:val="left" w:pos="1134"/>
      </w:tabs>
      <w:spacing w:after="156" w:line="360" w:lineRule="auto"/>
    </w:pPr>
    <w:rPr>
      <w:rFonts w:ascii="宋体" w:hAnsi="宋体" w:cs="黑体"/>
      <w:b/>
      <w:sz w:val="24"/>
      <w:szCs w:val="24"/>
    </w:rPr>
  </w:style>
  <w:style w:type="paragraph" w:customStyle="1" w:styleId="Style1">
    <w:name w:val="_Style 1"/>
    <w:uiPriority w:val="99"/>
    <w:qFormat/>
    <w:rPr>
      <w:rFonts w:ascii="Calibri" w:hAnsi="Calibri"/>
      <w:sz w:val="28"/>
      <w:szCs w:val="22"/>
    </w:rPr>
  </w:style>
  <w:style w:type="paragraph" w:customStyle="1" w:styleId="314">
    <w:name w:val="索引 31"/>
    <w:basedOn w:val="a0"/>
    <w:next w:val="a0"/>
    <w:qFormat/>
    <w:pPr>
      <w:ind w:left="400"/>
    </w:pPr>
  </w:style>
  <w:style w:type="paragraph" w:customStyle="1" w:styleId="413">
    <w:name w:val="标题 41"/>
    <w:basedOn w:val="a0"/>
    <w:next w:val="a0"/>
    <w:link w:val="42"/>
    <w:qFormat/>
    <w:pPr>
      <w:keepNext/>
      <w:jc w:val="center"/>
      <w:outlineLvl w:val="3"/>
    </w:pPr>
    <w:rPr>
      <w:rFonts w:eastAsia="新宋体"/>
      <w:sz w:val="30"/>
      <w:szCs w:val="21"/>
    </w:rPr>
  </w:style>
  <w:style w:type="paragraph" w:customStyle="1" w:styleId="1fb">
    <w:name w:val="正文文本1"/>
    <w:basedOn w:val="a0"/>
    <w:next w:val="a0"/>
    <w:qFormat/>
    <w:rPr>
      <w:rFonts w:ascii="仿宋_GB2312" w:eastAsia="仿宋_GB2312"/>
      <w:sz w:val="24"/>
    </w:rPr>
  </w:style>
  <w:style w:type="paragraph" w:customStyle="1" w:styleId="1fc">
    <w:name w:val="正文1"/>
    <w:qFormat/>
    <w:pPr>
      <w:widowControl w:val="0"/>
      <w:jc w:val="both"/>
    </w:pPr>
    <w:rPr>
      <w:sz w:val="21"/>
      <w:szCs w:val="21"/>
    </w:rPr>
  </w:style>
  <w:style w:type="paragraph" w:customStyle="1" w:styleId="affa">
    <w:name w:val="成文日期"/>
    <w:basedOn w:val="a0"/>
    <w:qFormat/>
    <w:pPr>
      <w:spacing w:line="570" w:lineRule="exact"/>
      <w:ind w:right="400" w:firstLine="200"/>
      <w:jc w:val="right"/>
    </w:pPr>
    <w:rPr>
      <w:rFonts w:ascii="仿宋_GB2312" w:eastAsia="仿宋_GB2312"/>
      <w:sz w:val="32"/>
    </w:rPr>
  </w:style>
  <w:style w:type="paragraph" w:customStyle="1" w:styleId="Footer1">
    <w:name w:val="Footer1"/>
    <w:basedOn w:val="a0"/>
    <w:qFormat/>
    <w:pPr>
      <w:tabs>
        <w:tab w:val="center" w:pos="4153"/>
        <w:tab w:val="right" w:pos="8306"/>
      </w:tabs>
    </w:pPr>
    <w:rPr>
      <w:sz w:val="18"/>
      <w:szCs w:val="18"/>
    </w:rPr>
  </w:style>
  <w:style w:type="paragraph" w:customStyle="1" w:styleId="216">
    <w:name w:val="正文文本缩进 21"/>
    <w:basedOn w:val="a0"/>
    <w:qFormat/>
    <w:pPr>
      <w:spacing w:after="120" w:line="480" w:lineRule="auto"/>
      <w:ind w:left="420"/>
    </w:pPr>
  </w:style>
  <w:style w:type="paragraph" w:customStyle="1" w:styleId="style4">
    <w:name w:val="style4"/>
    <w:basedOn w:val="a0"/>
    <w:next w:val="26"/>
    <w:qFormat/>
    <w:pPr>
      <w:widowControl/>
      <w:spacing w:before="280" w:after="280"/>
    </w:pPr>
    <w:rPr>
      <w:rFonts w:ascii="宋体"/>
      <w:sz w:val="18"/>
    </w:rPr>
  </w:style>
  <w:style w:type="paragraph" w:customStyle="1" w:styleId="26">
    <w:name w:val="2"/>
    <w:next w:val="a0"/>
    <w:uiPriority w:val="99"/>
    <w:qFormat/>
    <w:pPr>
      <w:widowControl w:val="0"/>
      <w:jc w:val="both"/>
    </w:pPr>
    <w:rPr>
      <w:sz w:val="21"/>
      <w:szCs w:val="21"/>
    </w:rPr>
  </w:style>
  <w:style w:type="character" w:customStyle="1" w:styleId="font91">
    <w:name w:val="font91"/>
    <w:basedOn w:val="17"/>
    <w:qFormat/>
    <w:rPr>
      <w:rFonts w:ascii="宋体" w:eastAsia="宋体" w:hAnsi="宋体" w:cs="宋体" w:hint="eastAsia"/>
      <w:color w:val="000000"/>
      <w:sz w:val="19"/>
      <w:szCs w:val="19"/>
      <w:u w:val="single"/>
    </w:rPr>
  </w:style>
  <w:style w:type="character" w:customStyle="1" w:styleId="font112">
    <w:name w:val="font112"/>
    <w:basedOn w:val="17"/>
    <w:qFormat/>
    <w:rPr>
      <w:rFonts w:ascii="宋体" w:eastAsia="宋体" w:hAnsi="宋体" w:cs="宋体" w:hint="eastAsia"/>
      <w:color w:val="000000"/>
      <w:sz w:val="12"/>
      <w:szCs w:val="12"/>
      <w:u w:val="none"/>
    </w:rPr>
  </w:style>
  <w:style w:type="character" w:customStyle="1" w:styleId="font121">
    <w:name w:val="font121"/>
    <w:basedOn w:val="17"/>
    <w:qFormat/>
    <w:rPr>
      <w:rFonts w:ascii="宋体" w:eastAsia="宋体" w:hAnsi="宋体" w:cs="宋体" w:hint="eastAsia"/>
      <w:color w:val="000000"/>
      <w:sz w:val="12"/>
      <w:szCs w:val="12"/>
      <w:u w:val="none"/>
    </w:rPr>
  </w:style>
  <w:style w:type="character" w:customStyle="1" w:styleId="font161">
    <w:name w:val="font161"/>
    <w:basedOn w:val="17"/>
    <w:qFormat/>
    <w:rPr>
      <w:rFonts w:ascii="宋体" w:eastAsia="宋体" w:hAnsi="宋体" w:cs="宋体" w:hint="eastAsia"/>
      <w:color w:val="000000"/>
      <w:sz w:val="12"/>
      <w:szCs w:val="12"/>
      <w:u w:val="none"/>
    </w:rPr>
  </w:style>
  <w:style w:type="paragraph" w:customStyle="1" w:styleId="100">
    <w:name w:val="正文_1_0"/>
    <w:qFormat/>
    <w:pPr>
      <w:widowControl w:val="0"/>
      <w:jc w:val="both"/>
    </w:pPr>
    <w:rPr>
      <w:sz w:val="21"/>
      <w:szCs w:val="24"/>
    </w:rPr>
  </w:style>
  <w:style w:type="character" w:customStyle="1" w:styleId="1fd">
    <w:name w:val="要点1"/>
    <w:basedOn w:val="17"/>
    <w:qFormat/>
    <w:rPr>
      <w:b/>
      <w:bCs/>
    </w:rPr>
  </w:style>
  <w:style w:type="character" w:customStyle="1" w:styleId="font31">
    <w:name w:val="font31"/>
    <w:basedOn w:val="a1"/>
    <w:qFormat/>
    <w:rPr>
      <w:rFonts w:ascii="宋体" w:eastAsia="宋体" w:hAnsi="宋体" w:cs="宋体" w:hint="eastAsia"/>
      <w:color w:val="FF0000"/>
      <w:sz w:val="20"/>
      <w:szCs w:val="20"/>
      <w:u w:val="none"/>
    </w:rPr>
  </w:style>
  <w:style w:type="paragraph" w:customStyle="1" w:styleId="affb">
    <w:name w:val="正文（缩进）"/>
    <w:basedOn w:val="a0"/>
    <w:qFormat/>
    <w:pPr>
      <w:ind w:firstLine="480"/>
    </w:pPr>
  </w:style>
  <w:style w:type="character" w:customStyle="1" w:styleId="ab">
    <w:name w:val="正文文本 字符"/>
    <w:basedOn w:val="a1"/>
    <w:link w:val="aa"/>
    <w:qFormat/>
    <w:rPr>
      <w:rFonts w:ascii="Times New Roman" w:eastAsia="楷体_GB2312" w:hAnsi="Times New Roman" w:cs="Times New Roman" w:hint="default"/>
      <w:sz w:val="26"/>
      <w:szCs w:val="24"/>
    </w:rPr>
  </w:style>
  <w:style w:type="character" w:customStyle="1" w:styleId="42">
    <w:name w:val="标题 4 字符"/>
    <w:link w:val="413"/>
    <w:uiPriority w:val="9"/>
    <w:qFormat/>
    <w:rPr>
      <w:rFonts w:eastAsia="新宋体"/>
      <w:sz w:val="30"/>
      <w:szCs w:val="21"/>
    </w:rPr>
  </w:style>
  <w:style w:type="character" w:customStyle="1" w:styleId="ad">
    <w:name w:val="正文文本缩进 字符"/>
    <w:basedOn w:val="a1"/>
    <w:link w:val="ac"/>
    <w:uiPriority w:val="99"/>
    <w:semiHidden/>
    <w:qFormat/>
    <w:rPr>
      <w:sz w:val="21"/>
    </w:rPr>
  </w:style>
  <w:style w:type="character" w:customStyle="1" w:styleId="24">
    <w:name w:val="正文文本首行缩进 2 字符"/>
    <w:basedOn w:val="ad"/>
    <w:link w:val="23"/>
    <w:uiPriority w:val="99"/>
    <w:semiHidden/>
    <w:qFormat/>
    <w:rPr>
      <w:sz w:val="21"/>
    </w:rPr>
  </w:style>
  <w:style w:type="paragraph" w:customStyle="1" w:styleId="CharCharCharChar1">
    <w:name w:val="Char Char Char Char1"/>
    <w:basedOn w:val="a6"/>
    <w:qFormat/>
    <w:pPr>
      <w:shd w:val="clear" w:color="auto" w:fill="000080"/>
    </w:pPr>
    <w:rPr>
      <w:rFonts w:ascii="Tahoma" w:eastAsia="宋体" w:hAnsi="Tahoma"/>
      <w:kern w:val="2"/>
      <w:sz w:val="24"/>
      <w:szCs w:val="24"/>
    </w:rPr>
  </w:style>
  <w:style w:type="character" w:customStyle="1" w:styleId="a7">
    <w:name w:val="文档结构图 字符"/>
    <w:basedOn w:val="a1"/>
    <w:link w:val="a6"/>
    <w:uiPriority w:val="99"/>
    <w:semiHidden/>
    <w:qFormat/>
    <w:rPr>
      <w:rFonts w:ascii="Microsoft YaHei UI" w:eastAsia="Microsoft YaHei UI"/>
      <w:sz w:val="18"/>
      <w:szCs w:val="18"/>
    </w:rPr>
  </w:style>
  <w:style w:type="character" w:customStyle="1" w:styleId="custom-tag-placeholder-class">
    <w:name w:val="custom-tag-placeholder-class"/>
    <w:basedOn w:val="a1"/>
    <w:qFormat/>
  </w:style>
  <w:style w:type="character" w:customStyle="1" w:styleId="a9">
    <w:name w:val="批注文字 字符"/>
    <w:basedOn w:val="a1"/>
    <w:link w:val="a8"/>
    <w:uiPriority w:val="99"/>
    <w:semiHidden/>
    <w:qFormat/>
    <w:rPr>
      <w:sz w:val="21"/>
    </w:rPr>
  </w:style>
  <w:style w:type="character" w:customStyle="1" w:styleId="afe">
    <w:name w:val="批注主题 字符"/>
    <w:basedOn w:val="a9"/>
    <w:link w:val="afd"/>
    <w:uiPriority w:val="99"/>
    <w:semiHidden/>
    <w:qFormat/>
    <w:rPr>
      <w:b/>
      <w:bCs/>
      <w:sz w:val="21"/>
    </w:rPr>
  </w:style>
  <w:style w:type="paragraph" w:customStyle="1" w:styleId="affc">
    <w:name w:val="段"/>
    <w:next w:val="a0"/>
    <w:qFormat/>
    <w:pPr>
      <w:spacing w:line="360" w:lineRule="auto"/>
      <w:ind w:firstLine="200"/>
      <w:jc w:val="both"/>
    </w:pPr>
    <w:rPr>
      <w:rFonts w:ascii="宋体"/>
      <w:sz w:val="24"/>
      <w:szCs w:val="22"/>
    </w:rPr>
  </w:style>
  <w:style w:type="character" w:customStyle="1" w:styleId="1fe">
    <w:name w:val="未处理的提及1"/>
    <w:basedOn w:val="a1"/>
    <w:uiPriority w:val="99"/>
    <w:unhideWhenUsed/>
    <w:qFormat/>
    <w:rPr>
      <w:color w:val="605E5C"/>
      <w:shd w:val="clear" w:color="auto" w:fill="E1DFDD"/>
    </w:rPr>
  </w:style>
  <w:style w:type="paragraph" w:customStyle="1" w:styleId="msonormal0">
    <w:name w:val="msonormal"/>
    <w:basedOn w:val="a0"/>
    <w:qFormat/>
    <w:pPr>
      <w:widowControl/>
      <w:spacing w:before="100" w:beforeAutospacing="1" w:after="100" w:afterAutospacing="1"/>
      <w:jc w:val="left"/>
    </w:pPr>
    <w:rPr>
      <w:rFonts w:ascii="宋体" w:hAnsi="宋体" w:cs="宋体"/>
      <w:sz w:val="24"/>
      <w:szCs w:val="24"/>
    </w:rPr>
  </w:style>
  <w:style w:type="paragraph" w:customStyle="1" w:styleId="xl65">
    <w:name w:val="xl65"/>
    <w:basedOn w:val="a0"/>
    <w:qFormat/>
    <w:pPr>
      <w:widowControl/>
      <w:spacing w:before="100" w:beforeAutospacing="1" w:after="100" w:afterAutospacing="1"/>
      <w:jc w:val="center"/>
    </w:pPr>
    <w:rPr>
      <w:rFonts w:ascii="宋体" w:hAnsi="宋体" w:cs="宋体"/>
      <w:sz w:val="24"/>
      <w:szCs w:val="24"/>
    </w:rPr>
  </w:style>
  <w:style w:type="paragraph" w:customStyle="1" w:styleId="xl66">
    <w:name w:val="xl66"/>
    <w:basedOn w:val="a0"/>
    <w:qFormat/>
    <w:pPr>
      <w:widowControl/>
      <w:spacing w:before="100" w:beforeAutospacing="1" w:after="100" w:afterAutospacing="1"/>
      <w:jc w:val="left"/>
      <w:textAlignment w:val="center"/>
    </w:pPr>
    <w:rPr>
      <w:rFonts w:ascii="宋体" w:hAnsi="宋体" w:cs="宋体"/>
      <w:sz w:val="24"/>
      <w:szCs w:val="24"/>
    </w:rPr>
  </w:style>
  <w:style w:type="paragraph" w:customStyle="1" w:styleId="xl67">
    <w:name w:val="xl67"/>
    <w:basedOn w:val="a0"/>
    <w:qFormat/>
    <w:pPr>
      <w:widowControl/>
      <w:pBdr>
        <w:top w:val="single" w:sz="4" w:space="0" w:color="000000"/>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68">
    <w:name w:val="xl68"/>
    <w:basedOn w:val="a0"/>
    <w:qFormat/>
    <w:pPr>
      <w:widowControl/>
      <w:pBdr>
        <w:top w:val="single" w:sz="4" w:space="0" w:color="000000"/>
        <w:left w:val="single" w:sz="4" w:space="0" w:color="auto"/>
        <w:bottom w:val="single" w:sz="4" w:space="0" w:color="auto"/>
        <w:right w:val="single" w:sz="4" w:space="0" w:color="000000"/>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69">
    <w:name w:val="xl6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sz w:val="18"/>
      <w:szCs w:val="18"/>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sz w:val="18"/>
      <w:szCs w:val="18"/>
    </w:rPr>
  </w:style>
  <w:style w:type="paragraph" w:customStyle="1" w:styleId="xl72">
    <w:name w:val="xl72"/>
    <w:basedOn w:val="a0"/>
    <w:qFormat/>
    <w:pPr>
      <w:widowControl/>
      <w:spacing w:before="100" w:beforeAutospacing="1" w:after="100" w:afterAutospacing="1"/>
      <w:textAlignment w:val="center"/>
    </w:pPr>
    <w:rPr>
      <w:rFonts w:ascii="宋体" w:hAnsi="宋体" w:cs="宋体"/>
      <w:color w:val="000000"/>
      <w:sz w:val="24"/>
      <w:szCs w:val="24"/>
    </w:rPr>
  </w:style>
  <w:style w:type="paragraph" w:customStyle="1" w:styleId="xl73">
    <w:name w:val="xl73"/>
    <w:basedOn w:val="a0"/>
    <w:qFormat/>
    <w:pPr>
      <w:widowControl/>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宋体" w:hAnsi="宋体" w:cs="宋体"/>
      <w:color w:val="000000"/>
      <w:sz w:val="18"/>
      <w:szCs w:val="18"/>
    </w:rPr>
  </w:style>
  <w:style w:type="paragraph" w:customStyle="1" w:styleId="xl74">
    <w:name w:val="xl74"/>
    <w:basedOn w:val="a0"/>
    <w:qFormat/>
    <w:pPr>
      <w:widowControl/>
      <w:pBdr>
        <w:top w:val="single" w:sz="4" w:space="0" w:color="auto"/>
        <w:left w:val="single" w:sz="4" w:space="0" w:color="auto"/>
        <w:bottom w:val="single" w:sz="4" w:space="0" w:color="000000"/>
        <w:right w:val="single" w:sz="4" w:space="0" w:color="auto"/>
      </w:pBdr>
      <w:spacing w:before="100" w:beforeAutospacing="1" w:after="100" w:afterAutospacing="1"/>
      <w:jc w:val="left"/>
      <w:textAlignment w:val="center"/>
    </w:pPr>
    <w:rPr>
      <w:rFonts w:ascii="宋体" w:hAnsi="宋体" w:cs="宋体"/>
      <w:color w:val="000000"/>
      <w:sz w:val="18"/>
      <w:szCs w:val="18"/>
    </w:rPr>
  </w:style>
  <w:style w:type="paragraph" w:customStyle="1" w:styleId="xl75">
    <w:name w:val="xl75"/>
    <w:basedOn w:val="a0"/>
    <w:qFormat/>
    <w:pPr>
      <w:widowControl/>
      <w:pBdr>
        <w:top w:val="single" w:sz="4" w:space="0" w:color="auto"/>
        <w:left w:val="single" w:sz="4" w:space="0" w:color="auto"/>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6">
    <w:name w:val="xl76"/>
    <w:basedOn w:val="a0"/>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7">
    <w:name w:val="xl77"/>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8">
    <w:name w:val="xl78"/>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sz w:val="18"/>
      <w:szCs w:val="18"/>
    </w:rPr>
  </w:style>
  <w:style w:type="paragraph" w:customStyle="1" w:styleId="xl79">
    <w:name w:val="xl79"/>
    <w:basedOn w:val="a0"/>
    <w:qFormat/>
    <w:pPr>
      <w:widowControl/>
      <w:pBdr>
        <w:top w:val="single" w:sz="4" w:space="0" w:color="000000"/>
        <w:left w:val="single" w:sz="4" w:space="0" w:color="auto"/>
        <w:bottom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0">
    <w:name w:val="xl80"/>
    <w:basedOn w:val="a0"/>
    <w:qFormat/>
    <w:pPr>
      <w:widowControl/>
      <w:pBdr>
        <w:top w:val="single" w:sz="4" w:space="0" w:color="000000"/>
        <w:bottom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1">
    <w:name w:val="xl81"/>
    <w:basedOn w:val="a0"/>
    <w:qFormat/>
    <w:pPr>
      <w:widowControl/>
      <w:pBdr>
        <w:top w:val="single" w:sz="4" w:space="0" w:color="000000"/>
        <w:bottom w:val="single" w:sz="4" w:space="0" w:color="auto"/>
        <w:right w:val="single" w:sz="4" w:space="0" w:color="000000"/>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sz w:val="24"/>
      <w:szCs w:val="24"/>
    </w:r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hAnsi="宋体" w:cs="宋体"/>
      <w:b/>
      <w:bCs/>
      <w:sz w:val="24"/>
      <w:szCs w:val="24"/>
    </w:rPr>
  </w:style>
  <w:style w:type="table" w:customStyle="1" w:styleId="611">
    <w:name w:val="网格表 6 彩色1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5110">
    <w:name w:val="清单表 5 深色1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0">
    <w:name w:val="清单表 6 彩色1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0">
    <w:name w:val="清单表 7 彩色1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GridTable6Colorful-Accent11">
    <w:name w:val="Grid Table 6 Colorful - Accent 1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1">
    <w:name w:val="Grid Table 6 Colorful - Accent 2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1">
    <w:name w:val="Grid Table 6 Colorful - Accent 3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1">
    <w:name w:val="Grid Table 6 Colorful - Accent 4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11">
    <w:name w:val="Grid Table 7 Colorful - Accent 1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1">
    <w:name w:val="Grid Table 7 Colorful - Accent 2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1">
    <w:name w:val="Grid Table 7 Colorful - Accent 3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1">
    <w:name w:val="Grid Table 7 Colorful - Accent 4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ListTable5Dark-Accent11">
    <w:name w:val="List Table 5 Dark - Accent 1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21">
    <w:name w:val="List Table 6 Colorful - Accent 21"/>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1">
    <w:name w:val="List Table 6 Colorful - Accent 31"/>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1">
    <w:name w:val="List Table 6 Colorful - Accent 41"/>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1">
    <w:name w:val="List Table 6 Colorful - Accent 51"/>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1">
    <w:name w:val="List Table 6 Colorful - Accent 61"/>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21">
    <w:name w:val="List Table 7 Colorful - Accent 21"/>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1">
    <w:name w:val="List Table 7 Colorful - Accent 31"/>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1">
    <w:name w:val="List Table 7 Colorful - Accent 41"/>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1">
    <w:name w:val="List Table 7 Colorful - Accent 51"/>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1">
    <w:name w:val="List Table 7 Colorful - Accent 61"/>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paragraph" w:customStyle="1" w:styleId="TOC11">
    <w:name w:val="TOC 标题11"/>
    <w:basedOn w:val="11"/>
    <w:next w:val="a0"/>
    <w:qFormat/>
    <w:pPr>
      <w:spacing w:before="260" w:after="260" w:line="413" w:lineRule="auto"/>
    </w:pPr>
    <w:rPr>
      <w:rFonts w:ascii="宋体" w:hAnsi="宋体"/>
      <w:sz w:val="36"/>
      <w:lang w:val="zh-CN"/>
    </w:rPr>
  </w:style>
  <w:style w:type="character" w:customStyle="1" w:styleId="116">
    <w:name w:val="未处理的提及11"/>
    <w:basedOn w:val="a1"/>
    <w:uiPriority w:val="99"/>
    <w:unhideWhenUsed/>
    <w:qFormat/>
    <w:rPr>
      <w:color w:val="605E5C"/>
      <w:shd w:val="clear" w:color="auto" w:fill="E1DFDD"/>
    </w:rPr>
  </w:style>
  <w:style w:type="table" w:customStyle="1" w:styleId="612">
    <w:name w:val="网格表 6 彩色12"/>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2">
    <w:name w:val="网格表 7 彩色12"/>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5120">
    <w:name w:val="清单表 5 深色12"/>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0">
    <w:name w:val="清单表 6 彩色12"/>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0">
    <w:name w:val="清单表 7 彩色12"/>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GridTable6Colorful-Accent12">
    <w:name w:val="Grid Table 6 Colorful - Accent 12"/>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2">
    <w:name w:val="Grid Table 6 Colorful - Accent 2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2">
    <w:name w:val="Grid Table 6 Colorful - Accent 32"/>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2">
    <w:name w:val="Grid Table 6 Colorful - Accent 4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12">
    <w:name w:val="Grid Table 7 Colorful - Accent 12"/>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2">
    <w:name w:val="Grid Table 7 Colorful - Accent 2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2">
    <w:name w:val="Grid Table 7 Colorful - Accent 3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2">
    <w:name w:val="Grid Table 7 Colorful - Accent 42"/>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ListTable5Dark-Accent12">
    <w:name w:val="List Table 5 Dark - Accent 12"/>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2">
    <w:name w:val="List Table 5 Dark - Accent 2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2">
    <w:name w:val="List Table 5 Dark - Accent 32"/>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2">
    <w:name w:val="List Table 5 Dark - Accent 42"/>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2">
    <w:name w:val="List Table 5 Dark - Accent 52"/>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2">
    <w:name w:val="List Table 5 Dark - Accent 62"/>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22">
    <w:name w:val="List Table 6 Colorful - Accent 2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2">
    <w:name w:val="List Table 6 Colorful - Accent 32"/>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2">
    <w:name w:val="List Table 6 Colorful - Accent 42"/>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2">
    <w:name w:val="List Table 6 Colorful - Accent 52"/>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2">
    <w:name w:val="List Table 6 Colorful - Accent 62"/>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22">
    <w:name w:val="List Table 7 Colorful - Accent 2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2">
    <w:name w:val="List Table 7 Colorful - Accent 32"/>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2">
    <w:name w:val="List Table 7 Colorful - Accent 42"/>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2">
    <w:name w:val="List Table 7 Colorful - Accent 52"/>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2">
    <w:name w:val="List Table 7 Colorful - Accent 62"/>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character" w:customStyle="1" w:styleId="1ff">
    <w:name w:val="明显强调1"/>
    <w:basedOn w:val="a1"/>
    <w:uiPriority w:val="21"/>
    <w:qFormat/>
    <w:rPr>
      <w:i/>
      <w:iCs/>
      <w:color w:val="2F5496"/>
    </w:rPr>
  </w:style>
  <w:style w:type="character" w:customStyle="1" w:styleId="1ff0">
    <w:name w:val="明显参考1"/>
    <w:basedOn w:val="a1"/>
    <w:uiPriority w:val="32"/>
    <w:qFormat/>
    <w:rPr>
      <w:b/>
      <w:bCs/>
      <w:smallCaps/>
      <w:color w:val="2F5496"/>
      <w:spacing w:val="5"/>
    </w:rPr>
  </w:style>
  <w:style w:type="paragraph" w:customStyle="1" w:styleId="xl63">
    <w:name w:val="xl63"/>
    <w:basedOn w:val="a0"/>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64">
    <w:name w:val="xl64"/>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character" w:customStyle="1" w:styleId="27">
    <w:name w:val="明显强调2"/>
    <w:basedOn w:val="a1"/>
    <w:uiPriority w:val="21"/>
    <w:qFormat/>
    <w:rPr>
      <w:i/>
      <w:iCs/>
      <w:color w:val="4F81BD" w:themeColor="accent1"/>
    </w:rPr>
  </w:style>
  <w:style w:type="character" w:customStyle="1" w:styleId="28">
    <w:name w:val="明显参考2"/>
    <w:basedOn w:val="a1"/>
    <w:uiPriority w:val="32"/>
    <w:qFormat/>
    <w:rPr>
      <w:b/>
      <w:bCs/>
      <w:smallCaps/>
      <w:color w:val="4F81BD" w:themeColor="accent1"/>
      <w:spacing w:val="5"/>
    </w:rPr>
  </w:style>
  <w:style w:type="paragraph" w:styleId="affd">
    <w:name w:val="List Paragraph"/>
    <w:basedOn w:val="a0"/>
    <w:uiPriority w:val="99"/>
    <w:unhideWhenUsed/>
    <w:pPr>
      <w:ind w:firstLineChars="200" w:firstLine="420"/>
    </w:p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jszfcg.jsczt.cn/&#65289;&#30456;&#20851;&#35201;&#27714;&#26159;&#26412;&#37319;&#36141;&#25991;&#20214;&#30340;&#32452;&#25104;&#37096;&#20998;&#122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1</Pages>
  <Words>15174</Words>
  <Characters>15327</Characters>
  <Application>Microsoft Office Word</Application>
  <DocSecurity>0</DocSecurity>
  <Lines>1277</Lines>
  <Paragraphs>1270</Paragraphs>
  <ScaleCrop>false</ScaleCrop>
  <Company>Chi</Company>
  <LinksUpToDate>false</LinksUpToDate>
  <CharactersWithSpaces>29231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X² H</cp:lastModifiedBy>
  <cp:revision>15</cp:revision>
  <cp:lastPrinted>2026-07-28T02:43:00Z</cp:lastPrinted>
  <dcterms:created xsi:type="dcterms:W3CDTF">2026-07-28T07:52:00Z</dcterms:created>
  <dcterms:modified xsi:type="dcterms:W3CDTF">2026-08-04T07:40:00Z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3EA1D4FC6043401BB348AAFB8D303E5E_13</vt:lpwstr>
  </property>
  <property fmtid="{D5CDD505-2E9C-101B-9397-08002B2CF9AE}" pid="4" name="KSOTemplateDocerSaveRecord">
    <vt:lpwstr>eyJoZGlkIjoiZGY1YWUyYjFlOGVhZWRiYjMxMWI0ODc5NGViODk3MjYiLCJ1c2VySWQiOiIxNjI4NDAxMTA1In0=</vt:lpwstr>
  </property>
</Properties>
</file>