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宋体" w:cs="Times New Roman"/>
          <w:b/>
          <w:color w:val="000000"/>
          <w:sz w:val="44"/>
          <w:szCs w:val="21"/>
        </w:rPr>
      </w:pPr>
      <w:r>
        <w:rPr>
          <w:rFonts w:hint="eastAsia" w:ascii="Arial" w:hAnsi="Arial" w:eastAsia="宋体" w:cs="Times New Roman"/>
          <w:b/>
          <w:bCs/>
          <w:color w:val="000000"/>
          <w:sz w:val="32"/>
          <w:szCs w:val="24"/>
        </w:rPr>
        <w:t xml:space="preserve">项目名称：东海县加油站监管平台建设项目</w:t>
      </w:r>
      <w:r/>
    </w:p>
    <w:p>
      <w:pPr>
        <w:ind w:firstLine="1285"/>
        <w:spacing w:line="480" w:lineRule="auto"/>
        <w:rPr>
          <w:rFonts w:ascii="黑体" w:hAnsi="Arial" w:eastAsia="宋体" w:cs="Times New Roman"/>
          <w:b/>
          <w:color w:val="000000"/>
          <w:sz w:val="44"/>
          <w:szCs w:val="21"/>
        </w:rPr>
      </w:pPr>
      <w:r>
        <w:rPr>
          <w:rFonts w:hint="eastAsia" w:ascii="Arial" w:hAnsi="Arial" w:eastAsia="宋体" w:cs="Times New Roman"/>
          <w:b/>
          <w:bCs/>
          <w:sz w:val="32"/>
          <w:szCs w:val="24"/>
        </w:rPr>
        <w:t xml:space="preserve">项目编号：</w:t>
      </w:r>
      <w:r>
        <w:rPr>
          <w:rFonts w:hint="eastAsia" w:ascii="Arial" w:hAnsi="Arial" w:eastAsia="宋体" w:cs="Times New Roman"/>
          <w:b/>
          <w:bCs/>
          <w:color w:val="000000"/>
          <w:sz w:val="32"/>
          <w:szCs w:val="24"/>
        </w:rPr>
        <w:t xml:space="preserve">JSZC-320722-JZCG-C2026-0011</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采购人：东海县商务局</w:t>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采购代理机构</w:t>
      </w:r>
      <w:r>
        <w:rPr>
          <w:rFonts w:hint="eastAsia" w:ascii="Arial" w:hAnsi="Arial" w:eastAsia="宋体" w:cs="Times New Roman"/>
          <w:b/>
          <w:bCs/>
          <w:color w:val="000000"/>
          <w:sz w:val="32"/>
          <w:szCs w:val="24"/>
          <w:lang w:eastAsia="zh-CN"/>
        </w:rPr>
        <w:t xml:space="preserve">：</w:t>
      </w:r>
      <w:r>
        <w:rPr>
          <w:rFonts w:hint="eastAsia" w:ascii="Arial" w:hAnsi="Arial" w:eastAsia="宋体" w:cs="Times New Roman"/>
          <w:b/>
          <w:bCs/>
          <w:color w:val="000000"/>
          <w:sz w:val="32"/>
          <w:szCs w:val="24"/>
        </w:rPr>
        <w:t xml:space="preserve">东海县政府采购中心</w:t>
      </w:r>
      <w:r/>
    </w:p>
    <w:p>
      <w:pPr>
        <w:jc w:val="center"/>
        <w:spacing w:before="120" w:after="120" w:line="360" w:lineRule="auto"/>
      </w:pPr>
      <w:r>
        <w:rPr>
          <w:rFonts w:hint="eastAsia" w:ascii="Arial" w:hAnsi="Arial" w:eastAsia="宋体" w:cs="Times New Roman"/>
          <w:b/>
          <w:bCs/>
          <w:color w:val="000000"/>
          <w:sz w:val="32"/>
          <w:szCs w:val="24"/>
        </w:rPr>
        <w:t xml:space="preserve">2026年8月</w:t>
      </w:r>
      <w:r>
        <w:fldChar w:fldCharType="begin"/>
      </w:r>
      <w:r>
        <w:instrText xml:space="preserve"> TOC \o "1-1" \u </w:instrText>
      </w:r>
      <w:r>
        <w:fldChar w:fldCharType="separate"/>
      </w:r>
      <w:r/>
    </w:p>
    <w:p>
      <w:pPr>
        <w:pStyle w:val="664"/>
      </w:pPr>
      <w:r>
        <w:rPr>
          <w:rFonts w:hint="eastAsia"/>
        </w:rPr>
        <w:t xml:space="preserve">目  录</w:t>
      </w:r>
      <w:r/>
    </w:p>
    <w:p>
      <w:pPr>
        <w:pStyle w:val="664"/>
        <w:rPr>
          <w:rFonts w:asciiTheme="minorHAnsi" w:hAnsiTheme="minorHAnsi" w:eastAsiaTheme="minorEastAsia"/>
          <w:sz w:val="36"/>
          <w:szCs w:val="36"/>
        </w:rPr>
      </w:pPr>
      <w:r>
        <w:rPr>
          <w:rFonts w:hint="eastAsia"/>
          <w:sz w:val="36"/>
          <w:szCs w:val="36"/>
        </w:rPr>
        <w:t xml:space="preserve">第一章</w:t>
      </w:r>
      <w:r>
        <w:rPr>
          <w:sz w:val="36"/>
          <w:szCs w:val="36"/>
        </w:rPr>
        <w:t xml:space="preserve">  </w:t>
      </w:r>
      <w:r>
        <w:rPr>
          <w:rFonts w:hint="eastAsia"/>
          <w:sz w:val="36"/>
          <w:szCs w:val="36"/>
        </w:rPr>
        <w:t xml:space="preserve">磋商邀请</w:t>
      </w:r>
      <w:r>
        <w:rPr>
          <w:sz w:val="36"/>
          <w:szCs w:val="36"/>
        </w:rPr>
        <w:tab/>
      </w:r>
      <w:r>
        <w:rPr>
          <w:sz w:val="36"/>
          <w:szCs w:val="36"/>
        </w:rPr>
        <w:fldChar w:fldCharType="begin"/>
      </w:r>
      <w:r>
        <w:rPr>
          <w:sz w:val="36"/>
          <w:szCs w:val="36"/>
        </w:rPr>
        <w:instrText xml:space="preserve"> PAGEREF _Toc165205707 \h </w:instrText>
      </w:r>
      <w:r>
        <w:rPr>
          <w:sz w:val="36"/>
          <w:szCs w:val="36"/>
        </w:rPr>
        <w:fldChar w:fldCharType="separate"/>
      </w:r>
      <w:r>
        <w:rPr>
          <w:sz w:val="36"/>
          <w:szCs w:val="36"/>
        </w:rPr>
        <w:t xml:space="preserve">1</w:t>
      </w:r>
      <w:r>
        <w:rPr>
          <w:sz w:val="36"/>
          <w:szCs w:val="36"/>
        </w:rPr>
        <w:fldChar w:fldCharType="end"/>
      </w:r>
      <w:r/>
    </w:p>
    <w:p>
      <w:pPr>
        <w:pStyle w:val="664"/>
        <w:rPr>
          <w:rFonts w:asciiTheme="minorHAnsi" w:hAnsiTheme="minorHAnsi" w:eastAsiaTheme="minorEastAsia"/>
          <w:sz w:val="36"/>
          <w:szCs w:val="36"/>
        </w:rPr>
      </w:pPr>
      <w:r>
        <w:rPr>
          <w:rFonts w:hint="eastAsia"/>
          <w:sz w:val="36"/>
          <w:szCs w:val="36"/>
        </w:rPr>
        <w:t xml:space="preserve">第二章</w:t>
      </w:r>
      <w:r>
        <w:rPr>
          <w:sz w:val="36"/>
          <w:szCs w:val="36"/>
        </w:rPr>
        <w:t xml:space="preserve">  </w:t>
      </w:r>
      <w:r>
        <w:rPr>
          <w:rFonts w:hint="eastAsia"/>
          <w:sz w:val="36"/>
          <w:szCs w:val="36"/>
        </w:rPr>
        <w:t xml:space="preserve">供应商须知</w:t>
      </w:r>
      <w:r>
        <w:rPr>
          <w:sz w:val="36"/>
          <w:szCs w:val="36"/>
        </w:rPr>
        <w:tab/>
      </w:r>
      <w:r>
        <w:rPr>
          <w:sz w:val="36"/>
          <w:szCs w:val="36"/>
        </w:rPr>
        <w:fldChar w:fldCharType="begin"/>
      </w:r>
      <w:r>
        <w:rPr>
          <w:sz w:val="36"/>
          <w:szCs w:val="36"/>
        </w:rPr>
        <w:instrText xml:space="preserve"> PAGEREF _Toc165205708 \h </w:instrText>
      </w:r>
      <w:r>
        <w:rPr>
          <w:sz w:val="36"/>
          <w:szCs w:val="36"/>
        </w:rPr>
        <w:fldChar w:fldCharType="separate"/>
      </w:r>
      <w:r>
        <w:rPr>
          <w:sz w:val="36"/>
          <w:szCs w:val="36"/>
        </w:rPr>
        <w:t xml:space="preserve">5</w:t>
      </w:r>
      <w:r>
        <w:rPr>
          <w:sz w:val="36"/>
          <w:szCs w:val="36"/>
        </w:rPr>
        <w:fldChar w:fldCharType="end"/>
      </w:r>
      <w:r/>
    </w:p>
    <w:p>
      <w:pPr>
        <w:pStyle w:val="664"/>
        <w:rPr>
          <w:rFonts w:asciiTheme="minorHAnsi" w:hAnsiTheme="minorHAnsi" w:eastAsiaTheme="minorEastAsia"/>
          <w:sz w:val="36"/>
          <w:szCs w:val="36"/>
        </w:rPr>
      </w:pPr>
      <w:r>
        <w:rPr>
          <w:rFonts w:hint="eastAsia"/>
          <w:sz w:val="36"/>
          <w:szCs w:val="36"/>
        </w:rPr>
        <w:t xml:space="preserve">第三章</w:t>
      </w:r>
      <w:r>
        <w:rPr>
          <w:sz w:val="36"/>
          <w:szCs w:val="36"/>
        </w:rPr>
        <w:t xml:space="preserve">  </w:t>
      </w:r>
      <w:r>
        <w:rPr>
          <w:rFonts w:hint="eastAsia"/>
          <w:sz w:val="36"/>
          <w:szCs w:val="36"/>
        </w:rPr>
        <w:t xml:space="preserve">合同文本</w:t>
      </w:r>
      <w:r>
        <w:rPr>
          <w:sz w:val="36"/>
          <w:szCs w:val="36"/>
        </w:rPr>
        <w:tab/>
      </w:r>
      <w:r>
        <w:rPr>
          <w:sz w:val="36"/>
          <w:szCs w:val="36"/>
        </w:rPr>
        <w:fldChar w:fldCharType="begin"/>
      </w:r>
      <w:r>
        <w:rPr>
          <w:sz w:val="36"/>
          <w:szCs w:val="36"/>
        </w:rPr>
        <w:instrText xml:space="preserve"> PAGEREF _Toc165205709 \h </w:instrText>
      </w:r>
      <w:r>
        <w:rPr>
          <w:sz w:val="36"/>
          <w:szCs w:val="36"/>
        </w:rPr>
        <w:fldChar w:fldCharType="separate"/>
      </w:r>
      <w:r>
        <w:rPr>
          <w:sz w:val="36"/>
          <w:szCs w:val="36"/>
        </w:rPr>
        <w:t xml:space="preserve">23</w:t>
      </w:r>
      <w:r>
        <w:rPr>
          <w:sz w:val="36"/>
          <w:szCs w:val="36"/>
        </w:rPr>
        <w:fldChar w:fldCharType="end"/>
      </w:r>
      <w:r/>
    </w:p>
    <w:p>
      <w:pPr>
        <w:pStyle w:val="664"/>
        <w:rPr>
          <w:rFonts w:asciiTheme="minorHAnsi" w:hAnsiTheme="minorHAnsi" w:eastAsiaTheme="minorEastAsia"/>
          <w:sz w:val="36"/>
          <w:szCs w:val="36"/>
        </w:rPr>
      </w:pPr>
      <w:r>
        <w:rPr>
          <w:rFonts w:hint="eastAsia"/>
          <w:sz w:val="36"/>
          <w:szCs w:val="36"/>
        </w:rPr>
        <w:t xml:space="preserve">第四章</w:t>
      </w:r>
      <w:r>
        <w:rPr>
          <w:sz w:val="36"/>
          <w:szCs w:val="36"/>
        </w:rPr>
        <w:t xml:space="preserve">  </w:t>
      </w:r>
      <w:r>
        <w:rPr>
          <w:rFonts w:hint="eastAsia"/>
          <w:sz w:val="36"/>
          <w:szCs w:val="36"/>
        </w:rPr>
        <w:t xml:space="preserve">采购需求</w:t>
      </w:r>
      <w:r>
        <w:rPr>
          <w:sz w:val="36"/>
          <w:szCs w:val="36"/>
        </w:rPr>
        <w:tab/>
      </w:r>
      <w:r>
        <w:rPr>
          <w:sz w:val="36"/>
          <w:szCs w:val="36"/>
        </w:rPr>
        <w:fldChar w:fldCharType="begin"/>
      </w:r>
      <w:r>
        <w:rPr>
          <w:sz w:val="36"/>
          <w:szCs w:val="36"/>
        </w:rPr>
        <w:instrText xml:space="preserve"> PAGEREF _Toc165205710 \h </w:instrText>
      </w:r>
      <w:r>
        <w:rPr>
          <w:sz w:val="36"/>
          <w:szCs w:val="36"/>
        </w:rPr>
        <w:fldChar w:fldCharType="separate"/>
      </w:r>
      <w:r>
        <w:rPr>
          <w:sz w:val="36"/>
          <w:szCs w:val="36"/>
        </w:rPr>
        <w:t xml:space="preserve">39</w:t>
      </w:r>
      <w:r>
        <w:rPr>
          <w:sz w:val="36"/>
          <w:szCs w:val="36"/>
        </w:rPr>
        <w:fldChar w:fldCharType="end"/>
      </w:r>
      <w:r/>
    </w:p>
    <w:p>
      <w:pPr>
        <w:pStyle w:val="664"/>
        <w:rPr>
          <w:rFonts w:asciiTheme="minorHAnsi" w:hAnsiTheme="minorHAnsi" w:eastAsiaTheme="minorEastAsia"/>
          <w:sz w:val="36"/>
          <w:szCs w:val="36"/>
        </w:rPr>
      </w:pPr>
      <w:r>
        <w:rPr>
          <w:rFonts w:hint="eastAsia"/>
          <w:sz w:val="36"/>
          <w:szCs w:val="36"/>
        </w:rPr>
        <w:t xml:space="preserve">第五章</w:t>
      </w:r>
      <w:r>
        <w:rPr>
          <w:sz w:val="36"/>
          <w:szCs w:val="36"/>
        </w:rPr>
        <w:t xml:space="preserve">  </w:t>
      </w:r>
      <w:r>
        <w:rPr>
          <w:rFonts w:hint="eastAsia"/>
          <w:sz w:val="36"/>
          <w:szCs w:val="36"/>
        </w:rPr>
        <w:t xml:space="preserve">评审方法与评审标准</w:t>
      </w:r>
      <w:r>
        <w:rPr>
          <w:sz w:val="36"/>
          <w:szCs w:val="36"/>
        </w:rPr>
        <w:tab/>
      </w:r>
      <w:r>
        <w:rPr>
          <w:sz w:val="36"/>
          <w:szCs w:val="36"/>
        </w:rPr>
        <w:fldChar w:fldCharType="begin"/>
      </w:r>
      <w:r>
        <w:rPr>
          <w:sz w:val="36"/>
          <w:szCs w:val="36"/>
        </w:rPr>
        <w:instrText xml:space="preserve"> PAGEREF _Toc165205711 \h </w:instrText>
      </w:r>
      <w:r>
        <w:rPr>
          <w:sz w:val="36"/>
          <w:szCs w:val="36"/>
        </w:rPr>
        <w:fldChar w:fldCharType="separate"/>
      </w:r>
      <w:r>
        <w:rPr>
          <w:sz w:val="36"/>
          <w:szCs w:val="36"/>
        </w:rPr>
        <w:t xml:space="preserve">44</w:t>
      </w:r>
      <w:r>
        <w:rPr>
          <w:sz w:val="36"/>
          <w:szCs w:val="36"/>
        </w:rPr>
        <w:fldChar w:fldCharType="end"/>
      </w:r>
      <w:r/>
    </w:p>
    <w:p>
      <w:pPr>
        <w:pStyle w:val="664"/>
        <w:rPr>
          <w:rFonts w:asciiTheme="minorHAnsi" w:hAnsiTheme="minorHAnsi" w:eastAsiaTheme="minorEastAsia"/>
          <w:sz w:val="36"/>
          <w:szCs w:val="36"/>
        </w:rPr>
      </w:pPr>
      <w:r>
        <w:rPr>
          <w:rFonts w:hint="eastAsia"/>
          <w:sz w:val="36"/>
          <w:szCs w:val="36"/>
        </w:rPr>
        <w:t xml:space="preserve">第六章</w:t>
      </w:r>
      <w:r>
        <w:rPr>
          <w:sz w:val="36"/>
          <w:szCs w:val="36"/>
        </w:rPr>
        <w:t xml:space="preserve">  </w:t>
      </w:r>
      <w:r>
        <w:rPr>
          <w:rFonts w:hint="eastAsia"/>
          <w:sz w:val="36"/>
          <w:szCs w:val="36"/>
        </w:rPr>
        <w:t xml:space="preserve">响应文件格式</w:t>
      </w:r>
      <w:r>
        <w:rPr>
          <w:sz w:val="36"/>
          <w:szCs w:val="36"/>
        </w:rPr>
        <w:tab/>
      </w:r>
      <w:r>
        <w:rPr>
          <w:sz w:val="36"/>
          <w:szCs w:val="36"/>
        </w:rPr>
        <w:fldChar w:fldCharType="begin"/>
      </w:r>
      <w:r>
        <w:rPr>
          <w:sz w:val="36"/>
          <w:szCs w:val="36"/>
        </w:rPr>
        <w:instrText xml:space="preserve"> PAGEREF _Toc165205712 \h </w:instrText>
      </w:r>
      <w:r>
        <w:rPr>
          <w:sz w:val="36"/>
          <w:szCs w:val="36"/>
        </w:rPr>
        <w:fldChar w:fldCharType="separate"/>
      </w:r>
      <w:r>
        <w:rPr>
          <w:sz w:val="36"/>
          <w:szCs w:val="36"/>
        </w:rPr>
        <w:t xml:space="preserve">46</w:t>
      </w:r>
      <w:r>
        <w:rPr>
          <w:sz w:val="36"/>
          <w:szCs w:val="36"/>
        </w:rPr>
        <w:fldChar w:fldCharType="end"/>
      </w:r>
      <w:r/>
    </w:p>
    <w:p>
      <w:pPr>
        <w:jc w:val="left"/>
        <w:widowControl/>
      </w:pPr>
      <w:r>
        <w:fldChar w:fldCharType="end"/>
      </w:r>
      <w:r>
        <w:br w:type="page" w:clear="all"/>
      </w:r>
      <w:r/>
    </w:p>
    <w:p>
      <w:pPr>
        <w:pStyle w:val="64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49"/>
        <w:jc w:val="center"/>
        <w:spacing w:line="360" w:lineRule="auto"/>
        <w:rPr>
          <w:rFonts w:ascii="黑体" w:hAnsi="黑体" w:eastAsia="黑体"/>
          <w:b w:val="0"/>
        </w:rPr>
      </w:pPr>
      <w:r/>
      <w:bookmarkStart w:id="0" w:name="_Toc165205707"/>
      <w:r>
        <w:rPr>
          <w:rFonts w:hint="eastAsia" w:ascii="黑体" w:hAnsi="黑体" w:eastAsia="黑体"/>
          <w:b w:val="0"/>
        </w:rPr>
        <w:t xml:space="preserve">第一章  磋商邀请</w:t>
      </w:r>
      <w:bookmarkEnd w:id="0"/>
      <w:r/>
      <w:r/>
    </w:p>
    <w:p>
      <w:pPr>
        <w:ind w:firstLine="480"/>
        <w:jc w:val="left"/>
        <w:spacing w:line="500" w:lineRule="exact"/>
        <w:rPr>
          <w:rFonts w:hint="eastAsia"/>
          <w:sz w:val="24"/>
          <w:szCs w:val="24"/>
        </w:rPr>
      </w:pPr>
      <w:r>
        <w:rPr>
          <w:rFonts w:hint="eastAsia"/>
          <w:sz w:val="24"/>
          <w:szCs w:val="24"/>
        </w:rPr>
        <w:t xml:space="preserve">受东海县商务局的委托，东海县政府采购中心就东海县加油站监管平台建设项目（项目编号：JSZC-320722-JZCG-C2026-0011）进行竞争性磋商采购，欢迎符合条件的供应商参加磋商。</w:t>
      </w:r>
      <w:r/>
    </w:p>
    <w:tbl>
      <w:tblPr>
        <w:tblStyle w:val="66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东海县加油站监管平台建设项目项目采购项目的潜在供应商应在江苏政府采购网自行免费下载采购文件，并于2026年</w:t>
            </w:r>
            <w:r>
              <w:rPr>
                <w:rFonts w:hint="eastAsia"/>
                <w:sz w:val="24"/>
                <w:szCs w:val="24"/>
                <w:lang w:val="en-US" w:eastAsia="zh-CN"/>
              </w:rPr>
              <w:t xml:space="preserve">9</w:t>
            </w:r>
            <w:r>
              <w:rPr>
                <w:rFonts w:hint="eastAsia"/>
                <w:sz w:val="24"/>
                <w:szCs w:val="24"/>
              </w:rPr>
              <w:t xml:space="preserve">月</w:t>
            </w:r>
            <w:r>
              <w:rPr>
                <w:rFonts w:hint="eastAsia"/>
                <w:sz w:val="24"/>
                <w:szCs w:val="24"/>
                <w:lang w:val="en-US" w:eastAsia="zh-CN"/>
              </w:rPr>
              <w:t xml:space="preserve">1</w:t>
            </w:r>
            <w:r>
              <w:rPr>
                <w:rFonts w:hint="eastAsia"/>
                <w:sz w:val="24"/>
                <w:szCs w:val="24"/>
              </w:rPr>
              <w:t xml:space="preserve">日</w:t>
            </w:r>
            <w:r>
              <w:rPr>
                <w:rFonts w:hint="eastAsia"/>
                <w:sz w:val="24"/>
                <w:szCs w:val="24"/>
                <w:lang w:val="en-US" w:eastAsia="zh-CN"/>
              </w:rPr>
              <w:t xml:space="preserve">09</w:t>
            </w:r>
            <w:r>
              <w:rPr>
                <w:rFonts w:hint="eastAsia"/>
                <w:sz w:val="24"/>
                <w:szCs w:val="24"/>
                <w:lang w:eastAsia="zh-CN"/>
              </w:rPr>
              <w:t xml:space="preserve">:</w:t>
            </w:r>
            <w:r>
              <w:rPr>
                <w:rFonts w:hint="eastAsia"/>
                <w:sz w:val="24"/>
                <w:szCs w:val="24"/>
                <w:lang w:val="en-US" w:eastAsia="zh-CN"/>
              </w:rPr>
              <w:t xml:space="preserve">00</w:t>
            </w:r>
            <w:r>
              <w:rPr>
                <w:rFonts w:hint="eastAsia"/>
                <w:sz w:val="24"/>
                <w:szCs w:val="24"/>
                <w:lang w:eastAsia="zh-CN"/>
              </w:rPr>
              <w:t xml:space="preserve">:</w:t>
            </w:r>
            <w:r>
              <w:rPr>
                <w:rFonts w:hint="eastAsia"/>
                <w:sz w:val="24"/>
                <w:szCs w:val="24"/>
              </w:rPr>
              <w:t xml:space="preserve">00（北京时间）前提交（上传）响应文件。</w:t>
            </w:r>
            <w:r/>
          </w:p>
        </w:tc>
      </w:tr>
    </w:tbl>
    <w:p>
      <w:pPr>
        <w:pStyle w:val="65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项目编号：JSZC-320722-JZCG-C2026-0011</w:t>
      </w:r>
      <w:r/>
    </w:p>
    <w:p>
      <w:pPr>
        <w:ind w:firstLine="480"/>
        <w:jc w:val="left"/>
        <w:spacing w:line="500" w:lineRule="exact"/>
        <w:rPr>
          <w:sz w:val="24"/>
          <w:szCs w:val="24"/>
        </w:rPr>
      </w:pPr>
      <w:r>
        <w:rPr>
          <w:rFonts w:hint="eastAsia"/>
          <w:sz w:val="24"/>
          <w:szCs w:val="24"/>
        </w:rPr>
        <w:t xml:space="preserve">项目名称：东海县加油站监管平台建设项目</w:t>
      </w:r>
      <w:r/>
    </w:p>
    <w:p>
      <w:pPr>
        <w:ind w:firstLine="480"/>
        <w:jc w:val="left"/>
        <w:spacing w:line="500" w:lineRule="exact"/>
        <w:rPr>
          <w:color w:val="ff0000"/>
          <w:sz w:val="24"/>
          <w:szCs w:val="24"/>
        </w:rPr>
      </w:pPr>
      <w:r>
        <w:rPr>
          <w:rFonts w:hint="eastAsia"/>
          <w:color w:val="ff0000"/>
          <w:sz w:val="24"/>
          <w:szCs w:val="24"/>
        </w:rPr>
        <w:t xml:space="preserve">预算金额：</w:t>
      </w:r>
      <w:bookmarkStart w:id="22" w:name="_GoBack"/>
      <w:r/>
      <w:bookmarkEnd w:id="22"/>
      <w:r>
        <w:rPr>
          <w:rFonts w:hint="eastAsia"/>
          <w:color w:val="ff0000"/>
          <w:sz w:val="24"/>
          <w:szCs w:val="24"/>
        </w:rPr>
        <w:t xml:space="preserve">84.999992 万元</w:t>
      </w:r>
      <w:r/>
    </w:p>
    <w:p>
      <w:pPr>
        <w:ind w:firstLine="480"/>
        <w:jc w:val="left"/>
        <w:spacing w:line="500" w:lineRule="exact"/>
        <w:rPr>
          <w:sz w:val="24"/>
          <w:szCs w:val="24"/>
        </w:rPr>
      </w:pPr>
      <w:r>
        <w:rPr>
          <w:rFonts w:hint="eastAsia"/>
          <w:sz w:val="24"/>
          <w:szCs w:val="24"/>
        </w:rPr>
        <w:t xml:space="preserve">最高限价：84.999992 万元（供应商所报的报价超过最高限价的响应无效）。</w:t>
      </w:r>
      <w:r/>
    </w:p>
    <w:p>
      <w:pPr>
        <w:ind w:firstLine="480"/>
        <w:jc w:val="left"/>
        <w:spacing w:line="500" w:lineRule="exact"/>
        <w:rPr>
          <w:sz w:val="24"/>
          <w:szCs w:val="24"/>
        </w:rPr>
      </w:pPr>
      <w:r>
        <w:rPr>
          <w:rFonts w:hint="eastAsia"/>
          <w:sz w:val="24"/>
          <w:szCs w:val="24"/>
        </w:rPr>
        <w:t xml:space="preserve">采购方式：竞争性磋商</w:t>
      </w:r>
      <w:r/>
    </w:p>
    <w:p>
      <w:pPr>
        <w:ind w:firstLine="480"/>
        <w:jc w:val="left"/>
        <w:spacing w:line="500" w:lineRule="exact"/>
        <w:rPr>
          <w:sz w:val="24"/>
          <w:szCs w:val="24"/>
        </w:rPr>
      </w:pPr>
      <w:r>
        <w:rPr>
          <w:rFonts w:hint="eastAsia"/>
          <w:sz w:val="24"/>
          <w:szCs w:val="24"/>
        </w:rPr>
        <w:t xml:space="preserve">采购需求：</w:t>
      </w:r>
      <w:r>
        <w:rPr>
          <w:rFonts w:hint="eastAsia"/>
          <w:sz w:val="24"/>
          <w:szCs w:val="24"/>
          <w:lang w:eastAsia="en-US"/>
        </w:rPr>
        <w:t xml:space="preserve">通过物联网、大数据、</w:t>
      </w:r>
      <w:r>
        <w:rPr>
          <w:rFonts w:hint="eastAsia" w:ascii="宋体" w:hAnsi="宋体" w:eastAsia="宋体" w:cs="宋体"/>
          <w:color w:val="000000"/>
          <w:spacing w:val="-1"/>
          <w:sz w:val="24"/>
          <w:szCs w:val="24"/>
          <w:lang w:eastAsia="en-US"/>
        </w:rPr>
        <w:t xml:space="preserve">人工智能等现代信息技术，实现对加油站经营行为、安全运行、油品</w:t>
      </w:r>
      <w:r>
        <w:rPr>
          <w:rFonts w:hint="eastAsia" w:ascii="宋体" w:hAnsi="宋体" w:eastAsia="宋体" w:cs="宋体"/>
          <w:color w:val="000000"/>
          <w:spacing w:val="-1"/>
          <w:sz w:val="24"/>
          <w:szCs w:val="24"/>
          <w:lang w:eastAsia="en-US"/>
        </w:rPr>
        <w:t xml:space="preserve">质量、环保合规、税收缴纳等环节的一体化、智能化、可视化动态监管，推动监管模式从“被动响应、事后处置”向“主动发现、智能预警、精准执法”转变，最终实现行业的健康、安全、绿色发展。所有加油站统一采用硬件+软件方式采集加油站所有加油机油品零售数据，并在储油罐安装液位仪数据采集器采集储油罐出入库数据变化情况。通过对采集到的加油站油品零售及库存数据进行整合、分析、加工、处理，比对加油站发票、申报数据、运输轨迹、卸油台账等，综合研判是否存在加油机作弊、隐匿收入、虚开发票等风险，及时推送预警信息，进一步提高监管的精准度。</w:t>
      </w:r>
      <w:r>
        <w:rPr>
          <w:rFonts w:hint="eastAsia"/>
          <w:sz w:val="24"/>
          <w:szCs w:val="24"/>
        </w:rPr>
        <w:t xml:space="preserve">详细需求见第四章采购需求</w:t>
      </w:r>
      <w:r/>
    </w:p>
    <w:p>
      <w:pPr>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spacing w:line="500" w:lineRule="exact"/>
        <w:rPr>
          <w:color w:val="ff0000"/>
          <w:sz w:val="24"/>
          <w:szCs w:val="24"/>
        </w:rPr>
      </w:pPr>
      <w:r>
        <w:rPr>
          <w:rFonts w:hint="eastAsia"/>
          <w:color w:val="ff0000"/>
          <w:sz w:val="24"/>
          <w:szCs w:val="24"/>
        </w:rPr>
        <w:t xml:space="preserve">合同履行期限：三年。</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65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2.2024或2025年度的财务状况报告；（成立不满一年无需提供）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（响应文件中无需提供证明材料）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rPr>
      </w:pPr>
      <w:r>
        <w:rPr>
          <w:rFonts w:hint="eastAsia"/>
          <w:sz w:val="24"/>
          <w:szCs w:val="24"/>
        </w:rPr>
        <w:t xml:space="preserve">（三）本项目的特定资格要求：无。</w:t>
      </w:r>
      <w:r/>
    </w:p>
    <w:p>
      <w:pPr>
        <w:pStyle w:val="650"/>
        <w:spacing w:before="0" w:after="0" w:line="360" w:lineRule="auto"/>
        <w:rPr>
          <w:rFonts w:ascii="黑体" w:hAnsi="黑体" w:eastAsia="黑体"/>
          <w:b w:val="0"/>
        </w:rPr>
      </w:pPr>
      <w:r>
        <w:rPr>
          <w:rFonts w:hint="eastAsia" w:ascii="黑体" w:hAnsi="黑体" w:eastAsia="黑体"/>
          <w:b w:val="0"/>
        </w:rPr>
        <w:t xml:space="preserve">三、获取采购文件</w:t>
      </w:r>
      <w:r/>
    </w:p>
    <w:p>
      <w:pPr>
        <w:ind w:firstLine="480"/>
        <w:jc w:val="left"/>
        <w:spacing w:line="500" w:lineRule="exact"/>
        <w:rPr>
          <w:sz w:val="24"/>
          <w:szCs w:val="24"/>
        </w:rPr>
      </w:pPr>
      <w:r>
        <w:rPr>
          <w:rFonts w:hint="eastAsia"/>
          <w:sz w:val="24"/>
          <w:szCs w:val="24"/>
        </w:rPr>
        <w:t xml:space="preserve">时间：2026年 </w:t>
      </w:r>
      <w:r>
        <w:rPr>
          <w:rFonts w:hint="eastAsia"/>
          <w:sz w:val="24"/>
          <w:szCs w:val="24"/>
          <w:lang w:val="en-US" w:eastAsia="zh-CN"/>
        </w:rPr>
        <w:t xml:space="preserve">8</w:t>
      </w:r>
      <w:r>
        <w:rPr>
          <w:rFonts w:hint="eastAsia"/>
          <w:sz w:val="24"/>
          <w:szCs w:val="24"/>
        </w:rPr>
        <w:t xml:space="preserve">月</w:t>
      </w:r>
      <w:r>
        <w:rPr>
          <w:rFonts w:hint="eastAsia"/>
          <w:sz w:val="24"/>
          <w:szCs w:val="24"/>
          <w:lang w:val="en-US" w:eastAsia="zh-CN"/>
        </w:rPr>
        <w:t xml:space="preserve">18</w:t>
      </w:r>
      <w:r>
        <w:rPr>
          <w:rFonts w:hint="eastAsia"/>
          <w:sz w:val="24"/>
          <w:szCs w:val="24"/>
          <w:lang w:eastAsia="zh-CN"/>
        </w:rPr>
        <w:t xml:space="preserve">日起至2026年</w:t>
      </w:r>
      <w:r>
        <w:rPr>
          <w:rFonts w:hint="eastAsia"/>
          <w:sz w:val="24"/>
          <w:szCs w:val="24"/>
          <w:lang w:val="en-US" w:eastAsia="zh-CN"/>
        </w:rPr>
        <w:t xml:space="preserve">8</w:t>
      </w:r>
      <w:r>
        <w:rPr>
          <w:rFonts w:hint="eastAsia"/>
          <w:sz w:val="24"/>
          <w:szCs w:val="24"/>
        </w:rPr>
        <w:t xml:space="preserve">月</w:t>
      </w:r>
      <w:r>
        <w:rPr>
          <w:rFonts w:hint="eastAsia"/>
          <w:sz w:val="24"/>
          <w:szCs w:val="24"/>
          <w:lang w:val="en-US" w:eastAsia="zh-CN"/>
        </w:rPr>
        <w:t xml:space="preserve">27</w:t>
      </w:r>
      <w:r>
        <w:rPr>
          <w:rFonts w:hint="eastAsia"/>
          <w:sz w:val="24"/>
          <w:szCs w:val="24"/>
        </w:rPr>
        <w:t xml:space="preserve">日，每天上午0：00-12</w:t>
      </w:r>
      <w:r>
        <w:rPr>
          <w:rFonts w:hint="eastAsia"/>
          <w:sz w:val="24"/>
          <w:szCs w:val="24"/>
          <w:lang w:eastAsia="zh-CN"/>
        </w:rPr>
        <w:t xml:space="preserve">:</w:t>
      </w:r>
      <w:r>
        <w:rPr>
          <w:rFonts w:hint="eastAsia"/>
          <w:sz w:val="24"/>
          <w:szCs w:val="24"/>
        </w:rPr>
        <w:t xml:space="preserve">00，12</w:t>
      </w:r>
      <w:r>
        <w:rPr>
          <w:rFonts w:hint="eastAsia"/>
          <w:sz w:val="24"/>
          <w:szCs w:val="24"/>
          <w:lang w:eastAsia="zh-CN"/>
        </w:rPr>
        <w:t xml:space="preserve">:</w:t>
      </w:r>
      <w:r>
        <w:rPr>
          <w:rFonts w:hint="eastAsia"/>
          <w:sz w:val="24"/>
          <w:szCs w:val="24"/>
        </w:rPr>
        <w:t xml:space="preserve">00-23</w:t>
      </w:r>
      <w:r>
        <w:rPr>
          <w:rFonts w:hint="eastAsia"/>
          <w:sz w:val="24"/>
          <w:szCs w:val="24"/>
          <w:lang w:eastAsia="zh-CN"/>
        </w:rPr>
        <w:t xml:space="preserve">:</w:t>
      </w:r>
      <w:r>
        <w:rPr>
          <w:rFonts w:hint="eastAsia"/>
          <w:sz w:val="24"/>
          <w:szCs w:val="24"/>
        </w:rPr>
        <w:t xml:space="preserve">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50"/>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00" w:lineRule="exact"/>
        <w:rPr>
          <w:sz w:val="24"/>
          <w:szCs w:val="24"/>
        </w:rPr>
      </w:pPr>
      <w:r>
        <w:rPr>
          <w:rFonts w:hint="eastAsia"/>
          <w:sz w:val="24"/>
          <w:szCs w:val="24"/>
        </w:rPr>
        <w:t xml:space="preserve">提交响应文件截止</w:t>
      </w:r>
      <w:r>
        <w:rPr>
          <w:rFonts w:hint="eastAsia"/>
          <w:sz w:val="24"/>
          <w:szCs w:val="24"/>
          <w:highlight w:val="none"/>
        </w:rPr>
        <w:t xml:space="preserve">时间：2026年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1</w:t>
      </w:r>
      <w:r>
        <w:rPr>
          <w:rFonts w:hint="eastAsia"/>
          <w:sz w:val="24"/>
          <w:szCs w:val="24"/>
          <w:highlight w:val="none"/>
        </w:rPr>
        <w:t xml:space="preserve">日9</w:t>
      </w:r>
      <w:r>
        <w:rPr>
          <w:rFonts w:hint="eastAsia"/>
          <w:sz w:val="24"/>
          <w:szCs w:val="24"/>
          <w:highlight w:val="none"/>
          <w:lang w:eastAsia="zh-CN"/>
        </w:rPr>
        <w:t xml:space="preserve">:</w:t>
      </w:r>
      <w:r>
        <w:rPr>
          <w:rFonts w:hint="eastAsia"/>
          <w:sz w:val="24"/>
          <w:szCs w:val="24"/>
          <w:highlight w:val="none"/>
        </w:rPr>
        <w:t xml:space="preserve">00</w:t>
      </w:r>
      <w:r>
        <w:rPr>
          <w:rFonts w:hint="eastAsia"/>
          <w:sz w:val="24"/>
          <w:szCs w:val="24"/>
          <w:highlight w:val="none"/>
          <w:lang w:eastAsia="zh-CN"/>
        </w:rPr>
        <w:t xml:space="preserve">:</w:t>
      </w:r>
      <w:r>
        <w:rPr>
          <w:rFonts w:hint="eastAsia"/>
          <w:sz w:val="24"/>
          <w:szCs w:val="24"/>
          <w:highlight w:val="none"/>
        </w:rPr>
        <w:t xml:space="preserve">00（北京时间）</w:t>
      </w:r>
      <w:r/>
    </w:p>
    <w:p>
      <w:pPr>
        <w:ind w:firstLine="480"/>
        <w:jc w:val="left"/>
        <w:spacing w:line="500" w:lineRule="exact"/>
        <w:rPr>
          <w:sz w:val="24"/>
          <w:szCs w:val="24"/>
        </w:rPr>
      </w:pPr>
      <w:r>
        <w:rPr>
          <w:rFonts w:hint="eastAsia"/>
          <w:sz w:val="24"/>
          <w:szCs w:val="24"/>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650"/>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自本公告发布之日起3个工作日。</w:t>
      </w:r>
      <w:r/>
    </w:p>
    <w:p>
      <w:pPr>
        <w:pStyle w:val="650"/>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1.本次磋商采购不收取磋商保证金。</w:t>
      </w:r>
      <w:r/>
    </w:p>
    <w:p>
      <w:pPr>
        <w:ind w:firstLine="480"/>
        <w:jc w:val="left"/>
        <w:spacing w:line="500" w:lineRule="exact"/>
        <w:rPr>
          <w:sz w:val="24"/>
          <w:szCs w:val="24"/>
        </w:rPr>
      </w:pPr>
      <w:r>
        <w:rPr>
          <w:rFonts w:hint="eastAsia"/>
          <w:sz w:val="24"/>
          <w:szCs w:val="24"/>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sz w:val="24"/>
          <w:szCs w:val="24"/>
        </w:rPr>
        <w:t xml:space="preserve">或者</w:t>
      </w:r>
      <w:r>
        <w:rPr>
          <w:rFonts w:hint="eastAsia"/>
          <w:sz w:val="24"/>
          <w:szCs w:val="24"/>
        </w:rPr>
        <w:t xml:space="preserve">提交失误，由此造成的一切损失由供应商自行承担。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t>
      </w:r>
      <w:r>
        <w:rPr>
          <w:rFonts w:hint="eastAsia"/>
          <w:sz w:val="24"/>
          <w:szCs w:val="24"/>
          <w:lang w:eastAsia="zh-CN"/>
        </w:rPr>
        <w:t xml:space="preserve">:</w:t>
      </w:r>
      <w:r>
        <w:rPr>
          <w:rFonts w:hint="eastAsia"/>
          <w:sz w:val="24"/>
          <w:szCs w:val="24"/>
        </w:rPr>
        <w:t xml:space="preserve">//www.ccgp-jiangsu.gov.cn/jiangsu/zlxz/ee/ee3a4bc5a3454aa2b0d9312230633ce9.html</w:t>
      </w:r>
      <w:r/>
    </w:p>
    <w:p>
      <w:pPr>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sz w:val="24"/>
          <w:szCs w:val="24"/>
        </w:rPr>
        <w:t xml:space="preserve">自行承担一切损失。</w:t>
      </w:r>
      <w:r/>
    </w:p>
    <w:p>
      <w:pPr>
        <w:pStyle w:val="650"/>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称：东海县商务局</w:t>
      </w:r>
      <w:r/>
    </w:p>
    <w:p>
      <w:pPr>
        <w:ind w:firstLine="480"/>
        <w:jc w:val="left"/>
        <w:spacing w:line="500" w:lineRule="exact"/>
        <w:rPr>
          <w:sz w:val="24"/>
          <w:szCs w:val="24"/>
        </w:rPr>
      </w:pPr>
      <w:r>
        <w:rPr>
          <w:rFonts w:hint="eastAsia"/>
          <w:sz w:val="24"/>
          <w:szCs w:val="24"/>
        </w:rPr>
        <w:t xml:space="preserve">地    址：晶都大道行政中心B栋二楼</w:t>
      </w:r>
      <w:r/>
    </w:p>
    <w:p>
      <w:pPr>
        <w:ind w:firstLine="480"/>
        <w:jc w:val="left"/>
        <w:spacing w:line="500" w:lineRule="exact"/>
        <w:rPr>
          <w:sz w:val="24"/>
          <w:szCs w:val="24"/>
        </w:rPr>
      </w:pPr>
      <w:r>
        <w:rPr>
          <w:rFonts w:hint="eastAsia"/>
          <w:sz w:val="24"/>
          <w:szCs w:val="24"/>
        </w:rPr>
        <w:t xml:space="preserve">联 系 人：齐雯</w:t>
      </w:r>
      <w:r/>
    </w:p>
    <w:p>
      <w:pPr>
        <w:ind w:firstLine="480"/>
        <w:jc w:val="left"/>
        <w:spacing w:line="500" w:lineRule="exact"/>
        <w:rPr>
          <w:sz w:val="24"/>
          <w:szCs w:val="24"/>
        </w:rPr>
      </w:pPr>
      <w:r>
        <w:rPr>
          <w:rFonts w:hint="eastAsia"/>
          <w:sz w:val="24"/>
          <w:szCs w:val="24"/>
        </w:rPr>
        <w:t xml:space="preserve">联系电话：</w:t>
      </w:r>
      <w:r>
        <w:rPr>
          <w:rFonts w:hint="eastAsia"/>
          <w:sz w:val="24"/>
          <w:szCs w:val="24"/>
          <w:lang w:val="en-US" w:eastAsia="zh-CN"/>
        </w:rPr>
        <w:t xml:space="preserve">0518-</w:t>
      </w:r>
      <w:r>
        <w:rPr>
          <w:rFonts w:hint="eastAsia"/>
          <w:sz w:val="24"/>
          <w:szCs w:val="24"/>
        </w:rPr>
        <w:t xml:space="preserve">87212312</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w:t>
      </w:r>
      <w:r>
        <w:rPr>
          <w:rFonts w:hint="eastAsia" w:ascii="新宋体" w:hAnsi="新宋体" w:eastAsia="新宋体" w:cs="新宋体"/>
          <w:sz w:val="24"/>
          <w:szCs w:val="24"/>
        </w:rPr>
        <w:t xml:space="preserve">东海县政府采购中心</w:t>
      </w:r>
      <w:r/>
    </w:p>
    <w:p>
      <w:pPr>
        <w:ind w:firstLine="480"/>
        <w:jc w:val="left"/>
        <w:spacing w:line="500" w:lineRule="exact"/>
        <w:rPr>
          <w:sz w:val="24"/>
          <w:szCs w:val="24"/>
        </w:rPr>
      </w:pPr>
      <w:r>
        <w:rPr>
          <w:rFonts w:hint="eastAsia"/>
          <w:sz w:val="24"/>
          <w:szCs w:val="24"/>
        </w:rPr>
        <w:t xml:space="preserve">地    址：</w:t>
      </w:r>
      <w:r>
        <w:rPr>
          <w:rFonts w:hint="eastAsia" w:ascii="新宋体" w:hAnsi="新宋体" w:eastAsia="新宋体" w:cs="新宋体"/>
          <w:sz w:val="24"/>
          <w:szCs w:val="24"/>
        </w:rPr>
        <w:t xml:space="preserve">东海县晶都大道28号政务服务中心5楼</w:t>
      </w:r>
      <w:r/>
    </w:p>
    <w:p>
      <w:pPr>
        <w:ind w:firstLine="480"/>
        <w:jc w:val="left"/>
        <w:spacing w:line="500" w:lineRule="exact"/>
        <w:rPr>
          <w:rFonts w:hint="default" w:eastAsiaTheme="minorEastAsia"/>
          <w:sz w:val="24"/>
          <w:szCs w:val="24"/>
          <w:lang w:val="en-US" w:eastAsia="zh-CN"/>
        </w:rPr>
      </w:pPr>
      <w:r>
        <w:rPr>
          <w:rFonts w:hint="eastAsia"/>
          <w:sz w:val="24"/>
          <w:szCs w:val="24"/>
        </w:rPr>
        <w:t xml:space="preserve">联 系 人：</w:t>
      </w:r>
      <w:r>
        <w:rPr>
          <w:rFonts w:hint="eastAsia"/>
          <w:sz w:val="24"/>
          <w:szCs w:val="24"/>
          <w:lang w:val="en-US" w:eastAsia="zh-CN"/>
        </w:rPr>
        <w:t xml:space="preserve">曹工</w:t>
      </w:r>
      <w:r/>
    </w:p>
    <w:p>
      <w:pPr>
        <w:ind w:firstLine="480"/>
        <w:jc w:val="left"/>
        <w:spacing w:line="500" w:lineRule="exact"/>
        <w:rPr>
          <w:sz w:val="24"/>
          <w:szCs w:val="24"/>
        </w:rPr>
      </w:pPr>
      <w:r>
        <w:rPr>
          <w:rFonts w:hint="eastAsia"/>
          <w:sz w:val="24"/>
          <w:szCs w:val="24"/>
        </w:rPr>
        <w:t xml:space="preserve">联系电话：0518-87292719</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sz w:val="24"/>
          <w:szCs w:val="24"/>
        </w:rPr>
      </w:pPr>
      <w:r>
        <w:rPr>
          <w:rFonts w:hint="eastAsia"/>
          <w:sz w:val="24"/>
          <w:szCs w:val="24"/>
        </w:rPr>
        <w:t xml:space="preserve">项目联系人：齐雯</w:t>
      </w:r>
      <w:r/>
    </w:p>
    <w:p>
      <w:pPr>
        <w:ind w:firstLine="480"/>
        <w:jc w:val="left"/>
        <w:spacing w:line="500" w:lineRule="exact"/>
        <w:rPr>
          <w:sz w:val="24"/>
          <w:szCs w:val="24"/>
        </w:rPr>
      </w:pPr>
      <w:r>
        <w:rPr>
          <w:rFonts w:hint="eastAsia"/>
          <w:sz w:val="24"/>
          <w:szCs w:val="24"/>
        </w:rPr>
        <w:t xml:space="preserve">电      话：</w:t>
      </w:r>
      <w:r>
        <w:rPr>
          <w:rFonts w:hint="eastAsia"/>
          <w:sz w:val="24"/>
          <w:szCs w:val="24"/>
          <w:lang w:val="en-US" w:eastAsia="zh-CN"/>
        </w:rPr>
        <w:t xml:space="preserve">0518-</w:t>
      </w:r>
      <w:r>
        <w:rPr>
          <w:rFonts w:hint="eastAsia"/>
          <w:sz w:val="24"/>
          <w:szCs w:val="24"/>
        </w:rPr>
        <w:t xml:space="preserve">87212312</w:t>
      </w:r>
      <w:r/>
    </w:p>
    <w:p>
      <w:pPr>
        <w:jc w:val="left"/>
        <w:widowControl/>
        <w:rPr>
          <w:rFonts w:ascii="黑体" w:hAnsi="黑体" w:eastAsia="黑体"/>
          <w:bCs/>
          <w:sz w:val="44"/>
          <w:szCs w:val="44"/>
        </w:rPr>
      </w:pPr>
      <w:r>
        <w:rPr>
          <w:rFonts w:ascii="黑体" w:hAnsi="黑体" w:eastAsia="黑体"/>
          <w:b/>
        </w:rPr>
        <w:br w:type="page" w:clear="all"/>
      </w:r>
      <w:r/>
    </w:p>
    <w:p>
      <w:pPr>
        <w:pStyle w:val="684"/>
        <w:jc w:val="center"/>
        <w:spacing w:before="156" w:after="156" w:line="360" w:lineRule="auto"/>
        <w:rPr>
          <w:rFonts w:ascii="黑体" w:hAnsi="黑体" w:eastAsia="黑体"/>
          <w:b w:val="0"/>
        </w:rPr>
      </w:pPr>
      <w:r>
        <w:rPr>
          <w:rFonts w:hint="eastAsia" w:ascii="黑体" w:hAnsi="黑体" w:eastAsia="黑体"/>
          <w:b w:val="0"/>
        </w:rPr>
        <w:t xml:space="preserve">第二章  供应商须知</w:t>
      </w:r>
      <w:r/>
    </w:p>
    <w:p>
      <w:pPr>
        <w:pStyle w:val="685"/>
        <w:spacing w:before="0" w:after="0" w:line="360" w:lineRule="auto"/>
        <w:rPr>
          <w:rFonts w:ascii="黑体" w:hAnsi="黑体" w:eastAsia="黑体"/>
          <w:b w:val="0"/>
        </w:rPr>
      </w:pPr>
      <w:r>
        <w:rPr>
          <w:rFonts w:hint="eastAsia" w:ascii="黑体" w:hAnsi="黑体" w:eastAsia="黑体"/>
          <w:b w:val="0"/>
        </w:rPr>
        <w:t xml:space="preserve">一、总则</w:t>
      </w:r>
      <w:r/>
    </w:p>
    <w:p>
      <w:pPr>
        <w:pStyle w:val="686"/>
        <w:ind w:firstLine="562"/>
        <w:jc w:val="left"/>
        <w:spacing w:before="0" w:after="0" w:line="360" w:lineRule="auto"/>
        <w:rPr>
          <w:sz w:val="28"/>
          <w:szCs w:val="28"/>
        </w:rPr>
      </w:pPr>
      <w:r>
        <w:rPr>
          <w:rFonts w:hint="eastAsia"/>
          <w:sz w:val="28"/>
          <w:szCs w:val="28"/>
          <w:lang w:eastAsia="zh-CN"/>
        </w:rPr>
        <w:t xml:space="preserve">1.</w:t>
      </w:r>
      <w:r>
        <w:rPr>
          <w:rFonts w:hint="eastAsia"/>
          <w:sz w:val="28"/>
          <w:szCs w:val="28"/>
        </w:rPr>
        <w:t xml:space="preserve">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686"/>
        <w:ind w:firstLine="562"/>
        <w:jc w:val="left"/>
        <w:spacing w:before="0" w:after="0" w:line="360" w:lineRule="auto"/>
        <w:rPr>
          <w:sz w:val="28"/>
          <w:szCs w:val="28"/>
        </w:rPr>
      </w:pPr>
      <w:r>
        <w:rPr>
          <w:rFonts w:hint="eastAsia"/>
          <w:sz w:val="28"/>
          <w:szCs w:val="28"/>
          <w:lang w:eastAsia="zh-CN"/>
        </w:rPr>
        <w:t xml:space="preserve">2.</w:t>
      </w:r>
      <w:r>
        <w:rPr>
          <w:rFonts w:hint="eastAsia"/>
          <w:sz w:val="28"/>
          <w:szCs w:val="28"/>
        </w:rPr>
        <w:t xml:space="preserve">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686"/>
        <w:ind w:firstLine="562"/>
        <w:jc w:val="left"/>
        <w:spacing w:before="0" w:after="0" w:line="360" w:lineRule="auto"/>
        <w:rPr>
          <w:sz w:val="28"/>
          <w:szCs w:val="28"/>
        </w:rPr>
      </w:pPr>
      <w:r>
        <w:rPr>
          <w:rFonts w:hint="eastAsia"/>
          <w:sz w:val="28"/>
          <w:szCs w:val="28"/>
          <w:lang w:eastAsia="zh-CN"/>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686"/>
        <w:ind w:firstLine="562"/>
        <w:jc w:val="left"/>
        <w:spacing w:before="0" w:after="0" w:line="360" w:lineRule="auto"/>
        <w:rPr>
          <w:sz w:val="28"/>
          <w:szCs w:val="28"/>
        </w:rPr>
      </w:pPr>
      <w:r>
        <w:rPr>
          <w:rFonts w:hint="eastAsia"/>
          <w:sz w:val="28"/>
          <w:szCs w:val="28"/>
          <w:lang w:eastAsia="zh-CN"/>
        </w:rPr>
        <w:t xml:space="preserve">4.</w:t>
      </w:r>
      <w:r>
        <w:rPr>
          <w:rFonts w:hint="eastAsia"/>
          <w:sz w:val="28"/>
          <w:szCs w:val="28"/>
        </w:rPr>
        <w:t xml:space="preserve">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供应商应自行承担所有与参与磋商采购活动有关的费用，无论磋商采购过程中的做法和结果如何，采购人和东海县政府采购中心（以下简称采购中心）在任何情况下均无义务和责任承担这些费用。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本次磋商采购，采购人和采购中心不收取磋商文件工本费与成交服务费。</w:t>
      </w:r>
      <w:r/>
    </w:p>
    <w:p>
      <w:pPr>
        <w:pStyle w:val="686"/>
        <w:ind w:firstLine="562"/>
        <w:jc w:val="left"/>
        <w:spacing w:before="0" w:after="0" w:line="360" w:lineRule="auto"/>
        <w:rPr>
          <w:sz w:val="28"/>
          <w:szCs w:val="28"/>
        </w:rPr>
      </w:pPr>
      <w:r>
        <w:rPr>
          <w:rFonts w:hint="eastAsia"/>
          <w:sz w:val="28"/>
          <w:szCs w:val="28"/>
          <w:lang w:eastAsia="zh-CN"/>
        </w:rPr>
        <w:t xml:space="preserve">5.</w:t>
      </w:r>
      <w:r>
        <w:rPr>
          <w:rFonts w:hint="eastAsia"/>
          <w:sz w:val="28"/>
          <w:szCs w:val="28"/>
        </w:rPr>
        <w:t xml:space="preserve">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685"/>
        <w:spacing w:before="0" w:after="0" w:line="360" w:lineRule="auto"/>
        <w:rPr>
          <w:rFonts w:ascii="黑体" w:hAnsi="黑体" w:eastAsia="黑体"/>
          <w:b w:val="0"/>
        </w:rPr>
      </w:pPr>
      <w:r>
        <w:rPr>
          <w:rFonts w:hint="eastAsia" w:ascii="黑体" w:hAnsi="黑体" w:eastAsia="黑体"/>
          <w:b w:val="0"/>
        </w:rPr>
        <w:t xml:space="preserve">二、磋商文件</w:t>
      </w:r>
      <w:r/>
    </w:p>
    <w:p>
      <w:pPr>
        <w:pStyle w:val="686"/>
        <w:ind w:firstLine="562"/>
        <w:jc w:val="left"/>
        <w:spacing w:before="0" w:after="0" w:line="360" w:lineRule="auto"/>
        <w:rPr>
          <w:sz w:val="28"/>
          <w:szCs w:val="28"/>
        </w:rPr>
      </w:pPr>
      <w:r>
        <w:rPr>
          <w:rFonts w:hint="eastAsia"/>
          <w:sz w:val="28"/>
          <w:szCs w:val="28"/>
          <w:lang w:eastAsia="zh-CN"/>
        </w:rPr>
        <w:t xml:space="preserve">6.</w:t>
      </w:r>
      <w:r>
        <w:rPr>
          <w:rFonts w:hint="eastAsia"/>
          <w:sz w:val="28"/>
          <w:szCs w:val="28"/>
        </w:rPr>
        <w:t xml:space="preserve">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请仔细检查磋商文件是否齐全，如有缺漏请立即与采购中心联系解决。</w:t>
      </w:r>
      <w:r/>
    </w:p>
    <w:p>
      <w:pPr>
        <w:pStyle w:val="686"/>
        <w:ind w:firstLine="562"/>
        <w:jc w:val="left"/>
        <w:spacing w:before="0" w:after="0" w:line="360" w:lineRule="auto"/>
        <w:rPr>
          <w:sz w:val="28"/>
          <w:szCs w:val="28"/>
        </w:rPr>
      </w:pPr>
      <w:r>
        <w:rPr>
          <w:rFonts w:hint="eastAsia"/>
          <w:sz w:val="28"/>
          <w:szCs w:val="28"/>
          <w:lang w:eastAsia="zh-CN"/>
        </w:rPr>
        <w:t xml:space="preserve">7.</w:t>
      </w:r>
      <w:r>
        <w:rPr>
          <w:rFonts w:hint="eastAsia"/>
          <w:sz w:val="28"/>
          <w:szCs w:val="28"/>
        </w:rPr>
        <w:t xml:space="preserve">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任何要求对磋商文件进行澄清的供应商，应在提交响应文件截止时间五日前按磋商公告中的通讯地址，以书面形式通知采购人或者采购中心。</w:t>
      </w:r>
      <w:r/>
    </w:p>
    <w:p>
      <w:pPr>
        <w:pStyle w:val="686"/>
        <w:ind w:firstLine="562"/>
        <w:jc w:val="left"/>
        <w:spacing w:before="0" w:after="0" w:line="360" w:lineRule="auto"/>
        <w:rPr>
          <w:sz w:val="28"/>
          <w:szCs w:val="28"/>
        </w:rPr>
      </w:pPr>
      <w:r>
        <w:rPr>
          <w:rFonts w:hint="eastAsia"/>
          <w:sz w:val="28"/>
          <w:szCs w:val="28"/>
          <w:lang w:eastAsia="zh-CN"/>
        </w:rPr>
        <w:t xml:space="preserve">8.</w:t>
      </w:r>
      <w:r>
        <w:rPr>
          <w:rFonts w:hint="eastAsia"/>
          <w:sz w:val="28"/>
          <w:szCs w:val="28"/>
        </w:rPr>
        <w:t xml:space="preserve">磋商文件的修改</w:t>
      </w:r>
      <w:r/>
    </w:p>
    <w:p>
      <w:pPr>
        <w:ind w:firstLine="480"/>
        <w:jc w:val="left"/>
        <w:spacing w:line="500" w:lineRule="exact"/>
        <w:rPr>
          <w:sz w:val="24"/>
          <w:szCs w:val="24"/>
        </w:rPr>
      </w:pPr>
      <w:r>
        <w:rPr>
          <w:rFonts w:hint="eastAsia"/>
          <w:sz w:val="24"/>
          <w:szCs w:val="24"/>
        </w:rPr>
        <w:t xml:space="preserve">8.1 在响应文件提交截止时</w:t>
      </w:r>
      <w:r>
        <w:rPr>
          <w:rFonts w:hint="eastAsia"/>
          <w:sz w:val="24"/>
          <w:szCs w:val="24"/>
          <w:lang w:eastAsia="zh-CN"/>
        </w:rPr>
        <w:t xml:space="preserve">间之</w:t>
      </w:r>
      <w:r>
        <w:rPr>
          <w:rFonts w:hint="eastAsia"/>
          <w:sz w:val="24"/>
          <w:szCs w:val="24"/>
        </w:rPr>
        <w:t xml:space="preserve">前，采购人和采购中心可以对磋商文件进行修改。</w:t>
      </w:r>
      <w:r/>
    </w:p>
    <w:p>
      <w:pPr>
        <w:ind w:firstLine="480"/>
        <w:jc w:val="left"/>
        <w:spacing w:line="500" w:lineRule="exact"/>
        <w:rPr>
          <w:sz w:val="24"/>
          <w:szCs w:val="24"/>
        </w:rPr>
      </w:pPr>
      <w:r>
        <w:rPr>
          <w:rFonts w:hint="eastAsia"/>
          <w:sz w:val="24"/>
          <w:szCs w:val="24"/>
        </w:rPr>
        <w:t xml:space="preserve">8.2 采购人和采购中心有权按照法定的要求推迟提交响应文件截止时间和开启时间。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685"/>
        <w:spacing w:before="0" w:after="0" w:line="360" w:lineRule="auto"/>
        <w:rPr>
          <w:rFonts w:ascii="黑体" w:hAnsi="黑体" w:eastAsia="黑体"/>
          <w:b w:val="0"/>
        </w:rPr>
      </w:pPr>
      <w:r>
        <w:rPr>
          <w:rFonts w:hint="eastAsia" w:ascii="黑体" w:hAnsi="黑体" w:eastAsia="黑体"/>
          <w:b w:val="0"/>
        </w:rPr>
        <w:t xml:space="preserve">三、响应文件编制</w:t>
      </w:r>
      <w:r/>
    </w:p>
    <w:p>
      <w:pPr>
        <w:pStyle w:val="686"/>
        <w:ind w:firstLine="562"/>
        <w:jc w:val="left"/>
        <w:spacing w:before="0" w:after="0" w:line="360" w:lineRule="auto"/>
        <w:rPr>
          <w:sz w:val="28"/>
          <w:szCs w:val="28"/>
        </w:rPr>
      </w:pPr>
      <w:r>
        <w:rPr>
          <w:rFonts w:hint="eastAsia"/>
          <w:sz w:val="28"/>
          <w:szCs w:val="28"/>
          <w:lang w:eastAsia="zh-CN"/>
        </w:rPr>
        <w:t xml:space="preserve">9.</w:t>
      </w:r>
      <w:r>
        <w:rPr>
          <w:rFonts w:hint="eastAsia"/>
          <w:sz w:val="28"/>
          <w:szCs w:val="28"/>
        </w:rPr>
        <w:t xml:space="preserve">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86"/>
        <w:ind w:firstLine="562"/>
        <w:jc w:val="left"/>
        <w:spacing w:before="0" w:after="0" w:line="360" w:lineRule="auto"/>
        <w:rPr>
          <w:sz w:val="28"/>
          <w:szCs w:val="28"/>
        </w:rPr>
      </w:pPr>
      <w:r>
        <w:rPr>
          <w:rFonts w:hint="eastAsia"/>
          <w:sz w:val="28"/>
          <w:szCs w:val="28"/>
          <w:lang w:eastAsia="zh-CN"/>
        </w:rPr>
        <w:t xml:space="preserve">10.</w:t>
      </w:r>
      <w:r>
        <w:rPr>
          <w:rFonts w:hint="eastAsia"/>
          <w:sz w:val="28"/>
          <w:szCs w:val="28"/>
        </w:rPr>
        <w:t xml:space="preserve">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采购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686"/>
        <w:ind w:firstLine="562"/>
        <w:jc w:val="left"/>
        <w:spacing w:before="0" w:after="0" w:line="360" w:lineRule="auto"/>
        <w:rPr>
          <w:sz w:val="28"/>
          <w:szCs w:val="28"/>
        </w:rPr>
      </w:pPr>
      <w:r>
        <w:rPr>
          <w:rFonts w:hint="eastAsia"/>
          <w:sz w:val="28"/>
          <w:szCs w:val="28"/>
          <w:lang w:eastAsia="zh-CN"/>
        </w:rPr>
        <w:t xml:space="preserve">11.</w:t>
      </w:r>
      <w:r>
        <w:rPr>
          <w:rFonts w:hint="eastAsia"/>
          <w:sz w:val="28"/>
          <w:szCs w:val="28"/>
        </w:rPr>
        <w:t xml:space="preserve">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686"/>
        <w:ind w:firstLine="562"/>
        <w:jc w:val="left"/>
        <w:spacing w:before="0" w:after="0" w:line="360" w:lineRule="auto"/>
        <w:rPr>
          <w:sz w:val="28"/>
          <w:szCs w:val="28"/>
        </w:rPr>
      </w:pPr>
      <w:r>
        <w:rPr>
          <w:rFonts w:hint="eastAsia"/>
          <w:sz w:val="28"/>
          <w:szCs w:val="28"/>
          <w:lang w:eastAsia="zh-CN"/>
        </w:rPr>
        <w:t xml:space="preserve">12.</w:t>
      </w:r>
      <w:r>
        <w:rPr>
          <w:rFonts w:hint="eastAsia"/>
          <w:sz w:val="28"/>
          <w:szCs w:val="28"/>
        </w:rPr>
        <w:t xml:space="preserve">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686"/>
        <w:ind w:firstLine="562"/>
        <w:jc w:val="left"/>
        <w:spacing w:before="0" w:after="0" w:line="360" w:lineRule="auto"/>
      </w:pPr>
      <w:r>
        <w:rPr>
          <w:rFonts w:hint="eastAsia"/>
          <w:sz w:val="28"/>
          <w:szCs w:val="28"/>
          <w:lang w:eastAsia="zh-CN"/>
        </w:rPr>
        <w:t xml:space="preserve">13.</w:t>
      </w:r>
      <w:r>
        <w:rPr>
          <w:rFonts w:hint="eastAsia"/>
          <w:sz w:val="28"/>
          <w:szCs w:val="28"/>
        </w:rPr>
        <w:t xml:space="preserve">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686"/>
        <w:ind w:firstLine="562"/>
        <w:jc w:val="left"/>
        <w:spacing w:before="0" w:after="0" w:line="360" w:lineRule="auto"/>
        <w:rPr>
          <w:sz w:val="28"/>
          <w:szCs w:val="28"/>
        </w:rPr>
      </w:pPr>
      <w:r>
        <w:rPr>
          <w:rFonts w:hint="eastAsia"/>
          <w:sz w:val="28"/>
          <w:szCs w:val="28"/>
          <w:lang w:eastAsia="zh-CN"/>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686"/>
        <w:ind w:firstLine="562"/>
        <w:jc w:val="left"/>
        <w:spacing w:before="0" w:after="0" w:line="360" w:lineRule="auto"/>
        <w:rPr>
          <w:sz w:val="28"/>
          <w:szCs w:val="28"/>
        </w:rPr>
      </w:pPr>
      <w:r>
        <w:rPr>
          <w:rFonts w:hint="eastAsia"/>
          <w:sz w:val="28"/>
          <w:szCs w:val="28"/>
          <w:lang w:eastAsia="zh-CN"/>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686"/>
        <w:ind w:firstLine="562"/>
        <w:jc w:val="left"/>
        <w:spacing w:before="0" w:after="0" w:line="360" w:lineRule="auto"/>
        <w:rPr>
          <w:sz w:val="28"/>
          <w:szCs w:val="28"/>
        </w:rPr>
      </w:pPr>
      <w:r>
        <w:rPr>
          <w:rFonts w:hint="eastAsia"/>
          <w:sz w:val="28"/>
          <w:szCs w:val="28"/>
          <w:lang w:eastAsia="zh-CN"/>
        </w:rPr>
        <w:t xml:space="preserve">16.</w:t>
      </w:r>
      <w:r>
        <w:rPr>
          <w:rFonts w:hint="eastAsia"/>
          <w:sz w:val="28"/>
          <w:szCs w:val="28"/>
        </w:rPr>
        <w:t xml:space="preserve">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686"/>
        <w:ind w:firstLine="562"/>
        <w:jc w:val="left"/>
        <w:spacing w:before="0" w:after="0" w:line="360" w:lineRule="auto"/>
        <w:rPr>
          <w:sz w:val="28"/>
          <w:szCs w:val="28"/>
        </w:rPr>
      </w:pPr>
      <w:r>
        <w:rPr>
          <w:rFonts w:hint="eastAsia"/>
          <w:sz w:val="28"/>
          <w:szCs w:val="28"/>
          <w:lang w:eastAsia="zh-CN"/>
        </w:rPr>
        <w:t xml:space="preserve">17.</w:t>
      </w:r>
      <w:r>
        <w:rPr>
          <w:rFonts w:hint="eastAsia"/>
          <w:sz w:val="28"/>
          <w:szCs w:val="28"/>
        </w:rPr>
        <w:t xml:space="preserve">磋商有效期</w:t>
      </w:r>
      <w:r/>
    </w:p>
    <w:p>
      <w:pPr>
        <w:ind w:firstLine="480"/>
        <w:jc w:val="left"/>
        <w:spacing w:line="500" w:lineRule="exact"/>
        <w:rPr>
          <w:sz w:val="24"/>
          <w:szCs w:val="24"/>
        </w:rPr>
      </w:pPr>
      <w:r>
        <w:rPr>
          <w:rFonts w:hint="eastAsia"/>
          <w:sz w:val="24"/>
          <w:szCs w:val="24"/>
        </w:rPr>
        <w:t xml:space="preserve">17.1 磋商有效期为磋商文件规定的开启之日后三十（30）天。磋商有效期比规定短的将被视为未实质性响应磋商文件而予以拒绝。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法律法规另有规定的除外），经监管部门批准后，采购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685"/>
        <w:spacing w:before="0" w:after="0" w:line="360" w:lineRule="auto"/>
        <w:rPr>
          <w:rFonts w:ascii="黑体" w:hAnsi="黑体" w:eastAsia="黑体"/>
          <w:b w:val="0"/>
        </w:rPr>
      </w:pPr>
      <w:r>
        <w:rPr>
          <w:rFonts w:hint="eastAsia" w:ascii="黑体" w:hAnsi="黑体" w:eastAsia="黑体"/>
          <w:b w:val="0"/>
        </w:rPr>
        <w:t xml:space="preserve">四、响应文件提交</w:t>
      </w:r>
      <w:r/>
    </w:p>
    <w:p>
      <w:pPr>
        <w:pStyle w:val="686"/>
        <w:ind w:firstLine="562"/>
        <w:jc w:val="left"/>
        <w:spacing w:before="0" w:after="0" w:line="360" w:lineRule="auto"/>
        <w:rPr>
          <w:sz w:val="28"/>
          <w:szCs w:val="28"/>
        </w:rPr>
      </w:pPr>
      <w:r>
        <w:rPr>
          <w:rFonts w:hint="eastAsia"/>
          <w:sz w:val="28"/>
          <w:szCs w:val="28"/>
          <w:lang w:eastAsia="zh-CN"/>
        </w:rPr>
        <w:t xml:space="preserve">18.</w:t>
      </w:r>
      <w:r>
        <w:rPr>
          <w:rFonts w:hint="eastAsia"/>
          <w:sz w:val="28"/>
          <w:szCs w:val="28"/>
        </w:rPr>
        <w:t xml:space="preserve">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686"/>
        <w:ind w:firstLine="562"/>
        <w:jc w:val="left"/>
        <w:spacing w:before="0" w:after="0" w:line="360" w:lineRule="auto"/>
        <w:rPr>
          <w:sz w:val="28"/>
          <w:szCs w:val="28"/>
        </w:rPr>
      </w:pPr>
      <w:r>
        <w:rPr>
          <w:rFonts w:hint="eastAsia"/>
          <w:sz w:val="28"/>
          <w:szCs w:val="28"/>
          <w:lang w:eastAsia="zh-CN"/>
        </w:rPr>
        <w:t xml:space="preserve">19.</w:t>
      </w:r>
      <w:r>
        <w:rPr>
          <w:rFonts w:hint="eastAsia"/>
          <w:sz w:val="28"/>
          <w:szCs w:val="28"/>
        </w:rPr>
        <w:t xml:space="preserve">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采购人和采购中心可以按照规定，通过修改磋商文件酌情延长响应文件提交截止时间，在此情况下，供应商的所有权利和义务以及供应商受制的截止时间均应以延长后新的截止时间为准。</w:t>
      </w:r>
      <w:r/>
    </w:p>
    <w:p>
      <w:pPr>
        <w:pStyle w:val="686"/>
        <w:ind w:firstLine="562"/>
        <w:jc w:val="left"/>
        <w:spacing w:before="0" w:after="0" w:line="360" w:lineRule="auto"/>
        <w:rPr>
          <w:sz w:val="28"/>
          <w:szCs w:val="28"/>
        </w:rPr>
      </w:pPr>
      <w:r>
        <w:rPr>
          <w:rFonts w:hint="eastAsia"/>
          <w:sz w:val="28"/>
          <w:szCs w:val="28"/>
          <w:lang w:eastAsia="zh-CN"/>
        </w:rPr>
        <w:t xml:space="preserve">20.</w:t>
      </w:r>
      <w:r>
        <w:rPr>
          <w:rFonts w:hint="eastAsia"/>
          <w:sz w:val="28"/>
          <w:szCs w:val="28"/>
        </w:rPr>
        <w:t xml:space="preserve">响应文件的拒收</w:t>
      </w:r>
      <w:r/>
    </w:p>
    <w:p>
      <w:pPr>
        <w:ind w:firstLine="480"/>
        <w:jc w:val="left"/>
        <w:spacing w:line="500" w:lineRule="exact"/>
        <w:rPr>
          <w:sz w:val="24"/>
          <w:szCs w:val="24"/>
        </w:rPr>
      </w:pPr>
      <w:r>
        <w:rPr>
          <w:rFonts w:hint="eastAsia"/>
          <w:sz w:val="24"/>
          <w:szCs w:val="24"/>
        </w:rPr>
        <w:t xml:space="preserve">20.1 采购中心拒绝接收在磋商文件规定的截止时间后提交（上传）的任何响应文件。</w:t>
      </w:r>
      <w:r/>
    </w:p>
    <w:p>
      <w:pPr>
        <w:pStyle w:val="686"/>
        <w:ind w:firstLine="562"/>
        <w:jc w:val="left"/>
        <w:spacing w:before="0" w:after="0" w:line="360" w:lineRule="auto"/>
        <w:rPr>
          <w:sz w:val="28"/>
          <w:szCs w:val="28"/>
        </w:rPr>
      </w:pPr>
      <w:r>
        <w:rPr>
          <w:rFonts w:hint="eastAsia"/>
          <w:sz w:val="28"/>
          <w:szCs w:val="28"/>
          <w:lang w:eastAsia="zh-CN"/>
        </w:rPr>
        <w:t xml:space="preserve">21.</w:t>
      </w:r>
      <w:r>
        <w:rPr>
          <w:rFonts w:hint="eastAsia"/>
          <w:sz w:val="28"/>
          <w:szCs w:val="28"/>
        </w:rPr>
        <w:t xml:space="preserve">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w:t>
      </w:r>
      <w:r>
        <w:rPr>
          <w:rFonts w:hint="eastAsia"/>
          <w:sz w:val="24"/>
          <w:szCs w:val="24"/>
          <w:lang w:eastAsia="zh-CN"/>
        </w:rPr>
        <w:t xml:space="preserve">响应文件作</w:t>
      </w:r>
      <w:r>
        <w:rPr>
          <w:rFonts w:hint="eastAsia"/>
          <w:sz w:val="24"/>
          <w:szCs w:val="24"/>
        </w:rPr>
        <w:t xml:space="preserve">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685"/>
        <w:spacing w:before="0" w:after="0" w:line="360" w:lineRule="auto"/>
        <w:rPr>
          <w:rFonts w:ascii="黑体" w:hAnsi="黑体" w:eastAsia="黑体"/>
          <w:b w:val="0"/>
        </w:rPr>
      </w:pPr>
      <w:r>
        <w:rPr>
          <w:rFonts w:hint="eastAsia" w:ascii="黑体" w:hAnsi="黑体" w:eastAsia="黑体"/>
          <w:b w:val="0"/>
        </w:rPr>
        <w:t xml:space="preserve">五、响应文件开启（解密）与评审</w:t>
      </w:r>
      <w:r/>
    </w:p>
    <w:p>
      <w:pPr>
        <w:pStyle w:val="686"/>
        <w:ind w:firstLine="562"/>
        <w:jc w:val="left"/>
        <w:spacing w:before="0" w:after="0" w:line="360" w:lineRule="auto"/>
        <w:rPr>
          <w:sz w:val="28"/>
          <w:szCs w:val="28"/>
        </w:rPr>
      </w:pPr>
      <w:r>
        <w:rPr>
          <w:rFonts w:hint="eastAsia"/>
          <w:sz w:val="28"/>
          <w:szCs w:val="28"/>
          <w:lang w:eastAsia="zh-CN"/>
        </w:rPr>
        <w:t xml:space="preserve">22.</w:t>
      </w:r>
      <w:r>
        <w:rPr>
          <w:rFonts w:hint="eastAsia"/>
          <w:sz w:val="28"/>
          <w:szCs w:val="28"/>
        </w:rPr>
        <w:t xml:space="preserve">响应文件开启（解密）</w:t>
      </w:r>
      <w:r/>
    </w:p>
    <w:p>
      <w:pPr>
        <w:ind w:firstLine="480"/>
        <w:jc w:val="left"/>
        <w:spacing w:line="500" w:lineRule="exact"/>
        <w:rPr>
          <w:sz w:val="24"/>
          <w:szCs w:val="24"/>
        </w:rPr>
      </w:pPr>
      <w:r>
        <w:rPr>
          <w:rFonts w:hint="eastAsia"/>
          <w:sz w:val="24"/>
          <w:szCs w:val="24"/>
        </w:rPr>
        <w:t xml:space="preserve">22.1 采购中心将在磋商公告中规定的时间和地点组织响应文件开启。供应商应当按时参加，并在“苏采云”系统规定的时间内对其电子响应文件进行解密。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w:t>
      </w:r>
      <w:r>
        <w:rPr>
          <w:rFonts w:hint="eastAsia"/>
          <w:sz w:val="24"/>
          <w:szCs w:val="24"/>
          <w:lang w:eastAsia="zh-CN"/>
        </w:rPr>
        <w:t xml:space="preserve">保持通信畅通</w:t>
      </w:r>
      <w:r>
        <w:rPr>
          <w:rFonts w:hint="eastAsia"/>
          <w:sz w:val="24"/>
          <w:szCs w:val="24"/>
        </w:rPr>
        <w:t xml:space="preserve">，及时登录“苏采云”系统查阅、答复相关信息，并安排专人与采购中心及磋商小组联系。</w:t>
      </w:r>
      <w:r/>
    </w:p>
    <w:p>
      <w:pPr>
        <w:pStyle w:val="686"/>
        <w:ind w:firstLine="562"/>
        <w:jc w:val="left"/>
        <w:spacing w:before="0" w:after="0" w:line="360" w:lineRule="auto"/>
        <w:rPr>
          <w:sz w:val="28"/>
          <w:szCs w:val="28"/>
        </w:rPr>
      </w:pPr>
      <w:r>
        <w:rPr>
          <w:rFonts w:hint="eastAsia"/>
          <w:sz w:val="28"/>
          <w:szCs w:val="28"/>
          <w:lang w:eastAsia="zh-CN"/>
        </w:rPr>
        <w:t xml:space="preserve">23.</w:t>
      </w:r>
      <w:r>
        <w:rPr>
          <w:rFonts w:hint="eastAsia"/>
          <w:sz w:val="28"/>
          <w:szCs w:val="28"/>
        </w:rPr>
        <w:t xml:space="preserve">磋商小组</w:t>
      </w:r>
      <w:r/>
    </w:p>
    <w:p>
      <w:pPr>
        <w:ind w:firstLine="480"/>
        <w:jc w:val="left"/>
        <w:spacing w:line="500" w:lineRule="exact"/>
        <w:rPr>
          <w:sz w:val="24"/>
          <w:szCs w:val="24"/>
        </w:rPr>
      </w:pPr>
      <w:r>
        <w:rPr>
          <w:rFonts w:hint="eastAsia"/>
          <w:sz w:val="24"/>
          <w:szCs w:val="24"/>
        </w:rPr>
        <w:t xml:space="preserve">23.1 响应文件开启（解密）后，采购中心将组织磋商小组进行评审。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686"/>
        <w:ind w:firstLine="562"/>
        <w:jc w:val="left"/>
        <w:spacing w:before="0" w:after="0" w:line="360" w:lineRule="auto"/>
        <w:rPr>
          <w:sz w:val="28"/>
          <w:szCs w:val="28"/>
        </w:rPr>
      </w:pPr>
      <w:r>
        <w:rPr>
          <w:rFonts w:hint="eastAsia"/>
          <w:sz w:val="28"/>
          <w:szCs w:val="28"/>
          <w:lang w:eastAsia="zh-CN"/>
        </w:rPr>
        <w:t xml:space="preserve">24.</w:t>
      </w:r>
      <w:r>
        <w:rPr>
          <w:rFonts w:hint="eastAsia"/>
          <w:sz w:val="28"/>
          <w:szCs w:val="28"/>
        </w:rPr>
        <w:t xml:space="preserve">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凡是与审查、澄清、评价和比较有关的资料以及成交建议等，采购人、评审专家、采购中心均不得向供应商或与评审无关的其他人员透露。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采购中心和磋商小组不向未成交的供应商解释未成交原因，也不公布评审过程中的相关细节。</w:t>
      </w:r>
      <w:r/>
    </w:p>
    <w:p>
      <w:pPr>
        <w:pStyle w:val="686"/>
        <w:ind w:firstLine="562"/>
        <w:jc w:val="left"/>
        <w:spacing w:before="0" w:after="0" w:line="360" w:lineRule="auto"/>
        <w:rPr>
          <w:sz w:val="28"/>
          <w:szCs w:val="28"/>
        </w:rPr>
      </w:pPr>
      <w:r>
        <w:rPr>
          <w:rFonts w:hint="eastAsia"/>
          <w:sz w:val="28"/>
          <w:szCs w:val="28"/>
          <w:lang w:eastAsia="zh-CN"/>
        </w:rPr>
        <w:t xml:space="preserve">25.</w:t>
      </w:r>
      <w:r>
        <w:rPr>
          <w:rFonts w:hint="eastAsia"/>
          <w:sz w:val="28"/>
          <w:szCs w:val="28"/>
        </w:rPr>
        <w:t xml:space="preserve">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686"/>
        <w:ind w:firstLine="562"/>
        <w:jc w:val="left"/>
        <w:spacing w:before="0" w:after="0" w:line="360" w:lineRule="auto"/>
        <w:rPr>
          <w:sz w:val="28"/>
          <w:szCs w:val="28"/>
        </w:rPr>
      </w:pPr>
      <w:r>
        <w:rPr>
          <w:rFonts w:hint="eastAsia"/>
          <w:sz w:val="28"/>
          <w:szCs w:val="28"/>
          <w:lang w:eastAsia="zh-CN"/>
        </w:rPr>
        <w:t xml:space="preserve">26.</w:t>
      </w:r>
      <w:r>
        <w:rPr>
          <w:rFonts w:hint="eastAsia"/>
          <w:sz w:val="28"/>
          <w:szCs w:val="28"/>
        </w:rPr>
        <w:t xml:space="preserve">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26.1.1资格审查：磋商小组依据法律法规和磋商文件的规定，对响应文件中的资格证明文件进行审查，以确定供应商是否具备参加磋商采购的资格。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磋商小组在进行资格审查的同时，将在信用中国网（www.creditchina.gov.cn）查询供应商的信用记录，以确定供应商是否具备参加磋商资格，查询结果留存并归档。</w:t>
      </w:r>
      <w:r/>
    </w:p>
    <w:p>
      <w:pPr>
        <w:ind w:firstLine="480"/>
        <w:jc w:val="left"/>
        <w:spacing w:line="500" w:lineRule="exact"/>
        <w:rPr>
          <w:sz w:val="24"/>
          <w:szCs w:val="24"/>
        </w:rPr>
      </w:pPr>
      <w:r>
        <w:rPr>
          <w:rFonts w:hint="eastAsia"/>
          <w:sz w:val="24"/>
          <w:szCs w:val="24"/>
        </w:rPr>
        <w:t xml:space="preserve">26.1.2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未通过资格审查或符合性审查的供应商，将通过“苏采云”</w:t>
      </w:r>
      <w:r>
        <w:rPr>
          <w:rFonts w:hint="eastAsia"/>
          <w:sz w:val="24"/>
          <w:szCs w:val="24"/>
          <w:lang w:eastAsia="zh-CN"/>
        </w:rPr>
        <w:t xml:space="preserve">系统</w:t>
      </w:r>
      <w:r>
        <w:rPr>
          <w:rFonts w:hint="eastAsia"/>
          <w:sz w:val="24"/>
          <w:szCs w:val="24"/>
        </w:rPr>
        <w:t xml:space="preserve">告知其未通过的原因，评审结束后，将不再告知。</w:t>
      </w:r>
      <w:r/>
    </w:p>
    <w:p>
      <w:pPr>
        <w:ind w:firstLine="480"/>
        <w:jc w:val="left"/>
        <w:spacing w:line="500" w:lineRule="exact"/>
        <w:rPr>
          <w:sz w:val="24"/>
          <w:szCs w:val="24"/>
        </w:rPr>
      </w:pPr>
      <w:r>
        <w:rPr>
          <w:rFonts w:hint="eastAsia"/>
          <w:sz w:val="24"/>
          <w:szCs w:val="24"/>
        </w:rPr>
        <w:t xml:space="preserve">26.1.3政府采购异常低价审查：</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根据《关于推动解决政府采购异常低价问题的通知》（财库〔2026〕2号）规定，政府采购评审过程中出现下列情形之一的，评审委员会应当启动异常低价投标审查程序：</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1.投标报价低于全部通过符合性审查供应商投标报价平均值65%的，即投标报价</w:t>
      </w:r>
      <w:r>
        <w:rPr>
          <w:rFonts w:hint="eastAsia" w:ascii="新宋体" w:hAnsi="新宋体" w:eastAsia="新宋体" w:cs="新宋体"/>
          <w:bCs/>
          <w:sz w:val="24"/>
          <w:szCs w:val="24"/>
          <w:lang w:eastAsia="zh-CN"/>
        </w:rPr>
        <w:t xml:space="preserve">〈</w:t>
      </w:r>
      <w:r>
        <w:rPr>
          <w:rFonts w:hint="eastAsia" w:ascii="新宋体" w:hAnsi="新宋体" w:eastAsia="新宋体" w:cs="新宋体"/>
          <w:bCs/>
          <w:sz w:val="24"/>
          <w:szCs w:val="24"/>
        </w:rPr>
        <w:t xml:space="preserve">全部通过符合性审查供应商投标报价平均值×65%；</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2.投标报价低于通过符合性审查的次低报价供应商投标报价65%的，即投标报价&lt;通过符合性审查的次低报价供应商投标报价×65%；</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3.投标报价低于采购项目最高限价65%的，即投标报价&lt;采购项目最高限价×65%；</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4.评审委员会基于专业判断，认为供应商报价过低，有可能影响产品质量或者不能诚信履约的其他情形。</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相关法律法规对供应商报价有规定的，从其规定。</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评审委员会启动异常低价投标审查后，属于前述第1项至第4项情形的，应当要求相关供应商在评审现场合理的时间内对投标价格作出解释</w:t>
      </w:r>
      <w:r>
        <w:rPr>
          <w:rFonts w:hint="eastAsia" w:ascii="新宋体" w:hAnsi="新宋体" w:eastAsia="新宋体" w:cs="新宋体"/>
          <w:bCs/>
          <w:sz w:val="24"/>
          <w:szCs w:val="24"/>
          <w:lang w:eastAsia="zh-CN"/>
        </w:rPr>
        <w:t xml:space="preserve">，并</w:t>
      </w:r>
      <w:r>
        <w:rPr>
          <w:rFonts w:hint="eastAsia" w:ascii="新宋体" w:hAnsi="新宋体" w:eastAsia="新宋体" w:cs="新宋体"/>
          <w:bCs/>
          <w:sz w:val="24"/>
          <w:szCs w:val="24"/>
        </w:rPr>
        <w:t xml:space="preserve">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sz w:val="24"/>
          <w:szCs w:val="24"/>
        </w:rPr>
      </w:pPr>
      <w:r>
        <w:rPr>
          <w:rFonts w:hint="eastAsia"/>
          <w:sz w:val="24"/>
          <w:szCs w:val="24"/>
        </w:rPr>
        <w:t xml:space="preserve">26.2 所谓重大偏离是指在实质上与磋商文件不一致，而且限制了合同中买方和采购中心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pStyle w:val="686"/>
        <w:ind w:firstLine="562"/>
        <w:jc w:val="left"/>
        <w:spacing w:before="0" w:after="0" w:line="360" w:lineRule="auto"/>
        <w:rPr>
          <w:sz w:val="28"/>
          <w:szCs w:val="28"/>
        </w:rPr>
      </w:pPr>
      <w:r>
        <w:rPr>
          <w:rFonts w:hint="eastAsia"/>
          <w:sz w:val="28"/>
          <w:szCs w:val="28"/>
          <w:lang w:eastAsia="zh-CN"/>
        </w:rPr>
        <w:t xml:space="preserve">27.</w:t>
      </w:r>
      <w:r>
        <w:rPr>
          <w:rFonts w:hint="eastAsia"/>
          <w:sz w:val="28"/>
          <w:szCs w:val="28"/>
        </w:rPr>
        <w:t xml:space="preserve">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w:t>
      </w:r>
      <w:r>
        <w:rPr>
          <w:rFonts w:hint="eastAsia"/>
          <w:sz w:val="24"/>
          <w:szCs w:val="24"/>
          <w:lang w:eastAsia="zh-CN"/>
        </w:rPr>
        <w:t xml:space="preserve">式管</w:t>
      </w:r>
      <w:r>
        <w:rPr>
          <w:rFonts w:hint="eastAsia"/>
          <w:sz w:val="24"/>
          <w:szCs w:val="24"/>
        </w:rPr>
        <w:t xml:space="preserve">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p>
    <w:p>
      <w:pPr>
        <w:pStyle w:val="686"/>
        <w:ind w:firstLine="562"/>
        <w:jc w:val="left"/>
        <w:spacing w:before="0" w:after="0" w:line="360" w:lineRule="auto"/>
        <w:rPr>
          <w:sz w:val="28"/>
          <w:szCs w:val="28"/>
        </w:rPr>
      </w:pPr>
      <w:r>
        <w:rPr>
          <w:rFonts w:hint="eastAsia"/>
          <w:sz w:val="28"/>
          <w:szCs w:val="28"/>
          <w:lang w:eastAsia="zh-CN"/>
        </w:rPr>
        <w:t xml:space="preserve">28.</w:t>
      </w:r>
      <w:r>
        <w:rPr>
          <w:rFonts w:hint="eastAsia"/>
          <w:sz w:val="28"/>
          <w:szCs w:val="28"/>
        </w:rPr>
        <w:t xml:space="preserve">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686"/>
        <w:ind w:firstLine="562"/>
        <w:jc w:val="left"/>
        <w:spacing w:before="0" w:after="0" w:line="360" w:lineRule="auto"/>
        <w:rPr>
          <w:sz w:val="28"/>
          <w:szCs w:val="28"/>
        </w:rPr>
      </w:pPr>
      <w:r>
        <w:rPr>
          <w:rFonts w:hint="eastAsia"/>
          <w:sz w:val="28"/>
          <w:szCs w:val="28"/>
          <w:lang w:eastAsia="zh-CN"/>
        </w:rPr>
        <w:t xml:space="preserve">29.</w:t>
      </w:r>
      <w:r>
        <w:rPr>
          <w:rFonts w:hint="eastAsia"/>
          <w:sz w:val="28"/>
          <w:szCs w:val="28"/>
        </w:rPr>
        <w:t xml:space="preserve">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（4）供应商被信用中国网站（www.creditchina.gov.cn）无被列入失信被执行人、重大税收违法案件当事人名单、政府采购严重失信行为记录名单及其他不符合《中华人民共和国政府采购法》第二十二条规定情形的。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p>
    <w:p>
      <w:pPr>
        <w:ind w:firstLine="480"/>
        <w:jc w:val="left"/>
        <w:spacing w:line="500" w:lineRule="exact"/>
        <w:rPr>
          <w:sz w:val="24"/>
          <w:szCs w:val="24"/>
        </w:rPr>
      </w:pPr>
      <w:r>
        <w:rPr>
          <w:rFonts w:hint="eastAsia"/>
          <w:sz w:val="24"/>
          <w:szCs w:val="24"/>
        </w:rPr>
        <w:t xml:space="preserve">（6）供应商未通过符合性审查的。</w:t>
      </w:r>
      <w:r/>
    </w:p>
    <w:p>
      <w:pPr>
        <w:ind w:firstLine="480"/>
        <w:jc w:val="left"/>
        <w:spacing w:line="500" w:lineRule="exact"/>
        <w:rPr>
          <w:sz w:val="24"/>
          <w:szCs w:val="24"/>
        </w:rPr>
      </w:pPr>
      <w:r>
        <w:rPr>
          <w:rFonts w:hint="eastAsia"/>
          <w:sz w:val="24"/>
          <w:szCs w:val="24"/>
        </w:rPr>
        <w:t xml:space="preserve">（7）供应商未按照要求对磋商或者最后报价作出响应的。</w:t>
      </w:r>
      <w:r/>
    </w:p>
    <w:p>
      <w:pPr>
        <w:ind w:firstLine="480"/>
        <w:jc w:val="left"/>
        <w:spacing w:line="500" w:lineRule="exact"/>
        <w:rPr>
          <w:sz w:val="24"/>
          <w:szCs w:val="24"/>
        </w:rPr>
      </w:pPr>
      <w:r>
        <w:rPr>
          <w:rFonts w:hint="eastAsia"/>
          <w:sz w:val="24"/>
          <w:szCs w:val="24"/>
        </w:rPr>
        <w:t xml:space="preserve">（8）供应商提交两个（含两个）以上不同的最后报价的。</w:t>
      </w:r>
      <w:r/>
    </w:p>
    <w:p>
      <w:pPr>
        <w:ind w:firstLine="480"/>
        <w:jc w:val="left"/>
        <w:spacing w:line="500" w:lineRule="exact"/>
        <w:rPr>
          <w:sz w:val="24"/>
          <w:szCs w:val="24"/>
        </w:rPr>
      </w:pPr>
      <w:r>
        <w:rPr>
          <w:rFonts w:hint="eastAsia"/>
          <w:sz w:val="24"/>
          <w:szCs w:val="24"/>
        </w:rPr>
        <w:t xml:space="preserve">（9）供应商的最后报价超过了采购预算或者最高限价的。</w:t>
      </w:r>
      <w:r/>
    </w:p>
    <w:p>
      <w:pPr>
        <w:ind w:firstLine="480"/>
        <w:jc w:val="left"/>
        <w:spacing w:line="500" w:lineRule="exact"/>
        <w:rPr>
          <w:sz w:val="24"/>
          <w:szCs w:val="24"/>
        </w:rPr>
      </w:pPr>
      <w:r>
        <w:rPr>
          <w:rFonts w:hint="eastAsia"/>
          <w:sz w:val="24"/>
          <w:szCs w:val="24"/>
        </w:rPr>
        <w:t xml:space="preserve">（10）磋商小组认为供应商的最后报价明显低于其他通过符合性审查供应商的最后报价，有可能影响产品质量或者不能诚信履约，或磋商小组启动异常低价响应审查程序，供应商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（11）响应文件含有采购人不能接受的附加条件的。</w:t>
      </w:r>
      <w:r/>
    </w:p>
    <w:p>
      <w:pPr>
        <w:ind w:firstLine="480"/>
        <w:jc w:val="left"/>
        <w:spacing w:line="500" w:lineRule="exact"/>
        <w:rPr>
          <w:sz w:val="24"/>
          <w:szCs w:val="24"/>
        </w:rPr>
      </w:pPr>
      <w:r>
        <w:rPr>
          <w:rFonts w:hint="eastAsia"/>
          <w:sz w:val="24"/>
          <w:szCs w:val="24"/>
        </w:rPr>
        <w:t xml:space="preserve">（12）响应文件未按照磋商文件要求加盖公章（CA电子公章）的。</w:t>
      </w:r>
      <w:r/>
    </w:p>
    <w:p>
      <w:pPr>
        <w:ind w:firstLine="480"/>
        <w:jc w:val="left"/>
        <w:spacing w:line="500" w:lineRule="exact"/>
        <w:rPr>
          <w:sz w:val="24"/>
          <w:szCs w:val="24"/>
        </w:rPr>
      </w:pPr>
      <w:r>
        <w:rPr>
          <w:rFonts w:hint="eastAsia"/>
          <w:sz w:val="24"/>
          <w:szCs w:val="24"/>
        </w:rPr>
        <w:t xml:space="preserve">（13）其他</w:t>
      </w:r>
      <w:r>
        <w:rPr>
          <w:rFonts w:hint="eastAsia"/>
          <w:sz w:val="24"/>
          <w:szCs w:val="24"/>
          <w:lang w:eastAsia="zh-CN"/>
        </w:rPr>
        <w:t xml:space="preserve">法律法规</w:t>
      </w:r>
      <w:r>
        <w:rPr>
          <w:rFonts w:hint="eastAsia"/>
          <w:sz w:val="24"/>
          <w:szCs w:val="24"/>
        </w:rPr>
        <w:t xml:space="preserve">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685"/>
        <w:spacing w:before="0" w:after="0" w:line="360" w:lineRule="auto"/>
        <w:rPr>
          <w:rFonts w:ascii="黑体" w:hAnsi="黑体" w:eastAsia="黑体"/>
          <w:b w:val="0"/>
        </w:rPr>
      </w:pPr>
      <w:r>
        <w:rPr>
          <w:rFonts w:hint="eastAsia" w:ascii="黑体" w:hAnsi="黑体" w:eastAsia="黑体"/>
          <w:b w:val="0"/>
        </w:rPr>
        <w:t xml:space="preserve">六、成交</w:t>
      </w:r>
      <w:r/>
    </w:p>
    <w:p>
      <w:pPr>
        <w:pStyle w:val="686"/>
        <w:ind w:firstLine="562"/>
        <w:jc w:val="left"/>
        <w:spacing w:before="0" w:after="0" w:line="360" w:lineRule="auto"/>
        <w:rPr>
          <w:sz w:val="28"/>
          <w:szCs w:val="28"/>
        </w:rPr>
      </w:pPr>
      <w:r>
        <w:rPr>
          <w:rFonts w:hint="eastAsia"/>
          <w:sz w:val="28"/>
          <w:szCs w:val="28"/>
          <w:lang w:eastAsia="zh-CN"/>
        </w:rPr>
        <w:t xml:space="preserve">30.</w:t>
      </w:r>
      <w:r>
        <w:rPr>
          <w:rFonts w:hint="eastAsia"/>
          <w:sz w:val="28"/>
          <w:szCs w:val="28"/>
        </w:rPr>
        <w:t xml:space="preserve">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w:t>
      </w:r>
      <w:r>
        <w:rPr>
          <w:rFonts w:hint="eastAsia"/>
          <w:sz w:val="24"/>
          <w:szCs w:val="24"/>
          <w:lang w:eastAsia="zh-CN"/>
        </w:rPr>
        <w:t xml:space="preserve">人在确定成交供应商</w:t>
      </w:r>
      <w:r>
        <w:rPr>
          <w:rFonts w:hint="eastAsia"/>
          <w:sz w:val="24"/>
          <w:szCs w:val="24"/>
        </w:rPr>
        <w:t xml:space="preserve">后，采购中心将在江苏政府采购网发布成交结果公告，公告期限为1个工作日。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（3）与采购人、其他供应商或者采购中心恶意串通的。</w:t>
      </w:r>
      <w:r/>
    </w:p>
    <w:p>
      <w:pPr>
        <w:ind w:firstLine="480"/>
        <w:jc w:val="left"/>
        <w:spacing w:line="500" w:lineRule="exact"/>
        <w:rPr>
          <w:sz w:val="24"/>
          <w:szCs w:val="24"/>
        </w:rPr>
      </w:pPr>
      <w:r>
        <w:rPr>
          <w:rFonts w:hint="eastAsia"/>
          <w:sz w:val="24"/>
          <w:szCs w:val="24"/>
        </w:rPr>
        <w:t xml:space="preserve">（4）向采购人、采购中心行贿或者提供其他不正当利益的。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686"/>
        <w:ind w:firstLine="562"/>
        <w:jc w:val="left"/>
        <w:spacing w:before="0" w:after="0" w:line="360" w:lineRule="auto"/>
        <w:rPr>
          <w:sz w:val="28"/>
          <w:szCs w:val="28"/>
        </w:rPr>
      </w:pPr>
      <w:r>
        <w:rPr>
          <w:rFonts w:hint="eastAsia"/>
          <w:sz w:val="28"/>
          <w:szCs w:val="28"/>
          <w:lang w:eastAsia="zh-CN"/>
        </w:rPr>
        <w:t xml:space="preserve">31.</w:t>
      </w:r>
      <w:r>
        <w:rPr>
          <w:rFonts w:hint="eastAsia"/>
          <w:sz w:val="28"/>
          <w:szCs w:val="28"/>
        </w:rPr>
        <w:t xml:space="preserve">成交通知书</w:t>
      </w:r>
      <w:r/>
    </w:p>
    <w:p>
      <w:pPr>
        <w:ind w:firstLine="480"/>
        <w:jc w:val="left"/>
        <w:spacing w:line="500" w:lineRule="exact"/>
        <w:rPr>
          <w:sz w:val="24"/>
          <w:szCs w:val="24"/>
        </w:rPr>
      </w:pPr>
      <w:r>
        <w:rPr>
          <w:rFonts w:hint="eastAsia"/>
          <w:sz w:val="24"/>
          <w:szCs w:val="24"/>
        </w:rPr>
        <w:t xml:space="preserve">31.1 成交结果确定后，采购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pStyle w:val="685"/>
        <w:spacing w:before="0" w:after="0" w:line="360" w:lineRule="auto"/>
        <w:rPr>
          <w:rFonts w:ascii="黑体" w:hAnsi="黑体" w:eastAsia="黑体"/>
          <w:b w:val="0"/>
        </w:rPr>
      </w:pPr>
      <w:r>
        <w:rPr>
          <w:rFonts w:hint="eastAsia" w:ascii="黑体" w:hAnsi="黑体" w:eastAsia="黑体"/>
          <w:b w:val="0"/>
        </w:rPr>
        <w:t xml:space="preserve">七、授予合同</w:t>
      </w:r>
      <w:r/>
    </w:p>
    <w:p>
      <w:pPr>
        <w:pStyle w:val="686"/>
        <w:ind w:firstLine="562"/>
        <w:jc w:val="left"/>
        <w:spacing w:before="0" w:after="0" w:line="360" w:lineRule="auto"/>
        <w:rPr>
          <w:sz w:val="28"/>
          <w:szCs w:val="28"/>
        </w:rPr>
      </w:pPr>
      <w:r>
        <w:rPr>
          <w:rFonts w:hint="eastAsia"/>
          <w:sz w:val="28"/>
          <w:szCs w:val="28"/>
          <w:lang w:eastAsia="zh-CN"/>
        </w:rPr>
        <w:t xml:space="preserve">32.</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32.1 本项目履约保证金要求详见磋商文件第四章 采购需求。</w:t>
      </w:r>
      <w:r/>
    </w:p>
    <w:p>
      <w:pPr>
        <w:pStyle w:val="686"/>
        <w:ind w:firstLine="562"/>
        <w:jc w:val="left"/>
        <w:spacing w:before="0" w:after="0" w:line="360" w:lineRule="auto"/>
        <w:rPr>
          <w:sz w:val="28"/>
          <w:szCs w:val="28"/>
        </w:rPr>
      </w:pPr>
      <w:r>
        <w:rPr>
          <w:rFonts w:hint="eastAsia"/>
          <w:sz w:val="28"/>
          <w:szCs w:val="28"/>
          <w:lang w:eastAsia="zh-CN"/>
        </w:rPr>
        <w:t xml:space="preserve">33.</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686"/>
        <w:ind w:firstLine="562"/>
        <w:jc w:val="left"/>
        <w:spacing w:before="0" w:after="0" w:line="360" w:lineRule="auto"/>
        <w:rPr>
          <w:sz w:val="28"/>
          <w:szCs w:val="28"/>
        </w:rPr>
      </w:pPr>
      <w:r>
        <w:rPr>
          <w:rFonts w:hint="eastAsia"/>
          <w:sz w:val="28"/>
          <w:szCs w:val="28"/>
          <w:lang w:eastAsia="zh-CN"/>
        </w:rPr>
        <w:t xml:space="preserve">34.</w:t>
      </w:r>
      <w:r>
        <w:rPr>
          <w:rFonts w:hint="eastAsia"/>
          <w:sz w:val="28"/>
          <w:szCs w:val="28"/>
        </w:rPr>
        <w:t xml:space="preserve">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86"/>
        <w:ind w:firstLine="562"/>
        <w:jc w:val="left"/>
        <w:spacing w:before="0" w:after="0" w:line="360" w:lineRule="auto"/>
        <w:rPr>
          <w:sz w:val="28"/>
          <w:szCs w:val="28"/>
        </w:rPr>
      </w:pPr>
      <w:r>
        <w:rPr>
          <w:rFonts w:hint="eastAsia"/>
          <w:sz w:val="28"/>
          <w:szCs w:val="28"/>
          <w:lang w:eastAsia="zh-CN"/>
        </w:rPr>
        <w:t xml:space="preserve">35.</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685"/>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86"/>
        <w:ind w:firstLine="562"/>
        <w:jc w:val="left"/>
        <w:spacing w:before="0" w:after="0" w:line="360" w:lineRule="auto"/>
        <w:rPr>
          <w:sz w:val="28"/>
          <w:szCs w:val="28"/>
        </w:rPr>
      </w:pPr>
      <w:r>
        <w:rPr>
          <w:rFonts w:hint="eastAsia"/>
          <w:sz w:val="28"/>
          <w:szCs w:val="28"/>
          <w:lang w:eastAsia="zh-CN"/>
        </w:rPr>
        <w:t xml:space="preserve">36.</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采购中心应当在3个工作日内对供应商依法提出的询问作出答复，但答复的内容不得涉及商业秘密。供应商提出的询问超出采购人对采购中心委托授权范围的，采购中心应当告知其向采购人提出。</w:t>
      </w:r>
      <w:r/>
    </w:p>
    <w:p>
      <w:pPr>
        <w:pStyle w:val="686"/>
        <w:ind w:firstLine="562"/>
        <w:jc w:val="left"/>
        <w:spacing w:before="0" w:after="0" w:line="360" w:lineRule="auto"/>
        <w:rPr>
          <w:sz w:val="28"/>
          <w:szCs w:val="28"/>
        </w:rPr>
      </w:pPr>
      <w:r>
        <w:rPr>
          <w:rFonts w:hint="eastAsia"/>
          <w:sz w:val="28"/>
          <w:szCs w:val="28"/>
          <w:lang w:eastAsia="zh-CN"/>
        </w:rPr>
        <w:t xml:space="preserve">37.</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采购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86"/>
        <w:ind w:firstLine="562"/>
        <w:jc w:val="left"/>
        <w:spacing w:before="0" w:after="0" w:line="360" w:lineRule="auto"/>
        <w:rPr>
          <w:sz w:val="24"/>
          <w:szCs w:val="24"/>
        </w:rPr>
      </w:pPr>
      <w:r>
        <w:rPr>
          <w:rFonts w:hint="eastAsia"/>
          <w:sz w:val="28"/>
          <w:szCs w:val="28"/>
          <w:lang w:eastAsia="zh-CN"/>
        </w:rPr>
        <w:t xml:space="preserve">38.</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采购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38.3 对不符合质疑要求的，采购人、采购中心有权要求其补充必要的证明材料，质疑供应商未在法定时间内补充必要的证明材料的，不利后果由质疑供应商自行承担。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（3）以传真、电子邮件等方式提交的非原件形式的质疑。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38.5 采购人、采购中心依法受理的质疑，将按照政府采购有关规定，在法定期限内作出答复。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38.7 未尽事宜，依照有关</w:t>
      </w:r>
      <w:r>
        <w:rPr>
          <w:rFonts w:hint="eastAsia"/>
          <w:sz w:val="24"/>
          <w:szCs w:val="24"/>
          <w:lang w:eastAsia="zh-CN"/>
        </w:rPr>
        <w:t xml:space="preserve">法律法规执行</w:t>
      </w:r>
      <w:r>
        <w:rPr>
          <w:rFonts w:hint="eastAsia"/>
          <w:sz w:val="24"/>
          <w:szCs w:val="24"/>
        </w:rPr>
        <w:t xml:space="preserve">。</w:t>
      </w:r>
      <w:r/>
    </w:p>
    <w:p>
      <w:pPr>
        <w:pStyle w:val="685"/>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51"/>
        <w:ind w:firstLine="562"/>
        <w:jc w:val="left"/>
        <w:spacing w:before="0" w:after="0" w:line="360" w:lineRule="auto"/>
        <w:rPr>
          <w:sz w:val="28"/>
          <w:szCs w:val="28"/>
        </w:rPr>
      </w:pPr>
      <w:r>
        <w:rPr>
          <w:rFonts w:hint="eastAsia"/>
          <w:sz w:val="28"/>
          <w:szCs w:val="28"/>
          <w:lang w:eastAsia="zh-CN"/>
        </w:rPr>
        <w:t xml:space="preserve">39.</w:t>
      </w:r>
      <w:r>
        <w:rPr>
          <w:sz w:val="28"/>
          <w:szCs w:val="28"/>
        </w:rPr>
        <w:t xml:space="preserve">促进中小企业发展</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9</w:t>
      </w:r>
      <w:r>
        <w:rPr>
          <w:rFonts w:ascii="Times New Roman" w:hAnsi="Times New Roman"/>
          <w:sz w:val="24"/>
          <w:szCs w:val="24"/>
        </w:rPr>
        <w:t xml:space="preserve">.1 本项目执行《关于印发</w:t>
      </w:r>
      <w:r>
        <w:rPr>
          <w:rFonts w:hint="eastAsia" w:ascii="Times New Roman" w:hAnsi="Times New Roman"/>
          <w:sz w:val="24"/>
          <w:szCs w:val="24"/>
          <w:lang w:eastAsia="zh-CN"/>
        </w:rPr>
        <w:t xml:space="preserve">〈</w:t>
      </w:r>
      <w:r>
        <w:rPr>
          <w:rFonts w:ascii="Times New Roman" w:hAnsi="Times New Roman"/>
          <w:sz w:val="24"/>
          <w:szCs w:val="24"/>
        </w:rPr>
        <w:t xml:space="preserve">政府采购促进中小企业发展管理办法</w:t>
      </w:r>
      <w:r>
        <w:rPr>
          <w:rFonts w:hint="eastAsia" w:ascii="Times New Roman" w:hAnsi="Times New Roman"/>
          <w:sz w:val="24"/>
          <w:szCs w:val="24"/>
          <w:lang w:eastAsia="zh-CN"/>
        </w:rPr>
        <w:t xml:space="preserve">〉的通知》</w:t>
      </w:r>
      <w:r>
        <w:rPr>
          <w:rFonts w:ascii="Times New Roman" w:hAnsi="Times New Roman"/>
          <w:sz w:val="24"/>
          <w:szCs w:val="24"/>
        </w:rPr>
        <w:t xml:space="preserve">（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9</w:t>
      </w:r>
      <w:r>
        <w:rPr>
          <w:rFonts w:ascii="Times New Roman" w:hAnsi="Times New Roman"/>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9</w:t>
      </w:r>
      <w:r>
        <w:rPr>
          <w:rFonts w:ascii="Times New Roman" w:hAnsi="Times New Roman"/>
          <w:sz w:val="24"/>
          <w:szCs w:val="24"/>
        </w:rPr>
        <w:t xml:space="preserve">.3 参加本项目政府采购活动的供应商享受价格评审优惠的应当提供的材料：（1）投标人提供的货物全部由小型企业、微型企业制造的，提供《中小企业声明函》（第六章 投标文件格式）。</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9</w:t>
      </w:r>
      <w:r>
        <w:rPr>
          <w:rFonts w:ascii="Times New Roman" w:hAnsi="Times New Roman"/>
          <w:sz w:val="24"/>
          <w:szCs w:val="24"/>
        </w:rPr>
        <w:t xml:space="preserve">.4 残疾人福利单位、监狱企业属于小型、微型企业的，不重复享受政策。</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39.5享受扶持政策获得政府采购合同的，小微型企业不得将合同分包给大中型企业，中型企业不得将合同分包给大型企业。</w:t>
      </w:r>
      <w:r/>
    </w:p>
    <w:p>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lang w:eastAsia="zh-CN"/>
        </w:rPr>
        <w:t xml:space="preserve">40.</w:t>
      </w:r>
      <w:r>
        <w:rPr>
          <w:rFonts w:hint="eastAsia" w:ascii="宋体" w:hAnsi="宋体" w:eastAsia="宋体" w:cs="宋体"/>
          <w:b/>
          <w:sz w:val="24"/>
          <w:szCs w:val="24"/>
        </w:rPr>
        <w:t xml:space="preserve">采购本国产品的支持政策</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40.6政府采购中的本国产品标准及其他未尽事宜详见《国务院办公厅关于在政府采购中实施本国产品标准及相关政策的通知》（国办发〔2025〕34号）。</w:t>
      </w:r>
      <w:r/>
    </w:p>
    <w:p>
      <w:pPr>
        <w:ind w:firstLine="562"/>
        <w:jc w:val="left"/>
        <w:keepLines/>
        <w:keepNext/>
        <w:spacing w:line="360" w:lineRule="auto"/>
        <w:rPr>
          <w:rFonts w:ascii="Calibri" w:hAnsi="Calibri" w:eastAsia="宋体" w:cs="Times New Roman"/>
          <w:b/>
          <w:bCs/>
          <w:sz w:val="28"/>
          <w:szCs w:val="28"/>
        </w:rPr>
        <w:outlineLvl w:val="2"/>
      </w:pPr>
      <w:r>
        <w:rPr>
          <w:rFonts w:hint="eastAsia" w:ascii="Calibri" w:hAnsi="Calibri" w:eastAsia="宋体" w:cs="Times New Roman"/>
          <w:b/>
          <w:bCs/>
          <w:sz w:val="28"/>
          <w:szCs w:val="28"/>
          <w:lang w:eastAsia="zh-CN"/>
        </w:rPr>
        <w:t xml:space="preserve">41.</w:t>
      </w:r>
      <w:r>
        <w:rPr>
          <w:rFonts w:hint="eastAsia" w:ascii="Calibri" w:hAnsi="Calibri" w:eastAsia="宋体" w:cs="Times New Roman"/>
          <w:b/>
          <w:bCs/>
          <w:sz w:val="28"/>
          <w:szCs w:val="28"/>
        </w:rPr>
        <w:t xml:space="preserve">支持绿色发展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41.1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41.2为助力打好污染防治攻坚战，推广使用绿色包装，政府采购货物、工程和服务项目中涉及商品包装和快递包装的，投标人提供产品及相关快递服务的具体包装要求要参考《商品包装政府采购需求标准（试行）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快递包装政府采购需求标准（试行）》。</w:t>
      </w:r>
      <w:r/>
    </w:p>
    <w:p>
      <w:pPr>
        <w:ind w:firstLine="562"/>
        <w:jc w:val="left"/>
        <w:keepLines/>
        <w:keepNext/>
        <w:spacing w:line="360" w:lineRule="auto"/>
        <w:rPr>
          <w:rFonts w:ascii="Calibri" w:hAnsi="Calibri" w:eastAsia="宋体" w:cs="Times New Roman"/>
          <w:b/>
          <w:bCs/>
          <w:sz w:val="28"/>
          <w:szCs w:val="28"/>
        </w:rPr>
        <w:outlineLvl w:val="2"/>
      </w:pPr>
      <w:r>
        <w:rPr>
          <w:rFonts w:hint="eastAsia" w:ascii="Calibri" w:hAnsi="Calibri" w:eastAsia="宋体" w:cs="Times New Roman"/>
          <w:b/>
          <w:bCs/>
          <w:sz w:val="28"/>
          <w:szCs w:val="28"/>
          <w:lang w:eastAsia="zh-CN"/>
        </w:rPr>
        <w:t xml:space="preserve">42.</w:t>
      </w:r>
      <w:r>
        <w:rPr>
          <w:rFonts w:hint="eastAsia" w:ascii="Calibri" w:hAnsi="Calibri" w:eastAsia="宋体" w:cs="Times New Roman"/>
          <w:b/>
          <w:bCs/>
          <w:sz w:val="28"/>
          <w:szCs w:val="28"/>
        </w:rPr>
        <w:t xml:space="preserve">政府采购需求标准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42.1本项目执行《绿色数据中心政府采购需求标准（试行）</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台式计算机政府采购需求标准（2023年版）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便携式计算机政府采购需求标准（2023年版）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一体式计算机政府采购需求标准（2023年版）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工作站政府采购需求标准（2023年版）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通用服务器政府采购需求标准（2023年版）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操作系统政府采购需求标准（2023年版）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spacing w:line="360" w:lineRule="auto"/>
        <w:rPr>
          <w:rFonts w:ascii="Calibri" w:hAnsi="Calibri" w:eastAsia="Arial" w:cs="Times New Roman"/>
          <w:b/>
          <w:bCs/>
          <w:sz w:val="28"/>
          <w:szCs w:val="28"/>
        </w:rPr>
        <w:outlineLvl w:val="2"/>
      </w:pPr>
      <w:r/>
      <w:bookmarkStart w:id="1" w:name="_Toc163482575"/>
      <w:r>
        <w:rPr>
          <w:rFonts w:hint="eastAsia" w:ascii="Calibri" w:hAnsi="Calibri" w:eastAsia="Arial" w:cs="Times New Roman"/>
          <w:b/>
          <w:bCs/>
          <w:sz w:val="28"/>
          <w:szCs w:val="28"/>
        </w:rPr>
        <w:t xml:space="preserve">解释权</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rPr>
        <w:t xml:space="preserve">招标</w:t>
      </w:r>
      <w:r>
        <w:rPr>
          <w:rFonts w:hint="eastAsia" w:ascii="Calibri" w:hAnsi="Calibri" w:eastAsia="Arial" w:cs="Times New Roman"/>
          <w:sz w:val="24"/>
          <w:szCs w:val="24"/>
        </w:rPr>
        <w:t xml:space="preserve">文件是参照《中华人民共和国政府采购法</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中华人民共和国政府采购法实施条例</w:t>
      </w:r>
      <w:r>
        <w:rPr>
          <w:rFonts w:hint="eastAsia" w:ascii="Calibri" w:hAnsi="Calibri" w:eastAsia="宋体" w:cs="Times New Roman"/>
          <w:sz w:val="24"/>
          <w:szCs w:val="24"/>
          <w:lang w:eastAsia="zh-CN"/>
        </w:rPr>
        <w:t xml:space="preserve">》《</w:t>
      </w:r>
      <w:r>
        <w:rPr>
          <w:rFonts w:hint="eastAsia" w:ascii="宋体" w:hAnsi="宋体" w:eastAsia="宋体" w:cs="宋体"/>
          <w:color w:val="333333"/>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w:t>
      </w:r>
      <w:r>
        <w:rPr>
          <w:rFonts w:hint="eastAsia" w:ascii="Calibri" w:hAnsi="Calibri" w:eastAsia="宋体" w:cs="Times New Roman"/>
          <w:sz w:val="24"/>
          <w:szCs w:val="24"/>
          <w:lang w:eastAsia="zh-CN"/>
        </w:rPr>
        <w:t xml:space="preserve">解释权属于采购</w:t>
      </w:r>
      <w:r>
        <w:rPr>
          <w:rFonts w:hint="eastAsia" w:ascii="Calibri" w:hAnsi="Calibri" w:eastAsia="Arial" w:cs="Times New Roman"/>
          <w:sz w:val="24"/>
          <w:szCs w:val="24"/>
        </w:rPr>
        <w:t xml:space="preserve">人。</w:t>
      </w:r>
      <w:r/>
    </w:p>
    <w:p>
      <w:pPr>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rPr>
        <w:t xml:space="preserve">招标文件</w:t>
      </w:r>
      <w:r>
        <w:rPr>
          <w:rFonts w:hint="eastAsia" w:ascii="Calibri" w:hAnsi="Calibri" w:eastAsia="Arial" w:cs="Times New Roman"/>
          <w:sz w:val="24"/>
          <w:szCs w:val="24"/>
        </w:rPr>
        <w:t xml:space="preserve">的各个组成文件应互为解释，互为说明</w:t>
      </w:r>
      <w:r>
        <w:rPr>
          <w:rFonts w:hint="eastAsia" w:ascii="Calibri" w:hAnsi="Calibri" w:eastAsia="宋体" w:cs="Times New Roman"/>
          <w:sz w:val="24"/>
          <w:szCs w:val="24"/>
        </w:rPr>
        <w:t xml:space="preserve">；</w:t>
      </w:r>
      <w:r>
        <w:rPr>
          <w:rFonts w:hint="eastAsia" w:ascii="Calibri" w:hAnsi="Calibri" w:eastAsia="Arial" w:cs="Times New Roman"/>
          <w:sz w:val="24"/>
          <w:szCs w:val="24"/>
        </w:rPr>
        <w:t xml:space="preserve">如有不明确或不一致，构成合同文件组成内容的，以合同文件约定内容为准，且以专用合同条款约定的合同文件优先顺序解释</w:t>
      </w:r>
      <w:r>
        <w:rPr>
          <w:rFonts w:hint="eastAsia" w:ascii="Calibri" w:hAnsi="Calibri" w:eastAsia="宋体" w:cs="Times New Roman"/>
          <w:sz w:val="24"/>
          <w:szCs w:val="24"/>
        </w:rPr>
        <w:t xml:space="preserve">；</w:t>
      </w:r>
      <w:r>
        <w:rPr>
          <w:rFonts w:hint="eastAsia" w:ascii="Calibri" w:hAnsi="Calibri" w:eastAsia="Arial" w:cs="Times New Roman"/>
          <w:sz w:val="24"/>
          <w:szCs w:val="24"/>
        </w:rPr>
        <w:t xml:space="preserve">除</w:t>
      </w:r>
      <w:r>
        <w:rPr>
          <w:rFonts w:hint="eastAsia" w:ascii="Calibri" w:hAnsi="Calibri" w:eastAsia="宋体" w:cs="Times New Roman"/>
          <w:sz w:val="24"/>
          <w:szCs w:val="24"/>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rPr>
        <w:t xml:space="preserve">投标</w:t>
      </w:r>
      <w:r>
        <w:rPr>
          <w:rFonts w:hint="eastAsia" w:ascii="Calibri" w:hAnsi="Calibri" w:eastAsia="Arial" w:cs="Times New Roman"/>
          <w:sz w:val="24"/>
          <w:szCs w:val="24"/>
        </w:rPr>
        <w:t xml:space="preserve">文件格式的先后顺序解释</w:t>
      </w:r>
      <w:r>
        <w:rPr>
          <w:rFonts w:hint="eastAsia" w:ascii="Calibri" w:hAnsi="Calibri" w:eastAsia="宋体" w:cs="Times New Roman"/>
          <w:sz w:val="24"/>
          <w:szCs w:val="24"/>
        </w:rPr>
        <w:t xml:space="preserve">；</w:t>
      </w:r>
      <w:r>
        <w:rPr>
          <w:rFonts w:hint="eastAsia" w:ascii="Calibri" w:hAnsi="Calibri" w:eastAsia="Arial" w:cs="Times New Roman"/>
          <w:sz w:val="24"/>
          <w:szCs w:val="24"/>
        </w:rPr>
        <w:t xml:space="preserve">同一组成文件中就同一事项的规定或约定不一致的，以编排顺序在后者为准</w:t>
      </w:r>
      <w:r>
        <w:rPr>
          <w:rFonts w:hint="eastAsia" w:ascii="Calibri" w:hAnsi="Calibri" w:eastAsia="宋体" w:cs="Times New Roman"/>
          <w:sz w:val="24"/>
          <w:szCs w:val="24"/>
        </w:rPr>
        <w:t xml:space="preserve">；</w:t>
      </w:r>
      <w:r>
        <w:rPr>
          <w:rFonts w:hint="eastAsia" w:ascii="Calibri" w:hAnsi="Calibri" w:eastAsia="Arial" w:cs="Times New Roman"/>
          <w:sz w:val="24"/>
          <w:szCs w:val="24"/>
        </w:rPr>
        <w:t xml:space="preserve">同一组成文件不同版本之间有不一致的，以形成时间在后者为准。按本款前述规定仍不能形成结论的，由采购人负责解释。</w:t>
      </w:r>
      <w:bookmarkEnd w:id="1"/>
      <w:r/>
    </w:p>
    <w:p>
      <w:pPr>
        <w:ind w:firstLine="480"/>
        <w:jc w:val="left"/>
        <w:spacing w:line="500" w:lineRule="exact"/>
        <w:rPr>
          <w:sz w:val="24"/>
          <w:szCs w:val="24"/>
          <w:highlight w:val="yellow"/>
        </w:rPr>
      </w:pPr>
      <w:r>
        <w:rPr>
          <w:sz w:val="24"/>
          <w:szCs w:val="24"/>
        </w:rPr>
        <w:br w:type="page" w:clear="all"/>
      </w:r>
      <w:r/>
    </w:p>
    <w:p>
      <w:pPr>
        <w:ind w:firstLine="480"/>
        <w:jc w:val="left"/>
        <w:spacing w:line="500" w:lineRule="exact"/>
        <w:rPr>
          <w:sz w:val="24"/>
          <w:szCs w:val="24"/>
        </w:rPr>
      </w:pPr>
      <w:r>
        <w:rPr>
          <w:sz w:val="24"/>
          <w:szCs w:val="24"/>
        </w:rPr>
      </w:r>
      <w:r/>
    </w:p>
    <w:p>
      <w:pPr>
        <w:pStyle w:val="649"/>
        <w:jc w:val="center"/>
        <w:spacing w:line="360" w:lineRule="auto"/>
        <w:rPr>
          <w:rFonts w:ascii="黑体" w:hAnsi="黑体" w:eastAsia="黑体"/>
          <w:b w:val="0"/>
        </w:rPr>
      </w:pPr>
      <w:r/>
      <w:bookmarkStart w:id="2" w:name="_Toc165205709"/>
      <w:r>
        <w:rPr>
          <w:rFonts w:hint="eastAsia" w:ascii="黑体" w:hAnsi="黑体" w:eastAsia="黑体"/>
          <w:b w:val="0"/>
        </w:rPr>
        <w:t xml:space="preserve">第三章  合同文本</w:t>
      </w:r>
      <w:bookmarkEnd w:id="2"/>
      <w:r/>
      <w:r/>
    </w:p>
    <w:p>
      <w:pPr>
        <w:pStyle w:val="656"/>
        <w:jc w:val="center"/>
        <w:spacing w:after="0"/>
        <w:rPr>
          <w:rFonts w:ascii="宋体" w:hAnsi="宋体" w:cs="宋体"/>
          <w:b/>
          <w:bCs/>
          <w:spacing w:val="-20"/>
          <w:sz w:val="48"/>
          <w:szCs w:val="48"/>
        </w:rPr>
      </w:pPr>
      <w:r/>
      <w:bookmarkStart w:id="3" w:name="_Toc3995"/>
      <w:r/>
      <w:r/>
    </w:p>
    <w:p>
      <w:pPr>
        <w:pStyle w:val="656"/>
        <w:jc w:val="center"/>
        <w:spacing w:after="0"/>
        <w:rPr>
          <w:rFonts w:ascii="宋体" w:hAnsi="宋体" w:cs="宋体"/>
          <w:b/>
          <w:bCs/>
          <w:spacing w:val="-20"/>
          <w:sz w:val="48"/>
          <w:szCs w:val="48"/>
        </w:rPr>
      </w:pPr>
      <w:r>
        <w:rPr>
          <w:rFonts w:ascii="宋体" w:hAnsi="宋体" w:cs="宋体"/>
          <w:b/>
          <w:bCs/>
          <w:spacing w:val="-20"/>
          <w:sz w:val="48"/>
          <w:szCs w:val="48"/>
        </w:rPr>
      </w:r>
      <w:r/>
    </w:p>
    <w:p>
      <w:pPr>
        <w:pStyle w:val="656"/>
        <w:jc w:val="center"/>
        <w:spacing w:after="0"/>
        <w:rPr>
          <w:rFonts w:ascii="宋体" w:hAnsi="宋体" w:cs="宋体"/>
          <w:b/>
          <w:bCs/>
          <w:spacing w:val="-20"/>
          <w:sz w:val="48"/>
          <w:szCs w:val="48"/>
        </w:rPr>
      </w:pPr>
      <w:r>
        <w:rPr>
          <w:rFonts w:ascii="宋体" w:hAnsi="宋体" w:cs="宋体"/>
          <w:b/>
          <w:bCs/>
          <w:spacing w:val="-20"/>
          <w:sz w:val="48"/>
          <w:szCs w:val="48"/>
        </w:rPr>
      </w:r>
      <w:r/>
    </w:p>
    <w:p>
      <w:pPr>
        <w:pStyle w:val="656"/>
        <w:jc w:val="center"/>
        <w:spacing w:after="0"/>
        <w:rPr>
          <w:rFonts w:ascii="宋体" w:hAnsi="宋体" w:cs="宋体"/>
          <w:b/>
          <w:bCs/>
          <w:spacing w:val="-20"/>
          <w:sz w:val="48"/>
          <w:szCs w:val="48"/>
        </w:rPr>
      </w:pPr>
      <w:r>
        <w:rPr>
          <w:rFonts w:ascii="宋体" w:hAnsi="宋体" w:cs="宋体"/>
          <w:b/>
          <w:bCs/>
          <w:spacing w:val="-20"/>
          <w:sz w:val="48"/>
          <w:szCs w:val="48"/>
        </w:rPr>
      </w:r>
      <w:r/>
    </w:p>
    <w:p>
      <w:pPr>
        <w:pStyle w:val="656"/>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连云港市政府采购服务买卖合同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项目名称：东海县加油站监管平台建设项目</w:t>
      </w:r>
      <w:r/>
    </w:p>
    <w:p>
      <w:pPr>
        <w:ind w:left="420"/>
        <w:spacing w:line="360" w:lineRule="auto"/>
        <w:rPr>
          <w:sz w:val="32"/>
          <w:szCs w:val="32"/>
          <w:u w:val="single"/>
        </w:rPr>
      </w:pPr>
      <w:r>
        <w:rPr>
          <w:rFonts w:hint="eastAsia"/>
          <w:sz w:val="32"/>
          <w:szCs w:val="32"/>
        </w:rPr>
        <w:t xml:space="preserve">合同编号：2026dhjyz001</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1.本合同标准文本适用于购买现成服务的采购项目，不包括需要供应商定制开发、创新研发的服务采购项目。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2.本合同标准文本为政府采购服务买卖合同编制提供参考，可以结合采购项目具体情况，对文本</w:t>
      </w:r>
      <w:r>
        <w:rPr>
          <w:rFonts w:hint="eastAsia" w:ascii="仿宋" w:hAnsi="仿宋" w:eastAsia="仿宋" w:cs="仿宋_GB2312"/>
          <w:sz w:val="32"/>
          <w:szCs w:val="32"/>
          <w:lang w:eastAsia="zh-CN"/>
        </w:rPr>
        <w:t xml:space="preserve">做</w:t>
      </w:r>
      <w:r>
        <w:rPr>
          <w:rFonts w:hint="eastAsia" w:ascii="仿宋" w:hAnsi="仿宋" w:eastAsia="仿宋" w:cs="仿宋_GB2312"/>
          <w:sz w:val="32"/>
          <w:szCs w:val="32"/>
        </w:rPr>
        <w:t xml:space="preserve">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pStyle w:val="650"/>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eastAsia="宋体"/>
          <w:szCs w:val="21"/>
        </w:rPr>
      </w:pPr>
      <w:r>
        <w:rPr>
          <w:rFonts w:hint="eastAsia" w:ascii="宋体" w:hAnsi="宋体" w:eastAsia="宋体"/>
          <w:szCs w:val="21"/>
        </w:rPr>
        <w:t xml:space="preserve">甲方（全称）：（采购人、受采购人委托签订合同的单位或采购文件约定的合同甲方）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乙方（全称）：（供应商）</w:t>
      </w:r>
      <w:r/>
    </w:p>
    <w:p>
      <w:pPr>
        <w:spacing w:line="400" w:lineRule="exact"/>
        <w:rPr>
          <w:rFonts w:ascii="宋体" w:hAnsi="宋体" w:eastAsia="宋体"/>
        </w:rPr>
      </w:pPr>
      <w:r>
        <w:rPr>
          <w:rFonts w:ascii="宋体" w:hAnsi="宋体" w:eastAsia="宋体"/>
        </w:rPr>
      </w:r>
      <w:r/>
    </w:p>
    <w:p>
      <w:pPr>
        <w:pStyle w:val="657"/>
        <w:ind w:left="0" w:firstLine="420"/>
        <w:jc w:val="left"/>
        <w:spacing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中华人民共和国政府采购法》等有关的法律法规，以及本采购项目的磋商文件等采购文件、乙方的《响应文件》及《成交通知书》，甲乙双方同意签订本合同。具体情况及要求如下：     </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项目信息</w:t>
      </w:r>
      <w:r/>
    </w:p>
    <w:p>
      <w:pPr>
        <w:pStyle w:val="657"/>
        <w:jc w:val="left"/>
        <w:spacing w:after="0" w:line="400" w:lineRule="exact"/>
        <w:rPr>
          <w:rFonts w:ascii="宋体" w:hAnsi="宋体"/>
          <w:szCs w:val="21"/>
          <w:u w:val="single"/>
        </w:rPr>
      </w:pPr>
      <w:r>
        <w:rPr>
          <w:rFonts w:hint="eastAsia" w:ascii="宋体" w:hAnsi="宋体"/>
          <w:szCs w:val="21"/>
        </w:rPr>
        <w:t xml:space="preserve">（1）采购项目名称：东海县加油站监管平台建设项目</w:t>
      </w:r>
      <w:r/>
    </w:p>
    <w:p>
      <w:pPr>
        <w:pStyle w:val="657"/>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采购项目编号：2026dhjyz001</w:t>
      </w:r>
      <w:r/>
    </w:p>
    <w:p>
      <w:pPr>
        <w:pStyle w:val="657"/>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eastAsia="宋体"/>
          <w:szCs w:val="21"/>
        </w:rPr>
      </w:pPr>
      <w:r>
        <w:rPr>
          <w:rFonts w:hint="eastAsia" w:ascii="宋体" w:hAnsi="宋体" w:eastAsia="宋体"/>
          <w:szCs w:val="21"/>
        </w:rPr>
        <w:t xml:space="preserve">（3）项目内容：</w:t>
      </w:r>
      <w:r/>
    </w:p>
    <w:p>
      <w:pPr>
        <w:ind w:firstLine="945"/>
        <w:jc w:val="left"/>
        <w:spacing w:line="400" w:lineRule="exact"/>
        <w:rPr>
          <w:rFonts w:ascii="宋体" w:hAnsi="宋体" w:eastAsia="宋体"/>
          <w:szCs w:val="21"/>
        </w:rPr>
      </w:pPr>
      <w:r>
        <w:rPr>
          <w:rFonts w:hint="eastAsia" w:ascii="宋体" w:hAnsi="宋体" w:eastAsia="宋体"/>
          <w:szCs w:val="21"/>
        </w:rPr>
        <w:t xml:space="preserve">采购标的及数量（台/套</w:t>
      </w:r>
      <w:r>
        <w:rPr>
          <w:rFonts w:ascii="宋体" w:hAnsi="宋体" w:eastAsia="宋体"/>
          <w:szCs w:val="21"/>
        </w:rPr>
        <w:t xml:space="preserve">/</w:t>
      </w:r>
      <w:r>
        <w:rPr>
          <w:rFonts w:hint="eastAsia" w:ascii="宋体" w:hAnsi="宋体" w:eastAsia="宋体"/>
          <w:szCs w:val="21"/>
        </w:rPr>
        <w:t xml:space="preserve">个</w:t>
      </w:r>
      <w:r>
        <w:rPr>
          <w:rFonts w:ascii="宋体" w:hAnsi="宋体" w:eastAsia="宋体"/>
          <w:szCs w:val="21"/>
        </w:rPr>
        <w:t xml:space="preserve">/</w:t>
      </w:r>
      <w:r>
        <w:rPr>
          <w:rFonts w:hint="eastAsia" w:ascii="宋体" w:hAnsi="宋体" w:eastAsia="宋体"/>
          <w:szCs w:val="21"/>
        </w:rPr>
        <w:t xml:space="preserve">架</w:t>
      </w:r>
      <w:r>
        <w:rPr>
          <w:rFonts w:ascii="宋体" w:hAnsi="宋体" w:eastAsia="宋体"/>
          <w:szCs w:val="21"/>
        </w:rPr>
        <w:t xml:space="preserve">/</w:t>
      </w:r>
      <w:r>
        <w:rPr>
          <w:rFonts w:hint="eastAsia" w:ascii="宋体" w:hAnsi="宋体" w:eastAsia="宋体"/>
          <w:szCs w:val="21"/>
        </w:rPr>
        <w:t xml:space="preserve">组等）：</w:t>
      </w:r>
      <w:r/>
    </w:p>
    <w:p>
      <w:pPr>
        <w:ind w:firstLine="945"/>
        <w:jc w:val="left"/>
        <w:spacing w:line="400" w:lineRule="exact"/>
        <w:rPr>
          <w:rFonts w:ascii="宋体" w:hAnsi="宋体" w:eastAsia="宋体" w:cs="宋体"/>
          <w:szCs w:val="21"/>
        </w:rPr>
      </w:pPr>
      <w:r>
        <w:rPr>
          <w:rFonts w:hint="eastAsia" w:ascii="宋体" w:hAnsi="宋体" w:eastAsia="宋体"/>
          <w:szCs w:val="21"/>
        </w:rPr>
        <w:t xml:space="preserve">品牌：    规格型号</w:t>
      </w:r>
      <w:r>
        <w:rPr>
          <w:rFonts w:hint="eastAsia" w:ascii="宋体" w:hAnsi="宋体" w:eastAsia="宋体" w:cs="宋体"/>
          <w:szCs w:val="21"/>
        </w:rPr>
        <w:t xml:space="preserve">：    </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汉仪书宋二S"/>
          <w:szCs w:val="21"/>
        </w:rPr>
        <w:t xml:space="preserve">①</w:t>
      </w:r>
      <w:r>
        <w:rPr>
          <w:rFonts w:hint="eastAsia" w:ascii="宋体" w:hAnsi="宋体" w:eastAsia="宋体" w:cs="宋体"/>
          <w:szCs w:val="21"/>
        </w:rPr>
        <w:t xml:space="preserve">涉及信息类产品，请填写该产品关键部件的品牌、型号：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标的名称：</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szCs w:val="21"/>
        </w:rPr>
        <w:t xml:space="preserve">关键部件：    品牌：    型号：</w:t>
      </w:r>
      <w:r/>
    </w:p>
    <w:p>
      <w:pPr>
        <w:numPr>
          <w:ilvl w:val="255"/>
          <w:numId w:val="0"/>
        </w:numPr>
        <w:ind w:firstLine="945"/>
        <w:jc w:val="left"/>
        <w:spacing w:line="400" w:lineRule="exact"/>
        <w:rPr>
          <w:rFonts w:ascii="宋体" w:hAnsi="宋体" w:eastAsia="宋体" w:cs="宋体"/>
        </w:rPr>
      </w:pPr>
      <w:r>
        <w:rPr>
          <w:rFonts w:hint="eastAsia" w:ascii="宋体" w:hAnsi="宋体" w:eastAsia="宋体" w:cs="宋体"/>
        </w:rPr>
        <w:t xml:space="preserve">关键部件：    品牌：    型号：</w:t>
      </w:r>
      <w:r/>
    </w:p>
    <w:p>
      <w:pPr>
        <w:numPr>
          <w:ilvl w:val="255"/>
          <w:numId w:val="0"/>
        </w:numPr>
        <w:ind w:firstLine="945"/>
        <w:jc w:val="left"/>
        <w:spacing w:line="400" w:lineRule="exact"/>
        <w:rPr>
          <w:rFonts w:ascii="宋体" w:hAnsi="宋体" w:eastAsia="宋体" w:cs="宋体"/>
          <w:szCs w:val="21"/>
        </w:rPr>
      </w:pPr>
      <w:r>
        <w:rPr>
          <w:rFonts w:hint="eastAsia" w:ascii="宋体" w:hAnsi="宋体" w:eastAsia="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680"/>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680"/>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是，《政府采购品目分类目录》底级品目名称：    数量：    金额：</w:t>
      </w:r>
      <w:r/>
    </w:p>
    <w:p>
      <w:pPr>
        <w:pStyle w:val="680"/>
        <w:numPr>
          <w:ilvl w:val="255"/>
          <w:numId w:val="0"/>
        </w:numPr>
        <w:ind w:firstLine="945"/>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否</w:t>
      </w:r>
      <w:r/>
    </w:p>
    <w:p>
      <w:pPr>
        <w:pStyle w:val="680"/>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4</w:t>
      </w:r>
      <w:r>
        <w:rPr>
          <w:rFonts w:hint="eastAsia" w:ascii="宋体" w:hAnsi="宋体" w:eastAsia="宋体" w:cstheme="minorEastAsia"/>
          <w:sz w:val="21"/>
        </w:rPr>
        <w:t xml:space="preserve">）政府采购组织形式：</w:t>
      </w:r>
      <w:r>
        <w:rPr>
          <w:rFonts w:ascii="Wingdings" w:hAnsi="Wingdings" w:eastAsia="Wingdings" w:cs="Wingdings"/>
          <w:sz w:val="21"/>
        </w:rPr>
        <w:t xml:space="preserve">þ</w:t>
      </w:r>
      <w:r>
        <w:rPr>
          <w:rFonts w:hint="eastAsia" w:ascii="宋体" w:hAnsi="宋体" w:eastAsia="宋体" w:cstheme="minorEastAsia"/>
          <w:sz w:val="21"/>
        </w:rPr>
        <w:t xml:space="preserve">政府集中采购  </w:t>
      </w:r>
      <w:r>
        <w:rPr>
          <w:rFonts w:ascii="Wingdings" w:hAnsi="Wingdings" w:eastAsia="Wingdings" w:cs="Wingdings"/>
          <w:sz w:val="21"/>
        </w:rPr>
        <w:t xml:space="preserve">¨</w:t>
      </w:r>
      <w:r>
        <w:rPr>
          <w:rFonts w:hint="eastAsia" w:ascii="宋体" w:hAnsi="宋体" w:eastAsia="宋体" w:cstheme="minorEastAsia"/>
          <w:sz w:val="21"/>
        </w:rPr>
        <w:t xml:space="preserve">部门集中采购  </w:t>
      </w:r>
      <w:r>
        <w:rPr>
          <w:rFonts w:ascii="Wingdings" w:hAnsi="Wingdings" w:eastAsia="Wingdings" w:cs="Wingdings"/>
          <w:sz w:val="21"/>
        </w:rPr>
        <w:t xml:space="preserve">¨</w:t>
      </w:r>
      <w:r>
        <w:rPr>
          <w:rFonts w:hint="eastAsia" w:ascii="宋体" w:hAnsi="宋体" w:eastAsia="宋体" w:cstheme="minorEastAsia"/>
          <w:sz w:val="21"/>
        </w:rPr>
        <w:t xml:space="preserve">分散采购</w:t>
      </w:r>
      <w:r/>
    </w:p>
    <w:p>
      <w:pPr>
        <w:pStyle w:val="680"/>
        <w:numPr>
          <w:ilvl w:val="255"/>
          <w:numId w:val="0"/>
        </w:numPr>
        <w:ind w:firstLine="420"/>
        <w:rPr>
          <w:rFonts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rPr>
        <w:t xml:space="preserve">5</w:t>
      </w:r>
      <w:r>
        <w:rPr>
          <w:rFonts w:hint="eastAsia" w:ascii="宋体" w:hAnsi="宋体" w:eastAsia="宋体" w:cstheme="minorEastAsia"/>
          <w:sz w:val="21"/>
        </w:rPr>
        <w:t xml:space="preserve">）政府采购方式：</w:t>
      </w:r>
      <w:r>
        <w:rPr>
          <w:rFonts w:ascii="Wingdings" w:hAnsi="Wingdings" w:eastAsia="Wingdings" w:cs="Wingdings"/>
          <w:sz w:val="21"/>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þ</w:t>
      </w:r>
      <w:r>
        <w:rPr>
          <w:rFonts w:hint="eastAsia" w:ascii="宋体" w:hAnsi="宋体" w:eastAsia="宋体" w:cstheme="minorEastAsia"/>
          <w:sz w:val="21"/>
        </w:rPr>
        <w:t xml:space="preserve">竞争性磋商</w:t>
      </w:r>
      <w:r/>
    </w:p>
    <w:p>
      <w:pPr>
        <w:pStyle w:val="680"/>
        <w:numPr>
          <w:ilvl w:val="255"/>
          <w:numId w:val="0"/>
        </w:numPr>
        <w:ind w:firstLine="2436"/>
        <w:rPr>
          <w:rFonts w:ascii="宋体" w:hAnsi="宋体" w:eastAsia="宋体" w:cstheme="minorEastAsia"/>
          <w:sz w:val="21"/>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p>
    <w:p>
      <w:pPr>
        <w:pStyle w:val="680"/>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680"/>
        <w:numPr>
          <w:ilvl w:val="255"/>
          <w:numId w:val="0"/>
        </w:numPr>
        <w:ind w:firstLine="420"/>
        <w:rPr>
          <w:rFonts w:ascii="宋体" w:hAnsi="宋体" w:eastAsia="宋体" w:cs="Times New Roman"/>
          <w:sz w:val="21"/>
        </w:rPr>
      </w:pPr>
      <w:r>
        <w:rPr>
          <w:rFonts w:hint="eastAsia" w:ascii="宋体" w:hAnsi="宋体" w:eastAsia="宋体" w:cstheme="minorEastAsia"/>
          <w:sz w:val="21"/>
        </w:rPr>
        <w:t xml:space="preserve">（</w:t>
      </w:r>
      <w:r>
        <w:rPr>
          <w:rFonts w:ascii="宋体" w:hAnsi="宋体" w:eastAsia="宋体" w:cstheme="minorEastAsia"/>
          <w:sz w:val="21"/>
        </w:rPr>
        <w:t xml:space="preserve">6</w:t>
      </w:r>
      <w:r>
        <w:rPr>
          <w:rFonts w:hint="eastAsia" w:ascii="宋体" w:hAnsi="宋体" w:eastAsia="宋体" w:cstheme="minorEastAsia"/>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numPr>
          <w:ilvl w:val="255"/>
          <w:numId w:val="0"/>
        </w:numPr>
        <w:ind w:firstLine="945"/>
        <w:jc w:val="left"/>
        <w:spacing w:line="400" w:lineRule="exact"/>
        <w:rPr>
          <w:rFonts w:ascii="宋体" w:hAnsi="宋体" w:eastAsia="宋体"/>
          <w:iCs/>
          <w:szCs w:val="21"/>
        </w:rPr>
      </w:pPr>
      <w:r>
        <w:rPr>
          <w:rFonts w:hint="eastAsia" w:ascii="宋体" w:hAnsi="宋体" w:eastAsia="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945"/>
        <w:jc w:val="left"/>
        <w:spacing w:line="400" w:lineRule="exact"/>
        <w:rPr>
          <w:rFonts w:ascii="宋体" w:hAnsi="宋体" w:eastAsia="宋体"/>
        </w:rPr>
      </w:pPr>
      <w:r>
        <w:rPr>
          <w:rFonts w:hint="eastAsia" w:ascii="宋体" w:hAnsi="宋体" w:eastAsia="宋体"/>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jc w:val="left"/>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þ</w:t>
      </w:r>
      <w:r>
        <w:rPr>
          <w:rFonts w:hint="eastAsia" w:ascii="宋体" w:hAnsi="宋体" w:eastAsia="宋体"/>
          <w:iCs/>
          <w:szCs w:val="21"/>
        </w:rPr>
        <w:t xml:space="preserve">否</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分包主要内容：</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分包供应商/制造商名称（如供应商和制造商不同，请分别填写）：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分包供应商/制造商类型（如果供应商和制造商不同，只填写制造商类型）：</w:t>
      </w:r>
      <w:r/>
    </w:p>
    <w:p>
      <w:pPr>
        <w:ind w:firstLine="945"/>
        <w:jc w:val="left"/>
        <w:spacing w:line="400" w:lineRule="exact"/>
        <w:rPr>
          <w:rFonts w:ascii="宋体" w:hAnsi="宋体" w:eastAsia="宋体"/>
          <w:iCs/>
          <w:szCs w:val="21"/>
        </w:rPr>
      </w:pP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w:t>
      </w:r>
      <w:r/>
    </w:p>
    <w:p>
      <w:pPr>
        <w:ind w:firstLine="945"/>
        <w:jc w:val="left"/>
        <w:spacing w:line="400" w:lineRule="exact"/>
        <w:rPr>
          <w:rFonts w:ascii="宋体" w:hAnsi="宋体" w:eastAsia="宋体"/>
        </w:rPr>
      </w:pP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numPr>
          <w:ilvl w:val="255"/>
          <w:numId w:val="0"/>
        </w:numPr>
        <w:ind w:firstLine="420"/>
        <w:jc w:val="left"/>
        <w:spacing w:line="400" w:lineRule="exact"/>
        <w:rPr>
          <w:rFonts w:ascii="宋体" w:hAnsi="宋体" w:eastAsia="宋体" w:cs="宋体"/>
          <w:iCs/>
          <w:szCs w:val="21"/>
        </w:rPr>
      </w:pPr>
      <w:r>
        <w:rPr>
          <w:rFonts w:hint="eastAsia" w:ascii="宋体" w:hAnsi="宋体" w:eastAsia="宋体" w:cs="宋体"/>
          <w:szCs w:val="21"/>
        </w:rPr>
        <w:t xml:space="preserve">（</w:t>
      </w:r>
      <w:r>
        <w:rPr>
          <w:rFonts w:ascii="宋体" w:hAnsi="宋体" w:eastAsia="宋体" w:cs="宋体"/>
          <w:szCs w:val="21"/>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pStyle w:val="680"/>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jc w:val="left"/>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9</w:t>
      </w:r>
      <w:r>
        <w:rPr>
          <w:rFonts w:hint="eastAsia" w:ascii="宋体" w:hAnsi="宋体" w:eastAsia="宋体" w:cs="宋体"/>
          <w:szCs w:val="21"/>
        </w:rPr>
        <w:t xml:space="preserve">）是否涉及进口产品：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是，《政府采购品目分类目录》底级品目名称：金额：</w:t>
      </w:r>
      <w:r/>
    </w:p>
    <w:p>
      <w:pPr>
        <w:ind w:firstLine="945"/>
        <w:jc w:val="left"/>
        <w:spacing w:line="400" w:lineRule="exact"/>
        <w:rPr>
          <w:rFonts w:ascii="宋体" w:hAnsi="宋体" w:eastAsia="宋体"/>
          <w:szCs w:val="21"/>
        </w:rPr>
      </w:pPr>
      <w:r>
        <w:rPr>
          <w:rFonts w:hint="eastAsia" w:ascii="宋体" w:hAnsi="宋体" w:eastAsia="宋体"/>
          <w:szCs w:val="21"/>
        </w:rPr>
        <w:t xml:space="preserve">国别：    品牌：    规格型号：</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jc w:val="left"/>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rPr>
        <w:t xml:space="preserve">0</w:t>
      </w:r>
      <w:r>
        <w:rPr>
          <w:rFonts w:hint="eastAsia" w:ascii="宋体" w:hAnsi="宋体" w:eastAsia="宋体"/>
          <w:szCs w:val="21"/>
        </w:rPr>
        <w:t xml:space="preserve">）是否涉及节能产品：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是否涉及环境标志产品：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ind w:firstLine="945"/>
        <w:jc w:val="left"/>
        <w:spacing w:line="400" w:lineRule="exact"/>
        <w:rPr>
          <w:rFonts w:ascii="宋体" w:hAnsi="宋体" w:eastAsia="宋体"/>
          <w:szCs w:val="21"/>
        </w:rPr>
      </w:pPr>
      <w:r>
        <w:rPr>
          <w:rFonts w:hint="eastAsia" w:ascii="宋体" w:hAnsi="宋体" w:eastAsia="宋体"/>
          <w:szCs w:val="21"/>
        </w:rPr>
        <w:t xml:space="preserve">是否涉及绿色产品：</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强制采购  </w:t>
      </w:r>
      <w:r>
        <w:rPr>
          <w:rFonts w:ascii="Wingdings" w:hAnsi="Wingdings" w:eastAsia="Wingdings" w:cs="Wingdings"/>
          <w:szCs w:val="21"/>
        </w:rPr>
        <w:t xml:space="preserve">¨</w:t>
      </w:r>
      <w:r>
        <w:rPr>
          <w:rFonts w:hint="eastAsia" w:ascii="宋体" w:hAnsi="宋体" w:eastAsia="宋体"/>
          <w:szCs w:val="21"/>
        </w:rPr>
        <w:t xml:space="preserve">优先采购</w:t>
      </w:r>
      <w:r/>
    </w:p>
    <w:p>
      <w:pPr>
        <w:ind w:firstLine="945"/>
        <w:jc w:val="left"/>
        <w:spacing w:line="400" w:lineRule="exact"/>
        <w:rPr>
          <w:rFonts w:ascii="宋体" w:hAnsi="宋体" w:eastAsia="宋体"/>
          <w:szCs w:val="21"/>
        </w:rPr>
      </w:pPr>
      <w:r>
        <w:rPr>
          <w:rFonts w:ascii="Wingdings" w:hAnsi="Wingdings" w:eastAsia="Wingdings" w:cs="Wingdings"/>
        </w:rPr>
        <w:t xml:space="preserve">¨</w:t>
      </w:r>
      <w:r>
        <w:rPr>
          <w:rFonts w:hint="eastAsia" w:ascii="宋体" w:hAnsi="宋体" w:eastAsia="宋体" w:cs="Times New Roman"/>
        </w:rPr>
        <w:t xml:space="preserve">否</w:t>
      </w:r>
      <w:r/>
    </w:p>
    <w:p>
      <w:pPr>
        <w:numPr>
          <w:ilvl w:val="255"/>
          <w:numId w:val="0"/>
        </w:numPr>
        <w:ind w:firstLine="420"/>
        <w:jc w:val="left"/>
        <w:spacing w:line="400" w:lineRule="exact"/>
        <w:rPr>
          <w:rFonts w:ascii="宋体" w:hAnsi="宋体" w:eastAsia="宋体"/>
          <w:szCs w:val="21"/>
        </w:rPr>
      </w:pPr>
      <w:r>
        <w:rPr>
          <w:rFonts w:hint="eastAsia" w:ascii="宋体" w:hAnsi="宋体" w:eastAsia="宋体"/>
          <w:szCs w:val="21"/>
        </w:rPr>
        <w:t xml:space="preserve">（1</w:t>
      </w:r>
      <w:r>
        <w:rPr>
          <w:rFonts w:ascii="宋体" w:hAnsi="宋体" w:eastAsia="宋体"/>
          <w:szCs w:val="21"/>
        </w:rPr>
        <w:t xml:space="preserve">1</w:t>
      </w:r>
      <w:r>
        <w:rPr>
          <w:rFonts w:hint="eastAsia" w:ascii="宋体" w:hAnsi="宋体" w:eastAsia="宋体"/>
          <w:szCs w:val="21"/>
        </w:rPr>
        <w:t xml:space="preserve">）涉及商品包装和快递包装的，是否参考《商品包装政府采购需求标准（试行）</w:t>
      </w:r>
      <w:r>
        <w:rPr>
          <w:rFonts w:hint="eastAsia" w:ascii="宋体" w:hAnsi="宋体" w:eastAsia="宋体"/>
          <w:szCs w:val="21"/>
          <w:lang w:eastAsia="zh-CN"/>
        </w:rPr>
        <w:t xml:space="preserve">》《</w:t>
      </w:r>
      <w:r>
        <w:rPr>
          <w:rFonts w:hint="eastAsia" w:ascii="宋体" w:hAnsi="宋体" w:eastAsia="宋体"/>
          <w:szCs w:val="21"/>
        </w:rPr>
        <w:t xml:space="preserve">快递包装政府采购需求标准（试行）》明确产品及相关快递服务的具体包装要求：</w:t>
      </w:r>
      <w:r/>
    </w:p>
    <w:p>
      <w:pPr>
        <w:numPr>
          <w:ilvl w:val="255"/>
          <w:numId w:val="0"/>
        </w:num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合同金额</w:t>
      </w:r>
      <w:r/>
    </w:p>
    <w:p>
      <w:pPr>
        <w:ind w:firstLine="420"/>
        <w:jc w:val="left"/>
        <w:spacing w:line="400" w:lineRule="exact"/>
        <w:rPr>
          <w:rFonts w:ascii="宋体" w:hAnsi="宋体" w:eastAsia="宋体"/>
          <w:szCs w:val="21"/>
        </w:rPr>
      </w:pPr>
      <w:r>
        <w:rPr>
          <w:rFonts w:hint="eastAsia" w:ascii="宋体" w:hAnsi="宋体" w:eastAsia="宋体"/>
          <w:szCs w:val="21"/>
        </w:rPr>
        <w:t xml:space="preserve">（1）合同金额小写：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分包金额（如有）小写：</w:t>
      </w:r>
      <w:r/>
    </w:p>
    <w:p>
      <w:pPr>
        <w:ind w:firstLine="945"/>
        <w:jc w:val="left"/>
        <w:spacing w:line="400" w:lineRule="exact"/>
        <w:rPr>
          <w:rFonts w:ascii="宋体" w:hAnsi="宋体" w:eastAsia="宋体"/>
          <w:szCs w:val="21"/>
          <w:u w:val="single"/>
        </w:rPr>
      </w:pPr>
      <w:r>
        <w:rPr>
          <w:rFonts w:hint="eastAsia" w:ascii="宋体" w:hAnsi="宋体" w:eastAsia="宋体"/>
          <w:szCs w:val="21"/>
        </w:rPr>
        <w:t xml:space="preserve">大写：</w:t>
      </w:r>
      <w:r/>
    </w:p>
    <w:p>
      <w:pPr>
        <w:ind w:firstLine="945"/>
        <w:jc w:val="left"/>
        <w:spacing w:line="400" w:lineRule="exact"/>
        <w:rPr>
          <w:rFonts w:ascii="宋体" w:hAnsi="宋体" w:eastAsia="宋体"/>
          <w:szCs w:val="21"/>
        </w:rPr>
      </w:pPr>
      <w:r>
        <w:rPr>
          <w:rFonts w:hint="eastAsia" w:ascii="宋体" w:hAnsi="宋体" w:eastAsia="宋体"/>
          <w:szCs w:val="21"/>
        </w:rPr>
        <w:t xml:space="preserve">（注：固定单价合同应填写单价和最高限价）</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（2）合同定价方式（采用组合定价方式的，可以勾选多项）：</w:t>
      </w:r>
      <w:r/>
    </w:p>
    <w:p>
      <w:pPr>
        <w:ind w:firstLine="945"/>
        <w:jc w:val="left"/>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p>
    <w:p>
      <w:pPr>
        <w:pStyle w:val="683"/>
        <w:numPr>
          <w:ilvl w:val="0"/>
          <w:numId w:val="2"/>
        </w:numPr>
        <w:jc w:val="left"/>
        <w:spacing w:line="400" w:lineRule="exact"/>
        <w:rPr>
          <w:rFonts w:ascii="宋体" w:hAnsi="宋体"/>
        </w:rPr>
      </w:pPr>
      <w:r>
        <w:rPr>
          <w:rFonts w:hint="eastAsia" w:ascii="宋体" w:hAnsi="宋体"/>
        </w:rPr>
        <w:t xml:space="preserve">付款方式（按项目实际勾选填写）：</w:t>
      </w:r>
      <w:r/>
    </w:p>
    <w:p>
      <w:pPr>
        <w:ind w:firstLine="945"/>
        <w:jc w:val="left"/>
        <w:spacing w:line="400" w:lineRule="exact"/>
        <w:rPr>
          <w:rFonts w:ascii="宋体" w:hAnsi="宋体" w:eastAsia="宋体"/>
          <w:szCs w:val="21"/>
          <w:u w:val="single"/>
        </w:rPr>
      </w:pPr>
      <w:r>
        <w:rPr>
          <w:rFonts w:ascii="Wingdings" w:hAnsi="Wingdings" w:eastAsia="Wingdings" w:cs="Wingdings"/>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合同</w:t>
      </w:r>
      <w:r>
        <w:rPr>
          <w:rFonts w:hint="eastAsia" w:ascii="宋体" w:hAnsi="宋体" w:eastAsia="宋体"/>
          <w:szCs w:val="21"/>
          <w:u w:val="single"/>
          <w:lang w:eastAsia="zh-CN"/>
        </w:rPr>
        <w:t xml:space="preserve">签订</w:t>
      </w:r>
      <w:r>
        <w:rPr>
          <w:rFonts w:hint="eastAsia" w:ascii="宋体" w:hAnsi="宋体" w:eastAsia="宋体"/>
          <w:szCs w:val="21"/>
          <w:u w:val="single"/>
        </w:rPr>
        <w:t xml:space="preserve">后三年内经全面验收后付款           </w:t>
      </w:r>
      <w:r/>
    </w:p>
    <w:p>
      <w:pPr>
        <w:ind w:firstLine="945"/>
        <w:jc w:val="left"/>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945"/>
        <w:jc w:val="left"/>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（1）起始日期：    年  月  日，完成日期：    年  月  日。</w:t>
      </w:r>
      <w:r/>
    </w:p>
    <w:p>
      <w:pPr>
        <w:ind w:firstLine="420"/>
        <w:jc w:val="left"/>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p>
    <w:p>
      <w:pPr>
        <w:ind w:firstLine="420"/>
        <w:jc w:val="left"/>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þ</w:t>
      </w:r>
      <w:r>
        <w:rPr>
          <w:rFonts w:hint="eastAsia" w:ascii="宋体" w:hAnsi="宋体" w:eastAsia="宋体" w:cs="宋体"/>
          <w:szCs w:val="21"/>
        </w:rPr>
        <w:t xml:space="preserve">否</w:t>
      </w:r>
      <w:r/>
    </w:p>
    <w:p>
      <w:pPr>
        <w:pStyle w:val="680"/>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680"/>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eastAsia="宋体" w:cs="宋体"/>
        </w:rPr>
      </w:pPr>
      <w:r>
        <w:rPr>
          <w:rFonts w:hint="eastAsia" w:ascii="宋体" w:hAnsi="宋体" w:eastAsia="宋体" w:cs="宋体"/>
          <w:bCs/>
          <w:szCs w:val="21"/>
        </w:rPr>
        <w:t xml:space="preserve">履约担保期限：</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p>
    <w:p>
      <w:pPr>
        <w:ind w:firstLine="420"/>
        <w:jc w:val="left"/>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（1）验收组织方式：</w:t>
      </w:r>
      <w:r>
        <w:rPr>
          <w:rFonts w:ascii="Wingdings" w:hAnsi="Wingdings" w:eastAsia="Wingdings" w:cs="Wingdings"/>
          <w:szCs w:val="21"/>
        </w:rPr>
        <w:t xml:space="preserve">þ</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验收主体：</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rPr>
          <w:rFonts w:hint="eastAsia" w:ascii="宋体" w:hAnsi="宋体" w:eastAsia="宋体"/>
          <w:bCs/>
          <w:szCs w:val="21"/>
        </w:rPr>
        <w:t xml:space="preserve">  </w:t>
      </w:r>
      <w:r>
        <w:rPr>
          <w:rFonts w:ascii="Wingdings" w:hAnsi="Wingdings" w:eastAsia="Wingdings" w:cs="Wingdings"/>
          <w:szCs w:val="21"/>
        </w:rPr>
        <w:t xml:space="preserve">þ</w:t>
      </w:r>
      <w:r>
        <w:rPr>
          <w:rFonts w:hint="eastAsia" w:ascii="宋体" w:hAnsi="宋体" w:eastAsia="宋体"/>
          <w:bCs/>
          <w:szCs w:val="21"/>
        </w:rPr>
        <w:t xml:space="preserve">否</w:t>
      </w:r>
      <w:r/>
    </w:p>
    <w:p>
      <w:pPr>
        <w:ind w:firstLine="945"/>
        <w:jc w:val="left"/>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（3）履约验收方式：</w:t>
      </w:r>
      <w:r/>
    </w:p>
    <w:p>
      <w:pPr>
        <w:ind w:firstLine="945"/>
        <w:jc w:val="left"/>
        <w:spacing w:line="400" w:lineRule="exact"/>
        <w:rPr>
          <w:rFonts w:ascii="宋体" w:hAnsi="宋体" w:eastAsia="宋体"/>
          <w:bCs/>
          <w:szCs w:val="21"/>
        </w:rPr>
      </w:pPr>
      <w:r>
        <w:rPr>
          <w:rFonts w:ascii="Wingdings" w:hAnsi="Wingdings" w:eastAsia="Wingdings" w:cs="Wingdings"/>
          <w:szCs w:val="21"/>
        </w:rPr>
        <w:t xml:space="preserve">þ</w:t>
      </w:r>
      <w:r>
        <w:rPr>
          <w:rFonts w:hint="eastAsia" w:ascii="宋体" w:hAnsi="宋体" w:eastAsia="宋体"/>
          <w:bCs/>
          <w:szCs w:val="21"/>
        </w:rPr>
        <w:t xml:space="preserve">一次性验收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（应明确分期</w:t>
      </w:r>
      <w:r>
        <w:rPr>
          <w:rFonts w:ascii="宋体" w:hAnsi="宋体" w:eastAsia="宋体"/>
          <w:bCs/>
          <w:szCs w:val="21"/>
          <w:u w:val="single"/>
        </w:rPr>
        <w:t xml:space="preserve">/</w:t>
      </w:r>
      <w:r>
        <w:rPr>
          <w:rFonts w:hint="eastAsia" w:ascii="宋体" w:hAnsi="宋体" w:eastAsia="宋体"/>
          <w:bCs/>
          <w:szCs w:val="21"/>
          <w:u w:val="single"/>
        </w:rPr>
        <w:t xml:space="preserve">分项验收的工作安排）</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（4）履约验收程序：</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eastAsia="宋体"/>
          <w:bCs/>
          <w:szCs w:val="21"/>
          <w:u w:val="single"/>
        </w:rPr>
      </w:pPr>
      <w:r>
        <w:rPr>
          <w:rFonts w:hint="eastAsia" w:ascii="宋体" w:hAnsi="宋体" w:eastAsia="宋体"/>
          <w:bCs/>
          <w:szCs w:val="21"/>
        </w:rPr>
        <w:t xml:space="preserve">（6）履约验收标准：</w:t>
      </w:r>
      <w:r/>
    </w:p>
    <w:p>
      <w:pPr>
        <w:pStyle w:val="68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（产权过户登记等）</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组成合同的文件</w:t>
      </w:r>
      <w:r/>
    </w:p>
    <w:p>
      <w:pPr>
        <w:ind w:firstLine="420"/>
        <w:jc w:val="left"/>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jc w:val="left"/>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jc w:val="left"/>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jc w:val="left"/>
        <w:spacing w:line="400" w:lineRule="exact"/>
        <w:rPr>
          <w:rFonts w:ascii="宋体" w:hAnsi="宋体" w:eastAsia="宋体"/>
          <w:szCs w:val="21"/>
        </w:rPr>
      </w:pPr>
      <w:r>
        <w:rPr>
          <w:rFonts w:hint="eastAsia" w:ascii="宋体" w:hAnsi="宋体" w:eastAsia="宋体"/>
          <w:szCs w:val="21"/>
        </w:rPr>
        <w:t xml:space="preserve">（6）采购文件</w:t>
      </w:r>
      <w:r/>
    </w:p>
    <w:p>
      <w:pPr>
        <w:ind w:firstLine="420"/>
        <w:jc w:val="left"/>
        <w:spacing w:line="400" w:lineRule="exact"/>
        <w:rPr>
          <w:rFonts w:ascii="宋体" w:hAnsi="宋体" w:eastAsia="宋体"/>
          <w:szCs w:val="21"/>
        </w:rPr>
      </w:pPr>
      <w:r>
        <w:rPr>
          <w:rFonts w:hint="eastAsia" w:ascii="宋体" w:hAnsi="宋体" w:eastAsia="宋体"/>
          <w:szCs w:val="21"/>
        </w:rPr>
        <w:t xml:space="preserve">（7）有关技术文件，图纸</w:t>
      </w:r>
      <w:r/>
    </w:p>
    <w:p>
      <w:pPr>
        <w:pStyle w:val="68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合同生效</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本合同自        生效。</w:t>
      </w:r>
      <w:r/>
    </w:p>
    <w:p>
      <w:pPr>
        <w:numPr>
          <w:ilvl w:val="0"/>
          <w:numId w:val="1"/>
        </w:numPr>
        <w:ind w:firstLine="422"/>
        <w:jc w:val="left"/>
        <w:spacing w:line="400" w:lineRule="exact"/>
        <w:rPr>
          <w:rFonts w:ascii="宋体" w:hAnsi="宋体" w:eastAsia="宋体"/>
          <w:b/>
          <w:szCs w:val="21"/>
        </w:rPr>
      </w:pPr>
      <w:r>
        <w:rPr>
          <w:rFonts w:hint="eastAsia" w:ascii="宋体" w:hAnsi="宋体" w:eastAsia="宋体"/>
          <w:b/>
          <w:szCs w:val="21"/>
        </w:rPr>
        <w:t xml:space="preserve">合同份数</w:t>
      </w:r>
      <w:r/>
    </w:p>
    <w:p>
      <w:pPr>
        <w:ind w:firstLine="420"/>
        <w:jc w:val="left"/>
        <w:spacing w:line="400" w:lineRule="exact"/>
        <w:rPr>
          <w:rFonts w:ascii="宋体" w:hAnsi="宋体" w:eastAsia="宋体"/>
          <w:szCs w:val="21"/>
        </w:rPr>
      </w:pPr>
      <w:r>
        <w:rPr>
          <w:rFonts w:hint="eastAsia" w:ascii="宋体" w:hAnsi="宋体" w:eastAsia="宋体"/>
          <w:szCs w:val="21"/>
        </w:rPr>
        <w:t xml:space="preserve">本合同一式    份，甲方执    份，乙方执    份，均具有同等法律效力。</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合同订立时间：     年  月  日</w:t>
      </w:r>
      <w:r/>
    </w:p>
    <w:p>
      <w:pPr>
        <w:ind w:firstLine="420"/>
        <w:jc w:val="left"/>
        <w:spacing w:line="400" w:lineRule="exact"/>
        <w:rPr>
          <w:rFonts w:ascii="宋体" w:hAnsi="宋体" w:eastAsia="宋体"/>
          <w:szCs w:val="21"/>
        </w:rPr>
      </w:pPr>
      <w:r>
        <w:rPr>
          <w:rFonts w:hint="eastAsia" w:ascii="宋体" w:hAnsi="宋体" w:eastAsia="宋体"/>
          <w:szCs w:val="21"/>
        </w:rPr>
        <w:t xml:space="preserve">合同订立地点：</w:t>
      </w:r>
      <w:r/>
    </w:p>
    <w:p>
      <w:pPr>
        <w:ind w:firstLine="420"/>
        <w:jc w:val="left"/>
        <w:spacing w:line="400" w:lineRule="exact"/>
        <w:rPr>
          <w:rFonts w:ascii="宋体" w:hAnsi="宋体" w:eastAsia="宋体"/>
        </w:rPr>
      </w:pPr>
      <w:r>
        <w:rPr>
          <w:rFonts w:hint="eastAsia" w:ascii="宋体" w:hAnsi="宋体" w:eastAsia="宋体"/>
          <w:szCs w:val="21"/>
        </w:rPr>
        <w:t xml:space="preserve">附件：具体标的及其技术要求和商务要求、联合协议、分包意向协议等。</w:t>
      </w:r>
      <w:r/>
    </w:p>
    <w:p>
      <w:r>
        <w:rPr>
          <w:rFonts w:hint="eastAsia"/>
        </w:rPr>
        <w:br w:type="page" w:clear="all"/>
      </w:r>
      <w:r/>
    </w:p>
    <w:p>
      <w:pPr>
        <w:pStyle w:val="683"/>
      </w:pPr>
      <w:r/>
      <w:r/>
    </w:p>
    <w:tbl>
      <w:tblPr>
        <w:tblStyle w:val="653"/>
        <w:tblW w:w="8398"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top w:val="single" w:color="auto" w:sz="2" w:space="0"/>
              <w:right w:val="single" w:color="auto" w:sz="2" w:space="0"/>
            </w:tcBorders>
            <w:tcW w:w="430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right w:val="single" w:color="auto" w:sz="2" w:space="0"/>
            </w:tcBorders>
            <w:tcW w:w="430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Borders>
              <w:bottom w:val="single" w:color="auto" w:sz="2" w:space="0"/>
              <w:right w:val="single" w:color="auto" w:sz="2" w:space="0"/>
            </w:tcBorders>
            <w:tcW w:w="430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8398" w:type="dxa"/>
            <w:vAlign w:val="center"/>
            <w:textDirection w:val="lrTb"/>
            <w:noWrap w:val="false"/>
          </w:tcPr>
          <w:p>
            <w:pPr>
              <w:pStyle w:val="657"/>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50"/>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bookmarkStart w:id="6" w:name="_Toc20313"/>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w:t>
      </w:r>
      <w:r>
        <w:rPr>
          <w:rFonts w:hint="eastAsia" w:ascii="宋体" w:hAnsi="宋体"/>
          <w:szCs w:val="21"/>
          <w:lang w:eastAsia="zh-CN"/>
        </w:rPr>
        <w:t xml:space="preserve">下简</w:t>
      </w:r>
      <w:r>
        <w:rPr>
          <w:rFonts w:hint="eastAsia" w:ascii="宋体" w:hAnsi="宋体"/>
          <w:szCs w:val="21"/>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w:t>
      </w:r>
      <w:r>
        <w:rPr>
          <w:rFonts w:hint="eastAsia" w:ascii="宋体" w:hAnsi="宋体"/>
          <w:szCs w:val="21"/>
          <w:lang w:eastAsia="zh-CN"/>
        </w:rPr>
        <w:t xml:space="preserve">下简</w:t>
      </w:r>
      <w:r>
        <w:rPr>
          <w:rFonts w:hint="eastAsia" w:ascii="宋体" w:hAnsi="宋体"/>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w:t>
      </w:r>
      <w:r>
        <w:rPr>
          <w:rFonts w:hint="eastAsia" w:ascii="宋体" w:hAnsi="宋体"/>
          <w:color w:val="000000" w:themeColor="text1"/>
          <w:szCs w:val="21"/>
          <w:lang w:eastAsia="zh-C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备品备件、工具、手册及</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3"/>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 </w:t>
      </w:r>
      <w:r>
        <w:rPr>
          <w:rFonts w:ascii="宋体" w:hAnsi="宋体"/>
          <w:color w:val="000000" w:themeColor="text1"/>
          <w:szCs w:val="21"/>
          <w14:textFill>
            <w14:solidFill>
              <w14:schemeClr w14:val="tx1"/>
            </w14:solidFill>
          </w14:textFill>
        </w:rPr>
        <w:t xml:space="preserve">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 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656"/>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656"/>
        <w:ind w:firstLine="369"/>
        <w:spacing w:after="0"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4"/>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color w:val="000000" w:themeColor="text1"/>
          <w:szCs w:val="21"/>
          <w:lang w:eastAsia="zh-CN"/>
          <w14:textFill>
            <w14:solidFill>
              <w14:schemeClr w14:val="tx1"/>
            </w14:solidFill>
          </w14:textFill>
        </w:rPr>
        <w:t xml:space="preserve">涉及</w:t>
      </w:r>
      <w:r>
        <w:rPr>
          <w:rFonts w:hint="eastAsia" w:ascii="宋体" w:hAnsi="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680"/>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659"/>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59"/>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7"/>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656"/>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68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5"/>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szCs w:val="21"/>
          <w:lang w:eastAsia="zh-CN"/>
        </w:rPr>
        <w:t xml:space="preserve">终止</w:t>
      </w:r>
      <w:r>
        <w:rPr>
          <w:rFonts w:hint="eastAsia" w:ascii="宋体" w:hAnsi="宋体"/>
          <w:szCs w:val="21"/>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8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68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68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68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8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68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56"/>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68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68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w:t>
      </w:r>
      <w:r>
        <w:rPr>
          <w:rFonts w:hint="eastAsia" w:ascii="宋体" w:hAnsi="宋体" w:eastAsia="宋体" w:cs="宋体"/>
          <w:sz w:val="21"/>
          <w:lang w:eastAsia="zh-CN"/>
        </w:rPr>
        <w:t xml:space="preserve">应当</w:t>
      </w:r>
      <w:r>
        <w:rPr>
          <w:rFonts w:hint="eastAsia" w:ascii="宋体" w:hAnsi="宋体" w:eastAsia="宋体" w:cs="宋体"/>
          <w:sz w:val="21"/>
        </w:rPr>
        <w:t xml:space="preserve">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68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680"/>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6"/>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50"/>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6"/>
      <w:r/>
      <w:r/>
    </w:p>
    <w:tbl>
      <w:tblPr>
        <w:tblStyle w:val="653"/>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不接受联合体</w:t>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5个工作日</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hint="eastAsia" w:ascii="宋体" w:hAnsi="宋体" w:eastAsia="宋体" w:cs="Times New Roman"/>
                <w:szCs w:val="21"/>
              </w:rPr>
              <w:t xml:space="preserve">乙方送达指定地点，经安装调试后申请验收，验收合格后甲方支付合同款项。</w:t>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Pr>
                <w:rFonts w:hint="eastAsia" w:eastAsia="Arial" w:cs="Times New Roman"/>
              </w:rPr>
              <w:t xml:space="preserve">绿色环保</w:t>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Pr>
                <w:rFonts w:hint="eastAsia"/>
              </w:rPr>
              <w:t xml:space="preserve">东海县</w:t>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Pr>
                <w:rFonts w:hint="eastAsia"/>
              </w:rPr>
              <w:t xml:space="preserve">/</w:t>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Pr>
                <w:rFonts w:hint="eastAsia" w:eastAsia="宋体" w:cs="Times New Roman"/>
              </w:rPr>
              <w:t xml:space="preserve">供应商自行承担</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highlight w:val="yellow"/>
              </w:rPr>
            </w:pPr>
            <w:r>
              <w:rPr>
                <w:rFonts w:hint="eastAsia" w:ascii="宋体" w:hAnsi="宋体"/>
                <w:szCs w:val="21"/>
                <w:highlight w:val="yellow"/>
              </w:rPr>
              <w:t xml:space="preserve">质量保证期</w:t>
            </w:r>
            <w:r/>
          </w:p>
        </w:tc>
        <w:tc>
          <w:tcPr>
            <w:tcW w:w="5170" w:type="dxa"/>
            <w:vAlign w:val="center"/>
            <w:textDirection w:val="lrTb"/>
            <w:noWrap w:val="false"/>
          </w:tcPr>
          <w:p>
            <w:pPr>
              <w:jc w:val="left"/>
              <w:rPr>
                <w:rFonts w:ascii="宋体" w:hAnsi="宋体"/>
                <w:szCs w:val="21"/>
                <w:highlight w:val="yellow"/>
              </w:rPr>
            </w:pPr>
            <w:r>
              <w:rPr>
                <w:rFonts w:hint="eastAsia" w:ascii="宋体" w:hAnsi="宋体"/>
                <w:szCs w:val="21"/>
                <w:highlight w:val="yellow"/>
                <w:lang w:val="en-US" w:eastAsia="zh-CN"/>
              </w:rPr>
              <w:t xml:space="preserve">三</w:t>
            </w:r>
            <w:r>
              <w:rPr>
                <w:rFonts w:hint="eastAsia" w:ascii="宋体" w:hAnsi="宋体"/>
                <w:szCs w:val="21"/>
                <w:highlight w:val="yellow"/>
              </w:rPr>
              <w:t xml:space="preserve">年</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服务质量缺陷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2小时</w:t>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680"/>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见项目需求</w:t>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highlight w:val="yellow"/>
              </w:rPr>
              <w:t xml:space="preserve">合同价款支付时间</w:t>
            </w:r>
            <w:r/>
          </w:p>
        </w:tc>
        <w:tc>
          <w:tcPr>
            <w:tcW w:w="5170" w:type="dxa"/>
            <w:vAlign w:val="center"/>
            <w:textDirection w:val="lrTb"/>
            <w:noWrap w:val="false"/>
          </w:tcPr>
          <w:p>
            <w:pPr>
              <w:jc w:val="left"/>
              <w:rPr>
                <w:rFonts w:ascii="宋体" w:hAnsi="宋体"/>
                <w:szCs w:val="21"/>
              </w:rPr>
            </w:pPr>
            <w:r>
              <w:rPr>
                <w:rFonts w:hint="eastAsia" w:ascii="宋体" w:hAnsi="宋体" w:eastAsia="宋体"/>
                <w:szCs w:val="21"/>
                <w:u w:val="single"/>
                <w:lang w:eastAsia="zh-CN"/>
              </w:rPr>
              <w:t xml:space="preserve">合同签订</w:t>
            </w:r>
            <w:r>
              <w:rPr>
                <w:rFonts w:hint="eastAsia" w:ascii="宋体" w:hAnsi="宋体" w:eastAsia="宋体"/>
                <w:szCs w:val="21"/>
                <w:u w:val="single"/>
              </w:rPr>
              <w:t xml:space="preserve">后三年内经全面验收合格后付款</w:t>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质保期内</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回收的约定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hint="eastAsia" w:ascii="宋体" w:hAnsi="宋体" w:eastAsia="Arial" w:cs="Times New Roman"/>
                <w:szCs w:val="21"/>
              </w:rPr>
              <w:t xml:space="preserve">出现因产品质量原因，致使修理、重作、更换，需要在2小时内响应并作出承诺完成时间。</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w:t>
            </w:r>
            <w:r>
              <w:rPr>
                <w:rFonts w:hint="eastAsia" w:ascii="宋体" w:hAnsi="宋体"/>
                <w:szCs w:val="21"/>
                <w:lang w:eastAsia="zh-CN"/>
              </w:rPr>
              <w:t xml:space="preserve">做</w:t>
            </w:r>
            <w:r>
              <w:rPr>
                <w:rFonts w:hint="eastAsia" w:ascii="宋体" w:hAnsi="宋体"/>
                <w:szCs w:val="21"/>
              </w:rPr>
              <w:t xml:space="preserve">、更换相关具体规定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eastAsia="宋体" w:cs="Times New Roman"/>
                <w:szCs w:val="21"/>
              </w:rPr>
              <w:t xml:space="preserve">乙方逾期交付合同标的的，乙方应按逾期交付总额每日</w:t>
            </w:r>
            <w:r>
              <w:rPr>
                <w:rFonts w:hint="eastAsia" w:ascii="宋体" w:hAnsi="宋体" w:eastAsia="宋体" w:cs="Times New Roman"/>
                <w:szCs w:val="21"/>
              </w:rPr>
              <w:t xml:space="preserve">0.05</w:t>
            </w:r>
            <w:r>
              <w:rPr>
                <w:rFonts w:ascii="宋体" w:hAnsi="宋体" w:eastAsia="宋体" w:cs="Times New Roman"/>
                <w:szCs w:val="21"/>
              </w:rPr>
              <w:t xml:space="preserve">%向甲方支付违约金，由甲方从待付合同款中扣除，最高限额为本合同总额的</w:t>
            </w:r>
            <w:r>
              <w:rPr>
                <w:rFonts w:hint="eastAsia" w:ascii="宋体" w:hAnsi="宋体" w:eastAsia="宋体" w:cs="Times New Roman"/>
                <w:szCs w:val="21"/>
              </w:rPr>
              <w:t xml:space="preserve">5</w:t>
            </w:r>
            <w:r>
              <w:rPr>
                <w:rFonts w:ascii="宋体" w:hAnsi="宋体" w:eastAsia="宋体" w:cs="Times New Roman"/>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w:t>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w:t>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2）种方式解决：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（2）向东海县人民法院起诉。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rPr>
          <w:sz w:val="44"/>
          <w:szCs w:val="44"/>
        </w:rPr>
      </w:pPr>
      <w:r>
        <w:br w:type="page" w:clear="all"/>
      </w:r>
      <w:r/>
    </w:p>
    <w:p>
      <w:pPr>
        <w:pStyle w:val="649"/>
        <w:jc w:val="center"/>
        <w:spacing w:line="360" w:lineRule="auto"/>
        <w:rPr>
          <w:rFonts w:ascii="黑体" w:hAnsi="黑体" w:eastAsia="黑体"/>
          <w:b w:val="0"/>
        </w:rPr>
      </w:pPr>
      <w:r/>
      <w:bookmarkStart w:id="8" w:name="_Toc165205710"/>
      <w:r>
        <w:rPr>
          <w:rFonts w:hint="eastAsia" w:ascii="黑体" w:hAnsi="黑体" w:eastAsia="黑体"/>
          <w:b w:val="0"/>
        </w:rPr>
        <w:t xml:space="preserve">第四章  采购需求</w:t>
      </w:r>
      <w:bookmarkEnd w:id="8"/>
      <w:r/>
      <w:r/>
    </w:p>
    <w:p>
      <w:pPr>
        <w:ind w:firstLine="480"/>
        <w:jc w:val="left"/>
        <w:spacing w:line="500" w:lineRule="exact"/>
        <w:rPr>
          <w:sz w:val="24"/>
          <w:szCs w:val="24"/>
          <w:highlight w:val="yellow"/>
        </w:rPr>
      </w:pPr>
      <w:r>
        <w:rPr>
          <w:rFonts w:hint="eastAsia"/>
          <w:sz w:val="24"/>
          <w:szCs w:val="24"/>
          <w:highlight w:val="yellow"/>
        </w:rPr>
        <w:t xml:space="preserve">说明：本项目属性为</w:t>
      </w:r>
      <w:r>
        <w:rPr>
          <w:rFonts w:hint="eastAsia"/>
          <w:b/>
          <w:sz w:val="24"/>
          <w:szCs w:val="24"/>
          <w:highlight w:val="yellow"/>
        </w:rPr>
        <w:t xml:space="preserve">服务</w:t>
      </w:r>
      <w:r>
        <w:rPr>
          <w:rFonts w:hint="eastAsia"/>
          <w:sz w:val="24"/>
          <w:szCs w:val="24"/>
          <w:highlight w:val="yellow"/>
        </w:rPr>
        <w:t xml:space="preserve">，采购标的对应的中小企业</w:t>
      </w:r>
      <w:r>
        <w:rPr>
          <w:rFonts w:hint="eastAsia"/>
          <w:sz w:val="24"/>
          <w:szCs w:val="24"/>
          <w:highlight w:val="yellow"/>
          <w:lang w:eastAsia="zh-CN"/>
        </w:rPr>
        <w:t xml:space="preserve">（软件服务业）</w:t>
      </w:r>
      <w:r>
        <w:rPr>
          <w:rFonts w:hint="eastAsia"/>
          <w:sz w:val="24"/>
          <w:szCs w:val="24"/>
          <w:highlight w:val="yellow"/>
        </w:rPr>
        <w:t xml:space="preserve">划分标准所属行业详见服务（标的）采购清单。</w:t>
      </w:r>
      <w:r/>
    </w:p>
    <w:p>
      <w:pPr>
        <w:ind w:firstLine="480"/>
        <w:jc w:val="left"/>
        <w:spacing w:line="500" w:lineRule="exact"/>
        <w:rPr>
          <w:sz w:val="24"/>
          <w:szCs w:val="24"/>
        </w:rPr>
      </w:pPr>
      <w:r>
        <w:rPr>
          <w:rFonts w:hint="eastAsia"/>
          <w:sz w:val="24"/>
          <w:szCs w:val="24"/>
          <w:lang w:eastAsia="zh-CN"/>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lang w:eastAsia="zh-CN"/>
        </w:rPr>
        <w:t xml:space="preserve">2.</w:t>
      </w: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66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s="Times New Roman"/>
                <w:sz w:val="24"/>
                <w:szCs w:val="24"/>
              </w:rPr>
            </w:pPr>
            <w:r>
              <w:rPr>
                <w:rFonts w:ascii="黑体" w:hAnsi="黑体" w:eastAsia="黑体" w:cs="Times New Roman"/>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ascii="Calibri" w:hAnsi="Calibri" w:eastAsia="宋体" w:cs="Times New Roman"/>
                <w:b/>
                <w:sz w:val="24"/>
                <w:szCs w:val="24"/>
              </w:rPr>
            </w:pPr>
            <w:r>
              <w:rPr>
                <w:rFonts w:ascii="Calibri" w:hAnsi="Calibri" w:eastAsia="宋体" w:cs="Times New Roman"/>
                <w:b/>
                <w:sz w:val="24"/>
                <w:szCs w:val="24"/>
              </w:rPr>
              <w:t xml:space="preserve">序号</w:t>
            </w:r>
            <w:r/>
          </w:p>
        </w:tc>
        <w:tc>
          <w:tcPr>
            <w:tcBorders>
              <w:top w:val="single" w:color="auto" w:sz="4" w:space="0"/>
            </w:tcBorders>
            <w:tcW w:w="7689" w:type="dxa"/>
            <w:textDirection w:val="lrTb"/>
            <w:noWrap w:val="false"/>
          </w:tcPr>
          <w:p>
            <w:pPr>
              <w:jc w:val="center"/>
              <w:spacing w:line="500" w:lineRule="exact"/>
              <w:rPr>
                <w:rFonts w:ascii="Calibri" w:hAnsi="Calibri" w:eastAsia="宋体" w:cs="Times New Roman"/>
                <w:b/>
                <w:sz w:val="24"/>
                <w:szCs w:val="24"/>
              </w:rPr>
            </w:pPr>
            <w:r>
              <w:rPr>
                <w:rFonts w:ascii="Calibri" w:hAnsi="Calibri" w:eastAsia="宋体" w:cs="Times New Roman"/>
                <w:b/>
                <w:sz w:val="24"/>
                <w:szCs w:val="24"/>
              </w:rPr>
              <w:t xml:space="preserve">实质性要求和条件</w:t>
            </w:r>
            <w:r/>
          </w:p>
        </w:tc>
      </w:tr>
      <w:tr>
        <w:trPr>
          <w:jc w:val="center"/>
        </w:trPr>
        <w:tc>
          <w:tcPr>
            <w:tcW w:w="816" w:type="dxa"/>
            <w:textDirection w:val="lrTb"/>
            <w:noWrap w:val="false"/>
          </w:tcPr>
          <w:p>
            <w:pPr>
              <w:jc w:val="center"/>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p>
        </w:tc>
        <w:tc>
          <w:tcPr>
            <w:tcW w:w="7689" w:type="dxa"/>
            <w:textDirection w:val="lrTb"/>
            <w:noWrap w:val="false"/>
          </w:tcPr>
          <w:p>
            <w:pPr>
              <w:jc w:val="left"/>
              <w:spacing w:line="500" w:lineRule="exact"/>
              <w:rPr>
                <w:rFonts w:hint="eastAsia" w:ascii="Calibri" w:hAnsi="Calibri" w:eastAsia="宋体" w:cs="Times New Roman"/>
                <w:sz w:val="24"/>
                <w:szCs w:val="24"/>
                <w:u w:val="single"/>
                <w:lang w:eastAsia="zh-CN"/>
              </w:rPr>
            </w:pPr>
            <w:r>
              <w:rPr>
                <w:rFonts w:hint="eastAsia" w:ascii="Calibri" w:hAnsi="Calibri" w:eastAsia="宋体" w:cs="Times New Roman"/>
                <w:i/>
                <w:iCs/>
                <w:sz w:val="24"/>
                <w:szCs w:val="24"/>
                <w:u w:val="single"/>
                <w:lang w:eastAsia="zh-CN"/>
              </w:rPr>
              <w:t xml:space="preserve">自合同签订之日起三年内经全面验收后付款</w:t>
            </w:r>
            <w:r/>
          </w:p>
        </w:tc>
      </w:tr>
    </w:tbl>
    <w:p>
      <w:pPr>
        <w:jc w:val="left"/>
        <w:spacing w:line="500" w:lineRule="exact"/>
        <w:rPr>
          <w:sz w:val="24"/>
          <w:szCs w:val="24"/>
        </w:rPr>
      </w:pPr>
      <w:r>
        <w:rPr>
          <w:sz w:val="24"/>
          <w:szCs w:val="24"/>
        </w:rPr>
      </w:r>
      <w:r/>
    </w:p>
    <w:p>
      <w:pPr>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一、项目概况（或背景或主要建设内容）</w:t>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为了加强成品油行业监管，堵塞管理漏洞，抓好成品油</w:t>
      </w:r>
      <w:r>
        <w:rPr>
          <w:rFonts w:hint="eastAsia" w:ascii="宋体" w:hAnsi="宋体" w:eastAsia="宋体" w:cs="Times New Roman"/>
          <w:color w:val="000000"/>
          <w:sz w:val="24"/>
          <w:szCs w:val="24"/>
          <w:lang w:eastAsia="zh-CN"/>
        </w:rPr>
        <w:t xml:space="preserve">流通领域的</w:t>
      </w:r>
      <w:r>
        <w:rPr>
          <w:rFonts w:ascii="宋体" w:hAnsi="宋体" w:eastAsia="宋体" w:cs="Times New Roman"/>
          <w:color w:val="000000"/>
          <w:sz w:val="24"/>
          <w:szCs w:val="24"/>
        </w:rPr>
        <w:t xml:space="preserve">清理整顿，进一步规范成品油市场秩序，在</w:t>
      </w:r>
      <w:r>
        <w:rPr>
          <w:rFonts w:hint="eastAsia" w:ascii="宋体" w:hAnsi="宋体" w:eastAsia="宋体" w:cs="Times New Roman"/>
          <w:color w:val="000000"/>
          <w:sz w:val="24"/>
          <w:szCs w:val="24"/>
        </w:rPr>
        <w:t xml:space="preserve">东海县</w:t>
      </w:r>
      <w:r>
        <w:rPr>
          <w:rFonts w:ascii="宋体" w:hAnsi="宋体" w:eastAsia="宋体" w:cs="Times New Roman"/>
          <w:color w:val="000000"/>
          <w:sz w:val="24"/>
          <w:szCs w:val="24"/>
        </w:rPr>
        <w:t xml:space="preserve">境内加油站推广使用成品油行业综合监管系统，对加油站增设监管软硬件系统和设备，实现系统连接、数据传输、监管统计的相关系统建设。</w:t>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成品油行业综合监管系统，使用加油机数据采集硬件设备、液位仪硬件设备，采集加油机销售数据及油罐进出油数据，利用安全无线移动网络，加密传输到成品油行业综合监管云平台中，完成加油站数据的整理和汇集。在成品油行业综合监管云平台中实现实时监控各加油站的交易数据，基于各类交易数据分析，提供多部门监测不同视角的日、月、季和年度报表</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eastAsia="zh-CN"/>
        </w:rPr>
        <w:t xml:space="preserve">针对</w:t>
      </w:r>
      <w:r>
        <w:rPr>
          <w:rFonts w:ascii="宋体" w:hAnsi="宋体" w:eastAsia="宋体" w:cs="Times New Roman"/>
          <w:color w:val="000000"/>
          <w:sz w:val="24"/>
          <w:szCs w:val="24"/>
        </w:rPr>
        <w:t xml:space="preserve">加油站行业数据分析需求，生成多维度的加油站数据分析报告表，为进一步加强行业监督管理，规范成品油市场的经营秩序，提供有力、可靠的支撑。</w:t>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对</w:t>
      </w:r>
      <w:r>
        <w:rPr>
          <w:rFonts w:hint="eastAsia" w:ascii="宋体" w:hAnsi="宋体" w:eastAsia="宋体" w:cs="Times New Roman"/>
          <w:color w:val="000000"/>
          <w:sz w:val="24"/>
          <w:szCs w:val="24"/>
        </w:rPr>
        <w:t xml:space="preserve">东海县</w:t>
      </w:r>
      <w:r>
        <w:rPr>
          <w:rFonts w:ascii="宋体" w:hAnsi="宋体" w:eastAsia="宋体" w:cs="Times New Roman"/>
          <w:color w:val="000000"/>
          <w:sz w:val="24"/>
          <w:szCs w:val="24"/>
        </w:rPr>
        <w:t xml:space="preserve">辖区内</w:t>
      </w:r>
      <w:r>
        <w:rPr>
          <w:rFonts w:hint="eastAsia" w:ascii="宋体" w:hAnsi="宋体" w:eastAsia="宋体" w:cs="Times New Roman"/>
          <w:color w:val="000000"/>
          <w:sz w:val="24"/>
          <w:szCs w:val="24"/>
          <w:shd w:val="clear" w:color="auto" w:fill="ffff00"/>
        </w:rPr>
        <w:t xml:space="preserve">14</w:t>
      </w:r>
      <w:r>
        <w:rPr>
          <w:rFonts w:ascii="宋体" w:hAnsi="宋体" w:eastAsia="宋体" w:cs="Times New Roman"/>
          <w:color w:val="000000"/>
          <w:sz w:val="24"/>
          <w:szCs w:val="24"/>
        </w:rPr>
        <w:t xml:space="preserve">座加油站，安装成品油行业综合监管系统，包括加油机数据采集硬件设备、液位仪硬件设备等。</w:t>
      </w:r>
      <w:r/>
    </w:p>
    <w:p>
      <w:pPr>
        <w:pStyle w:val="668"/>
        <w:ind w:firstLine="480"/>
        <w:spacing w:line="360" w:lineRule="auto"/>
        <w:rPr>
          <w:rFonts w:ascii="宋体" w:hAnsi="宋体"/>
          <w:sz w:val="24"/>
        </w:rPr>
      </w:pPr>
      <w:r>
        <w:rPr>
          <w:rFonts w:hint="eastAsia" w:ascii="宋体" w:hAnsi="宋体"/>
          <w:sz w:val="24"/>
        </w:rPr>
        <w:t xml:space="preserve">建立加油信息共享机制，数据采集装置采集数据通过无线加密传输方式，自动汇总传输至平台，形成可视化展示窗口，为部门强化监管提供技术支撑，打造智慧监测、远程监管、预警防控为特征的非现场监管工作新模式。</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二、服务（标的）采购清单</w:t>
      </w:r>
      <w:r/>
    </w:p>
    <w:tbl>
      <w:tblPr>
        <w:tblStyle w:val="688"/>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51"/>
        <w:gridCol w:w="4947"/>
        <w:gridCol w:w="1017"/>
        <w:gridCol w:w="1297"/>
      </w:tblGrid>
      <w:tr>
        <w:trPr>
          <w:trHeight w:val="633"/>
        </w:trPr>
        <w:tc>
          <w:tcPr>
            <w:gridSpan w:val="4"/>
            <w:tcW w:w="5000" w:type="pct"/>
            <w:textDirection w:val="lrTb"/>
            <w:noWrap w:val="false"/>
          </w:tcPr>
          <w:p>
            <w:pPr>
              <w:pStyle w:val="687"/>
              <w:ind w:left="2474"/>
              <w:spacing w:before="178" w:line="219" w:lineRule="auto"/>
              <w:rPr>
                <w:sz w:val="28"/>
                <w:szCs w:val="28"/>
              </w:rPr>
            </w:pPr>
            <w:r/>
            <w:bookmarkStart w:id="9" w:name="_Toc139966432"/>
            <w:r/>
            <w:bookmarkStart w:id="10" w:name="_Toc139967216"/>
            <w:r>
              <w:rPr>
                <w:b/>
                <w:bCs/>
                <w:spacing w:val="-3"/>
                <w:sz w:val="28"/>
                <w:szCs w:val="28"/>
              </w:rPr>
              <w:t xml:space="preserve">成品油综合监管云平台建设项目采购清单</w:t>
            </w:r>
            <w:r/>
          </w:p>
        </w:tc>
      </w:tr>
      <w:tr>
        <w:trPr>
          <w:trHeight w:val="316"/>
        </w:trPr>
        <w:tc>
          <w:tcPr>
            <w:tcW w:w="632" w:type="pct"/>
            <w:textDirection w:val="lrTb"/>
            <w:noWrap w:val="false"/>
          </w:tcPr>
          <w:p>
            <w:pPr>
              <w:pStyle w:val="687"/>
              <w:ind w:left="413"/>
              <w:spacing w:before="52" w:line="229" w:lineRule="auto"/>
            </w:pPr>
            <w:r>
              <w:rPr>
                <w:b/>
                <w:bCs/>
                <w:spacing w:val="4"/>
              </w:rPr>
              <w:t xml:space="preserve">序号</w:t>
            </w:r>
            <w:r/>
          </w:p>
        </w:tc>
        <w:tc>
          <w:tcPr>
            <w:tcW w:w="2976" w:type="pct"/>
            <w:textDirection w:val="lrTb"/>
            <w:noWrap w:val="false"/>
          </w:tcPr>
          <w:p>
            <w:pPr>
              <w:pStyle w:val="687"/>
              <w:ind w:left="3306"/>
              <w:spacing w:before="52" w:line="230" w:lineRule="auto"/>
            </w:pPr>
            <w:r>
              <w:rPr>
                <w:b/>
                <w:bCs/>
                <w:spacing w:val="2"/>
              </w:rPr>
              <w:t xml:space="preserve">名称</w:t>
            </w:r>
            <w:r/>
          </w:p>
        </w:tc>
        <w:tc>
          <w:tcPr>
            <w:tcW w:w="612" w:type="pct"/>
            <w:textDirection w:val="lrTb"/>
            <w:noWrap w:val="false"/>
          </w:tcPr>
          <w:p>
            <w:pPr>
              <w:pStyle w:val="687"/>
              <w:ind w:left="438"/>
              <w:spacing w:before="52" w:line="228" w:lineRule="auto"/>
            </w:pPr>
            <w:r>
              <w:rPr>
                <w:b/>
                <w:bCs/>
                <w:spacing w:val="3"/>
              </w:rPr>
              <w:t xml:space="preserve">数量</w:t>
            </w:r>
            <w:r/>
          </w:p>
        </w:tc>
        <w:tc>
          <w:tcPr>
            <w:tcW w:w="778" w:type="pct"/>
            <w:textDirection w:val="lrTb"/>
            <w:noWrap w:val="false"/>
          </w:tcPr>
          <w:p>
            <w:pPr>
              <w:pStyle w:val="687"/>
              <w:ind w:left="438"/>
              <w:spacing w:before="53" w:line="228" w:lineRule="auto"/>
            </w:pPr>
            <w:r>
              <w:rPr>
                <w:b/>
                <w:bCs/>
                <w:spacing w:val="3"/>
              </w:rPr>
              <w:t xml:space="preserve">单位</w:t>
            </w:r>
            <w:r/>
          </w:p>
        </w:tc>
      </w:tr>
      <w:tr>
        <w:trPr>
          <w:trHeight w:val="317"/>
        </w:trPr>
        <w:tc>
          <w:tcPr>
            <w:gridSpan w:val="4"/>
            <w:tcW w:w="5000" w:type="pct"/>
            <w:textDirection w:val="lrTb"/>
            <w:noWrap w:val="false"/>
          </w:tcPr>
          <w:p>
            <w:pPr>
              <w:pStyle w:val="687"/>
              <w:ind w:firstLine="3024"/>
              <w:spacing w:before="55" w:line="228" w:lineRule="auto"/>
            </w:pPr>
            <w:r>
              <w:rPr>
                <w:rFonts w:hint="eastAsia"/>
                <w:spacing w:val="8"/>
                <w:lang w:eastAsia="zh-CN"/>
              </w:rPr>
              <w:t xml:space="preserve">一</w:t>
            </w:r>
            <w:r>
              <w:rPr>
                <w:spacing w:val="8"/>
              </w:rPr>
              <w:t xml:space="preserve">、成品油综合监管云平台</w:t>
            </w:r>
            <w:r/>
          </w:p>
        </w:tc>
      </w:tr>
      <w:tr>
        <w:trPr>
          <w:trHeight w:val="317"/>
        </w:trPr>
        <w:tc>
          <w:tcPr>
            <w:tcW w:w="1051" w:type="dxa"/>
            <w:textDirection w:val="lrTb"/>
            <w:noWrap w:val="false"/>
          </w:tcPr>
          <w:p>
            <w:pPr>
              <w:pStyle w:val="687"/>
              <w:ind w:left="587"/>
              <w:spacing w:before="55" w:line="232" w:lineRule="auto"/>
            </w:pPr>
            <w:r>
              <w:rPr>
                <w:b/>
                <w:bCs/>
                <w:spacing w:val="-3"/>
              </w:rPr>
              <w:t xml:space="preserve">1</w:t>
            </w:r>
            <w:r/>
          </w:p>
        </w:tc>
        <w:tc>
          <w:tcPr>
            <w:tcW w:w="4947" w:type="dxa"/>
            <w:textDirection w:val="lrTb"/>
            <w:noWrap w:val="false"/>
          </w:tcPr>
          <w:p>
            <w:pPr>
              <w:pStyle w:val="687"/>
              <w:ind w:left="114"/>
              <w:spacing w:before="55" w:line="228" w:lineRule="auto"/>
            </w:pPr>
            <w:r>
              <w:rPr>
                <w:spacing w:val="9"/>
              </w:rPr>
              <w:t xml:space="preserve">成品油行业综合监管可视化展示</w:t>
            </w:r>
            <w:r>
              <w:rPr>
                <w:rFonts w:hint="eastAsia"/>
                <w:spacing w:val="9"/>
                <w:lang w:eastAsia="zh-CN"/>
              </w:rPr>
              <w:t xml:space="preserve">平台</w:t>
            </w:r>
            <w:r/>
          </w:p>
        </w:tc>
        <w:tc>
          <w:tcPr>
            <w:tcW w:w="1017" w:type="dxa"/>
            <w:textDirection w:val="lrTb"/>
            <w:noWrap w:val="false"/>
          </w:tcPr>
          <w:p>
            <w:pPr>
              <w:pStyle w:val="687"/>
              <w:jc w:val="center"/>
              <w:spacing w:line="232" w:lineRule="auto"/>
            </w:pPr>
            <w:r>
              <w:t xml:space="preserve">1</w:t>
            </w:r>
            <w:r/>
          </w:p>
        </w:tc>
        <w:tc>
          <w:tcPr>
            <w:tcW w:w="1297" w:type="dxa"/>
            <w:textDirection w:val="lrTb"/>
            <w:noWrap w:val="false"/>
          </w:tcPr>
          <w:p>
            <w:pPr>
              <w:pStyle w:val="687"/>
              <w:ind w:left="545"/>
              <w:spacing w:before="56" w:line="228" w:lineRule="auto"/>
            </w:pPr>
            <w:r>
              <w:t xml:space="preserve">项</w:t>
            </w:r>
            <w:r/>
          </w:p>
        </w:tc>
      </w:tr>
      <w:tr>
        <w:trPr>
          <w:trHeight w:val="317"/>
        </w:trPr>
        <w:tc>
          <w:tcPr>
            <w:tcW w:w="1051" w:type="dxa"/>
            <w:textDirection w:val="lrTb"/>
            <w:noWrap w:val="false"/>
          </w:tcPr>
          <w:p>
            <w:pPr>
              <w:pStyle w:val="687"/>
              <w:ind w:left="574"/>
              <w:spacing w:before="55" w:line="232" w:lineRule="auto"/>
            </w:pPr>
            <w:r>
              <w:rPr>
                <w:b/>
                <w:bCs/>
                <w:spacing w:val="-3"/>
              </w:rPr>
              <w:t xml:space="preserve">2</w:t>
            </w:r>
            <w:r/>
          </w:p>
        </w:tc>
        <w:tc>
          <w:tcPr>
            <w:tcW w:w="4947" w:type="dxa"/>
            <w:textDirection w:val="lrTb"/>
            <w:noWrap w:val="false"/>
          </w:tcPr>
          <w:p>
            <w:pPr>
              <w:pStyle w:val="687"/>
              <w:ind w:left="112"/>
              <w:spacing w:before="55" w:line="227" w:lineRule="auto"/>
            </w:pPr>
            <w:r>
              <w:rPr>
                <w:spacing w:val="9"/>
              </w:rPr>
              <w:t xml:space="preserve">加油站数据信息实时采集</w:t>
            </w:r>
            <w:r>
              <w:rPr>
                <w:rFonts w:hint="eastAsia"/>
                <w:spacing w:val="9"/>
                <w:lang w:eastAsia="zh-CN"/>
              </w:rPr>
              <w:t xml:space="preserve">系统</w:t>
            </w:r>
            <w:r/>
          </w:p>
        </w:tc>
        <w:tc>
          <w:tcPr>
            <w:tcW w:w="1017" w:type="dxa"/>
            <w:textDirection w:val="lrTb"/>
            <w:noWrap w:val="false"/>
          </w:tcPr>
          <w:p>
            <w:pPr>
              <w:pStyle w:val="687"/>
              <w:jc w:val="center"/>
              <w:spacing w:line="232" w:lineRule="auto"/>
            </w:pPr>
            <w:r>
              <w:t xml:space="preserve">1</w:t>
            </w:r>
            <w:r/>
          </w:p>
        </w:tc>
        <w:tc>
          <w:tcPr>
            <w:tcW w:w="1297" w:type="dxa"/>
            <w:textDirection w:val="lrTb"/>
            <w:noWrap w:val="false"/>
          </w:tcPr>
          <w:p>
            <w:pPr>
              <w:pStyle w:val="687"/>
              <w:ind w:left="545"/>
              <w:spacing w:before="55" w:line="228" w:lineRule="auto"/>
            </w:pPr>
            <w:r>
              <w:t xml:space="preserve">项</w:t>
            </w:r>
            <w:r/>
          </w:p>
        </w:tc>
      </w:tr>
      <w:tr>
        <w:trPr>
          <w:trHeight w:val="317"/>
        </w:trPr>
        <w:tc>
          <w:tcPr>
            <w:tcW w:w="1051" w:type="dxa"/>
            <w:textDirection w:val="lrTb"/>
            <w:noWrap w:val="false"/>
          </w:tcPr>
          <w:p>
            <w:pPr>
              <w:pStyle w:val="687"/>
              <w:ind w:left="576"/>
              <w:spacing w:before="57" w:line="230" w:lineRule="auto"/>
            </w:pPr>
            <w:r>
              <w:rPr>
                <w:b/>
                <w:bCs/>
                <w:spacing w:val="-3"/>
              </w:rPr>
              <w:t xml:space="preserve">3</w:t>
            </w:r>
            <w:r/>
          </w:p>
        </w:tc>
        <w:tc>
          <w:tcPr>
            <w:tcW w:w="4947" w:type="dxa"/>
            <w:textDirection w:val="lrTb"/>
            <w:noWrap w:val="false"/>
          </w:tcPr>
          <w:p>
            <w:pPr>
              <w:pStyle w:val="687"/>
              <w:ind w:left="112"/>
              <w:spacing w:before="57" w:line="227" w:lineRule="auto"/>
            </w:pPr>
            <w:r>
              <w:rPr>
                <w:spacing w:val="8"/>
              </w:rPr>
              <w:t xml:space="preserve">加油机动态监测</w:t>
            </w:r>
            <w:r>
              <w:rPr>
                <w:rFonts w:hint="eastAsia"/>
                <w:spacing w:val="8"/>
                <w:lang w:eastAsia="zh-CN"/>
              </w:rPr>
              <w:t xml:space="preserve">系统</w:t>
            </w:r>
            <w:r/>
          </w:p>
        </w:tc>
        <w:tc>
          <w:tcPr>
            <w:tcW w:w="1017" w:type="dxa"/>
            <w:textDirection w:val="lrTb"/>
            <w:noWrap w:val="false"/>
          </w:tcPr>
          <w:p>
            <w:pPr>
              <w:pStyle w:val="687"/>
              <w:jc w:val="center"/>
              <w:spacing w:line="230" w:lineRule="auto"/>
            </w:pPr>
            <w:r>
              <w:t xml:space="preserve">1</w:t>
            </w:r>
            <w:r/>
          </w:p>
        </w:tc>
        <w:tc>
          <w:tcPr>
            <w:tcW w:w="1297" w:type="dxa"/>
            <w:textDirection w:val="lrTb"/>
            <w:noWrap w:val="false"/>
          </w:tcPr>
          <w:p>
            <w:pPr>
              <w:pStyle w:val="687"/>
              <w:ind w:left="545"/>
              <w:spacing w:before="57" w:line="228" w:lineRule="auto"/>
            </w:pPr>
            <w:r>
              <w:t xml:space="preserve">项</w:t>
            </w:r>
            <w:r/>
          </w:p>
        </w:tc>
      </w:tr>
      <w:tr>
        <w:trPr>
          <w:trHeight w:val="90"/>
        </w:trPr>
        <w:tc>
          <w:tcPr>
            <w:tcW w:w="1051" w:type="dxa"/>
            <w:textDirection w:val="lrTb"/>
            <w:noWrap w:val="false"/>
          </w:tcPr>
          <w:p>
            <w:pPr>
              <w:pStyle w:val="687"/>
              <w:ind w:left="571"/>
              <w:spacing w:before="56" w:line="231" w:lineRule="auto"/>
            </w:pPr>
            <w:r>
              <w:rPr>
                <w:b/>
                <w:bCs/>
                <w:spacing w:val="-3"/>
              </w:rPr>
              <w:t xml:space="preserve">4</w:t>
            </w:r>
            <w:r/>
          </w:p>
        </w:tc>
        <w:tc>
          <w:tcPr>
            <w:tcW w:w="4947" w:type="dxa"/>
            <w:textDirection w:val="lrTb"/>
            <w:noWrap w:val="false"/>
          </w:tcPr>
          <w:p>
            <w:pPr>
              <w:pStyle w:val="687"/>
              <w:ind w:left="114"/>
              <w:spacing w:before="56" w:line="228" w:lineRule="auto"/>
            </w:pPr>
            <w:r>
              <w:rPr>
                <w:spacing w:val="8"/>
              </w:rPr>
              <w:t xml:space="preserve">成品油溯源</w:t>
            </w:r>
            <w:r>
              <w:rPr>
                <w:rFonts w:hint="eastAsia"/>
                <w:spacing w:val="8"/>
                <w:lang w:eastAsia="zh-CN"/>
              </w:rPr>
              <w:t xml:space="preserve">系统</w:t>
            </w:r>
            <w:r/>
          </w:p>
        </w:tc>
        <w:tc>
          <w:tcPr>
            <w:tcW w:w="1017" w:type="dxa"/>
            <w:textDirection w:val="lrTb"/>
            <w:noWrap w:val="false"/>
          </w:tcPr>
          <w:p>
            <w:pPr>
              <w:pStyle w:val="687"/>
              <w:jc w:val="center"/>
              <w:spacing w:line="231" w:lineRule="auto"/>
            </w:pPr>
            <w:r>
              <w:t xml:space="preserve">1</w:t>
            </w:r>
            <w:r/>
          </w:p>
        </w:tc>
        <w:tc>
          <w:tcPr>
            <w:tcW w:w="1297" w:type="dxa"/>
            <w:textDirection w:val="lrTb"/>
            <w:noWrap w:val="false"/>
          </w:tcPr>
          <w:p>
            <w:pPr>
              <w:pStyle w:val="687"/>
              <w:ind w:left="545"/>
              <w:spacing w:before="57" w:line="228" w:lineRule="auto"/>
            </w:pPr>
            <w:r>
              <w:t xml:space="preserve">项</w:t>
            </w:r>
            <w:r/>
          </w:p>
        </w:tc>
      </w:tr>
      <w:tr>
        <w:trPr>
          <w:trHeight w:val="317"/>
        </w:trPr>
        <w:tc>
          <w:tcPr>
            <w:tcW w:w="1051" w:type="dxa"/>
            <w:textDirection w:val="lrTb"/>
            <w:noWrap w:val="false"/>
          </w:tcPr>
          <w:p>
            <w:pPr>
              <w:pStyle w:val="687"/>
              <w:ind w:left="576"/>
              <w:spacing w:before="56" w:line="231" w:lineRule="auto"/>
            </w:pPr>
            <w:r>
              <w:rPr>
                <w:b/>
                <w:bCs/>
                <w:spacing w:val="-3"/>
              </w:rPr>
              <w:t xml:space="preserve">5</w:t>
            </w:r>
            <w:r/>
          </w:p>
        </w:tc>
        <w:tc>
          <w:tcPr>
            <w:tcW w:w="4947" w:type="dxa"/>
            <w:textDirection w:val="lrTb"/>
            <w:noWrap w:val="false"/>
          </w:tcPr>
          <w:p>
            <w:pPr>
              <w:pStyle w:val="687"/>
              <w:ind w:left="112"/>
              <w:spacing w:before="57" w:line="228" w:lineRule="auto"/>
            </w:pPr>
            <w:r>
              <w:rPr>
                <w:spacing w:val="8"/>
              </w:rPr>
              <w:t xml:space="preserve">加油站风险监测预警</w:t>
            </w:r>
            <w:r>
              <w:rPr>
                <w:rFonts w:hint="eastAsia"/>
                <w:spacing w:val="8"/>
                <w:lang w:eastAsia="zh-CN"/>
              </w:rPr>
              <w:t xml:space="preserve">系统</w:t>
            </w:r>
            <w:r/>
          </w:p>
        </w:tc>
        <w:tc>
          <w:tcPr>
            <w:tcW w:w="1017" w:type="dxa"/>
            <w:textDirection w:val="lrTb"/>
            <w:noWrap w:val="false"/>
          </w:tcPr>
          <w:p>
            <w:pPr>
              <w:pStyle w:val="687"/>
              <w:jc w:val="center"/>
              <w:spacing w:line="231" w:lineRule="auto"/>
            </w:pPr>
            <w:r>
              <w:t xml:space="preserve">1</w:t>
            </w:r>
            <w:r/>
          </w:p>
        </w:tc>
        <w:tc>
          <w:tcPr>
            <w:tcW w:w="1297" w:type="dxa"/>
            <w:textDirection w:val="lrTb"/>
            <w:noWrap w:val="false"/>
          </w:tcPr>
          <w:p>
            <w:pPr>
              <w:pStyle w:val="687"/>
              <w:ind w:left="545"/>
              <w:spacing w:before="57" w:line="228" w:lineRule="auto"/>
            </w:pPr>
            <w:r>
              <w:t xml:space="preserve">项</w:t>
            </w:r>
            <w:r/>
          </w:p>
        </w:tc>
      </w:tr>
      <w:tr>
        <w:trPr>
          <w:trHeight w:val="316"/>
        </w:trPr>
        <w:tc>
          <w:tcPr>
            <w:gridSpan w:val="4"/>
            <w:tcW w:w="5000" w:type="pct"/>
            <w:textDirection w:val="lrTb"/>
            <w:noWrap w:val="false"/>
          </w:tcPr>
          <w:p>
            <w:pPr>
              <w:pStyle w:val="687"/>
              <w:ind w:firstLine="3024"/>
              <w:spacing w:before="52" w:line="228" w:lineRule="auto"/>
            </w:pPr>
            <w:r>
              <w:rPr>
                <w:rFonts w:hint="eastAsia"/>
                <w:spacing w:val="8"/>
                <w:lang w:eastAsia="zh-CN"/>
              </w:rPr>
              <w:t xml:space="preserve">二</w:t>
            </w:r>
            <w:r>
              <w:rPr>
                <w:spacing w:val="8"/>
              </w:rPr>
              <w:t xml:space="preserve">、前端硬件设备</w:t>
            </w:r>
            <w:r/>
          </w:p>
        </w:tc>
      </w:tr>
      <w:tr>
        <w:trPr>
          <w:trHeight w:val="317"/>
        </w:trPr>
        <w:tc>
          <w:tcPr>
            <w:tcW w:w="1051" w:type="dxa"/>
            <w:textDirection w:val="lrTb"/>
            <w:noWrap w:val="false"/>
          </w:tcPr>
          <w:p>
            <w:pPr>
              <w:pStyle w:val="687"/>
              <w:ind w:left="587"/>
              <w:spacing w:before="53" w:line="234" w:lineRule="auto"/>
              <w:rPr>
                <w:highlight w:val="yellow"/>
              </w:rPr>
            </w:pPr>
            <w:r>
              <w:rPr>
                <w:b/>
                <w:bCs/>
                <w:spacing w:val="-3"/>
              </w:rPr>
              <w:t xml:space="preserve">1</w:t>
            </w:r>
            <w:r/>
          </w:p>
        </w:tc>
        <w:tc>
          <w:tcPr>
            <w:tcW w:w="4947" w:type="dxa"/>
            <w:textDirection w:val="lrTb"/>
            <w:noWrap w:val="false"/>
          </w:tcPr>
          <w:p>
            <w:pPr>
              <w:pStyle w:val="687"/>
              <w:ind w:left="112"/>
              <w:spacing w:before="53" w:line="227" w:lineRule="auto"/>
              <w:rPr>
                <w:highlight w:val="yellow"/>
              </w:rPr>
            </w:pPr>
            <w:r>
              <w:rPr>
                <w:spacing w:val="8"/>
              </w:rPr>
              <w:t xml:space="preserve">加油机数据采集器</w:t>
            </w:r>
            <w:r/>
          </w:p>
        </w:tc>
        <w:tc>
          <w:tcPr>
            <w:tcW w:w="1017" w:type="dxa"/>
            <w:textDirection w:val="lrTb"/>
            <w:noWrap w:val="false"/>
          </w:tcPr>
          <w:p>
            <w:pPr>
              <w:pStyle w:val="687"/>
              <w:jc w:val="center"/>
              <w:spacing w:line="234" w:lineRule="auto"/>
              <w:rPr>
                <w:highlight w:val="yellow"/>
              </w:rPr>
            </w:pPr>
            <w:r>
              <w:rPr>
                <w:rFonts w:hint="eastAsia"/>
                <w:lang w:eastAsia="zh-CN"/>
              </w:rPr>
              <w:t xml:space="preserve">57</w:t>
            </w:r>
            <w:r/>
          </w:p>
        </w:tc>
        <w:tc>
          <w:tcPr>
            <w:tcW w:w="1297" w:type="dxa"/>
            <w:textDirection w:val="lrTb"/>
            <w:noWrap w:val="false"/>
          </w:tcPr>
          <w:p>
            <w:pPr>
              <w:pStyle w:val="687"/>
              <w:ind w:left="558"/>
              <w:spacing w:before="53" w:line="230" w:lineRule="auto"/>
              <w:rPr>
                <w:highlight w:val="yellow"/>
              </w:rPr>
            </w:pPr>
            <w:r>
              <w:t xml:space="preserve">台</w:t>
            </w:r>
            <w:r/>
          </w:p>
        </w:tc>
      </w:tr>
      <w:tr>
        <w:trPr>
          <w:trHeight w:val="317"/>
        </w:trPr>
        <w:tc>
          <w:tcPr>
            <w:tcW w:w="1051" w:type="dxa"/>
            <w:textDirection w:val="lrTb"/>
            <w:noWrap w:val="false"/>
          </w:tcPr>
          <w:p>
            <w:pPr>
              <w:pStyle w:val="687"/>
              <w:ind w:left="574"/>
              <w:spacing w:before="53" w:line="234" w:lineRule="auto"/>
              <w:rPr>
                <w:highlight w:val="yellow"/>
              </w:rPr>
            </w:pPr>
            <w:r>
              <w:rPr>
                <w:b/>
                <w:bCs/>
                <w:spacing w:val="-3"/>
              </w:rPr>
              <w:t xml:space="preserve">2</w:t>
            </w:r>
            <w:r/>
          </w:p>
        </w:tc>
        <w:tc>
          <w:tcPr>
            <w:tcW w:w="4947" w:type="dxa"/>
            <w:textDirection w:val="lrTb"/>
            <w:noWrap w:val="false"/>
          </w:tcPr>
          <w:p>
            <w:pPr>
              <w:pStyle w:val="687"/>
              <w:ind w:left="117"/>
              <w:spacing w:before="55" w:line="227" w:lineRule="auto"/>
              <w:rPr>
                <w:highlight w:val="yellow"/>
              </w:rPr>
            </w:pPr>
            <w:r>
              <w:rPr>
                <w:spacing w:val="8"/>
              </w:rPr>
              <w:t xml:space="preserve">高精度加密型液位仪控制器</w:t>
            </w:r>
            <w:r/>
          </w:p>
        </w:tc>
        <w:tc>
          <w:tcPr>
            <w:tcW w:w="1017" w:type="dxa"/>
            <w:textDirection w:val="lrTb"/>
            <w:noWrap w:val="false"/>
          </w:tcPr>
          <w:p>
            <w:pPr>
              <w:pStyle w:val="687"/>
              <w:jc w:val="center"/>
              <w:spacing w:line="231" w:lineRule="auto"/>
              <w:rPr>
                <w:highlight w:val="yellow"/>
              </w:rPr>
            </w:pPr>
            <w:r>
              <w:rPr>
                <w:rFonts w:hint="eastAsia"/>
                <w:lang w:eastAsia="zh-CN"/>
              </w:rPr>
              <w:t xml:space="preserve">14</w:t>
            </w:r>
            <w:r/>
          </w:p>
        </w:tc>
        <w:tc>
          <w:tcPr>
            <w:tcW w:w="1297" w:type="dxa"/>
            <w:textDirection w:val="lrTb"/>
            <w:noWrap w:val="false"/>
          </w:tcPr>
          <w:p>
            <w:pPr>
              <w:pStyle w:val="687"/>
              <w:ind w:left="543"/>
              <w:spacing w:before="55" w:line="228" w:lineRule="auto"/>
              <w:rPr>
                <w:highlight w:val="yellow"/>
              </w:rPr>
            </w:pPr>
            <w:r>
              <w:t xml:space="preserve">套</w:t>
            </w:r>
            <w:r/>
          </w:p>
        </w:tc>
      </w:tr>
      <w:tr>
        <w:trPr>
          <w:trHeight w:val="316"/>
        </w:trPr>
        <w:tc>
          <w:tcPr>
            <w:tcW w:w="1051" w:type="dxa"/>
            <w:textDirection w:val="lrTb"/>
            <w:noWrap w:val="false"/>
          </w:tcPr>
          <w:p>
            <w:pPr>
              <w:pStyle w:val="687"/>
              <w:ind w:left="576"/>
              <w:spacing w:before="55" w:line="231" w:lineRule="auto"/>
              <w:rPr>
                <w:highlight w:val="yellow"/>
              </w:rPr>
            </w:pPr>
            <w:r>
              <w:rPr>
                <w:b/>
                <w:bCs/>
                <w:spacing w:val="-3"/>
              </w:rPr>
              <w:t xml:space="preserve">3</w:t>
            </w:r>
            <w:r/>
          </w:p>
        </w:tc>
        <w:tc>
          <w:tcPr>
            <w:tcW w:w="4947" w:type="dxa"/>
            <w:textDirection w:val="lrTb"/>
            <w:noWrap w:val="false"/>
          </w:tcPr>
          <w:p>
            <w:pPr>
              <w:pStyle w:val="687"/>
              <w:ind w:left="112"/>
              <w:spacing w:before="55" w:line="227" w:lineRule="auto"/>
              <w:rPr>
                <w:highlight w:val="yellow"/>
              </w:rPr>
            </w:pPr>
            <w:r>
              <w:rPr>
                <w:spacing w:val="8"/>
              </w:rPr>
              <w:t xml:space="preserve">磁致伸缩液位计</w:t>
            </w:r>
            <w:r/>
          </w:p>
        </w:tc>
        <w:tc>
          <w:tcPr>
            <w:tcW w:w="1017" w:type="dxa"/>
            <w:textDirection w:val="lrTb"/>
            <w:noWrap w:val="false"/>
          </w:tcPr>
          <w:p>
            <w:pPr>
              <w:pStyle w:val="687"/>
              <w:jc w:val="center"/>
              <w:spacing w:line="231" w:lineRule="auto"/>
              <w:rPr>
                <w:highlight w:val="yellow"/>
              </w:rPr>
            </w:pPr>
            <w:r>
              <w:rPr>
                <w:rFonts w:hint="eastAsia"/>
                <w:lang w:eastAsia="zh-CN"/>
              </w:rPr>
              <w:t xml:space="preserve">52</w:t>
            </w:r>
            <w:r/>
          </w:p>
        </w:tc>
        <w:tc>
          <w:tcPr>
            <w:tcW w:w="1297" w:type="dxa"/>
            <w:textDirection w:val="lrTb"/>
            <w:noWrap w:val="false"/>
          </w:tcPr>
          <w:p>
            <w:pPr>
              <w:pStyle w:val="687"/>
              <w:ind w:left="542"/>
              <w:spacing w:before="56" w:line="228" w:lineRule="auto"/>
              <w:rPr>
                <w:highlight w:val="yellow"/>
              </w:rPr>
            </w:pPr>
            <w:r>
              <w:t xml:space="preserve">根</w:t>
            </w:r>
            <w:r/>
          </w:p>
        </w:tc>
      </w:tr>
      <w:tr>
        <w:trPr>
          <w:trHeight w:val="316"/>
        </w:trPr>
        <w:tc>
          <w:tcPr>
            <w:tcW w:w="1051" w:type="dxa"/>
            <w:textDirection w:val="lrTb"/>
            <w:noWrap w:val="false"/>
          </w:tcPr>
          <w:p>
            <w:pPr>
              <w:pStyle w:val="687"/>
              <w:ind w:left="571"/>
              <w:spacing w:before="55" w:line="231" w:lineRule="auto"/>
              <w:rPr>
                <w:highlight w:val="yellow"/>
              </w:rPr>
            </w:pPr>
            <w:r>
              <w:rPr>
                <w:b/>
                <w:bCs/>
                <w:spacing w:val="-3"/>
              </w:rPr>
              <w:t xml:space="preserve">4</w:t>
            </w:r>
            <w:r/>
          </w:p>
        </w:tc>
        <w:tc>
          <w:tcPr>
            <w:tcW w:w="4947" w:type="dxa"/>
            <w:textDirection w:val="lrTb"/>
            <w:noWrap w:val="false"/>
          </w:tcPr>
          <w:p>
            <w:pPr>
              <w:pStyle w:val="687"/>
              <w:ind w:left="112"/>
              <w:spacing w:before="56" w:line="229" w:lineRule="auto"/>
              <w:rPr>
                <w:highlight w:val="yellow"/>
              </w:rPr>
            </w:pPr>
            <w:r>
              <w:rPr>
                <w:spacing w:val="7"/>
              </w:rPr>
              <w:t xml:space="preserve">物联网卡</w:t>
            </w:r>
            <w:r/>
          </w:p>
        </w:tc>
        <w:tc>
          <w:tcPr>
            <w:tcW w:w="1017" w:type="dxa"/>
            <w:textDirection w:val="lrTb"/>
            <w:noWrap w:val="false"/>
          </w:tcPr>
          <w:p>
            <w:pPr>
              <w:pStyle w:val="687"/>
              <w:jc w:val="center"/>
              <w:spacing w:line="231" w:lineRule="auto"/>
              <w:rPr>
                <w:highlight w:val="yellow"/>
              </w:rPr>
            </w:pPr>
            <w:r>
              <w:rPr>
                <w:rFonts w:hint="eastAsia"/>
                <w:lang w:eastAsia="zh-CN"/>
              </w:rPr>
              <w:t xml:space="preserve">71</w:t>
            </w:r>
            <w:r/>
          </w:p>
        </w:tc>
        <w:tc>
          <w:tcPr>
            <w:tcW w:w="1297" w:type="dxa"/>
            <w:textDirection w:val="lrTb"/>
            <w:noWrap w:val="false"/>
          </w:tcPr>
          <w:p>
            <w:pPr>
              <w:pStyle w:val="687"/>
              <w:ind w:left="320"/>
              <w:spacing w:before="56" w:line="228" w:lineRule="auto"/>
              <w:rPr>
                <w:highlight w:val="yellow"/>
              </w:rPr>
            </w:pPr>
            <w:r>
              <w:rPr>
                <w:spacing w:val="-2"/>
              </w:rPr>
              <w:t xml:space="preserve">1</w:t>
            </w:r>
            <w:r>
              <w:rPr>
                <w:spacing w:val="-35"/>
              </w:rPr>
              <w:t xml:space="preserve"> </w:t>
            </w:r>
            <w:r>
              <w:rPr>
                <w:spacing w:val="-2"/>
              </w:rPr>
              <w:t xml:space="preserve">年/张</w:t>
            </w:r>
            <w:r/>
          </w:p>
        </w:tc>
      </w:tr>
      <w:tr>
        <w:trPr>
          <w:trHeight w:val="317"/>
        </w:trPr>
        <w:tc>
          <w:tcPr>
            <w:gridSpan w:val="4"/>
            <w:tcW w:w="5000" w:type="pct"/>
            <w:textDirection w:val="lrTb"/>
            <w:noWrap w:val="false"/>
          </w:tcPr>
          <w:p>
            <w:pPr>
              <w:pStyle w:val="687"/>
              <w:ind w:firstLine="3024"/>
              <w:spacing w:before="55" w:line="228" w:lineRule="auto"/>
              <w:rPr>
                <w:spacing w:val="8"/>
                <w:lang w:eastAsia="zh-CN"/>
              </w:rPr>
            </w:pPr>
            <w:r>
              <w:rPr>
                <w:rFonts w:hint="eastAsia"/>
                <w:spacing w:val="8"/>
                <w:lang w:eastAsia="zh-CN"/>
              </w:rPr>
              <w:t xml:space="preserve">三、支付即开票服务</w:t>
            </w:r>
            <w:r/>
          </w:p>
        </w:tc>
      </w:tr>
      <w:tr>
        <w:trPr>
          <w:trHeight w:val="317"/>
        </w:trPr>
        <w:tc>
          <w:tcPr>
            <w:shd w:val="clear" w:color="auto" w:fill="auto"/>
            <w:tcW w:w="1051" w:type="dxa"/>
            <w:textDirection w:val="lrTb"/>
            <w:noWrap w:val="false"/>
          </w:tcPr>
          <w:p>
            <w:pPr>
              <w:pStyle w:val="687"/>
              <w:ind w:left="587"/>
              <w:spacing w:before="55" w:line="232" w:lineRule="auto"/>
            </w:pPr>
            <w:r>
              <w:rPr>
                <w:b/>
                <w:bCs/>
                <w:spacing w:val="-3"/>
              </w:rPr>
              <w:t xml:space="preserve">1</w:t>
            </w:r>
            <w:r/>
          </w:p>
        </w:tc>
        <w:tc>
          <w:tcPr>
            <w:shd w:val="clear" w:color="auto" w:fill="auto"/>
            <w:tcW w:w="4947" w:type="dxa"/>
            <w:textDirection w:val="lrTb"/>
            <w:noWrap w:val="false"/>
          </w:tcPr>
          <w:p>
            <w:pPr>
              <w:pStyle w:val="687"/>
              <w:spacing w:before="55" w:line="228" w:lineRule="auto"/>
              <w:rPr>
                <w:lang w:eastAsia="zh-CN"/>
              </w:rPr>
            </w:pPr>
            <w:r>
              <w:rPr>
                <w:rFonts w:hint="eastAsia"/>
                <w:lang w:eastAsia="zh-CN"/>
              </w:rPr>
              <w:t xml:space="preserve">实时获取加油枪、加油管、资金流信息，实时发票开具</w:t>
            </w:r>
            <w:r/>
          </w:p>
        </w:tc>
        <w:tc>
          <w:tcPr>
            <w:shd w:val="clear" w:color="auto" w:fill="auto"/>
            <w:tcW w:w="1017" w:type="dxa"/>
            <w:textDirection w:val="lrTb"/>
            <w:noWrap w:val="false"/>
          </w:tcPr>
          <w:p>
            <w:pPr>
              <w:pStyle w:val="687"/>
              <w:jc w:val="center"/>
              <w:spacing w:line="232" w:lineRule="auto"/>
              <w:rPr>
                <w:lang w:eastAsia="zh-CN"/>
              </w:rPr>
            </w:pPr>
            <w:r>
              <w:rPr>
                <w:rFonts w:hint="eastAsia"/>
                <w:lang w:eastAsia="zh-CN"/>
              </w:rPr>
              <w:t xml:space="preserve">1</w:t>
            </w:r>
            <w:r/>
          </w:p>
        </w:tc>
        <w:tc>
          <w:tcPr>
            <w:shd w:val="clear" w:color="auto" w:fill="auto"/>
            <w:tcW w:w="1297" w:type="dxa"/>
            <w:textDirection w:val="lrTb"/>
            <w:noWrap w:val="false"/>
          </w:tcPr>
          <w:p>
            <w:pPr>
              <w:pStyle w:val="687"/>
              <w:ind w:left="545"/>
              <w:spacing w:before="56" w:line="228" w:lineRule="auto"/>
              <w:rPr>
                <w:lang w:eastAsia="zh-CN"/>
              </w:rPr>
            </w:pPr>
            <w:r>
              <w:rPr>
                <w:rFonts w:hint="eastAsia"/>
                <w:lang w:eastAsia="zh-CN"/>
              </w:rPr>
              <w:t xml:space="preserve">套</w:t>
            </w:r>
            <w:r/>
          </w:p>
        </w:tc>
      </w:tr>
      <w:tr>
        <w:trPr>
          <w:trHeight w:val="317"/>
        </w:trPr>
        <w:tc>
          <w:tcPr>
            <w:shd w:val="clear" w:color="auto" w:fill="auto"/>
            <w:tcW w:w="1051" w:type="dxa"/>
            <w:textDirection w:val="lrTb"/>
            <w:noWrap w:val="false"/>
          </w:tcPr>
          <w:p>
            <w:pPr>
              <w:pStyle w:val="687"/>
              <w:ind w:left="574"/>
              <w:spacing w:before="55" w:line="232" w:lineRule="auto"/>
            </w:pPr>
            <w:r>
              <w:rPr>
                <w:b/>
                <w:bCs/>
                <w:spacing w:val="-3"/>
              </w:rPr>
              <w:t xml:space="preserve">2</w:t>
            </w:r>
            <w:r/>
          </w:p>
        </w:tc>
        <w:tc>
          <w:tcPr>
            <w:shd w:val="clear" w:color="auto" w:fill="auto"/>
            <w:tcW w:w="4947" w:type="dxa"/>
            <w:textDirection w:val="lrTb"/>
            <w:noWrap w:val="false"/>
          </w:tcPr>
          <w:p>
            <w:pPr>
              <w:pStyle w:val="687"/>
              <w:spacing w:before="55" w:line="227" w:lineRule="auto"/>
              <w:rPr>
                <w:lang w:eastAsia="zh-CN"/>
              </w:rPr>
            </w:pPr>
            <w:r>
              <w:rPr>
                <w:spacing w:val="9"/>
              </w:rPr>
              <w:t xml:space="preserve">成品油行业</w:t>
            </w:r>
            <w:r>
              <w:rPr>
                <w:rFonts w:hint="eastAsia"/>
                <w:spacing w:val="9"/>
                <w:lang w:eastAsia="zh-CN"/>
              </w:rPr>
              <w:t xml:space="preserve">票据</w:t>
            </w:r>
            <w:r>
              <w:rPr>
                <w:spacing w:val="9"/>
              </w:rPr>
              <w:t xml:space="preserve">监管可视化展示功能</w:t>
            </w:r>
            <w:r/>
          </w:p>
        </w:tc>
        <w:tc>
          <w:tcPr>
            <w:shd w:val="clear" w:color="auto" w:fill="auto"/>
            <w:tcW w:w="1017" w:type="dxa"/>
            <w:textDirection w:val="lrTb"/>
            <w:noWrap w:val="false"/>
          </w:tcPr>
          <w:p>
            <w:pPr>
              <w:pStyle w:val="687"/>
              <w:jc w:val="center"/>
              <w:spacing w:line="232" w:lineRule="auto"/>
              <w:rPr>
                <w:lang w:eastAsia="zh-CN"/>
              </w:rPr>
            </w:pPr>
            <w:r>
              <w:rPr>
                <w:rFonts w:hint="eastAsia"/>
                <w:lang w:eastAsia="zh-CN"/>
              </w:rPr>
              <w:t xml:space="preserve">1</w:t>
            </w:r>
            <w:r/>
          </w:p>
        </w:tc>
        <w:tc>
          <w:tcPr>
            <w:shd w:val="clear" w:color="auto" w:fill="auto"/>
            <w:tcW w:w="1297" w:type="dxa"/>
            <w:textDirection w:val="lrTb"/>
            <w:noWrap w:val="false"/>
          </w:tcPr>
          <w:p>
            <w:pPr>
              <w:pStyle w:val="687"/>
              <w:ind w:left="545"/>
              <w:spacing w:before="55" w:line="228" w:lineRule="auto"/>
            </w:pPr>
            <w:r>
              <w:rPr>
                <w:rFonts w:hint="eastAsia"/>
                <w:lang w:eastAsia="zh-CN"/>
              </w:rPr>
              <w:t xml:space="preserve">套</w:t>
            </w:r>
            <w:r/>
          </w:p>
        </w:tc>
      </w:tr>
      <w:tr>
        <w:trPr>
          <w:trHeight w:val="317"/>
        </w:trPr>
        <w:tc>
          <w:tcPr>
            <w:shd w:val="clear" w:color="auto" w:fill="auto"/>
            <w:tcW w:w="1051" w:type="dxa"/>
            <w:textDirection w:val="lrTb"/>
            <w:noWrap w:val="false"/>
          </w:tcPr>
          <w:p>
            <w:pPr>
              <w:pStyle w:val="687"/>
              <w:ind w:left="574"/>
              <w:spacing w:before="55" w:line="232" w:lineRule="auto"/>
              <w:rPr>
                <w:b/>
                <w:bCs/>
                <w:spacing w:val="-3"/>
                <w:lang w:eastAsia="zh-CN"/>
              </w:rPr>
            </w:pPr>
            <w:r>
              <w:rPr>
                <w:rFonts w:hint="eastAsia"/>
                <w:b/>
                <w:bCs/>
                <w:spacing w:val="-3"/>
                <w:lang w:eastAsia="zh-CN"/>
              </w:rPr>
              <w:t xml:space="preserve">3</w:t>
            </w:r>
            <w:r/>
          </w:p>
        </w:tc>
        <w:tc>
          <w:tcPr>
            <w:shd w:val="clear" w:color="auto" w:fill="auto"/>
            <w:tcW w:w="4947" w:type="dxa"/>
            <w:textDirection w:val="lrTb"/>
            <w:noWrap w:val="false"/>
          </w:tcPr>
          <w:p>
            <w:pPr>
              <w:pStyle w:val="687"/>
              <w:spacing w:before="55" w:line="227" w:lineRule="auto"/>
              <w:rPr>
                <w:spacing w:val="9"/>
                <w:lang w:eastAsia="zh-CN"/>
              </w:rPr>
            </w:pPr>
            <w:r>
              <w:rPr>
                <w:rFonts w:hint="eastAsia"/>
                <w:spacing w:val="9"/>
                <w:lang w:eastAsia="zh-CN"/>
              </w:rPr>
              <w:t xml:space="preserve">消费者端、企业端线上支付小程序系统功能</w:t>
            </w:r>
            <w:r/>
          </w:p>
        </w:tc>
        <w:tc>
          <w:tcPr>
            <w:shd w:val="clear" w:color="auto" w:fill="auto"/>
            <w:tcW w:w="1017" w:type="dxa"/>
            <w:textDirection w:val="lrTb"/>
            <w:noWrap w:val="false"/>
          </w:tcPr>
          <w:p>
            <w:pPr>
              <w:pStyle w:val="687"/>
              <w:jc w:val="center"/>
              <w:spacing w:line="232" w:lineRule="auto"/>
              <w:rPr>
                <w:lang w:eastAsia="zh-CN"/>
              </w:rPr>
            </w:pPr>
            <w:r>
              <w:rPr>
                <w:rFonts w:hint="eastAsia"/>
                <w:lang w:eastAsia="zh-CN"/>
              </w:rPr>
              <w:t xml:space="preserve">1</w:t>
            </w:r>
            <w:r/>
          </w:p>
        </w:tc>
        <w:tc>
          <w:tcPr>
            <w:shd w:val="clear" w:color="auto" w:fill="auto"/>
            <w:tcW w:w="1297" w:type="dxa"/>
            <w:textDirection w:val="lrTb"/>
            <w:noWrap w:val="false"/>
          </w:tcPr>
          <w:p>
            <w:pPr>
              <w:pStyle w:val="687"/>
              <w:ind w:left="545"/>
              <w:spacing w:before="55" w:line="228" w:lineRule="auto"/>
              <w:rPr>
                <w:lang w:eastAsia="zh-CN"/>
              </w:rPr>
            </w:pPr>
            <w:r>
              <w:rPr>
                <w:rFonts w:hint="eastAsia"/>
                <w:lang w:eastAsia="zh-CN"/>
              </w:rPr>
              <w:t xml:space="preserve">套</w:t>
            </w:r>
            <w:r/>
          </w:p>
        </w:tc>
      </w:tr>
      <w:tr>
        <w:trPr>
          <w:trHeight w:val="317"/>
        </w:trPr>
        <w:tc>
          <w:tcPr>
            <w:gridSpan w:val="4"/>
            <w:tcW w:w="5000" w:type="pct"/>
            <w:textDirection w:val="lrTb"/>
            <w:noWrap w:val="false"/>
          </w:tcPr>
          <w:p>
            <w:pPr>
              <w:pStyle w:val="687"/>
              <w:ind w:firstLine="3024"/>
              <w:spacing w:before="55" w:line="228" w:lineRule="auto"/>
            </w:pPr>
            <w:r>
              <w:rPr>
                <w:rFonts w:hint="eastAsia"/>
                <w:spacing w:val="8"/>
                <w:lang w:eastAsia="zh-CN"/>
              </w:rPr>
              <w:t xml:space="preserve">四</w:t>
            </w:r>
            <w:r>
              <w:rPr>
                <w:spacing w:val="8"/>
              </w:rPr>
              <w:t xml:space="preserve">、其他配套及服务</w:t>
            </w:r>
            <w:r/>
          </w:p>
        </w:tc>
      </w:tr>
      <w:tr>
        <w:trPr>
          <w:trHeight w:val="317"/>
        </w:trPr>
        <w:tc>
          <w:tcPr>
            <w:tcW w:w="1051" w:type="dxa"/>
            <w:textDirection w:val="lrTb"/>
            <w:noWrap w:val="false"/>
          </w:tcPr>
          <w:p>
            <w:pPr>
              <w:pStyle w:val="687"/>
              <w:ind w:left="587"/>
              <w:spacing w:before="55" w:line="232" w:lineRule="auto"/>
            </w:pPr>
            <w:r>
              <w:rPr>
                <w:b/>
                <w:bCs/>
                <w:spacing w:val="-3"/>
              </w:rPr>
              <w:t xml:space="preserve">1</w:t>
            </w:r>
            <w:r/>
          </w:p>
        </w:tc>
        <w:tc>
          <w:tcPr>
            <w:tcW w:w="4947" w:type="dxa"/>
            <w:textDirection w:val="lrTb"/>
            <w:noWrap w:val="false"/>
          </w:tcPr>
          <w:p>
            <w:pPr>
              <w:pStyle w:val="687"/>
              <w:ind w:left="117"/>
              <w:spacing w:before="55" w:line="228" w:lineRule="auto"/>
            </w:pPr>
            <w:r>
              <w:rPr>
                <w:rFonts w:hint="eastAsia"/>
                <w:spacing w:val="7"/>
                <w:lang w:eastAsia="zh-CN"/>
              </w:rPr>
              <w:t xml:space="preserve">监管平台</w:t>
            </w:r>
            <w:r>
              <w:rPr>
                <w:spacing w:val="7"/>
              </w:rPr>
              <w:t xml:space="preserve">云平台服务器</w:t>
            </w:r>
            <w:r/>
          </w:p>
        </w:tc>
        <w:tc>
          <w:tcPr>
            <w:tcW w:w="1017" w:type="dxa"/>
            <w:textDirection w:val="lrTb"/>
            <w:noWrap w:val="false"/>
          </w:tcPr>
          <w:p>
            <w:pPr>
              <w:pStyle w:val="687"/>
              <w:jc w:val="center"/>
              <w:spacing w:line="232" w:lineRule="auto"/>
            </w:pPr>
            <w:r>
              <w:t xml:space="preserve">1</w:t>
            </w:r>
            <w:r/>
          </w:p>
        </w:tc>
        <w:tc>
          <w:tcPr>
            <w:tcW w:w="1297" w:type="dxa"/>
            <w:textDirection w:val="lrTb"/>
            <w:noWrap w:val="false"/>
          </w:tcPr>
          <w:p>
            <w:pPr>
              <w:pStyle w:val="687"/>
              <w:ind w:left="545"/>
              <w:spacing w:before="55" w:line="228" w:lineRule="auto"/>
            </w:pPr>
            <w:r>
              <w:t xml:space="preserve">项</w:t>
            </w:r>
            <w:r/>
          </w:p>
        </w:tc>
      </w:tr>
      <w:tr>
        <w:trPr>
          <w:trHeight w:val="317"/>
        </w:trPr>
        <w:tc>
          <w:tcPr>
            <w:tcW w:w="1051" w:type="dxa"/>
            <w:textDirection w:val="lrTb"/>
            <w:noWrap w:val="false"/>
          </w:tcPr>
          <w:p>
            <w:pPr>
              <w:pStyle w:val="687"/>
              <w:ind w:left="587"/>
              <w:spacing w:before="55" w:line="232" w:lineRule="auto"/>
            </w:pPr>
            <w:r>
              <w:rPr>
                <w:rFonts w:hint="eastAsia"/>
                <w:b/>
                <w:bCs/>
                <w:spacing w:val="-3"/>
                <w:lang w:eastAsia="zh-CN"/>
              </w:rPr>
              <w:t xml:space="preserve">2</w:t>
            </w:r>
            <w:r/>
          </w:p>
        </w:tc>
        <w:tc>
          <w:tcPr>
            <w:tcW w:w="4947" w:type="dxa"/>
            <w:textDirection w:val="lrTb"/>
            <w:noWrap w:val="false"/>
          </w:tcPr>
          <w:p>
            <w:pPr>
              <w:pStyle w:val="687"/>
              <w:ind w:left="117"/>
              <w:spacing w:before="55" w:line="228" w:lineRule="auto"/>
            </w:pPr>
            <w:r>
              <w:rPr>
                <w:rFonts w:hint="eastAsia"/>
                <w:spacing w:val="7"/>
                <w:lang w:eastAsia="zh-CN"/>
              </w:rPr>
              <w:t xml:space="preserve">支付即开票云平台服务器</w:t>
            </w:r>
            <w:r/>
          </w:p>
        </w:tc>
        <w:tc>
          <w:tcPr>
            <w:tcW w:w="1017" w:type="dxa"/>
            <w:textDirection w:val="lrTb"/>
            <w:noWrap w:val="false"/>
          </w:tcPr>
          <w:p>
            <w:pPr>
              <w:pStyle w:val="687"/>
              <w:jc w:val="center"/>
              <w:spacing w:line="232" w:lineRule="auto"/>
            </w:pPr>
            <w:r>
              <w:rPr>
                <w:rFonts w:hint="eastAsia"/>
                <w:lang w:eastAsia="zh-CN"/>
              </w:rPr>
              <w:t xml:space="preserve">1</w:t>
            </w:r>
            <w:r/>
          </w:p>
        </w:tc>
        <w:tc>
          <w:tcPr>
            <w:tcW w:w="1297" w:type="dxa"/>
            <w:textDirection w:val="lrTb"/>
            <w:noWrap w:val="false"/>
          </w:tcPr>
          <w:p>
            <w:pPr>
              <w:pStyle w:val="687"/>
              <w:ind w:left="545"/>
              <w:spacing w:before="55" w:line="228" w:lineRule="auto"/>
            </w:pPr>
            <w:r>
              <w:rPr>
                <w:rFonts w:hint="eastAsia"/>
                <w:lang w:eastAsia="zh-CN"/>
              </w:rPr>
              <w:t xml:space="preserve">项</w:t>
            </w:r>
            <w:r/>
          </w:p>
        </w:tc>
      </w:tr>
      <w:tr>
        <w:trPr>
          <w:trHeight w:val="317"/>
        </w:trPr>
        <w:tc>
          <w:tcPr>
            <w:tcW w:w="1051" w:type="dxa"/>
            <w:textDirection w:val="lrTb"/>
            <w:noWrap w:val="false"/>
          </w:tcPr>
          <w:p>
            <w:pPr>
              <w:pStyle w:val="687"/>
              <w:ind w:left="574"/>
              <w:spacing w:before="57" w:line="230" w:lineRule="auto"/>
              <w:rPr>
                <w:b/>
                <w:bCs/>
                <w:spacing w:val="-3"/>
              </w:rPr>
            </w:pPr>
            <w:r>
              <w:rPr>
                <w:rFonts w:hint="eastAsia"/>
                <w:b/>
                <w:bCs/>
                <w:spacing w:val="-3"/>
                <w:lang w:eastAsia="zh-CN"/>
              </w:rPr>
              <w:t xml:space="preserve">3</w:t>
            </w:r>
            <w:r/>
          </w:p>
        </w:tc>
        <w:tc>
          <w:tcPr>
            <w:tcW w:w="4947" w:type="dxa"/>
            <w:textDirection w:val="lrTb"/>
            <w:noWrap w:val="false"/>
          </w:tcPr>
          <w:p>
            <w:pPr>
              <w:pStyle w:val="687"/>
              <w:ind w:left="116"/>
              <w:spacing w:before="57" w:line="228" w:lineRule="auto"/>
              <w:rPr>
                <w:spacing w:val="6"/>
              </w:rPr>
            </w:pPr>
            <w:r>
              <w:rPr>
                <w:spacing w:val="6"/>
              </w:rPr>
              <w:t xml:space="preserve">安装部署</w:t>
            </w:r>
            <w:r/>
          </w:p>
        </w:tc>
        <w:tc>
          <w:tcPr>
            <w:tcW w:w="1017" w:type="dxa"/>
            <w:textDirection w:val="lrTb"/>
            <w:noWrap w:val="false"/>
          </w:tcPr>
          <w:p>
            <w:pPr>
              <w:pStyle w:val="687"/>
              <w:jc w:val="center"/>
              <w:spacing w:line="230" w:lineRule="auto"/>
            </w:pPr>
            <w:r>
              <w:rPr>
                <w:rFonts w:hint="eastAsia"/>
                <w:lang w:eastAsia="zh-CN"/>
              </w:rPr>
              <w:t xml:space="preserve">14</w:t>
            </w:r>
            <w:r/>
          </w:p>
        </w:tc>
        <w:tc>
          <w:tcPr>
            <w:tcW w:w="1297" w:type="dxa"/>
            <w:textDirection w:val="lrTb"/>
            <w:noWrap w:val="false"/>
          </w:tcPr>
          <w:p>
            <w:pPr>
              <w:pStyle w:val="687"/>
              <w:ind w:left="545"/>
              <w:spacing w:before="57" w:line="228" w:lineRule="auto"/>
            </w:pPr>
            <w:r>
              <w:t xml:space="preserve">项</w:t>
            </w:r>
            <w:r/>
          </w:p>
        </w:tc>
      </w:tr>
    </w:tbl>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三、服务（标的）技术参数及功能指标</w:t>
      </w:r>
      <w:r/>
    </w:p>
    <w:tbl>
      <w:tblPr>
        <w:tblStyle w:val="688"/>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98"/>
        <w:gridCol w:w="1174"/>
        <w:gridCol w:w="5592"/>
        <w:gridCol w:w="381"/>
        <w:gridCol w:w="579"/>
      </w:tblGrid>
      <w:tr>
        <w:trPr>
          <w:trHeight w:val="635"/>
          <w:tblHeader/>
        </w:trPr>
        <w:tc>
          <w:tcPr>
            <w:shd w:val="clear" w:color="auto" w:fill="d7d7d7" w:themeFill="background1" w:themeFillShade="D8"/>
            <w:tcW w:w="359" w:type="pct"/>
            <w:textDirection w:val="tbRlV"/>
            <w:noWrap w:val="false"/>
          </w:tcPr>
          <w:p>
            <w:pPr>
              <w:pStyle w:val="687"/>
              <w:ind w:left="55"/>
              <w:spacing w:before="116" w:line="218" w:lineRule="auto"/>
            </w:pPr>
            <w:r>
              <w:rPr>
                <w:b/>
                <w:bCs/>
                <w:spacing w:val="5"/>
              </w:rPr>
              <w:t xml:space="preserve">序</w:t>
            </w:r>
            <w:r>
              <w:rPr>
                <w:spacing w:val="5"/>
              </w:rPr>
              <w:t xml:space="preserve"> </w:t>
            </w:r>
            <w:r>
              <w:rPr>
                <w:b/>
                <w:bCs/>
                <w:spacing w:val="5"/>
              </w:rPr>
              <w:t xml:space="preserve">号</w:t>
            </w:r>
            <w:r/>
          </w:p>
        </w:tc>
        <w:tc>
          <w:tcPr>
            <w:shd w:val="clear" w:color="auto" w:fill="d7d7d7" w:themeFill="background1" w:themeFillShade="D8"/>
            <w:tcW w:w="705" w:type="pct"/>
            <w:textDirection w:val="lrTb"/>
            <w:noWrap w:val="false"/>
          </w:tcPr>
          <w:p>
            <w:pPr>
              <w:pStyle w:val="687"/>
              <w:ind w:left="455"/>
              <w:spacing w:before="211" w:line="230" w:lineRule="auto"/>
            </w:pPr>
            <w:r>
              <w:rPr>
                <w:b/>
                <w:bCs/>
                <w:spacing w:val="2"/>
              </w:rPr>
              <w:t xml:space="preserve">名称</w:t>
            </w:r>
            <w:r/>
          </w:p>
        </w:tc>
        <w:tc>
          <w:tcPr>
            <w:shd w:val="clear" w:color="auto" w:fill="d7d7d7" w:themeFill="background1" w:themeFillShade="D8"/>
            <w:tcW w:w="3359" w:type="pct"/>
            <w:textDirection w:val="lrTb"/>
            <w:noWrap w:val="false"/>
          </w:tcPr>
          <w:p>
            <w:pPr>
              <w:pStyle w:val="687"/>
              <w:ind w:left="2986"/>
              <w:spacing w:before="210" w:line="228" w:lineRule="auto"/>
            </w:pPr>
            <w:r>
              <w:rPr>
                <w:b/>
                <w:bCs/>
                <w:spacing w:val="6"/>
              </w:rPr>
              <w:t xml:space="preserve">参数要求</w:t>
            </w:r>
            <w:r/>
          </w:p>
        </w:tc>
        <w:tc>
          <w:tcPr>
            <w:shd w:val="clear" w:color="auto" w:fill="d7d7d7" w:themeFill="background1" w:themeFillShade="D8"/>
            <w:tcW w:w="229" w:type="pct"/>
            <w:textDirection w:val="tbRlV"/>
            <w:noWrap w:val="false"/>
          </w:tcPr>
          <w:p>
            <w:pPr>
              <w:pStyle w:val="687"/>
              <w:ind w:left="55"/>
              <w:spacing w:before="169" w:line="216" w:lineRule="auto"/>
            </w:pPr>
            <w:r>
              <w:rPr>
                <w:b/>
                <w:bCs/>
                <w:spacing w:val="5"/>
              </w:rPr>
              <w:t xml:space="preserve">数</w:t>
            </w:r>
            <w:r>
              <w:rPr>
                <w:spacing w:val="5"/>
              </w:rPr>
              <w:t xml:space="preserve"> </w:t>
            </w:r>
            <w:r>
              <w:rPr>
                <w:b/>
                <w:bCs/>
                <w:spacing w:val="5"/>
              </w:rPr>
              <w:t xml:space="preserve">量</w:t>
            </w:r>
            <w:r/>
          </w:p>
        </w:tc>
        <w:tc>
          <w:tcPr>
            <w:shd w:val="clear" w:color="auto" w:fill="d7d7d7" w:themeFill="background1" w:themeFillShade="D8"/>
            <w:tcW w:w="346" w:type="pct"/>
            <w:textDirection w:val="tbRlV"/>
            <w:noWrap w:val="false"/>
          </w:tcPr>
          <w:p>
            <w:pPr>
              <w:pStyle w:val="687"/>
              <w:ind w:left="55"/>
              <w:spacing w:before="190" w:line="216" w:lineRule="auto"/>
            </w:pPr>
            <w:r>
              <w:rPr>
                <w:b/>
                <w:bCs/>
                <w:spacing w:val="5"/>
              </w:rPr>
              <w:t xml:space="preserve">单</w:t>
            </w:r>
            <w:r>
              <w:rPr>
                <w:spacing w:val="5"/>
              </w:rPr>
              <w:t xml:space="preserve"> </w:t>
            </w:r>
            <w:r>
              <w:rPr>
                <w:b/>
                <w:bCs/>
                <w:spacing w:val="5"/>
              </w:rPr>
              <w:t xml:space="preserve">位</w:t>
            </w:r>
            <w:r/>
          </w:p>
        </w:tc>
      </w:tr>
      <w:tr>
        <w:trPr>
          <w:trHeight w:val="527"/>
        </w:trPr>
        <w:tc>
          <w:tcPr>
            <w:gridSpan w:val="5"/>
            <w:shd w:val="clear" w:color="auto" w:fill="auto"/>
            <w:tcW w:w="5000" w:type="pct"/>
            <w:textDirection w:val="lrTb"/>
            <w:noWrap w:val="false"/>
          </w:tcPr>
          <w:p>
            <w:pPr>
              <w:pStyle w:val="687"/>
              <w:ind w:left="3609"/>
              <w:spacing w:before="156" w:line="228" w:lineRule="auto"/>
            </w:pPr>
            <w:r>
              <w:rPr>
                <w:b/>
                <w:bCs/>
                <w:spacing w:val="8"/>
              </w:rPr>
              <w:t xml:space="preserve">一、成品油综合监管云平台</w:t>
            </w:r>
            <w:r/>
          </w:p>
        </w:tc>
      </w:tr>
      <w:tr>
        <w:trPr>
          <w:trHeight w:val="2811"/>
        </w:trPr>
        <w:tc>
          <w:tcPr>
            <w:shd w:val="clear" w:color="auto" w:fill="auto"/>
            <w:tcW w:w="359" w:type="pct"/>
            <w:vAlign w:val="center"/>
            <w:textDirection w:val="lrTb"/>
            <w:noWrap w:val="false"/>
          </w:tcPr>
          <w:p>
            <w:pPr>
              <w:pStyle w:val="687"/>
              <w:ind w:left="42"/>
              <w:jc w:val="center"/>
              <w:spacing w:before="65" w:line="270" w:lineRule="exact"/>
            </w:pPr>
            <w:r>
              <w:rPr>
                <w:position w:val="1"/>
              </w:rPr>
              <w:t xml:space="preserve">1</w:t>
            </w:r>
            <w:r/>
          </w:p>
        </w:tc>
        <w:tc>
          <w:tcPr>
            <w:shd w:val="clear" w:color="auto" w:fill="auto"/>
            <w:tcW w:w="705" w:type="pct"/>
            <w:vAlign w:val="center"/>
            <w:textDirection w:val="lrTb"/>
            <w:noWrap w:val="false"/>
          </w:tcPr>
          <w:p>
            <w:pPr>
              <w:pStyle w:val="687"/>
              <w:ind w:left="42"/>
              <w:spacing w:before="65" w:line="228" w:lineRule="auto"/>
            </w:pPr>
            <w:r>
              <w:rPr>
                <w:spacing w:val="7"/>
              </w:rPr>
              <w:t xml:space="preserve">成品油行业综合监管可</w:t>
            </w:r>
            <w:r>
              <w:rPr>
                <w:spacing w:val="8"/>
              </w:rPr>
              <w:t xml:space="preserve">视化展示平</w:t>
            </w:r>
            <w:r>
              <w:t xml:space="preserve">台</w:t>
            </w:r>
            <w:r/>
          </w:p>
        </w:tc>
        <w:tc>
          <w:tcPr>
            <w:shd w:val="clear" w:color="auto" w:fill="auto"/>
            <w:tcW w:w="3359" w:type="pct"/>
            <w:vAlign w:val="center"/>
            <w:textDirection w:val="lrTb"/>
            <w:noWrap w:val="false"/>
          </w:tcPr>
          <w:p>
            <w:pPr>
              <w:pStyle w:val="687"/>
              <w:ind w:left="42"/>
              <w:spacing w:before="51" w:line="228" w:lineRule="auto"/>
            </w:pPr>
            <w:r>
              <w:rPr>
                <w:rFonts w:hint="eastAsia"/>
                <w:spacing w:val="9"/>
                <w:lang w:eastAsia="zh-CN"/>
              </w:rPr>
              <w:t xml:space="preserve">针对</w:t>
            </w:r>
            <w:r>
              <w:rPr>
                <w:spacing w:val="9"/>
              </w:rPr>
              <w:t xml:space="preserve">加油站行业数据，生成多维度的图表展示。</w:t>
            </w:r>
            <w:r/>
          </w:p>
          <w:p>
            <w:pPr>
              <w:pStyle w:val="687"/>
              <w:ind w:left="42"/>
              <w:spacing w:before="65" w:line="288" w:lineRule="auto"/>
            </w:pPr>
            <w:r>
              <w:rPr>
                <w:rFonts w:hint="eastAsia"/>
                <w:spacing w:val="8"/>
                <w:lang w:eastAsia="zh-CN"/>
              </w:rPr>
              <w:t xml:space="preserve">1.</w:t>
            </w:r>
            <w:r>
              <w:rPr>
                <w:spacing w:val="8"/>
              </w:rPr>
              <w:t xml:space="preserve">数据概览展示辖区内所监管的加油站数量、加油机数量、油罐、出油</w:t>
            </w:r>
            <w:r>
              <w:rPr>
                <w:spacing w:val="9"/>
              </w:rPr>
              <w:t xml:space="preserve">量汇总、进油量汇总、油机销量汇总及油机销售金额汇总等数据；</w:t>
            </w:r>
            <w:r/>
          </w:p>
          <w:p>
            <w:pPr>
              <w:pStyle w:val="687"/>
              <w:ind w:left="42"/>
              <w:spacing w:line="228" w:lineRule="auto"/>
            </w:pPr>
            <w:r>
              <w:rPr>
                <w:rFonts w:hint="eastAsia"/>
                <w:spacing w:val="7"/>
                <w:lang w:eastAsia="zh-CN"/>
              </w:rPr>
              <w:t xml:space="preserve">2.</w:t>
            </w:r>
            <w:r>
              <w:rPr>
                <w:spacing w:val="7"/>
              </w:rPr>
              <w:t xml:space="preserve">各区域销售占比；</w:t>
            </w:r>
            <w:r/>
          </w:p>
          <w:p>
            <w:pPr>
              <w:pStyle w:val="687"/>
              <w:ind w:left="42"/>
              <w:spacing w:before="64" w:line="227" w:lineRule="auto"/>
            </w:pPr>
            <w:r>
              <w:rPr>
                <w:rFonts w:hint="eastAsia"/>
                <w:spacing w:val="7"/>
                <w:lang w:eastAsia="zh-CN"/>
              </w:rPr>
              <w:t xml:space="preserve">3.</w:t>
            </w:r>
            <w:r>
              <w:rPr>
                <w:spacing w:val="7"/>
              </w:rPr>
              <w:t xml:space="preserve">加油机报警分类占比；</w:t>
            </w:r>
            <w:r/>
          </w:p>
          <w:p>
            <w:pPr>
              <w:pStyle w:val="687"/>
              <w:ind w:left="42"/>
              <w:spacing w:before="65" w:line="228" w:lineRule="auto"/>
            </w:pPr>
            <w:r>
              <w:rPr>
                <w:rFonts w:hint="eastAsia"/>
                <w:spacing w:val="8"/>
                <w:lang w:eastAsia="zh-CN"/>
              </w:rPr>
              <w:t xml:space="preserve">4.</w:t>
            </w:r>
            <w:r>
              <w:rPr>
                <w:spacing w:val="8"/>
              </w:rPr>
              <w:t xml:space="preserve">防作弊系统未开启占比；</w:t>
            </w:r>
            <w:r/>
          </w:p>
          <w:p>
            <w:pPr>
              <w:pStyle w:val="687"/>
              <w:ind w:left="42"/>
              <w:spacing w:before="65" w:line="228" w:lineRule="auto"/>
            </w:pPr>
            <w:r>
              <w:rPr>
                <w:rFonts w:hint="eastAsia"/>
                <w:spacing w:val="7"/>
                <w:lang w:eastAsia="zh-CN"/>
              </w:rPr>
              <w:t xml:space="preserve">5.</w:t>
            </w:r>
            <w:r>
              <w:rPr>
                <w:rFonts w:hint="eastAsia"/>
                <w:spacing w:val="7"/>
              </w:rPr>
              <w:t xml:space="preserve">管辖区域数据监管</w:t>
            </w:r>
            <w:r>
              <w:rPr>
                <w:spacing w:val="7"/>
              </w:rPr>
              <w:t xml:space="preserve">；</w:t>
            </w:r>
            <w:r/>
          </w:p>
          <w:p>
            <w:pPr>
              <w:pStyle w:val="687"/>
              <w:ind w:left="42"/>
              <w:spacing w:before="65" w:line="226" w:lineRule="auto"/>
            </w:pPr>
            <w:r>
              <w:rPr>
                <w:rFonts w:hint="eastAsia"/>
                <w:spacing w:val="9"/>
                <w:lang w:eastAsia="zh-CN"/>
              </w:rPr>
              <w:t xml:space="preserve">6.</w:t>
            </w:r>
            <w:r>
              <w:rPr>
                <w:rFonts w:hint="eastAsia"/>
                <w:spacing w:val="9"/>
              </w:rPr>
              <w:t xml:space="preserve">油品价格趋势</w:t>
            </w:r>
            <w:r>
              <w:rPr>
                <w:spacing w:val="9"/>
              </w:rPr>
              <w:t xml:space="preserve">；</w:t>
            </w:r>
            <w:r/>
          </w:p>
          <w:p>
            <w:pPr>
              <w:pStyle w:val="687"/>
              <w:ind w:left="42"/>
              <w:spacing w:before="67" w:line="227" w:lineRule="auto"/>
            </w:pPr>
            <w:r>
              <w:rPr>
                <w:rFonts w:hint="eastAsia"/>
                <w:spacing w:val="7"/>
                <w:lang w:eastAsia="zh-CN"/>
              </w:rPr>
              <w:t xml:space="preserve">7.</w:t>
            </w:r>
            <w:r>
              <w:rPr>
                <w:spacing w:val="7"/>
              </w:rPr>
              <w:t xml:space="preserve">超差锁机数量比。</w:t>
            </w:r>
            <w:r/>
          </w:p>
        </w:tc>
        <w:tc>
          <w:tcPr>
            <w:shd w:val="clear" w:color="auto" w:fill="auto"/>
            <w:tcW w:w="229" w:type="pct"/>
            <w:vAlign w:val="center"/>
            <w:textDirection w:val="lrTb"/>
            <w:noWrap w:val="false"/>
          </w:tcPr>
          <w:p>
            <w:pPr>
              <w:pStyle w:val="687"/>
              <w:ind w:left="42"/>
              <w:jc w:val="center"/>
              <w:spacing w:before="65" w:line="270" w:lineRule="exact"/>
            </w:pPr>
            <w:r>
              <w:rPr>
                <w:position w:val="1"/>
              </w:rPr>
              <w:t xml:space="preserve">1</w:t>
            </w:r>
            <w:r/>
          </w:p>
        </w:tc>
        <w:tc>
          <w:tcPr>
            <w:shd w:val="clear" w:color="auto" w:fill="auto"/>
            <w:tcW w:w="346" w:type="pct"/>
            <w:vAlign w:val="center"/>
            <w:textDirection w:val="lrTb"/>
            <w:noWrap w:val="false"/>
          </w:tcPr>
          <w:p>
            <w:pPr>
              <w:pStyle w:val="687"/>
              <w:ind w:left="42"/>
              <w:jc w:val="center"/>
              <w:spacing w:before="65" w:line="228" w:lineRule="auto"/>
            </w:pPr>
            <w:r>
              <w:t xml:space="preserve">项</w:t>
            </w:r>
            <w:r/>
          </w:p>
        </w:tc>
      </w:tr>
      <w:tr>
        <w:trPr>
          <w:trHeight w:val="90"/>
        </w:trPr>
        <w:tc>
          <w:tcPr>
            <w:shd w:val="clear" w:color="auto" w:fill="auto"/>
            <w:tcW w:w="359" w:type="pct"/>
            <w:vAlign w:val="center"/>
            <w:textDirection w:val="lrTb"/>
            <w:noWrap w:val="false"/>
          </w:tcPr>
          <w:p>
            <w:pPr>
              <w:pStyle w:val="687"/>
              <w:ind w:left="42"/>
              <w:jc w:val="center"/>
              <w:spacing w:before="65" w:line="270" w:lineRule="exact"/>
            </w:pPr>
            <w:r>
              <w:rPr>
                <w:position w:val="1"/>
              </w:rPr>
              <w:t xml:space="preserve">2</w:t>
            </w:r>
            <w:r/>
          </w:p>
        </w:tc>
        <w:tc>
          <w:tcPr>
            <w:shd w:val="clear" w:color="auto" w:fill="auto"/>
            <w:tcW w:w="705" w:type="pct"/>
            <w:vAlign w:val="center"/>
            <w:textDirection w:val="lrTb"/>
            <w:noWrap w:val="false"/>
          </w:tcPr>
          <w:p>
            <w:pPr>
              <w:pStyle w:val="687"/>
              <w:ind w:left="42"/>
              <w:spacing w:before="65" w:line="228" w:lineRule="auto"/>
            </w:pPr>
            <w:r>
              <w:rPr>
                <w:spacing w:val="8"/>
              </w:rPr>
              <w:t xml:space="preserve">加油站数据信息实时采</w:t>
            </w:r>
            <w:r>
              <w:rPr>
                <w:spacing w:val="6"/>
              </w:rPr>
              <w:t xml:space="preserve">集系统</w:t>
            </w:r>
            <w:r/>
          </w:p>
        </w:tc>
        <w:tc>
          <w:tcPr>
            <w:shd w:val="clear" w:color="auto" w:fill="auto"/>
            <w:tcW w:w="3359" w:type="pct"/>
            <w:vAlign w:val="center"/>
            <w:textDirection w:val="lrTb"/>
            <w:noWrap w:val="false"/>
          </w:tcPr>
          <w:p>
            <w:pPr>
              <w:pStyle w:val="687"/>
              <w:ind w:left="42"/>
              <w:spacing w:before="53" w:line="288" w:lineRule="auto"/>
            </w:pPr>
            <w:r>
              <w:rPr>
                <w:spacing w:val="10"/>
              </w:rPr>
              <w:t xml:space="preserve">通过该系统的数据汇总、应用业务平台，可以</w:t>
            </w:r>
            <w:r>
              <w:rPr>
                <w:spacing w:val="9"/>
              </w:rPr>
              <w:t xml:space="preserve">直观</w:t>
            </w:r>
            <w:r>
              <w:rPr>
                <w:rFonts w:hint="eastAsia"/>
                <w:spacing w:val="9"/>
                <w:lang w:eastAsia="zh-CN"/>
              </w:rPr>
              <w:t xml:space="preserve">地</w:t>
            </w:r>
            <w:r>
              <w:rPr>
                <w:spacing w:val="9"/>
              </w:rPr>
              <w:t xml:space="preserve">获取所有加油站总</w:t>
            </w:r>
            <w:r>
              <w:rPr>
                <w:spacing w:val="10"/>
              </w:rPr>
              <w:t xml:space="preserve">量、实时总金额、实时总油量，预警信息，每</w:t>
            </w:r>
            <w:r>
              <w:rPr>
                <w:spacing w:val="9"/>
              </w:rPr>
              <w:t xml:space="preserve">个加油站的地理位置、销</w:t>
            </w:r>
            <w:r>
              <w:rPr>
                <w:spacing w:val="10"/>
              </w:rPr>
              <w:t xml:space="preserve">售流水及每个加油机的销售流水等信息，有效</w:t>
            </w:r>
            <w:r>
              <w:rPr>
                <w:spacing w:val="9"/>
              </w:rPr>
              <w:t xml:space="preserve">提升对成品油销售的远程</w:t>
            </w:r>
            <w:r>
              <w:rPr>
                <w:spacing w:val="5"/>
              </w:rPr>
              <w:t xml:space="preserve">监控管理。</w:t>
            </w:r>
            <w:r>
              <w:rPr>
                <w:spacing w:val="9"/>
              </w:rPr>
              <w:t xml:space="preserve">通过液位仪采集进油数据与税控设备采集的销售数据对比。</w:t>
            </w:r>
            <w:r/>
          </w:p>
          <w:p>
            <w:pPr>
              <w:pStyle w:val="687"/>
              <w:ind w:left="42"/>
              <w:spacing w:before="65" w:line="228" w:lineRule="auto"/>
            </w:pPr>
            <w:r>
              <w:rPr>
                <w:spacing w:val="11"/>
              </w:rPr>
              <w:t xml:space="preserve">一、加油站信息管理</w:t>
            </w:r>
            <w:r>
              <w:rPr>
                <w:rFonts w:hint="eastAsia"/>
                <w:spacing w:val="11"/>
                <w:lang w:eastAsia="zh-CN"/>
              </w:rPr>
              <w:t xml:space="preserve">：</w:t>
            </w:r>
            <w:r/>
          </w:p>
          <w:p>
            <w:pPr>
              <w:pStyle w:val="687"/>
              <w:ind w:left="42"/>
              <w:spacing w:before="65" w:line="288" w:lineRule="auto"/>
            </w:pPr>
            <w:r>
              <w:rPr>
                <w:spacing w:val="10"/>
              </w:rPr>
              <w:t xml:space="preserve">加油站管理、加油机、加油枪。查询功能，实</w:t>
            </w:r>
            <w:r>
              <w:rPr>
                <w:spacing w:val="9"/>
              </w:rPr>
              <w:t xml:space="preserve">现油站地理分布、编号信息的查询。加油站详情、导出功能。设备状态：</w:t>
            </w:r>
            <w:r>
              <w:rPr>
                <w:spacing w:val="8"/>
              </w:rPr>
              <w:t xml:space="preserve">查看加油站当前的设备状态。</w:t>
            </w:r>
            <w:r/>
          </w:p>
          <w:p>
            <w:pPr>
              <w:pStyle w:val="687"/>
              <w:ind w:left="42"/>
              <w:spacing w:before="1" w:line="227" w:lineRule="auto"/>
            </w:pPr>
            <w:r>
              <w:rPr>
                <w:spacing w:val="7"/>
              </w:rPr>
              <w:t xml:space="preserve">二、液位仪信息：</w:t>
            </w:r>
            <w:r/>
          </w:p>
          <w:p>
            <w:pPr>
              <w:pStyle w:val="687"/>
              <w:ind w:left="42"/>
              <w:spacing w:before="65" w:line="228" w:lineRule="auto"/>
            </w:pPr>
            <w:r>
              <w:rPr>
                <w:spacing w:val="9"/>
              </w:rPr>
              <w:t xml:space="preserve">液位仪列表、油罐列表、液位数据。实现对液位仪信息的管理。</w:t>
            </w:r>
            <w:r/>
          </w:p>
          <w:p>
            <w:pPr>
              <w:pStyle w:val="687"/>
              <w:ind w:left="42"/>
              <w:spacing w:before="65" w:line="229" w:lineRule="auto"/>
            </w:pPr>
            <w:r>
              <w:rPr>
                <w:spacing w:val="5"/>
              </w:rPr>
              <w:t xml:space="preserve">三、统计查询：</w:t>
            </w:r>
            <w:r/>
          </w:p>
          <w:p>
            <w:pPr>
              <w:pStyle w:val="687"/>
              <w:ind w:left="42"/>
              <w:spacing w:before="64" w:line="288" w:lineRule="auto"/>
            </w:pPr>
            <w:r>
              <w:rPr>
                <w:rFonts w:hint="eastAsia"/>
                <w:spacing w:val="9"/>
                <w:lang w:eastAsia="zh-CN"/>
              </w:rPr>
              <w:t xml:space="preserve">1.</w:t>
            </w:r>
            <w:r>
              <w:rPr>
                <w:spacing w:val="9"/>
              </w:rPr>
              <w:t xml:space="preserve">加油流水、油价、明细。 远程读取加油机加密数据，查询油枪交易记录信息，显示查询每笔流水的金额和油量、时间；</w:t>
            </w:r>
            <w:r/>
          </w:p>
          <w:p>
            <w:pPr>
              <w:pStyle w:val="687"/>
              <w:ind w:left="42"/>
              <w:spacing w:line="288" w:lineRule="auto"/>
            </w:pPr>
            <w:r>
              <w:rPr>
                <w:rFonts w:hint="eastAsia"/>
                <w:spacing w:val="9"/>
                <w:lang w:eastAsia="zh-CN"/>
              </w:rPr>
              <w:t xml:space="preserve">2.</w:t>
            </w:r>
            <w:r>
              <w:rPr>
                <w:spacing w:val="9"/>
              </w:rPr>
              <w:t xml:space="preserve">加油站汇总。 实现对油站数据按区域、按时间汇总统计，对油站经营情况进行分析，从订单、金额、油量三个方面图形化展示。</w:t>
            </w:r>
            <w:r/>
          </w:p>
          <w:p>
            <w:pPr>
              <w:pStyle w:val="687"/>
              <w:ind w:left="42"/>
              <w:spacing w:before="1" w:line="227" w:lineRule="auto"/>
            </w:pPr>
            <w:r>
              <w:rPr>
                <w:spacing w:val="7"/>
              </w:rPr>
              <w:t xml:space="preserve">四、数据分析：</w:t>
            </w:r>
            <w:r/>
          </w:p>
          <w:p>
            <w:pPr>
              <w:pStyle w:val="687"/>
              <w:ind w:left="42"/>
              <w:spacing w:before="65" w:line="261" w:lineRule="auto"/>
              <w:rPr>
                <w:spacing w:val="10"/>
              </w:rPr>
            </w:pPr>
            <w:r>
              <w:rPr>
                <w:spacing w:val="-70"/>
              </w:rPr>
              <w:t xml:space="preserve"> </w:t>
            </w:r>
            <w:r>
              <w:rPr>
                <w:rFonts w:hint="eastAsia" w:ascii="微软雅黑" w:hAnsi="微软雅黑" w:eastAsia="微软雅黑" w:cs="微软雅黑"/>
                <w:spacing w:val="8"/>
              </w:rPr>
              <w:t xml:space="preserve">▲</w:t>
            </w:r>
            <w:r>
              <w:rPr>
                <w:spacing w:val="8"/>
              </w:rPr>
              <w:t xml:space="preserve">1、油站销售台账。根据采集的加油机销售数</w:t>
            </w:r>
            <w:r>
              <w:rPr>
                <w:spacing w:val="7"/>
              </w:rPr>
              <w:t xml:space="preserve">据总结加油站各油品</w:t>
            </w:r>
            <w:r>
              <w:rPr>
                <w:spacing w:val="10"/>
              </w:rPr>
              <w:t xml:space="preserve">销售额和销量的台账</w:t>
            </w:r>
            <w:r>
              <w:rPr>
                <w:spacing w:val="-2"/>
              </w:rPr>
              <w:t xml:space="preserve">；（</w:t>
            </w:r>
            <w:r>
              <w:rPr>
                <w:rFonts w:hint="eastAsia"/>
                <w:spacing w:val="10"/>
                <w:lang w:eastAsia="zh-CN"/>
              </w:rPr>
              <w:t xml:space="preserve">提供</w:t>
            </w:r>
            <w:r>
              <w:rPr>
                <w:rFonts w:hint="eastAsia"/>
                <w:spacing w:val="10"/>
                <w:lang w:val="en-US" w:eastAsia="zh-CN"/>
              </w:rPr>
              <w:t xml:space="preserve">功能检测报告</w:t>
            </w:r>
            <w:r>
              <w:rPr>
                <w:spacing w:val="10"/>
              </w:rPr>
              <w:t xml:space="preserve">）</w:t>
            </w:r>
            <w:r/>
          </w:p>
          <w:p>
            <w:pPr>
              <w:pStyle w:val="687"/>
              <w:ind w:left="42"/>
              <w:spacing w:before="55" w:line="288" w:lineRule="auto"/>
              <w:rPr>
                <w:spacing w:val="9"/>
              </w:rPr>
            </w:pPr>
            <w:r>
              <w:rPr>
                <w:rFonts w:hint="eastAsia"/>
                <w:spacing w:val="9"/>
                <w:lang w:eastAsia="zh-CN"/>
              </w:rPr>
              <w:t xml:space="preserve">2.</w:t>
            </w:r>
            <w:r>
              <w:rPr>
                <w:spacing w:val="9"/>
              </w:rPr>
              <w:t xml:space="preserve">进出油台账。根据液位仪采集的油罐</w:t>
            </w:r>
            <w:r>
              <w:rPr>
                <w:spacing w:val="8"/>
              </w:rPr>
              <w:t xml:space="preserve">液位数据，加油机采集的销</w:t>
            </w:r>
            <w:r>
              <w:rPr>
                <w:spacing w:val="10"/>
              </w:rPr>
              <w:t xml:space="preserve">量和销售金额数据总结加油站的总进销存数据和</w:t>
            </w:r>
            <w:r>
              <w:rPr>
                <w:spacing w:val="9"/>
              </w:rPr>
              <w:t xml:space="preserve">各油罐的进出油台账</w:t>
            </w:r>
            <w:r/>
          </w:p>
          <w:p>
            <w:pPr>
              <w:pStyle w:val="687"/>
              <w:ind w:left="42"/>
              <w:spacing w:before="55" w:line="288" w:lineRule="auto"/>
            </w:pPr>
            <w:r>
              <w:rPr>
                <w:rFonts w:hint="eastAsia"/>
                <w:spacing w:val="9"/>
                <w:lang w:eastAsia="zh-CN"/>
              </w:rPr>
              <w:t xml:space="preserve">3.出油报表：</w:t>
            </w:r>
            <w:r>
              <w:rPr>
                <w:spacing w:val="9"/>
              </w:rPr>
              <w:t xml:space="preserve">根据加油站、时间范围查询出相关油站的出油报表；</w:t>
            </w:r>
            <w:r/>
          </w:p>
          <w:p>
            <w:pPr>
              <w:pStyle w:val="687"/>
              <w:ind w:left="42"/>
              <w:spacing w:before="65" w:line="228" w:lineRule="auto"/>
            </w:pPr>
            <w:r>
              <w:rPr>
                <w:rFonts w:hint="eastAsia" w:ascii="微软雅黑" w:hAnsi="微软雅黑" w:eastAsia="微软雅黑" w:cs="微软雅黑"/>
                <w:spacing w:val="6"/>
              </w:rPr>
              <w:t xml:space="preserve">▲</w:t>
            </w:r>
            <w:r>
              <w:rPr>
                <w:spacing w:val="6"/>
              </w:rPr>
              <w:t xml:space="preserve">五、异常报警：</w:t>
            </w:r>
            <w:r/>
          </w:p>
          <w:p>
            <w:pPr>
              <w:pStyle w:val="687"/>
              <w:spacing w:before="65" w:line="227" w:lineRule="auto"/>
            </w:pPr>
            <w:r>
              <w:rPr>
                <w:spacing w:val="9"/>
              </w:rPr>
              <w:t xml:space="preserve">设备离线报警</w:t>
            </w:r>
            <w:r>
              <w:t xml:space="preserve">；</w:t>
            </w:r>
            <w:r>
              <w:rPr>
                <w:rFonts w:hint="eastAsia"/>
                <w:spacing w:val="9"/>
                <w:lang w:val="en-US" w:eastAsia="zh-CN"/>
              </w:rPr>
              <w:t xml:space="preserve">非法加油机</w:t>
            </w:r>
            <w:r>
              <w:rPr>
                <w:spacing w:val="9"/>
              </w:rPr>
              <w:t xml:space="preserve">报警</w:t>
            </w:r>
            <w:r>
              <w:t xml:space="preserve">；</w:t>
            </w:r>
            <w:r>
              <w:rPr>
                <w:rFonts w:hint="eastAsia"/>
                <w:spacing w:val="8"/>
                <w:lang w:val="en-US" w:eastAsia="zh-CN"/>
              </w:rPr>
              <w:t xml:space="preserve">加油机</w:t>
            </w:r>
            <w:r>
              <w:rPr>
                <w:spacing w:val="8"/>
              </w:rPr>
              <w:t xml:space="preserve">数据采集过少报警。（</w:t>
            </w:r>
            <w:r>
              <w:rPr>
                <w:rFonts w:hint="eastAsia"/>
                <w:spacing w:val="9"/>
                <w:lang w:eastAsia="zh-CN"/>
              </w:rPr>
              <w:t xml:space="preserve">提供</w:t>
            </w:r>
            <w:r>
              <w:rPr>
                <w:rFonts w:hint="eastAsia"/>
                <w:spacing w:val="9"/>
                <w:lang w:val="en-US" w:eastAsia="zh-CN"/>
              </w:rPr>
              <w:t xml:space="preserve">功能检测报告</w:t>
            </w:r>
            <w:r>
              <w:rPr>
                <w:spacing w:val="8"/>
              </w:rPr>
              <w:t xml:space="preserve">）</w:t>
            </w:r>
            <w:r/>
          </w:p>
          <w:p>
            <w:pPr>
              <w:pStyle w:val="687"/>
              <w:ind w:left="42"/>
              <w:spacing w:before="66" w:line="288" w:lineRule="auto"/>
            </w:pPr>
            <w:r>
              <w:rPr>
                <w:spacing w:val="9"/>
              </w:rPr>
              <w:t xml:space="preserve">六、投诉记录：用户扫码投诉的内容及时展示到系统后台，并可提交处</w:t>
            </w:r>
            <w:r>
              <w:rPr>
                <w:spacing w:val="4"/>
              </w:rPr>
              <w:t xml:space="preserve">理结果。</w:t>
            </w:r>
            <w:r/>
          </w:p>
          <w:p>
            <w:pPr>
              <w:pStyle w:val="687"/>
              <w:ind w:left="42"/>
              <w:spacing w:line="229" w:lineRule="auto"/>
            </w:pPr>
            <w:r>
              <w:rPr>
                <w:spacing w:val="7"/>
              </w:rPr>
              <w:t xml:space="preserve">七、系统设置：</w:t>
            </w:r>
            <w:r/>
          </w:p>
          <w:p>
            <w:pPr>
              <w:pStyle w:val="687"/>
              <w:ind w:left="42"/>
              <w:spacing w:before="63" w:line="228" w:lineRule="auto"/>
            </w:pPr>
            <w:r>
              <w:rPr>
                <w:spacing w:val="8"/>
              </w:rPr>
              <w:t xml:space="preserve">分局管理、权限管理、账号管理、参数设置。</w:t>
            </w:r>
            <w:r/>
          </w:p>
          <w:p>
            <w:pPr>
              <w:pStyle w:val="687"/>
              <w:ind w:left="42"/>
              <w:spacing w:before="65" w:line="261" w:lineRule="auto"/>
              <w:rPr>
                <w:spacing w:val="10"/>
              </w:rPr>
            </w:pPr>
            <w:r>
              <w:rPr>
                <w:spacing w:val="9"/>
              </w:rPr>
              <w:t xml:space="preserve">八、可视化前台：数据可视化：实现辖区内加油流水、销售金额、销售</w:t>
            </w:r>
            <w:r>
              <w:rPr>
                <w:spacing w:val="7"/>
              </w:rPr>
              <w:t xml:space="preserve">油量动态实时展示。</w:t>
            </w:r>
            <w:r/>
          </w:p>
        </w:tc>
        <w:tc>
          <w:tcPr>
            <w:shd w:val="clear" w:color="auto" w:fill="auto"/>
            <w:tcW w:w="229" w:type="pct"/>
            <w:vAlign w:val="center"/>
            <w:textDirection w:val="lrTb"/>
            <w:noWrap w:val="false"/>
          </w:tcPr>
          <w:p>
            <w:pPr>
              <w:pStyle w:val="687"/>
              <w:ind w:left="42"/>
              <w:jc w:val="center"/>
              <w:spacing w:before="65" w:line="270" w:lineRule="exact"/>
            </w:pPr>
            <w:r>
              <w:rPr>
                <w:position w:val="1"/>
              </w:rPr>
              <w:t xml:space="preserve">1</w:t>
            </w:r>
            <w:r/>
          </w:p>
        </w:tc>
        <w:tc>
          <w:tcPr>
            <w:shd w:val="clear" w:color="auto" w:fill="auto"/>
            <w:tcW w:w="346" w:type="pct"/>
            <w:vAlign w:val="center"/>
            <w:textDirection w:val="lrTb"/>
            <w:noWrap w:val="false"/>
          </w:tcPr>
          <w:p>
            <w:pPr>
              <w:pStyle w:val="687"/>
              <w:ind w:left="42"/>
              <w:jc w:val="center"/>
              <w:spacing w:before="65" w:line="228" w:lineRule="auto"/>
            </w:pPr>
            <w:r>
              <w:t xml:space="preserve">项</w:t>
            </w:r>
            <w:r/>
          </w:p>
        </w:tc>
      </w:tr>
      <w:tr>
        <w:trPr>
          <w:trHeight w:val="307"/>
        </w:trPr>
        <w:tc>
          <w:tcPr>
            <w:shd w:val="clear" w:color="auto" w:fill="auto"/>
            <w:tcW w:w="359" w:type="pct"/>
            <w:vAlign w:val="center"/>
            <w:textDirection w:val="lrTb"/>
            <w:noWrap w:val="false"/>
          </w:tcPr>
          <w:p>
            <w:pPr>
              <w:pStyle w:val="687"/>
              <w:ind w:left="42"/>
              <w:jc w:val="center"/>
              <w:spacing w:before="65" w:line="268" w:lineRule="exact"/>
            </w:pPr>
            <w:r>
              <w:rPr>
                <w:position w:val="1"/>
              </w:rPr>
              <w:t xml:space="preserve">3</w:t>
            </w:r>
            <w:r/>
          </w:p>
        </w:tc>
        <w:tc>
          <w:tcPr>
            <w:shd w:val="clear" w:color="auto" w:fill="auto"/>
            <w:tcW w:w="705" w:type="pct"/>
            <w:vAlign w:val="center"/>
            <w:textDirection w:val="lrTb"/>
            <w:noWrap w:val="false"/>
          </w:tcPr>
          <w:p>
            <w:pPr>
              <w:pStyle w:val="687"/>
              <w:ind w:left="42"/>
              <w:jc w:val="center"/>
              <w:spacing w:before="65" w:line="290" w:lineRule="auto"/>
            </w:pPr>
            <w:r>
              <w:rPr>
                <w:spacing w:val="8"/>
              </w:rPr>
              <w:t xml:space="preserve">加油机动态</w:t>
            </w:r>
            <w:r>
              <w:rPr>
                <w:spacing w:val="7"/>
              </w:rPr>
              <w:t xml:space="preserve">监测系统</w:t>
            </w:r>
            <w:r/>
          </w:p>
        </w:tc>
        <w:tc>
          <w:tcPr>
            <w:shd w:val="clear" w:color="auto" w:fill="auto"/>
            <w:tcW w:w="3359" w:type="pct"/>
            <w:vAlign w:val="center"/>
            <w:textDirection w:val="lrTb"/>
            <w:noWrap w:val="false"/>
          </w:tcPr>
          <w:p>
            <w:pPr>
              <w:pStyle w:val="687"/>
              <w:ind w:left="42"/>
              <w:spacing w:before="53" w:line="288" w:lineRule="auto"/>
            </w:pPr>
            <w:r>
              <w:rPr>
                <w:spacing w:val="10"/>
              </w:rPr>
              <w:t xml:space="preserve">采用物联网技术通过与加油机税口进行通信，采</w:t>
            </w:r>
            <w:r>
              <w:rPr>
                <w:spacing w:val="9"/>
              </w:rPr>
              <w:t xml:space="preserve">集监控微处理器以及编</w:t>
            </w:r>
            <w:r>
              <w:rPr>
                <w:spacing w:val="10"/>
              </w:rPr>
              <w:t xml:space="preserve">码器序列号，通过序列号判断加油机是否存在作</w:t>
            </w:r>
            <w:r>
              <w:rPr>
                <w:spacing w:val="9"/>
              </w:rPr>
              <w:t xml:space="preserve">弊及变更情况；计量超</w:t>
            </w:r>
            <w:r>
              <w:rPr>
                <w:spacing w:val="10"/>
              </w:rPr>
              <w:t xml:space="preserve">差锁机，获取计量超差异常数据并报警，规避非</w:t>
            </w:r>
            <w:r>
              <w:rPr>
                <w:spacing w:val="9"/>
              </w:rPr>
              <w:t xml:space="preserve">市场监督管理局人员解</w:t>
            </w:r>
            <w:r>
              <w:rPr>
                <w:spacing w:val="10"/>
              </w:rPr>
              <w:t xml:space="preserve">锁作弊行为；税控设备身份认证，与中国计量协</w:t>
            </w:r>
            <w:r>
              <w:rPr>
                <w:spacing w:val="9"/>
              </w:rPr>
              <w:t xml:space="preserve">会加油机计量设备平台</w:t>
            </w:r>
            <w:r>
              <w:rPr>
                <w:spacing w:val="10"/>
              </w:rPr>
              <w:t xml:space="preserve">对接，获取计量设备原始厂家信息，防止税控模</w:t>
            </w:r>
            <w:r>
              <w:rPr>
                <w:spacing w:val="9"/>
              </w:rPr>
              <w:t xml:space="preserve">组篡改挪用；防作弊状</w:t>
            </w:r>
            <w:r>
              <w:rPr>
                <w:spacing w:val="10"/>
              </w:rPr>
              <w:t xml:space="preserve">态监控，增加智能巡检功能，周期性对加油机进</w:t>
            </w:r>
            <w:r>
              <w:rPr>
                <w:spacing w:val="9"/>
              </w:rPr>
              <w:t xml:space="preserve">行自动巡检，检查加油</w:t>
            </w:r>
            <w:r>
              <w:rPr>
                <w:spacing w:val="8"/>
              </w:rPr>
              <w:t xml:space="preserve">机状态及防作弊系统开启状态。</w:t>
            </w:r>
            <w:r/>
          </w:p>
          <w:p>
            <w:pPr>
              <w:pStyle w:val="687"/>
              <w:ind w:left="42"/>
              <w:spacing w:line="227" w:lineRule="auto"/>
              <w:rPr>
                <w:lang w:eastAsia="zh-CN"/>
              </w:rPr>
            </w:pPr>
            <w:r>
              <w:rPr>
                <w:spacing w:val="11"/>
              </w:rPr>
              <w:t xml:space="preserve">一、加油站信息管理</w:t>
            </w:r>
            <w:r>
              <w:rPr>
                <w:rFonts w:hint="eastAsia"/>
                <w:spacing w:val="11"/>
                <w:lang w:eastAsia="zh-CN"/>
              </w:rPr>
              <w:t xml:space="preserve">：</w:t>
            </w:r>
            <w:r/>
          </w:p>
          <w:p>
            <w:pPr>
              <w:pStyle w:val="687"/>
              <w:ind w:left="42"/>
              <w:spacing w:before="65" w:line="288" w:lineRule="auto"/>
            </w:pPr>
            <w:r>
              <w:rPr>
                <w:spacing w:val="10"/>
              </w:rPr>
              <w:t xml:space="preserve">加油站管理、加油机、加油枪。查询功能，实</w:t>
            </w:r>
            <w:r>
              <w:rPr>
                <w:spacing w:val="9"/>
              </w:rPr>
              <w:t xml:space="preserve">现油站地理分布、编号信息的查询。加油站详情及导出功能。设备状态：</w:t>
            </w:r>
            <w:r>
              <w:rPr>
                <w:spacing w:val="8"/>
              </w:rPr>
              <w:t xml:space="preserve">查看加油站当前的设备状态。</w:t>
            </w:r>
            <w:r/>
          </w:p>
          <w:p>
            <w:pPr>
              <w:pStyle w:val="687"/>
              <w:ind w:left="42"/>
              <w:spacing w:before="2" w:line="287" w:lineRule="auto"/>
            </w:pPr>
            <w:r>
              <w:rPr>
                <w:rFonts w:hint="eastAsia" w:ascii="微软雅黑" w:hAnsi="微软雅黑" w:eastAsia="微软雅黑" w:cs="微软雅黑"/>
                <w:spacing w:val="9"/>
              </w:rPr>
              <w:t xml:space="preserve">▲</w:t>
            </w:r>
            <w:r>
              <w:rPr>
                <w:spacing w:val="9"/>
              </w:rPr>
              <w:t xml:space="preserve">二、防作弊系统状态</w:t>
            </w:r>
            <w:r>
              <w:rPr>
                <w:rFonts w:hint="eastAsia"/>
                <w:spacing w:val="9"/>
                <w:lang w:val="en-US" w:eastAsia="zh-CN"/>
              </w:rPr>
              <w:t xml:space="preserve">监控</w:t>
            </w:r>
            <w:r>
              <w:rPr>
                <w:spacing w:val="9"/>
              </w:rPr>
              <w:t xml:space="preserve">：与加油机通讯查询加油机的防作弊系统开启状</w:t>
            </w:r>
            <w:r>
              <w:rPr>
                <w:spacing w:val="8"/>
              </w:rPr>
              <w:t xml:space="preserve">态，展示加油机当前的防作弊系统开启状态。（</w:t>
            </w:r>
            <w:r>
              <w:rPr>
                <w:rFonts w:hint="eastAsia"/>
                <w:spacing w:val="9"/>
                <w:lang w:eastAsia="zh-CN"/>
              </w:rPr>
              <w:t xml:space="preserve">提供</w:t>
            </w:r>
            <w:r>
              <w:rPr>
                <w:rFonts w:hint="eastAsia"/>
                <w:spacing w:val="9"/>
                <w:lang w:val="en-US" w:eastAsia="zh-CN"/>
              </w:rPr>
              <w:t xml:space="preserve">功能检测报告</w:t>
            </w:r>
            <w:r>
              <w:rPr>
                <w:spacing w:val="8"/>
              </w:rPr>
              <w:t xml:space="preserve">）</w:t>
            </w:r>
            <w:r/>
          </w:p>
          <w:p>
            <w:pPr>
              <w:pStyle w:val="687"/>
              <w:ind w:left="42"/>
              <w:spacing w:line="229" w:lineRule="auto"/>
            </w:pPr>
            <w:r>
              <w:rPr>
                <w:rFonts w:hint="eastAsia"/>
                <w:spacing w:val="4"/>
                <w:lang w:eastAsia="zh-CN"/>
              </w:rPr>
              <w:t xml:space="preserve">三</w:t>
            </w:r>
            <w:r>
              <w:rPr>
                <w:spacing w:val="4"/>
              </w:rPr>
              <w:t xml:space="preserve">、计量超差：</w:t>
            </w:r>
            <w:r/>
          </w:p>
          <w:p>
            <w:pPr>
              <w:pStyle w:val="687"/>
              <w:ind w:left="42"/>
              <w:spacing w:before="64" w:line="288" w:lineRule="auto"/>
            </w:pPr>
            <w:r>
              <w:rPr>
                <w:rFonts w:hint="eastAsia" w:ascii="微软雅黑" w:hAnsi="微软雅黑" w:eastAsia="微软雅黑" w:cs="微软雅黑"/>
                <w:spacing w:val="9"/>
              </w:rPr>
              <w:t xml:space="preserve">▲</w:t>
            </w:r>
            <w:r>
              <w:rPr>
                <w:spacing w:val="9"/>
              </w:rPr>
              <w:t xml:space="preserve">1、计量超差锁机状态：查询加油机内判定的计量超差锁机状态</w:t>
            </w:r>
            <w:r>
              <w:rPr>
                <w:spacing w:val="-2"/>
              </w:rPr>
              <w:t xml:space="preserve">；（</w:t>
            </w:r>
            <w:r>
              <w:rPr>
                <w:rFonts w:hint="eastAsia"/>
                <w:spacing w:val="9"/>
                <w:lang w:eastAsia="zh-CN"/>
              </w:rPr>
              <w:t xml:space="preserve">提供</w:t>
            </w:r>
            <w:r>
              <w:rPr>
                <w:rFonts w:hint="eastAsia"/>
                <w:spacing w:val="9"/>
                <w:lang w:val="en-US" w:eastAsia="zh-CN"/>
              </w:rPr>
              <w:t xml:space="preserve">功能检测报告</w:t>
            </w:r>
            <w:r>
              <w:rPr>
                <w:spacing w:val="8"/>
              </w:rPr>
              <w:t xml:space="preserve">）</w:t>
            </w:r>
            <w:r/>
          </w:p>
          <w:p>
            <w:pPr>
              <w:pStyle w:val="687"/>
              <w:ind w:left="42"/>
              <w:spacing w:before="64" w:line="288" w:lineRule="auto"/>
              <w:rPr>
                <w:spacing w:val="9"/>
              </w:rPr>
            </w:pPr>
            <w:r>
              <w:rPr>
                <w:rFonts w:hint="eastAsia" w:ascii="微软雅黑" w:hAnsi="微软雅黑" w:eastAsia="微软雅黑" w:cs="微软雅黑"/>
                <w:spacing w:val="9"/>
              </w:rPr>
              <w:t xml:space="preserve">▲</w:t>
            </w:r>
            <w:r>
              <w:rPr>
                <w:spacing w:val="9"/>
              </w:rPr>
              <w:t xml:space="preserve">2、计量超差记录：查询加油机判定计量超差锁机状态的历史记录；（</w:t>
            </w:r>
            <w:r>
              <w:rPr>
                <w:rFonts w:hint="eastAsia"/>
                <w:spacing w:val="9"/>
                <w:lang w:eastAsia="zh-CN"/>
              </w:rPr>
              <w:t xml:space="preserve">提供</w:t>
            </w:r>
            <w:r>
              <w:rPr>
                <w:rFonts w:hint="eastAsia"/>
                <w:spacing w:val="9"/>
                <w:lang w:val="en-US" w:eastAsia="zh-CN"/>
              </w:rPr>
              <w:t xml:space="preserve">功能检测报告</w:t>
            </w:r>
            <w:r>
              <w:rPr>
                <w:rFonts w:hint="eastAsia"/>
                <w:spacing w:val="9"/>
                <w:lang w:eastAsia="zh-CN"/>
              </w:rPr>
              <w:t xml:space="preserve">）</w:t>
            </w:r>
            <w:r/>
          </w:p>
          <w:p>
            <w:pPr>
              <w:pStyle w:val="687"/>
              <w:ind w:left="42"/>
              <w:spacing w:line="226" w:lineRule="auto"/>
            </w:pPr>
            <w:r>
              <w:rPr>
                <w:rFonts w:hint="eastAsia" w:ascii="微软雅黑" w:hAnsi="微软雅黑" w:eastAsia="微软雅黑" w:cs="微软雅黑"/>
                <w:spacing w:val="5"/>
                <w:lang w:eastAsia="zh-CN"/>
              </w:rPr>
              <w:t xml:space="preserve">▲</w:t>
            </w:r>
            <w:r>
              <w:rPr>
                <w:rFonts w:hint="eastAsia"/>
                <w:spacing w:val="5"/>
                <w:lang w:eastAsia="zh-CN"/>
              </w:rPr>
              <w:t xml:space="preserve">四</w:t>
            </w:r>
            <w:r>
              <w:rPr>
                <w:spacing w:val="5"/>
              </w:rPr>
              <w:t xml:space="preserve">、告警记录：</w:t>
            </w:r>
            <w:r/>
          </w:p>
          <w:p>
            <w:pPr>
              <w:pStyle w:val="687"/>
              <w:ind w:left="42"/>
              <w:spacing w:before="55" w:line="288" w:lineRule="auto"/>
              <w:rPr>
                <w:spacing w:val="8"/>
              </w:rPr>
            </w:pPr>
            <w:r>
              <w:rPr>
                <w:spacing w:val="8"/>
              </w:rPr>
              <w:t xml:space="preserve">端口离线报警、设备离线报警、监控微处理器变更、</w:t>
            </w:r>
            <w:r>
              <w:rPr>
                <w:rFonts w:hint="eastAsia"/>
                <w:spacing w:val="8"/>
                <w:lang w:eastAsia="zh-CN"/>
              </w:rPr>
              <w:t xml:space="preserve">编码器变更</w:t>
            </w:r>
            <w:r>
              <w:rPr>
                <w:spacing w:val="9"/>
              </w:rPr>
              <w:t xml:space="preserve">。（</w:t>
            </w:r>
            <w:r>
              <w:rPr>
                <w:rFonts w:hint="eastAsia"/>
                <w:spacing w:val="9"/>
                <w:lang w:eastAsia="zh-CN"/>
              </w:rPr>
              <w:t xml:space="preserve">提供</w:t>
            </w:r>
            <w:r>
              <w:rPr>
                <w:rFonts w:hint="eastAsia"/>
                <w:spacing w:val="9"/>
                <w:lang w:val="en-US" w:eastAsia="zh-CN"/>
              </w:rPr>
              <w:t xml:space="preserve">功能检测报告</w:t>
            </w:r>
            <w:r>
              <w:rPr>
                <w:spacing w:val="9"/>
              </w:rPr>
              <w:t xml:space="preserve">）</w:t>
            </w:r>
            <w:r/>
          </w:p>
          <w:p>
            <w:pPr>
              <w:pStyle w:val="687"/>
              <w:ind w:left="42"/>
              <w:spacing w:line="288" w:lineRule="auto"/>
            </w:pPr>
            <w:r>
              <w:rPr>
                <w:spacing w:val="9"/>
              </w:rPr>
              <w:t xml:space="preserve">五、</w:t>
            </w:r>
            <w:r>
              <w:rPr>
                <w:rFonts w:hint="eastAsia"/>
                <w:spacing w:val="9"/>
                <w:lang w:eastAsia="zh-CN"/>
              </w:rPr>
              <w:t xml:space="preserve">油机检查记录</w:t>
            </w:r>
            <w:r>
              <w:rPr>
                <w:spacing w:val="9"/>
              </w:rPr>
              <w:t xml:space="preserve">：</w:t>
            </w:r>
            <w:r>
              <w:rPr>
                <w:rFonts w:hint="eastAsia"/>
                <w:spacing w:val="9"/>
                <w:lang w:eastAsia="zh-CN"/>
              </w:rPr>
              <w:t xml:space="preserve">展示添加所添加的油机检查记录作为电子档案留存，添加后不能修改和删除，可根据油站搜索</w:t>
            </w:r>
            <w:r>
              <w:rPr>
                <w:spacing w:val="9"/>
              </w:rPr>
              <w:t xml:space="preserve">。</w:t>
            </w:r>
            <w:r/>
          </w:p>
          <w:p>
            <w:pPr>
              <w:pStyle w:val="687"/>
              <w:ind w:left="42"/>
              <w:spacing w:before="2" w:line="287" w:lineRule="auto"/>
            </w:pPr>
            <w:r>
              <w:rPr>
                <w:rFonts w:hint="eastAsia"/>
                <w:spacing w:val="10"/>
                <w:lang w:eastAsia="zh-CN"/>
              </w:rPr>
              <w:t xml:space="preserve">六</w:t>
            </w:r>
            <w:r>
              <w:rPr>
                <w:spacing w:val="10"/>
              </w:rPr>
              <w:t xml:space="preserve">、</w:t>
            </w:r>
            <w:r>
              <w:rPr>
                <w:rFonts w:hint="eastAsia"/>
                <w:spacing w:val="9"/>
                <w:lang w:eastAsia="zh-CN"/>
              </w:rPr>
              <w:t xml:space="preserve">油品抽检：根据加油站上报的进油记录，对该批次油品进行抽检并记录抽检结果。展示添加所添加的油品检查记录，添加后不能修改和删除，可根据油站搜索。</w:t>
            </w:r>
            <w:r/>
          </w:p>
          <w:p>
            <w:pPr>
              <w:pStyle w:val="687"/>
              <w:ind w:left="42"/>
              <w:spacing w:line="228" w:lineRule="auto"/>
            </w:pPr>
            <w:r>
              <w:rPr>
                <w:rFonts w:hint="eastAsia"/>
                <w:spacing w:val="6"/>
                <w:lang w:eastAsia="zh-CN"/>
              </w:rPr>
              <w:t xml:space="preserve">七</w:t>
            </w:r>
            <w:r>
              <w:rPr>
                <w:spacing w:val="6"/>
              </w:rPr>
              <w:t xml:space="preserve">、统计查询：</w:t>
            </w:r>
            <w:r/>
          </w:p>
          <w:p>
            <w:pPr>
              <w:pStyle w:val="687"/>
              <w:ind w:left="42"/>
              <w:spacing w:before="2" w:line="287" w:lineRule="auto"/>
            </w:pPr>
            <w:r>
              <w:rPr>
                <w:rFonts w:hint="eastAsia"/>
                <w:spacing w:val="9"/>
                <w:lang w:eastAsia="zh-CN"/>
              </w:rPr>
              <w:t xml:space="preserve">历史油价：加油站各个时间段各个油品的单价。</w:t>
            </w:r>
            <w:r/>
          </w:p>
        </w:tc>
        <w:tc>
          <w:tcPr>
            <w:shd w:val="clear" w:color="auto" w:fill="auto"/>
            <w:tcW w:w="229" w:type="pct"/>
            <w:vAlign w:val="center"/>
            <w:textDirection w:val="lrTb"/>
            <w:noWrap w:val="false"/>
          </w:tcPr>
          <w:p>
            <w:pPr>
              <w:pStyle w:val="687"/>
              <w:ind w:left="42"/>
              <w:jc w:val="center"/>
              <w:spacing w:before="65" w:line="270" w:lineRule="exact"/>
              <w:rPr>
                <w:lang w:eastAsia="zh-CN"/>
              </w:rPr>
            </w:pPr>
            <w:r>
              <w:rPr>
                <w:rFonts w:hint="eastAsia" w:ascii="Arial"/>
                <w:sz w:val="21"/>
                <w:lang w:eastAsia="zh-CN"/>
              </w:rPr>
              <w:t xml:space="preserve">1</w:t>
            </w:r>
            <w:r/>
          </w:p>
        </w:tc>
        <w:tc>
          <w:tcPr>
            <w:shd w:val="clear" w:color="auto" w:fill="auto"/>
            <w:tcW w:w="346" w:type="pct"/>
            <w:vAlign w:val="center"/>
            <w:textDirection w:val="lrTb"/>
            <w:noWrap w:val="false"/>
          </w:tcPr>
          <w:p>
            <w:pPr>
              <w:pStyle w:val="687"/>
              <w:ind w:left="42"/>
              <w:jc w:val="center"/>
              <w:spacing w:before="65" w:line="228" w:lineRule="auto"/>
            </w:pPr>
            <w:r>
              <w:t xml:space="preserve">项</w:t>
            </w:r>
            <w:r/>
          </w:p>
        </w:tc>
      </w:tr>
      <w:tr>
        <w:trPr>
          <w:trHeight w:val="1438"/>
        </w:trPr>
        <w:tc>
          <w:tcPr>
            <w:shd w:val="clear" w:color="auto" w:fill="auto"/>
            <w:tcW w:w="359" w:type="pct"/>
            <w:vAlign w:val="center"/>
            <w:textDirection w:val="lrTb"/>
            <w:noWrap w:val="false"/>
          </w:tcPr>
          <w:p>
            <w:pPr>
              <w:pStyle w:val="687"/>
              <w:ind w:left="42"/>
              <w:jc w:val="center"/>
              <w:spacing w:before="65" w:line="270" w:lineRule="exact"/>
            </w:pPr>
            <w:r>
              <w:rPr>
                <w:position w:val="1"/>
              </w:rPr>
              <w:t xml:space="preserve">4</w:t>
            </w:r>
            <w:r/>
          </w:p>
        </w:tc>
        <w:tc>
          <w:tcPr>
            <w:shd w:val="clear" w:color="auto" w:fill="auto"/>
            <w:tcW w:w="705" w:type="pct"/>
            <w:vAlign w:val="center"/>
            <w:textDirection w:val="lrTb"/>
            <w:noWrap w:val="false"/>
          </w:tcPr>
          <w:p>
            <w:pPr>
              <w:pStyle w:val="687"/>
              <w:ind w:left="42"/>
              <w:spacing w:before="65" w:line="290" w:lineRule="auto"/>
            </w:pPr>
            <w:r>
              <w:rPr>
                <w:spacing w:val="7"/>
              </w:rPr>
              <w:t xml:space="preserve">成品油溯源</w:t>
            </w:r>
            <w:r>
              <w:rPr>
                <w:spacing w:val="2"/>
              </w:rPr>
              <w:t xml:space="preserve">系统</w:t>
            </w:r>
            <w:r/>
          </w:p>
        </w:tc>
        <w:tc>
          <w:tcPr>
            <w:shd w:val="clear" w:color="auto" w:fill="auto"/>
            <w:tcW w:w="3359" w:type="pct"/>
            <w:vAlign w:val="center"/>
            <w:textDirection w:val="lrTb"/>
            <w:noWrap w:val="false"/>
          </w:tcPr>
          <w:p>
            <w:pPr>
              <w:pStyle w:val="687"/>
              <w:ind w:left="42"/>
              <w:spacing w:before="53" w:line="228" w:lineRule="auto"/>
            </w:pPr>
            <w:r>
              <w:rPr>
                <w:spacing w:val="11"/>
              </w:rPr>
              <w:t xml:space="preserve">一、加油站信息管理</w:t>
            </w:r>
            <w:r>
              <w:rPr>
                <w:rFonts w:hint="eastAsia"/>
                <w:spacing w:val="11"/>
                <w:lang w:eastAsia="zh-CN"/>
              </w:rPr>
              <w:t xml:space="preserve">：</w:t>
            </w:r>
            <w:r/>
          </w:p>
          <w:p>
            <w:pPr>
              <w:pStyle w:val="687"/>
              <w:ind w:left="42"/>
              <w:spacing w:before="65" w:line="288" w:lineRule="auto"/>
            </w:pPr>
            <w:r>
              <w:rPr>
                <w:spacing w:val="10"/>
              </w:rPr>
              <w:t xml:space="preserve">加油站管理、加油机、</w:t>
            </w:r>
            <w:r>
              <w:rPr>
                <w:rFonts w:hint="eastAsia"/>
                <w:spacing w:val="10"/>
                <w:lang w:eastAsia="zh-CN"/>
              </w:rPr>
              <w:t xml:space="preserve">液位仪管理、油罐管理</w:t>
            </w:r>
            <w:r>
              <w:rPr>
                <w:spacing w:val="10"/>
              </w:rPr>
              <w:t xml:space="preserve">。查询功能，实</w:t>
            </w:r>
            <w:r>
              <w:rPr>
                <w:spacing w:val="9"/>
              </w:rPr>
              <w:t xml:space="preserve">现油站地理分布、编号信息的查询。加油站详情</w:t>
            </w:r>
            <w:r>
              <w:rPr>
                <w:rFonts w:hint="eastAsia"/>
                <w:spacing w:val="9"/>
                <w:lang w:eastAsia="zh-CN"/>
              </w:rPr>
              <w:t xml:space="preserve">、</w:t>
            </w:r>
            <w:r>
              <w:rPr>
                <w:spacing w:val="9"/>
              </w:rPr>
              <w:t xml:space="preserve">导出功能。</w:t>
            </w:r>
            <w:r/>
          </w:p>
          <w:p>
            <w:pPr>
              <w:pStyle w:val="687"/>
              <w:ind w:left="42"/>
              <w:spacing w:line="288" w:lineRule="auto"/>
            </w:pPr>
            <w:r>
              <w:rPr>
                <w:spacing w:val="9"/>
              </w:rPr>
              <w:t xml:space="preserve">二、液位数据：加油站当前的液位数据的查询、导出，历史液位数据的</w:t>
            </w:r>
            <w:r>
              <w:rPr>
                <w:spacing w:val="2"/>
              </w:rPr>
              <w:t xml:space="preserve">查询。</w:t>
            </w:r>
            <w:r/>
          </w:p>
          <w:p>
            <w:pPr>
              <w:pStyle w:val="687"/>
              <w:ind w:left="42"/>
              <w:spacing w:before="2" w:line="287" w:lineRule="auto"/>
            </w:pPr>
            <w:r>
              <w:rPr>
                <w:spacing w:val="8"/>
              </w:rPr>
              <w:t xml:space="preserve">三、进出油管理：进油记录、出油记录</w:t>
            </w:r>
            <w:r>
              <w:rPr>
                <w:spacing w:val="6"/>
              </w:rPr>
              <w:t xml:space="preserve">。</w:t>
            </w:r>
            <w:r/>
          </w:p>
          <w:p>
            <w:pPr>
              <w:pStyle w:val="687"/>
              <w:ind w:left="42"/>
              <w:spacing w:line="227" w:lineRule="auto"/>
            </w:pPr>
            <w:r>
              <w:rPr>
                <w:spacing w:val="4"/>
              </w:rPr>
              <w:t xml:space="preserve">四、异常报警：</w:t>
            </w:r>
            <w:r/>
          </w:p>
          <w:p>
            <w:pPr>
              <w:pStyle w:val="687"/>
              <w:ind w:left="42"/>
              <w:spacing w:before="65" w:line="288" w:lineRule="auto"/>
              <w:rPr>
                <w:lang w:eastAsia="zh-CN"/>
              </w:rPr>
            </w:pPr>
            <w:r>
              <w:rPr>
                <w:rFonts w:hint="eastAsia"/>
                <w:lang w:eastAsia="zh-CN"/>
              </w:rPr>
              <w:t xml:space="preserve">油罐温度报警、油罐油位报警、出油异常预警、进油异常预警。</w:t>
            </w:r>
            <w:r/>
          </w:p>
          <w:p>
            <w:pPr>
              <w:pStyle w:val="687"/>
              <w:ind w:left="42"/>
              <w:spacing w:line="229" w:lineRule="auto"/>
            </w:pPr>
            <w:r>
              <w:rPr>
                <w:rFonts w:hint="eastAsia"/>
                <w:spacing w:val="6"/>
                <w:lang w:eastAsia="zh-CN"/>
              </w:rPr>
              <w:t xml:space="preserve">五</w:t>
            </w:r>
            <w:r>
              <w:rPr>
                <w:spacing w:val="6"/>
              </w:rPr>
              <w:t xml:space="preserve">、统计查询：</w:t>
            </w:r>
            <w:r/>
          </w:p>
          <w:p>
            <w:pPr>
              <w:pStyle w:val="687"/>
              <w:ind w:left="42"/>
              <w:spacing w:before="64" w:line="288" w:lineRule="auto"/>
              <w:rPr>
                <w:spacing w:val="8"/>
                <w:lang w:eastAsia="zh-CN"/>
              </w:rPr>
            </w:pPr>
            <w:r>
              <w:rPr>
                <w:rFonts w:hint="eastAsia"/>
                <w:spacing w:val="8"/>
                <w:lang w:eastAsia="zh-CN"/>
              </w:rPr>
              <w:t xml:space="preserve">1.</w:t>
            </w:r>
            <w:r>
              <w:rPr>
                <w:spacing w:val="8"/>
              </w:rPr>
              <w:t xml:space="preserve">加油流水</w:t>
            </w:r>
            <w:r>
              <w:rPr>
                <w:rFonts w:hint="eastAsia"/>
                <w:spacing w:val="8"/>
                <w:lang w:eastAsia="zh-CN"/>
              </w:rPr>
              <w:t xml:space="preserve">：加油站的实时加油流水，包含加油金额，油量和时间。</w:t>
            </w:r>
            <w:r/>
          </w:p>
          <w:p>
            <w:pPr>
              <w:pStyle w:val="687"/>
              <w:ind w:left="42"/>
              <w:spacing w:before="64" w:line="288" w:lineRule="auto"/>
              <w:rPr>
                <w:spacing w:val="8"/>
                <w:lang w:eastAsia="zh-CN"/>
              </w:rPr>
            </w:pPr>
            <w:r>
              <w:rPr>
                <w:rFonts w:hint="eastAsia"/>
                <w:spacing w:val="8"/>
                <w:lang w:eastAsia="zh-CN"/>
              </w:rPr>
              <w:t xml:space="preserve">2.加油机明细：加油机上每把枪的销售数据，默认当月。</w:t>
            </w:r>
            <w:r/>
          </w:p>
          <w:p>
            <w:pPr>
              <w:pStyle w:val="687"/>
              <w:ind w:left="42"/>
              <w:spacing w:before="64" w:line="288" w:lineRule="auto"/>
              <w:rPr>
                <w:spacing w:val="8"/>
                <w:lang w:eastAsia="zh-CN"/>
              </w:rPr>
            </w:pPr>
            <w:r>
              <w:rPr>
                <w:rFonts w:hint="eastAsia"/>
                <w:spacing w:val="8"/>
                <w:lang w:eastAsia="zh-CN"/>
              </w:rPr>
              <w:t xml:space="preserve">3.加油站汇总：加油站本月总销售额，可按时间查询加油站汇总。</w:t>
            </w:r>
            <w:r/>
          </w:p>
          <w:p>
            <w:pPr>
              <w:pStyle w:val="687"/>
              <w:ind w:left="42"/>
              <w:spacing w:before="64" w:line="288" w:lineRule="auto"/>
              <w:rPr>
                <w:spacing w:val="8"/>
                <w:lang w:eastAsia="zh-CN"/>
              </w:rPr>
            </w:pPr>
            <w:r>
              <w:rPr>
                <w:rFonts w:hint="eastAsia"/>
                <w:spacing w:val="8"/>
                <w:lang w:eastAsia="zh-CN"/>
              </w:rPr>
              <w:t xml:space="preserve">4.加油机销量趋势：展示加油站销量汇总经营分析。</w:t>
            </w:r>
            <w:r/>
          </w:p>
          <w:p>
            <w:pPr>
              <w:pStyle w:val="687"/>
              <w:ind w:left="42"/>
              <w:spacing w:before="65" w:line="288" w:lineRule="auto"/>
              <w:rPr>
                <w:spacing w:val="8"/>
                <w:lang w:eastAsia="zh-CN"/>
              </w:rPr>
            </w:pPr>
            <w:r>
              <w:rPr>
                <w:rFonts w:hint="eastAsia"/>
                <w:spacing w:val="8"/>
                <w:lang w:eastAsia="zh-CN"/>
              </w:rPr>
              <w:t xml:space="preserve">六、数据分析</w:t>
            </w:r>
            <w:r/>
          </w:p>
          <w:p>
            <w:pPr>
              <w:pStyle w:val="687"/>
              <w:ind w:left="42"/>
              <w:spacing w:before="65" w:line="288" w:lineRule="auto"/>
              <w:rPr>
                <w:spacing w:val="8"/>
                <w:lang w:eastAsia="zh-CN"/>
              </w:rPr>
            </w:pPr>
            <w:r>
              <w:rPr>
                <w:rFonts w:hint="eastAsia" w:ascii="微软雅黑" w:hAnsi="微软雅黑" w:eastAsia="微软雅黑" w:cs="微软雅黑"/>
                <w:spacing w:val="8"/>
                <w:lang w:eastAsia="zh-CN"/>
              </w:rPr>
              <w:t xml:space="preserve">▲</w:t>
            </w:r>
            <w:r>
              <w:rPr>
                <w:rFonts w:hint="eastAsia"/>
                <w:spacing w:val="8"/>
                <w:lang w:eastAsia="zh-CN"/>
              </w:rPr>
              <w:t xml:space="preserve">1、油站销售台账：默认展示当月份加油站每个油品的销售数量和销售金额，可按时间查询（</w:t>
            </w:r>
            <w:r>
              <w:rPr>
                <w:rFonts w:hint="eastAsia"/>
                <w:spacing w:val="9"/>
                <w:lang w:eastAsia="zh-CN"/>
              </w:rPr>
              <w:t xml:space="preserve">提供</w:t>
            </w:r>
            <w:r>
              <w:rPr>
                <w:rFonts w:hint="eastAsia"/>
                <w:spacing w:val="9"/>
                <w:lang w:val="en-US" w:eastAsia="zh-CN"/>
              </w:rPr>
              <w:t xml:space="preserve">功能检测报告</w:t>
            </w:r>
            <w:r>
              <w:rPr>
                <w:rFonts w:hint="eastAsia"/>
                <w:spacing w:val="8"/>
                <w:lang w:eastAsia="zh-CN"/>
              </w:rPr>
              <w:t xml:space="preserve">）</w:t>
            </w:r>
            <w:r/>
          </w:p>
          <w:p>
            <w:pPr>
              <w:pStyle w:val="687"/>
              <w:ind w:left="42"/>
              <w:spacing w:before="65" w:line="288" w:lineRule="auto"/>
              <w:rPr>
                <w:spacing w:val="8"/>
                <w:lang w:eastAsia="zh-CN"/>
              </w:rPr>
            </w:pPr>
            <w:r>
              <w:rPr>
                <w:rFonts w:hint="eastAsia" w:ascii="微软雅黑" w:hAnsi="微软雅黑" w:eastAsia="微软雅黑" w:cs="微软雅黑"/>
                <w:spacing w:val="8"/>
                <w:lang w:eastAsia="zh-CN"/>
              </w:rPr>
              <w:t xml:space="preserve">▲</w:t>
            </w:r>
            <w:r>
              <w:rPr>
                <w:rFonts w:hint="eastAsia"/>
                <w:spacing w:val="8"/>
                <w:lang w:eastAsia="zh-CN"/>
              </w:rPr>
              <w:t xml:space="preserve">2、进出油台账：展示加油站的进油量、出油量，销售量，销售金额，默认展示当月数据，可以按时间查询。（</w:t>
            </w:r>
            <w:r>
              <w:rPr>
                <w:rFonts w:hint="eastAsia"/>
                <w:spacing w:val="9"/>
                <w:lang w:eastAsia="zh-CN"/>
              </w:rPr>
              <w:t xml:space="preserve">提供</w:t>
            </w:r>
            <w:r>
              <w:rPr>
                <w:rFonts w:hint="eastAsia"/>
                <w:spacing w:val="9"/>
                <w:lang w:val="en-US" w:eastAsia="zh-CN"/>
              </w:rPr>
              <w:t xml:space="preserve">功能检测报告</w:t>
            </w:r>
            <w:r>
              <w:rPr>
                <w:rFonts w:hint="eastAsia"/>
                <w:spacing w:val="8"/>
                <w:lang w:eastAsia="zh-CN"/>
              </w:rPr>
              <w:t xml:space="preserve">）</w:t>
            </w:r>
            <w:r/>
          </w:p>
          <w:p>
            <w:pPr>
              <w:pStyle w:val="687"/>
              <w:ind w:left="42"/>
              <w:spacing w:before="65" w:line="288" w:lineRule="auto"/>
              <w:rPr>
                <w:spacing w:val="8"/>
                <w:lang w:eastAsia="zh-CN"/>
              </w:rPr>
            </w:pPr>
            <w:r>
              <w:rPr>
                <w:rFonts w:hint="eastAsia" w:ascii="微软雅黑" w:hAnsi="微软雅黑" w:eastAsia="微软雅黑" w:cs="微软雅黑"/>
                <w:spacing w:val="8"/>
                <w:lang w:eastAsia="zh-CN"/>
              </w:rPr>
              <w:t xml:space="preserve">▲</w:t>
            </w:r>
            <w:r>
              <w:rPr>
                <w:rFonts w:hint="eastAsia"/>
                <w:spacing w:val="8"/>
                <w:lang w:eastAsia="zh-CN"/>
              </w:rPr>
              <w:t xml:space="preserve">3、出油报表：展示油站汽油，柴油的月均价，出油量，出油金额。（</w:t>
            </w:r>
            <w:r>
              <w:rPr>
                <w:rFonts w:hint="eastAsia"/>
                <w:spacing w:val="9"/>
                <w:lang w:eastAsia="zh-CN"/>
              </w:rPr>
              <w:t xml:space="preserve">提供</w:t>
            </w:r>
            <w:r>
              <w:rPr>
                <w:rFonts w:hint="eastAsia"/>
                <w:spacing w:val="9"/>
                <w:lang w:val="en-US" w:eastAsia="zh-CN"/>
              </w:rPr>
              <w:t xml:space="preserve">功能检测报告</w:t>
            </w:r>
            <w:r>
              <w:rPr>
                <w:rFonts w:hint="eastAsia"/>
                <w:spacing w:val="8"/>
                <w:lang w:eastAsia="zh-CN"/>
              </w:rPr>
              <w:t xml:space="preserve">）</w:t>
            </w:r>
            <w:r/>
          </w:p>
          <w:p>
            <w:pPr>
              <w:pStyle w:val="687"/>
              <w:ind w:left="42"/>
              <w:spacing w:before="1" w:line="227" w:lineRule="auto"/>
            </w:pPr>
            <w:r>
              <w:rPr>
                <w:rFonts w:hint="eastAsia"/>
                <w:spacing w:val="6"/>
                <w:lang w:eastAsia="zh-CN"/>
              </w:rPr>
              <w:t xml:space="preserve">七</w:t>
            </w:r>
            <w:r>
              <w:rPr>
                <w:spacing w:val="6"/>
              </w:rPr>
              <w:t xml:space="preserve">、来源追溯：</w:t>
            </w:r>
            <w:r/>
          </w:p>
          <w:p>
            <w:pPr>
              <w:pStyle w:val="687"/>
              <w:ind w:left="42"/>
              <w:spacing w:before="65" w:line="288" w:lineRule="auto"/>
            </w:pPr>
            <w:r>
              <w:rPr>
                <w:rFonts w:hint="eastAsia" w:ascii="微软雅黑" w:hAnsi="微软雅黑" w:eastAsia="微软雅黑" w:cs="微软雅黑"/>
                <w:spacing w:val="8"/>
              </w:rPr>
              <w:t xml:space="preserve">▲</w:t>
            </w:r>
            <w:r>
              <w:rPr>
                <w:spacing w:val="8"/>
              </w:rPr>
              <w:t xml:space="preserve">1、溯源码管理：</w:t>
            </w:r>
            <w:r>
              <w:rPr>
                <w:rFonts w:hint="eastAsia"/>
                <w:spacing w:val="8"/>
                <w:lang w:val="en-US" w:eastAsia="zh-CN"/>
              </w:rPr>
              <w:t xml:space="preserve">展示加油站加油机溯源码信息。每台加油机自动生成一张溯源码，扫码可查询当前批次油品的来源情况。</w:t>
            </w:r>
            <w:r>
              <w:rPr>
                <w:spacing w:val="-2"/>
              </w:rPr>
              <w:t xml:space="preserve">（</w:t>
            </w:r>
            <w:r>
              <w:rPr>
                <w:rFonts w:hint="eastAsia"/>
                <w:spacing w:val="9"/>
                <w:lang w:eastAsia="zh-CN"/>
              </w:rPr>
              <w:t xml:space="preserve">提供</w:t>
            </w:r>
            <w:r>
              <w:rPr>
                <w:rFonts w:hint="eastAsia"/>
                <w:spacing w:val="9"/>
                <w:lang w:val="en-US" w:eastAsia="zh-CN"/>
              </w:rPr>
              <w:t xml:space="preserve">功能检测报告</w:t>
            </w:r>
            <w:r>
              <w:rPr>
                <w:spacing w:val="10"/>
              </w:rPr>
              <w:t xml:space="preserve">）</w:t>
            </w:r>
            <w:r/>
          </w:p>
          <w:p>
            <w:pPr>
              <w:pStyle w:val="687"/>
              <w:ind w:left="42"/>
              <w:spacing w:line="288" w:lineRule="auto"/>
              <w:rPr>
                <w:spacing w:val="8"/>
              </w:rPr>
            </w:pPr>
            <w:r>
              <w:rPr>
                <w:rFonts w:hint="eastAsia" w:ascii="微软雅黑" w:hAnsi="微软雅黑" w:eastAsia="微软雅黑" w:cs="微软雅黑"/>
                <w:spacing w:val="2"/>
              </w:rPr>
              <w:t xml:space="preserve">▲</w:t>
            </w:r>
            <w:r>
              <w:rPr>
                <w:spacing w:val="2"/>
              </w:rPr>
              <w:t xml:space="preserve">2、来源查询：</w:t>
            </w:r>
            <w:r>
              <w:rPr>
                <w:rFonts w:hint="eastAsia"/>
                <w:spacing w:val="2"/>
                <w:lang w:val="en-US" w:eastAsia="zh-CN"/>
              </w:rPr>
              <w:t xml:space="preserve">展示加油站油品溯源信息</w:t>
            </w:r>
            <w:r>
              <w:rPr>
                <w:spacing w:val="2"/>
              </w:rPr>
              <w:t xml:space="preserve">（</w:t>
            </w:r>
            <w:r>
              <w:rPr>
                <w:rFonts w:hint="eastAsia"/>
                <w:spacing w:val="9"/>
                <w:lang w:eastAsia="zh-CN"/>
              </w:rPr>
              <w:t xml:space="preserve">提供</w:t>
            </w:r>
            <w:r>
              <w:rPr>
                <w:rFonts w:hint="eastAsia"/>
                <w:spacing w:val="9"/>
                <w:lang w:val="en-US" w:eastAsia="zh-CN"/>
              </w:rPr>
              <w:t xml:space="preserve">功能检测报告</w:t>
            </w:r>
            <w:r>
              <w:rPr>
                <w:spacing w:val="8"/>
              </w:rPr>
              <w:t xml:space="preserve">）</w:t>
            </w:r>
            <w:r/>
          </w:p>
          <w:p>
            <w:pPr>
              <w:pStyle w:val="687"/>
              <w:ind w:left="42"/>
              <w:spacing w:line="288" w:lineRule="auto"/>
              <w:rPr>
                <w:rFonts w:hint="default"/>
                <w:spacing w:val="8"/>
                <w:lang w:val="en-US" w:eastAsia="zh-CN"/>
              </w:rPr>
            </w:pPr>
            <w:r>
              <w:rPr>
                <w:rFonts w:hint="eastAsia" w:ascii="微软雅黑" w:hAnsi="微软雅黑" w:eastAsia="微软雅黑" w:cs="微软雅黑"/>
                <w:spacing w:val="8"/>
                <w:lang w:eastAsia="zh-CN"/>
              </w:rPr>
              <w:t xml:space="preserve">▲</w:t>
            </w:r>
            <w:r>
              <w:rPr>
                <w:rFonts w:hint="eastAsia"/>
                <w:spacing w:val="8"/>
                <w:lang w:eastAsia="zh-CN"/>
              </w:rPr>
              <w:t xml:space="preserve">七、升归纳统</w:t>
            </w:r>
            <w:r>
              <w:rPr>
                <w:rFonts w:hint="eastAsia"/>
                <w:spacing w:val="8"/>
                <w:lang w:val="en-US" w:eastAsia="zh-CN"/>
              </w:rPr>
              <w:t xml:space="preserve">管理</w:t>
            </w:r>
            <w:r/>
          </w:p>
          <w:p>
            <w:pPr>
              <w:pStyle w:val="687"/>
              <w:ind w:left="42"/>
              <w:spacing w:line="288" w:lineRule="auto"/>
              <w:rPr>
                <w:rFonts w:hint="default"/>
                <w:spacing w:val="8"/>
                <w:lang w:val="en-US" w:eastAsia="zh-CN"/>
              </w:rPr>
            </w:pPr>
            <w:r>
              <w:rPr>
                <w:rFonts w:hint="eastAsia"/>
                <w:spacing w:val="8"/>
                <w:lang w:val="en-US" w:eastAsia="zh-CN"/>
              </w:rPr>
              <w:t xml:space="preserve">油站销售汇总：展示加油站销量汇总信息。油站销售报表：展示加油站柴油汽油销量汇总信息。</w:t>
            </w:r>
            <w:r>
              <w:rPr>
                <w:rFonts w:hint="eastAsia"/>
                <w:spacing w:val="8"/>
                <w:lang w:eastAsia="zh-CN"/>
              </w:rPr>
              <w:t xml:space="preserve">（</w:t>
            </w:r>
            <w:r>
              <w:rPr>
                <w:rFonts w:hint="eastAsia"/>
                <w:spacing w:val="9"/>
                <w:lang w:eastAsia="zh-CN"/>
              </w:rPr>
              <w:t xml:space="preserve">提供</w:t>
            </w:r>
            <w:r>
              <w:rPr>
                <w:rFonts w:hint="eastAsia"/>
                <w:spacing w:val="9"/>
                <w:lang w:val="en-US" w:eastAsia="zh-CN"/>
              </w:rPr>
              <w:t xml:space="preserve">功能检测报告</w:t>
            </w:r>
            <w:r>
              <w:rPr>
                <w:rFonts w:hint="eastAsia"/>
                <w:spacing w:val="8"/>
                <w:lang w:eastAsia="zh-CN"/>
              </w:rPr>
              <w:t xml:space="preserve">）</w:t>
            </w:r>
            <w:r/>
          </w:p>
          <w:p>
            <w:pPr>
              <w:pStyle w:val="687"/>
              <w:ind w:left="42"/>
              <w:spacing w:line="288" w:lineRule="auto"/>
              <w:rPr>
                <w:spacing w:val="8"/>
                <w:lang w:eastAsia="zh-CN"/>
              </w:rPr>
            </w:pPr>
            <w:r>
              <w:rPr>
                <w:rFonts w:hint="eastAsia"/>
                <w:spacing w:val="8"/>
                <w:lang w:eastAsia="zh-CN"/>
              </w:rPr>
              <w:t xml:space="preserve">八、</w:t>
            </w:r>
            <w:r>
              <w:rPr>
                <w:spacing w:val="8"/>
                <w:lang w:eastAsia="zh-CN"/>
              </w:rPr>
              <w:t xml:space="preserve">投诉记录</w:t>
            </w:r>
            <w:r/>
          </w:p>
          <w:p>
            <w:pPr>
              <w:pStyle w:val="687"/>
              <w:ind w:left="42"/>
              <w:spacing w:line="288" w:lineRule="auto"/>
              <w:rPr>
                <w:spacing w:val="8"/>
              </w:rPr>
            </w:pPr>
            <w:r>
              <w:rPr>
                <w:spacing w:val="8"/>
                <w:lang w:eastAsia="zh-CN"/>
              </w:rPr>
              <w:t xml:space="preserve">用户扫码投诉的内容及时展示到系统后台，并可提交处理结果</w:t>
            </w:r>
            <w:r>
              <w:rPr>
                <w:rFonts w:hint="eastAsia"/>
                <w:spacing w:val="8"/>
                <w:lang w:eastAsia="zh-CN"/>
              </w:rPr>
              <w:t xml:space="preserve">。</w:t>
            </w:r>
            <w:r/>
          </w:p>
        </w:tc>
        <w:tc>
          <w:tcPr>
            <w:shd w:val="clear" w:color="auto" w:fill="auto"/>
            <w:tcW w:w="229" w:type="pct"/>
            <w:vAlign w:val="center"/>
            <w:textDirection w:val="lrTb"/>
            <w:noWrap w:val="false"/>
          </w:tcPr>
          <w:p>
            <w:pPr>
              <w:pStyle w:val="687"/>
              <w:ind w:left="42"/>
              <w:jc w:val="center"/>
              <w:spacing w:before="65" w:line="270" w:lineRule="exact"/>
            </w:pPr>
            <w:r>
              <w:rPr>
                <w:position w:val="1"/>
              </w:rPr>
              <w:t xml:space="preserve">1</w:t>
            </w:r>
            <w:r/>
          </w:p>
        </w:tc>
        <w:tc>
          <w:tcPr>
            <w:shd w:val="clear" w:color="auto" w:fill="auto"/>
            <w:tcW w:w="346" w:type="pct"/>
            <w:vAlign w:val="center"/>
            <w:textDirection w:val="lrTb"/>
            <w:noWrap w:val="false"/>
          </w:tcPr>
          <w:p>
            <w:pPr>
              <w:pStyle w:val="687"/>
              <w:ind w:left="42"/>
              <w:jc w:val="center"/>
              <w:spacing w:before="65" w:line="228" w:lineRule="auto"/>
            </w:pPr>
            <w:r>
              <w:t xml:space="preserve">项</w:t>
            </w:r>
            <w:r/>
          </w:p>
        </w:tc>
      </w:tr>
      <w:tr>
        <w:trPr>
          <w:trHeight w:val="447"/>
        </w:trPr>
        <w:tc>
          <w:tcPr>
            <w:shd w:val="clear" w:color="auto" w:fill="auto"/>
            <w:tcW w:w="359" w:type="pct"/>
            <w:vAlign w:val="center"/>
            <w:textDirection w:val="lrTb"/>
            <w:noWrap w:val="false"/>
          </w:tcPr>
          <w:p>
            <w:pPr>
              <w:pStyle w:val="687"/>
              <w:ind w:left="42"/>
              <w:jc w:val="center"/>
              <w:spacing w:before="65" w:line="268" w:lineRule="exact"/>
            </w:pPr>
            <w:r>
              <w:rPr>
                <w:position w:val="1"/>
              </w:rPr>
              <w:t xml:space="preserve">5</w:t>
            </w:r>
            <w:r/>
          </w:p>
        </w:tc>
        <w:tc>
          <w:tcPr>
            <w:shd w:val="clear" w:color="auto" w:fill="auto"/>
            <w:tcW w:w="705" w:type="pct"/>
            <w:vAlign w:val="center"/>
            <w:textDirection w:val="lrTb"/>
            <w:noWrap w:val="false"/>
          </w:tcPr>
          <w:p>
            <w:pPr>
              <w:pStyle w:val="687"/>
              <w:ind w:left="42"/>
              <w:jc w:val="center"/>
              <w:spacing w:before="65" w:line="228" w:lineRule="auto"/>
            </w:pPr>
            <w:r>
              <w:rPr>
                <w:spacing w:val="8"/>
              </w:rPr>
              <w:t xml:space="preserve">加油站风险</w:t>
            </w:r>
            <w:r>
              <w:rPr>
                <w:spacing w:val="7"/>
              </w:rPr>
              <w:t xml:space="preserve">监测预警系</w:t>
            </w:r>
            <w:r>
              <w:t xml:space="preserve">统</w:t>
            </w:r>
            <w:r/>
          </w:p>
        </w:tc>
        <w:tc>
          <w:tcPr>
            <w:shd w:val="clear" w:color="auto" w:fill="auto"/>
            <w:tcW w:w="3359" w:type="pct"/>
            <w:vAlign w:val="center"/>
            <w:textDirection w:val="lrTb"/>
            <w:noWrap w:val="false"/>
          </w:tcPr>
          <w:p>
            <w:pPr>
              <w:pStyle w:val="687"/>
              <w:ind w:left="42"/>
              <w:spacing w:before="56" w:line="288" w:lineRule="auto"/>
            </w:pPr>
            <w:r>
              <w:rPr>
                <w:spacing w:val="10"/>
              </w:rPr>
              <w:t xml:space="preserve">加油站风险监测预警系统可实现远程线上监管</w:t>
            </w:r>
            <w:r>
              <w:rPr>
                <w:spacing w:val="9"/>
              </w:rPr>
              <w:t xml:space="preserve">加油站油罐安全</w:t>
            </w:r>
            <w:r>
              <w:rPr>
                <w:rFonts w:hint="eastAsia"/>
                <w:spacing w:val="9"/>
                <w:lang w:eastAsia="zh-CN"/>
              </w:rPr>
              <w:t xml:space="preserve">，加</w:t>
            </w:r>
            <w:r>
              <w:rPr>
                <w:spacing w:val="9"/>
              </w:rPr>
              <w:t xml:space="preserve">油站重点部位视频监控违规行为分析预警，强化成品油行业监管，有助于进一</w:t>
            </w:r>
            <w:r>
              <w:rPr>
                <w:spacing w:val="8"/>
              </w:rPr>
              <w:t xml:space="preserve">步提升该行业的设施安全。</w:t>
            </w:r>
            <w:r/>
          </w:p>
          <w:p>
            <w:pPr>
              <w:pStyle w:val="687"/>
              <w:ind w:left="42"/>
              <w:spacing w:line="288" w:lineRule="auto"/>
            </w:pPr>
            <w:r>
              <w:rPr>
                <w:spacing w:val="7"/>
              </w:rPr>
              <w:t xml:space="preserve">一、油站信息管理、液位仪管理、油罐管理、加油机管理：查询功能，</w:t>
            </w:r>
            <w:r>
              <w:rPr>
                <w:spacing w:val="9"/>
              </w:rPr>
              <w:t xml:space="preserve">实现油站信息的查询。添加功能实现对油站基本信息的登记注册功能。</w:t>
            </w:r>
            <w:r/>
          </w:p>
          <w:p>
            <w:pPr>
              <w:pStyle w:val="687"/>
              <w:ind w:left="42"/>
              <w:spacing w:line="227" w:lineRule="auto"/>
            </w:pPr>
            <w:r>
              <w:rPr>
                <w:spacing w:val="9"/>
              </w:rPr>
              <w:t xml:space="preserve">二、液位数据：加油站当前液位数据查询、导出，历史液位数据查询。</w:t>
            </w:r>
            <w:r/>
          </w:p>
          <w:p>
            <w:pPr>
              <w:pStyle w:val="687"/>
              <w:ind w:left="42"/>
              <w:spacing w:before="64" w:line="228" w:lineRule="auto"/>
            </w:pPr>
            <w:r>
              <w:rPr>
                <w:spacing w:val="7"/>
              </w:rPr>
              <w:t xml:space="preserve">三、进出油管理：</w:t>
            </w:r>
            <w:r/>
          </w:p>
          <w:p>
            <w:pPr>
              <w:pStyle w:val="687"/>
              <w:ind w:left="42"/>
              <w:spacing w:before="66" w:line="229" w:lineRule="auto"/>
            </w:pPr>
            <w:r>
              <w:rPr>
                <w:rFonts w:hint="eastAsia"/>
                <w:spacing w:val="7"/>
                <w:lang w:eastAsia="zh-CN"/>
              </w:rPr>
              <w:t xml:space="preserve">1.</w:t>
            </w:r>
            <w:r>
              <w:rPr>
                <w:spacing w:val="7"/>
              </w:rPr>
              <w:t xml:space="preserve">出油记录；2、进油记录；3、进出油台账。</w:t>
            </w:r>
            <w:r/>
          </w:p>
          <w:p>
            <w:pPr>
              <w:pStyle w:val="687"/>
              <w:ind w:left="42"/>
              <w:spacing w:before="63" w:line="228" w:lineRule="auto"/>
            </w:pPr>
            <w:r>
              <w:rPr>
                <w:spacing w:val="4"/>
              </w:rPr>
              <w:t xml:space="preserve">四、异常报警：</w:t>
            </w:r>
            <w:r/>
          </w:p>
          <w:p>
            <w:pPr>
              <w:pStyle w:val="687"/>
              <w:ind w:left="42"/>
              <w:spacing w:before="3" w:line="287" w:lineRule="auto"/>
            </w:pPr>
            <w:r>
              <w:rPr>
                <w:rFonts w:hint="eastAsia" w:ascii="微软雅黑" w:hAnsi="微软雅黑" w:eastAsia="微软雅黑" w:cs="微软雅黑"/>
                <w:spacing w:val="5"/>
                <w:lang w:eastAsia="zh-CN"/>
              </w:rPr>
              <w:t xml:space="preserve">▲</w:t>
            </w:r>
            <w:r>
              <w:rPr>
                <w:rFonts w:hint="eastAsia"/>
                <w:spacing w:val="5"/>
                <w:lang w:eastAsia="zh-CN"/>
              </w:rPr>
              <w:t xml:space="preserve">1</w:t>
            </w:r>
            <w:r>
              <w:rPr>
                <w:spacing w:val="5"/>
              </w:rPr>
              <w:t xml:space="preserve">、油罐温度异常报警：油罐温度高于</w:t>
            </w:r>
            <w:r>
              <w:rPr>
                <w:spacing w:val="-21"/>
              </w:rPr>
              <w:t xml:space="preserve"> </w:t>
            </w:r>
            <w:r>
              <w:rPr>
                <w:spacing w:val="5"/>
              </w:rPr>
              <w:t xml:space="preserve">60</w:t>
            </w:r>
            <w:r>
              <w:rPr>
                <w:spacing w:val="-41"/>
              </w:rPr>
              <w:t xml:space="preserve"> </w:t>
            </w:r>
            <w:r>
              <w:rPr>
                <w:spacing w:val="5"/>
              </w:rPr>
              <w:t xml:space="preserve">度低于-40</w:t>
            </w:r>
            <w:r>
              <w:rPr>
                <w:spacing w:val="-41"/>
              </w:rPr>
              <w:t xml:space="preserve"> </w:t>
            </w:r>
            <w:r>
              <w:rPr>
                <w:spacing w:val="5"/>
              </w:rPr>
              <w:t xml:space="preserve">度时，生成油罐报</w:t>
            </w:r>
            <w:r>
              <w:rPr>
                <w:spacing w:val="11"/>
              </w:rPr>
              <w:t xml:space="preserve">警记录，报警内容为高温或低温报警包含当前</w:t>
            </w:r>
            <w:r>
              <w:rPr>
                <w:spacing w:val="10"/>
              </w:rPr>
              <w:t xml:space="preserve">温度</w:t>
            </w:r>
            <w:r>
              <w:rPr>
                <w:spacing w:val="-6"/>
              </w:rPr>
              <w:t xml:space="preserve">；（</w:t>
            </w:r>
            <w:r>
              <w:rPr>
                <w:rFonts w:hint="eastAsia"/>
                <w:spacing w:val="9"/>
                <w:lang w:eastAsia="zh-CN"/>
              </w:rPr>
              <w:t xml:space="preserve">提供</w:t>
            </w:r>
            <w:r>
              <w:rPr>
                <w:rFonts w:hint="eastAsia"/>
                <w:spacing w:val="9"/>
                <w:lang w:val="en-US" w:eastAsia="zh-CN"/>
              </w:rPr>
              <w:t xml:space="preserve">功能检测报告</w:t>
            </w:r>
            <w:r>
              <w:rPr>
                <w:spacing w:val="5"/>
              </w:rPr>
              <w:t xml:space="preserve">）</w:t>
            </w:r>
            <w:r/>
          </w:p>
          <w:p>
            <w:pPr>
              <w:pStyle w:val="687"/>
              <w:ind w:left="42"/>
              <w:spacing w:line="288" w:lineRule="auto"/>
            </w:pPr>
            <w:r>
              <w:rPr>
                <w:rFonts w:hint="eastAsia" w:ascii="微软雅黑" w:hAnsi="微软雅黑" w:eastAsia="微软雅黑" w:cs="微软雅黑"/>
                <w:spacing w:val="12"/>
                <w:lang w:eastAsia="zh-CN"/>
              </w:rPr>
              <w:t xml:space="preserve">▲</w:t>
            </w:r>
            <w:r>
              <w:rPr>
                <w:rFonts w:hint="eastAsia"/>
                <w:spacing w:val="12"/>
                <w:lang w:eastAsia="zh-CN"/>
              </w:rPr>
              <w:t xml:space="preserve">2</w:t>
            </w:r>
            <w:r>
              <w:rPr>
                <w:spacing w:val="12"/>
              </w:rPr>
              <w:t xml:space="preserve">、油罐油位异常报警：当油位高于油罐总高度的9</w:t>
            </w:r>
            <w:r>
              <w:rPr>
                <w:spacing w:val="11"/>
              </w:rPr>
              <w:t xml:space="preserve">0％或低于400L</w:t>
            </w:r>
            <w:r>
              <w:rPr>
                <w:spacing w:val="-30"/>
              </w:rPr>
              <w:t xml:space="preserve"> </w:t>
            </w:r>
            <w:r>
              <w:rPr>
                <w:spacing w:val="11"/>
              </w:rPr>
              <w:t xml:space="preserve">时，</w:t>
            </w:r>
            <w:r>
              <w:rPr>
                <w:spacing w:val="8"/>
              </w:rPr>
              <w:t xml:space="preserve">生成油罐油位报警，报警内容为低油位或高油位报警包含当</w:t>
            </w:r>
            <w:r>
              <w:rPr>
                <w:spacing w:val="7"/>
              </w:rPr>
              <w:t xml:space="preserve">前油位高度。</w:t>
            </w:r>
            <w:r>
              <w:rPr>
                <w:spacing w:val="-6"/>
              </w:rPr>
              <w:t xml:space="preserve">（</w:t>
            </w:r>
            <w:r>
              <w:rPr>
                <w:rFonts w:hint="eastAsia"/>
                <w:spacing w:val="9"/>
                <w:lang w:eastAsia="zh-CN"/>
              </w:rPr>
              <w:t xml:space="preserve">提供</w:t>
            </w:r>
            <w:r>
              <w:rPr>
                <w:rFonts w:hint="eastAsia"/>
                <w:spacing w:val="9"/>
                <w:lang w:val="en-US" w:eastAsia="zh-CN"/>
              </w:rPr>
              <w:t xml:space="preserve">功能检测报告</w:t>
            </w:r>
            <w:r>
              <w:rPr>
                <w:spacing w:val="5"/>
              </w:rPr>
              <w:t xml:space="preserve">）</w:t>
            </w:r>
            <w:r/>
          </w:p>
          <w:p>
            <w:pPr>
              <w:pStyle w:val="687"/>
              <w:ind w:left="42"/>
              <w:spacing w:before="65" w:line="228" w:lineRule="auto"/>
            </w:pPr>
            <w:r>
              <w:rPr>
                <w:spacing w:val="9"/>
              </w:rPr>
              <w:t xml:space="preserve">五、系统设置：分局管理：分局的添加，分局管理区域的设置。</w:t>
            </w:r>
            <w:r/>
          </w:p>
        </w:tc>
        <w:tc>
          <w:tcPr>
            <w:shd w:val="clear" w:color="auto" w:fill="auto"/>
            <w:tcW w:w="229" w:type="pct"/>
            <w:vAlign w:val="center"/>
            <w:textDirection w:val="lrTb"/>
            <w:noWrap w:val="false"/>
          </w:tcPr>
          <w:p>
            <w:pPr>
              <w:pStyle w:val="687"/>
              <w:ind w:left="42"/>
              <w:jc w:val="center"/>
              <w:spacing w:before="65" w:line="270" w:lineRule="exact"/>
            </w:pPr>
            <w:r>
              <w:rPr>
                <w:position w:val="1"/>
              </w:rPr>
              <w:t xml:space="preserve">1</w:t>
            </w:r>
            <w:r/>
          </w:p>
        </w:tc>
        <w:tc>
          <w:tcPr>
            <w:shd w:val="clear" w:color="auto" w:fill="auto"/>
            <w:tcW w:w="346" w:type="pct"/>
            <w:vAlign w:val="center"/>
            <w:textDirection w:val="lrTb"/>
            <w:noWrap w:val="false"/>
          </w:tcPr>
          <w:p>
            <w:pPr>
              <w:pStyle w:val="687"/>
              <w:ind w:left="42"/>
              <w:jc w:val="center"/>
              <w:spacing w:before="65" w:line="228" w:lineRule="auto"/>
            </w:pPr>
            <w:r>
              <w:t xml:space="preserve">项</w:t>
            </w:r>
            <w:r/>
          </w:p>
        </w:tc>
      </w:tr>
      <w:tr>
        <w:trPr>
          <w:trHeight w:val="539"/>
        </w:trPr>
        <w:tc>
          <w:tcPr>
            <w:gridSpan w:val="5"/>
            <w:shd w:val="clear" w:color="auto" w:fill="auto"/>
            <w:tcW w:w="5000" w:type="pct"/>
            <w:vAlign w:val="center"/>
            <w:textDirection w:val="lrTb"/>
            <w:noWrap w:val="false"/>
          </w:tcPr>
          <w:p>
            <w:pPr>
              <w:pStyle w:val="687"/>
              <w:ind w:left="4025"/>
              <w:spacing w:before="54" w:line="228" w:lineRule="auto"/>
            </w:pPr>
            <w:r>
              <w:rPr>
                <w:rFonts w:hint="eastAsia"/>
                <w:b/>
                <w:bCs/>
                <w:spacing w:val="8"/>
                <w:lang w:eastAsia="zh-CN"/>
              </w:rPr>
              <w:t xml:space="preserve">二</w:t>
            </w:r>
            <w:r>
              <w:rPr>
                <w:b/>
                <w:bCs/>
                <w:spacing w:val="8"/>
              </w:rPr>
              <w:t xml:space="preserve">、前端硬件设备</w:t>
            </w:r>
            <w:r/>
          </w:p>
        </w:tc>
      </w:tr>
      <w:tr>
        <w:trPr>
          <w:trHeight w:val="90"/>
        </w:trPr>
        <w:tc>
          <w:tcPr>
            <w:shd w:val="clear" w:color="auto" w:fill="auto"/>
            <w:tcW w:w="359" w:type="pct"/>
            <w:vAlign w:val="center"/>
            <w:textDirection w:val="lrTb"/>
            <w:noWrap w:val="false"/>
          </w:tcPr>
          <w:p>
            <w:pPr>
              <w:pStyle w:val="687"/>
              <w:ind w:left="42"/>
              <w:jc w:val="center"/>
              <w:spacing w:before="65" w:line="271" w:lineRule="exact"/>
            </w:pPr>
            <w:r>
              <w:rPr>
                <w:position w:val="1"/>
              </w:rPr>
              <w:t xml:space="preserve">1</w:t>
            </w:r>
            <w:r/>
          </w:p>
        </w:tc>
        <w:tc>
          <w:tcPr>
            <w:shd w:val="clear" w:color="auto" w:fill="auto"/>
            <w:tcW w:w="705" w:type="pct"/>
            <w:vAlign w:val="center"/>
            <w:textDirection w:val="lrTb"/>
            <w:noWrap w:val="false"/>
          </w:tcPr>
          <w:p>
            <w:pPr>
              <w:pStyle w:val="687"/>
              <w:ind w:left="42"/>
              <w:jc w:val="center"/>
              <w:spacing w:before="66" w:line="288" w:lineRule="auto"/>
            </w:pPr>
            <w:r>
              <w:rPr>
                <w:spacing w:val="8"/>
              </w:rPr>
              <w:t xml:space="preserve">加油机数据</w:t>
            </w:r>
            <w:r>
              <w:rPr>
                <w:spacing w:val="7"/>
              </w:rPr>
              <w:t xml:space="preserve">采集器</w:t>
            </w:r>
            <w:r/>
          </w:p>
        </w:tc>
        <w:tc>
          <w:tcPr>
            <w:shd w:val="clear" w:color="auto" w:fill="auto"/>
            <w:tcW w:w="3359" w:type="pct"/>
            <w:vAlign w:val="center"/>
            <w:textDirection w:val="lrTb"/>
            <w:noWrap w:val="false"/>
          </w:tcPr>
          <w:p>
            <w:pPr>
              <w:pStyle w:val="687"/>
              <w:ind w:left="42"/>
              <w:spacing w:line="288" w:lineRule="auto"/>
            </w:pPr>
            <w:r>
              <w:rPr>
                <w:rFonts w:hint="eastAsia"/>
                <w:lang w:eastAsia="zh-CN"/>
              </w:rPr>
              <w:t xml:space="preserve">（一）</w:t>
            </w:r>
            <w:r>
              <w:t xml:space="preserve">服务要求</w:t>
            </w:r>
            <w:r/>
          </w:p>
          <w:p>
            <w:pPr>
              <w:pStyle w:val="687"/>
              <w:ind w:left="42"/>
              <w:spacing w:line="288" w:lineRule="auto"/>
            </w:pPr>
            <w:r>
              <w:t xml:space="preserve">通过加油机主板报税口采集数据，不破坏加油机</w:t>
            </w:r>
            <w:r>
              <w:rPr>
                <w:rFonts w:hint="eastAsia"/>
                <w:lang w:eastAsia="zh-CN"/>
              </w:rPr>
              <w:t xml:space="preserve">铅封，</w:t>
            </w:r>
            <w:r>
              <w:t xml:space="preserve">嵌入在加油机内部。</w:t>
            </w:r>
            <w:r/>
          </w:p>
          <w:p>
            <w:pPr>
              <w:pStyle w:val="687"/>
              <w:ind w:left="42"/>
              <w:spacing w:line="288" w:lineRule="auto"/>
              <w:rPr>
                <w:lang w:eastAsia="zh-CN"/>
              </w:rPr>
            </w:pPr>
            <w:r>
              <w:rPr>
                <w:rFonts w:hint="eastAsia"/>
                <w:lang w:eastAsia="zh-CN"/>
              </w:rPr>
              <w:t xml:space="preserve">（二）采集及技术要求</w:t>
            </w:r>
            <w:r/>
          </w:p>
          <w:p>
            <w:pPr>
              <w:pStyle w:val="687"/>
              <w:ind w:left="42"/>
              <w:spacing w:line="288" w:lineRule="auto"/>
              <w:rPr>
                <w:lang w:eastAsia="zh-CN"/>
              </w:rPr>
            </w:pPr>
            <w:r>
              <w:rPr>
                <w:rFonts w:hint="eastAsia"/>
                <w:lang w:eastAsia="zh-CN"/>
              </w:rPr>
              <w:t xml:space="preserve">1.工业级处理器；</w:t>
            </w:r>
            <w:r/>
          </w:p>
          <w:p>
            <w:pPr>
              <w:pStyle w:val="687"/>
              <w:ind w:left="42"/>
              <w:spacing w:line="288" w:lineRule="auto"/>
              <w:rPr>
                <w:lang w:eastAsia="zh-CN"/>
              </w:rPr>
            </w:pPr>
            <w:r>
              <w:rPr>
                <w:rFonts w:hint="eastAsia"/>
                <w:lang w:eastAsia="zh-CN"/>
              </w:rPr>
              <w:t xml:space="preserve">2.采用4G/5G物联网模式，直接将采集的数据直传到云服务器，实现端对端直传，不经过油站中间环节周转</w:t>
            </w:r>
            <w:r/>
          </w:p>
          <w:p>
            <w:pPr>
              <w:pStyle w:val="687"/>
              <w:ind w:left="42"/>
              <w:spacing w:line="288" w:lineRule="auto"/>
              <w:rPr>
                <w:lang w:eastAsia="zh-CN"/>
              </w:rPr>
            </w:pPr>
            <w:r>
              <w:rPr>
                <w:rFonts w:hint="eastAsia"/>
                <w:lang w:eastAsia="zh-CN"/>
              </w:rPr>
              <w:t xml:space="preserve">3.制式支持：GSM/TD-SCDMA/WCDMA/cdma2000/TD-LTE/LTE FDD</w:t>
            </w:r>
            <w:r/>
          </w:p>
          <w:p>
            <w:pPr>
              <w:pStyle w:val="687"/>
              <w:ind w:left="42"/>
              <w:spacing w:line="288" w:lineRule="auto"/>
              <w:rPr>
                <w:lang w:eastAsia="zh-CN"/>
              </w:rPr>
            </w:pPr>
            <w:r>
              <w:rPr>
                <w:rFonts w:hint="eastAsia"/>
                <w:lang w:eastAsia="zh-CN"/>
              </w:rPr>
              <w:t xml:space="preserve">4.射频功率：≤2W</w:t>
            </w:r>
            <w:r/>
          </w:p>
          <w:p>
            <w:pPr>
              <w:pStyle w:val="687"/>
              <w:ind w:left="42"/>
              <w:spacing w:line="288" w:lineRule="auto"/>
              <w:rPr>
                <w:lang w:eastAsia="zh-CN"/>
              </w:rPr>
            </w:pPr>
            <w:r>
              <w:rPr>
                <w:rFonts w:hint="eastAsia"/>
                <w:lang w:eastAsia="zh-CN"/>
              </w:rPr>
              <w:t xml:space="preserve">5.环境温度-35℃≤Ta≤+70℃</w:t>
            </w:r>
            <w:r/>
          </w:p>
          <w:p>
            <w:pPr>
              <w:pStyle w:val="687"/>
              <w:ind w:left="42"/>
              <w:spacing w:line="288" w:lineRule="auto"/>
              <w:rPr>
                <w:lang w:eastAsia="zh-CN"/>
              </w:rPr>
            </w:pPr>
            <w:r>
              <w:rPr>
                <w:rFonts w:hint="eastAsia"/>
                <w:lang w:eastAsia="zh-CN"/>
              </w:rPr>
              <w:t xml:space="preserve">6.状态指示灯：至少支持4个独立状态指示灯，包括电源状态、网络信号状态、正常运行状态、信号采集状态</w:t>
            </w:r>
            <w:r/>
          </w:p>
          <w:p>
            <w:pPr>
              <w:pStyle w:val="687"/>
              <w:ind w:left="42"/>
              <w:spacing w:line="288" w:lineRule="auto"/>
            </w:pPr>
            <w:r>
              <w:rPr>
                <w:rFonts w:hint="eastAsia"/>
                <w:lang w:eastAsia="zh-CN"/>
              </w:rPr>
              <w:t xml:space="preserve">7.</w:t>
            </w:r>
            <w:r>
              <w:rPr>
                <w:rFonts w:hint="eastAsia"/>
              </w:rPr>
              <w:t xml:space="preserve">支持税控加油机报税接口协议，支持2019版加密通信接口协议</w:t>
            </w:r>
            <w:r/>
          </w:p>
          <w:p>
            <w:pPr>
              <w:pStyle w:val="687"/>
              <w:ind w:left="42"/>
              <w:spacing w:line="288" w:lineRule="auto"/>
            </w:pPr>
            <w:r>
              <w:rPr>
                <w:rFonts w:hint="eastAsia"/>
                <w:lang w:eastAsia="zh-CN"/>
              </w:rPr>
              <w:t xml:space="preserve">8.</w:t>
            </w:r>
            <w:r>
              <w:rPr>
                <w:rFonts w:hint="eastAsia"/>
              </w:rPr>
              <w:t xml:space="preserve">接口数量：</w:t>
            </w:r>
            <w:r>
              <w:rPr>
                <w:rFonts w:hint="eastAsia"/>
                <w:lang w:eastAsia="zh-CN"/>
              </w:rPr>
              <w:t xml:space="preserve">≥2</w:t>
            </w:r>
            <w:r>
              <w:rPr>
                <w:rFonts w:hint="eastAsia"/>
              </w:rPr>
              <w:t xml:space="preserve"> 路</w:t>
            </w:r>
            <w:r/>
          </w:p>
          <w:p>
            <w:pPr>
              <w:pStyle w:val="687"/>
              <w:ind w:left="42"/>
              <w:spacing w:line="288" w:lineRule="auto"/>
            </w:pPr>
            <w:r>
              <w:rPr>
                <w:rFonts w:hint="eastAsia"/>
                <w:lang w:eastAsia="zh-CN"/>
              </w:rPr>
              <w:t xml:space="preserve">9.</w:t>
            </w:r>
            <w:r>
              <w:rPr>
                <w:rFonts w:hint="eastAsia"/>
              </w:rPr>
              <w:t xml:space="preserve">接口标准：RS-232 三芯通信口（TX、RX、GND）</w:t>
            </w:r>
            <w:r/>
          </w:p>
          <w:p>
            <w:pPr>
              <w:pStyle w:val="687"/>
              <w:ind w:left="42"/>
              <w:spacing w:line="288" w:lineRule="auto"/>
            </w:pPr>
            <w:r>
              <w:rPr>
                <w:rFonts w:hint="eastAsia"/>
                <w:lang w:eastAsia="zh-CN"/>
              </w:rPr>
              <w:t xml:space="preserve">10.</w:t>
            </w:r>
            <w:r>
              <w:rPr>
                <w:rFonts w:hint="eastAsia"/>
              </w:rPr>
              <w:t xml:space="preserve">接口形式：RS-232 接口</w:t>
            </w:r>
            <w:r/>
          </w:p>
          <w:p>
            <w:pPr>
              <w:pStyle w:val="687"/>
              <w:ind w:left="42"/>
              <w:spacing w:line="288" w:lineRule="auto"/>
              <w:rPr>
                <w:lang w:eastAsia="zh-CN"/>
              </w:rPr>
            </w:pPr>
            <w:r>
              <w:rPr>
                <w:rFonts w:hint="eastAsia"/>
                <w:lang w:eastAsia="zh-CN"/>
              </w:rPr>
              <w:t xml:space="preserve">▲11、设备须满足抗静电、抗干扰要求（提供第三方检测机构出具的检测报告，检测报告封面或首页须加盖CMA标识章）：</w:t>
            </w:r>
            <w:r/>
          </w:p>
          <w:p>
            <w:pPr>
              <w:pStyle w:val="687"/>
              <w:ind w:left="42"/>
              <w:spacing w:line="288" w:lineRule="auto"/>
              <w:rPr>
                <w:lang w:eastAsia="zh-CN"/>
              </w:rPr>
            </w:pPr>
            <w:r>
              <w:rPr>
                <w:rFonts w:hint="eastAsia"/>
                <w:lang w:eastAsia="zh-CN"/>
              </w:rPr>
              <w:t xml:space="preserve">（1）符合 GB/T 17626.2-2018 静电放电抗扰度要求；</w:t>
            </w:r>
            <w:r/>
          </w:p>
          <w:p>
            <w:pPr>
              <w:pStyle w:val="687"/>
              <w:ind w:left="42"/>
              <w:spacing w:line="288" w:lineRule="auto"/>
              <w:rPr>
                <w:lang w:eastAsia="zh-CN"/>
              </w:rPr>
            </w:pPr>
            <w:r>
              <w:rPr>
                <w:rFonts w:hint="eastAsia"/>
                <w:lang w:eastAsia="zh-CN"/>
              </w:rPr>
              <w:t xml:space="preserve">（2）符合 GB/T 17626.5-2019 浪涌（冲击）抗扰度要求；</w:t>
            </w:r>
            <w:r/>
          </w:p>
          <w:p>
            <w:pPr>
              <w:pStyle w:val="687"/>
              <w:ind w:left="42"/>
              <w:spacing w:line="288" w:lineRule="auto"/>
              <w:rPr>
                <w:lang w:eastAsia="zh-CN"/>
              </w:rPr>
            </w:pPr>
            <w:r>
              <w:rPr>
                <w:rFonts w:hint="eastAsia"/>
                <w:lang w:eastAsia="zh-CN"/>
              </w:rPr>
              <w:t xml:space="preserve">12.</w:t>
            </w:r>
            <w:r>
              <w:rPr>
                <w:rFonts w:hint="eastAsia"/>
              </w:rPr>
              <w:t xml:space="preserve">支持断网重连</w:t>
            </w:r>
            <w:r>
              <w:rPr>
                <w:rFonts w:hint="eastAsia"/>
                <w:lang w:eastAsia="zh-CN"/>
              </w:rPr>
              <w:t xml:space="preserve">、</w:t>
            </w:r>
            <w:r>
              <w:rPr>
                <w:rFonts w:hint="eastAsia"/>
              </w:rPr>
              <w:t xml:space="preserve">支持安全加密传输</w:t>
            </w:r>
            <w:r>
              <w:rPr>
                <w:rFonts w:hint="eastAsia"/>
                <w:lang w:eastAsia="zh-CN"/>
              </w:rPr>
              <w:t xml:space="preserve">、支持本地升级和远程在线升级、</w:t>
            </w:r>
            <w:r>
              <w:rPr>
                <w:rFonts w:hint="eastAsia"/>
              </w:rPr>
              <w:t xml:space="preserve">网络故障时能够缓存加油数据</w:t>
            </w:r>
            <w:r>
              <w:rPr>
                <w:rFonts w:hint="eastAsia"/>
                <w:lang w:eastAsia="zh-CN"/>
              </w:rPr>
              <w:t xml:space="preserve">、</w:t>
            </w:r>
            <w:r>
              <w:rPr>
                <w:rFonts w:hint="eastAsia"/>
              </w:rPr>
              <w:t xml:space="preserve">支持掉电存储（支持至少1万条数据存储）</w:t>
            </w:r>
            <w:r>
              <w:rPr>
                <w:rFonts w:hint="eastAsia"/>
                <w:lang w:eastAsia="zh-CN"/>
              </w:rPr>
              <w:t xml:space="preserve">、</w:t>
            </w:r>
            <w:r>
              <w:rPr>
                <w:rFonts w:hint="eastAsia"/>
              </w:rPr>
              <w:t xml:space="preserve">支持信号监测</w:t>
            </w:r>
            <w:r>
              <w:rPr>
                <w:rFonts w:hint="eastAsia"/>
                <w:lang w:eastAsia="zh-CN"/>
              </w:rPr>
              <w:t xml:space="preserve">、</w:t>
            </w:r>
            <w:r>
              <w:rPr>
                <w:rFonts w:hint="eastAsia"/>
              </w:rPr>
              <w:t xml:space="preserve">支持远程监控</w:t>
            </w:r>
            <w:r/>
          </w:p>
          <w:p>
            <w:pPr>
              <w:pStyle w:val="687"/>
              <w:ind w:left="42"/>
              <w:spacing w:line="226" w:lineRule="auto"/>
              <w:rPr>
                <w:spacing w:val="6"/>
              </w:rPr>
            </w:pPr>
            <w:r>
              <w:rPr>
                <w:spacing w:val="6"/>
              </w:rPr>
              <w:t xml:space="preserve">1</w:t>
            </w:r>
            <w:r>
              <w:rPr>
                <w:rFonts w:hint="eastAsia"/>
                <w:spacing w:val="6"/>
                <w:lang w:eastAsia="zh-CN"/>
              </w:rPr>
              <w:t xml:space="preserve">3</w:t>
            </w:r>
            <w:r>
              <w:rPr>
                <w:spacing w:val="6"/>
              </w:rPr>
              <w:t xml:space="preserve">、具有防爆合格证书。</w:t>
            </w:r>
            <w:r>
              <w:rPr>
                <w:rFonts w:hint="eastAsia"/>
                <w:spacing w:val="6"/>
                <w:lang w:eastAsia="zh-CN"/>
              </w:rPr>
              <w:t xml:space="preserve">（</w:t>
            </w:r>
            <w:r>
              <w:rPr>
                <w:spacing w:val="6"/>
              </w:rPr>
              <w:t xml:space="preserve">提供证书</w:t>
            </w:r>
            <w:r>
              <w:rPr>
                <w:rFonts w:hint="eastAsia"/>
                <w:spacing w:val="6"/>
                <w:lang w:eastAsia="zh-CN"/>
              </w:rPr>
              <w:t xml:space="preserve">）</w:t>
            </w:r>
            <w:r/>
          </w:p>
        </w:tc>
        <w:tc>
          <w:tcPr>
            <w:shd w:val="clear" w:color="auto" w:fill="auto"/>
            <w:tcW w:w="229" w:type="pct"/>
            <w:vAlign w:val="center"/>
            <w:textDirection w:val="lrTb"/>
            <w:noWrap w:val="false"/>
          </w:tcPr>
          <w:p>
            <w:pPr>
              <w:pStyle w:val="687"/>
              <w:ind w:left="42"/>
              <w:jc w:val="center"/>
              <w:spacing w:before="65" w:line="269" w:lineRule="exact"/>
            </w:pPr>
            <w:r>
              <w:rPr>
                <w:rFonts w:hint="eastAsia"/>
                <w:lang w:eastAsia="zh-CN"/>
              </w:rPr>
              <w:t xml:space="preserve">57</w:t>
            </w:r>
            <w:r/>
          </w:p>
        </w:tc>
        <w:tc>
          <w:tcPr>
            <w:shd w:val="clear" w:color="auto" w:fill="auto"/>
            <w:tcW w:w="346" w:type="pct"/>
            <w:vAlign w:val="center"/>
            <w:textDirection w:val="lrTb"/>
            <w:noWrap w:val="false"/>
          </w:tcPr>
          <w:p>
            <w:pPr>
              <w:pStyle w:val="687"/>
              <w:ind w:left="42"/>
              <w:spacing w:before="65" w:line="230" w:lineRule="auto"/>
              <w:rPr>
                <w:lang w:eastAsia="zh-CN"/>
              </w:rPr>
            </w:pPr>
            <w:r>
              <w:rPr>
                <w:rFonts w:hint="eastAsia"/>
                <w:lang w:eastAsia="zh-CN"/>
              </w:rPr>
              <w:t xml:space="preserve">套</w:t>
            </w:r>
            <w:r/>
          </w:p>
        </w:tc>
      </w:tr>
      <w:tr>
        <w:trPr>
          <w:trHeight w:val="1430"/>
        </w:trPr>
        <w:tc>
          <w:tcPr>
            <w:shd w:val="clear" w:color="auto" w:fill="auto"/>
            <w:tcW w:w="359" w:type="pct"/>
            <w:vAlign w:val="center"/>
            <w:textDirection w:val="lrTb"/>
            <w:noWrap w:val="false"/>
          </w:tcPr>
          <w:p>
            <w:pPr>
              <w:pStyle w:val="687"/>
              <w:ind w:left="42"/>
              <w:jc w:val="center"/>
              <w:spacing w:before="65" w:line="269" w:lineRule="exact"/>
              <w:rPr>
                <w:lang w:eastAsia="zh-CN"/>
              </w:rPr>
            </w:pPr>
            <w:r>
              <w:rPr>
                <w:rFonts w:hint="eastAsia"/>
                <w:position w:val="1"/>
                <w:lang w:eastAsia="zh-CN"/>
              </w:rPr>
              <w:t xml:space="preserve">2</w:t>
            </w:r>
            <w:r/>
          </w:p>
        </w:tc>
        <w:tc>
          <w:tcPr>
            <w:shd w:val="clear" w:color="auto" w:fill="auto"/>
            <w:tcW w:w="705" w:type="pct"/>
            <w:vAlign w:val="center"/>
            <w:textDirection w:val="lrTb"/>
            <w:noWrap w:val="false"/>
          </w:tcPr>
          <w:p>
            <w:pPr>
              <w:pStyle w:val="687"/>
              <w:ind w:left="42"/>
              <w:spacing w:before="65" w:line="227" w:lineRule="auto"/>
            </w:pPr>
            <w:r>
              <w:rPr>
                <w:spacing w:val="7"/>
              </w:rPr>
              <w:t xml:space="preserve">高精度加密</w:t>
            </w:r>
            <w:r>
              <w:rPr>
                <w:spacing w:val="6"/>
              </w:rPr>
              <w:t xml:space="preserve">型液位仪控</w:t>
            </w:r>
            <w:r>
              <w:rPr>
                <w:spacing w:val="4"/>
              </w:rPr>
              <w:t xml:space="preserve">制器</w:t>
            </w:r>
            <w:r/>
          </w:p>
        </w:tc>
        <w:tc>
          <w:tcPr>
            <w:shd w:val="clear" w:color="auto" w:fill="auto"/>
            <w:tcW w:w="3359" w:type="pct"/>
            <w:vAlign w:val="center"/>
            <w:textDirection w:val="lrTb"/>
            <w:noWrap w:val="false"/>
          </w:tcPr>
          <w:p>
            <w:pPr>
              <w:pStyle w:val="687"/>
              <w:ind w:left="42"/>
              <w:spacing w:before="64" w:line="225" w:lineRule="auto"/>
              <w:rPr>
                <w:spacing w:val="9"/>
              </w:rPr>
            </w:pPr>
            <w:r>
              <w:rPr>
                <w:rFonts w:hint="eastAsia"/>
                <w:spacing w:val="9"/>
                <w:lang w:eastAsia="zh-CN"/>
              </w:rPr>
              <w:t xml:space="preserve">（一）</w:t>
            </w:r>
            <w:r>
              <w:rPr>
                <w:spacing w:val="9"/>
              </w:rPr>
              <w:t xml:space="preserve">服务要求</w:t>
            </w:r>
            <w:r/>
          </w:p>
          <w:p>
            <w:pPr>
              <w:pStyle w:val="687"/>
              <w:ind w:left="42"/>
              <w:spacing w:line="288" w:lineRule="auto"/>
              <w:rPr>
                <w:lang w:eastAsia="zh-CN"/>
              </w:rPr>
            </w:pPr>
            <w:r>
              <w:rPr>
                <w:rFonts w:hint="eastAsia"/>
                <w:lang w:eastAsia="zh-CN"/>
              </w:rPr>
              <w:t xml:space="preserve">油罐进销存数据。真实、准确、完整、实时采集油罐油高、水高、温度、时间等数据，并上传到系统平台。系统自动计算出一段时间内进、销、存数据，并把采集的数据上传到平台。税务局、市场监管局等相关部门各级用户根据不同权限进行登录、查看、下载数据。</w:t>
            </w:r>
            <w:r/>
          </w:p>
          <w:p>
            <w:pPr>
              <w:pStyle w:val="687"/>
              <w:ind w:left="42"/>
              <w:spacing w:before="64" w:line="225" w:lineRule="auto"/>
              <w:rPr>
                <w:spacing w:val="9"/>
              </w:rPr>
            </w:pPr>
            <w:r>
              <w:rPr>
                <w:rFonts w:hint="eastAsia"/>
                <w:spacing w:val="9"/>
                <w:lang w:eastAsia="zh-CN"/>
              </w:rPr>
              <w:t xml:space="preserve">（二）设备及技术要求</w:t>
            </w:r>
            <w:r/>
          </w:p>
          <w:p>
            <w:pPr>
              <w:pStyle w:val="687"/>
              <w:ind w:left="42"/>
              <w:spacing w:before="64" w:line="225" w:lineRule="auto"/>
            </w:pPr>
            <w:r>
              <w:rPr>
                <w:rFonts w:hint="eastAsia"/>
                <w:spacing w:val="9"/>
                <w:lang w:eastAsia="zh-CN"/>
              </w:rPr>
              <w:t xml:space="preserve">1.</w:t>
            </w:r>
            <w:r>
              <w:rPr>
                <w:spacing w:val="9"/>
              </w:rPr>
              <w:t xml:space="preserve">供电电源：</w:t>
            </w:r>
            <w:r>
              <w:t xml:space="preserve">AC</w:t>
            </w:r>
            <w:r>
              <w:rPr>
                <w:spacing w:val="9"/>
              </w:rPr>
              <w:t xml:space="preserve">220V±10％</w:t>
            </w:r>
            <w:r>
              <w:rPr>
                <w:spacing w:val="-59"/>
              </w:rPr>
              <w:t xml:space="preserve"> </w:t>
            </w:r>
            <w:r>
              <w:rPr>
                <w:spacing w:val="9"/>
              </w:rPr>
              <w:t xml:space="preserve">,50</w:t>
            </w:r>
            <w:r>
              <w:rPr>
                <w:rFonts w:hint="eastAsia"/>
                <w:spacing w:val="9"/>
                <w:lang w:eastAsia="zh-CN"/>
              </w:rPr>
              <w:t xml:space="preserve">Hz</w:t>
            </w:r>
            <w:r>
              <w:rPr>
                <w:spacing w:val="9"/>
              </w:rPr>
              <w:t xml:space="preserve">、工作温度：-20℃~60℃。</w:t>
            </w:r>
            <w:r/>
          </w:p>
          <w:p>
            <w:pPr>
              <w:pStyle w:val="687"/>
              <w:ind w:left="42"/>
              <w:spacing w:before="69" w:line="228" w:lineRule="auto"/>
            </w:pPr>
            <w:r>
              <w:rPr>
                <w:rFonts w:hint="eastAsia"/>
                <w:spacing w:val="7"/>
                <w:lang w:eastAsia="zh-CN"/>
              </w:rPr>
              <w:t xml:space="preserve">2.</w:t>
            </w:r>
            <w:r>
              <w:rPr>
                <w:spacing w:val="7"/>
              </w:rPr>
              <w:t xml:space="preserve">相对湿度：0～90%</w:t>
            </w:r>
            <w:r>
              <w:t xml:space="preserve">RH</w:t>
            </w:r>
            <w:r>
              <w:rPr>
                <w:spacing w:val="7"/>
              </w:rPr>
              <w:t xml:space="preserve">。</w:t>
            </w:r>
            <w:r/>
          </w:p>
          <w:p>
            <w:pPr>
              <w:pStyle w:val="687"/>
              <w:ind w:left="42"/>
              <w:spacing w:before="65" w:line="227" w:lineRule="auto"/>
            </w:pPr>
            <w:r>
              <w:rPr>
                <w:rFonts w:hint="eastAsia"/>
                <w:spacing w:val="8"/>
                <w:lang w:eastAsia="zh-CN"/>
              </w:rPr>
              <w:t xml:space="preserve">3.</w:t>
            </w:r>
            <w:r>
              <w:rPr>
                <w:spacing w:val="8"/>
              </w:rPr>
              <w:t xml:space="preserve">显示方式：具备图形显示及中文文字显示、尺寸≥8</w:t>
            </w:r>
            <w:r>
              <w:rPr>
                <w:spacing w:val="-28"/>
              </w:rPr>
              <w:t xml:space="preserve"> </w:t>
            </w:r>
            <w:r>
              <w:rPr>
                <w:spacing w:val="8"/>
              </w:rPr>
              <w:t xml:space="preserve">寸。</w:t>
            </w:r>
            <w:r/>
          </w:p>
          <w:p>
            <w:pPr>
              <w:pStyle w:val="687"/>
              <w:ind w:left="42"/>
              <w:spacing w:before="65" w:line="228" w:lineRule="auto"/>
            </w:pPr>
            <w:r>
              <w:rPr>
                <w:rFonts w:hint="eastAsia"/>
                <w:spacing w:val="6"/>
                <w:lang w:eastAsia="zh-CN"/>
              </w:rPr>
              <w:t xml:space="preserve">4.</w:t>
            </w:r>
            <w:r>
              <w:rPr>
                <w:spacing w:val="6"/>
              </w:rPr>
              <w:t xml:space="preserve">显示操作：触摸屏、可支持</w:t>
            </w:r>
            <w:r>
              <w:rPr>
                <w:spacing w:val="-16"/>
              </w:rPr>
              <w:t xml:space="preserve"> </w:t>
            </w:r>
            <w:r>
              <w:rPr>
                <w:spacing w:val="6"/>
              </w:rPr>
              <w:t xml:space="preserve">12</w:t>
            </w:r>
            <w:r>
              <w:rPr>
                <w:spacing w:val="-40"/>
              </w:rPr>
              <w:t xml:space="preserve"> </w:t>
            </w:r>
            <w:r>
              <w:rPr>
                <w:spacing w:val="6"/>
              </w:rPr>
              <w:t xml:space="preserve">个罐。</w:t>
            </w:r>
            <w:r/>
          </w:p>
          <w:p>
            <w:pPr>
              <w:pStyle w:val="687"/>
              <w:ind w:left="42"/>
              <w:spacing w:before="65" w:line="228" w:lineRule="auto"/>
            </w:pPr>
            <w:r>
              <w:rPr>
                <w:rFonts w:hint="eastAsia"/>
                <w:spacing w:val="9"/>
                <w:lang w:eastAsia="zh-CN"/>
              </w:rPr>
              <w:t xml:space="preserve">5.</w:t>
            </w:r>
            <w:r>
              <w:rPr>
                <w:spacing w:val="9"/>
              </w:rPr>
              <w:t xml:space="preserve">诊断能力：支持控制台具有硬件的故障自我</w:t>
            </w:r>
            <w:r>
              <w:rPr>
                <w:spacing w:val="8"/>
              </w:rPr>
              <w:t xml:space="preserve">诊断功能。</w:t>
            </w:r>
            <w:r/>
          </w:p>
          <w:p>
            <w:pPr>
              <w:pStyle w:val="687"/>
              <w:ind w:left="42"/>
              <w:spacing w:before="65" w:line="228" w:lineRule="auto"/>
            </w:pPr>
            <w:r>
              <w:rPr>
                <w:rFonts w:hint="eastAsia"/>
                <w:spacing w:val="9"/>
                <w:lang w:eastAsia="zh-CN"/>
              </w:rPr>
              <w:t xml:space="preserve">6.</w:t>
            </w:r>
            <w:r>
              <w:rPr>
                <w:spacing w:val="9"/>
              </w:rPr>
              <w:t xml:space="preserve">系统升级能力：支持控制台内置软件升</w:t>
            </w:r>
            <w:r>
              <w:rPr>
                <w:spacing w:val="8"/>
              </w:rPr>
              <w:t xml:space="preserve">级能力。</w:t>
            </w:r>
            <w:r/>
          </w:p>
          <w:p>
            <w:pPr>
              <w:pStyle w:val="687"/>
              <w:ind w:left="42"/>
              <w:spacing w:before="65" w:line="228" w:lineRule="auto"/>
            </w:pPr>
            <w:r>
              <w:rPr>
                <w:rFonts w:hint="eastAsia"/>
                <w:spacing w:val="9"/>
                <w:lang w:eastAsia="zh-CN"/>
              </w:rPr>
              <w:t xml:space="preserve">7.</w:t>
            </w:r>
            <w:r>
              <w:rPr>
                <w:spacing w:val="9"/>
              </w:rPr>
              <w:t xml:space="preserve">库存检测：支持检测每个油罐的实时库存</w:t>
            </w:r>
            <w:r>
              <w:rPr>
                <w:spacing w:val="8"/>
              </w:rPr>
              <w:t xml:space="preserve">数据变化。</w:t>
            </w:r>
            <w:r/>
          </w:p>
          <w:p>
            <w:pPr>
              <w:pStyle w:val="687"/>
              <w:ind w:left="42"/>
              <w:spacing w:before="65" w:line="228" w:lineRule="auto"/>
            </w:pPr>
            <w:r>
              <w:rPr>
                <w:rFonts w:hint="eastAsia"/>
                <w:spacing w:val="9"/>
                <w:lang w:eastAsia="zh-CN"/>
              </w:rPr>
              <w:t xml:space="preserve">8.</w:t>
            </w:r>
            <w:r>
              <w:rPr>
                <w:spacing w:val="9"/>
              </w:rPr>
              <w:t xml:space="preserve">油罐容积表设置点：支持全罐容积表或等效算法输入。</w:t>
            </w:r>
            <w:r/>
          </w:p>
          <w:p>
            <w:pPr>
              <w:pStyle w:val="687"/>
              <w:ind w:left="42"/>
              <w:spacing w:before="66" w:line="288" w:lineRule="auto"/>
              <w:rPr>
                <w:spacing w:val="8"/>
              </w:rPr>
            </w:pPr>
            <w:r>
              <w:rPr>
                <w:rFonts w:hint="eastAsia"/>
                <w:spacing w:val="9"/>
                <w:lang w:eastAsia="zh-CN"/>
              </w:rPr>
              <w:t xml:space="preserve">9.</w:t>
            </w:r>
            <w:r>
              <w:rPr>
                <w:spacing w:val="9"/>
              </w:rPr>
              <w:t xml:space="preserve">油罐数据报表：可自动生成进油报表，报警报表，</w:t>
            </w:r>
            <w:r>
              <w:rPr>
                <w:spacing w:val="8"/>
              </w:rPr>
              <w:t xml:space="preserve">库存报表，保存时间不少于</w:t>
            </w:r>
            <w:r>
              <w:rPr>
                <w:spacing w:val="-21"/>
              </w:rPr>
              <w:t xml:space="preserve"> </w:t>
            </w:r>
            <w:r>
              <w:rPr>
                <w:spacing w:val="8"/>
              </w:rPr>
              <w:t xml:space="preserve">3</w:t>
            </w:r>
            <w:r>
              <w:rPr>
                <w:spacing w:val="-40"/>
              </w:rPr>
              <w:t xml:space="preserve"> </w:t>
            </w:r>
            <w:r>
              <w:rPr>
                <w:spacing w:val="8"/>
              </w:rPr>
              <w:t xml:space="preserve">年，报表不可删除、不能更改。</w:t>
            </w:r>
            <w:r/>
          </w:p>
          <w:p>
            <w:pPr>
              <w:pStyle w:val="687"/>
              <w:ind w:left="42"/>
              <w:spacing w:before="66" w:line="288" w:lineRule="auto"/>
            </w:pPr>
            <w:r>
              <w:rPr>
                <w:rFonts w:hint="eastAsia"/>
                <w:spacing w:val="8"/>
                <w:lang w:eastAsia="zh-CN"/>
              </w:rPr>
              <w:t xml:space="preserve">10.</w:t>
            </w:r>
            <w:r>
              <w:rPr>
                <w:spacing w:val="8"/>
              </w:rPr>
              <w:t xml:space="preserve">设备故障报警功能：当系统通讯或液位计故障时，具备报警功能。</w:t>
            </w:r>
            <w:r/>
          </w:p>
          <w:p>
            <w:pPr>
              <w:pStyle w:val="687"/>
              <w:ind w:left="42"/>
              <w:spacing w:before="2" w:line="287" w:lineRule="auto"/>
              <w:rPr>
                <w:spacing w:val="9"/>
              </w:rPr>
            </w:pPr>
            <w:r>
              <w:rPr>
                <w:rFonts w:hint="eastAsia"/>
                <w:spacing w:val="7"/>
                <w:lang w:eastAsia="zh-CN"/>
              </w:rPr>
              <w:t xml:space="preserve">11.</w:t>
            </w:r>
            <w:r>
              <w:rPr>
                <w:spacing w:val="7"/>
              </w:rPr>
              <w:t xml:space="preserve">壳体要求：具备铅封预留口；定向</w:t>
            </w:r>
            <w:r>
              <w:rPr>
                <w:spacing w:val="-25"/>
              </w:rPr>
              <w:t xml:space="preserve"> </w:t>
            </w:r>
            <w:r>
              <w:t xml:space="preserve">IP</w:t>
            </w:r>
            <w:r>
              <w:rPr>
                <w:spacing w:val="-23"/>
              </w:rPr>
              <w:t xml:space="preserve"> </w:t>
            </w:r>
            <w:r>
              <w:rPr>
                <w:spacing w:val="7"/>
              </w:rPr>
              <w:t xml:space="preserve">的通信及数据传输功能</w:t>
            </w:r>
            <w:r>
              <w:rPr>
                <w:spacing w:val="6"/>
              </w:rPr>
              <w:t xml:space="preserve">、具备</w:t>
            </w:r>
            <w:r>
              <w:rPr>
                <w:spacing w:val="9"/>
              </w:rPr>
              <w:t xml:space="preserve">数据加密传输功能、具备配置或更新油罐参数时的动态加密认证功能。</w:t>
            </w:r>
            <w:r/>
          </w:p>
          <w:p>
            <w:pPr>
              <w:pStyle w:val="687"/>
              <w:ind w:left="42"/>
              <w:spacing w:before="52" w:line="228" w:lineRule="auto"/>
            </w:pPr>
            <w:r>
              <w:rPr>
                <w:rFonts w:hint="eastAsia"/>
                <w:spacing w:val="10"/>
                <w:lang w:eastAsia="zh-CN"/>
              </w:rPr>
              <w:t xml:space="preserve">12.</w:t>
            </w:r>
            <w:r>
              <w:rPr>
                <w:spacing w:val="10"/>
              </w:rPr>
              <w:t xml:space="preserve">保证控制台内安全栅接地排与接地装置之间的电阻小于4 欧姆。</w:t>
            </w:r>
            <w:r/>
          </w:p>
          <w:p>
            <w:pPr>
              <w:pStyle w:val="687"/>
              <w:ind w:left="42"/>
              <w:spacing w:before="65" w:line="227" w:lineRule="auto"/>
              <w:rPr>
                <w:spacing w:val="5"/>
              </w:rPr>
            </w:pPr>
            <w:r>
              <w:rPr>
                <w:rFonts w:hint="eastAsia"/>
                <w:spacing w:val="5"/>
                <w:lang w:eastAsia="zh-CN"/>
              </w:rPr>
              <w:t xml:space="preserve">13.</w:t>
            </w:r>
            <w:r>
              <w:rPr>
                <w:spacing w:val="5"/>
              </w:rPr>
              <w:t xml:space="preserve">本安参数：</w:t>
            </w:r>
            <w:r>
              <w:t xml:space="preserve">Um</w:t>
            </w:r>
            <w:r>
              <w:rPr>
                <w:spacing w:val="-52"/>
              </w:rPr>
              <w:t xml:space="preserve"> </w:t>
            </w:r>
            <w:r>
              <w:rPr>
                <w:spacing w:val="5"/>
              </w:rPr>
              <w:t xml:space="preserve">:250</w:t>
            </w:r>
            <w:r>
              <w:t xml:space="preserve">V</w:t>
            </w:r>
            <w:r>
              <w:rPr>
                <w:spacing w:val="5"/>
              </w:rPr>
              <w:t xml:space="preserve"> </w:t>
            </w:r>
            <w:r>
              <w:t xml:space="preserve">AC</w:t>
            </w:r>
            <w:r>
              <w:rPr>
                <w:spacing w:val="5"/>
              </w:rPr>
              <w:t xml:space="preserve">/</w:t>
            </w:r>
            <w:r>
              <w:t xml:space="preserve">DC</w:t>
            </w:r>
            <w:r>
              <w:rPr>
                <w:spacing w:val="5"/>
              </w:rPr>
              <w:t xml:space="preserve">。</w:t>
            </w:r>
            <w:r/>
          </w:p>
          <w:p>
            <w:pPr>
              <w:pStyle w:val="687"/>
              <w:ind w:left="42"/>
              <w:spacing w:before="65" w:line="227" w:lineRule="auto"/>
              <w:rPr>
                <w:spacing w:val="5"/>
              </w:rPr>
            </w:pPr>
            <w:r>
              <w:rPr>
                <w:spacing w:val="5"/>
              </w:rPr>
              <w:t xml:space="preserve">▲1</w:t>
            </w:r>
            <w:r>
              <w:rPr>
                <w:rFonts w:hint="eastAsia"/>
                <w:spacing w:val="5"/>
                <w:lang w:eastAsia="zh-CN"/>
              </w:rPr>
              <w:t xml:space="preserve">4</w:t>
            </w:r>
            <w:r>
              <w:rPr>
                <w:spacing w:val="5"/>
              </w:rPr>
              <w:t xml:space="preserve">、防篡改技术：具备防篡改技术，可防止加油站人为篡改采集信息。 </w:t>
            </w:r>
            <w:r>
              <w:rPr>
                <w:rFonts w:hint="eastAsia"/>
                <w:spacing w:val="5"/>
                <w:lang w:eastAsia="zh-CN"/>
              </w:rPr>
              <w:t xml:space="preserve">（</w:t>
            </w:r>
            <w:r>
              <w:rPr>
                <w:spacing w:val="5"/>
              </w:rPr>
              <w:t xml:space="preserve">提供相关佐证</w:t>
            </w:r>
            <w:r>
              <w:rPr>
                <w:rFonts w:hint="eastAsia"/>
                <w:spacing w:val="5"/>
                <w:lang w:eastAsia="zh-CN"/>
              </w:rPr>
              <w:t xml:space="preserve">）</w:t>
            </w:r>
            <w:r/>
          </w:p>
          <w:p>
            <w:pPr>
              <w:pStyle w:val="687"/>
              <w:ind w:left="42"/>
              <w:spacing w:before="1" w:line="260" w:lineRule="auto"/>
              <w:rPr>
                <w:spacing w:val="5"/>
              </w:rPr>
            </w:pPr>
            <w:r>
              <w:rPr>
                <w:rFonts w:hint="eastAsia"/>
                <w:spacing w:val="9"/>
                <w:lang w:eastAsia="zh-CN"/>
              </w:rPr>
              <w:t xml:space="preserve">15、</w:t>
            </w:r>
            <w:r>
              <w:rPr>
                <w:spacing w:val="9"/>
              </w:rPr>
              <w:t xml:space="preserve">安全栅</w:t>
            </w:r>
            <w:r>
              <w:rPr>
                <w:rFonts w:hint="eastAsia"/>
                <w:spacing w:val="9"/>
                <w:lang w:eastAsia="zh-CN"/>
              </w:rPr>
              <w:t xml:space="preserve">和</w:t>
            </w:r>
            <w:r>
              <w:rPr>
                <w:spacing w:val="9"/>
              </w:rPr>
              <w:t xml:space="preserve">液位仪控制器须具有</w:t>
            </w:r>
            <w:r>
              <w:rPr>
                <w:spacing w:val="5"/>
              </w:rPr>
              <w:t xml:space="preserve">防爆合格证书。</w:t>
            </w:r>
            <w:r>
              <w:rPr>
                <w:rFonts w:hint="eastAsia"/>
                <w:spacing w:val="5"/>
                <w:lang w:eastAsia="zh-CN"/>
              </w:rPr>
              <w:t xml:space="preserve">（</w:t>
            </w:r>
            <w:r>
              <w:rPr>
                <w:spacing w:val="5"/>
              </w:rPr>
              <w:t xml:space="preserve">提供证书</w:t>
            </w:r>
            <w:r>
              <w:rPr>
                <w:rFonts w:hint="eastAsia"/>
                <w:spacing w:val="5"/>
                <w:lang w:eastAsia="zh-CN"/>
              </w:rPr>
              <w:t xml:space="preserve">）</w:t>
            </w:r>
            <w:r/>
          </w:p>
        </w:tc>
        <w:tc>
          <w:tcPr>
            <w:shd w:val="clear" w:color="auto" w:fill="auto"/>
            <w:tcW w:w="229" w:type="pct"/>
            <w:vAlign w:val="center"/>
            <w:textDirection w:val="lrTb"/>
            <w:noWrap w:val="false"/>
          </w:tcPr>
          <w:p>
            <w:pPr>
              <w:pStyle w:val="687"/>
              <w:ind w:left="42"/>
              <w:jc w:val="center"/>
              <w:spacing w:before="65" w:line="270" w:lineRule="exact"/>
            </w:pPr>
            <w:r>
              <w:rPr>
                <w:rFonts w:hint="eastAsia"/>
                <w:lang w:eastAsia="zh-CN"/>
              </w:rPr>
              <w:t xml:space="preserve">14</w:t>
            </w:r>
            <w:r/>
          </w:p>
        </w:tc>
        <w:tc>
          <w:tcPr>
            <w:shd w:val="clear" w:color="auto" w:fill="auto"/>
            <w:tcW w:w="346" w:type="pct"/>
            <w:vAlign w:val="center"/>
            <w:textDirection w:val="lrTb"/>
            <w:noWrap w:val="false"/>
          </w:tcPr>
          <w:p>
            <w:pPr>
              <w:pStyle w:val="687"/>
              <w:ind w:left="42"/>
              <w:spacing w:before="65" w:line="228" w:lineRule="auto"/>
            </w:pPr>
            <w:r>
              <w:t xml:space="preserve">套</w:t>
            </w:r>
            <w:r/>
          </w:p>
        </w:tc>
      </w:tr>
      <w:tr>
        <w:trPr>
          <w:trHeight w:val="90"/>
        </w:trPr>
        <w:tc>
          <w:tcPr>
            <w:shd w:val="clear" w:color="auto" w:fill="auto"/>
            <w:tcW w:w="359" w:type="pct"/>
            <w:vAlign w:val="center"/>
            <w:textDirection w:val="lrTb"/>
            <w:noWrap w:val="false"/>
          </w:tcPr>
          <w:p>
            <w:pPr>
              <w:pStyle w:val="687"/>
              <w:ind w:left="42"/>
              <w:jc w:val="center"/>
              <w:spacing w:before="65" w:line="270" w:lineRule="exact"/>
              <w:rPr>
                <w:lang w:eastAsia="zh-CN"/>
              </w:rPr>
            </w:pPr>
            <w:r>
              <w:rPr>
                <w:rFonts w:hint="eastAsia"/>
                <w:position w:val="1"/>
                <w:lang w:eastAsia="zh-CN"/>
              </w:rPr>
              <w:t xml:space="preserve">3</w:t>
            </w:r>
            <w:r/>
          </w:p>
        </w:tc>
        <w:tc>
          <w:tcPr>
            <w:shd w:val="clear" w:color="auto" w:fill="auto"/>
            <w:tcW w:w="705" w:type="pct"/>
            <w:vAlign w:val="center"/>
            <w:textDirection w:val="lrTb"/>
            <w:noWrap w:val="false"/>
          </w:tcPr>
          <w:p>
            <w:pPr>
              <w:pStyle w:val="687"/>
              <w:ind w:left="42"/>
              <w:jc w:val="left"/>
              <w:spacing w:before="65" w:line="291" w:lineRule="auto"/>
            </w:pPr>
            <w:r>
              <w:rPr>
                <w:spacing w:val="8"/>
              </w:rPr>
              <w:t xml:space="preserve">磁致伸缩液</w:t>
            </w:r>
            <w:r>
              <w:rPr>
                <w:spacing w:val="4"/>
              </w:rPr>
              <w:t xml:space="preserve">位计</w:t>
            </w:r>
            <w:r/>
          </w:p>
        </w:tc>
        <w:tc>
          <w:tcPr>
            <w:shd w:val="clear" w:color="auto" w:fill="auto"/>
            <w:tcW w:w="3359" w:type="pct"/>
            <w:vAlign w:val="center"/>
            <w:textDirection w:val="lrTb"/>
            <w:noWrap w:val="false"/>
          </w:tcPr>
          <w:p>
            <w:pPr>
              <w:pStyle w:val="687"/>
              <w:ind w:left="42"/>
              <w:spacing w:before="54" w:line="227" w:lineRule="auto"/>
            </w:pPr>
            <w:r>
              <w:rPr>
                <w:rFonts w:hint="eastAsia"/>
                <w:spacing w:val="8"/>
                <w:lang w:eastAsia="zh-CN"/>
              </w:rPr>
              <w:t xml:space="preserve">1.</w:t>
            </w:r>
            <w:r>
              <w:rPr>
                <w:spacing w:val="8"/>
              </w:rPr>
              <w:t xml:space="preserve">适用介质：乙醇汽油、柴油、轻油、重油、酒精混合物等液体。</w:t>
            </w:r>
            <w:r/>
          </w:p>
          <w:p>
            <w:pPr>
              <w:pStyle w:val="687"/>
              <w:ind w:left="42"/>
              <w:spacing w:before="66" w:line="227" w:lineRule="auto"/>
            </w:pPr>
            <w:r>
              <w:rPr>
                <w:rFonts w:hint="eastAsia"/>
                <w:spacing w:val="7"/>
                <w:lang w:eastAsia="zh-CN"/>
              </w:rPr>
              <w:t xml:space="preserve">2.</w:t>
            </w:r>
            <w:r>
              <w:rPr>
                <w:spacing w:val="7"/>
              </w:rPr>
              <w:t xml:space="preserve">测量形式：磁致伸缩。</w:t>
            </w:r>
            <w:r/>
          </w:p>
          <w:p>
            <w:pPr>
              <w:pStyle w:val="687"/>
              <w:ind w:left="42"/>
              <w:spacing w:before="65" w:line="228" w:lineRule="auto"/>
            </w:pPr>
            <w:r>
              <w:rPr>
                <w:rFonts w:hint="eastAsia"/>
                <w:spacing w:val="7"/>
                <w:lang w:eastAsia="zh-CN"/>
              </w:rPr>
              <w:t xml:space="preserve">3.</w:t>
            </w:r>
            <w:r>
              <w:rPr>
                <w:spacing w:val="7"/>
              </w:rPr>
              <w:t xml:space="preserve">测量参数：油位、水位、5</w:t>
            </w:r>
            <w:r>
              <w:rPr>
                <w:spacing w:val="-15"/>
              </w:rPr>
              <w:t xml:space="preserve"> </w:t>
            </w:r>
            <w:r>
              <w:rPr>
                <w:spacing w:val="7"/>
              </w:rPr>
              <w:t xml:space="preserve">点温度及平均温度。</w:t>
            </w:r>
            <w:r/>
          </w:p>
          <w:p>
            <w:pPr>
              <w:pStyle w:val="687"/>
              <w:ind w:left="42"/>
              <w:spacing w:before="65" w:line="228" w:lineRule="auto"/>
              <w:rPr>
                <w:spacing w:val="7"/>
              </w:rPr>
            </w:pPr>
            <w:r>
              <w:rPr>
                <w:rFonts w:hint="eastAsia"/>
                <w:spacing w:val="7"/>
                <w:lang w:eastAsia="zh-CN"/>
              </w:rPr>
              <w:t xml:space="preserve">4.</w:t>
            </w:r>
            <w:r>
              <w:rPr>
                <w:spacing w:val="7"/>
              </w:rPr>
              <w:t xml:space="preserve">工作温度范围：-40℃~60℃ 、油位准确度： ±0.5mm。</w:t>
            </w:r>
            <w:r/>
          </w:p>
          <w:p>
            <w:pPr>
              <w:pStyle w:val="687"/>
              <w:ind w:left="42"/>
              <w:spacing w:before="65" w:line="228" w:lineRule="auto"/>
              <w:rPr>
                <w:spacing w:val="7"/>
              </w:rPr>
            </w:pPr>
            <w:r>
              <w:rPr>
                <w:rFonts w:hint="eastAsia"/>
                <w:spacing w:val="7"/>
                <w:lang w:eastAsia="zh-CN"/>
              </w:rPr>
              <w:t xml:space="preserve">5.</w:t>
            </w:r>
            <w:r>
              <w:rPr>
                <w:spacing w:val="7"/>
              </w:rPr>
              <w:t xml:space="preserve">水位准确度：±0.5mm、温度准确度：±0.2℃、液位分辨率：±0.01mm。</w:t>
            </w:r>
            <w:r/>
          </w:p>
          <w:p>
            <w:pPr>
              <w:pStyle w:val="687"/>
              <w:ind w:left="42"/>
              <w:jc w:val="left"/>
              <w:spacing w:before="65" w:line="227" w:lineRule="auto"/>
              <w:rPr>
                <w:spacing w:val="4"/>
              </w:rPr>
            </w:pPr>
            <w:r>
              <w:rPr>
                <w:rFonts w:hint="eastAsia"/>
                <w:spacing w:val="4"/>
                <w:lang w:eastAsia="zh-CN"/>
              </w:rPr>
              <w:t xml:space="preserve">6.</w:t>
            </w:r>
            <w:r>
              <w:rPr>
                <w:spacing w:val="4"/>
              </w:rPr>
              <w:t xml:space="preserve">重复性精度：</w:t>
            </w:r>
            <w:r>
              <w:rPr>
                <w:spacing w:val="-53"/>
              </w:rPr>
              <w:t xml:space="preserve"> </w:t>
            </w:r>
            <w:r>
              <w:rPr>
                <w:spacing w:val="4"/>
              </w:rPr>
              <w:t xml:space="preserve">±0.1</w:t>
            </w:r>
            <w:r>
              <w:t xml:space="preserve">mm</w:t>
            </w:r>
            <w:r>
              <w:rPr>
                <w:spacing w:val="4"/>
              </w:rPr>
              <w:t xml:space="preserve">。</w:t>
            </w:r>
            <w:r/>
          </w:p>
          <w:p>
            <w:pPr>
              <w:pStyle w:val="687"/>
              <w:ind w:left="42"/>
              <w:jc w:val="left"/>
              <w:spacing w:before="65" w:line="227" w:lineRule="auto"/>
              <w:rPr>
                <w:spacing w:val="4"/>
              </w:rPr>
            </w:pPr>
            <w:r>
              <w:rPr>
                <w:spacing w:val="4"/>
              </w:rPr>
              <w:t xml:space="preserve">▲</w:t>
            </w:r>
            <w:r>
              <w:rPr>
                <w:rFonts w:hint="eastAsia"/>
                <w:spacing w:val="4"/>
                <w:lang w:eastAsia="zh-CN"/>
              </w:rPr>
              <w:t xml:space="preserve">7</w:t>
            </w:r>
            <w:r>
              <w:rPr>
                <w:spacing w:val="4"/>
              </w:rPr>
              <w:t xml:space="preserve">、材质316L不锈钢。</w:t>
            </w:r>
            <w:r>
              <w:rPr>
                <w:rFonts w:hint="eastAsia"/>
                <w:spacing w:val="4"/>
                <w:lang w:eastAsia="zh-CN"/>
              </w:rPr>
              <w:t xml:space="preserve">（</w:t>
            </w:r>
            <w:r>
              <w:rPr>
                <w:spacing w:val="4"/>
              </w:rPr>
              <w:t xml:space="preserve">提供相关佐证</w:t>
            </w:r>
            <w:r>
              <w:rPr>
                <w:rFonts w:hint="eastAsia"/>
                <w:spacing w:val="4"/>
                <w:lang w:eastAsia="zh-CN"/>
              </w:rPr>
              <w:t xml:space="preserve">）</w:t>
            </w:r>
            <w:r/>
          </w:p>
          <w:p>
            <w:pPr>
              <w:pStyle w:val="687"/>
              <w:ind w:left="42"/>
              <w:spacing w:before="65" w:line="227" w:lineRule="auto"/>
              <w:rPr>
                <w:lang w:eastAsia="zh-CN"/>
              </w:rPr>
            </w:pPr>
            <w:r>
              <w:t xml:space="preserve">▲</w:t>
            </w:r>
            <w:r>
              <w:rPr>
                <w:rFonts w:hint="eastAsia"/>
                <w:lang w:eastAsia="zh-CN"/>
              </w:rPr>
              <w:t xml:space="preserve">8、防护等级：IP68。（提供第三方检测机构出具的检测报告，检测报告封面或首页须加盖CMA标识章）：</w:t>
            </w:r>
            <w:r/>
          </w:p>
          <w:p>
            <w:pPr>
              <w:pStyle w:val="687"/>
              <w:ind w:left="42"/>
              <w:spacing w:before="65" w:line="227" w:lineRule="auto"/>
              <w:rPr>
                <w:lang w:eastAsia="zh-CN"/>
              </w:rPr>
            </w:pPr>
            <w:r>
              <w:rPr>
                <w:rFonts w:hint="eastAsia"/>
                <w:lang w:eastAsia="zh-CN"/>
              </w:rPr>
              <w:t xml:space="preserve">（1）符合 GB/T3836.1-2021 设备通用要求；</w:t>
            </w:r>
            <w:r/>
          </w:p>
          <w:p>
            <w:pPr>
              <w:pStyle w:val="687"/>
              <w:ind w:left="42"/>
              <w:spacing w:before="65" w:line="227" w:lineRule="auto"/>
              <w:rPr>
                <w:lang w:eastAsia="zh-CN"/>
              </w:rPr>
            </w:pPr>
            <w:r>
              <w:rPr>
                <w:rFonts w:hint="eastAsia"/>
                <w:lang w:eastAsia="zh-CN"/>
              </w:rPr>
              <w:t xml:space="preserve">（2）符合 GB/T3836.4-2021 由本质安全型“i”保护的设备要求；</w:t>
            </w:r>
            <w:r/>
          </w:p>
          <w:p>
            <w:pPr>
              <w:pStyle w:val="687"/>
              <w:ind w:left="42"/>
              <w:spacing w:before="65" w:line="227" w:lineRule="auto"/>
            </w:pPr>
            <w:r>
              <w:rPr>
                <w:rFonts w:hint="eastAsia"/>
                <w:lang w:eastAsia="zh-CN"/>
              </w:rPr>
              <w:t xml:space="preserve">9</w:t>
            </w:r>
            <w:r>
              <w:t xml:space="preserve">、具有防爆合格证书。 </w:t>
            </w:r>
            <w:r>
              <w:rPr>
                <w:rFonts w:hint="eastAsia"/>
                <w:lang w:eastAsia="zh-CN"/>
              </w:rPr>
              <w:t xml:space="preserve">（</w:t>
            </w:r>
            <w:r>
              <w:t xml:space="preserve">提供证书</w:t>
            </w:r>
            <w:r>
              <w:rPr>
                <w:rFonts w:hint="eastAsia"/>
                <w:lang w:eastAsia="zh-CN"/>
              </w:rPr>
              <w:t xml:space="preserve">）</w:t>
            </w:r>
            <w:r/>
          </w:p>
        </w:tc>
        <w:tc>
          <w:tcPr>
            <w:shd w:val="clear" w:color="auto" w:fill="auto"/>
            <w:tcW w:w="229" w:type="pct"/>
            <w:vAlign w:val="center"/>
            <w:textDirection w:val="lrTb"/>
            <w:noWrap w:val="false"/>
          </w:tcPr>
          <w:p>
            <w:pPr>
              <w:pStyle w:val="687"/>
              <w:ind w:left="42"/>
              <w:jc w:val="center"/>
              <w:spacing w:before="65" w:line="268" w:lineRule="exact"/>
            </w:pPr>
            <w:r>
              <w:rPr>
                <w:rFonts w:hint="eastAsia"/>
                <w:lang w:eastAsia="zh-CN"/>
              </w:rPr>
              <w:t xml:space="preserve">52</w:t>
            </w:r>
            <w:r/>
          </w:p>
        </w:tc>
        <w:tc>
          <w:tcPr>
            <w:shd w:val="clear" w:color="auto" w:fill="auto"/>
            <w:tcW w:w="346" w:type="pct"/>
            <w:vAlign w:val="center"/>
            <w:textDirection w:val="lrTb"/>
            <w:noWrap w:val="false"/>
          </w:tcPr>
          <w:p>
            <w:pPr>
              <w:pStyle w:val="687"/>
              <w:ind w:left="42"/>
              <w:spacing w:before="65" w:line="228" w:lineRule="auto"/>
            </w:pPr>
            <w:r>
              <w:rPr>
                <w:rFonts w:hint="eastAsia"/>
                <w:lang w:eastAsia="zh-CN"/>
              </w:rPr>
              <w:t xml:space="preserve">根</w:t>
            </w:r>
            <w:r/>
          </w:p>
        </w:tc>
      </w:tr>
      <w:tr>
        <w:trPr>
          <w:trHeight w:val="633"/>
        </w:trPr>
        <w:tc>
          <w:tcPr>
            <w:shd w:val="clear" w:color="auto" w:fill="auto"/>
            <w:tcW w:w="359" w:type="pct"/>
            <w:vAlign w:val="center"/>
            <w:vMerge w:val="restart"/>
            <w:textDirection w:val="lrTb"/>
            <w:noWrap w:val="false"/>
          </w:tcPr>
          <w:p>
            <w:pPr>
              <w:pStyle w:val="687"/>
              <w:ind w:left="180"/>
              <w:jc w:val="center"/>
              <w:spacing w:before="212" w:line="268" w:lineRule="exact"/>
              <w:rPr>
                <w:lang w:eastAsia="zh-CN"/>
              </w:rPr>
            </w:pPr>
            <w:r>
              <w:rPr>
                <w:rFonts w:hint="eastAsia"/>
                <w:position w:val="1"/>
                <w:lang w:eastAsia="zh-CN"/>
              </w:rPr>
              <w:t xml:space="preserve">4</w:t>
            </w:r>
            <w:r/>
          </w:p>
        </w:tc>
        <w:tc>
          <w:tcPr>
            <w:shd w:val="clear" w:color="auto" w:fill="auto"/>
            <w:tcW w:w="705" w:type="pct"/>
            <w:vAlign w:val="center"/>
            <w:textDirection w:val="lrTb"/>
            <w:noWrap w:val="false"/>
          </w:tcPr>
          <w:p>
            <w:pPr>
              <w:pStyle w:val="687"/>
              <w:ind w:left="42"/>
              <w:spacing w:before="55" w:line="262" w:lineRule="auto"/>
            </w:pPr>
            <w:r>
              <w:rPr>
                <w:spacing w:val="8"/>
              </w:rPr>
              <w:t xml:space="preserve">物联网卡流</w:t>
            </w:r>
            <w:r>
              <w:t xml:space="preserve">量</w:t>
            </w:r>
            <w:r/>
          </w:p>
        </w:tc>
        <w:tc>
          <w:tcPr>
            <w:shd w:val="clear" w:color="auto" w:fill="auto"/>
            <w:tcW w:w="3359" w:type="pct"/>
            <w:vAlign w:val="center"/>
            <w:textDirection w:val="lrTb"/>
            <w:noWrap w:val="false"/>
          </w:tcPr>
          <w:p>
            <w:pPr>
              <w:pStyle w:val="687"/>
              <w:ind w:left="42"/>
              <w:spacing w:before="211" w:line="227" w:lineRule="auto"/>
            </w:pPr>
            <w:r>
              <w:rPr>
                <w:spacing w:val="6"/>
              </w:rPr>
              <w:t xml:space="preserve">每台加油机数据采集设备</w:t>
            </w:r>
            <w:r>
              <w:rPr>
                <w:spacing w:val="-19"/>
              </w:rPr>
              <w:t xml:space="preserve"> </w:t>
            </w:r>
            <w:r>
              <w:rPr>
                <w:rFonts w:hint="eastAsia"/>
                <w:spacing w:val="-19"/>
                <w:lang w:eastAsia="zh-CN"/>
              </w:rPr>
              <w:t xml:space="preserve">3</w:t>
            </w:r>
            <w:r>
              <w:rPr>
                <w:spacing w:val="6"/>
              </w:rPr>
              <w:t xml:space="preserve">00M/月/张。</w:t>
            </w:r>
            <w:r/>
          </w:p>
        </w:tc>
        <w:tc>
          <w:tcPr>
            <w:shd w:val="clear" w:color="auto" w:fill="auto"/>
            <w:tcW w:w="229" w:type="pct"/>
            <w:vAlign w:val="center"/>
            <w:textDirection w:val="lrTb"/>
            <w:noWrap w:val="false"/>
          </w:tcPr>
          <w:p>
            <w:pPr>
              <w:pStyle w:val="687"/>
              <w:ind w:left="42"/>
              <w:spacing w:before="212" w:line="268" w:lineRule="exact"/>
            </w:pPr>
            <w:r>
              <w:rPr>
                <w:rFonts w:hint="eastAsia"/>
                <w:lang w:eastAsia="zh-CN"/>
              </w:rPr>
              <w:t xml:space="preserve">57</w:t>
            </w:r>
            <w:r/>
          </w:p>
        </w:tc>
        <w:tc>
          <w:tcPr>
            <w:shd w:val="clear" w:color="auto" w:fill="auto"/>
            <w:tcW w:w="346" w:type="pct"/>
            <w:vAlign w:val="center"/>
            <w:textDirection w:val="lrTb"/>
            <w:noWrap w:val="false"/>
          </w:tcPr>
          <w:p>
            <w:pPr>
              <w:pStyle w:val="687"/>
              <w:ind w:left="42"/>
              <w:spacing w:before="65" w:line="230" w:lineRule="auto"/>
            </w:pPr>
            <w:r>
              <w:rPr>
                <w:rFonts w:hint="eastAsia"/>
                <w:lang w:eastAsia="zh-CN"/>
              </w:rPr>
              <w:t xml:space="preserve">1年/张</w:t>
            </w:r>
            <w:r/>
          </w:p>
        </w:tc>
      </w:tr>
      <w:tr>
        <w:trPr>
          <w:trHeight w:val="633"/>
        </w:trPr>
        <w:tc>
          <w:tcPr>
            <w:shd w:val="clear" w:color="auto" w:fill="auto"/>
            <w:tcW w:w="359" w:type="pct"/>
            <w:vMerge w:val="continue"/>
            <w:textDirection w:val="lrTb"/>
            <w:noWrap w:val="false"/>
          </w:tcPr>
          <w:p>
            <w:pPr>
              <w:pStyle w:val="687"/>
              <w:ind w:left="180"/>
              <w:spacing w:before="212" w:line="268" w:lineRule="exact"/>
              <w:rPr>
                <w:position w:val="1"/>
                <w:lang w:eastAsia="zh-CN"/>
              </w:rPr>
            </w:pPr>
            <w:r>
              <w:rPr>
                <w:position w:val="1"/>
                <w:lang w:eastAsia="zh-CN"/>
              </w:rPr>
            </w:r>
            <w:r/>
          </w:p>
        </w:tc>
        <w:tc>
          <w:tcPr>
            <w:shd w:val="clear" w:color="auto" w:fill="auto"/>
            <w:tcW w:w="705" w:type="pct"/>
            <w:vAlign w:val="center"/>
            <w:textDirection w:val="lrTb"/>
            <w:noWrap w:val="false"/>
          </w:tcPr>
          <w:p>
            <w:pPr>
              <w:pStyle w:val="687"/>
              <w:ind w:left="42"/>
              <w:spacing w:before="55" w:line="262" w:lineRule="auto"/>
              <w:rPr>
                <w:spacing w:val="8"/>
              </w:rPr>
            </w:pPr>
            <w:r>
              <w:rPr>
                <w:spacing w:val="8"/>
              </w:rPr>
              <w:t xml:space="preserve">物联网卡流</w:t>
            </w:r>
            <w:r>
              <w:t xml:space="preserve">量</w:t>
            </w:r>
            <w:r/>
          </w:p>
        </w:tc>
        <w:tc>
          <w:tcPr>
            <w:shd w:val="clear" w:color="auto" w:fill="auto"/>
            <w:tcW w:w="3359" w:type="pct"/>
            <w:vAlign w:val="center"/>
            <w:textDirection w:val="lrTb"/>
            <w:noWrap w:val="false"/>
          </w:tcPr>
          <w:p>
            <w:pPr>
              <w:pStyle w:val="687"/>
              <w:ind w:left="42"/>
              <w:spacing w:before="211" w:line="227" w:lineRule="auto"/>
              <w:rPr>
                <w:spacing w:val="6"/>
              </w:rPr>
            </w:pPr>
            <w:r>
              <w:rPr>
                <w:spacing w:val="6"/>
              </w:rPr>
              <w:t xml:space="preserve">每台</w:t>
            </w:r>
            <w:r>
              <w:rPr>
                <w:rFonts w:hint="eastAsia"/>
                <w:spacing w:val="6"/>
                <w:lang w:eastAsia="zh-CN"/>
              </w:rPr>
              <w:t xml:space="preserve">液位控制器</w:t>
            </w:r>
            <w:r>
              <w:rPr>
                <w:rFonts w:hint="eastAsia"/>
                <w:lang w:val="en-US" w:eastAsia="zh-CN"/>
              </w:rPr>
              <w:t xml:space="preserve">&gt;=</w:t>
            </w:r>
            <w:r>
              <w:rPr>
                <w:spacing w:val="-19"/>
              </w:rPr>
              <w:t xml:space="preserve"> </w:t>
            </w:r>
            <w:r>
              <w:rPr>
                <w:rFonts w:hint="eastAsia"/>
                <w:spacing w:val="-19"/>
                <w:lang w:eastAsia="zh-CN"/>
              </w:rPr>
              <w:t xml:space="preserve">5</w:t>
            </w:r>
            <w:r>
              <w:rPr>
                <w:spacing w:val="6"/>
              </w:rPr>
              <w:t xml:space="preserve">00M/月/张。</w:t>
            </w:r>
            <w:r/>
          </w:p>
        </w:tc>
        <w:tc>
          <w:tcPr>
            <w:shd w:val="clear" w:color="auto" w:fill="auto"/>
            <w:tcW w:w="229" w:type="pct"/>
            <w:vAlign w:val="center"/>
            <w:textDirection w:val="lrTb"/>
            <w:noWrap w:val="false"/>
          </w:tcPr>
          <w:p>
            <w:pPr>
              <w:pStyle w:val="687"/>
              <w:ind w:left="42"/>
              <w:spacing w:before="212" w:line="268" w:lineRule="exact"/>
            </w:pPr>
            <w:r>
              <w:rPr>
                <w:rFonts w:hint="eastAsia"/>
                <w:lang w:eastAsia="zh-CN"/>
              </w:rPr>
              <w:t xml:space="preserve">14</w:t>
            </w:r>
            <w:r/>
          </w:p>
        </w:tc>
        <w:tc>
          <w:tcPr>
            <w:shd w:val="clear" w:color="auto" w:fill="auto"/>
            <w:tcW w:w="346" w:type="pct"/>
            <w:vAlign w:val="center"/>
            <w:textDirection w:val="lrTb"/>
            <w:noWrap w:val="false"/>
          </w:tcPr>
          <w:p>
            <w:pPr>
              <w:pStyle w:val="687"/>
              <w:ind w:left="42"/>
              <w:spacing w:before="65" w:line="230" w:lineRule="auto"/>
              <w:rPr>
                <w:spacing w:val="2"/>
              </w:rPr>
            </w:pPr>
            <w:r>
              <w:rPr>
                <w:rFonts w:hint="eastAsia"/>
                <w:spacing w:val="2"/>
                <w:lang w:eastAsia="zh-CN"/>
              </w:rPr>
              <w:t xml:space="preserve">1年/张</w:t>
            </w:r>
            <w:r/>
          </w:p>
        </w:tc>
      </w:tr>
      <w:tr>
        <w:trPr>
          <w:trHeight w:val="593"/>
        </w:trPr>
        <w:tc>
          <w:tcPr>
            <w:gridSpan w:val="5"/>
            <w:shd w:val="clear" w:color="auto" w:fill="auto"/>
            <w:tcW w:w="5000" w:type="pct"/>
            <w:textDirection w:val="lrTb"/>
            <w:noWrap w:val="false"/>
          </w:tcPr>
          <w:p>
            <w:pPr>
              <w:pStyle w:val="687"/>
              <w:ind w:left="3923"/>
              <w:spacing w:before="191" w:line="228" w:lineRule="auto"/>
              <w:rPr>
                <w:b/>
                <w:bCs/>
                <w:spacing w:val="8"/>
                <w:lang w:eastAsia="zh-CN"/>
              </w:rPr>
            </w:pPr>
            <w:r>
              <w:rPr>
                <w:rFonts w:hint="eastAsia"/>
                <w:b/>
                <w:bCs/>
                <w:spacing w:val="8"/>
                <w:lang w:eastAsia="zh-CN"/>
              </w:rPr>
              <w:t xml:space="preserve">三、支付即开票服务</w:t>
            </w:r>
            <w:r/>
          </w:p>
        </w:tc>
      </w:tr>
      <w:tr>
        <w:trPr>
          <w:trHeight w:val="665"/>
        </w:trPr>
        <w:tc>
          <w:tcPr>
            <w:shd w:val="clear" w:color="auto" w:fill="auto"/>
            <w:tcBorders>
              <w:top w:val="single" w:color="auto" w:sz="4" w:space="0"/>
              <w:bottom w:val="single" w:color="auto" w:sz="4" w:space="0"/>
              <w:right w:val="single" w:color="auto" w:sz="4" w:space="0"/>
            </w:tcBorders>
            <w:tcW w:w="359" w:type="pct"/>
            <w:vAlign w:val="center"/>
            <w:textDirection w:val="lrTb"/>
            <w:noWrap w:val="false"/>
          </w:tcPr>
          <w:p>
            <w:pPr>
              <w:pStyle w:val="687"/>
              <w:ind w:left="42"/>
              <w:spacing w:before="227" w:line="270" w:lineRule="exact"/>
              <w:rPr>
                <w:lang w:eastAsia="zh-CN"/>
              </w:rPr>
            </w:pPr>
            <w:r>
              <w:rPr>
                <w:rFonts w:hint="eastAsia"/>
                <w:lang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05" w:type="pct"/>
            <w:vAlign w:val="center"/>
            <w:textDirection w:val="lrTb"/>
            <w:noWrap w:val="false"/>
          </w:tcPr>
          <w:p>
            <w:pPr>
              <w:pStyle w:val="687"/>
              <w:ind w:left="42"/>
              <w:spacing w:before="226" w:line="228" w:lineRule="auto"/>
              <w:rPr>
                <w:lang w:eastAsia="zh-CN"/>
              </w:rPr>
            </w:pPr>
            <w:r>
              <w:rPr>
                <w:rFonts w:hint="eastAsia"/>
                <w:lang w:eastAsia="zh-CN"/>
              </w:rPr>
              <w:t xml:space="preserve">发票开具</w:t>
            </w:r>
            <w:r/>
          </w:p>
        </w:tc>
        <w:tc>
          <w:tcPr>
            <w:shd w:val="clear" w:color="auto" w:fill="auto"/>
            <w:tcBorders>
              <w:left w:val="single" w:color="auto" w:sz="4" w:space="0"/>
            </w:tcBorders>
            <w:tcW w:w="3359" w:type="pct"/>
            <w:vAlign w:val="center"/>
            <w:textDirection w:val="lrTb"/>
            <w:noWrap w:val="false"/>
          </w:tcPr>
          <w:p>
            <w:pPr>
              <w:pStyle w:val="687"/>
              <w:ind w:left="42"/>
              <w:spacing w:before="55" w:line="228" w:lineRule="auto"/>
            </w:pPr>
            <w:r>
              <w:rPr>
                <w:rFonts w:hint="eastAsia"/>
                <w:lang w:eastAsia="zh-CN"/>
              </w:rPr>
              <w:t xml:space="preserve">实时获取加油枪、加油管、资金流信息，实时开具发票。</w:t>
            </w:r>
            <w:r/>
          </w:p>
        </w:tc>
        <w:tc>
          <w:tcPr>
            <w:shd w:val="clear" w:color="auto" w:fill="auto"/>
            <w:tcW w:w="229" w:type="pct"/>
            <w:vAlign w:val="center"/>
            <w:textDirection w:val="lrTb"/>
            <w:noWrap w:val="false"/>
          </w:tcPr>
          <w:p>
            <w:pPr>
              <w:pStyle w:val="687"/>
              <w:ind w:left="42"/>
              <w:spacing w:before="227" w:line="268" w:lineRule="exact"/>
              <w:rPr>
                <w:lang w:eastAsia="zh-CN"/>
              </w:rPr>
            </w:pPr>
            <w:r>
              <w:rPr>
                <w:rFonts w:hint="eastAsia"/>
                <w:lang w:eastAsia="zh-CN"/>
              </w:rPr>
              <w:t xml:space="preserve">1</w:t>
            </w:r>
            <w:r/>
          </w:p>
        </w:tc>
        <w:tc>
          <w:tcPr>
            <w:shd w:val="clear" w:color="auto" w:fill="auto"/>
            <w:tcW w:w="346" w:type="pct"/>
            <w:vAlign w:val="center"/>
            <w:textDirection w:val="lrTb"/>
            <w:noWrap w:val="false"/>
          </w:tcPr>
          <w:p>
            <w:pPr>
              <w:pStyle w:val="687"/>
              <w:ind w:left="42"/>
              <w:spacing w:before="227" w:line="228" w:lineRule="auto"/>
              <w:rPr>
                <w:lang w:eastAsia="zh-CN"/>
              </w:rPr>
            </w:pPr>
            <w:r>
              <w:rPr>
                <w:rFonts w:hint="eastAsia"/>
                <w:lang w:eastAsia="zh-CN"/>
              </w:rPr>
              <w:t xml:space="preserve">套</w:t>
            </w:r>
            <w:r/>
          </w:p>
        </w:tc>
      </w:tr>
      <w:tr>
        <w:trPr>
          <w:trHeight w:val="633"/>
        </w:trPr>
        <w:tc>
          <w:tcPr>
            <w:shd w:val="clear" w:color="auto" w:fill="auto"/>
            <w:tcW w:w="359" w:type="pct"/>
            <w:vAlign w:val="center"/>
            <w:textDirection w:val="lrTb"/>
            <w:noWrap w:val="false"/>
          </w:tcPr>
          <w:p>
            <w:pPr>
              <w:pStyle w:val="687"/>
              <w:ind w:left="42"/>
              <w:spacing w:before="212" w:line="268" w:lineRule="exact"/>
              <w:rPr>
                <w:position w:val="1"/>
                <w:lang w:eastAsia="zh-CN"/>
              </w:rPr>
            </w:pPr>
            <w:r>
              <w:rPr>
                <w:rFonts w:hint="eastAsia"/>
                <w:position w:val="1"/>
                <w:lang w:eastAsia="zh-CN"/>
              </w:rPr>
              <w:t xml:space="preserve">2</w:t>
            </w:r>
            <w:r/>
          </w:p>
        </w:tc>
        <w:tc>
          <w:tcPr>
            <w:shd w:val="clear" w:color="auto" w:fill="auto"/>
            <w:tcW w:w="705" w:type="pct"/>
            <w:vAlign w:val="center"/>
            <w:textDirection w:val="lrTb"/>
            <w:noWrap w:val="false"/>
          </w:tcPr>
          <w:p>
            <w:pPr>
              <w:pStyle w:val="687"/>
              <w:ind w:left="42"/>
              <w:spacing w:before="55" w:line="262" w:lineRule="auto"/>
              <w:rPr>
                <w:spacing w:val="8"/>
                <w:lang w:eastAsia="zh-CN"/>
              </w:rPr>
            </w:pPr>
            <w:r>
              <w:rPr>
                <w:rFonts w:hint="eastAsia"/>
                <w:spacing w:val="8"/>
                <w:lang w:eastAsia="zh-CN"/>
              </w:rPr>
              <w:t xml:space="preserve">开票展示功能</w:t>
            </w:r>
            <w:r/>
          </w:p>
        </w:tc>
        <w:tc>
          <w:tcPr>
            <w:shd w:val="clear" w:color="auto" w:fill="auto"/>
            <w:tcW w:w="3359" w:type="pct"/>
            <w:vAlign w:val="center"/>
            <w:textDirection w:val="lrTb"/>
            <w:noWrap w:val="false"/>
          </w:tcPr>
          <w:p>
            <w:pPr>
              <w:pStyle w:val="687"/>
              <w:ind w:left="42"/>
              <w:spacing w:before="55" w:line="227" w:lineRule="auto"/>
              <w:rPr>
                <w:spacing w:val="6"/>
                <w:lang w:eastAsia="zh-CN"/>
              </w:rPr>
            </w:pPr>
            <w:r>
              <w:rPr>
                <w:spacing w:val="9"/>
              </w:rPr>
              <w:t xml:space="preserve">成品油行业</w:t>
            </w:r>
            <w:r>
              <w:rPr>
                <w:rFonts w:hint="eastAsia"/>
                <w:spacing w:val="9"/>
                <w:lang w:eastAsia="zh-CN"/>
              </w:rPr>
              <w:t xml:space="preserve">票据</w:t>
            </w:r>
            <w:r>
              <w:rPr>
                <w:spacing w:val="9"/>
              </w:rPr>
              <w:t xml:space="preserve">监管可视化</w:t>
            </w:r>
            <w:r>
              <w:rPr>
                <w:rFonts w:hint="eastAsia"/>
                <w:spacing w:val="9"/>
                <w:lang w:eastAsia="zh-CN"/>
              </w:rPr>
              <w:t xml:space="preserve">分析、统计等功能展示。</w:t>
            </w:r>
            <w:r/>
          </w:p>
        </w:tc>
        <w:tc>
          <w:tcPr>
            <w:shd w:val="clear" w:color="auto" w:fill="auto"/>
            <w:tcW w:w="229" w:type="pct"/>
            <w:vAlign w:val="center"/>
            <w:textDirection w:val="lrTb"/>
            <w:noWrap w:val="false"/>
          </w:tcPr>
          <w:p>
            <w:pPr>
              <w:pStyle w:val="687"/>
              <w:ind w:left="42"/>
              <w:spacing w:before="212" w:line="268" w:lineRule="exact"/>
              <w:rPr>
                <w:lang w:eastAsia="zh-CN"/>
              </w:rPr>
            </w:pPr>
            <w:r>
              <w:rPr>
                <w:rFonts w:hint="eastAsia"/>
                <w:lang w:eastAsia="zh-CN"/>
              </w:rPr>
              <w:t xml:space="preserve">1</w:t>
            </w:r>
            <w:r/>
          </w:p>
        </w:tc>
        <w:tc>
          <w:tcPr>
            <w:shd w:val="clear" w:color="auto" w:fill="auto"/>
            <w:tcW w:w="346" w:type="pct"/>
            <w:vAlign w:val="center"/>
            <w:textDirection w:val="lrTb"/>
            <w:noWrap w:val="false"/>
          </w:tcPr>
          <w:p>
            <w:pPr>
              <w:pStyle w:val="687"/>
              <w:ind w:left="42"/>
              <w:spacing w:before="65" w:line="230" w:lineRule="auto"/>
              <w:rPr>
                <w:spacing w:val="2"/>
                <w:lang w:eastAsia="zh-CN"/>
              </w:rPr>
            </w:pPr>
            <w:r>
              <w:rPr>
                <w:rFonts w:hint="eastAsia"/>
                <w:spacing w:val="2"/>
                <w:lang w:eastAsia="zh-CN"/>
              </w:rPr>
              <w:t xml:space="preserve">套</w:t>
            </w:r>
            <w:r/>
          </w:p>
        </w:tc>
      </w:tr>
      <w:tr>
        <w:trPr>
          <w:trHeight w:val="633"/>
        </w:trPr>
        <w:tc>
          <w:tcPr>
            <w:shd w:val="clear" w:color="auto" w:fill="auto"/>
            <w:tcW w:w="359" w:type="pct"/>
            <w:vAlign w:val="center"/>
            <w:textDirection w:val="lrTb"/>
            <w:noWrap w:val="false"/>
          </w:tcPr>
          <w:p>
            <w:pPr>
              <w:pStyle w:val="687"/>
              <w:ind w:left="42"/>
              <w:spacing w:before="212" w:line="268" w:lineRule="exact"/>
              <w:rPr>
                <w:position w:val="1"/>
                <w:lang w:eastAsia="zh-CN"/>
              </w:rPr>
            </w:pPr>
            <w:r>
              <w:rPr>
                <w:rFonts w:hint="eastAsia"/>
                <w:position w:val="1"/>
                <w:lang w:eastAsia="zh-CN"/>
              </w:rPr>
              <w:t xml:space="preserve">3</w:t>
            </w:r>
            <w:r/>
          </w:p>
        </w:tc>
        <w:tc>
          <w:tcPr>
            <w:shd w:val="clear" w:color="auto" w:fill="auto"/>
            <w:tcW w:w="705" w:type="pct"/>
            <w:vAlign w:val="center"/>
            <w:textDirection w:val="lrTb"/>
            <w:noWrap w:val="false"/>
          </w:tcPr>
          <w:p>
            <w:pPr>
              <w:pStyle w:val="687"/>
              <w:ind w:left="42"/>
              <w:spacing w:before="55" w:line="262" w:lineRule="auto"/>
              <w:rPr>
                <w:spacing w:val="8"/>
                <w:lang w:eastAsia="zh-CN"/>
              </w:rPr>
            </w:pPr>
            <w:r>
              <w:rPr>
                <w:rFonts w:hint="eastAsia"/>
                <w:spacing w:val="8"/>
                <w:lang w:eastAsia="zh-CN"/>
              </w:rPr>
              <w:t xml:space="preserve">支付小程序功能</w:t>
            </w:r>
            <w:r/>
          </w:p>
        </w:tc>
        <w:tc>
          <w:tcPr>
            <w:shd w:val="clear" w:color="auto" w:fill="auto"/>
            <w:tcW w:w="3359" w:type="pct"/>
            <w:vAlign w:val="center"/>
            <w:textDirection w:val="lrTb"/>
            <w:noWrap w:val="false"/>
          </w:tcPr>
          <w:p>
            <w:pPr>
              <w:pStyle w:val="687"/>
              <w:ind w:left="42"/>
              <w:spacing w:before="55" w:line="227" w:lineRule="auto"/>
              <w:rPr>
                <w:spacing w:val="9"/>
              </w:rPr>
            </w:pPr>
            <w:r>
              <w:rPr>
                <w:rFonts w:hint="eastAsia"/>
                <w:spacing w:val="9"/>
                <w:lang w:eastAsia="zh-CN"/>
              </w:rPr>
              <w:t xml:space="preserve">消费者端、企业端线上支付小程序系统功能。</w:t>
            </w:r>
            <w:r/>
          </w:p>
        </w:tc>
        <w:tc>
          <w:tcPr>
            <w:shd w:val="clear" w:color="auto" w:fill="auto"/>
            <w:tcW w:w="229" w:type="pct"/>
            <w:vAlign w:val="center"/>
            <w:textDirection w:val="lrTb"/>
            <w:noWrap w:val="false"/>
          </w:tcPr>
          <w:p>
            <w:pPr>
              <w:pStyle w:val="687"/>
              <w:ind w:left="42"/>
              <w:spacing w:before="212" w:line="268" w:lineRule="exact"/>
            </w:pPr>
            <w:r>
              <w:rPr>
                <w:rFonts w:hint="eastAsia"/>
                <w:lang w:eastAsia="zh-CN"/>
              </w:rPr>
              <w:t xml:space="preserve">1</w:t>
            </w:r>
            <w:r/>
          </w:p>
        </w:tc>
        <w:tc>
          <w:tcPr>
            <w:shd w:val="clear" w:color="auto" w:fill="auto"/>
            <w:tcW w:w="346" w:type="pct"/>
            <w:vAlign w:val="center"/>
            <w:textDirection w:val="lrTb"/>
            <w:noWrap w:val="false"/>
          </w:tcPr>
          <w:p>
            <w:pPr>
              <w:pStyle w:val="687"/>
              <w:ind w:left="42"/>
              <w:spacing w:before="65" w:line="230" w:lineRule="auto"/>
              <w:rPr>
                <w:spacing w:val="2"/>
                <w:lang w:eastAsia="zh-CN"/>
              </w:rPr>
            </w:pPr>
            <w:r>
              <w:rPr>
                <w:rFonts w:hint="eastAsia"/>
                <w:spacing w:val="2"/>
                <w:lang w:eastAsia="zh-CN"/>
              </w:rPr>
              <w:t xml:space="preserve">套</w:t>
            </w:r>
            <w:r/>
          </w:p>
        </w:tc>
      </w:tr>
      <w:tr>
        <w:trPr>
          <w:trHeight w:val="593"/>
        </w:trPr>
        <w:tc>
          <w:tcPr>
            <w:gridSpan w:val="5"/>
            <w:shd w:val="clear" w:color="auto" w:fill="auto"/>
            <w:tcW w:w="5000" w:type="pct"/>
            <w:textDirection w:val="lrTb"/>
            <w:noWrap w:val="false"/>
          </w:tcPr>
          <w:p>
            <w:pPr>
              <w:pStyle w:val="687"/>
              <w:ind w:left="3923"/>
              <w:spacing w:before="191" w:line="228" w:lineRule="auto"/>
            </w:pPr>
            <w:r>
              <w:rPr>
                <w:rFonts w:hint="eastAsia"/>
                <w:b/>
                <w:bCs/>
                <w:spacing w:val="8"/>
                <w:lang w:eastAsia="zh-CN"/>
              </w:rPr>
              <w:t xml:space="preserve">四</w:t>
            </w:r>
            <w:r>
              <w:rPr>
                <w:b/>
                <w:bCs/>
                <w:spacing w:val="8"/>
              </w:rPr>
              <w:t xml:space="preserve">、其他配套及服务</w:t>
            </w:r>
            <w:r/>
          </w:p>
        </w:tc>
      </w:tr>
      <w:tr>
        <w:trPr>
          <w:trHeight w:val="665"/>
        </w:trPr>
        <w:tc>
          <w:tcPr>
            <w:shd w:val="clear" w:color="auto" w:fill="auto"/>
            <w:tcBorders>
              <w:top w:val="single" w:color="auto" w:sz="4" w:space="0"/>
              <w:bottom w:val="single" w:color="auto" w:sz="4" w:space="0"/>
              <w:right w:val="single" w:color="auto" w:sz="4" w:space="0"/>
            </w:tcBorders>
            <w:tcW w:w="359" w:type="pct"/>
            <w:vAlign w:val="center"/>
            <w:textDirection w:val="lrTb"/>
            <w:noWrap w:val="false"/>
          </w:tcPr>
          <w:p>
            <w:pPr>
              <w:pStyle w:val="687"/>
              <w:ind w:left="42"/>
              <w:spacing w:before="227" w:line="270" w:lineRule="exact"/>
            </w:pPr>
            <w:r>
              <w:rPr>
                <w:position w:val="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05" w:type="pct"/>
            <w:vAlign w:val="center"/>
            <w:textDirection w:val="lrTb"/>
            <w:noWrap w:val="false"/>
          </w:tcPr>
          <w:p>
            <w:pPr>
              <w:pStyle w:val="687"/>
              <w:ind w:left="42"/>
              <w:jc w:val="left"/>
              <w:spacing w:before="55" w:line="262" w:lineRule="auto"/>
            </w:pPr>
            <w:r>
              <w:rPr>
                <w:rFonts w:hint="eastAsia"/>
                <w:spacing w:val="7"/>
                <w:lang w:eastAsia="zh-CN"/>
              </w:rPr>
              <w:t xml:space="preserve">监管平台</w:t>
            </w:r>
            <w:r>
              <w:rPr>
                <w:spacing w:val="7"/>
              </w:rPr>
              <w:t xml:space="preserve">云平台服务器</w:t>
            </w:r>
            <w:r/>
          </w:p>
        </w:tc>
        <w:tc>
          <w:tcPr>
            <w:shd w:val="clear" w:color="auto" w:fill="auto"/>
            <w:tcBorders>
              <w:left w:val="single" w:color="auto" w:sz="4" w:space="0"/>
            </w:tcBorders>
            <w:tcW w:w="3359" w:type="pct"/>
            <w:vAlign w:val="center"/>
            <w:textDirection w:val="lrTb"/>
            <w:noWrap w:val="false"/>
          </w:tcPr>
          <w:p>
            <w:pPr>
              <w:pStyle w:val="687"/>
              <w:ind w:left="42"/>
              <w:spacing w:before="72" w:line="269" w:lineRule="auto"/>
              <w:rPr>
                <w:lang w:eastAsia="zh-CN"/>
              </w:rPr>
            </w:pPr>
            <w:r>
              <w:rPr>
                <w:rFonts w:hint="eastAsia"/>
                <w:lang w:eastAsia="zh-CN"/>
              </w:rPr>
              <w:t xml:space="preserve">计算型 | 国产ARM架构</w:t>
            </w:r>
            <w:r>
              <w:rPr>
                <w:rFonts w:hint="eastAsia"/>
                <w:lang w:val="en-US" w:eastAsia="zh-CN"/>
              </w:rPr>
              <w:t xml:space="preserve">&gt;=</w:t>
            </w:r>
            <w:r>
              <w:rPr>
                <w:rFonts w:hint="eastAsia"/>
                <w:lang w:eastAsia="zh-CN"/>
              </w:rPr>
              <w:t xml:space="preserve">c5k.2xlarge.4| 8CPU | 32G内存，高性能型-系统盘-</w:t>
            </w:r>
            <w:r>
              <w:rPr>
                <w:rFonts w:hint="eastAsia"/>
                <w:lang w:val="en-US" w:eastAsia="zh-CN"/>
              </w:rPr>
              <w:t xml:space="preserve">&gt;=</w:t>
            </w:r>
            <w:r>
              <w:rPr>
                <w:rFonts w:hint="eastAsia"/>
                <w:lang w:eastAsia="zh-CN"/>
              </w:rPr>
              <w:t xml:space="preserve">100G，性能优化型－数盘-</w:t>
            </w:r>
            <w:r>
              <w:rPr>
                <w:rFonts w:hint="eastAsia"/>
                <w:lang w:val="en-US" w:eastAsia="zh-CN"/>
              </w:rPr>
              <w:t xml:space="preserve">&gt;=</w:t>
            </w:r>
            <w:r>
              <w:rPr>
                <w:rFonts w:hint="eastAsia"/>
                <w:lang w:eastAsia="zh-CN"/>
              </w:rPr>
              <w:t xml:space="preserve">1000G,</w:t>
            </w:r>
            <w:r>
              <w:rPr>
                <w:rFonts w:hint="eastAsia"/>
                <w:lang w:eastAsia="zh-CN"/>
              </w:rPr>
              <w:tab/>
            </w:r>
            <w:r>
              <w:rPr>
                <w:rFonts w:hint="eastAsia"/>
                <w:lang w:eastAsia="zh-CN"/>
              </w:rPr>
              <w:tab/>
            </w:r>
            <w:r/>
          </w:p>
          <w:p>
            <w:pPr>
              <w:pStyle w:val="687"/>
              <w:ind w:left="42"/>
              <w:spacing w:before="72" w:line="269" w:lineRule="auto"/>
              <w:rPr>
                <w:lang w:eastAsia="zh-CN"/>
              </w:rPr>
            </w:pPr>
            <w:r>
              <w:rPr>
                <w:rFonts w:hint="eastAsia"/>
                <w:lang w:eastAsia="zh-CN"/>
              </w:rPr>
              <w:t xml:space="preserve">麒麟器操作系统服务器版，弹性公网IP-50M，计算型|国产ARM架构，</w:t>
            </w:r>
            <w:r>
              <w:rPr>
                <w:rFonts w:hint="eastAsia"/>
                <w:lang w:val="en-US" w:eastAsia="zh-CN"/>
              </w:rPr>
              <w:t xml:space="preserve">&gt;=</w:t>
            </w:r>
            <w:r>
              <w:rPr>
                <w:rFonts w:hint="eastAsia"/>
                <w:lang w:eastAsia="zh-CN"/>
              </w:rPr>
              <w:t xml:space="preserve">c5k.2xlarge.4| 8CPU | 32G内存，高性能型-系统盘-100G，性能优化型-数据盘-2000G</w:t>
            </w:r>
            <w:r>
              <w:rPr>
                <w:rFonts w:hint="eastAsia"/>
                <w:lang w:eastAsia="zh-CN"/>
              </w:rPr>
              <w:tab/>
            </w:r>
            <w:r>
              <w:rPr>
                <w:rFonts w:hint="eastAsia"/>
                <w:lang w:eastAsia="zh-CN"/>
              </w:rPr>
              <w:tab/>
            </w:r>
            <w:r/>
          </w:p>
          <w:p>
            <w:pPr>
              <w:pStyle w:val="687"/>
              <w:ind w:left="42"/>
              <w:spacing w:before="72" w:line="269" w:lineRule="auto"/>
              <w:rPr>
                <w:lang w:eastAsia="zh-CN"/>
              </w:rPr>
            </w:pPr>
            <w:r>
              <w:rPr>
                <w:rFonts w:hint="eastAsia"/>
                <w:lang w:eastAsia="zh-CN"/>
              </w:rPr>
              <w:t xml:space="preserve">麒麟器操作系统服务器版，弹性公网IP-5M</w:t>
            </w:r>
            <w:r>
              <w:rPr>
                <w:rFonts w:hint="eastAsia"/>
                <w:lang w:eastAsia="zh-CN"/>
              </w:rPr>
              <w:tab/>
            </w:r>
            <w:r>
              <w:rPr>
                <w:rFonts w:hint="eastAsia"/>
                <w:lang w:eastAsia="zh-CN"/>
              </w:rPr>
              <w:tab/>
            </w:r>
            <w:r/>
          </w:p>
          <w:p>
            <w:pPr>
              <w:pStyle w:val="687"/>
              <w:ind w:left="42"/>
              <w:spacing w:before="72" w:line="269" w:lineRule="auto"/>
              <w:rPr>
                <w:lang w:eastAsia="zh-CN"/>
              </w:rPr>
            </w:pPr>
            <w:r>
              <w:rPr>
                <w:rFonts w:hint="eastAsia"/>
                <w:lang w:eastAsia="zh-CN"/>
              </w:rPr>
              <w:t xml:space="preserve">数据采集服务器：</w:t>
            </w:r>
            <w:r>
              <w:rPr>
                <w:rFonts w:hint="eastAsia"/>
                <w:lang w:val="en-US" w:eastAsia="zh-CN"/>
              </w:rPr>
              <w:t xml:space="preserve">&gt;=</w:t>
            </w:r>
            <w:r>
              <w:rPr>
                <w:rFonts w:hint="eastAsia"/>
                <w:lang w:eastAsia="zh-CN"/>
              </w:rPr>
              <w:t xml:space="preserve">4vCPU，</w:t>
            </w:r>
            <w:r>
              <w:rPr>
                <w:rFonts w:hint="eastAsia"/>
                <w:lang w:val="en-US" w:eastAsia="zh-CN"/>
              </w:rPr>
              <w:t xml:space="preserve">&gt;=</w:t>
            </w:r>
            <w:r>
              <w:rPr>
                <w:rFonts w:hint="eastAsia"/>
                <w:lang w:eastAsia="zh-CN"/>
              </w:rPr>
              <w:t xml:space="preserve">16G内存，</w:t>
            </w:r>
            <w:r>
              <w:rPr>
                <w:rFonts w:hint="eastAsia"/>
                <w:lang w:val="en-US" w:eastAsia="zh-CN"/>
              </w:rPr>
              <w:t xml:space="preserve">&gt;=</w:t>
            </w:r>
            <w:r>
              <w:rPr>
                <w:rFonts w:hint="eastAsia"/>
                <w:lang w:eastAsia="zh-CN"/>
              </w:rPr>
              <w:t xml:space="preserve">100GB硬盘，</w:t>
            </w:r>
            <w:r>
              <w:rPr>
                <w:rFonts w:hint="eastAsia"/>
                <w:lang w:val="en-US" w:eastAsia="zh-CN"/>
              </w:rPr>
              <w:t xml:space="preserve">&gt;=</w:t>
            </w:r>
            <w:r>
              <w:rPr>
                <w:rFonts w:hint="eastAsia"/>
                <w:lang w:eastAsia="zh-CN"/>
              </w:rPr>
              <w:t xml:space="preserve">10M 带宽x86</w:t>
            </w:r>
            <w:r/>
          </w:p>
          <w:p>
            <w:pPr>
              <w:pStyle w:val="687"/>
              <w:ind w:left="42"/>
              <w:spacing w:before="72" w:line="269" w:lineRule="auto"/>
              <w:rPr>
                <w:lang w:eastAsia="zh-CN"/>
              </w:rPr>
            </w:pPr>
            <w:r>
              <w:rPr>
                <w:rFonts w:hint="eastAsia"/>
                <w:lang w:eastAsia="zh-CN"/>
              </w:rPr>
              <w:t xml:space="preserve">高I0系统盘，300GB高I0硬盘，10M 带宽，Windows Server 2016</w:t>
            </w:r>
            <w:r>
              <w:rPr>
                <w:rFonts w:hint="eastAsia"/>
                <w:lang w:eastAsia="zh-CN"/>
              </w:rPr>
              <w:tab/>
            </w:r>
            <w:r>
              <w:rPr>
                <w:rFonts w:hint="eastAsia"/>
                <w:lang w:eastAsia="zh-CN"/>
              </w:rPr>
              <w:tab/>
            </w:r>
            <w:r/>
          </w:p>
          <w:p>
            <w:pPr>
              <w:pStyle w:val="687"/>
              <w:ind w:left="42"/>
              <w:spacing w:before="72" w:line="269" w:lineRule="auto"/>
              <w:rPr>
                <w:lang w:eastAsia="zh-CN"/>
              </w:rPr>
            </w:pPr>
            <w:r>
              <w:rPr>
                <w:rFonts w:hint="eastAsia"/>
                <w:lang w:eastAsia="zh-CN"/>
              </w:rPr>
              <w:t xml:space="preserve">应用服务器：</w:t>
            </w:r>
            <w:r>
              <w:rPr>
                <w:rFonts w:hint="eastAsia"/>
                <w:lang w:val="en-US" w:eastAsia="zh-CN"/>
              </w:rPr>
              <w:t xml:space="preserve">&gt;=</w:t>
            </w:r>
            <w:r>
              <w:rPr>
                <w:rFonts w:hint="eastAsia"/>
                <w:lang w:eastAsia="zh-CN"/>
              </w:rPr>
              <w:t xml:space="preserve">4vCPU，</w:t>
            </w:r>
            <w:r>
              <w:rPr>
                <w:rFonts w:hint="eastAsia"/>
                <w:lang w:val="en-US" w:eastAsia="zh-CN"/>
              </w:rPr>
              <w:t xml:space="preserve">&gt;=</w:t>
            </w:r>
            <w:r>
              <w:rPr>
                <w:rFonts w:hint="eastAsia"/>
                <w:lang w:eastAsia="zh-CN"/>
              </w:rPr>
              <w:t xml:space="preserve">32G内存，</w:t>
            </w:r>
            <w:r>
              <w:rPr>
                <w:rFonts w:hint="eastAsia"/>
                <w:lang w:val="en-US" w:eastAsia="zh-CN"/>
              </w:rPr>
              <w:t xml:space="preserve">&gt;=</w:t>
            </w:r>
            <w:r>
              <w:rPr>
                <w:rFonts w:hint="eastAsia"/>
                <w:lang w:eastAsia="zh-CN"/>
              </w:rPr>
              <w:t xml:space="preserve">200GB高I0 系统盘，</w:t>
            </w:r>
            <w:r>
              <w:rPr>
                <w:rFonts w:hint="eastAsia"/>
                <w:lang w:val="en-US" w:eastAsia="zh-CN"/>
              </w:rPr>
              <w:t xml:space="preserve">&gt;=</w:t>
            </w:r>
            <w:r>
              <w:rPr>
                <w:rFonts w:hint="eastAsia"/>
                <w:lang w:eastAsia="zh-CN"/>
              </w:rPr>
              <w:t xml:space="preserve">600GB 高I0硬盘，5M带宽，Windows Server 2016</w:t>
            </w:r>
            <w:r>
              <w:rPr>
                <w:rFonts w:hint="eastAsia"/>
                <w:lang w:eastAsia="zh-CN"/>
              </w:rPr>
              <w:tab/>
            </w:r>
            <w:r>
              <w:rPr>
                <w:rFonts w:hint="eastAsia"/>
                <w:lang w:eastAsia="zh-CN"/>
              </w:rPr>
              <w:t xml:space="preserve">x86</w:t>
            </w:r>
            <w:r>
              <w:rPr>
                <w:rFonts w:hint="eastAsia"/>
                <w:lang w:eastAsia="zh-CN"/>
              </w:rPr>
              <w:tab/>
            </w:r>
            <w:r/>
          </w:p>
          <w:p>
            <w:pPr>
              <w:pStyle w:val="687"/>
              <w:ind w:left="42"/>
              <w:spacing w:before="72" w:line="269" w:lineRule="auto"/>
            </w:pPr>
            <w:r>
              <w:rPr>
                <w:rFonts w:hint="eastAsia"/>
                <w:lang w:eastAsia="zh-CN"/>
              </w:rPr>
              <w:t xml:space="preserve">数据库服务器：关系型数据库，</w:t>
            </w:r>
            <w:r>
              <w:rPr>
                <w:rFonts w:hint="eastAsia"/>
                <w:lang w:val="en-US" w:eastAsia="zh-CN"/>
              </w:rPr>
              <w:t xml:space="preserve">&gt;=</w:t>
            </w:r>
            <w:r>
              <w:rPr>
                <w:rFonts w:hint="eastAsia"/>
                <w:lang w:eastAsia="zh-CN"/>
              </w:rPr>
              <w:t xml:space="preserve">8核16G,400GB 高I0硬盘，SQL Server 2016 x86</w:t>
            </w:r>
            <w:r/>
          </w:p>
        </w:tc>
        <w:tc>
          <w:tcPr>
            <w:shd w:val="clear" w:color="auto" w:fill="auto"/>
            <w:tcW w:w="229" w:type="pct"/>
            <w:vAlign w:val="center"/>
            <w:textDirection w:val="lrTb"/>
            <w:noWrap w:val="false"/>
          </w:tcPr>
          <w:p>
            <w:pPr>
              <w:pStyle w:val="687"/>
              <w:ind w:left="42"/>
              <w:spacing w:before="227" w:line="270" w:lineRule="exact"/>
            </w:pPr>
            <w:r>
              <w:rPr>
                <w:position w:val="1"/>
              </w:rPr>
              <w:t xml:space="preserve">1</w:t>
            </w:r>
            <w:r/>
          </w:p>
        </w:tc>
        <w:tc>
          <w:tcPr>
            <w:shd w:val="clear" w:color="auto" w:fill="auto"/>
            <w:tcW w:w="346" w:type="pct"/>
            <w:vAlign w:val="center"/>
            <w:textDirection w:val="lrTb"/>
            <w:noWrap w:val="false"/>
          </w:tcPr>
          <w:p>
            <w:pPr>
              <w:pStyle w:val="687"/>
              <w:ind w:left="42"/>
              <w:spacing w:before="227" w:line="230" w:lineRule="auto"/>
              <w:rPr>
                <w:lang w:eastAsia="zh-CN"/>
              </w:rPr>
            </w:pPr>
            <w:r>
              <w:rPr>
                <w:rFonts w:hint="eastAsia"/>
                <w:lang w:eastAsia="zh-CN"/>
              </w:rPr>
              <w:t xml:space="preserve">项</w:t>
            </w:r>
            <w:r/>
          </w:p>
        </w:tc>
      </w:tr>
      <w:tr>
        <w:trPr>
          <w:trHeight w:val="665"/>
        </w:trPr>
        <w:tc>
          <w:tcPr>
            <w:shd w:val="clear" w:color="auto" w:fill="auto"/>
            <w:tcBorders>
              <w:top w:val="single" w:color="auto" w:sz="4" w:space="0"/>
              <w:bottom w:val="single" w:color="auto" w:sz="4" w:space="0"/>
              <w:right w:val="single" w:color="auto" w:sz="4" w:space="0"/>
            </w:tcBorders>
            <w:tcW w:w="359" w:type="pct"/>
            <w:vAlign w:val="center"/>
            <w:textDirection w:val="lrTb"/>
            <w:noWrap w:val="false"/>
          </w:tcPr>
          <w:p>
            <w:pPr>
              <w:pStyle w:val="687"/>
              <w:ind w:left="42"/>
              <w:spacing w:before="227" w:line="270" w:lineRule="exact"/>
              <w:rPr>
                <w:position w:val="1"/>
                <w:lang w:eastAsia="zh-CN"/>
              </w:rPr>
            </w:pPr>
            <w:r>
              <w:rPr>
                <w:rFonts w:hint="eastAsia"/>
                <w:position w:val="1"/>
                <w:lang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05" w:type="pct"/>
            <w:vAlign w:val="center"/>
            <w:textDirection w:val="lrTb"/>
            <w:noWrap w:val="false"/>
          </w:tcPr>
          <w:p>
            <w:pPr>
              <w:pStyle w:val="687"/>
              <w:ind w:left="42"/>
              <w:spacing w:before="55" w:line="262" w:lineRule="auto"/>
              <w:rPr>
                <w:spacing w:val="7"/>
              </w:rPr>
            </w:pPr>
            <w:r>
              <w:rPr>
                <w:rFonts w:hint="eastAsia"/>
                <w:spacing w:val="8"/>
                <w:lang w:eastAsia="zh-CN"/>
              </w:rPr>
              <w:t xml:space="preserve">支付即开票云平台服务器</w:t>
            </w:r>
            <w:r/>
          </w:p>
        </w:tc>
        <w:tc>
          <w:tcPr>
            <w:shd w:val="clear" w:color="auto" w:fill="auto"/>
            <w:tcBorders>
              <w:left w:val="single" w:color="auto" w:sz="4" w:space="0"/>
            </w:tcBorders>
            <w:tcW w:w="3359" w:type="pct"/>
            <w:vAlign w:val="center"/>
            <w:textDirection w:val="lrTb"/>
            <w:noWrap w:val="false"/>
          </w:tcPr>
          <w:p>
            <w:pPr>
              <w:pStyle w:val="687"/>
              <w:ind w:left="42"/>
              <w:spacing w:before="72" w:line="269" w:lineRule="auto"/>
            </w:pPr>
            <w:r>
              <w:rPr>
                <w:rFonts w:hint="eastAsia"/>
                <w:lang w:val="en-US" w:eastAsia="zh-CN"/>
              </w:rPr>
              <w:t xml:space="preserve">&gt;=</w:t>
            </w:r>
            <w:r>
              <w:rPr>
                <w:rFonts w:hint="eastAsia"/>
              </w:rPr>
              <w:t xml:space="preserve">16 核，32GiB，I/O 优化型实例，按固定带宽计费，5Mbps，高效云盘 </w:t>
            </w:r>
            <w:r>
              <w:rPr>
                <w:rFonts w:hint="eastAsia"/>
                <w:lang w:val="en-US" w:eastAsia="zh-CN"/>
              </w:rPr>
              <w:t xml:space="preserve">&gt;=</w:t>
            </w:r>
            <w:r>
              <w:rPr>
                <w:rFonts w:hint="eastAsia"/>
              </w:rPr>
              <w:t xml:space="preserve">500GiB 2600 IOPS，支持常规国产化操作系统。</w:t>
            </w:r>
            <w:r/>
          </w:p>
        </w:tc>
        <w:tc>
          <w:tcPr>
            <w:shd w:val="clear" w:color="auto" w:fill="auto"/>
            <w:tcW w:w="229" w:type="pct"/>
            <w:vAlign w:val="center"/>
            <w:textDirection w:val="lrTb"/>
            <w:noWrap w:val="false"/>
          </w:tcPr>
          <w:p>
            <w:pPr>
              <w:pStyle w:val="687"/>
              <w:ind w:left="42"/>
              <w:spacing w:before="227" w:line="270" w:lineRule="exact"/>
              <w:rPr>
                <w:position w:val="1"/>
              </w:rPr>
            </w:pPr>
            <w:r>
              <w:rPr>
                <w:position w:val="1"/>
              </w:rPr>
              <w:t xml:space="preserve">1</w:t>
            </w:r>
            <w:r/>
          </w:p>
        </w:tc>
        <w:tc>
          <w:tcPr>
            <w:shd w:val="clear" w:color="auto" w:fill="auto"/>
            <w:tcW w:w="346" w:type="pct"/>
            <w:vAlign w:val="center"/>
            <w:textDirection w:val="lrTb"/>
            <w:noWrap w:val="false"/>
          </w:tcPr>
          <w:p>
            <w:pPr>
              <w:pStyle w:val="687"/>
              <w:ind w:left="42"/>
              <w:spacing w:before="227" w:line="230" w:lineRule="auto"/>
              <w:rPr>
                <w:lang w:eastAsia="zh-CN"/>
              </w:rPr>
            </w:pPr>
            <w:r>
              <w:rPr>
                <w:rFonts w:hint="eastAsia"/>
                <w:lang w:eastAsia="zh-CN"/>
              </w:rPr>
              <w:t xml:space="preserve">项</w:t>
            </w:r>
            <w:r/>
          </w:p>
        </w:tc>
      </w:tr>
      <w:tr>
        <w:trPr>
          <w:trHeight w:val="665"/>
        </w:trPr>
        <w:tc>
          <w:tcPr>
            <w:shd w:val="clear" w:color="auto" w:fill="auto"/>
            <w:tcBorders>
              <w:top w:val="single" w:color="auto" w:sz="4" w:space="0"/>
              <w:bottom w:val="single" w:color="auto" w:sz="4" w:space="0"/>
              <w:right w:val="single" w:color="auto" w:sz="4" w:space="0"/>
            </w:tcBorders>
            <w:tcW w:w="359" w:type="pct"/>
            <w:vAlign w:val="center"/>
            <w:textDirection w:val="lrTb"/>
            <w:noWrap w:val="false"/>
          </w:tcPr>
          <w:p>
            <w:pPr>
              <w:pStyle w:val="687"/>
              <w:ind w:left="42"/>
              <w:spacing w:before="227" w:line="270" w:lineRule="exact"/>
              <w:rPr>
                <w:lang w:eastAsia="zh-CN"/>
              </w:rPr>
            </w:pPr>
            <w:r>
              <w:rPr>
                <w:rFonts w:hint="eastAsia"/>
                <w:lang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05" w:type="pct"/>
            <w:vAlign w:val="center"/>
            <w:textDirection w:val="lrTb"/>
            <w:noWrap w:val="false"/>
          </w:tcPr>
          <w:p>
            <w:pPr>
              <w:pStyle w:val="687"/>
              <w:ind w:left="42"/>
              <w:spacing w:before="226" w:line="228" w:lineRule="auto"/>
            </w:pPr>
            <w:r>
              <w:rPr>
                <w:spacing w:val="6"/>
              </w:rPr>
              <w:t xml:space="preserve">安装部署</w:t>
            </w:r>
            <w:r/>
          </w:p>
        </w:tc>
        <w:tc>
          <w:tcPr>
            <w:shd w:val="clear" w:color="auto" w:fill="auto"/>
            <w:tcBorders>
              <w:left w:val="single" w:color="auto" w:sz="4" w:space="0"/>
            </w:tcBorders>
            <w:tcW w:w="3359" w:type="pct"/>
            <w:vAlign w:val="center"/>
            <w:textDirection w:val="lrTb"/>
            <w:noWrap w:val="false"/>
          </w:tcPr>
          <w:p>
            <w:pPr>
              <w:pStyle w:val="687"/>
              <w:ind w:left="42"/>
              <w:spacing w:before="226" w:line="228" w:lineRule="auto"/>
            </w:pPr>
            <w:r>
              <w:rPr>
                <w:spacing w:val="8"/>
              </w:rPr>
              <w:t xml:space="preserve">设备安装、调试、维护等。</w:t>
            </w:r>
            <w:r/>
          </w:p>
        </w:tc>
        <w:tc>
          <w:tcPr>
            <w:shd w:val="clear" w:color="auto" w:fill="auto"/>
            <w:tcW w:w="229" w:type="pct"/>
            <w:vAlign w:val="center"/>
            <w:textDirection w:val="lrTb"/>
            <w:noWrap w:val="false"/>
          </w:tcPr>
          <w:p>
            <w:pPr>
              <w:pStyle w:val="687"/>
              <w:ind w:left="42"/>
              <w:spacing w:before="227" w:line="268" w:lineRule="exact"/>
            </w:pPr>
            <w:r>
              <w:rPr>
                <w:rFonts w:hint="eastAsia"/>
                <w:lang w:eastAsia="zh-CN"/>
              </w:rPr>
              <w:t xml:space="preserve">14</w:t>
            </w:r>
            <w:r/>
          </w:p>
        </w:tc>
        <w:tc>
          <w:tcPr>
            <w:shd w:val="clear" w:color="auto" w:fill="auto"/>
            <w:tcW w:w="346" w:type="pct"/>
            <w:vAlign w:val="center"/>
            <w:textDirection w:val="lrTb"/>
            <w:noWrap w:val="false"/>
          </w:tcPr>
          <w:p>
            <w:pPr>
              <w:pStyle w:val="687"/>
              <w:ind w:left="42"/>
              <w:spacing w:before="227" w:line="228" w:lineRule="auto"/>
            </w:pPr>
            <w:r>
              <w:t xml:space="preserve">项</w:t>
            </w:r>
            <w:r/>
          </w:p>
        </w:tc>
      </w:tr>
    </w:tbl>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w:t>
      </w:r>
      <w:r>
        <w:rPr>
          <w:rFonts w:ascii="Times New Roman" w:hAnsi="Times New Roman" w:eastAsia="宋体" w:cs="Times New Roman"/>
          <w:b/>
          <w:sz w:val="28"/>
          <w:szCs w:val="28"/>
        </w:rPr>
        <w:t xml:space="preserve">、供货要求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交</w:t>
      </w:r>
      <w:r>
        <w:rPr>
          <w:rFonts w:hint="eastAsia" w:ascii="宋体" w:hAnsi="宋体" w:eastAsia="宋体" w:cs="Times New Roman"/>
          <w:sz w:val="24"/>
          <w:szCs w:val="24"/>
        </w:rPr>
        <w:t xml:space="preserve">货</w:t>
      </w:r>
      <w:r>
        <w:rPr>
          <w:rFonts w:ascii="宋体" w:hAnsi="宋体" w:eastAsia="宋体" w:cs="Times New Roman"/>
          <w:sz w:val="24"/>
          <w:szCs w:val="24"/>
        </w:rPr>
        <w:t xml:space="preserve">期：合同签订后</w:t>
      </w:r>
      <w:r>
        <w:rPr>
          <w:rFonts w:hint="eastAsia" w:ascii="宋体" w:hAnsi="宋体" w:eastAsia="宋体" w:cs="Times New Roman"/>
          <w:sz w:val="24"/>
          <w:szCs w:val="24"/>
        </w:rPr>
        <w:t xml:space="preserve">30</w:t>
      </w:r>
      <w:r>
        <w:rPr>
          <w:rFonts w:ascii="宋体" w:hAnsi="宋体" w:eastAsia="宋体" w:cs="Times New Roman"/>
          <w:sz w:val="24"/>
          <w:szCs w:val="24"/>
        </w:rPr>
        <w:t xml:space="preserve">日历天</w:t>
      </w:r>
      <w:r>
        <w:rPr>
          <w:rFonts w:hint="eastAsia" w:ascii="宋体" w:hAnsi="宋体" w:eastAsia="宋体" w:cs="Times New Roman"/>
          <w:sz w:val="24"/>
          <w:szCs w:val="24"/>
        </w:rPr>
        <w:t xml:space="preserve">完工</w:t>
      </w:r>
      <w:r>
        <w:rPr>
          <w:rFonts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2.交货方式：甲方指定。</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3.交货地点：甲方指定。</w:t>
      </w:r>
      <w:r/>
    </w:p>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w:t>
      </w:r>
      <w:r>
        <w:rPr>
          <w:rFonts w:ascii="Times New Roman" w:hAnsi="Times New Roman" w:eastAsia="宋体" w:cs="Times New Roman"/>
          <w:b/>
          <w:sz w:val="28"/>
          <w:szCs w:val="28"/>
        </w:rPr>
        <w:t xml:space="preserve">、安装调试要求</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安装团队具备防爆电气设备安装能力、防爆电气设备维护能力、防爆电气设备修理能力。</w:t>
      </w:r>
      <w:r/>
    </w:p>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六、履约验收要求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加油站数量按照实际安装数量为准，总服务费用据实结算。合同签订后 60 日内将产品成品油行业综合监管平台及《加油站信息统计表》中所列加油站全部安装、调试完毕，并确保提供实时、真实、安全、有效、完整的数据。</w:t>
      </w:r>
      <w:r/>
    </w:p>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质保期：三年。</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质保期间，成交供应商承担维修、保养、安检、调换等，相关费用包含在预算内，采购方不再支付任何费用；对于采购方人为原因造成的故障，成交供应商只收取维保成本费用。售后服务包括：硬件产品保修服务、巡检服务、技术咨询服务、培训服务等。服务期内如设备出现故障，如现场不能解决，设备退回原厂维修，且在 2 日内提供备机进行应急更换，保障设备的正常运行。</w:t>
      </w:r>
      <w:r/>
    </w:p>
    <w:p>
      <w:pPr>
        <w:pStyle w:val="655"/>
        <w:ind w:firstLine="0"/>
        <w:rPr>
          <w:b/>
          <w:sz w:val="28"/>
          <w:szCs w:val="28"/>
        </w:rPr>
      </w:pPr>
      <w:r>
        <w:rPr>
          <w:rFonts w:hint="eastAsia"/>
          <w:b/>
          <w:sz w:val="28"/>
          <w:szCs w:val="28"/>
        </w:rPr>
        <w:t xml:space="preserve">八、付款方式与履约保证金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lang w:eastAsia="zh-CN"/>
        </w:rPr>
        <w:t xml:space="preserve">1.</w:t>
      </w:r>
      <w:r>
        <w:rPr>
          <w:rFonts w:hint="eastAsia" w:cs="Times New Roman" w:asciiTheme="minorEastAsia" w:hAnsiTheme="minorEastAsia"/>
          <w:sz w:val="24"/>
          <w:szCs w:val="24"/>
        </w:rPr>
        <w:t xml:space="preserve">付款方式</w:t>
      </w:r>
      <w:r/>
    </w:p>
    <w:p>
      <w:pPr>
        <w:ind w:firstLine="480"/>
        <w:jc w:val="left"/>
        <w:spacing w:line="360" w:lineRule="auto"/>
        <w:rPr>
          <w:rFonts w:ascii="宋体" w:hAnsi="宋体" w:eastAsia="宋体"/>
          <w:sz w:val="24"/>
          <w:szCs w:val="24"/>
          <w:highlight w:val="yellow"/>
          <w:u w:val="single"/>
        </w:rPr>
      </w:pPr>
      <w:r>
        <w:rPr>
          <w:rFonts w:hint="eastAsia" w:ascii="宋体" w:hAnsi="宋体" w:eastAsia="宋体"/>
          <w:sz w:val="24"/>
          <w:szCs w:val="24"/>
          <w:highlight w:val="yellow"/>
          <w:u w:val="single"/>
        </w:rPr>
        <w:t xml:space="preserve">合同</w:t>
      </w:r>
      <w:r>
        <w:rPr>
          <w:rFonts w:hint="eastAsia" w:ascii="宋体" w:hAnsi="宋体" w:eastAsia="宋体"/>
          <w:sz w:val="24"/>
          <w:szCs w:val="24"/>
          <w:highlight w:val="yellow"/>
          <w:u w:val="single"/>
          <w:lang w:eastAsia="zh-CN"/>
        </w:rPr>
        <w:t xml:space="preserve">签订</w:t>
      </w:r>
      <w:r>
        <w:rPr>
          <w:rFonts w:hint="eastAsia" w:ascii="宋体" w:hAnsi="宋体" w:eastAsia="宋体"/>
          <w:sz w:val="24"/>
          <w:szCs w:val="24"/>
          <w:highlight w:val="yellow"/>
          <w:u w:val="single"/>
        </w:rPr>
        <w:t xml:space="preserve">之日起三年内经全面验收</w:t>
      </w:r>
      <w:r>
        <w:rPr>
          <w:rFonts w:hint="eastAsia" w:ascii="宋体" w:hAnsi="宋体" w:eastAsia="宋体"/>
          <w:sz w:val="24"/>
          <w:szCs w:val="24"/>
          <w:highlight w:val="yellow"/>
          <w:u w:val="single"/>
          <w:lang w:eastAsia="zh-CN"/>
        </w:rPr>
        <w:t xml:space="preserve">合格</w:t>
      </w:r>
      <w:r>
        <w:rPr>
          <w:rFonts w:hint="eastAsia" w:ascii="宋体" w:hAnsi="宋体" w:eastAsia="宋体"/>
          <w:sz w:val="24"/>
          <w:szCs w:val="24"/>
          <w:highlight w:val="yellow"/>
          <w:u w:val="single"/>
        </w:rPr>
        <w:t xml:space="preserve">后付款。</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lang w:eastAsia="zh-CN"/>
        </w:rPr>
        <w:t xml:space="preserve">2.</w:t>
      </w:r>
      <w:r>
        <w:rPr>
          <w:rFonts w:hint="eastAsia" w:cs="Times New Roman" w:asciiTheme="minorEastAsia" w:hAnsiTheme="minorEastAsia"/>
          <w:sz w:val="24"/>
          <w:szCs w:val="24"/>
        </w:rPr>
        <w:t xml:space="preserve">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本项目不收取履约保证金。</w:t>
      </w:r>
      <w:r/>
    </w:p>
    <w:p>
      <w:pPr>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九、其他</w:t>
      </w:r>
      <w:bookmarkEnd w:id="9"/>
      <w:r/>
      <w:bookmarkEnd w:id="10"/>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360" w:lineRule="auto"/>
        <w:rPr>
          <w:rFonts w:ascii="黑体" w:hAnsi="黑体" w:eastAsia="黑体"/>
          <w:bCs/>
          <w:sz w:val="44"/>
          <w:szCs w:val="44"/>
        </w:rPr>
      </w:pPr>
      <w:r>
        <w:rPr>
          <w:rFonts w:hint="eastAsia" w:ascii="宋体" w:hAnsi="宋体" w:eastAsia="宋体" w:cs="Times New Roman"/>
          <w:sz w:val="24"/>
          <w:szCs w:val="24"/>
        </w:rPr>
        <w:t xml:space="preserve">工作中涉及的敏感资料、电子数据等相关信息，成交供应商应严格执行保密的相关规定，不得以任何方式向任何第三人披露、泄露或许可第三人使用，否则追究其相应法律责任。</w:t>
      </w:r>
      <w:r>
        <w:rPr>
          <w:rFonts w:ascii="黑体" w:hAnsi="黑体" w:eastAsia="黑体"/>
          <w:b/>
        </w:rPr>
        <w:br w:type="page" w:clear="all"/>
      </w:r>
      <w:r/>
    </w:p>
    <w:p>
      <w:pPr>
        <w:pStyle w:val="649"/>
        <w:jc w:val="center"/>
        <w:spacing w:line="360" w:lineRule="auto"/>
        <w:rPr>
          <w:rFonts w:ascii="黑体" w:hAnsi="黑体" w:eastAsia="黑体"/>
          <w:b w:val="0"/>
        </w:rPr>
      </w:pPr>
      <w:r/>
      <w:bookmarkStart w:id="11" w:name="_Toc165205711"/>
      <w:r>
        <w:rPr>
          <w:rFonts w:ascii="黑体" w:hAnsi="黑体" w:eastAsia="黑体"/>
          <w:b w:val="0"/>
        </w:rPr>
        <w:t xml:space="preserve">第五章</w:t>
      </w:r>
      <w:r>
        <w:rPr>
          <w:rFonts w:hint="eastAsia" w:ascii="黑体" w:hAnsi="黑体" w:eastAsia="黑体"/>
          <w:b w:val="0"/>
        </w:rPr>
        <w:t xml:space="preserve">  评审方法与评审标准</w:t>
      </w:r>
      <w:bookmarkEnd w:id="1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p>
    <w:p>
      <w:pPr>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tbl>
      <w:tblPr>
        <w:tblStyle w:val="688"/>
        <w:tblW w:w="525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96"/>
        <w:gridCol w:w="1059"/>
        <w:gridCol w:w="526"/>
        <w:gridCol w:w="6150"/>
      </w:tblGrid>
      <w:tr>
        <w:trPr>
          <w:jc w:val="center"/>
          <w:trHeight w:val="323"/>
          <w:tblHeader/>
        </w:trPr>
        <w:tc>
          <w:tcPr>
            <w:tcW w:w="570" w:type="pct"/>
            <w:vAlign w:val="center"/>
            <w:textDirection w:val="lrTb"/>
            <w:noWrap w:val="false"/>
          </w:tcPr>
          <w:p>
            <w:pPr>
              <w:pStyle w:val="687"/>
              <w:spacing w:line="228" w:lineRule="auto"/>
              <w:widowControl/>
            </w:pPr>
            <w:r>
              <w:rPr>
                <w:b/>
                <w:bCs/>
                <w:spacing w:val="6"/>
              </w:rPr>
              <w:t xml:space="preserve">评审项目</w:t>
            </w:r>
            <w:r/>
          </w:p>
        </w:tc>
        <w:tc>
          <w:tcPr>
            <w:tcW w:w="606" w:type="pct"/>
            <w:vAlign w:val="center"/>
            <w:textDirection w:val="lrTb"/>
            <w:noWrap w:val="false"/>
          </w:tcPr>
          <w:p>
            <w:pPr>
              <w:pStyle w:val="687"/>
              <w:spacing w:line="228" w:lineRule="auto"/>
              <w:widowControl/>
            </w:pPr>
            <w:r>
              <w:rPr>
                <w:b/>
                <w:bCs/>
                <w:spacing w:val="6"/>
              </w:rPr>
              <w:t xml:space="preserve">评审分项</w:t>
            </w:r>
            <w:r/>
          </w:p>
        </w:tc>
        <w:tc>
          <w:tcPr>
            <w:tcW w:w="301" w:type="pct"/>
            <w:vAlign w:val="center"/>
            <w:textDirection w:val="lrTb"/>
            <w:noWrap w:val="false"/>
          </w:tcPr>
          <w:p>
            <w:pPr>
              <w:pStyle w:val="687"/>
              <w:spacing w:line="228" w:lineRule="auto"/>
              <w:widowControl/>
            </w:pPr>
            <w:r>
              <w:rPr>
                <w:b/>
                <w:bCs/>
                <w:spacing w:val="2"/>
              </w:rPr>
              <w:t xml:space="preserve">分值</w:t>
            </w:r>
            <w:r/>
          </w:p>
        </w:tc>
        <w:tc>
          <w:tcPr>
            <w:tcW w:w="3521" w:type="pct"/>
            <w:vAlign w:val="center"/>
            <w:textDirection w:val="lrTb"/>
            <w:noWrap w:val="false"/>
          </w:tcPr>
          <w:p>
            <w:pPr>
              <w:pStyle w:val="687"/>
              <w:ind w:left="2619"/>
              <w:spacing w:before="55" w:line="228" w:lineRule="auto"/>
            </w:pPr>
            <w:r>
              <w:rPr>
                <w:b/>
                <w:bCs/>
                <w:spacing w:val="6"/>
              </w:rPr>
              <w:t xml:space="preserve">子项目及分值</w:t>
            </w:r>
            <w:r/>
          </w:p>
        </w:tc>
      </w:tr>
      <w:tr>
        <w:trPr>
          <w:jc w:val="center"/>
          <w:trHeight w:val="1252"/>
        </w:trPr>
        <w:tc>
          <w:tcPr>
            <w:tcW w:w="570" w:type="pct"/>
            <w:vAlign w:val="center"/>
            <w:textDirection w:val="lrTb"/>
            <w:noWrap w:val="false"/>
          </w:tcPr>
          <w:p>
            <w:pPr>
              <w:pStyle w:val="687"/>
              <w:jc w:val="center"/>
              <w:spacing w:line="290" w:lineRule="auto"/>
              <w:widowControl/>
              <w:rPr>
                <w:spacing w:val="7"/>
                <w:sz w:val="21"/>
                <w:szCs w:val="21"/>
              </w:rPr>
            </w:pPr>
            <w:r>
              <w:rPr>
                <w:spacing w:val="7"/>
                <w:sz w:val="21"/>
                <w:szCs w:val="21"/>
              </w:rPr>
              <w:t xml:space="preserve">价格部分</w:t>
            </w:r>
            <w:r/>
          </w:p>
          <w:p>
            <w:pPr>
              <w:pStyle w:val="687"/>
              <w:jc w:val="center"/>
              <w:spacing w:line="290" w:lineRule="auto"/>
              <w:widowControl/>
              <w:rPr>
                <w:sz w:val="21"/>
                <w:szCs w:val="21"/>
              </w:rPr>
            </w:pPr>
            <w:r>
              <w:rPr>
                <w:spacing w:val="-3"/>
                <w:sz w:val="21"/>
                <w:szCs w:val="21"/>
              </w:rPr>
              <w:t xml:space="preserve">（</w:t>
            </w:r>
            <w:r>
              <w:rPr>
                <w:rFonts w:hint="eastAsia"/>
                <w:spacing w:val="-3"/>
                <w:sz w:val="21"/>
                <w:szCs w:val="21"/>
                <w:lang w:val="en-US" w:eastAsia="zh-CN"/>
              </w:rPr>
              <w:t xml:space="preserve">30</w:t>
            </w:r>
            <w:r>
              <w:rPr>
                <w:spacing w:val="-3"/>
                <w:sz w:val="21"/>
                <w:szCs w:val="21"/>
              </w:rPr>
              <w:t xml:space="preserve">分）</w:t>
            </w:r>
            <w:r/>
          </w:p>
        </w:tc>
        <w:tc>
          <w:tcPr>
            <w:tcW w:w="606" w:type="pct"/>
            <w:vAlign w:val="center"/>
            <w:textDirection w:val="lrTb"/>
            <w:noWrap w:val="false"/>
          </w:tcPr>
          <w:p>
            <w:pPr>
              <w:pStyle w:val="687"/>
              <w:jc w:val="center"/>
              <w:spacing w:line="226" w:lineRule="auto"/>
              <w:widowControl/>
              <w:rPr>
                <w:sz w:val="21"/>
                <w:szCs w:val="21"/>
              </w:rPr>
            </w:pPr>
            <w:r>
              <w:rPr>
                <w:spacing w:val="4"/>
                <w:sz w:val="21"/>
                <w:szCs w:val="21"/>
              </w:rPr>
              <w:t xml:space="preserve">价格</w:t>
            </w:r>
            <w:r/>
          </w:p>
        </w:tc>
        <w:tc>
          <w:tcPr>
            <w:tcW w:w="301" w:type="pct"/>
            <w:vAlign w:val="center"/>
            <w:textDirection w:val="lrTb"/>
            <w:noWrap w:val="false"/>
          </w:tcPr>
          <w:p>
            <w:pPr>
              <w:pStyle w:val="687"/>
              <w:jc w:val="center"/>
              <w:spacing w:line="269" w:lineRule="exact"/>
              <w:widowControl/>
              <w:rPr>
                <w:rFonts w:hint="default" w:eastAsia="宋体"/>
                <w:sz w:val="21"/>
                <w:szCs w:val="21"/>
                <w:lang w:val="en-US" w:eastAsia="zh-CN"/>
              </w:rPr>
            </w:pPr>
            <w:r>
              <w:rPr>
                <w:rFonts w:hint="eastAsia"/>
                <w:spacing w:val="-7"/>
                <w:position w:val="1"/>
                <w:sz w:val="21"/>
                <w:szCs w:val="21"/>
                <w:lang w:val="en-US" w:eastAsia="zh-CN"/>
              </w:rPr>
              <w:t xml:space="preserve">30</w:t>
            </w:r>
            <w:r/>
          </w:p>
        </w:tc>
        <w:tc>
          <w:tcPr>
            <w:tcW w:w="3521" w:type="pct"/>
            <w:textDirection w:val="lrTb"/>
            <w:noWrap w:val="false"/>
          </w:tcPr>
          <w:p>
            <w:pPr>
              <w:pStyle w:val="687"/>
              <w:ind w:left="111" w:right="109"/>
              <w:spacing w:before="50" w:line="275" w:lineRule="auto"/>
              <w:rPr>
                <w:sz w:val="21"/>
                <w:szCs w:val="21"/>
              </w:rPr>
            </w:pPr>
            <w:r>
              <w:rPr>
                <w:spacing w:val="9"/>
                <w:sz w:val="21"/>
                <w:szCs w:val="21"/>
              </w:rPr>
              <w:t xml:space="preserve">报价分采用低价优先法计算，即满足招标文件要求且投标价格（</w:t>
            </w:r>
            <w:r>
              <w:rPr>
                <w:spacing w:val="8"/>
                <w:sz w:val="21"/>
                <w:szCs w:val="21"/>
              </w:rPr>
              <w:t xml:space="preserve">落实</w:t>
            </w:r>
            <w:r>
              <w:rPr>
                <w:spacing w:val="9"/>
                <w:sz w:val="21"/>
                <w:szCs w:val="21"/>
              </w:rPr>
              <w:t xml:space="preserve">政府采购政策进行价格调整的，以调整后的价格计算）最低的</w:t>
            </w:r>
            <w:r>
              <w:rPr>
                <w:spacing w:val="8"/>
                <w:sz w:val="21"/>
                <w:szCs w:val="21"/>
              </w:rPr>
              <w:t xml:space="preserve">投标报</w:t>
            </w:r>
            <w:r>
              <w:rPr>
                <w:spacing w:val="9"/>
                <w:sz w:val="21"/>
                <w:szCs w:val="21"/>
              </w:rPr>
              <w:t xml:space="preserve">价为评标基准价，其报价分为满分。其他投标人的报价分按照</w:t>
            </w:r>
            <w:r>
              <w:rPr>
                <w:spacing w:val="8"/>
                <w:sz w:val="21"/>
                <w:szCs w:val="21"/>
              </w:rPr>
              <w:t xml:space="preserve">下列公式计算：报价分=</w:t>
            </w:r>
            <w:r>
              <w:rPr>
                <w:rFonts w:hint="eastAsia"/>
                <w:spacing w:val="8"/>
                <w:sz w:val="21"/>
                <w:szCs w:val="21"/>
                <w:lang w:eastAsia="zh-CN"/>
              </w:rPr>
              <w:t xml:space="preserve">（</w:t>
            </w:r>
            <w:r>
              <w:rPr>
                <w:spacing w:val="8"/>
                <w:sz w:val="21"/>
                <w:szCs w:val="21"/>
              </w:rPr>
              <w:t xml:space="preserve">评标基准价／投标报价</w:t>
            </w:r>
            <w:r>
              <w:rPr>
                <w:rFonts w:hint="eastAsia"/>
                <w:spacing w:val="8"/>
                <w:sz w:val="21"/>
                <w:szCs w:val="21"/>
                <w:lang w:eastAsia="zh-CN"/>
              </w:rPr>
              <w:t xml:space="preserve">）</w:t>
            </w:r>
            <w:r>
              <w:rPr>
                <w:spacing w:val="8"/>
                <w:sz w:val="21"/>
                <w:szCs w:val="21"/>
              </w:rPr>
              <w:t xml:space="preserve">×</w:t>
            </w:r>
            <w:r>
              <w:rPr>
                <w:rFonts w:hint="eastAsia"/>
                <w:spacing w:val="8"/>
                <w:sz w:val="21"/>
                <w:szCs w:val="21"/>
                <w:lang w:val="en-US" w:eastAsia="zh-CN"/>
              </w:rPr>
              <w:t xml:space="preserve">30</w:t>
            </w:r>
            <w:r>
              <w:rPr>
                <w:spacing w:val="-34"/>
                <w:sz w:val="21"/>
                <w:szCs w:val="21"/>
              </w:rPr>
              <w:t xml:space="preserve"> </w:t>
            </w:r>
            <w:r>
              <w:rPr>
                <w:spacing w:val="8"/>
                <w:sz w:val="21"/>
                <w:szCs w:val="21"/>
              </w:rPr>
              <w:t xml:space="preserve">分</w:t>
            </w:r>
            <w:r/>
          </w:p>
        </w:tc>
      </w:tr>
      <w:tr>
        <w:trPr>
          <w:jc w:val="center"/>
          <w:trHeight w:val="388"/>
        </w:trPr>
        <w:tc>
          <w:tcPr>
            <w:tcW w:w="570" w:type="pct"/>
            <w:vAlign w:val="center"/>
            <w:vMerge w:val="restart"/>
            <w:textDirection w:val="lrTb"/>
            <w:noWrap w:val="false"/>
          </w:tcPr>
          <w:p>
            <w:pPr>
              <w:pStyle w:val="687"/>
              <w:jc w:val="center"/>
              <w:spacing w:line="290" w:lineRule="auto"/>
              <w:widowControl/>
              <w:rPr>
                <w:spacing w:val="-2"/>
                <w:sz w:val="21"/>
                <w:szCs w:val="21"/>
                <w:lang w:eastAsia="zh-CN"/>
              </w:rPr>
            </w:pPr>
            <w:r>
              <w:rPr>
                <w:rFonts w:hint="eastAsia"/>
                <w:spacing w:val="-2"/>
                <w:sz w:val="21"/>
                <w:szCs w:val="21"/>
                <w:lang w:eastAsia="zh-CN"/>
              </w:rPr>
              <w:t xml:space="preserve">商务部分</w:t>
            </w:r>
            <w:r/>
          </w:p>
          <w:p>
            <w:pPr>
              <w:pStyle w:val="687"/>
              <w:jc w:val="center"/>
              <w:spacing w:line="290" w:lineRule="auto"/>
              <w:widowControl/>
              <w:rPr>
                <w:spacing w:val="-2"/>
                <w:sz w:val="21"/>
                <w:szCs w:val="21"/>
                <w:lang w:eastAsia="zh-CN"/>
              </w:rPr>
            </w:pPr>
            <w:r>
              <w:rPr>
                <w:rFonts w:hint="eastAsia"/>
                <w:spacing w:val="-2"/>
                <w:sz w:val="21"/>
                <w:szCs w:val="21"/>
                <w:lang w:eastAsia="zh-CN"/>
              </w:rPr>
              <w:t xml:space="preserve">（1</w:t>
            </w:r>
            <w:r>
              <w:rPr>
                <w:rFonts w:hint="eastAsia"/>
                <w:spacing w:val="-2"/>
                <w:sz w:val="21"/>
                <w:szCs w:val="21"/>
                <w:lang w:val="en-US" w:eastAsia="zh-CN"/>
              </w:rPr>
              <w:t xml:space="preserve">0</w:t>
            </w:r>
            <w:r>
              <w:rPr>
                <w:rFonts w:hint="eastAsia"/>
                <w:spacing w:val="-2"/>
                <w:sz w:val="21"/>
                <w:szCs w:val="21"/>
                <w:lang w:eastAsia="zh-CN"/>
              </w:rPr>
              <w:t xml:space="preserve">分）</w:t>
            </w:r>
            <w:r/>
          </w:p>
        </w:tc>
        <w:tc>
          <w:tcPr>
            <w:tcW w:w="606" w:type="pct"/>
            <w:vAlign w:val="center"/>
            <w:textDirection w:val="lrTb"/>
            <w:noWrap w:val="false"/>
          </w:tcPr>
          <w:p>
            <w:pPr>
              <w:pStyle w:val="687"/>
              <w:jc w:val="center"/>
              <w:spacing w:line="240" w:lineRule="auto"/>
              <w:widowControl/>
              <w:rPr>
                <w:spacing w:val="7"/>
                <w:sz w:val="21"/>
                <w:szCs w:val="21"/>
              </w:rPr>
            </w:pPr>
            <w:r>
              <w:rPr>
                <w:rFonts w:hint="eastAsia"/>
                <w:spacing w:val="7"/>
                <w:sz w:val="21"/>
                <w:szCs w:val="21"/>
                <w:lang w:eastAsia="zh-CN"/>
              </w:rPr>
              <w:t xml:space="preserve">人员资质</w:t>
            </w:r>
            <w:r/>
          </w:p>
        </w:tc>
        <w:tc>
          <w:tcPr>
            <w:tcW w:w="301" w:type="pct"/>
            <w:vAlign w:val="center"/>
            <w:textDirection w:val="lrTb"/>
            <w:noWrap w:val="false"/>
          </w:tcPr>
          <w:p>
            <w:pPr>
              <w:pStyle w:val="687"/>
              <w:jc w:val="center"/>
              <w:spacing w:line="240" w:lineRule="auto"/>
              <w:widowControl/>
              <w:rPr>
                <w:sz w:val="21"/>
                <w:szCs w:val="21"/>
                <w:highlight w:val="none"/>
                <w:lang w:eastAsia="zh-CN"/>
              </w:rPr>
            </w:pPr>
            <w:r>
              <w:rPr>
                <w:rFonts w:hint="eastAsia"/>
                <w:spacing w:val="7"/>
                <w:sz w:val="21"/>
                <w:szCs w:val="21"/>
                <w:highlight w:val="none"/>
                <w:lang w:eastAsia="zh-CN"/>
              </w:rPr>
              <w:t xml:space="preserve">7</w:t>
            </w:r>
            <w:r/>
          </w:p>
        </w:tc>
        <w:tc>
          <w:tcPr>
            <w:tcW w:w="3521" w:type="pct"/>
            <w:textDirection w:val="lrTb"/>
            <w:noWrap w:val="false"/>
          </w:tcPr>
          <w:p>
            <w:pPr>
              <w:pStyle w:val="687"/>
              <w:ind w:left="113" w:right="40"/>
              <w:spacing w:line="240" w:lineRule="auto"/>
              <w:rPr>
                <w:spacing w:val="9"/>
                <w:sz w:val="21"/>
                <w:szCs w:val="21"/>
                <w:highlight w:val="none"/>
                <w:lang w:eastAsia="zh-CN"/>
              </w:rPr>
            </w:pPr>
            <w:r>
              <w:rPr>
                <w:rFonts w:hint="eastAsia"/>
                <w:spacing w:val="9"/>
                <w:sz w:val="21"/>
                <w:szCs w:val="21"/>
                <w:highlight w:val="none"/>
                <w:lang w:eastAsia="zh-CN"/>
              </w:rPr>
              <w:t xml:space="preserve">1.投标人拟选派的项目经理具有信息系统项目管理师、高级工程师证书、注册信息安全专业人员（CISP）、IT服务工程师，每有一项得1分，最高得4分。</w:t>
            </w:r>
            <w:r/>
          </w:p>
          <w:p>
            <w:pPr>
              <w:pStyle w:val="687"/>
              <w:ind w:left="113" w:right="40"/>
              <w:spacing w:line="240" w:lineRule="auto"/>
              <w:rPr>
                <w:spacing w:val="9"/>
                <w:sz w:val="21"/>
                <w:szCs w:val="21"/>
                <w:highlight w:val="none"/>
                <w:lang w:eastAsia="zh-CN"/>
              </w:rPr>
            </w:pPr>
            <w:r>
              <w:rPr>
                <w:rFonts w:hint="eastAsia"/>
                <w:spacing w:val="9"/>
                <w:sz w:val="21"/>
                <w:szCs w:val="21"/>
                <w:highlight w:val="none"/>
                <w:lang w:eastAsia="zh-CN"/>
              </w:rPr>
              <w:t xml:space="preserve">注：投标文件中须提供拟派项目经理的相关证书扫描件及投标人为其缴纳的投标截止时间前6个月内任意1个月的社保缴费证明（或养老保险缴纳证明）。</w:t>
            </w:r>
            <w:r/>
          </w:p>
          <w:p>
            <w:pPr>
              <w:pStyle w:val="687"/>
              <w:ind w:left="114" w:right="38" w:hanging="1"/>
              <w:spacing w:line="240" w:lineRule="auto"/>
              <w:rPr>
                <w:spacing w:val="9"/>
                <w:sz w:val="21"/>
                <w:szCs w:val="21"/>
                <w:highlight w:val="none"/>
                <w:lang w:eastAsia="zh-CN"/>
              </w:rPr>
            </w:pPr>
            <w:r>
              <w:rPr>
                <w:rFonts w:hint="eastAsia"/>
                <w:spacing w:val="9"/>
                <w:sz w:val="21"/>
                <w:szCs w:val="21"/>
                <w:highlight w:val="none"/>
                <w:lang w:eastAsia="zh-CN"/>
              </w:rPr>
              <w:t xml:space="preserve">2.投标人拟选派的技术负责人具有信息系统项目管理师，数据库管理（高级）证书，软件开发（中级及以上），每有一个得 1分，最高得3分。</w:t>
            </w:r>
            <w:r/>
          </w:p>
          <w:p>
            <w:pPr>
              <w:pStyle w:val="687"/>
              <w:ind w:left="114" w:right="38" w:hanging="1"/>
              <w:spacing w:line="240" w:lineRule="auto"/>
              <w:rPr>
                <w:spacing w:val="8"/>
                <w:sz w:val="21"/>
                <w:szCs w:val="21"/>
                <w:highlight w:val="none"/>
              </w:rPr>
            </w:pPr>
            <w:r>
              <w:rPr>
                <w:rFonts w:hint="eastAsia"/>
                <w:spacing w:val="9"/>
                <w:sz w:val="21"/>
                <w:szCs w:val="21"/>
                <w:highlight w:val="none"/>
                <w:lang w:eastAsia="zh-CN"/>
              </w:rPr>
              <w:t xml:space="preserve">注：投标文件中须提供拟派技术负责人的相关证书复印件（或扫描件）及投标人为其缴纳的投标截止时间前6个月内任意1个月的社保缴费证明（或养老保险缴纳证明），社保缴纳单位应与投标人名称一致，未提供或提供不齐全的不得分。</w:t>
            </w:r>
            <w:r/>
          </w:p>
        </w:tc>
      </w:tr>
      <w:tr>
        <w:trPr>
          <w:jc w:val="center"/>
          <w:trHeight w:val="1087"/>
        </w:trPr>
        <w:tc>
          <w:tcPr>
            <w:tcW w:w="570" w:type="pct"/>
            <w:vAlign w:val="center"/>
            <w:vMerge w:val="continue"/>
            <w:textDirection w:val="lrTb"/>
            <w:noWrap w:val="false"/>
          </w:tcPr>
          <w:p>
            <w:pPr>
              <w:pStyle w:val="687"/>
              <w:jc w:val="center"/>
              <w:spacing w:line="290" w:lineRule="auto"/>
              <w:widowControl/>
              <w:rPr>
                <w:spacing w:val="-2"/>
              </w:rPr>
            </w:pPr>
            <w:r>
              <w:rPr>
                <w:spacing w:val="-2"/>
              </w:rPr>
            </w:r>
            <w:r/>
          </w:p>
        </w:tc>
        <w:tc>
          <w:tcPr>
            <w:tcW w:w="606" w:type="pct"/>
            <w:vAlign w:val="center"/>
            <w:textDirection w:val="lrTb"/>
            <w:noWrap w:val="false"/>
          </w:tcPr>
          <w:p>
            <w:pPr>
              <w:pStyle w:val="687"/>
              <w:jc w:val="center"/>
              <w:spacing w:line="240" w:lineRule="auto"/>
              <w:widowControl/>
              <w:rPr>
                <w:spacing w:val="7"/>
                <w:sz w:val="21"/>
                <w:szCs w:val="21"/>
              </w:rPr>
            </w:pPr>
            <w:r>
              <w:rPr>
                <w:rFonts w:hint="eastAsia"/>
                <w:spacing w:val="7"/>
                <w:sz w:val="21"/>
                <w:szCs w:val="21"/>
                <w:lang w:eastAsia="zh-CN"/>
              </w:rPr>
              <w:t xml:space="preserve">产品同类业绩</w:t>
            </w:r>
            <w:r/>
          </w:p>
        </w:tc>
        <w:tc>
          <w:tcPr>
            <w:tcW w:w="301" w:type="pct"/>
            <w:vAlign w:val="center"/>
            <w:textDirection w:val="lrTb"/>
            <w:noWrap w:val="false"/>
          </w:tcPr>
          <w:p>
            <w:pPr>
              <w:pStyle w:val="687"/>
              <w:jc w:val="center"/>
              <w:spacing w:line="240" w:lineRule="auto"/>
              <w:widowControl/>
              <w:rPr>
                <w:sz w:val="21"/>
                <w:szCs w:val="21"/>
                <w:lang w:eastAsia="zh-CN"/>
              </w:rPr>
            </w:pPr>
            <w:r>
              <w:rPr>
                <w:rFonts w:hint="eastAsia"/>
                <w:spacing w:val="7"/>
                <w:sz w:val="21"/>
                <w:szCs w:val="21"/>
                <w:lang w:val="en-US" w:eastAsia="zh-CN"/>
              </w:rPr>
              <w:t xml:space="preserve">3</w:t>
            </w:r>
            <w:r/>
          </w:p>
        </w:tc>
        <w:tc>
          <w:tcPr>
            <w:tcW w:w="3521" w:type="pct"/>
            <w:textDirection w:val="lrTb"/>
            <w:noWrap w:val="false"/>
          </w:tcPr>
          <w:p>
            <w:pPr>
              <w:pStyle w:val="687"/>
              <w:ind w:left="114" w:right="38" w:hanging="1"/>
              <w:spacing w:before="65" w:line="240" w:lineRule="auto"/>
              <w:rPr>
                <w:spacing w:val="8"/>
                <w:sz w:val="21"/>
                <w:szCs w:val="21"/>
              </w:rPr>
            </w:pPr>
            <w:r>
              <w:rPr>
                <w:rFonts w:hint="eastAsia"/>
                <w:spacing w:val="9"/>
                <w:sz w:val="21"/>
                <w:szCs w:val="21"/>
              </w:rPr>
              <w:t xml:space="preserve">投标人或所投产品厂商近三年</w:t>
            </w:r>
            <w:r>
              <w:rPr>
                <w:rFonts w:hint="eastAsia"/>
                <w:spacing w:val="9"/>
                <w:sz w:val="21"/>
                <w:szCs w:val="21"/>
                <w:lang w:eastAsia="zh-CN"/>
              </w:rPr>
              <w:t xml:space="preserve">的同类业绩，</w:t>
            </w:r>
            <w:r>
              <w:rPr>
                <w:rFonts w:hint="eastAsia"/>
                <w:spacing w:val="9"/>
                <w:sz w:val="21"/>
                <w:szCs w:val="21"/>
              </w:rPr>
              <w:t xml:space="preserve">每提供</w:t>
            </w:r>
            <w:r>
              <w:rPr>
                <w:spacing w:val="9"/>
                <w:sz w:val="21"/>
                <w:szCs w:val="21"/>
              </w:rPr>
              <w:t xml:space="preserve">一份得</w:t>
            </w:r>
            <w:r>
              <w:rPr>
                <w:rFonts w:hint="eastAsia"/>
                <w:spacing w:val="9"/>
                <w:sz w:val="21"/>
                <w:szCs w:val="21"/>
                <w:lang w:val="en-US" w:eastAsia="zh-CN"/>
              </w:rPr>
              <w:t xml:space="preserve">1</w:t>
            </w:r>
            <w:r>
              <w:rPr>
                <w:rFonts w:hint="eastAsia"/>
                <w:spacing w:val="9"/>
                <w:sz w:val="21"/>
                <w:szCs w:val="21"/>
              </w:rPr>
              <w:t xml:space="preserve">分</w:t>
            </w:r>
            <w:r>
              <w:rPr>
                <w:rFonts w:hint="eastAsia"/>
                <w:spacing w:val="9"/>
                <w:sz w:val="21"/>
                <w:szCs w:val="21"/>
                <w:lang w:eastAsia="zh-CN"/>
              </w:rPr>
              <w:t xml:space="preserve">，最多得</w:t>
            </w:r>
            <w:r>
              <w:rPr>
                <w:rFonts w:hint="eastAsia"/>
                <w:spacing w:val="9"/>
                <w:sz w:val="21"/>
                <w:szCs w:val="21"/>
                <w:lang w:val="en-US" w:eastAsia="zh-CN"/>
              </w:rPr>
              <w:t xml:space="preserve">3</w:t>
            </w:r>
            <w:r>
              <w:rPr>
                <w:rFonts w:hint="eastAsia"/>
                <w:spacing w:val="9"/>
                <w:sz w:val="21"/>
                <w:szCs w:val="21"/>
                <w:lang w:eastAsia="zh-CN"/>
              </w:rPr>
              <w:t xml:space="preserve">分</w:t>
            </w:r>
            <w:r>
              <w:rPr>
                <w:rFonts w:hint="eastAsia"/>
                <w:spacing w:val="9"/>
                <w:sz w:val="21"/>
                <w:szCs w:val="21"/>
              </w:rPr>
              <w:t xml:space="preserve">。需提供</w:t>
            </w:r>
            <w:r>
              <w:rPr>
                <w:spacing w:val="9"/>
                <w:sz w:val="21"/>
                <w:szCs w:val="21"/>
              </w:rPr>
              <w:t xml:space="preserve">自202</w:t>
            </w:r>
            <w:r>
              <w:rPr>
                <w:rFonts w:hint="eastAsia"/>
                <w:spacing w:val="9"/>
                <w:sz w:val="21"/>
                <w:szCs w:val="21"/>
                <w:lang w:eastAsia="zh-CN"/>
              </w:rPr>
              <w:t xml:space="preserve">3</w:t>
            </w:r>
            <w:r>
              <w:rPr>
                <w:spacing w:val="9"/>
                <w:sz w:val="21"/>
                <w:szCs w:val="21"/>
              </w:rPr>
              <w:t xml:space="preserve">年</w:t>
            </w:r>
            <w:r>
              <w:rPr>
                <w:rFonts w:hint="eastAsia"/>
                <w:spacing w:val="9"/>
                <w:sz w:val="21"/>
                <w:szCs w:val="21"/>
                <w:lang w:eastAsia="zh-CN"/>
              </w:rPr>
              <w:t xml:space="preserve">5</w:t>
            </w:r>
            <w:r>
              <w:rPr>
                <w:spacing w:val="9"/>
                <w:sz w:val="21"/>
                <w:szCs w:val="21"/>
              </w:rPr>
              <w:t xml:space="preserve">月</w:t>
            </w:r>
            <w:r>
              <w:rPr>
                <w:rFonts w:hint="eastAsia"/>
                <w:spacing w:val="9"/>
                <w:sz w:val="21"/>
                <w:szCs w:val="21"/>
                <w:lang w:eastAsia="zh-CN"/>
              </w:rPr>
              <w:t xml:space="preserve">1</w:t>
            </w:r>
            <w:r>
              <w:rPr>
                <w:spacing w:val="9"/>
                <w:sz w:val="21"/>
                <w:szCs w:val="21"/>
              </w:rPr>
              <w:t xml:space="preserve">日</w:t>
            </w:r>
            <w:r>
              <w:rPr>
                <w:rFonts w:hint="eastAsia"/>
                <w:spacing w:val="9"/>
                <w:sz w:val="21"/>
                <w:szCs w:val="21"/>
                <w:lang w:eastAsia="zh-CN"/>
              </w:rPr>
              <w:t xml:space="preserve">以来（</w:t>
            </w:r>
            <w:r>
              <w:rPr>
                <w:spacing w:val="9"/>
                <w:sz w:val="21"/>
                <w:szCs w:val="21"/>
              </w:rPr>
              <w:t xml:space="preserve">以合同签订时间为准</w:t>
            </w:r>
            <w:r>
              <w:rPr>
                <w:rFonts w:hint="eastAsia"/>
                <w:spacing w:val="9"/>
                <w:sz w:val="21"/>
                <w:szCs w:val="21"/>
                <w:lang w:eastAsia="zh-CN"/>
              </w:rPr>
              <w:t xml:space="preserve">）</w:t>
            </w:r>
            <w:r>
              <w:rPr>
                <w:spacing w:val="9"/>
                <w:sz w:val="21"/>
                <w:szCs w:val="21"/>
              </w:rPr>
              <w:t xml:space="preserve"> 至本项目投标截止时间承揽过</w:t>
            </w:r>
            <w:r>
              <w:rPr>
                <w:rFonts w:hint="eastAsia"/>
                <w:spacing w:val="9"/>
                <w:sz w:val="21"/>
                <w:szCs w:val="21"/>
                <w:lang w:eastAsia="zh-CN"/>
              </w:rPr>
              <w:t xml:space="preserve">同类</w:t>
            </w:r>
            <w:r>
              <w:rPr>
                <w:spacing w:val="9"/>
                <w:sz w:val="21"/>
                <w:szCs w:val="21"/>
              </w:rPr>
              <w:t xml:space="preserve">业绩，附</w:t>
            </w:r>
            <w:r>
              <w:rPr>
                <w:rFonts w:hint="eastAsia"/>
                <w:spacing w:val="9"/>
                <w:sz w:val="21"/>
                <w:szCs w:val="21"/>
              </w:rPr>
              <w:t xml:space="preserve">业绩合同</w:t>
            </w:r>
            <w:r>
              <w:rPr>
                <w:spacing w:val="9"/>
                <w:sz w:val="21"/>
                <w:szCs w:val="21"/>
              </w:rPr>
              <w:t xml:space="preserve">原件扫描件，需清晰、可辨认，并加盖公章，未提供不得分。</w:t>
            </w:r>
            <w:r/>
          </w:p>
        </w:tc>
      </w:tr>
      <w:tr>
        <w:trPr>
          <w:jc w:val="center"/>
          <w:trHeight w:val="1087"/>
        </w:trPr>
        <w:tc>
          <w:tcPr>
            <w:tcW w:w="570" w:type="pct"/>
            <w:vAlign w:val="center"/>
            <w:vMerge w:val="restart"/>
            <w:textDirection w:val="lrTb"/>
            <w:noWrap w:val="false"/>
          </w:tcPr>
          <w:p>
            <w:pPr>
              <w:pStyle w:val="687"/>
              <w:jc w:val="center"/>
              <w:spacing w:line="290" w:lineRule="auto"/>
              <w:widowControl/>
              <w:rPr>
                <w:spacing w:val="7"/>
              </w:rPr>
            </w:pPr>
            <w:r>
              <w:rPr>
                <w:spacing w:val="7"/>
              </w:rPr>
              <w:t xml:space="preserve">技术部分</w:t>
            </w:r>
            <w:r/>
          </w:p>
          <w:p>
            <w:pPr>
              <w:pStyle w:val="687"/>
              <w:jc w:val="center"/>
              <w:spacing w:line="290" w:lineRule="auto"/>
              <w:widowControl/>
            </w:pPr>
            <w:r>
              <w:rPr>
                <w:spacing w:val="-2"/>
              </w:rPr>
              <w:t xml:space="preserve">（</w:t>
            </w:r>
            <w:r>
              <w:rPr>
                <w:rFonts w:hint="eastAsia"/>
                <w:spacing w:val="-2"/>
                <w:lang w:val="en-US" w:eastAsia="zh-CN"/>
              </w:rPr>
              <w:t xml:space="preserve">60</w:t>
            </w:r>
            <w:r>
              <w:rPr>
                <w:rFonts w:hint="eastAsia"/>
                <w:spacing w:val="-2"/>
                <w:lang w:eastAsia="zh-CN"/>
              </w:rPr>
              <w:t xml:space="preserve">分</w:t>
            </w:r>
            <w:r>
              <w:rPr>
                <w:spacing w:val="-2"/>
              </w:rPr>
              <w:t xml:space="preserve">）</w:t>
            </w:r>
            <w:r/>
          </w:p>
        </w:tc>
        <w:tc>
          <w:tcPr>
            <w:tcW w:w="606" w:type="pct"/>
            <w:vAlign w:val="center"/>
            <w:textDirection w:val="lrTb"/>
            <w:noWrap w:val="false"/>
          </w:tcPr>
          <w:p>
            <w:pPr>
              <w:pStyle w:val="687"/>
              <w:jc w:val="center"/>
              <w:spacing w:line="240" w:lineRule="auto"/>
              <w:widowControl/>
              <w:rPr>
                <w:sz w:val="21"/>
                <w:szCs w:val="21"/>
              </w:rPr>
            </w:pPr>
            <w:r>
              <w:rPr>
                <w:spacing w:val="7"/>
                <w:sz w:val="21"/>
                <w:szCs w:val="21"/>
              </w:rPr>
              <w:t xml:space="preserve">平台功能</w:t>
            </w:r>
            <w:r>
              <w:rPr>
                <w:spacing w:val="4"/>
                <w:sz w:val="21"/>
                <w:szCs w:val="21"/>
              </w:rPr>
              <w:t xml:space="preserve">要求</w:t>
            </w:r>
            <w:r/>
          </w:p>
        </w:tc>
        <w:tc>
          <w:tcPr>
            <w:tcW w:w="301" w:type="pct"/>
            <w:vAlign w:val="center"/>
            <w:textDirection w:val="lrTb"/>
            <w:noWrap w:val="false"/>
          </w:tcPr>
          <w:p>
            <w:pPr>
              <w:pStyle w:val="687"/>
              <w:jc w:val="center"/>
              <w:spacing w:line="240" w:lineRule="auto"/>
              <w:widowControl/>
              <w:rPr>
                <w:sz w:val="21"/>
                <w:szCs w:val="21"/>
                <w:lang w:eastAsia="zh-CN"/>
              </w:rPr>
            </w:pPr>
            <w:r>
              <w:rPr>
                <w:rFonts w:hint="eastAsia"/>
                <w:sz w:val="21"/>
                <w:szCs w:val="21"/>
                <w:lang w:eastAsia="zh-CN"/>
              </w:rPr>
              <w:t xml:space="preserve">1</w:t>
            </w:r>
            <w:r>
              <w:rPr>
                <w:rFonts w:hint="eastAsia"/>
                <w:sz w:val="21"/>
                <w:szCs w:val="21"/>
                <w:lang w:val="en-US" w:eastAsia="zh-CN"/>
              </w:rPr>
              <w:t xml:space="preserve">5</w:t>
            </w:r>
            <w:r/>
          </w:p>
        </w:tc>
        <w:tc>
          <w:tcPr>
            <w:tcW w:w="3521" w:type="pct"/>
            <w:textDirection w:val="lrTb"/>
            <w:noWrap w:val="false"/>
          </w:tcPr>
          <w:p>
            <w:pPr>
              <w:pStyle w:val="687"/>
              <w:ind w:left="114" w:right="109" w:firstLine="1"/>
              <w:spacing w:before="128" w:line="240" w:lineRule="auto"/>
              <w:rPr>
                <w:spacing w:val="8"/>
                <w:sz w:val="21"/>
                <w:szCs w:val="21"/>
              </w:rPr>
            </w:pPr>
            <w:r>
              <w:rPr>
                <w:spacing w:val="9"/>
                <w:sz w:val="21"/>
                <w:szCs w:val="21"/>
              </w:rPr>
              <w:t xml:space="preserve">投标人须对本项目招标文件建设要求中，所有技术参数</w:t>
            </w:r>
            <w:r>
              <w:rPr>
                <w:spacing w:val="8"/>
                <w:sz w:val="21"/>
                <w:szCs w:val="21"/>
              </w:rPr>
              <w:t xml:space="preserve">部分内容进行</w:t>
            </w:r>
            <w:r>
              <w:rPr>
                <w:spacing w:val="5"/>
                <w:sz w:val="21"/>
                <w:szCs w:val="21"/>
              </w:rPr>
              <w:t xml:space="preserve">技术方案响应，</w:t>
            </w:r>
            <w:r>
              <w:rPr>
                <w:spacing w:val="8"/>
                <w:sz w:val="21"/>
                <w:szCs w:val="21"/>
              </w:rPr>
              <w:t xml:space="preserve">针对上述评审内容，按下列标准进行评审：</w:t>
            </w:r>
            <w:r/>
          </w:p>
          <w:p>
            <w:pPr>
              <w:pStyle w:val="687"/>
              <w:ind w:left="115" w:right="106" w:firstLine="12"/>
              <w:spacing w:before="55" w:line="240" w:lineRule="auto"/>
              <w:rPr>
                <w:sz w:val="21"/>
                <w:szCs w:val="21"/>
              </w:rPr>
            </w:pPr>
            <w:r>
              <w:rPr>
                <w:spacing w:val="8"/>
                <w:sz w:val="21"/>
                <w:szCs w:val="21"/>
              </w:rPr>
              <w:t xml:space="preserve">1</w:t>
            </w:r>
            <w:r>
              <w:rPr>
                <w:rFonts w:hint="eastAsia"/>
                <w:spacing w:val="8"/>
                <w:sz w:val="21"/>
                <w:szCs w:val="21"/>
                <w:lang w:eastAsia="zh-CN"/>
              </w:rPr>
              <w:t xml:space="preserve">.</w:t>
            </w:r>
            <w:r>
              <w:rPr>
                <w:spacing w:val="8"/>
                <w:sz w:val="21"/>
                <w:szCs w:val="21"/>
              </w:rPr>
              <w:t xml:space="preserve">本项目招标产品平台功能参数指标按重要性分为“▲</w:t>
            </w:r>
            <w:r>
              <w:rPr>
                <w:spacing w:val="-70"/>
                <w:sz w:val="21"/>
                <w:szCs w:val="21"/>
              </w:rPr>
              <w:t xml:space="preserve"> </w:t>
            </w:r>
            <w:r>
              <w:rPr>
                <w:spacing w:val="8"/>
                <w:sz w:val="21"/>
                <w:szCs w:val="21"/>
              </w:rPr>
              <w:t xml:space="preserve">”重</w:t>
            </w:r>
            <w:r>
              <w:rPr>
                <w:spacing w:val="7"/>
                <w:sz w:val="21"/>
                <w:szCs w:val="21"/>
              </w:rPr>
              <w:t xml:space="preserve">点要求</w:t>
            </w:r>
            <w:r>
              <w:rPr>
                <w:spacing w:val="9"/>
                <w:sz w:val="21"/>
                <w:szCs w:val="21"/>
              </w:rPr>
              <w:t xml:space="preserve">项指标和一般无标示指标，所投产品参数完全</w:t>
            </w:r>
            <w:r>
              <w:rPr>
                <w:spacing w:val="8"/>
                <w:sz w:val="21"/>
                <w:szCs w:val="21"/>
              </w:rPr>
              <w:t xml:space="preserve">满足招标文件参数得</w:t>
            </w:r>
            <w:r>
              <w:rPr>
                <w:rFonts w:hint="eastAsia"/>
                <w:spacing w:val="8"/>
                <w:sz w:val="21"/>
                <w:szCs w:val="21"/>
                <w:lang w:val="en-US" w:eastAsia="zh-CN"/>
              </w:rPr>
              <w:t xml:space="preserve">15</w:t>
            </w:r>
            <w:r>
              <w:rPr>
                <w:spacing w:val="-1"/>
                <w:sz w:val="21"/>
                <w:szCs w:val="21"/>
              </w:rPr>
              <w:t xml:space="preserve">分。</w:t>
            </w:r>
            <w:r/>
          </w:p>
          <w:p>
            <w:pPr>
              <w:pStyle w:val="687"/>
              <w:ind w:left="115" w:right="107"/>
              <w:spacing w:line="240" w:lineRule="auto"/>
              <w:rPr>
                <w:sz w:val="21"/>
                <w:szCs w:val="21"/>
              </w:rPr>
            </w:pPr>
            <w:r>
              <w:rPr>
                <w:spacing w:val="8"/>
                <w:sz w:val="21"/>
                <w:szCs w:val="21"/>
              </w:rPr>
              <w:t xml:space="preserve">2</w:t>
            </w:r>
            <w:r>
              <w:rPr>
                <w:rFonts w:hint="eastAsia"/>
                <w:spacing w:val="8"/>
                <w:sz w:val="21"/>
                <w:szCs w:val="21"/>
                <w:lang w:eastAsia="zh-CN"/>
              </w:rPr>
              <w:t xml:space="preserve">.</w:t>
            </w:r>
            <w:r>
              <w:rPr>
                <w:spacing w:val="8"/>
                <w:sz w:val="21"/>
                <w:szCs w:val="21"/>
              </w:rPr>
              <w:t xml:space="preserve">采购项目技术规格、参数及要求中，“▲</w:t>
            </w:r>
            <w:r>
              <w:rPr>
                <w:spacing w:val="-58"/>
                <w:sz w:val="21"/>
                <w:szCs w:val="21"/>
              </w:rPr>
              <w:t xml:space="preserve"> </w:t>
            </w:r>
            <w:r>
              <w:rPr>
                <w:spacing w:val="8"/>
                <w:sz w:val="21"/>
                <w:szCs w:val="21"/>
              </w:rPr>
              <w:t xml:space="preserve">”表示重点要求项，重</w:t>
            </w:r>
            <w:r>
              <w:rPr>
                <w:spacing w:val="9"/>
                <w:sz w:val="21"/>
                <w:szCs w:val="21"/>
              </w:rPr>
              <w:t xml:space="preserve">点要求项每一项不满足招标文件参数要求（负偏离）、配置不</w:t>
            </w:r>
            <w:r>
              <w:rPr>
                <w:spacing w:val="8"/>
                <w:sz w:val="21"/>
                <w:szCs w:val="21"/>
              </w:rPr>
              <w:t xml:space="preserve">详、技术参数不清或缺漏项扣</w:t>
            </w:r>
            <w:r>
              <w:rPr>
                <w:rFonts w:hint="eastAsia"/>
                <w:spacing w:val="8"/>
                <w:sz w:val="21"/>
                <w:szCs w:val="21"/>
                <w:lang w:eastAsia="zh-CN"/>
              </w:rPr>
              <w:t xml:space="preserve">1</w:t>
            </w:r>
            <w:r>
              <w:rPr>
                <w:spacing w:val="8"/>
                <w:sz w:val="21"/>
                <w:szCs w:val="21"/>
              </w:rPr>
              <w:t xml:space="preserve">分</w:t>
            </w:r>
            <w:r>
              <w:rPr>
                <w:rFonts w:hint="eastAsia"/>
                <w:spacing w:val="8"/>
                <w:sz w:val="21"/>
                <w:szCs w:val="21"/>
                <w:lang w:eastAsia="zh-CN"/>
              </w:rPr>
              <w:t xml:space="preserve">，</w:t>
            </w:r>
            <w:r>
              <w:rPr>
                <w:spacing w:val="8"/>
                <w:sz w:val="21"/>
                <w:szCs w:val="21"/>
              </w:rPr>
              <w:t xml:space="preserve">扣完</w:t>
            </w:r>
            <w:r>
              <w:rPr>
                <w:spacing w:val="2"/>
                <w:sz w:val="21"/>
                <w:szCs w:val="21"/>
              </w:rPr>
              <w:t xml:space="preserve">为止。</w:t>
            </w:r>
            <w:r/>
          </w:p>
          <w:p>
            <w:pPr>
              <w:pStyle w:val="687"/>
              <w:ind w:left="113"/>
              <w:spacing w:line="240" w:lineRule="auto"/>
              <w:rPr>
                <w:rFonts w:hint="default" w:eastAsia="宋体"/>
                <w:spacing w:val="8"/>
                <w:sz w:val="21"/>
                <w:szCs w:val="21"/>
                <w:lang w:val="en-US" w:eastAsia="zh-CN"/>
              </w:rPr>
            </w:pPr>
            <w:r>
              <w:rPr>
                <w:spacing w:val="8"/>
                <w:sz w:val="21"/>
                <w:szCs w:val="21"/>
              </w:rPr>
              <w:t xml:space="preserve">3</w:t>
            </w:r>
            <w:r>
              <w:rPr>
                <w:rFonts w:hint="eastAsia"/>
                <w:spacing w:val="8"/>
                <w:sz w:val="21"/>
                <w:szCs w:val="21"/>
                <w:lang w:eastAsia="zh-CN"/>
              </w:rPr>
              <w:t xml:space="preserve">.</w:t>
            </w:r>
            <w:r>
              <w:rPr>
                <w:spacing w:val="8"/>
                <w:sz w:val="21"/>
                <w:szCs w:val="21"/>
              </w:rPr>
              <w:t xml:space="preserve">平台功能参数指标</w:t>
            </w:r>
            <w:r>
              <w:rPr>
                <w:rFonts w:hint="eastAsia"/>
                <w:spacing w:val="8"/>
                <w:sz w:val="21"/>
                <w:szCs w:val="21"/>
                <w:lang w:eastAsia="zh-CN"/>
              </w:rPr>
              <w:t xml:space="preserve">须提供</w:t>
            </w:r>
            <w:r>
              <w:rPr>
                <w:rFonts w:hint="eastAsia"/>
                <w:spacing w:val="8"/>
                <w:sz w:val="21"/>
                <w:szCs w:val="21"/>
                <w:lang w:val="en-US" w:eastAsia="zh-CN"/>
              </w:rPr>
              <w:t xml:space="preserve">功能检测报告</w:t>
            </w:r>
            <w:r>
              <w:rPr>
                <w:spacing w:val="8"/>
                <w:sz w:val="21"/>
                <w:szCs w:val="21"/>
              </w:rPr>
              <w:t xml:space="preserve">。</w:t>
            </w:r>
            <w:r/>
          </w:p>
        </w:tc>
      </w:tr>
      <w:tr>
        <w:trPr>
          <w:jc w:val="center"/>
          <w:trHeight w:val="3748"/>
        </w:trPr>
        <w:tc>
          <w:tcPr>
            <w:tcW w:w="570" w:type="pct"/>
            <w:vMerge w:val="continue"/>
            <w:textDirection w:val="lrTb"/>
            <w:noWrap w:val="false"/>
          </w:tcPr>
          <w:p>
            <w:pPr>
              <w:jc w:val="center"/>
              <w:widowControl/>
              <w:rPr>
                <w:rFonts w:ascii="Arial"/>
              </w:rPr>
            </w:pPr>
            <w:r>
              <w:rPr>
                <w:rFonts w:ascii="Arial"/>
              </w:rPr>
            </w:r>
            <w:r/>
          </w:p>
        </w:tc>
        <w:tc>
          <w:tcPr>
            <w:tcW w:w="606" w:type="pct"/>
            <w:vAlign w:val="center"/>
            <w:textDirection w:val="lrTb"/>
            <w:noWrap w:val="false"/>
          </w:tcPr>
          <w:p>
            <w:pPr>
              <w:pStyle w:val="687"/>
              <w:jc w:val="center"/>
              <w:spacing w:line="240" w:lineRule="auto"/>
              <w:widowControl/>
              <w:rPr>
                <w:sz w:val="21"/>
                <w:szCs w:val="21"/>
              </w:rPr>
            </w:pPr>
            <w:r>
              <w:rPr>
                <w:spacing w:val="7"/>
                <w:sz w:val="21"/>
                <w:szCs w:val="21"/>
              </w:rPr>
              <w:t xml:space="preserve">硬件参数</w:t>
            </w:r>
            <w:r>
              <w:rPr>
                <w:spacing w:val="4"/>
                <w:sz w:val="21"/>
                <w:szCs w:val="21"/>
              </w:rPr>
              <w:t xml:space="preserve">要求</w:t>
            </w:r>
            <w:r/>
          </w:p>
        </w:tc>
        <w:tc>
          <w:tcPr>
            <w:tcW w:w="301" w:type="pct"/>
            <w:vAlign w:val="center"/>
            <w:textDirection w:val="lrTb"/>
            <w:noWrap w:val="false"/>
          </w:tcPr>
          <w:p>
            <w:pPr>
              <w:pStyle w:val="687"/>
              <w:jc w:val="center"/>
              <w:spacing w:line="240" w:lineRule="auto"/>
              <w:widowControl/>
              <w:rPr>
                <w:sz w:val="21"/>
                <w:szCs w:val="21"/>
                <w:lang w:eastAsia="zh-CN"/>
              </w:rPr>
            </w:pPr>
            <w:r>
              <w:rPr>
                <w:rFonts w:hint="eastAsia"/>
                <w:spacing w:val="-2"/>
                <w:position w:val="1"/>
                <w:sz w:val="21"/>
                <w:szCs w:val="21"/>
                <w:lang w:val="en-US" w:eastAsia="zh-CN"/>
              </w:rPr>
              <w:t xml:space="preserve">6</w:t>
            </w:r>
            <w:r/>
          </w:p>
        </w:tc>
        <w:tc>
          <w:tcPr>
            <w:tcW w:w="3521" w:type="pct"/>
            <w:textDirection w:val="lrTb"/>
            <w:noWrap w:val="false"/>
          </w:tcPr>
          <w:p>
            <w:pPr>
              <w:pStyle w:val="687"/>
              <w:ind w:left="114" w:right="109" w:firstLine="1"/>
              <w:spacing w:before="53" w:line="240" w:lineRule="auto"/>
              <w:rPr>
                <w:sz w:val="21"/>
                <w:szCs w:val="21"/>
              </w:rPr>
            </w:pPr>
            <w:r>
              <w:rPr>
                <w:spacing w:val="9"/>
                <w:sz w:val="21"/>
                <w:szCs w:val="21"/>
              </w:rPr>
              <w:t xml:space="preserve">投标人须对本项目招标文件建设要求中，所有技术参数</w:t>
            </w:r>
            <w:r>
              <w:rPr>
                <w:spacing w:val="8"/>
                <w:sz w:val="21"/>
                <w:szCs w:val="21"/>
              </w:rPr>
              <w:t xml:space="preserve">部分内容进行</w:t>
            </w:r>
            <w:r>
              <w:rPr>
                <w:spacing w:val="5"/>
                <w:sz w:val="21"/>
                <w:szCs w:val="21"/>
              </w:rPr>
              <w:t xml:space="preserve">技术方案响应，</w:t>
            </w:r>
            <w:r>
              <w:rPr>
                <w:spacing w:val="8"/>
                <w:sz w:val="21"/>
                <w:szCs w:val="21"/>
              </w:rPr>
              <w:t xml:space="preserve">针对上述评审内容，按下列标准进行评审：</w:t>
            </w:r>
            <w:r/>
          </w:p>
          <w:p>
            <w:pPr>
              <w:pStyle w:val="687"/>
              <w:ind w:left="114" w:right="122" w:firstLine="14"/>
              <w:spacing w:before="65" w:line="240" w:lineRule="auto"/>
              <w:rPr>
                <w:sz w:val="21"/>
                <w:szCs w:val="21"/>
              </w:rPr>
            </w:pPr>
            <w:r>
              <w:rPr>
                <w:rFonts w:hint="eastAsia"/>
                <w:spacing w:val="8"/>
                <w:sz w:val="21"/>
                <w:szCs w:val="21"/>
                <w:lang w:eastAsia="zh-CN"/>
              </w:rPr>
              <w:t xml:space="preserve">1.</w:t>
            </w:r>
            <w:r>
              <w:rPr>
                <w:spacing w:val="8"/>
                <w:sz w:val="21"/>
                <w:szCs w:val="21"/>
              </w:rPr>
              <w:t xml:space="preserve">本项目招标产品硬件参数指标按重要性分为“▲</w:t>
            </w:r>
            <w:r>
              <w:rPr>
                <w:spacing w:val="-70"/>
                <w:sz w:val="21"/>
                <w:szCs w:val="21"/>
              </w:rPr>
              <w:t xml:space="preserve"> </w:t>
            </w:r>
            <w:r>
              <w:rPr>
                <w:spacing w:val="8"/>
                <w:sz w:val="21"/>
                <w:szCs w:val="21"/>
              </w:rPr>
              <w:t xml:space="preserve">”重点要</w:t>
            </w:r>
            <w:r>
              <w:rPr>
                <w:spacing w:val="7"/>
                <w:sz w:val="21"/>
                <w:szCs w:val="21"/>
              </w:rPr>
              <w:t xml:space="preserve">求项指</w:t>
            </w:r>
            <w:r>
              <w:rPr>
                <w:spacing w:val="8"/>
                <w:sz w:val="21"/>
                <w:szCs w:val="21"/>
              </w:rPr>
              <w:t xml:space="preserve">标和一般无标示指标，所投产品参数完全满足招标文件参数得</w:t>
            </w:r>
            <w:r>
              <w:rPr>
                <w:rFonts w:hint="eastAsia"/>
                <w:spacing w:val="8"/>
                <w:sz w:val="21"/>
                <w:szCs w:val="21"/>
                <w:lang w:val="en-US" w:eastAsia="zh-CN"/>
              </w:rPr>
              <w:t xml:space="preserve">6</w:t>
            </w:r>
            <w:r>
              <w:rPr>
                <w:spacing w:val="8"/>
                <w:sz w:val="21"/>
                <w:szCs w:val="21"/>
              </w:rPr>
              <w:t xml:space="preserve">分。</w:t>
            </w:r>
            <w:r/>
          </w:p>
          <w:p>
            <w:pPr>
              <w:pStyle w:val="687"/>
              <w:ind w:left="115" w:right="107"/>
              <w:spacing w:line="240" w:lineRule="auto"/>
              <w:rPr>
                <w:sz w:val="21"/>
                <w:szCs w:val="21"/>
              </w:rPr>
            </w:pPr>
            <w:r>
              <w:rPr>
                <w:rFonts w:hint="eastAsia"/>
                <w:spacing w:val="8"/>
                <w:sz w:val="21"/>
                <w:szCs w:val="21"/>
                <w:lang w:eastAsia="zh-CN"/>
              </w:rPr>
              <w:t xml:space="preserve">2.</w:t>
            </w:r>
            <w:r>
              <w:rPr>
                <w:spacing w:val="8"/>
                <w:sz w:val="21"/>
                <w:szCs w:val="21"/>
              </w:rPr>
              <w:t xml:space="preserve">采购项目技术规格、参数及要求中，“▲</w:t>
            </w:r>
            <w:r>
              <w:rPr>
                <w:spacing w:val="-58"/>
                <w:sz w:val="21"/>
                <w:szCs w:val="21"/>
              </w:rPr>
              <w:t xml:space="preserve"> </w:t>
            </w:r>
            <w:r>
              <w:rPr>
                <w:spacing w:val="8"/>
                <w:sz w:val="21"/>
                <w:szCs w:val="21"/>
              </w:rPr>
              <w:t xml:space="preserve">”表示重点要求项，重</w:t>
            </w:r>
            <w:r>
              <w:rPr>
                <w:spacing w:val="9"/>
                <w:sz w:val="21"/>
                <w:szCs w:val="21"/>
              </w:rPr>
              <w:t xml:space="preserve">点要求项每一项不满足招标文件参数要求（负偏离）、配置不</w:t>
            </w:r>
            <w:r>
              <w:rPr>
                <w:spacing w:val="8"/>
                <w:sz w:val="21"/>
                <w:szCs w:val="21"/>
              </w:rPr>
              <w:t xml:space="preserve">详、技术参数不清或缺漏项扣</w:t>
            </w:r>
            <w:r>
              <w:rPr>
                <w:rFonts w:hint="eastAsia"/>
                <w:spacing w:val="8"/>
                <w:sz w:val="21"/>
                <w:szCs w:val="21"/>
                <w:lang w:eastAsia="zh-CN"/>
              </w:rPr>
              <w:t xml:space="preserve">1</w:t>
            </w:r>
            <w:r>
              <w:rPr>
                <w:spacing w:val="8"/>
                <w:sz w:val="21"/>
                <w:szCs w:val="21"/>
              </w:rPr>
              <w:t xml:space="preserve">分</w:t>
            </w:r>
            <w:r>
              <w:rPr>
                <w:rFonts w:hint="eastAsia"/>
                <w:spacing w:val="8"/>
                <w:sz w:val="21"/>
                <w:szCs w:val="21"/>
                <w:lang w:eastAsia="zh-CN"/>
              </w:rPr>
              <w:t xml:space="preserve">，</w:t>
            </w:r>
            <w:r>
              <w:rPr>
                <w:spacing w:val="8"/>
                <w:sz w:val="21"/>
                <w:szCs w:val="21"/>
              </w:rPr>
              <w:t xml:space="preserve">扣完</w:t>
            </w:r>
            <w:r>
              <w:rPr>
                <w:spacing w:val="2"/>
                <w:sz w:val="21"/>
                <w:szCs w:val="21"/>
              </w:rPr>
              <w:t xml:space="preserve">为止。</w:t>
            </w:r>
            <w:r/>
          </w:p>
          <w:p>
            <w:pPr>
              <w:pStyle w:val="687"/>
              <w:ind w:left="115" w:right="107" w:firstLine="1"/>
              <w:spacing w:before="2" w:line="240" w:lineRule="auto"/>
              <w:rPr>
                <w:sz w:val="21"/>
                <w:szCs w:val="21"/>
              </w:rPr>
            </w:pPr>
            <w:r>
              <w:rPr>
                <w:rFonts w:hint="eastAsia"/>
                <w:spacing w:val="9"/>
                <w:sz w:val="21"/>
                <w:szCs w:val="21"/>
                <w:lang w:eastAsia="zh-CN"/>
              </w:rPr>
              <w:t xml:space="preserve">3.</w:t>
            </w:r>
            <w:r>
              <w:rPr>
                <w:spacing w:val="9"/>
                <w:sz w:val="21"/>
                <w:szCs w:val="21"/>
              </w:rPr>
              <w:t xml:space="preserve">需提供检测报告的产品硬件参数指标须出具法定机构或者权威机构的检测报告复印件</w:t>
            </w:r>
            <w:r>
              <w:rPr>
                <w:rFonts w:hint="eastAsia"/>
                <w:spacing w:val="9"/>
                <w:sz w:val="21"/>
                <w:szCs w:val="21"/>
                <w:lang w:eastAsia="zh-CN"/>
              </w:rPr>
              <w:t xml:space="preserve">；</w:t>
            </w:r>
            <w:r>
              <w:rPr>
                <w:spacing w:val="9"/>
                <w:sz w:val="21"/>
                <w:szCs w:val="21"/>
              </w:rPr>
              <w:t xml:space="preserve">需提供证书的产品参数指标须提供证</w:t>
            </w:r>
            <w:r>
              <w:rPr>
                <w:spacing w:val="8"/>
                <w:sz w:val="21"/>
                <w:szCs w:val="21"/>
              </w:rPr>
              <w:t xml:space="preserve">书复印件</w:t>
            </w:r>
            <w:r>
              <w:rPr>
                <w:spacing w:val="5"/>
                <w:sz w:val="21"/>
                <w:szCs w:val="21"/>
              </w:rPr>
              <w:t xml:space="preserve">。</w:t>
            </w:r>
            <w:r/>
          </w:p>
        </w:tc>
      </w:tr>
      <w:tr>
        <w:trPr>
          <w:jc w:val="center"/>
          <w:trHeight w:val="807"/>
        </w:trPr>
        <w:tc>
          <w:tcPr>
            <w:tcW w:w="570" w:type="pct"/>
            <w:vMerge w:val="continue"/>
            <w:textDirection w:val="lrTb"/>
            <w:noWrap w:val="false"/>
          </w:tcPr>
          <w:p>
            <w:pPr>
              <w:jc w:val="center"/>
              <w:widowControl/>
              <w:rPr>
                <w:rFonts w:ascii="Arial"/>
              </w:rPr>
            </w:pPr>
            <w:r>
              <w:rPr>
                <w:rFonts w:ascii="Arial"/>
              </w:rPr>
            </w:r>
            <w:r/>
          </w:p>
        </w:tc>
        <w:tc>
          <w:tcPr>
            <w:tcW w:w="606" w:type="pct"/>
            <w:vAlign w:val="center"/>
            <w:textDirection w:val="lrTb"/>
            <w:noWrap w:val="false"/>
          </w:tcPr>
          <w:p>
            <w:pPr>
              <w:pStyle w:val="687"/>
              <w:jc w:val="center"/>
              <w:spacing w:line="240" w:lineRule="auto"/>
              <w:widowControl/>
            </w:pPr>
            <w:r>
              <w:rPr>
                <w:spacing w:val="7"/>
              </w:rPr>
              <w:t xml:space="preserve">技术方案</w:t>
            </w:r>
            <w:r/>
          </w:p>
        </w:tc>
        <w:tc>
          <w:tcPr>
            <w:tcW w:w="301" w:type="pct"/>
            <w:vAlign w:val="center"/>
            <w:textDirection w:val="lrTb"/>
            <w:noWrap w:val="false"/>
          </w:tcPr>
          <w:p>
            <w:pPr>
              <w:pStyle w:val="687"/>
              <w:jc w:val="center"/>
              <w:spacing w:line="240" w:lineRule="auto"/>
              <w:widowControl/>
              <w:rPr>
                <w:rFonts w:hint="default"/>
                <w:lang w:val="en-US" w:eastAsia="zh-CN"/>
              </w:rPr>
            </w:pPr>
            <w:r>
              <w:rPr>
                <w:rFonts w:hint="eastAsia"/>
                <w:position w:val="1"/>
                <w:lang w:val="en-US" w:eastAsia="zh-CN"/>
              </w:rPr>
              <w:t xml:space="preserve">12</w:t>
            </w:r>
            <w:r/>
          </w:p>
        </w:tc>
        <w:tc>
          <w:tcPr>
            <w:tcW w:w="3521" w:type="pct"/>
            <w:textDirection w:val="lrTb"/>
            <w:noWrap w:val="false"/>
          </w:tcPr>
          <w:p>
            <w:pPr>
              <w:spacing w:line="240" w:lineRule="auto"/>
              <w:rPr>
                <w:spacing w:val="9"/>
              </w:rPr>
            </w:pPr>
            <w:r>
              <w:rPr>
                <w:spacing w:val="9"/>
              </w:rPr>
              <w:t xml:space="preserve">投标人须结合采购文件要求提供完善、详细、合理的技</w:t>
            </w:r>
            <w:r>
              <w:rPr>
                <w:spacing w:val="8"/>
              </w:rPr>
              <w:t xml:space="preserve">术方案，包括</w:t>
            </w:r>
            <w:r>
              <w:rPr>
                <w:spacing w:val="9"/>
              </w:rPr>
              <w:t xml:space="preserve">但不限于：建设背景、建设目标、建设项目需求、建设</w:t>
            </w:r>
            <w:r>
              <w:rPr>
                <w:rFonts w:hint="eastAsia"/>
                <w:spacing w:val="9"/>
                <w:lang w:eastAsia="zh-CN"/>
              </w:rPr>
              <w:t xml:space="preserve">项目</w:t>
            </w:r>
            <w:r>
              <w:rPr>
                <w:spacing w:val="9"/>
              </w:rPr>
              <w:t xml:space="preserve">必要性</w:t>
            </w:r>
            <w:r>
              <w:rPr>
                <w:rFonts w:hint="eastAsia"/>
                <w:spacing w:val="9"/>
              </w:rPr>
              <w:t xml:space="preserve">、软件系统总体设计方案。</w:t>
            </w:r>
            <w:r/>
          </w:p>
          <w:p>
            <w:pPr>
              <w:spacing w:line="240" w:lineRule="auto"/>
              <w:rPr>
                <w:rFonts w:hint="eastAsia" w:eastAsiaTheme="minorEastAsia"/>
                <w:spacing w:val="9"/>
                <w:lang w:eastAsia="zh-CN"/>
              </w:rPr>
            </w:pPr>
            <w:r>
              <w:rPr>
                <w:rFonts w:hint="eastAsia"/>
                <w:spacing w:val="9"/>
              </w:rPr>
              <w:t xml:space="preserve">总体设计方案具有科学性和前瞻性，系统架构设计科学合理，能提供清晰、明了、准确的业务流程图和数据流程图，得</w:t>
            </w:r>
            <w:r>
              <w:rPr>
                <w:rFonts w:hint="eastAsia"/>
                <w:spacing w:val="9"/>
                <w:lang w:val="en-US" w:eastAsia="zh-CN"/>
              </w:rPr>
              <w:t xml:space="preserve">12</w:t>
            </w:r>
            <w:r>
              <w:rPr>
                <w:rFonts w:hint="eastAsia"/>
                <w:spacing w:val="9"/>
              </w:rPr>
              <w:t xml:space="preserve">分</w:t>
            </w:r>
            <w:r>
              <w:rPr>
                <w:rFonts w:hint="eastAsia"/>
                <w:spacing w:val="9"/>
                <w:lang w:eastAsia="zh-CN"/>
              </w:rPr>
              <w:t xml:space="preserve">。</w:t>
            </w:r>
            <w:r/>
          </w:p>
          <w:p>
            <w:pPr>
              <w:spacing w:line="240" w:lineRule="auto"/>
              <w:rPr>
                <w:rFonts w:hint="eastAsia" w:eastAsiaTheme="minorEastAsia"/>
                <w:spacing w:val="9"/>
                <w:lang w:eastAsia="zh-CN"/>
              </w:rPr>
            </w:pPr>
            <w:r>
              <w:rPr>
                <w:rFonts w:hint="eastAsia"/>
                <w:spacing w:val="9"/>
              </w:rPr>
              <w:t xml:space="preserve">总体设计</w:t>
            </w:r>
            <w:r>
              <w:rPr>
                <w:rFonts w:hint="eastAsia"/>
                <w:spacing w:val="9"/>
                <w:lang w:eastAsia="zh-CN"/>
              </w:rPr>
              <w:t xml:space="preserve">方案</w:t>
            </w:r>
            <w:r>
              <w:rPr>
                <w:rFonts w:hint="eastAsia"/>
                <w:spacing w:val="9"/>
              </w:rPr>
              <w:t xml:space="preserve">未明显体现科学性和前瞻性，系统架构设计科学合理，得</w:t>
            </w:r>
            <w:r>
              <w:rPr>
                <w:rFonts w:hint="eastAsia"/>
                <w:spacing w:val="9"/>
                <w:lang w:val="en-US" w:eastAsia="zh-CN"/>
              </w:rPr>
              <w:t xml:space="preserve">6</w:t>
            </w:r>
            <w:r>
              <w:rPr>
                <w:rFonts w:hint="eastAsia"/>
                <w:spacing w:val="9"/>
              </w:rPr>
              <w:t xml:space="preserve">分</w:t>
            </w:r>
            <w:r>
              <w:rPr>
                <w:rFonts w:hint="eastAsia"/>
                <w:spacing w:val="9"/>
                <w:lang w:eastAsia="zh-CN"/>
              </w:rPr>
              <w:t xml:space="preserve">。</w:t>
            </w:r>
            <w:r/>
          </w:p>
          <w:p>
            <w:pPr>
              <w:spacing w:line="240" w:lineRule="auto"/>
              <w:rPr>
                <w:rFonts w:hint="eastAsia" w:eastAsiaTheme="minorEastAsia"/>
                <w:spacing w:val="9"/>
                <w:lang w:eastAsia="zh-CN"/>
              </w:rPr>
            </w:pPr>
            <w:r>
              <w:rPr>
                <w:rFonts w:hint="eastAsia"/>
                <w:spacing w:val="9"/>
              </w:rPr>
              <w:t xml:space="preserve">总体设计</w:t>
            </w:r>
            <w:r>
              <w:rPr>
                <w:rFonts w:hint="eastAsia"/>
                <w:spacing w:val="9"/>
                <w:lang w:eastAsia="zh-CN"/>
              </w:rPr>
              <w:t xml:space="preserve">方案</w:t>
            </w:r>
            <w:r>
              <w:rPr>
                <w:rFonts w:hint="eastAsia"/>
                <w:spacing w:val="9"/>
              </w:rPr>
              <w:t xml:space="preserve">未明显体现科学性和前瞻性，设计方案未能体现系统架构设计的科学合理性，得</w:t>
            </w:r>
            <w:r>
              <w:rPr>
                <w:rFonts w:hint="eastAsia"/>
                <w:spacing w:val="9"/>
                <w:lang w:val="en-US" w:eastAsia="zh-CN"/>
              </w:rPr>
              <w:t xml:space="preserve">3</w:t>
            </w:r>
            <w:r>
              <w:rPr>
                <w:rFonts w:hint="eastAsia"/>
                <w:spacing w:val="9"/>
              </w:rPr>
              <w:t xml:space="preserve">分</w:t>
            </w:r>
            <w:r>
              <w:rPr>
                <w:rFonts w:hint="eastAsia"/>
                <w:spacing w:val="9"/>
                <w:lang w:eastAsia="zh-CN"/>
              </w:rPr>
              <w:t xml:space="preserve">。</w:t>
            </w:r>
            <w:r/>
          </w:p>
          <w:p>
            <w:pPr>
              <w:spacing w:line="240" w:lineRule="auto"/>
            </w:pPr>
            <w:r>
              <w:rPr>
                <w:rFonts w:hint="eastAsia"/>
                <w:b/>
                <w:bCs/>
                <w:spacing w:val="9"/>
              </w:rPr>
              <w:t xml:space="preserve">未见阐述不得分</w:t>
            </w:r>
            <w:r>
              <w:rPr>
                <w:rFonts w:hint="eastAsia"/>
                <w:spacing w:val="9"/>
              </w:rPr>
              <w:t xml:space="preserve">。</w:t>
            </w:r>
            <w:r/>
          </w:p>
        </w:tc>
      </w:tr>
      <w:tr>
        <w:trPr>
          <w:jc w:val="center"/>
          <w:trHeight w:val="2500"/>
        </w:trPr>
        <w:tc>
          <w:tcPr>
            <w:tcW w:w="570" w:type="pct"/>
            <w:vMerge w:val="continue"/>
            <w:textDirection w:val="lrTb"/>
            <w:noWrap w:val="false"/>
          </w:tcPr>
          <w:p>
            <w:pPr>
              <w:jc w:val="center"/>
              <w:widowControl/>
              <w:rPr>
                <w:rFonts w:ascii="Arial"/>
              </w:rPr>
            </w:pPr>
            <w:r>
              <w:rPr>
                <w:rFonts w:ascii="Arial"/>
              </w:rPr>
            </w:r>
            <w:r/>
          </w:p>
        </w:tc>
        <w:tc>
          <w:tcPr>
            <w:tcW w:w="606" w:type="pct"/>
            <w:vAlign w:val="center"/>
            <w:textDirection w:val="lrTb"/>
            <w:noWrap w:val="false"/>
          </w:tcPr>
          <w:p>
            <w:pPr>
              <w:pStyle w:val="687"/>
              <w:jc w:val="center"/>
              <w:spacing w:line="240" w:lineRule="auto"/>
              <w:widowControl/>
              <w:rPr>
                <w:sz w:val="21"/>
                <w:szCs w:val="21"/>
              </w:rPr>
            </w:pPr>
            <w:r>
              <w:rPr>
                <w:spacing w:val="6"/>
                <w:sz w:val="21"/>
                <w:szCs w:val="21"/>
              </w:rPr>
              <w:t xml:space="preserve">实施方案</w:t>
            </w:r>
            <w:r/>
          </w:p>
        </w:tc>
        <w:tc>
          <w:tcPr>
            <w:tcW w:w="301" w:type="pct"/>
            <w:vAlign w:val="center"/>
            <w:textDirection w:val="lrTb"/>
            <w:noWrap w:val="false"/>
          </w:tcPr>
          <w:p>
            <w:pPr>
              <w:pStyle w:val="687"/>
              <w:jc w:val="center"/>
              <w:spacing w:line="240" w:lineRule="auto"/>
              <w:widowControl/>
              <w:rPr>
                <w:rFonts w:hint="default"/>
                <w:sz w:val="21"/>
                <w:szCs w:val="21"/>
                <w:lang w:val="en-US" w:eastAsia="zh-CN"/>
              </w:rPr>
            </w:pPr>
            <w:r>
              <w:rPr>
                <w:rFonts w:hint="eastAsia"/>
                <w:position w:val="1"/>
                <w:sz w:val="21"/>
                <w:szCs w:val="21"/>
                <w:lang w:val="en-US" w:eastAsia="zh-CN"/>
              </w:rPr>
              <w:t xml:space="preserve">10</w:t>
            </w:r>
            <w:r/>
          </w:p>
        </w:tc>
        <w:tc>
          <w:tcPr>
            <w:tcW w:w="3521" w:type="pct"/>
            <w:textDirection w:val="lrTb"/>
            <w:noWrap w:val="false"/>
          </w:tcPr>
          <w:p>
            <w:pPr>
              <w:pStyle w:val="687"/>
              <w:ind w:left="115" w:right="107"/>
              <w:spacing w:before="53" w:line="240" w:lineRule="auto"/>
              <w:rPr>
                <w:sz w:val="21"/>
                <w:szCs w:val="21"/>
              </w:rPr>
            </w:pPr>
            <w:r>
              <w:rPr>
                <w:spacing w:val="9"/>
                <w:sz w:val="21"/>
                <w:szCs w:val="21"/>
              </w:rPr>
              <w:t xml:space="preserve">投标人须为本项目提供合理、完整的项目组织实施方案，包</w:t>
            </w:r>
            <w:r>
              <w:rPr>
                <w:spacing w:val="8"/>
                <w:sz w:val="21"/>
                <w:szCs w:val="21"/>
              </w:rPr>
              <w:t xml:space="preserve">括但不限</w:t>
            </w:r>
            <w:r>
              <w:rPr>
                <w:spacing w:val="9"/>
                <w:sz w:val="21"/>
                <w:szCs w:val="21"/>
              </w:rPr>
              <w:t xml:space="preserve">于：组织管理、人员管理、风险管理、文档</w:t>
            </w:r>
            <w:r>
              <w:rPr>
                <w:spacing w:val="8"/>
                <w:sz w:val="21"/>
                <w:szCs w:val="21"/>
              </w:rPr>
              <w:t xml:space="preserve">管理、项目验收、应急处置、项目质量保障。针对上述评审内容，按下列标准进行评审：</w:t>
            </w:r>
            <w:r/>
          </w:p>
          <w:p>
            <w:pPr>
              <w:pStyle w:val="687"/>
              <w:ind w:left="115" w:right="107"/>
              <w:spacing w:before="53" w:line="240" w:lineRule="auto"/>
              <w:rPr>
                <w:spacing w:val="8"/>
                <w:sz w:val="21"/>
                <w:szCs w:val="21"/>
                <w:lang w:eastAsia="zh-CN"/>
              </w:rPr>
            </w:pPr>
            <w:r>
              <w:rPr>
                <w:rFonts w:hint="eastAsia"/>
                <w:spacing w:val="8"/>
                <w:sz w:val="21"/>
                <w:szCs w:val="21"/>
              </w:rPr>
              <w:t xml:space="preserve">项目总体实施方案</w:t>
            </w:r>
            <w:r>
              <w:rPr>
                <w:rFonts w:hint="eastAsia"/>
                <w:spacing w:val="8"/>
                <w:sz w:val="21"/>
                <w:szCs w:val="21"/>
                <w:lang w:eastAsia="zh-CN"/>
              </w:rPr>
              <w:t xml:space="preserve">包含上述内容，</w:t>
            </w:r>
            <w:r>
              <w:rPr>
                <w:rFonts w:hint="eastAsia"/>
                <w:spacing w:val="8"/>
                <w:sz w:val="21"/>
                <w:szCs w:val="21"/>
              </w:rPr>
              <w:t xml:space="preserve">内容全面具体，实施步骤科学合理，</w:t>
            </w:r>
            <w:r>
              <w:rPr>
                <w:rFonts w:hint="eastAsia"/>
                <w:spacing w:val="8"/>
                <w:sz w:val="21"/>
                <w:szCs w:val="21"/>
                <w:lang w:eastAsia="zh-CN"/>
              </w:rPr>
              <w:t xml:space="preserve">技术先进、</w:t>
            </w:r>
            <w:r>
              <w:rPr>
                <w:rFonts w:hint="eastAsia"/>
                <w:spacing w:val="8"/>
                <w:sz w:val="21"/>
                <w:szCs w:val="21"/>
              </w:rPr>
              <w:t xml:space="preserve">可行性、可操作性强的得</w:t>
            </w:r>
            <w:r>
              <w:rPr>
                <w:rFonts w:hint="eastAsia"/>
                <w:spacing w:val="8"/>
                <w:sz w:val="21"/>
                <w:szCs w:val="21"/>
                <w:lang w:val="en-US" w:eastAsia="zh-CN"/>
              </w:rPr>
              <w:t xml:space="preserve">10</w:t>
            </w:r>
            <w:r>
              <w:rPr>
                <w:rFonts w:hint="eastAsia"/>
                <w:spacing w:val="8"/>
                <w:sz w:val="21"/>
                <w:szCs w:val="21"/>
              </w:rPr>
              <w:t xml:space="preserve">分</w:t>
            </w:r>
            <w:r>
              <w:rPr>
                <w:rFonts w:hint="eastAsia"/>
                <w:spacing w:val="8"/>
                <w:sz w:val="21"/>
                <w:szCs w:val="21"/>
                <w:lang w:eastAsia="zh-CN"/>
              </w:rPr>
              <w:t xml:space="preserve">；</w:t>
            </w:r>
            <w:r/>
          </w:p>
          <w:p>
            <w:pPr>
              <w:pStyle w:val="687"/>
              <w:ind w:left="115" w:right="107"/>
              <w:spacing w:before="53" w:line="240" w:lineRule="auto"/>
              <w:rPr>
                <w:spacing w:val="8"/>
                <w:sz w:val="21"/>
                <w:szCs w:val="21"/>
                <w:lang w:eastAsia="zh-CN"/>
              </w:rPr>
            </w:pPr>
            <w:r>
              <w:rPr>
                <w:rFonts w:hint="eastAsia"/>
                <w:spacing w:val="8"/>
                <w:sz w:val="21"/>
                <w:szCs w:val="21"/>
              </w:rPr>
              <w:t xml:space="preserve">项目总体实施</w:t>
            </w:r>
            <w:r>
              <w:rPr>
                <w:rFonts w:hint="eastAsia"/>
                <w:spacing w:val="8"/>
                <w:sz w:val="21"/>
                <w:szCs w:val="21"/>
                <w:lang w:eastAsia="zh-CN"/>
              </w:rPr>
              <w:t xml:space="preserve">方案</w:t>
            </w:r>
            <w:r>
              <w:rPr>
                <w:rFonts w:hint="eastAsia"/>
                <w:spacing w:val="8"/>
                <w:sz w:val="21"/>
                <w:szCs w:val="21"/>
              </w:rPr>
              <w:t xml:space="preserve">包含上述部分内容，内容具体，实施步骤较科学合理，</w:t>
            </w:r>
            <w:r>
              <w:rPr>
                <w:rFonts w:hint="eastAsia"/>
                <w:spacing w:val="8"/>
                <w:sz w:val="21"/>
                <w:szCs w:val="21"/>
                <w:lang w:eastAsia="zh-CN"/>
              </w:rPr>
              <w:t xml:space="preserve">技术较先进、</w:t>
            </w:r>
            <w:r>
              <w:rPr>
                <w:rFonts w:hint="eastAsia"/>
                <w:spacing w:val="8"/>
                <w:sz w:val="21"/>
                <w:szCs w:val="21"/>
              </w:rPr>
              <w:t xml:space="preserve">可行性、可操作性较强的得</w:t>
            </w:r>
            <w:r>
              <w:rPr>
                <w:rFonts w:hint="eastAsia"/>
                <w:spacing w:val="8"/>
                <w:sz w:val="21"/>
                <w:szCs w:val="21"/>
                <w:lang w:val="en-US" w:eastAsia="zh-CN"/>
              </w:rPr>
              <w:t xml:space="preserve">6</w:t>
            </w:r>
            <w:r>
              <w:rPr>
                <w:rFonts w:hint="eastAsia"/>
                <w:spacing w:val="8"/>
                <w:sz w:val="21"/>
                <w:szCs w:val="21"/>
              </w:rPr>
              <w:t xml:space="preserve">分</w:t>
            </w:r>
            <w:r>
              <w:rPr>
                <w:rFonts w:hint="eastAsia"/>
                <w:spacing w:val="8"/>
                <w:sz w:val="21"/>
                <w:szCs w:val="21"/>
                <w:lang w:eastAsia="zh-CN"/>
              </w:rPr>
              <w:t xml:space="preserve">；</w:t>
            </w:r>
            <w:r/>
          </w:p>
          <w:p>
            <w:pPr>
              <w:pStyle w:val="687"/>
              <w:ind w:left="115" w:right="107"/>
              <w:spacing w:before="53" w:line="240" w:lineRule="auto"/>
              <w:rPr>
                <w:spacing w:val="8"/>
                <w:sz w:val="21"/>
                <w:szCs w:val="21"/>
                <w:lang w:eastAsia="zh-CN"/>
              </w:rPr>
            </w:pPr>
            <w:r>
              <w:rPr>
                <w:rFonts w:hint="eastAsia"/>
                <w:spacing w:val="8"/>
                <w:sz w:val="21"/>
                <w:szCs w:val="21"/>
              </w:rPr>
              <w:t xml:space="preserve">项目总体实施方案不完整，实施步骤可行性、可操作性</w:t>
            </w:r>
            <w:r>
              <w:rPr>
                <w:rFonts w:hint="eastAsia"/>
                <w:spacing w:val="8"/>
                <w:sz w:val="21"/>
                <w:szCs w:val="21"/>
                <w:lang w:eastAsia="zh-CN"/>
              </w:rPr>
              <w:t xml:space="preserve">一般</w:t>
            </w:r>
            <w:r>
              <w:rPr>
                <w:rFonts w:hint="eastAsia"/>
                <w:spacing w:val="8"/>
                <w:sz w:val="21"/>
                <w:szCs w:val="21"/>
              </w:rPr>
              <w:t xml:space="preserve">的</w:t>
            </w:r>
            <w:r>
              <w:rPr>
                <w:rFonts w:hint="eastAsia"/>
                <w:spacing w:val="8"/>
                <w:sz w:val="21"/>
                <w:szCs w:val="21"/>
                <w:lang w:val="en-US" w:eastAsia="zh-CN"/>
              </w:rPr>
              <w:t xml:space="preserve">3</w:t>
            </w:r>
            <w:r>
              <w:rPr>
                <w:rFonts w:hint="eastAsia"/>
                <w:spacing w:val="8"/>
                <w:sz w:val="21"/>
                <w:szCs w:val="21"/>
              </w:rPr>
              <w:t xml:space="preserve">分</w:t>
            </w:r>
            <w:r>
              <w:rPr>
                <w:rFonts w:hint="eastAsia"/>
                <w:spacing w:val="8"/>
                <w:sz w:val="21"/>
                <w:szCs w:val="21"/>
                <w:lang w:eastAsia="zh-CN"/>
              </w:rPr>
              <w:t xml:space="preserve">；</w:t>
            </w:r>
            <w:r/>
          </w:p>
          <w:p>
            <w:pPr>
              <w:pStyle w:val="687"/>
              <w:ind w:left="123"/>
              <w:spacing w:before="65" w:line="240" w:lineRule="auto"/>
              <w:rPr>
                <w:sz w:val="21"/>
                <w:szCs w:val="21"/>
              </w:rPr>
            </w:pPr>
            <w:r>
              <w:rPr>
                <w:rFonts w:hint="eastAsia"/>
                <w:b/>
                <w:sz w:val="21"/>
                <w:szCs w:val="21"/>
              </w:rPr>
              <w:t xml:space="preserve">未见阐述不得分。</w:t>
            </w:r>
            <w:r/>
          </w:p>
        </w:tc>
      </w:tr>
      <w:tr>
        <w:trPr>
          <w:jc w:val="center"/>
          <w:trHeight w:val="2220"/>
        </w:trPr>
        <w:tc>
          <w:tcPr>
            <w:tcW w:w="570" w:type="pct"/>
            <w:vMerge w:val="continue"/>
            <w:textDirection w:val="lrTb"/>
            <w:noWrap w:val="false"/>
          </w:tcPr>
          <w:p>
            <w:pPr>
              <w:jc w:val="center"/>
              <w:widowControl/>
              <w:rPr>
                <w:rFonts w:ascii="Arial"/>
              </w:rPr>
            </w:pPr>
            <w:r>
              <w:rPr>
                <w:rFonts w:ascii="Arial"/>
              </w:rPr>
            </w:r>
            <w:r/>
          </w:p>
        </w:tc>
        <w:tc>
          <w:tcPr>
            <w:tcW w:w="606" w:type="pct"/>
            <w:vAlign w:val="center"/>
            <w:textDirection w:val="lrTb"/>
            <w:noWrap w:val="false"/>
          </w:tcPr>
          <w:p>
            <w:pPr>
              <w:pStyle w:val="687"/>
              <w:jc w:val="center"/>
              <w:spacing w:line="240" w:lineRule="auto"/>
              <w:widowControl/>
              <w:rPr>
                <w:position w:val="1"/>
                <w:lang w:eastAsia="zh-CN"/>
              </w:rPr>
            </w:pPr>
            <w:r>
              <w:rPr>
                <w:rFonts w:hint="eastAsia"/>
                <w:position w:val="1"/>
                <w:lang w:eastAsia="zh-CN"/>
              </w:rPr>
              <w:t xml:space="preserve">工作安排及保证措施</w:t>
            </w:r>
            <w:r/>
          </w:p>
          <w:p>
            <w:pPr>
              <w:pStyle w:val="687"/>
              <w:jc w:val="center"/>
              <w:spacing w:line="240" w:lineRule="auto"/>
              <w:widowControl/>
              <w:rPr>
                <w:position w:val="1"/>
                <w:lang w:eastAsia="zh-CN"/>
              </w:rPr>
            </w:pPr>
            <w:r>
              <w:rPr>
                <w:position w:val="1"/>
                <w:lang w:eastAsia="zh-CN"/>
              </w:rPr>
            </w:r>
            <w:r/>
          </w:p>
        </w:tc>
        <w:tc>
          <w:tcPr>
            <w:tcW w:w="301" w:type="pct"/>
            <w:vAlign w:val="center"/>
            <w:textDirection w:val="lrTb"/>
            <w:noWrap w:val="false"/>
          </w:tcPr>
          <w:p>
            <w:pPr>
              <w:pStyle w:val="687"/>
              <w:jc w:val="center"/>
              <w:spacing w:line="240" w:lineRule="auto"/>
              <w:widowControl/>
              <w:rPr>
                <w:position w:val="1"/>
                <w:sz w:val="21"/>
                <w:szCs w:val="21"/>
                <w:lang w:eastAsia="zh-CN"/>
              </w:rPr>
            </w:pPr>
            <w:r>
              <w:rPr>
                <w:rFonts w:hint="eastAsia"/>
                <w:position w:val="1"/>
                <w:sz w:val="21"/>
                <w:szCs w:val="21"/>
                <w:lang w:val="en-US" w:eastAsia="zh-CN"/>
              </w:rPr>
              <w:t xml:space="preserve">8</w:t>
            </w:r>
            <w:r/>
          </w:p>
        </w:tc>
        <w:tc>
          <w:tcPr>
            <w:tcW w:w="3521" w:type="pct"/>
            <w:textDirection w:val="lrTb"/>
            <w:noWrap w:val="false"/>
          </w:tcPr>
          <w:p>
            <w:pPr>
              <w:pStyle w:val="687"/>
              <w:spacing w:before="65" w:line="240" w:lineRule="auto"/>
              <w:rPr>
                <w:position w:val="1"/>
                <w:sz w:val="21"/>
                <w:szCs w:val="21"/>
                <w:lang w:eastAsia="zh-CN"/>
              </w:rPr>
            </w:pPr>
            <w:r>
              <w:rPr>
                <w:rFonts w:hint="eastAsia"/>
                <w:position w:val="1"/>
                <w:sz w:val="21"/>
                <w:szCs w:val="21"/>
                <w:lang w:eastAsia="zh-CN"/>
              </w:rPr>
              <w:t xml:space="preserve">根据投标人提供的针对本项目的工作量安排项目负责人及相关人员的时间配与及计划安排情况和质量保证方案（至少包括成品保护措施、成品保护制度等）进行评审。</w:t>
            </w:r>
            <w:r/>
          </w:p>
          <w:p>
            <w:pPr>
              <w:pStyle w:val="687"/>
              <w:spacing w:before="65" w:line="240" w:lineRule="auto"/>
              <w:rPr>
                <w:position w:val="1"/>
                <w:sz w:val="21"/>
                <w:szCs w:val="21"/>
                <w:lang w:eastAsia="zh-CN"/>
              </w:rPr>
            </w:pPr>
            <w:r>
              <w:rPr>
                <w:rFonts w:hint="eastAsia"/>
                <w:position w:val="1"/>
                <w:sz w:val="21"/>
                <w:szCs w:val="21"/>
                <w:lang w:eastAsia="zh-CN"/>
              </w:rPr>
              <w:t xml:space="preserve">方案包含上述内容，成品保护措施全面详实、成品保护制度健全，人员安排合理得当，得</w:t>
            </w:r>
            <w:r>
              <w:rPr>
                <w:rFonts w:hint="eastAsia"/>
                <w:position w:val="1"/>
                <w:sz w:val="21"/>
                <w:szCs w:val="21"/>
                <w:lang w:val="en-US" w:eastAsia="zh-CN"/>
              </w:rPr>
              <w:t xml:space="preserve">8</w:t>
            </w:r>
            <w:r>
              <w:rPr>
                <w:rFonts w:hint="eastAsia"/>
                <w:position w:val="1"/>
                <w:sz w:val="21"/>
                <w:szCs w:val="21"/>
                <w:lang w:eastAsia="zh-CN"/>
              </w:rPr>
              <w:t xml:space="preserve">分；</w:t>
            </w:r>
            <w:r/>
          </w:p>
          <w:p>
            <w:pPr>
              <w:pStyle w:val="687"/>
              <w:spacing w:before="65" w:line="240" w:lineRule="auto"/>
              <w:rPr>
                <w:position w:val="1"/>
                <w:sz w:val="21"/>
                <w:szCs w:val="21"/>
                <w:lang w:eastAsia="zh-CN"/>
              </w:rPr>
            </w:pPr>
            <w:r>
              <w:rPr>
                <w:rFonts w:hint="eastAsia"/>
                <w:position w:val="1"/>
                <w:sz w:val="21"/>
                <w:szCs w:val="21"/>
                <w:lang w:eastAsia="zh-CN"/>
              </w:rPr>
              <w:t xml:space="preserve">方案包含上述部分内容，成品保护措施相对详实、成品保护制度相对健全，人员安排基本合理得当，得</w:t>
            </w:r>
            <w:r>
              <w:rPr>
                <w:rFonts w:hint="eastAsia"/>
                <w:position w:val="1"/>
                <w:sz w:val="21"/>
                <w:szCs w:val="21"/>
                <w:lang w:val="en-US" w:eastAsia="zh-CN"/>
              </w:rPr>
              <w:t xml:space="preserve">5</w:t>
            </w:r>
            <w:r>
              <w:rPr>
                <w:rFonts w:hint="eastAsia"/>
                <w:position w:val="1"/>
                <w:sz w:val="21"/>
                <w:szCs w:val="21"/>
                <w:lang w:eastAsia="zh-CN"/>
              </w:rPr>
              <w:t xml:space="preserve">分；</w:t>
            </w:r>
            <w:r/>
          </w:p>
          <w:p>
            <w:pPr>
              <w:pStyle w:val="687"/>
              <w:spacing w:before="65" w:line="240" w:lineRule="auto"/>
              <w:rPr>
                <w:position w:val="1"/>
                <w:sz w:val="21"/>
                <w:szCs w:val="21"/>
                <w:lang w:eastAsia="zh-CN"/>
              </w:rPr>
            </w:pPr>
            <w:r>
              <w:rPr>
                <w:rFonts w:hint="eastAsia"/>
                <w:position w:val="1"/>
                <w:sz w:val="21"/>
                <w:szCs w:val="21"/>
                <w:lang w:eastAsia="zh-CN"/>
              </w:rPr>
              <w:t xml:space="preserve">上述方案内容有缺失，成品保护措施和成品保护制度片面，人员安排只做简单描述的，得</w:t>
            </w:r>
            <w:r>
              <w:rPr>
                <w:rFonts w:hint="eastAsia"/>
                <w:position w:val="1"/>
                <w:sz w:val="21"/>
                <w:szCs w:val="21"/>
                <w:lang w:val="en-US" w:eastAsia="zh-CN"/>
              </w:rPr>
              <w:t xml:space="preserve">3</w:t>
            </w:r>
            <w:r>
              <w:rPr>
                <w:rFonts w:hint="eastAsia"/>
                <w:position w:val="1"/>
                <w:sz w:val="21"/>
                <w:szCs w:val="21"/>
                <w:lang w:eastAsia="zh-CN"/>
              </w:rPr>
              <w:t xml:space="preserve">分；</w:t>
            </w:r>
            <w:r/>
          </w:p>
          <w:p>
            <w:pPr>
              <w:pStyle w:val="687"/>
              <w:spacing w:before="65" w:line="240" w:lineRule="auto"/>
              <w:rPr>
                <w:position w:val="1"/>
                <w:sz w:val="21"/>
                <w:szCs w:val="21"/>
                <w:lang w:eastAsia="zh-CN"/>
              </w:rPr>
            </w:pPr>
            <w:r>
              <w:rPr>
                <w:rFonts w:hint="eastAsia"/>
                <w:b/>
                <w:bCs/>
                <w:spacing w:val="9"/>
                <w:sz w:val="21"/>
                <w:szCs w:val="21"/>
              </w:rPr>
              <w:t xml:space="preserve">未见阐述不得分。</w:t>
            </w:r>
            <w:r/>
          </w:p>
        </w:tc>
      </w:tr>
      <w:tr>
        <w:trPr>
          <w:jc w:val="center"/>
          <w:trHeight w:val="1322"/>
        </w:trPr>
        <w:tc>
          <w:tcPr>
            <w:tcW w:w="570" w:type="pct"/>
            <w:vMerge w:val="continue"/>
            <w:textDirection w:val="lrTb"/>
            <w:noWrap w:val="false"/>
          </w:tcPr>
          <w:p>
            <w:pPr>
              <w:jc w:val="center"/>
              <w:widowControl/>
              <w:rPr>
                <w:rFonts w:ascii="Arial"/>
              </w:rPr>
            </w:pPr>
            <w:r>
              <w:rPr>
                <w:rFonts w:ascii="Arial"/>
              </w:rPr>
            </w:r>
            <w:r/>
          </w:p>
        </w:tc>
        <w:tc>
          <w:tcPr>
            <w:tcW w:w="606" w:type="pct"/>
            <w:vAlign w:val="center"/>
            <w:textDirection w:val="lrTb"/>
            <w:noWrap w:val="false"/>
          </w:tcPr>
          <w:p>
            <w:pPr>
              <w:pStyle w:val="687"/>
              <w:jc w:val="center"/>
              <w:spacing w:line="240" w:lineRule="auto"/>
              <w:widowControl/>
              <w:rPr>
                <w:spacing w:val="7"/>
              </w:rPr>
            </w:pPr>
            <w:r>
              <w:rPr>
                <w:spacing w:val="7"/>
              </w:rPr>
              <w:t xml:space="preserve">售后服务</w:t>
            </w:r>
            <w:r/>
          </w:p>
        </w:tc>
        <w:tc>
          <w:tcPr>
            <w:tcW w:w="301" w:type="pct"/>
            <w:vAlign w:val="center"/>
            <w:textDirection w:val="lrTb"/>
            <w:noWrap w:val="false"/>
          </w:tcPr>
          <w:p>
            <w:pPr>
              <w:pStyle w:val="687"/>
              <w:jc w:val="center"/>
              <w:spacing w:line="240" w:lineRule="auto"/>
              <w:widowControl/>
              <w:rPr>
                <w:position w:val="1"/>
                <w:sz w:val="21"/>
                <w:szCs w:val="21"/>
                <w:lang w:eastAsia="zh-CN"/>
              </w:rPr>
            </w:pPr>
            <w:r>
              <w:rPr>
                <w:rFonts w:hint="eastAsia"/>
                <w:position w:val="1"/>
                <w:sz w:val="21"/>
                <w:szCs w:val="21"/>
                <w:lang w:val="en-US" w:eastAsia="zh-CN"/>
              </w:rPr>
              <w:t xml:space="preserve">9</w:t>
            </w:r>
            <w:r/>
          </w:p>
        </w:tc>
        <w:tc>
          <w:tcPr>
            <w:tcW w:w="3521" w:type="pct"/>
            <w:textDirection w:val="lrTb"/>
            <w:noWrap w:val="false"/>
          </w:tcPr>
          <w:p>
            <w:pPr>
              <w:pStyle w:val="687"/>
              <w:ind w:left="114" w:right="38" w:hanging="1"/>
              <w:spacing w:before="65" w:line="240" w:lineRule="auto"/>
              <w:rPr>
                <w:sz w:val="21"/>
                <w:szCs w:val="21"/>
              </w:rPr>
            </w:pPr>
            <w:r>
              <w:rPr>
                <w:spacing w:val="9"/>
                <w:sz w:val="21"/>
                <w:szCs w:val="21"/>
              </w:rPr>
              <w:t xml:space="preserve">根据投标人针对本项目</w:t>
            </w:r>
            <w:r>
              <w:rPr>
                <w:rFonts w:hint="eastAsia"/>
                <w:spacing w:val="9"/>
                <w:sz w:val="21"/>
                <w:szCs w:val="21"/>
                <w:lang w:eastAsia="zh-CN"/>
              </w:rPr>
              <w:t xml:space="preserve">制定</w:t>
            </w:r>
            <w:r>
              <w:rPr>
                <w:spacing w:val="9"/>
                <w:sz w:val="21"/>
                <w:szCs w:val="21"/>
              </w:rPr>
              <w:t xml:space="preserve">的售后服务方案综合打分，考虑因素如下：售</w:t>
            </w:r>
            <w:r>
              <w:rPr>
                <w:spacing w:val="4"/>
                <w:sz w:val="21"/>
                <w:szCs w:val="21"/>
              </w:rPr>
              <w:t xml:space="preserve">后服务管理、</w:t>
            </w:r>
            <w:r>
              <w:rPr>
                <w:rFonts w:hint="eastAsia"/>
                <w:spacing w:val="4"/>
                <w:sz w:val="21"/>
                <w:szCs w:val="21"/>
                <w:lang w:eastAsia="zh-CN"/>
              </w:rPr>
              <w:t xml:space="preserve">专业技术人员保障、</w:t>
            </w:r>
            <w:r>
              <w:rPr>
                <w:spacing w:val="4"/>
                <w:sz w:val="21"/>
                <w:szCs w:val="21"/>
              </w:rPr>
              <w:t xml:space="preserve">人员培训、保障措施、售后服务响应时间</w:t>
            </w:r>
            <w:r>
              <w:rPr>
                <w:rFonts w:hint="eastAsia"/>
                <w:spacing w:val="4"/>
                <w:sz w:val="21"/>
                <w:szCs w:val="21"/>
                <w:lang w:eastAsia="zh-CN"/>
              </w:rPr>
              <w:t xml:space="preserve">等</w:t>
            </w:r>
            <w:r>
              <w:rPr>
                <w:spacing w:val="4"/>
                <w:sz w:val="21"/>
                <w:szCs w:val="21"/>
              </w:rPr>
              <w:t xml:space="preserve">。</w:t>
            </w:r>
            <w:r/>
          </w:p>
          <w:p>
            <w:pPr>
              <w:pStyle w:val="687"/>
              <w:ind w:left="114" w:right="38" w:hanging="1"/>
              <w:spacing w:before="65" w:line="240" w:lineRule="auto"/>
              <w:rPr>
                <w:spacing w:val="9"/>
                <w:sz w:val="21"/>
                <w:szCs w:val="21"/>
                <w:lang w:eastAsia="zh-CN"/>
              </w:rPr>
            </w:pPr>
            <w:r>
              <w:rPr>
                <w:rFonts w:hint="eastAsia"/>
                <w:spacing w:val="9"/>
                <w:sz w:val="21"/>
                <w:szCs w:val="21"/>
              </w:rPr>
              <w:t xml:space="preserve">方案合理完善，可行性高，内容详实，得</w:t>
            </w:r>
            <w:r>
              <w:rPr>
                <w:rFonts w:hint="eastAsia"/>
                <w:spacing w:val="9"/>
                <w:sz w:val="21"/>
                <w:szCs w:val="21"/>
                <w:lang w:val="en-US" w:eastAsia="zh-CN"/>
              </w:rPr>
              <w:t xml:space="preserve">9</w:t>
            </w:r>
            <w:r>
              <w:rPr>
                <w:rFonts w:hint="eastAsia"/>
                <w:spacing w:val="9"/>
                <w:sz w:val="21"/>
                <w:szCs w:val="21"/>
              </w:rPr>
              <w:t xml:space="preserve">分</w:t>
            </w:r>
            <w:r>
              <w:rPr>
                <w:rFonts w:hint="eastAsia"/>
                <w:spacing w:val="9"/>
                <w:sz w:val="21"/>
                <w:szCs w:val="21"/>
                <w:lang w:eastAsia="zh-CN"/>
              </w:rPr>
              <w:t xml:space="preserve">；</w:t>
            </w:r>
            <w:r/>
          </w:p>
          <w:p>
            <w:pPr>
              <w:pStyle w:val="687"/>
              <w:ind w:left="114" w:right="38" w:hanging="1"/>
              <w:spacing w:before="65" w:line="240" w:lineRule="auto"/>
              <w:rPr>
                <w:spacing w:val="9"/>
                <w:sz w:val="21"/>
                <w:szCs w:val="21"/>
                <w:lang w:eastAsia="zh-CN"/>
              </w:rPr>
            </w:pPr>
            <w:r>
              <w:rPr>
                <w:rFonts w:hint="eastAsia"/>
                <w:spacing w:val="9"/>
                <w:sz w:val="21"/>
                <w:szCs w:val="21"/>
              </w:rPr>
              <w:t xml:space="preserve">方案较合理完善，可行性较高，内容较详实，得</w:t>
            </w:r>
            <w:r>
              <w:rPr>
                <w:rFonts w:hint="eastAsia"/>
                <w:spacing w:val="9"/>
                <w:sz w:val="21"/>
                <w:szCs w:val="21"/>
                <w:lang w:val="en-US" w:eastAsia="zh-CN"/>
              </w:rPr>
              <w:t xml:space="preserve">4</w:t>
            </w:r>
            <w:r>
              <w:rPr>
                <w:rFonts w:hint="eastAsia"/>
                <w:spacing w:val="9"/>
                <w:sz w:val="21"/>
                <w:szCs w:val="21"/>
              </w:rPr>
              <w:t xml:space="preserve">分</w:t>
            </w:r>
            <w:r>
              <w:rPr>
                <w:rFonts w:hint="eastAsia"/>
                <w:spacing w:val="9"/>
                <w:sz w:val="21"/>
                <w:szCs w:val="21"/>
                <w:lang w:eastAsia="zh-CN"/>
              </w:rPr>
              <w:t xml:space="preserve">；</w:t>
            </w:r>
            <w:r/>
          </w:p>
          <w:p>
            <w:pPr>
              <w:pStyle w:val="687"/>
              <w:ind w:left="114" w:right="38" w:hanging="1"/>
              <w:spacing w:before="65" w:line="240" w:lineRule="auto"/>
              <w:rPr>
                <w:spacing w:val="9"/>
                <w:sz w:val="21"/>
                <w:szCs w:val="21"/>
                <w:lang w:eastAsia="zh-CN"/>
              </w:rPr>
            </w:pPr>
            <w:r>
              <w:rPr>
                <w:rFonts w:hint="eastAsia"/>
                <w:spacing w:val="9"/>
                <w:sz w:val="21"/>
                <w:szCs w:val="21"/>
              </w:rPr>
              <w:t xml:space="preserve">方案不合理，可行性较差，内容不详实，得</w:t>
            </w:r>
            <w:r>
              <w:rPr>
                <w:rFonts w:hint="eastAsia"/>
                <w:spacing w:val="9"/>
                <w:sz w:val="21"/>
                <w:szCs w:val="21"/>
                <w:lang w:val="en-US" w:eastAsia="zh-CN"/>
              </w:rPr>
              <w:t xml:space="preserve">2</w:t>
            </w:r>
            <w:r>
              <w:rPr>
                <w:rFonts w:hint="eastAsia"/>
                <w:spacing w:val="9"/>
                <w:sz w:val="21"/>
                <w:szCs w:val="21"/>
              </w:rPr>
              <w:t xml:space="preserve">分</w:t>
            </w:r>
            <w:r>
              <w:rPr>
                <w:rFonts w:hint="eastAsia"/>
                <w:spacing w:val="9"/>
                <w:sz w:val="21"/>
                <w:szCs w:val="21"/>
                <w:lang w:eastAsia="zh-CN"/>
              </w:rPr>
              <w:t xml:space="preserve">；</w:t>
            </w:r>
            <w:r/>
          </w:p>
          <w:p>
            <w:pPr>
              <w:pStyle w:val="687"/>
              <w:ind w:left="114" w:right="38" w:hanging="1"/>
              <w:spacing w:before="65" w:line="240" w:lineRule="auto"/>
              <w:rPr>
                <w:spacing w:val="1"/>
                <w:sz w:val="21"/>
                <w:szCs w:val="21"/>
              </w:rPr>
            </w:pPr>
            <w:r>
              <w:rPr>
                <w:rFonts w:hint="eastAsia"/>
                <w:b/>
                <w:bCs/>
                <w:spacing w:val="9"/>
                <w:sz w:val="21"/>
                <w:szCs w:val="21"/>
              </w:rPr>
              <w:t xml:space="preserve">未见阐述不得分。</w:t>
            </w:r>
            <w:r/>
          </w:p>
        </w:tc>
      </w:tr>
    </w:tbl>
    <w:p>
      <w:pPr>
        <w:jc w:val="left"/>
        <w:widowControl/>
        <w:rPr>
          <w:sz w:val="24"/>
          <w:szCs w:val="24"/>
        </w:rPr>
      </w:pPr>
      <w:r>
        <w:rPr>
          <w:sz w:val="24"/>
          <w:szCs w:val="24"/>
        </w:rPr>
      </w:r>
      <w:r/>
    </w:p>
    <w:p>
      <w:pPr>
        <w:rPr>
          <w:rFonts w:ascii="黑体" w:hAnsi="黑体" w:eastAsia="黑体"/>
        </w:rPr>
      </w:pPr>
      <w:r/>
      <w:bookmarkStart w:id="12" w:name="_Toc165205712"/>
      <w:r>
        <w:rPr>
          <w:rFonts w:hint="eastAsia" w:ascii="黑体" w:hAnsi="黑体" w:eastAsia="黑体"/>
        </w:rPr>
        <w:br w:type="page" w:clear="all"/>
      </w:r>
      <w:r/>
    </w:p>
    <w:p>
      <w:pPr>
        <w:pStyle w:val="649"/>
        <w:jc w:val="center"/>
        <w:spacing w:line="360" w:lineRule="auto"/>
        <w:rPr>
          <w:rFonts w:ascii="黑体" w:hAnsi="黑体" w:eastAsia="黑体"/>
          <w:b w:val="0"/>
        </w:rPr>
      </w:pPr>
      <w:r>
        <w:rPr>
          <w:rFonts w:hint="eastAsia" w:ascii="黑体" w:hAnsi="黑体" w:eastAsia="黑体"/>
          <w:b w:val="0"/>
        </w:rPr>
        <w:t xml:space="preserve">第六章  响应文件格式</w:t>
      </w:r>
      <w:bookmarkEnd w:id="1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lang w:eastAsia="zh-CN"/>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磋商文件</w:t>
      </w:r>
      <w:r>
        <w:rPr>
          <w:rFonts w:ascii="Calibri" w:hAnsi="Calibri" w:eastAsia="宋体" w:cs="Times New Roman"/>
          <w:sz w:val="24"/>
          <w:szCs w:val="24"/>
        </w:rPr>
        <w:t xml:space="preserve">注明允许分支机构参与</w:t>
      </w:r>
      <w:r>
        <w:rPr>
          <w:rFonts w:hint="eastAsia" w:ascii="Calibri" w:hAnsi="Calibri" w:eastAsia="宋体" w:cs="Times New Roman"/>
          <w:sz w:val="24"/>
          <w:szCs w:val="24"/>
        </w:rPr>
        <w:t xml:space="preserve">磋商</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lang w:eastAsia="zh-CN"/>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lang w:eastAsia="zh-CN"/>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致：东海县政府采购中心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姓名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1.按磋商文件规定的各项要求，向买方提供所需服务（包含与服务相关的工程、服务）。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我方将根据磋商文件的规定，严格履行合同的责任和义务</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并保证在磋商文件规定的时</w:t>
      </w:r>
      <w:r>
        <w:rPr>
          <w:rFonts w:hint="eastAsia" w:ascii="宋体" w:hAnsi="宋体" w:eastAsia="宋体" w:cs="Times New Roman"/>
          <w:color w:val="000000"/>
          <w:sz w:val="24"/>
          <w:szCs w:val="21"/>
          <w:lang w:eastAsia="zh-CN"/>
        </w:rPr>
        <w:t xml:space="preserve">间内</w:t>
      </w:r>
      <w:r>
        <w:rPr>
          <w:rFonts w:hint="eastAsia" w:ascii="宋体" w:hAnsi="宋体" w:eastAsia="宋体" w:cs="Times New Roman"/>
          <w:color w:val="000000"/>
          <w:sz w:val="24"/>
          <w:szCs w:val="21"/>
        </w:rPr>
        <w:t xml:space="preserve">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财库〔2020〕46号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）采购活动，提供的服务全部由符合政策要求的中小企业制造。根据《关于印发中小企业划型标准规定的通知》</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eastAsia="zh-CN"/>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rPr>
        <w:t xml:space="preserve">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lang w:eastAsia="zh-CN"/>
        </w:rPr>
        <w:t xml:space="preserve">3.</w:t>
      </w:r>
      <w:r>
        <w:rPr>
          <w:rFonts w:hint="eastAsia" w:ascii="宋体" w:hAnsi="宋体" w:eastAsia="宋体" w:cs="Times New Roman"/>
          <w:sz w:val="24"/>
          <w:szCs w:val="24"/>
        </w:rPr>
        <w:t xml:space="preserve">成交供应商的《中小企业声明函》随成交结果公开，接受社会监督。</w:t>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）采购活动提供本单位制造的服务，或者提供其他残疾人福利性单位制造的服务（不包括使用非残疾人福利性单位注册商标的服务）。相关企业的具体情况如下：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lang w:eastAsia="zh-CN"/>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lang w:eastAsia="zh-CN"/>
        </w:rPr>
        <w:t xml:space="preserve">2.</w:t>
      </w:r>
      <w:r>
        <w:rPr>
          <w:rFonts w:hint="eastAsia" w:ascii="宋体" w:hAnsi="宋体" w:eastAsia="宋体" w:cs="Times New Roman"/>
          <w:bCs/>
          <w:sz w:val="24"/>
          <w:szCs w:val="24"/>
        </w:rPr>
        <w:t xml:space="preserve">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东海县政府采购中心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备注：本磋商文件中要求加盖公章的内容，仅需加盖牵头单位的公章。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5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hint="eastAsia" w:ascii="Times New Roman" w:hAnsi="Times New Roman" w:eastAsia="宋体" w:cs="Times New Roman"/>
                <w:bCs/>
                <w:color w:val="000000"/>
                <w:szCs w:val="24"/>
              </w:rPr>
              <w:t xml:space="preserve">服务</w:t>
            </w:r>
            <w:r>
              <w:rPr>
                <w:rFonts w:ascii="Times New Roman" w:hAnsi="Times New Roman" w:eastAsia="宋体" w:cs="Times New Roman"/>
                <w:bCs/>
                <w:color w:val="000000"/>
                <w:szCs w:val="24"/>
              </w:rPr>
              <w:t xml:space="preserve">（标的）名称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lang w:eastAsia="zh-CN"/>
        </w:rPr>
        <w:t xml:space="preserve">1.</w:t>
      </w:r>
      <w:r>
        <w:rPr>
          <w:rFonts w:hint="eastAsia" w:ascii="宋体" w:hAnsi="宋体" w:eastAsia="宋体" w:cs="Times New Roman"/>
          <w:color w:val="000000"/>
          <w:szCs w:val="24"/>
        </w:rPr>
        <w:t xml:space="preserve">“制造商企业类型”栏填写内容为“大型”“中型”“小型”“微型”“监狱企业”或“残疾人福利性单位”。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lang w:eastAsia="zh-CN"/>
        </w:rPr>
        <w:t xml:space="preserve">2.</w:t>
      </w:r>
      <w:r>
        <w:rPr>
          <w:rFonts w:hint="eastAsia" w:ascii="宋体" w:hAnsi="宋体" w:eastAsia="宋体" w:cs="Times New Roman"/>
          <w:color w:val="000000"/>
          <w:szCs w:val="24"/>
        </w:rPr>
        <w:t xml:space="preserve">以上报价包含服务费用、运杂费、安装施工费、集成费、税金和其他费用。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lang w:eastAsia="zh-CN"/>
        </w:rPr>
        <w:t xml:space="preserve">3.</w:t>
      </w:r>
      <w:r>
        <w:rPr>
          <w:rFonts w:hint="eastAsia" w:ascii="宋体" w:hAnsi="宋体" w:eastAsia="宋体" w:cs="Times New Roman"/>
          <w:color w:val="000000"/>
          <w:szCs w:val="24"/>
        </w:rPr>
        <w:t xml:space="preserve">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lang w:eastAsia="zh-CN"/>
        </w:rPr>
        <w:t xml:space="preserve">4.</w:t>
      </w:r>
      <w:r>
        <w:rPr>
          <w:rFonts w:hint="eastAsia" w:ascii="Times New Roman" w:hAnsi="宋体" w:eastAsia="宋体" w:cs="Times New Roman"/>
          <w:color w:val="000000"/>
          <w:szCs w:val="24"/>
        </w:rPr>
        <w:t xml:space="preserve">行数或事项不够，可自行增加。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pPr>
      <w:r>
        <w:rPr>
          <w:rFonts w:hint="eastAsia" w:ascii="宋体" w:hAnsi="宋体" w:eastAsia="宋体" w:cs="Times New Roman"/>
          <w:color w:val="000000"/>
          <w:sz w:val="24"/>
          <w:szCs w:val="24"/>
          <w:highlight w:val="yellow"/>
        </w:rPr>
        <w:t xml:space="preserve">（备注：该表仅适用于项目采用货币报价的情形。项目采用折扣率报价的，如需要填写分项报价表，请项目经办人自行设计表格。磋商文件定稿后该备注删除。）</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top"/>
            <w:textDirection w:val="lrTb"/>
            <w:noWrap w:val="false"/>
          </w:tcPr>
          <w:p>
            <w:pPr>
              <w:pStyle w:val="687"/>
              <w:ind w:left="114"/>
              <w:spacing w:before="55" w:line="228" w:lineRule="auto"/>
              <w:rPr>
                <w:rFonts w:ascii="宋体" w:hAnsi="宋体" w:eastAsia="宋体" w:cs="宋体"/>
                <w:sz w:val="20"/>
                <w:szCs w:val="20"/>
                <w:lang w:val="en-US" w:eastAsia="en-US" w:bidi="ar-SA"/>
              </w:rPr>
            </w:pPr>
            <w:r>
              <w:rPr>
                <w:rFonts w:ascii="宋体" w:hAnsi="宋体" w:eastAsia="宋体" w:cs="宋体"/>
                <w:sz w:val="20"/>
                <w:szCs w:val="20"/>
                <w:lang w:val="en-US" w:eastAsia="en-US" w:bidi="ar-SA"/>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top"/>
            <w:textDirection w:val="lrTb"/>
            <w:noWrap w:val="false"/>
          </w:tcPr>
          <w:p>
            <w:pPr>
              <w:pStyle w:val="687"/>
              <w:ind w:left="112"/>
              <w:spacing w:before="55" w:line="227" w:lineRule="auto"/>
              <w:rPr>
                <w:rFonts w:ascii="宋体" w:hAnsi="宋体" w:eastAsia="宋体" w:cs="宋体"/>
                <w:sz w:val="20"/>
                <w:szCs w:val="20"/>
                <w:lang w:val="en-US" w:eastAsia="en-US" w:bidi="ar-SA"/>
              </w:rPr>
            </w:pPr>
            <w:r>
              <w:rPr>
                <w:rFonts w:ascii="宋体" w:hAnsi="宋体" w:eastAsia="宋体" w:cs="宋体"/>
                <w:sz w:val="20"/>
                <w:szCs w:val="20"/>
                <w:lang w:val="en-US" w:eastAsia="en-US" w:bidi="ar-SA"/>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top"/>
            <w:textDirection w:val="lrTb"/>
            <w:noWrap w:val="false"/>
          </w:tcPr>
          <w:p>
            <w:pPr>
              <w:pStyle w:val="687"/>
              <w:ind w:left="112"/>
              <w:spacing w:before="57" w:line="227" w:lineRule="auto"/>
              <w:rPr>
                <w:rFonts w:ascii="宋体" w:hAnsi="宋体" w:eastAsia="宋体" w:cs="宋体"/>
                <w:sz w:val="20"/>
                <w:szCs w:val="20"/>
                <w:lang w:val="en-US" w:eastAsia="en-US" w:bidi="ar-SA"/>
              </w:rPr>
            </w:pPr>
            <w:r>
              <w:rPr>
                <w:rFonts w:ascii="宋体" w:hAnsi="宋体" w:eastAsia="宋体" w:cs="宋体"/>
                <w:sz w:val="20"/>
                <w:szCs w:val="20"/>
                <w:lang w:val="en-US" w:eastAsia="en-US" w:bidi="ar-SA"/>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p>
        </w:tc>
        <w:tc>
          <w:tcPr>
            <w:tcW w:w="3273" w:type="dxa"/>
            <w:vAlign w:val="top"/>
            <w:textDirection w:val="lrTb"/>
            <w:noWrap w:val="false"/>
          </w:tcPr>
          <w:p>
            <w:pPr>
              <w:pStyle w:val="687"/>
              <w:ind w:left="114"/>
              <w:spacing w:before="56" w:line="228" w:lineRule="auto"/>
              <w:rPr>
                <w:rFonts w:ascii="宋体" w:hAnsi="宋体" w:eastAsia="宋体" w:cs="宋体"/>
                <w:sz w:val="20"/>
                <w:szCs w:val="20"/>
                <w:lang w:val="en-US" w:eastAsia="en-US" w:bidi="ar-SA"/>
              </w:rPr>
            </w:pPr>
            <w:r>
              <w:rPr>
                <w:rFonts w:ascii="宋体" w:hAnsi="宋体" w:eastAsia="宋体" w:cs="宋体"/>
                <w:sz w:val="20"/>
                <w:szCs w:val="20"/>
                <w:lang w:val="en-US" w:eastAsia="en-US" w:bidi="ar-SA"/>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0" w:type="auto"/>
            <w:textDirection w:val="lrTb"/>
            <w:noWrap w:val="false"/>
          </w:tcPr>
          <w:p>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w:t>
            </w:r>
            <w:r/>
          </w:p>
        </w:tc>
        <w:tc>
          <w:tcPr>
            <w:tcW w:w="0" w:type="auto"/>
            <w:vAlign w:val="top"/>
            <w:textDirection w:val="lrTb"/>
            <w:noWrap w:val="false"/>
          </w:tcPr>
          <w:p>
            <w:pPr>
              <w:pStyle w:val="687"/>
              <w:ind w:left="112"/>
              <w:spacing w:before="57" w:line="228" w:lineRule="auto"/>
              <w:rPr>
                <w:rFonts w:ascii="宋体" w:hAnsi="宋体" w:eastAsia="宋体" w:cs="宋体"/>
                <w:sz w:val="20"/>
                <w:szCs w:val="20"/>
                <w:lang w:val="en-US" w:eastAsia="en-US" w:bidi="ar-SA"/>
              </w:rPr>
            </w:pPr>
            <w:r>
              <w:rPr>
                <w:rFonts w:ascii="宋体" w:hAnsi="宋体" w:eastAsia="宋体" w:cs="宋体"/>
                <w:sz w:val="20"/>
                <w:szCs w:val="20"/>
                <w:lang w:val="en-US" w:eastAsia="en-US" w:bidi="ar-SA"/>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0" w:type="auto"/>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w:t>
            </w:r>
            <w:r/>
          </w:p>
        </w:tc>
        <w:tc>
          <w:tcPr>
            <w:tcW w:w="0" w:type="auto"/>
            <w:vAlign w:val="top"/>
            <w:textDirection w:val="lrTb"/>
            <w:noWrap w:val="false"/>
          </w:tcPr>
          <w:p>
            <w:pPr>
              <w:pStyle w:val="687"/>
              <w:ind w:left="112"/>
              <w:spacing w:before="53" w:line="227" w:lineRule="auto"/>
              <w:rPr>
                <w:rFonts w:ascii="宋体" w:hAnsi="宋体" w:eastAsia="宋体" w:cs="宋体"/>
                <w:sz w:val="20"/>
                <w:szCs w:val="20"/>
                <w:highlight w:val="yellow"/>
                <w:lang w:val="en-US" w:eastAsia="en-US" w:bidi="ar-SA"/>
              </w:rPr>
            </w:pPr>
            <w:r>
              <w:rPr>
                <w:rFonts w:ascii="宋体" w:hAnsi="宋体" w:eastAsia="宋体" w:cs="宋体"/>
                <w:sz w:val="20"/>
                <w:szCs w:val="20"/>
                <w:highlight w:val="yellow"/>
                <w:lang w:val="en-US" w:eastAsia="en-US" w:bidi="ar-SA"/>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0" w:type="auto"/>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w:t>
            </w:r>
            <w:r/>
          </w:p>
        </w:tc>
        <w:tc>
          <w:tcPr>
            <w:tcW w:w="0" w:type="auto"/>
            <w:vAlign w:val="top"/>
            <w:textDirection w:val="lrTb"/>
            <w:noWrap w:val="false"/>
          </w:tcPr>
          <w:p>
            <w:pPr>
              <w:pStyle w:val="687"/>
              <w:ind w:left="117"/>
              <w:spacing w:before="55" w:line="227" w:lineRule="auto"/>
              <w:rPr>
                <w:rFonts w:ascii="宋体" w:hAnsi="宋体" w:eastAsia="宋体" w:cs="宋体"/>
                <w:sz w:val="20"/>
                <w:szCs w:val="20"/>
                <w:highlight w:val="yellow"/>
                <w:lang w:val="en-US" w:eastAsia="en-US" w:bidi="ar-SA"/>
              </w:rPr>
            </w:pPr>
            <w:r>
              <w:rPr>
                <w:rFonts w:ascii="宋体" w:hAnsi="宋体" w:eastAsia="宋体" w:cs="宋体"/>
                <w:sz w:val="20"/>
                <w:szCs w:val="20"/>
                <w:highlight w:val="yellow"/>
                <w:lang w:val="en-US" w:eastAsia="en-US" w:bidi="ar-SA"/>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0" w:type="auto"/>
            <w:textDirection w:val="lrTb"/>
            <w:noWrap w:val="false"/>
          </w:tcPr>
          <w:p>
            <w:pPr>
              <w:jc w:val="center"/>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w:t>
            </w:r>
            <w:r/>
          </w:p>
        </w:tc>
        <w:tc>
          <w:tcPr>
            <w:tcW w:w="0" w:type="auto"/>
            <w:vAlign w:val="top"/>
            <w:textDirection w:val="lrTb"/>
            <w:noWrap w:val="false"/>
          </w:tcPr>
          <w:p>
            <w:pPr>
              <w:pStyle w:val="687"/>
              <w:ind w:left="112"/>
              <w:spacing w:before="55" w:line="227" w:lineRule="auto"/>
              <w:rPr>
                <w:rFonts w:ascii="宋体" w:hAnsi="宋体" w:eastAsia="宋体" w:cs="宋体"/>
                <w:sz w:val="20"/>
                <w:szCs w:val="20"/>
                <w:highlight w:val="yellow"/>
                <w:lang w:val="en-US" w:eastAsia="en-US" w:bidi="ar-SA"/>
              </w:rPr>
            </w:pPr>
            <w:r>
              <w:rPr>
                <w:rFonts w:ascii="宋体" w:hAnsi="宋体" w:eastAsia="宋体" w:cs="宋体"/>
                <w:sz w:val="20"/>
                <w:szCs w:val="20"/>
                <w:highlight w:val="yellow"/>
                <w:lang w:val="en-US" w:eastAsia="en-US" w:bidi="ar-SA"/>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0" w:type="auto"/>
            <w:textDirection w:val="lrTb"/>
            <w:noWrap w:val="false"/>
          </w:tcPr>
          <w:p>
            <w:pPr>
              <w:jc w:val="center"/>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tc>
        <w:tc>
          <w:tcPr>
            <w:tcW w:w="0" w:type="auto"/>
            <w:vAlign w:val="top"/>
            <w:textDirection w:val="lrTb"/>
            <w:noWrap w:val="false"/>
          </w:tcPr>
          <w:p>
            <w:pPr>
              <w:pStyle w:val="687"/>
              <w:ind w:left="112"/>
              <w:spacing w:before="57" w:line="228" w:lineRule="auto"/>
              <w:rPr>
                <w:spacing w:val="8"/>
              </w:rPr>
            </w:pPr>
            <w:r>
              <w:rPr>
                <w:spacing w:val="8"/>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0" w:type="auto"/>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br w:type="page" w:clear="all"/>
      </w:r>
      <w:r/>
    </w:p>
    <w:p>
      <w:pPr>
        <w:pStyle w:val="658"/>
      </w:pPr>
      <w:r/>
      <w:r/>
    </w:p>
    <w:p>
      <w:pPr>
        <w:jc w:val="left"/>
        <w:keepLines/>
        <w:keepNext/>
        <w:spacing w:before="360" w:after="200" w:line="360" w:lineRule="auto"/>
        <w:rPr>
          <w:rFonts w:ascii="Arial" w:hAnsi="Arial" w:eastAsia="宋体" w:cs="Arial"/>
          <w:i/>
          <w:iCs/>
          <w:sz w:val="36"/>
          <w:u w:val="single"/>
        </w:rPr>
        <w:outlineLvl w:val="1"/>
      </w:pPr>
      <w:r/>
      <w:bookmarkStart w:id="13" w:name="_Hlt26955054"/>
      <w:r/>
      <w:bookmarkEnd w:id="13"/>
      <w:r>
        <w:rPr>
          <w:rFonts w:hint="eastAsia" w:ascii="Arial" w:hAnsi="Arial" w:eastAsia="宋体"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4" w:name="_Hlt24879081"/>
            <w:r/>
            <w:bookmarkEnd w:id="14"/>
            <w:r/>
            <w:bookmarkStart w:id="15" w:name="_Hlt26955064"/>
            <w:r/>
            <w:bookmarkEnd w:id="15"/>
            <w:r/>
            <w:bookmarkStart w:id="16" w:name="_Hlt26955056"/>
            <w:r/>
            <w:bookmarkEnd w:id="16"/>
            <w:r/>
            <w:bookmarkStart w:id="17" w:name="_Hlt26580838"/>
            <w:r/>
            <w:bookmarkEnd w:id="17"/>
            <w:r/>
            <w:bookmarkStart w:id="18" w:name="_Hlt26782999"/>
            <w:r/>
            <w:bookmarkEnd w:id="18"/>
            <w:r/>
            <w:bookmarkStart w:id="19" w:name="_Hlt26671343"/>
            <w:r/>
            <w:bookmarkEnd w:id="19"/>
            <w:r/>
            <w:bookmarkStart w:id="20" w:name="_Hlt26609391"/>
            <w:r/>
            <w:bookmarkEnd w:id="20"/>
            <w:r/>
            <w:bookmarkStart w:id="21" w:name="_Hlt26671372"/>
            <w:r/>
            <w:bookmarkEnd w:id="21"/>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top"/>
            <w:textDirection w:val="lrTb"/>
            <w:noWrap w:val="false"/>
          </w:tcPr>
          <w:p>
            <w:pPr>
              <w:jc w:val="left"/>
              <w:spacing w:line="500" w:lineRule="exact"/>
              <w:rPr>
                <w:rFonts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自合同签订之日起三年内经全面验收合格后付款</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top"/>
            <w:textDirection w:val="lrTb"/>
            <w:noWrap w:val="false"/>
          </w:tcPr>
          <w:p>
            <w:pPr>
              <w:jc w:val="left"/>
              <w:spacing w:line="500" w:lineRule="exact"/>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top"/>
            <w:textDirection w:val="lrTb"/>
            <w:noWrap w:val="false"/>
          </w:tcPr>
          <w:p>
            <w:pPr>
              <w:jc w:val="left"/>
              <w:spacing w:line="500" w:lineRule="exact"/>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p>
        </w:tc>
        <w:tc>
          <w:tcPr>
            <w:tcW w:w="3263" w:type="dxa"/>
            <w:vAlign w:val="top"/>
            <w:textDirection w:val="lrTb"/>
            <w:noWrap w:val="false"/>
          </w:tcPr>
          <w:p>
            <w:pPr>
              <w:jc w:val="left"/>
              <w:spacing w:line="500" w:lineRule="exact"/>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5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新宋体">
    <w:panose1 w:val="02010609030101010101"/>
  </w:font>
  <w:font w:name="Cambria">
    <w:panose1 w:val="02040503050406030204"/>
  </w:font>
  <w:font w:name="华文楷体">
    <w:panose1 w:val="02010600040101010101"/>
  </w:font>
  <w:font w:name="Wingdings">
    <w:panose1 w:val="05000000000000000000"/>
  </w:font>
  <w:font w:name="汉仪书宋二S">
    <w:panose1 w:val="020B0503020202020204"/>
  </w:font>
  <w:font w:name="MS Mincho">
    <w:panose1 w:val="02020603050405090304"/>
  </w:font>
  <w:font w:name="仿宋_GB2312">
    <w:panose1 w:val="02010609060101010101"/>
  </w:font>
  <w:font w:name="华文中宋">
    <w:panose1 w:val="0201060004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r/>
    <w:r/>
  </w:p>
  <w:p>
    <w:pPr>
      <w:pStyle w:val="6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62"/>
          <w:jc w:val="center"/>
        </w:pPr>
        <w:r>
          <w:fldChar w:fldCharType="begin"/>
        </w:r>
        <w:r>
          <w:instrText xml:space="preserve"> PAGE   \* MERGEFORMAT </w:instrText>
        </w:r>
        <w:r>
          <w:fldChar w:fldCharType="separate"/>
        </w:r>
        <w:r>
          <w:rPr>
            <w:lang w:val="zh-CN"/>
          </w:rPr>
          <w:t xml:space="preserve">49</w:t>
        </w:r>
        <w:r>
          <w:rPr>
            <w:lang w:val="zh-CN"/>
          </w:rPr>
          <w:fldChar w:fldCharType="end"/>
        </w:r>
        <w:r/>
      </w:p>
    </w:sdtContent>
  </w:sdt>
  <w:p>
    <w:pPr>
      <w:pStyle w:val="6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9"/>
    <w:uiPriority w:val="9"/>
    <w:rPr>
      <w:rFonts w:ascii="Arial" w:hAnsi="Arial" w:eastAsia="Arial" w:cs="Arial"/>
      <w:sz w:val="40"/>
      <w:szCs w:val="40"/>
    </w:rPr>
  </w:style>
  <w:style w:type="character" w:styleId="15">
    <w:name w:val="Heading 2 Char"/>
    <w:basedOn w:val="652"/>
    <w:link w:val="650"/>
    <w:uiPriority w:val="9"/>
    <w:rPr>
      <w:rFonts w:ascii="Arial" w:hAnsi="Arial" w:eastAsia="Arial" w:cs="Arial"/>
      <w:sz w:val="34"/>
    </w:rPr>
  </w:style>
  <w:style w:type="character" w:styleId="17">
    <w:name w:val="Heading 3 Char"/>
    <w:basedOn w:val="652"/>
    <w:link w:val="651"/>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3"/>
    <w:uiPriority w:val="99"/>
  </w:style>
  <w:style w:type="character" w:styleId="44">
    <w:name w:val="Footer Char"/>
    <w:basedOn w:val="652"/>
    <w:link w:val="662"/>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9">
    <w:name w:val="Heading 1"/>
    <w:basedOn w:val="648"/>
    <w:next w:val="648"/>
    <w:link w:val="671"/>
    <w:uiPriority w:val="9"/>
    <w:qFormat/>
    <w:pPr>
      <w:keepLines/>
      <w:keepNext/>
      <w:spacing w:before="340" w:after="330" w:line="578" w:lineRule="auto"/>
      <w:outlineLvl w:val="0"/>
    </w:pPr>
    <w:rPr>
      <w:b/>
      <w:bCs/>
      <w:sz w:val="44"/>
      <w:szCs w:val="44"/>
    </w:rPr>
  </w:style>
  <w:style w:type="paragraph" w:styleId="650">
    <w:name w:val="Heading 2"/>
    <w:basedOn w:val="648"/>
    <w:next w:val="648"/>
    <w:link w:val="67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link w:val="674"/>
    <w:uiPriority w:val="9"/>
    <w:unhideWhenUsed/>
    <w:qFormat/>
    <w:pPr>
      <w:keepLines/>
      <w:keepNext/>
      <w:spacing w:before="260" w:after="260" w:line="416" w:lineRule="auto"/>
      <w:outlineLvl w:val="2"/>
    </w:pPr>
    <w:rPr>
      <w:b/>
      <w:bCs/>
      <w:sz w:val="32"/>
      <w:szCs w:val="32"/>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Document Map"/>
    <w:basedOn w:val="648"/>
    <w:link w:val="672"/>
    <w:uiPriority w:val="99"/>
    <w:semiHidden/>
    <w:unhideWhenUsed/>
    <w:qFormat/>
    <w:rPr>
      <w:rFonts w:ascii="宋体" w:eastAsia="宋体"/>
      <w:sz w:val="18"/>
      <w:szCs w:val="18"/>
    </w:rPr>
  </w:style>
  <w:style w:type="paragraph" w:styleId="655">
    <w:name w:val="annotation text"/>
    <w:basedOn w:val="648"/>
    <w:link w:val="676"/>
    <w:uiPriority w:val="0"/>
    <w:qFormat/>
    <w:pPr>
      <w:ind w:firstLine="922"/>
      <w:jc w:val="left"/>
      <w:spacing w:line="360" w:lineRule="auto"/>
    </w:pPr>
    <w:rPr>
      <w:rFonts w:ascii="Times New Roman" w:hAnsi="Times New Roman" w:eastAsia="宋体" w:cs="Times New Roman"/>
      <w:szCs w:val="24"/>
    </w:rPr>
  </w:style>
  <w:style w:type="paragraph" w:styleId="656">
    <w:name w:val="Body Text"/>
    <w:basedOn w:val="648"/>
    <w:link w:val="681"/>
    <w:uiPriority w:val="0"/>
    <w:unhideWhenUsed/>
    <w:qFormat/>
    <w:pPr>
      <w:spacing w:after="120"/>
    </w:pPr>
    <w:rPr>
      <w:rFonts w:ascii="Calibri" w:hAnsi="Calibri" w:eastAsia="宋体" w:cs="Times New Roman"/>
    </w:rPr>
  </w:style>
  <w:style w:type="paragraph" w:styleId="657">
    <w:name w:val="Body Text Indent"/>
    <w:basedOn w:val="648"/>
    <w:link w:val="682"/>
    <w:uiPriority w:val="0"/>
    <w:qFormat/>
    <w:pPr>
      <w:ind w:left="420"/>
      <w:spacing w:after="120"/>
    </w:pPr>
    <w:rPr>
      <w:rFonts w:ascii="Times New Roman" w:hAnsi="Times New Roman" w:eastAsia="宋体" w:cs="Times New Roman"/>
      <w:szCs w:val="24"/>
    </w:rPr>
  </w:style>
  <w:style w:type="paragraph" w:styleId="658">
    <w:name w:val="index 4"/>
    <w:basedOn w:val="648"/>
    <w:next w:val="648"/>
    <w:uiPriority w:val="0"/>
    <w:unhideWhenUsed/>
    <w:qFormat/>
    <w:pPr>
      <w:ind w:left="600"/>
    </w:pPr>
    <w:rPr>
      <w:b/>
      <w:position w:val="-10"/>
      <w:sz w:val="24"/>
      <w:szCs w:val="20"/>
    </w:rPr>
  </w:style>
  <w:style w:type="paragraph" w:styleId="659">
    <w:name w:val="Plain Text"/>
    <w:basedOn w:val="648"/>
    <w:link w:val="679"/>
    <w:uiPriority w:val="0"/>
    <w:qFormat/>
    <w:rPr>
      <w:rFonts w:ascii="宋体" w:hAnsi="Courier New" w:eastAsia="宋体" w:cs="Times New Roman"/>
      <w:szCs w:val="20"/>
    </w:rPr>
  </w:style>
  <w:style w:type="paragraph" w:styleId="660">
    <w:name w:val="Date"/>
    <w:basedOn w:val="648"/>
    <w:next w:val="648"/>
    <w:link w:val="675"/>
    <w:uiPriority w:val="99"/>
    <w:semiHidden/>
    <w:unhideWhenUsed/>
    <w:qFormat/>
    <w:pPr>
      <w:ind w:left="100"/>
    </w:pPr>
  </w:style>
  <w:style w:type="paragraph" w:styleId="661">
    <w:name w:val="Balloon Text"/>
    <w:basedOn w:val="648"/>
    <w:link w:val="677"/>
    <w:uiPriority w:val="99"/>
    <w:semiHidden/>
    <w:unhideWhenUsed/>
    <w:qFormat/>
    <w:rPr>
      <w:sz w:val="18"/>
      <w:szCs w:val="18"/>
    </w:rPr>
  </w:style>
  <w:style w:type="paragraph" w:styleId="662">
    <w:name w:val="Footer"/>
    <w:basedOn w:val="648"/>
    <w:link w:val="670"/>
    <w:uiPriority w:val="99"/>
    <w:unhideWhenUsed/>
    <w:qFormat/>
    <w:pPr>
      <w:jc w:val="left"/>
      <w:tabs>
        <w:tab w:val="center" w:pos="4153" w:leader="none"/>
        <w:tab w:val="right" w:pos="8306" w:leader="none"/>
      </w:tabs>
    </w:pPr>
    <w:rPr>
      <w:sz w:val="18"/>
      <w:szCs w:val="18"/>
    </w:rPr>
  </w:style>
  <w:style w:type="paragraph" w:styleId="663">
    <w:name w:val="Header"/>
    <w:basedOn w:val="648"/>
    <w:link w:val="66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4">
    <w:name w:val="toc 1"/>
    <w:basedOn w:val="648"/>
    <w:next w:val="648"/>
    <w:uiPriority w:val="39"/>
    <w:unhideWhenUsed/>
    <w:qFormat/>
    <w:pPr>
      <w:jc w:val="center"/>
      <w:tabs>
        <w:tab w:val="right" w:pos="8296" w:leader="dot"/>
      </w:tabs>
    </w:pPr>
    <w:rPr>
      <w:rFonts w:ascii="黑体" w:hAnsi="黑体" w:eastAsia="黑体"/>
      <w:sz w:val="44"/>
      <w:szCs w:val="32"/>
    </w:rPr>
  </w:style>
  <w:style w:type="table" w:styleId="665">
    <w:name w:val="Table Grid"/>
    <w:basedOn w:val="6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6">
    <w:name w:val="Hyperlink"/>
    <w:uiPriority w:val="99"/>
    <w:qFormat/>
    <w:rPr>
      <w:color w:val="0000ff"/>
      <w:u w:val="none"/>
    </w:rPr>
  </w:style>
  <w:style w:type="character" w:styleId="667">
    <w:name w:val="annotation reference"/>
    <w:uiPriority w:val="0"/>
    <w:qFormat/>
    <w:rPr>
      <w:sz w:val="21"/>
      <w:szCs w:val="21"/>
    </w:rPr>
  </w:style>
  <w:style w:type="paragraph" w:styleId="668" w:customStyle="1">
    <w:name w:val="Default"/>
    <w:link w:val="678"/>
    <w:uiPriority w:val="99"/>
    <w:qFormat/>
    <w:pPr>
      <w:widowControl w:val="off"/>
    </w:pPr>
    <w:rPr>
      <w:rFonts w:ascii="MS Mincho" w:hAnsi="Calibri" w:eastAsia="宋体" w:cs="Times New Roman"/>
      <w:color w:val="000000"/>
      <w:sz w:val="21"/>
      <w:szCs w:val="24"/>
      <w:lang w:val="en-US" w:eastAsia="zh-CN" w:bidi="ar-SA"/>
    </w:rPr>
  </w:style>
  <w:style w:type="character" w:styleId="669" w:customStyle="1">
    <w:name w:val="页眉 Char"/>
    <w:basedOn w:val="652"/>
    <w:link w:val="663"/>
    <w:uiPriority w:val="99"/>
    <w:semiHidden/>
    <w:qFormat/>
    <w:rPr>
      <w:sz w:val="18"/>
      <w:szCs w:val="18"/>
    </w:rPr>
  </w:style>
  <w:style w:type="character" w:styleId="670" w:customStyle="1">
    <w:name w:val="页脚 Char"/>
    <w:basedOn w:val="652"/>
    <w:link w:val="662"/>
    <w:uiPriority w:val="99"/>
    <w:qFormat/>
    <w:rPr>
      <w:sz w:val="18"/>
      <w:szCs w:val="18"/>
    </w:rPr>
  </w:style>
  <w:style w:type="character" w:styleId="671" w:customStyle="1">
    <w:name w:val="标题 1 Char"/>
    <w:basedOn w:val="652"/>
    <w:link w:val="649"/>
    <w:uiPriority w:val="9"/>
    <w:qFormat/>
    <w:rPr>
      <w:b/>
      <w:bCs/>
      <w:sz w:val="44"/>
      <w:szCs w:val="44"/>
    </w:rPr>
  </w:style>
  <w:style w:type="character" w:styleId="672" w:customStyle="1">
    <w:name w:val="文档结构图 Char"/>
    <w:basedOn w:val="652"/>
    <w:link w:val="654"/>
    <w:uiPriority w:val="99"/>
    <w:semiHidden/>
    <w:qFormat/>
    <w:rPr>
      <w:rFonts w:ascii="宋体" w:eastAsia="宋体"/>
      <w:sz w:val="18"/>
      <w:szCs w:val="18"/>
    </w:rPr>
  </w:style>
  <w:style w:type="character" w:styleId="673" w:customStyle="1">
    <w:name w:val="标题 2 Char"/>
    <w:basedOn w:val="652"/>
    <w:link w:val="650"/>
    <w:uiPriority w:val="9"/>
    <w:qFormat/>
    <w:rPr>
      <w:rFonts w:asciiTheme="majorHAnsi" w:hAnsiTheme="majorHAnsi" w:eastAsiaTheme="majorEastAsia" w:cstheme="majorBidi"/>
      <w:b/>
      <w:bCs/>
      <w:sz w:val="32"/>
      <w:szCs w:val="32"/>
    </w:rPr>
  </w:style>
  <w:style w:type="character" w:styleId="674" w:customStyle="1">
    <w:name w:val="标题 3 Char"/>
    <w:basedOn w:val="652"/>
    <w:link w:val="651"/>
    <w:uiPriority w:val="9"/>
    <w:qFormat/>
    <w:rPr>
      <w:b/>
      <w:bCs/>
      <w:sz w:val="32"/>
      <w:szCs w:val="32"/>
    </w:rPr>
  </w:style>
  <w:style w:type="character" w:styleId="675" w:customStyle="1">
    <w:name w:val="日期 Char"/>
    <w:basedOn w:val="652"/>
    <w:link w:val="660"/>
    <w:uiPriority w:val="99"/>
    <w:semiHidden/>
    <w:qFormat/>
  </w:style>
  <w:style w:type="character" w:styleId="676" w:customStyle="1">
    <w:name w:val="批注文字 Char"/>
    <w:basedOn w:val="652"/>
    <w:link w:val="655"/>
    <w:uiPriority w:val="0"/>
    <w:qFormat/>
    <w:rPr>
      <w:rFonts w:ascii="Times New Roman" w:hAnsi="Times New Roman" w:eastAsia="宋体" w:cs="Times New Roman"/>
      <w:szCs w:val="24"/>
    </w:rPr>
  </w:style>
  <w:style w:type="character" w:styleId="677" w:customStyle="1">
    <w:name w:val="批注框文本 Char"/>
    <w:basedOn w:val="652"/>
    <w:link w:val="661"/>
    <w:uiPriority w:val="99"/>
    <w:semiHidden/>
    <w:qFormat/>
    <w:rPr>
      <w:sz w:val="18"/>
      <w:szCs w:val="18"/>
    </w:rPr>
  </w:style>
  <w:style w:type="character" w:styleId="678" w:customStyle="1">
    <w:name w:val="Default Char"/>
    <w:link w:val="668"/>
    <w:uiPriority w:val="99"/>
    <w:qFormat/>
    <w:rPr>
      <w:rFonts w:ascii="MS Mincho" w:hAnsi="Calibri" w:eastAsia="宋体" w:cs="Times New Roman"/>
      <w:color w:val="000000"/>
      <w:szCs w:val="24"/>
    </w:rPr>
  </w:style>
  <w:style w:type="character" w:styleId="679" w:customStyle="1">
    <w:name w:val="纯文本 Char"/>
    <w:basedOn w:val="652"/>
    <w:link w:val="659"/>
    <w:uiPriority w:val="0"/>
    <w:qFormat/>
    <w:rPr>
      <w:rFonts w:ascii="宋体" w:hAnsi="Courier New" w:eastAsia="宋体" w:cs="Times New Roman"/>
      <w:szCs w:val="20"/>
    </w:rPr>
  </w:style>
  <w:style w:type="paragraph" w:styleId="68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681" w:customStyle="1">
    <w:name w:val="正文文本 Char"/>
    <w:basedOn w:val="652"/>
    <w:link w:val="656"/>
    <w:uiPriority w:val="0"/>
    <w:qFormat/>
    <w:rPr>
      <w:rFonts w:ascii="Calibri" w:hAnsi="Calibri" w:eastAsia="宋体" w:cs="Times New Roman"/>
    </w:rPr>
  </w:style>
  <w:style w:type="character" w:styleId="682" w:customStyle="1">
    <w:name w:val="正文文本缩进 Char"/>
    <w:basedOn w:val="652"/>
    <w:link w:val="657"/>
    <w:uiPriority w:val="0"/>
    <w:qFormat/>
    <w:rPr>
      <w:rFonts w:ascii="Times New Roman" w:hAnsi="Times New Roman" w:eastAsia="宋体" w:cs="Times New Roman"/>
      <w:szCs w:val="24"/>
    </w:rPr>
  </w:style>
  <w:style w:type="paragraph" w:styleId="683" w:customStyle="1">
    <w:name w:val="列出段落1"/>
    <w:basedOn w:val="648"/>
    <w:uiPriority w:val="0"/>
    <w:qFormat/>
    <w:pPr>
      <w:ind w:firstLine="420"/>
    </w:pPr>
    <w:rPr>
      <w:rFonts w:ascii="Times New Roman" w:hAnsi="Times New Roman" w:eastAsia="宋体" w:cs="Times New Roman"/>
      <w:szCs w:val="21"/>
    </w:rPr>
  </w:style>
  <w:style w:type="paragraph" w:styleId="684" w:customStyle="1">
    <w:name w:val="标题 11"/>
    <w:basedOn w:val="648"/>
    <w:next w:val="648"/>
    <w:uiPriority w:val="9"/>
    <w:qFormat/>
    <w:pPr>
      <w:keepLines/>
      <w:keepNext/>
      <w:spacing w:before="340" w:after="330" w:line="578" w:lineRule="auto"/>
      <w:outlineLvl w:val="0"/>
    </w:pPr>
    <w:rPr>
      <w:b/>
      <w:bCs/>
      <w:sz w:val="44"/>
      <w:szCs w:val="44"/>
    </w:rPr>
  </w:style>
  <w:style w:type="paragraph" w:styleId="685" w:customStyle="1">
    <w:name w:val="标题 21"/>
    <w:basedOn w:val="648"/>
    <w:next w:val="648"/>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686" w:customStyle="1">
    <w:name w:val="标题 31"/>
    <w:basedOn w:val="648"/>
    <w:next w:val="648"/>
    <w:uiPriority w:val="9"/>
    <w:qFormat/>
    <w:pPr>
      <w:keepLines/>
      <w:keepNext/>
      <w:spacing w:before="260" w:after="260" w:line="416" w:lineRule="auto"/>
      <w:outlineLvl w:val="2"/>
    </w:pPr>
    <w:rPr>
      <w:b/>
      <w:bCs/>
      <w:sz w:val="32"/>
      <w:szCs w:val="32"/>
    </w:rPr>
  </w:style>
  <w:style w:type="paragraph" w:styleId="687" w:customStyle="1">
    <w:name w:val="Table Text"/>
    <w:basedOn w:val="648"/>
    <w:uiPriority w:val="0"/>
    <w:semiHidden/>
    <w:qFormat/>
    <w:rPr>
      <w:rFonts w:ascii="宋体" w:hAnsi="宋体" w:eastAsia="宋体" w:cs="宋体"/>
      <w:sz w:val="20"/>
      <w:szCs w:val="20"/>
      <w:lang w:eastAsia="en-US"/>
    </w:rPr>
  </w:style>
  <w:style w:type="table" w:styleId="688" w:customStyle="1">
    <w:name w:val="Table Normal"/>
    <w:uiPriority w:val="0"/>
    <w:semiHidden/>
    <w:unhideWhenUsed/>
    <w:qFormat/>
    <w:tblPr>
      <w:tblCellMar>
        <w:left w:w="0" w:type="dxa"/>
        <w:top w:w="0" w:type="dxa"/>
        <w:right w:w="0" w:type="dxa"/>
        <w:bottom w:w="0" w:type="dxa"/>
      </w:tblCellMar>
    </w:tblPr>
  </w:style>
  <w:style w:type="paragraph" w:styleId="689" w:customStyle="1">
    <w:name w:val="MsoNormal"/>
    <w:basedOn w:val="648"/>
    <w:uiPriority w:val="0"/>
    <w:qFormat/>
    <w:pPr>
      <w:jc w:val="left"/>
      <w:widowControl/>
    </w:pPr>
    <w:rPr>
      <w:rFonts w:eastAsia="Times New Roman"/>
      <w:sz w:val="24"/>
      <w:lang w:eastAsia="en-US"/>
    </w:rPr>
  </w:style>
  <w:style w:type="paragraph" w:styleId="690">
    <w:name w:val="List Paragraph"/>
    <w:basedOn w:val="648"/>
    <w:uiPriority w:val="99"/>
    <w:unhideWhenUsed/>
    <w:qFormat/>
    <w:pPr>
      <w:ind w:firstLine="420"/>
    </w:pPr>
  </w:style>
  <w:style w:type="numbering" w:styleId="117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a3c2f034-2db7-41b2-9a98-3766ad83f991</errorID>
      <errorWord>：</errorWord>
      <group>L1_Format</group>
      <groupName>格式问题</groupName>
      <ability>L2_HalfPunc_CN</ability>
      <abilityName>全半角检查</abilityName>
      <candidateList>
        <item>:</item>
      </candidateList>
      <explain>文本全半角错误。</explain>
      <paraID>42D08440</paraID>
      <start>60</start>
      <end>61</end>
      <status>modified</status>
      <modifiedWord>:</modifiedWord>
      <trackRevisions>false</trackRevisions>
    </reviewItem>
    <reviewItem>
      <errorID>2f253d18-0add-4de9-bd20-a2b38d0f869e</errorID>
      <errorWord>：</errorWord>
      <group>L1_Format</group>
      <groupName>格式问题</groupName>
      <ability>L2_HalfPunc_CN</ability>
      <abilityName>全半角检查</abilityName>
      <candidateList>
        <item>:</item>
      </candidateList>
      <explain>文本全半角错误。</explain>
      <paraID>42D08440</paraID>
      <start>63</start>
      <end>64</end>
      <status>modified</status>
      <modifiedWord>:</modifiedWord>
      <trackRevisions>false</trackRevisions>
    </reviewItem>
    <reviewItem>
      <errorID>ab3caa1c-af02-4cf7-9b03-ec04f45946e9</errorID>
      <errorWord>《财务状况报告及税收、社会保障资金缴纳情况承诺函》</errorWord>
      <group>L1_Official</group>
      <groupName>公文问题</groupName>
      <ability>L2_Official</ability>
      <abilityName>公文问题</abilityName>
      <candidateList/>
      <explain>公文文件引用格式不规范</explain>
      <paraID>2307FE9C</paraID>
      <start>27</start>
      <end>52</end>
      <status>ignored</status>
      <modifiedWord/>
      <trackRevisions>false</trackRevisions>
    </reviewItem>
    <reviewItem>
      <errorID>f38d5dd2-0a8c-446d-92ee-c5700ba92f72</errorID>
      <errorWord>日至2026年</errorWord>
      <group>L1_Word</group>
      <groupName>字词问题</groupName>
      <ability>L2_Typo</ability>
      <abilityName>字词错误</abilityName>
      <candidateList>
        <item>日起至2026年</item>
      </candidateList>
      <explain/>
      <paraID>7D20F813</paraID>
      <start>13</start>
      <end>21</end>
      <status>modified</status>
      <modifiedWord>日起至2026年</modifiedWord>
      <trackRevisions>false</trackRevisions>
    </reviewItem>
    <reviewItem>
      <errorID>bb84edf6-136e-40d9-b8bd-7eb1bd55bf25</errorID>
      <errorWord>上午0：00</errorWord>
      <group>L1_Knowledge</group>
      <groupName>知识性问题</groupName>
      <ability>L2_Time</ability>
      <abilityName>日期时间</abilityName>
      <candidateList/>
      <explain>时间与前缀不匹配，可能的时间前缀有“下午、晚上、凌晨、午夜”。</explain>
      <paraID>7D20F813</paraID>
      <start>30</start>
      <end>36</end>
      <status>ignored</status>
      <modifiedWord/>
      <trackRevisions>false</trackRevisions>
    </reviewItem>
    <reviewItem>
      <errorID>24e1a770-77cf-44a7-a8b9-e28b49900c7f</errorID>
      <errorWord>：</errorWord>
      <group>L1_Format</group>
      <groupName>格式问题</groupName>
      <ability>L2_HalfPunc_CN</ability>
      <abilityName>全半角检查</abilityName>
      <candidateList>
        <item>:</item>
      </candidateList>
      <explain>文本全半角错误。</explain>
      <paraID>7D20F813</paraID>
      <start>39</start>
      <end>40</end>
      <status>modified</status>
      <modifiedWord>:</modifiedWord>
      <trackRevisions>false</trackRevisions>
    </reviewItem>
    <reviewItem>
      <errorID>f9c9ffb7-ee77-44f9-ad98-09d6f2cff8c2</errorID>
      <errorWord>：</errorWord>
      <group>L1_Format</group>
      <groupName>格式问题</groupName>
      <ability>L2_HalfPunc_CN</ability>
      <abilityName>全半角检查</abilityName>
      <candidateList>
        <item>:</item>
      </candidateList>
      <explain>文本全半角错误。</explain>
      <paraID>7D20F813</paraID>
      <start>45</start>
      <end>46</end>
      <status>modified</status>
      <modifiedWord>:</modifiedWord>
      <trackRevisions>false</trackRevisions>
    </reviewItem>
    <reviewItem>
      <errorID>726df3f0-a642-40a8-875a-2e7b91ee58dd</errorID>
      <errorWord>：</errorWord>
      <group>L1_Format</group>
      <groupName>格式问题</groupName>
      <ability>L2_HalfPunc_CN</ability>
      <abilityName>全半角检查</abilityName>
      <candidateList>
        <item>:</item>
      </candidateList>
      <explain>文本全半角错误。</explain>
      <paraID>7D20F813</paraID>
      <start>51</start>
      <end>52</end>
      <status>modified</status>
      <modifiedWord>:</modifiedWord>
      <trackRevisions>false</trackRevisions>
    </reviewItem>
    <reviewItem>
      <errorID>62bb62c7-da0e-4c46-a485-54cca3d15c1d</errorID>
      <errorWord>：</errorWord>
      <group>L1_Format</group>
      <groupName>格式问题</groupName>
      <ability>L2_HalfPunc_CN</ability>
      <abilityName>全半角检查</abilityName>
      <candidateList>
        <item>:</item>
      </candidateList>
      <explain>文本全半角错误。</explain>
      <paraID> B3A1012</paraID>
      <start>21</start>
      <end>22</end>
      <status>modified</status>
      <modifiedWord>:</modifiedWord>
      <trackRevisions>false</trackRevisions>
    </reviewItem>
    <reviewItem>
      <errorID>8c2ffe62-6e9b-4831-8fc1-fd8110b7fad7</errorID>
      <errorWord>：</errorWord>
      <group>L1_Format</group>
      <groupName>格式问题</groupName>
      <ability>L2_HalfPunc_CN</ability>
      <abilityName>全半角检查</abilityName>
      <candidateList>
        <item>:</item>
      </candidateList>
      <explain>文本全半角错误。</explain>
      <paraID> B3A1012</paraID>
      <start>24</start>
      <end>25</end>
      <status>modified</status>
      <modifiedWord>:</modifiedWord>
      <trackRevisions>false</trackRevisions>
    </reviewItem>
    <reviewItem>
      <errorID>809b6d77-5ff8-4092-90b1-77d4361ac15e</errorID>
      <errorWord>：</errorWord>
      <group>L1_Format</group>
      <groupName>格式问题</groupName>
      <ability>L2_HalfPunc_CN</ability>
      <abilityName>全半角检查</abilityName>
      <candidateList>
        <item>:</item>
      </candidateList>
      <explain>文本全半角错误。</explain>
      <paraID>5951FC06</paraID>
      <start>4</start>
      <end>5</end>
      <status>modified</status>
      <modifiedWord>:</modifiedWord>
      <trackRevisions>false</trackRevisions>
    </reviewItem>
    <reviewItem>
      <errorID>f396b1b7-c467-43ed-b961-19a0203fad75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E96559E</paraID>
      <start>0</start>
      <end>2</end>
      <status>modified</status>
      <modifiedWord>1.</modifiedWord>
      <trackRevisions>false</trackRevisions>
    </reviewItem>
    <reviewItem>
      <errorID>e2fc2c0d-a515-460c-81df-14a8d8c65eaa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869B6DB</paraID>
      <start>0</start>
      <end>2</end>
      <status>modified</status>
      <modifiedWord>2.</modifiedWord>
      <trackRevisions>false</trackRevisions>
    </reviewItem>
    <reviewItem>
      <errorID>7c456eeb-1089-48d4-b144-ba6aae4389f9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4EFF138C</paraID>
      <start>0</start>
      <end>2</end>
      <status>modified</status>
      <modifiedWord>3.</modifiedWord>
      <trackRevisions>false</trackRevisions>
    </reviewItem>
    <reviewItem>
      <errorID>e572eb03-fa28-45e6-9afe-7a5d47e7d9b0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76B14B8D</paraID>
      <start>0</start>
      <end>2</end>
      <status>modified</status>
      <modifiedWord>4.</modifiedWord>
      <trackRevisions>false</trackRevisions>
    </reviewItem>
    <reviewItem>
      <errorID>37908785-c6cf-44b3-85dc-7102324d0f7f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353F34DA</paraID>
      <start>0</start>
      <end>2</end>
      <status>modified</status>
      <modifiedWord>5.</modifiedWord>
      <trackRevisions>false</trackRevisions>
    </reviewItem>
    <reviewItem>
      <errorID>e05a2df0-e693-4cf7-91a6-a06166aba9b3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7FDA49F4</paraID>
      <start>0</start>
      <end>2</end>
      <status>modified</status>
      <modifiedWord>6.</modifiedWord>
      <trackRevisions>false</trackRevisions>
    </reviewItem>
    <reviewItem>
      <errorID>d8e4b0af-bd5e-4447-bbcf-862ef89a4280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4F21DBA6</paraID>
      <start>0</start>
      <end>2</end>
      <status>modified</status>
      <modifiedWord>7.</modifiedWord>
      <trackRevisions>false</trackRevisions>
    </reviewItem>
    <reviewItem>
      <errorID>372a053c-805a-489b-820c-a6123d8c4fb1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69F63B11</paraID>
      <start>0</start>
      <end>2</end>
      <status>modified</status>
      <modifiedWord>8.</modifiedWord>
      <trackRevisions>false</trackRevisions>
    </reviewItem>
    <reviewItem>
      <errorID>4364ee6a-6850-411f-beeb-dd47a58847bd</errorID>
      <errorWord>间</errorWord>
      <group>L1_Word</group>
      <groupName>字词问题</groupName>
      <ability>L2_Typo</ability>
      <abilityName>字词错误</abilityName>
      <candidateList>
        <item>间之</item>
      </candidateList>
      <explain/>
      <paraID>652498D1</paraID>
      <start>14</start>
      <end>16</end>
      <status>modified</status>
      <modifiedWord>间之</modifiedWord>
      <trackRevisions>false</trackRevisions>
    </reviewItem>
    <reviewItem>
      <errorID>9bb198a3-8e69-47eb-9a1f-059589e2cc16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2B3600FD</paraID>
      <start>0</start>
      <end>2</end>
      <status>modified</status>
      <modifiedWord>9.</modifiedWord>
      <trackRevisions>false</trackRevisions>
    </reviewItem>
    <reviewItem>
      <errorID>dcc4e58d-6bbc-47d9-a50f-d8641af6dd57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30FE1A44</paraID>
      <start>0</start>
      <end>3</end>
      <status>modified</status>
      <modifiedWord>10.</modifiedWord>
      <trackRevisions>false</trackRevisions>
    </reviewItem>
    <reviewItem>
      <errorID>1c843e2e-eb62-40e8-afc1-616981cd88ed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7C083F3A</paraID>
      <start>0</start>
      <end>3</end>
      <status>modified</status>
      <modifiedWord>11.</modifiedWord>
      <trackRevisions>false</trackRevisions>
    </reviewItem>
    <reviewItem>
      <errorID>b0adb024-88fa-4e63-afca-9604f6bd6d14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3C55BB13</paraID>
      <start>0</start>
      <end>3</end>
      <status>modified</status>
      <modifiedWord>12.</modifiedWord>
      <trackRevisions>false</trackRevisions>
    </reviewItem>
    <reviewItem>
      <errorID>1b55a617-649e-41d0-aa51-2d3a9b6ab8c8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2D4406D5</paraID>
      <start>0</start>
      <end>3</end>
      <status>modified</status>
      <modifiedWord>13.</modifiedWord>
      <trackRevisions>false</trackRevisions>
    </reviewItem>
    <reviewItem>
      <errorID>d0e6c6da-3841-4343-aaad-50a11c50587e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50370183</paraID>
      <start>0</start>
      <end>3</end>
      <status>modified</status>
      <modifiedWord>14.</modifiedWord>
      <trackRevisions>false</trackRevisions>
    </reviewItem>
    <reviewItem>
      <errorID>2be3e6c2-8635-4b6f-ba84-73930b6477c1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31849F59</paraID>
      <start>0</start>
      <end>3</end>
      <status>modified</status>
      <modifiedWord>15.</modifiedWord>
      <trackRevisions>false</trackRevisions>
    </reviewItem>
    <reviewItem>
      <errorID>7fa36752-e4f4-46b8-b70c-ceab93825f9e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1EBC5A9F</paraID>
      <start>0</start>
      <end>3</end>
      <status>modified</status>
      <modifiedWord>16.</modifiedWord>
      <trackRevisions>false</trackRevisions>
    </reviewItem>
    <reviewItem>
      <errorID>531aabbc-cc73-4dd8-a26e-d5458d141700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23651C79</paraID>
      <start>0</start>
      <end>3</end>
      <status>modified</status>
      <modifiedWord>17.</modifiedWord>
      <trackRevisions>false</trackRevisions>
    </reviewItem>
    <reviewItem>
      <errorID>80998ed5-63f6-436e-9218-1a41ddc5919b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3370E1AB</paraID>
      <start>0</start>
      <end>3</end>
      <status>modified</status>
      <modifiedWord>18.</modifiedWord>
      <trackRevisions>false</trackRevisions>
    </reviewItem>
    <reviewItem>
      <errorID>1a969ed2-7378-4ade-b79f-f69ddf319c96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4BF530BF</paraID>
      <start>0</start>
      <end>3</end>
      <status>modified</status>
      <modifiedWord>19.</modifiedWord>
      <trackRevisions>false</trackRevisions>
    </reviewItem>
    <reviewItem>
      <errorID>9d45bc4f-a828-43a8-8192-1c33a826d646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51BF45FA</paraID>
      <start>0</start>
      <end>3</end>
      <status>modified</status>
      <modifiedWord>20.</modifiedWord>
      <trackRevisions>false</trackRevisions>
    </reviewItem>
    <reviewItem>
      <errorID>91dba4bf-3906-4939-9550-004e7bb678cb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53DF07C0</paraID>
      <start>0</start>
      <end>3</end>
      <status>modified</status>
      <modifiedWord>21.</modifiedWord>
      <trackRevisions>false</trackRevisions>
    </reviewItem>
    <reviewItem>
      <errorID>89f1e9dc-2e7f-4bb5-a32e-efb29afedebc</errorID>
      <errorWord>响应文件做</errorWord>
      <group>L1_Word</group>
      <groupName>字词问题</groupName>
      <ability>L2_Typo</ability>
      <abilityName>字词错误</abilityName>
      <candidateList>
        <item>响应文件作</item>
      </candidateList>
      <explain/>
      <paraID>203B5F03</paraID>
      <start>80</start>
      <end>85</end>
      <status>modified</status>
      <modifiedWord>响应文件作</modifiedWord>
      <trackRevisions>false</trackRevisions>
    </reviewItem>
    <reviewItem>
      <errorID>d849e057-321d-40ba-a9dc-ded1efcf218c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5B1E3A2E</paraID>
      <start>0</start>
      <end>3</end>
      <status>modified</status>
      <modifiedWord>22.</modifiedWord>
      <trackRevisions>false</trackRevisions>
    </reviewItem>
    <reviewItem>
      <errorID>2299f718-c9dd-4cf8-a842-d7d74af1c27d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7FC54876</paraID>
      <start>18</start>
      <end>21</end>
      <status>ignored</status>
      <modifiedWord/>
      <trackRevisions>false</trackRevisions>
    </reviewItem>
    <reviewItem>
      <errorID>c13f514b-83d2-419f-8b10-859d6d2e066f</errorID>
      <errorWord>保持通讯畅通</errorWord>
      <group>L1_Word</group>
      <groupName>字词问题</groupName>
      <ability>L2_Typo</ability>
      <abilityName>字词错误</abilityName>
      <candidateList>
        <item>保持通信畅通</item>
      </candidateList>
      <explain/>
      <paraID>6160F6AE</paraID>
      <start>34</start>
      <end>40</end>
      <status>modified</status>
      <modifiedWord>保持通信畅通</modifiedWord>
      <trackRevisions>false</trackRevisions>
    </reviewItem>
    <reviewItem>
      <errorID>eb8a3b35-8fc5-4659-8b57-00fa4fb75721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737776F6</paraID>
      <start>0</start>
      <end>3</end>
      <status>modified</status>
      <modifiedWord>23.</modifiedWord>
      <trackRevisions>false</trackRevisions>
    </reviewItem>
    <reviewItem>
      <errorID>f2872107-05a9-4cca-807e-635370b8d966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1082A9F</paraID>
      <start>0</start>
      <end>3</end>
      <status>modified</status>
      <modifiedWord>24.</modifiedWord>
      <trackRevisions>false</trackRevisions>
    </reviewItem>
    <reviewItem>
      <errorID>067ab78b-2342-4555-a657-c2d66e79667a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42FD02AF</paraID>
      <start>0</start>
      <end>3</end>
      <status>modified</status>
      <modifiedWord>25.</modifiedWord>
      <trackRevisions>false</trackRevisions>
    </reviewItem>
    <reviewItem>
      <errorID>fd670314-0921-4ae0-90df-f0a2d6863444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394A4056</paraID>
      <start>0</start>
      <end>3</end>
      <status>modified</status>
      <modifiedWord>26.</modifiedWord>
      <trackRevisions>false</trackRevisions>
    </reviewItem>
    <reviewItem>
      <errorID>fb2b13ba-1b0f-4830-b531-e3b17d9833d5</errorID>
      <errorWord>系统中</errorWord>
      <group>L1_Word</group>
      <groupName>字词问题</groupName>
      <ability>L2_Typo</ability>
      <abilityName>字词错误</abilityName>
      <candidateList>
        <item>系统</item>
      </candidateList>
      <explain/>
      <paraID>1E65A9B0</paraID>
      <start>26</start>
      <end>28</end>
      <status>modified</status>
      <modifiedWord>系统</modifiedWord>
      <trackRevisions>false</trackRevisions>
    </reviewItem>
    <reviewItem>
      <errorID>e9786196-69d5-4e4a-a23b-1b83ba8d3234</errorID>
      <errorWord>&lt;</errorWord>
      <group>L1_Format</group>
      <groupName>格式问题</groupName>
      <ability>L2_HalfPunc_CN</ability>
      <abilityName>全半角检查</abilityName>
      <candidateList>
        <item>〈</item>
      </candidateList>
      <explain>文本全半角错误。</explain>
      <paraID>580D354B</paraID>
      <start>37</start>
      <end>38</end>
      <status>modified</status>
      <modifiedWord>〈</modifiedWord>
      <trackRevisions>false</trackRevisions>
    </reviewItem>
    <reviewItem>
      <errorID>3cf42213-7293-43a8-8cbf-6889e008a95c</errorID>
      <errorWord>&lt;</errorWord>
      <group>L1_Format</group>
      <groupName>格式问题</groupName>
      <ability>L2_HalfPunc_CN</ability>
      <abilityName>全半角检查</abilityName>
      <candidateList>
        <item>〈</item>
      </candidateList>
      <explain>文本全半角错误。</explain>
      <paraID>5F014535</paraID>
      <start>37</start>
      <end>38</end>
      <status>ignored</status>
      <modifiedWord/>
      <trackRevisions>false</trackRevisions>
    </reviewItem>
    <reviewItem>
      <errorID>2eefc1fc-9bf1-45f6-a30d-ff87f200a1ad</errorID>
      <errorWord>&lt;</errorWord>
      <group>L1_Format</group>
      <groupName>格式问题</groupName>
      <ability>L2_HalfPunc_CN</ability>
      <abilityName>全半角检查</abilityName>
      <candidateList>
        <item>〈</item>
      </candidateList>
      <explain>文本全半角错误。</explain>
      <paraID>54A3505E</paraID>
      <start>26</start>
      <end>27</end>
      <status>ignored</status>
      <modifiedWord/>
      <trackRevisions>false</trackRevisions>
    </reviewItem>
    <reviewItem>
      <errorID>b63772a7-d2b5-409f-a194-d19280b4d1c8</errorID>
      <errorWord>，</errorWord>
      <group>L1_Word</group>
      <groupName>字词问题</groupName>
      <ability>L2_Typo</ability>
      <abilityName>字词错误</abilityName>
      <candidateList>
        <item>，并</item>
      </candidateList>
      <explain/>
      <paraID>6F972A9D</paraID>
      <start>61</start>
      <end>63</end>
      <status>modified</status>
      <modifiedWord>，并</modifiedWord>
      <trackRevisions>false</trackRevisions>
    </reviewItem>
    <reviewItem>
      <errorID>cd126456-1f62-4685-9838-d1d1b151ff39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59A0B6FA</paraID>
      <start>0</start>
      <end>3</end>
      <status>modified</status>
      <modifiedWord>27.</modifiedWord>
      <trackRevisions>false</trackRevisions>
    </reviewItem>
    <reviewItem>
      <errorID>ea349749-fc12-4aa9-b1c7-60bbf1355c68</errorID>
      <errorWord>式</errorWord>
      <group>L1_Word</group>
      <groupName>字词问题</groupName>
      <ability>L2_Typo</ability>
      <abilityName>字词错误</abilityName>
      <candidateList>
        <item>式管</item>
      </candidateList>
      <explain/>
      <paraID> 8C8677A</paraID>
      <start>35</start>
      <end>37</end>
      <status>modified</status>
      <modifiedWord>式管</modifiedWord>
      <trackRevisions>false</trackRevisions>
    </reviewItem>
    <reviewItem>
      <errorID>b1d5b331-9aef-455b-8a0e-84234cef016a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291B955C</paraID>
      <start>0</start>
      <end>3</end>
      <status>modified</status>
      <modifiedWord>28.</modifiedWord>
      <trackRevisions>false</trackRevisions>
    </reviewItem>
    <reviewItem>
      <errorID>b91a3a4c-27f8-43f3-8782-22e73af29260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6ECE92B0</paraID>
      <start>0</start>
      <end>3</end>
      <status>modified</status>
      <modifiedWord>29.</modifiedWord>
      <trackRevisions>false</trackRevisions>
    </reviewItem>
    <reviewItem>
      <errorID>6888656c-9e83-4891-b7a1-5b6aa8fcc866</errorID>
      <errorWord>法律、法规</errorWord>
      <group>L1_Word</group>
      <groupName>字词问题</groupName>
      <ability>L2_Typo</ability>
      <abilityName>字词错误</abilityName>
      <candidateList>
        <item>法律法规</item>
      </candidateList>
      <explain/>
      <paraID>3EDCDAB7</paraID>
      <start>6</start>
      <end>10</end>
      <status>modified</status>
      <modifiedWord>法律法规</modifiedWord>
      <trackRevisions>false</trackRevisions>
    </reviewItem>
    <reviewItem>
      <errorID>c26b4650-e767-45d8-a96b-83623d863877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4DBA8153</paraID>
      <start>0</start>
      <end>3</end>
      <status>modified</status>
      <modifiedWord>30.</modifiedWord>
      <trackRevisions>false</trackRevisions>
    </reviewItem>
    <reviewItem>
      <errorID>d7acde87-d0c3-4545-af0e-eda18751252a</errorID>
      <errorWord>人确定成交供应商</errorWord>
      <group>L1_Word</group>
      <groupName>字词问题</groupName>
      <ability>L2_Typo</ability>
      <abilityName>字词错误</abilityName>
      <candidateList>
        <item>人在确定成交供应商</item>
      </candidateList>
      <explain/>
      <paraID>67E25CAC</paraID>
      <start>46</start>
      <end>55</end>
      <status>modified</status>
      <modifiedWord>人在确定成交供应商</modifiedWord>
      <trackRevisions>false</trackRevisions>
    </reviewItem>
    <reviewItem>
      <errorID>8a156f2d-c4de-4e3d-8e29-78838b5e8643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7366CEC9</paraID>
      <start>0</start>
      <end>3</end>
      <status>modified</status>
      <modifiedWord>31.</modifiedWord>
      <trackRevisions>false</trackRevisions>
    </reviewItem>
    <reviewItem>
      <errorID>6bb51ea0-fa7c-4870-96f6-282724cf4c64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3C932782</paraID>
      <start>0</start>
      <end>3</end>
      <status>modified</status>
      <modifiedWord>32.</modifiedWord>
      <trackRevisions>false</trackRevisions>
    </reviewItem>
    <reviewItem>
      <errorID>a03ff5de-3193-49bf-9b38-fe9e091045de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33B24324</paraID>
      <start>0</start>
      <end>3</end>
      <status>modified</status>
      <modifiedWord>33.</modifiedWord>
      <trackRevisions>false</trackRevisions>
    </reviewItem>
    <reviewItem>
      <errorID>f8195a41-8769-4c0a-b186-731ab956ada2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25AEFECD</paraID>
      <start>0</start>
      <end>3</end>
      <status>modified</status>
      <modifiedWord>34.</modifiedWord>
      <trackRevisions>false</trackRevisions>
    </reviewItem>
    <reviewItem>
      <errorID>e41a9538-ce61-4077-b921-7fa489014f4b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2A940978</paraID>
      <start>0</start>
      <end>3</end>
      <status>modified</status>
      <modifiedWord>35.</modifiedWord>
      <trackRevisions>false</trackRevisions>
    </reviewItem>
    <reviewItem>
      <errorID>338653b7-5acb-4569-af1e-68cdce315966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37DC66BB</paraID>
      <start>0</start>
      <end>3</end>
      <status>modified</status>
      <modifiedWord>36.</modifiedWord>
      <trackRevisions>false</trackRevisions>
    </reviewItem>
    <reviewItem>
      <errorID>8b37a885-13bc-43b3-a288-14e29560bab9</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475C7966</paraID>
      <start>0</start>
      <end>3</end>
      <status>modified</status>
      <modifiedWord>37.</modifiedWord>
      <trackRevisions>false</trackRevisions>
    </reviewItem>
    <reviewItem>
      <errorID>a3fd2138-cd22-4cfa-b77a-6a40cc633646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7741420</paraID>
      <start>96</start>
      <end>100</end>
      <status>ignored</status>
      <modifiedWord/>
      <trackRevisions>false</trackRevisions>
    </reviewItem>
    <reviewItem>
      <errorID>35babdd0-13e0-45eb-bdbf-fc1383429cfa</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40EB709C</paraID>
      <start>0</start>
      <end>3</end>
      <status>modified</status>
      <modifiedWord>38.</modifiedWord>
      <trackRevisions>false</trackRevisions>
    </reviewItem>
    <reviewItem>
      <errorID>a0c5d3de-d557-4a46-b839-c1f8296d7746</errorID>
      <errorWord>法律、法规执行</errorWord>
      <group>L1_Word</group>
      <groupName>字词问题</groupName>
      <ability>L2_Typo</ability>
      <abilityName>字词错误</abilityName>
      <candidateList>
        <item>法律法规执行</item>
      </candidateList>
      <explain/>
      <paraID>206196B6</paraID>
      <start>14</start>
      <end>20</end>
      <status>modified</status>
      <modifiedWord>法律法规执行</modifiedWord>
      <trackRevisions>false</trackRevisions>
    </reviewItem>
    <reviewItem>
      <errorID>e2ac04ad-a2e7-4466-95c3-6a3a06a10750</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4A7162EF</paraID>
      <start>0</start>
      <end>3</end>
      <status>modified</status>
      <modifiedWord>39.</modifiedWord>
      <trackRevisions>false</trackRevisions>
    </reviewItem>
    <reviewItem>
      <errorID>3485ada6-d5a4-402c-9182-6685ed4a9d56</errorID>
      <errorWord>&lt;</errorWord>
      <group>L1_Format</group>
      <groupName>格式问题</groupName>
      <ability>L2_HalfPunc_CN</ability>
      <abilityName>全半角检查</abilityName>
      <candidateList>
        <item>〈</item>
      </candidateList>
      <explain>文本全半角错误。</explain>
      <paraID>774C7E2D</paraID>
      <start>15</start>
      <end>16</end>
      <status>modified</status>
      <modifiedWord>〈</modifiedWord>
      <trackRevisions>false</trackRevisions>
    </reviewItem>
    <reviewItem>
      <errorID>ec43d2cf-c52e-44b1-955c-afed572b92aa</errorID>
      <errorWord>&gt;的通知》</errorWord>
      <group>L1_Punc</group>
      <groupName>标点问题</groupName>
      <ability>L2_Punc_CN</ability>
      <abilityName>标点符号检查</abilityName>
      <candidateList>
        <item>〉的通知》</item>
      </candidateList>
      <explain/>
      <paraID>774C7E2D</paraID>
      <start>32</start>
      <end>37</end>
      <status>modified</status>
      <modifiedWord>〉的通知》</modifiedWord>
      <trackRevisions>false</trackRevisions>
    </reviewItem>
    <reviewItem>
      <errorID>e7c196d8-1446-4afb-8c22-dcbdf85c05bd</errorID>
      <errorWord>《中小企业声明函》</errorWord>
      <group>L1_Official</group>
      <groupName>公文问题</groupName>
      <ability>L2_Official</ability>
      <abilityName>公文问题</abilityName>
      <candidateList/>
      <explain>公文文件引用格式不规范</explain>
      <paraID>2967430E</paraID>
      <start>66</start>
      <end>75</end>
      <status>ignored</status>
      <modifiedWord/>
      <trackRevisions>false</trackRevisions>
    </reviewItem>
    <reviewItem>
      <errorID>3d9669eb-60ff-452b-8367-d6941a76c5a6</errorID>
      <errorWord>《残疾人福利性单位声明函》</errorWord>
      <group>L1_Official</group>
      <groupName>公文问题</groupName>
      <ability>L2_Official</ability>
      <abilityName>公文问题</abilityName>
      <candidateList/>
      <explain>公文文件引用格式不规范</explain>
      <paraID>33C7E9DD</paraID>
      <start>47</start>
      <end>60</end>
      <status>ignored</status>
      <modifiedWord/>
      <trackRevisions>false</trackRevisions>
    </reviewItem>
    <reviewItem>
      <errorID>9f7e3001-1832-4ce9-bdd4-6c147ff42796</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2737116D</paraID>
      <start>0</start>
      <end>3</end>
      <status>modified</status>
      <modifiedWord>40.</modifiedWord>
      <trackRevisions>false</trackRevisions>
    </reviewItem>
    <reviewItem>
      <errorID>982610d4-c0be-4984-a959-1385c1189fd2</errorID>
      <errorWord>《关于符合本国产品标准的声明函》</errorWord>
      <group>L1_Official</group>
      <groupName>公文问题</groupName>
      <ability>L2_Official</ability>
      <abilityName>公文问题</abilityName>
      <candidateList/>
      <explain>公文文件引用格式不规范</explain>
      <paraID>542D02A2</paraID>
      <start>20</start>
      <end>36</end>
      <status>ignored</status>
      <modifiedWord/>
      <trackRevisions>false</trackRevisions>
    </reviewItem>
    <reviewItem>
      <errorID>cc05feeb-5808-4dd3-958d-23268192bfd2</errorID>
      <errorWord>《声明函》</errorWord>
      <group>L1_Official</group>
      <groupName>公文问题</groupName>
      <ability>L2_Official</ability>
      <abilityName>公文问题</abilityName>
      <candidateList/>
      <explain>公文文件引用格式不规范</explain>
      <paraID>69B591A1</paraID>
      <start>10</start>
      <end>15</end>
      <status>ignored</status>
      <modifiedWord/>
      <trackRevisions>false</trackRevisions>
    </reviewItem>
    <reviewItem>
      <errorID>a8a65f17-f914-497b-b963-6a4c653d6c97</errorID>
      <errorWord>《声明函》</errorWord>
      <group>L1_Official</group>
      <groupName>公文问题</groupName>
      <ability>L2_Official</ability>
      <abilityName>公文问题</abilityName>
      <candidateList/>
      <explain>公文文件引用格式不规范</explain>
      <paraID>69B591A1</paraID>
      <start>40</start>
      <end>45</end>
      <status>ignored</status>
      <modifiedWord/>
      <trackRevisions>false</trackRevisions>
    </reviewItem>
    <reviewItem>
      <errorID>16660b9a-b5c8-4653-b194-f4679f64d4b0</errorID>
      <errorWord>《声明函》</errorWord>
      <group>L1_Official</group>
      <groupName>公文问题</groupName>
      <ability>L2_Official</ability>
      <abilityName>公文问题</abilityName>
      <candidateList/>
      <explain>公文文件引用格式不规范</explain>
      <paraID> BA50880</paraID>
      <start>18</start>
      <end>23</end>
      <status>ignored</status>
      <modifiedWord/>
      <trackRevisions>false</trackRevisions>
    </reviewItem>
    <reviewItem>
      <errorID>3b0aac93-c0ba-466c-9dec-65dacfaf88b9</errorID>
      <errorWord>《声明函》</errorWord>
      <group>L1_Official</group>
      <groupName>公文问题</groupName>
      <ability>L2_Official</ability>
      <abilityName>公文问题</abilityName>
      <candidateList/>
      <explain>公文文件引用格式不规范</explain>
      <paraID> BA50880</paraID>
      <start>106</start>
      <end>111</end>
      <status>ignored</status>
      <modifiedWord/>
      <trackRevisions>false</trackRevisions>
    </reviewItem>
    <reviewItem>
      <errorID>14f0b2e3-bc06-414b-92e5-b7dcc8bd10cb</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43D850B8</paraID>
      <start>0</start>
      <end>3</end>
      <status>modified</status>
      <modifiedWord>41.</modifiedWord>
      <trackRevisions>false</trackRevisions>
    </reviewItem>
    <reviewItem>
      <errorID>c7de3d2c-8e78-4f74-8bf0-5638a294dabc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26975A8</paraID>
      <start>95</start>
      <end>97</end>
      <status>modified</status>
      <modifiedWord>》《</modifiedWord>
      <trackRevisions>false</trackRevisions>
    </reviewItem>
    <reviewItem>
      <errorID>440929d3-1154-470d-955b-c6b65e7182c8</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3AE04BB2</paraID>
      <start>0</start>
      <end>3</end>
      <status>modified</status>
      <modifiedWord>42.</modifiedWord>
      <trackRevisions>false</trackRevisions>
    </reviewItem>
    <reviewItem>
      <errorID>1871bc95-7017-4812-96c8-f010366dd03f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28</start>
      <end>30</end>
      <status>modified</status>
      <modifiedWord>》《</modifiedWord>
      <trackRevisions>false</trackRevisions>
    </reviewItem>
    <reviewItem>
      <errorID>ba45d05a-c412-429c-87d6-f46688eb7a96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51</start>
      <end>53</end>
      <status>modified</status>
      <modifiedWord>》《</modifiedWord>
      <trackRevisions>false</trackRevisions>
    </reviewItem>
    <reviewItem>
      <errorID>9c3bb073-5204-4881-abba-dab76efa6bd4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75</start>
      <end>77</end>
      <status>modified</status>
      <modifiedWord>》《</modifiedWord>
      <trackRevisions>false</trackRevisions>
    </reviewItem>
    <reviewItem>
      <errorID>9b22bd7f-e9e9-4d8b-8649-e2c9124006cd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99</start>
      <end>101</end>
      <status>modified</status>
      <modifiedWord>》《</modifiedWord>
      <trackRevisions>false</trackRevisions>
    </reviewItem>
    <reviewItem>
      <errorID>f63b9e4c-4a8c-4957-8251-c0869440c0e2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120</start>
      <end>122</end>
      <status>modified</status>
      <modifiedWord>》《</modifiedWord>
      <trackRevisions>false</trackRevisions>
    </reviewItem>
    <reviewItem>
      <errorID>83443a8d-5f0e-488e-9a00-de7db2e814af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143</start>
      <end>145</end>
      <status>modified</status>
      <modifiedWord>》《</modifiedWord>
      <trackRevisions>false</trackRevisions>
    </reviewItem>
    <reviewItem>
      <errorID>ad1cfb61-f454-4bd3-ad76-51aaa2ffcd37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2FCD0A26</paraID>
      <start>165</start>
      <end>167</end>
      <status>modified</status>
      <modifiedWord>》《</modifiedWord>
      <trackRevisions>false</trackRevisions>
    </reviewItem>
    <reviewItem>
      <errorID>c6a63c29-fa33-4f63-8c48-a4d408dec989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25FB6C00</paraID>
      <start>21</start>
      <end>23</end>
      <status>modified</status>
      <modifiedWord>》《</modifiedWord>
      <trackRevisions>false</trackRevisions>
    </reviewItem>
    <reviewItem>
      <errorID>abfdefac-cf63-4863-96ec-7734058d5937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25FB6C00</paraID>
      <start>39</start>
      <end>41</end>
      <status>modified</status>
      <modifiedWord>》《</modifiedWord>
      <trackRevisions>false</trackRevisions>
    </reviewItem>
    <reviewItem>
      <errorID>207614f2-27ac-4cd3-9a7c-a2a78757d2a0</errorID>
      <errorWord>解释权属采购</errorWord>
      <group>L1_Word</group>
      <groupName>字词问题</groupName>
      <ability>L2_Typo</ability>
      <abilityName>字词错误</abilityName>
      <candidateList>
        <item>解释权属于采购</item>
      </candidateList>
      <explain/>
      <paraID>25FB6C00</paraID>
      <start>69</start>
      <end>76</end>
      <status>modified</status>
      <modifiedWord>解释权属于采购</modifiedWord>
      <trackRevisions>false</trackRevisions>
    </reviewItem>
    <reviewItem>
      <errorID>caae0812-501e-4c16-9a70-4555fb936572</errorID>
      <errorWord>作</errorWord>
      <group>L1_Word</group>
      <groupName>字词问题</groupName>
      <ability>L2_Typo</ability>
      <abilityName>字词错误</abilityName>
      <candidateList>
        <item>做</item>
      </candidateList>
      <explain/>
      <paraID>76FE081D</paraID>
      <start>43</start>
      <end>44</end>
      <status>modified</status>
      <modifiedWord>做</modifiedWord>
      <trackRevisions>false</trackRevisions>
    </reviewItem>
    <reviewItem>
      <errorID>9f5660b3-6b0d-4a6f-a375-cbe4bb6414d7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40F6CE10</paraID>
      <start>13</start>
      <end>15</end>
      <status>modified</status>
      <modifiedWord>》《</modifiedWord>
      <trackRevisions>false</trackRevisions>
    </reviewItem>
    <reviewItem>
      <errorID>030974c1-ed0e-41ad-851c-4444e1dc5728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4DF330DF</paraID>
      <start>38</start>
      <end>40</end>
      <status>modified</status>
      <modifiedWord>》《</modifiedWord>
      <trackRevisions>false</trackRevisions>
    </reviewItem>
    <reviewItem>
      <errorID>8efc165f-1999-4baf-a4e2-f482a0493a3b</errorID>
      <errorWord>签定</errorWord>
      <group>L1_Word</group>
      <groupName>字词问题</groupName>
      <ability>L2_Typo</ability>
      <abilityName>字词错误</abilityName>
      <candidateList>
        <item>签订</item>
      </candidateList>
      <explain/>
      <paraID>76CD3997</paraID>
      <start>8</start>
      <end>10</end>
      <status>modified</status>
      <modifiedWord>签订</modifiedWord>
      <trackRevisions>false</trackRevisions>
    </reviewItem>
    <reviewItem>
      <errorID>7c0c393a-3ad4-484b-9ef4-5fec31d10be6</errorID>
      <errorWord>下</errorWord>
      <group>L1_Word</group>
      <groupName>字词问题</groupName>
      <ability>L2_Typo</ability>
      <abilityName>字词错误</abilityName>
      <candidateList>
        <item>下简</item>
      </candidateList>
      <explain/>
      <paraID>1A16DE43</paraID>
      <start>8</start>
      <end>10</end>
      <status>modified</status>
      <modifiedWord>下简</modifiedWord>
      <trackRevisions>false</trackRevisions>
    </reviewItem>
    <reviewItem>
      <errorID>69369b41-f401-49a8-b2a5-58279bf46031</errorID>
      <errorWord>下</errorWord>
      <group>L1_Word</group>
      <groupName>字词问题</groupName>
      <ability>L2_Typo</ability>
      <abilityName>字词错误</abilityName>
      <candidateList>
        <item>下简</item>
      </candidateList>
      <explain/>
      <paraID>586675D9</paraID>
      <start>8</start>
      <end>10</end>
      <status>modified</status>
      <modifiedWord>下简</modifiedWord>
      <trackRevisions>false</trackRevisions>
    </reviewItem>
    <reviewItem>
      <errorID>e1ed81bc-ce68-4b80-8da4-8c9837b86202</errorID>
      <errorWord>其</errorWord>
      <group>L1_Word</group>
      <groupName>字词问题</groupName>
      <ability>L2_Typo</ability>
      <abilityName>字词错误</abilityName>
      <candidateList>
        <item>其他</item>
      </candidateList>
      <explain/>
      <paraID>18470ED2</paraID>
      <start>57</start>
      <end>59</end>
      <status>modified</status>
      <modifiedWord>其他</modifiedWord>
      <trackRevisions>false</trackRevisions>
    </reviewItem>
    <reviewItem>
      <errorID>c856d0be-8728-44af-b314-fde5a9f1f958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636B3287</paraID>
      <start>40</start>
      <end>42</end>
      <status>modified</status>
      <modifiedWord>涉及</modifiedWord>
      <trackRevisions>false</trackRevisions>
    </reviewItem>
    <reviewItem>
      <errorID>3f2a2474-f8b5-4185-9563-7be999528589</errorID>
      <errorWord>中止</errorWord>
      <group>L1_Word</group>
      <groupName>字词问题</groupName>
      <ability>L2_Typo</ability>
      <abilityName>字词错误</abilityName>
      <candidateList>
        <item>终止</item>
      </candidateList>
      <explain/>
      <paraID>2D35A4AF</paraID>
      <start>109</start>
      <end>111</end>
      <status>modified</status>
      <modifiedWord>终止</modifiedWord>
      <trackRevisions>false</trackRevisions>
    </reviewItem>
    <reviewItem>
      <errorID>f6a71fb0-b2bb-4755-a65d-9ad1ae77e40c</errorID>
      <errorWord>应</errorWord>
      <group>L1_Word</group>
      <groupName>字词问题</groupName>
      <ability>L2_Typo</ability>
      <abilityName>字词错误</abilityName>
      <candidateList>
        <item>应当</item>
      </candidateList>
      <explain/>
      <paraID>59638CA5</paraID>
      <start>34</start>
      <end>36</end>
      <status>modified</status>
      <modifiedWord>应当</modifiedWord>
      <trackRevisions>false</trackRevisions>
    </reviewItem>
    <reviewItem>
      <errorID>cb252de2-2bff-4030-b6da-ea9f4e869291</errorID>
      <errorWord>全同</errorWord>
      <group>L1_Word</group>
      <groupName>字词问题</groupName>
      <ability>L2_Typo</ability>
      <abilityName>字词错误</abilityName>
      <candidateList>
        <item>合同</item>
      </candidateList>
      <explain/>
      <paraID>23FADC87</paraID>
      <start>0</start>
      <end>2</end>
      <status>modified</status>
      <modifiedWord>合同</modifiedWord>
      <trackRevisions>false</trackRevisions>
    </reviewItem>
    <reviewItem>
      <errorID>28cb82d2-2ab9-4a81-bbe8-973e550f3774</errorID>
      <errorWord>签定</errorWord>
      <group>L1_Word</group>
      <groupName>字词问题</groupName>
      <ability>L2_Typo</ability>
      <abilityName>字词错误</abilityName>
      <candidateList>
        <item>签订</item>
      </candidateList>
      <explain/>
      <paraID>23FADC87</paraID>
      <start>2</start>
      <end>4</end>
      <status>modified</status>
      <modifiedWord>签订</modifiedWord>
      <trackRevisions>false</trackRevisions>
    </reviewItem>
    <reviewItem>
      <errorID>22dc7e71-9f5b-461e-8891-c9a14b756d76</errorID>
      <errorWord>作</errorWord>
      <group>L1_Word</group>
      <groupName>字词问题</groupName>
      <ability>L2_Typo</ability>
      <abilityName>字词错误</abilityName>
      <candidateList>
        <item>做</item>
      </candidateList>
      <explain>存在发音相同字词的误用。</explain>
      <paraID>1C42BE6E</paraID>
      <start>4</start>
      <end>5</end>
      <status>modified</status>
      <modifiedWord>做</modifiedWord>
      <trackRevisions>false</trackRevisions>
    </reviewItem>
    <reviewItem>
      <errorID>1f93e93f-1609-4608-a115-698a9453604d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1FE7200F</paraID>
      <start>0</start>
      <end>2</end>
      <status>modified</status>
      <modifiedWord>1.</modifiedWord>
      <trackRevisions>false</trackRevisions>
    </reviewItem>
    <reviewItem>
      <errorID>7e84b68b-a90e-40e0-9f75-a6049f6c35ad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728FE9FE</paraID>
      <start>0</start>
      <end>2</end>
      <status>modified</status>
      <modifiedWord>2.</modifiedWord>
      <trackRevisions>false</trackRevisions>
    </reviewItem>
    <reviewItem>
      <errorID>86f99960-09f5-4d41-93db-0b1833ed0972</errorID>
      <errorWord>疏通领域的</errorWord>
      <group>L1_Knowledge</group>
      <groupName>知识性问题</groupName>
      <ability>L2_Knowledge</ability>
      <abilityName>其他知识</abilityName>
      <candidateList>
        <item>流通领域的</item>
      </candidateList>
      <explain/>
      <paraID>7AD545B0</paraID>
      <start>24</start>
      <end>29</end>
      <status>modified</status>
      <modifiedWord>流通领域的</modifiedWord>
      <trackRevisions>false</trackRevisions>
    </reviewItem>
    <reviewItem>
      <errorID>aa00b86f-7d26-4a8d-a26a-c127f6565d64</errorID>
      <errorWord>针对于</errorWord>
      <group>L1_Word</group>
      <groupName>字词问题</groupName>
      <ability>L2_Typo</ability>
      <abilityName>字词错误</abilityName>
      <candidateList>
        <item>针对</item>
      </candidateList>
      <explain/>
      <paraID>61282A98</paraID>
      <start>160</start>
      <end>162</end>
      <status>modified</status>
      <modifiedWord>针对</modifiedWord>
      <trackRevisions>false</trackRevisions>
    </reviewItem>
    <reviewItem>
      <errorID>ea1f27a5-8a6f-4426-b36f-479fb26249dc</errorID>
      <errorWord>抢</errorWord>
      <group>L1_Word</group>
      <groupName>字词问题</groupName>
      <ability>L2_Typo</ability>
      <abilityName>字词错误</abilityName>
      <candidateList>
        <item>枪</item>
      </candidateList>
      <explain>存在发音相同字词的误用。</explain>
      <paraID>48ED0B33</paraID>
      <start>6</start>
      <end>7</end>
      <status>modified</status>
      <modifiedWord>枪</modifiedWord>
      <trackRevisions>false</trackRevisions>
    </reviewItem>
    <reviewItem>
      <errorID>0a919fe7-2b5f-4ea9-946c-367dc870fe14</errorID>
      <errorWord>针对于</errorWord>
      <group>L1_Word</group>
      <groupName>字词问题</groupName>
      <ability>L2_Typo</ability>
      <abilityName>字词错误</abilityName>
      <candidateList>
        <item>针对</item>
      </candidateList>
      <explain/>
      <paraID>71AEC2AE</paraID>
      <start>0</start>
      <end>2</end>
      <status>modified</status>
      <modifiedWord>针对</modifiedWord>
      <trackRevisions>false</trackRevisions>
    </reviewItem>
    <reviewItem>
      <errorID>979edfde-322c-4268-aef6-7d70bbd5c04c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5619E391</paraID>
      <start>0</start>
      <end>2</end>
      <status>modified</status>
      <modifiedWord>1.</modifiedWord>
      <trackRevisions>false</trackRevisions>
    </reviewItem>
    <reviewItem>
      <errorID>4d905cad-8d73-4065-9981-0e21676d9e5a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2C7407F1</paraID>
      <start>0</start>
      <end>2</end>
      <status>modified</status>
      <modifiedWord>2.</modifiedWord>
      <trackRevisions>false</trackRevisions>
    </reviewItem>
    <reviewItem>
      <errorID>910733f2-e497-40aa-8c14-9d3b04ecf505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26691B7A</paraID>
      <start>0</start>
      <end>2</end>
      <status>modified</status>
      <modifiedWord>3.</modifiedWord>
      <trackRevisions>false</trackRevisions>
    </reviewItem>
    <reviewItem>
      <errorID>5b84b39a-7c91-4862-b4a8-e36eaf268b75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3DD8AEF3</paraID>
      <start>0</start>
      <end>2</end>
      <status>modified</status>
      <modifiedWord>4.</modifiedWord>
      <trackRevisions>false</trackRevisions>
    </reviewItem>
    <reviewItem>
      <errorID>c4c38dca-4a99-4c17-8b4f-d3e44ef010c6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22CE77E0</paraID>
      <start>0</start>
      <end>2</end>
      <status>modified</status>
      <modifiedWord>5.</modifiedWord>
      <trackRevisions>false</trackRevisions>
    </reviewItem>
    <reviewItem>
      <errorID>fa13e476-4ccc-4be8-89c3-936fbd60fa6a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70547D25</paraID>
      <start>0</start>
      <end>2</end>
      <status>modified</status>
      <modifiedWord>6.</modifiedWord>
      <trackRevisions>false</trackRevisions>
    </reviewItem>
    <reviewItem>
      <errorID>d3c52f0a-3801-4c21-af6a-4a76aab66fc1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4F5E0311</paraID>
      <start>0</start>
      <end>2</end>
      <status>modified</status>
      <modifiedWord>7.</modifiedWord>
      <trackRevisions>false</trackRevisions>
    </reviewItem>
    <reviewItem>
      <errorID>c5c6ceb9-ffe6-4ba0-8816-e872cddfdcf3</errorID>
      <errorWord>的</errorWord>
      <group>L1_Word</group>
      <groupName>字词问题</groupName>
      <ability>L2_DDD</ability>
      <abilityName>的地得用法</abilityName>
      <candidateList>
        <item>地</item>
      </candidateList>
      <explain/>
      <paraID>10F6282E</paraID>
      <start>22</start>
      <end>23</end>
      <status>modified</status>
      <modifiedWord>地</modifiedWord>
      <trackRevisions>false</trackRevisions>
    </reviewItem>
    <reviewItem>
      <errorID>041895bd-9f75-4af5-9684-332376f2cf4c</errorID>
      <errorWord>:</errorWord>
      <group>L1_Format</group>
      <groupName>格式问题</groupName>
      <ability>L2_HalfPunc_CN</ability>
      <abilityName>全半角检查</abilityName>
      <candidateList>
        <item>：</item>
      </candidateList>
      <explain>文本全半角错误。</explain>
      <paraID> A39674B</paraID>
      <start>9</start>
      <end>10</end>
      <status>modified</status>
      <modifiedWord>：</modifiedWord>
      <trackRevisions>false</trackRevisions>
    </reviewItem>
    <reviewItem>
      <errorID>914fbf44-8f05-4ed8-b24d-d43d4e6bd58c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35A4EE62</paraID>
      <start>0</start>
      <end>2</end>
      <status>modified</status>
      <modifiedWord>1.</modifiedWord>
      <trackRevisions>false</trackRevisions>
    </reviewItem>
    <reviewItem>
      <errorID>cb381c6d-2767-4fce-83b1-41c825ffc678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767CA21A</paraID>
      <start>0</start>
      <end>2</end>
      <status>modified</status>
      <modifiedWord>2.</modifiedWord>
      <trackRevisions>false</trackRevisions>
    </reviewItem>
    <reviewItem>
      <errorID>7caf201b-a659-4200-9bdd-e120f4021ddc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64CFE6D7</paraID>
      <start>0</start>
      <end>2</end>
      <status>modified</status>
      <modifiedWord>2.</modifiedWord>
      <trackRevisions>false</trackRevisions>
    </reviewItem>
    <reviewItem>
      <errorID>de6a6db7-e1c9-42a6-a796-f6d02ea13a65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1C109A97</paraID>
      <start>0</start>
      <end>2</end>
      <status>modified</status>
      <modifiedWord>3.</modifiedWord>
      <trackRevisions>false</trackRevisions>
    </reviewItem>
    <reviewItem>
      <errorID>9a78d0f4-ee56-46a3-8fdc-4f20b1a35db0</errorID>
      <errorWord>解锁</errorWord>
      <group>L1_Official</group>
      <groupName>公文问题</groupName>
      <ability>L2_Official</ability>
      <abilityName>公文问题</abilityName>
      <candidateList/>
      <explain>公文中禁止出现该词语</explain>
      <paraID>3F3D7581</paraID>
      <start>92</start>
      <end>94</end>
      <status>ignored</status>
      <modifiedWord/>
      <trackRevisions>false</trackRevisions>
    </reviewItem>
    <reviewItem>
      <errorID>68adf0f3-eb5d-4535-9023-ad8cf434c3a8</errorID>
      <errorWord>:</errorWord>
      <group>L1_Format</group>
      <groupName>格式问题</groupName>
      <ability>L2_HalfPunc_CN</ability>
      <abilityName>全半角检查</abilityName>
      <candidateList>
        <item>：</item>
      </candidateList>
      <explain>文本全半角错误。</explain>
      <paraID>7648DCB7</paraID>
      <start>9</start>
      <end>10</end>
      <status>modified</status>
      <modifiedWord>：</modifiedWord>
      <trackRevisions>false</trackRevisions>
    </reviewItem>
    <reviewItem>
      <errorID>db3fad8e-14c8-4461-aeaa-128981d25b06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157843E1</paraID>
      <start>0</start>
      <end>2</end>
      <status>modified</status>
      <modifiedWord>1.</modifiedWord>
      <trackRevisions>false</trackRevisions>
    </reviewItem>
    <reviewItem>
      <errorID>6cb7a3db-d8e8-4adc-9ee1-2dcb240a53ba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57CF187E</paraID>
      <start>0</start>
      <end>2</end>
      <status>modified</status>
      <modifiedWord>2.</modifiedWord>
      <trackRevisions>false</trackRevisions>
    </reviewItem>
    <reviewItem>
      <errorID>4deee8b7-413e-4605-b72f-0021bbf798a8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2193AF91</paraID>
      <start>0</start>
      <end>2</end>
      <status>modified</status>
      <modifiedWord>3.</modifiedWord>
      <trackRevisions>false</trackRevisions>
    </reviewItem>
    <reviewItem>
      <errorID>0d7d8c57-8593-4f74-8533-b9dfdc32d858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344822CA</paraID>
      <start>0</start>
      <end>2</end>
      <status>modified</status>
      <modifiedWord>4.</modifiedWord>
      <trackRevisions>false</trackRevisions>
    </reviewItem>
    <reviewItem>
      <errorID>8b822df3-5f35-4f28-9150-6e1cf6a15215</errorID>
      <errorWord>当月个</errorWord>
      <group>L1_Knowledge</group>
      <groupName>知识性问题</groupName>
      <ability>L2_Knowledge</ability>
      <abilityName>其他知识</abilityName>
      <candidateList>
        <item>当月份</item>
      </candidateList>
      <explain/>
      <paraID>572FB6FC</paraID>
      <start>14</start>
      <end>17</end>
      <status>modified</status>
      <modifiedWord>当月份</modifiedWord>
      <trackRevisions>false</trackRevisions>
    </reviewItem>
    <reviewItem>
      <errorID>654e14a0-d415-4568-a172-bbd75c717ba1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5C1CA752</paraID>
      <start>0</start>
      <end>2</end>
      <status>modified</status>
      <modifiedWord>1.</modifiedWord>
      <trackRevisions>false</trackRevisions>
    </reviewItem>
    <reviewItem>
      <errorID>453d4610-273c-4ecb-8a49-078fe3658f36</errorID>
      <errorWord>，</errorWord>
      <group>L1_Word</group>
      <groupName>字词问题</groupName>
      <ability>L2_Typo</ability>
      <abilityName>字词错误</abilityName>
      <candidateList>
        <item>，加</item>
      </candidateList>
      <explain/>
      <paraID>2A168BF4</paraID>
      <start>27</start>
      <end>29</end>
      <status>modified</status>
      <modifiedWord>，加</modifiedWord>
      <trackRevisions>false</trackRevisions>
    </reviewItem>
    <reviewItem>
      <errorID>b284a575-c37d-46d9-90bb-c453ee8db9ec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5AFC5F75</paraID>
      <start>0</start>
      <end>2</end>
      <status>modified</status>
      <modifiedWord>1.</modifiedWord>
      <trackRevisions>false</trackRevisions>
    </reviewItem>
    <reviewItem>
      <errorID>bce77a2d-4275-4111-bbe5-3025a5a69a84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421C5187</paraID>
      <start>0</start>
      <end>2</end>
      <status>modified</status>
      <modifiedWord>1.</modifiedWord>
      <trackRevisions>false</trackRevisions>
    </reviewItem>
    <reviewItem>
      <errorID>d77f5d6f-77a0-4575-9168-cd6b6e2d8ef2</errorID>
      <errorWord>;</errorWord>
      <group>L1_Format</group>
      <groupName>格式问题</groupName>
      <ability>L2_HalfPunc_CN</ability>
      <abilityName>全半角检查</abilityName>
      <candidateList>
        <item>；</item>
      </candidateList>
      <explain>文本全半角错误。</explain>
      <paraID>421C5187</paraID>
      <start>8</start>
      <end>9</end>
      <status>modified</status>
      <modifiedWord>；</modifiedWord>
      <trackRevisions>false</trackRevisions>
    </reviewItem>
    <reviewItem>
      <errorID>f273607d-7ac8-4420-a6cf-57cbbf8b07a9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A8C7F6A</paraID>
      <start>0</start>
      <end>2</end>
      <status>modified</status>
      <modifiedWord>2.</modifiedWord>
      <trackRevisions>false</trackRevisions>
    </reviewItem>
    <reviewItem>
      <errorID>62ff68e2-f76f-415a-bce2-e234bd93548c</errorID>
      <errorWord>3、</errorWord>
      <group>L1_Format</group>
      <groupName>格式问题</groupName>
      <ability>L2_Ordinal</ability>
      <abilityName>序号格式</abilityName>
      <candidateList>
        <item>3.</item>
      </candidateList>
      <explain>当前序号格式不规范，建议修改为规范格式[3.]。</explain>
      <paraID> D487DF7</paraID>
      <start>0</start>
      <end>2</end>
      <status>modified</status>
      <modifiedWord>3.</modifiedWord>
      <trackRevisions>false</trackRevisions>
    </reviewItem>
    <reviewItem>
      <errorID>c55e9648-f1dd-43e6-952a-d484b8d84514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3A29D729</paraID>
      <start>0</start>
      <end>2</end>
      <status>modified</status>
      <modifiedWord>4.</modifiedWord>
      <trackRevisions>false</trackRevisions>
    </reviewItem>
    <reviewItem>
      <errorID>8c63a6dc-2b4e-445e-a891-a68c28e4aa7f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30E70162</paraID>
      <start>0</start>
      <end>2</end>
      <status>modified</status>
      <modifiedWord>5.</modifiedWord>
      <trackRevisions>false</trackRevisions>
    </reviewItem>
    <reviewItem>
      <errorID>c9b2374e-ff4e-4c46-b8e7-3b9b7ed08ebf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6D9E3085</paraID>
      <start>0</start>
      <end>2</end>
      <status>modified</status>
      <modifiedWord>6.</modifiedWord>
      <trackRevisions>false</trackRevisions>
    </reviewItem>
    <reviewItem>
      <errorID>cd9061af-3667-4784-9a42-bd0010f42aa5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6F27849E</paraID>
      <start>0</start>
      <end>2</end>
      <status>modified</status>
      <modifiedWord>7.</modifiedWord>
      <trackRevisions>false</trackRevisions>
    </reviewItem>
    <reviewItem>
      <errorID>ad302fc4-ff63-423d-857d-fcbf97862173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7893CBAF</paraID>
      <start>0</start>
      <end>2</end>
      <status>modified</status>
      <modifiedWord>8.</modifiedWord>
      <trackRevisions>false</trackRevisions>
    </reviewItem>
    <reviewItem>
      <errorID>290020de-f021-4dcf-8b85-2c6443fae6b1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4BA79B91</paraID>
      <start>0</start>
      <end>2</end>
      <status>modified</status>
      <modifiedWord>9.</modifiedWord>
      <trackRevisions>false</trackRevisions>
    </reviewItem>
    <reviewItem>
      <errorID>7fdf17b6-c4d4-4a51-b01a-5014c78700c2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3A94F294</paraID>
      <start>0</start>
      <end>3</end>
      <status>modified</status>
      <modifiedWord>10.</modifiedWord>
      <trackRevisions>false</trackRevisions>
    </reviewItem>
    <reviewItem>
      <errorID>460295ff-2001-4b2b-a112-c565b6a6efae</errorID>
      <errorWord>(</errorWord>
      <group>L1_Format</group>
      <groupName>格式问题</groupName>
      <ability>L2_HalfPunc_CN</ability>
      <abilityName>全半角检查</abilityName>
      <candidateList>
        <item>（</item>
      </candidateList>
      <explain>文本全半角错误。</explain>
      <paraID>6AE60E4D</paraID>
      <start>18</start>
      <end>19</end>
      <status>modified</status>
      <modifiedWord>（</modifiedWord>
      <trackRevisions>false</trackRevisions>
    </reviewItem>
    <reviewItem>
      <errorID>ea588cdb-82db-455e-86ab-438b68d5128a</errorID>
      <errorWord>)</errorWord>
      <group>L1_Format</group>
      <groupName>格式问题</groupName>
      <ability>L2_HalfPunc_CN</ability>
      <abilityName>全半角检查</abilityName>
      <candidateList>
        <item>）</item>
      </candidateList>
      <explain>文本全半角错误。</explain>
      <paraID>6AE60E4D</paraID>
      <start>54</start>
      <end>55</end>
      <status>modified</status>
      <modifiedWord>）</modifiedWord>
      <trackRevisions>false</trackRevisions>
    </reviewItem>
    <reviewItem>
      <errorID>338bb67b-3838-4799-97b7-a364764bcb1f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68F31C10</paraID>
      <start>0</start>
      <end>3</end>
      <status>modified</status>
      <modifiedWord>（1）</modifiedWord>
      <trackRevisions>false</trackRevisions>
    </reviewItem>
    <reviewItem>
      <errorID>ac60bcac-c18e-47af-b66a-21aa0de6af26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5951AEF3</paraID>
      <start>0</start>
      <end>3</end>
      <status>modified</status>
      <modifiedWord>（2）</modifiedWord>
      <trackRevisions>false</trackRevisions>
    </reviewItem>
    <reviewItem>
      <errorID>e398f76d-f478-4300-9a88-dc89689256af</errorID>
      <errorWord>(</errorWord>
      <group>L1_Format</group>
      <groupName>格式问题</groupName>
      <ability>L2_HalfPunc_CN</ability>
      <abilityName>全半角检查</abilityName>
      <candidateList>
        <item>（</item>
      </candidateList>
      <explain>文本全半角错误。</explain>
      <paraID>5951AEF3</paraID>
      <start>26</start>
      <end>27</end>
      <status>modified</status>
      <modifiedWord>（</modifiedWord>
      <trackRevisions>false</trackRevisions>
    </reviewItem>
    <reviewItem>
      <errorID>6028e7bd-12e8-4c57-b1c0-65eeeeaebb21</errorID>
      <errorWord>)</errorWord>
      <group>L1_Format</group>
      <groupName>格式问题</groupName>
      <ability>L2_HalfPunc_CN</ability>
      <abilityName>全半角检查</abilityName>
      <candidateList>
        <item>）</item>
      </candidateList>
      <explain>文本全半角错误。</explain>
      <paraID>5951AEF3</paraID>
      <start>29</start>
      <end>30</end>
      <status>modified</status>
      <modifiedWord>）</modifiedWord>
      <trackRevisions>false</trackRevisions>
    </reviewItem>
    <reviewItem>
      <errorID>50b0425f-28a1-4027-948e-099e95fd84c9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461CD1EA</paraID>
      <start>0</start>
      <end>3</end>
      <status>modified</status>
      <modifiedWord>12.</modifiedWord>
      <trackRevisions>false</trackRevisions>
    </reviewItem>
    <reviewItem>
      <errorID>938988f2-bb02-4df9-a5af-876979b7053f</errorID>
      <errorWord>(</errorWord>
      <group>L1_Format</group>
      <groupName>格式问题</groupName>
      <ability>L2_HalfPunc_CN</ability>
      <abilityName>全半角检查</abilityName>
      <candidateList>
        <item>（</item>
      </candidateList>
      <explain>文本全半角错误。</explain>
      <paraID>1F106DD2</paraID>
      <start>13</start>
      <end>14</end>
      <status>modified</status>
      <modifiedWord>（</modifiedWord>
      <trackRevisions>false</trackRevisions>
    </reviewItem>
    <reviewItem>
      <errorID>3d186620-9f67-47de-a676-5b24b19279ae</errorID>
      <errorWord>)</errorWord>
      <group>L1_Format</group>
      <groupName>格式问题</groupName>
      <ability>L2_HalfPunc_CN</ability>
      <abilityName>全半角检查</abilityName>
      <candidateList>
        <item>）</item>
      </candidateList>
      <explain>文本全半角错误。</explain>
      <paraID>1F106DD2</paraID>
      <start>18</start>
      <end>19</end>
      <status>modified</status>
      <modifiedWord>）</modifiedWord>
      <trackRevisions>false</trackRevisions>
    </reviewItem>
    <reviewItem>
      <errorID>3a6f8394-bc8d-4ef1-b285-c97f98ae7ff3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34CE9EEB</paraID>
      <start>0</start>
      <end>2</end>
      <status>modified</status>
      <modifiedWord>1.</modifiedWord>
      <trackRevisions>false</trackRevisions>
    </reviewItem>
    <reviewItem>
      <errorID>faec1ea2-544c-4a24-9b39-f07a71297822</errorID>
      <errorWord>HZ</errorWord>
      <group>L1_Word</group>
      <groupName>字词问题</groupName>
      <ability>L2_Typo</ability>
      <abilityName>字词错误</abilityName>
      <candidateList>
        <item>Hz</item>
      </candidateList>
      <explain/>
      <paraID>34CE9EEB</paraID>
      <start>21</start>
      <end>23</end>
      <status>modified</status>
      <modifiedWord>Hz</modifiedWord>
      <trackRevisions>false</trackRevisions>
    </reviewItem>
    <reviewItem>
      <errorID>a1181c9e-8feb-4c84-8c49-95e3da26b3e7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271115F7</paraID>
      <start>0</start>
      <end>2</end>
      <status>modified</status>
      <modifiedWord>2.</modifiedWord>
      <trackRevisions>false</trackRevisions>
    </reviewItem>
    <reviewItem>
      <errorID>6d200197-c486-4f1b-ad89-2b7c8e540941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2FD491D0</paraID>
      <start>0</start>
      <end>2</end>
      <status>modified</status>
      <modifiedWord>3.</modifiedWord>
      <trackRevisions>false</trackRevisions>
    </reviewItem>
    <reviewItem>
      <errorID>e8c4e225-82b9-4e6b-ab5b-7150195fb0ff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1054739D</paraID>
      <start>0</start>
      <end>2</end>
      <status>modified</status>
      <modifiedWord>4.</modifiedWord>
      <trackRevisions>false</trackRevisions>
    </reviewItem>
    <reviewItem>
      <errorID>e30caa03-2544-431b-aa9c-0e7856e574b8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325928A1</paraID>
      <start>0</start>
      <end>2</end>
      <status>modified</status>
      <modifiedWord>5.</modifiedWord>
      <trackRevisions>false</trackRevisions>
    </reviewItem>
    <reviewItem>
      <errorID>6e0b8c44-06d8-4b35-9e81-40dfebe1c50b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51E7B58A</paraID>
      <start>0</start>
      <end>2</end>
      <status>modified</status>
      <modifiedWord>6.</modifiedWord>
      <trackRevisions>false</trackRevisions>
    </reviewItem>
    <reviewItem>
      <errorID>df2a310b-d4da-499a-af1c-2d60059a0dff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5AE071C8</paraID>
      <start>0</start>
      <end>2</end>
      <status>modified</status>
      <modifiedWord>7.</modifiedWord>
      <trackRevisions>false</trackRevisions>
    </reviewItem>
    <reviewItem>
      <errorID>58e3d08f-a8f2-471f-a346-0d358dc35f83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36087CBB</paraID>
      <start>0</start>
      <end>2</end>
      <status>modified</status>
      <modifiedWord>8.</modifiedWord>
      <trackRevisions>false</trackRevisions>
    </reviewItem>
    <reviewItem>
      <errorID>f7b91ddc-95d7-453e-ad4e-eecc5391aa4b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127D2ED4</paraID>
      <start>0</start>
      <end>2</end>
      <status>modified</status>
      <modifiedWord>9.</modifiedWord>
      <trackRevisions>false</trackRevisions>
    </reviewItem>
    <reviewItem>
      <errorID>a32d9335-5e3c-4072-ab43-606a7c0a578d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7704984D</paraID>
      <start>0</start>
      <end>3</end>
      <status>modified</status>
      <modifiedWord>10.</modifiedWord>
      <trackRevisions>false</trackRevisions>
    </reviewItem>
    <reviewItem>
      <errorID>eb19b8a7-de14-4557-9e48-0b0e509d8a07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30003C10</paraID>
      <start>0</start>
      <end>3</end>
      <status>modified</status>
      <modifiedWord>11.</modifiedWord>
      <trackRevisions>false</trackRevisions>
    </reviewItem>
    <reviewItem>
      <errorID>21b58841-d259-4129-96f8-268e24bc2ebd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135CE088</paraID>
      <start>0</start>
      <end>3</end>
      <status>modified</status>
      <modifiedWord>12.</modifiedWord>
      <trackRevisions>false</trackRevisions>
    </reviewItem>
    <reviewItem>
      <errorID>413d1bfe-3245-4d91-a784-54db8ab2d05c</errorID>
      <errorWord>13、</errorWord>
      <group>L1_Format</group>
      <groupName>格式问题</groupName>
      <ability>L2_Ordinal</ability>
      <abilityName>序号格式</abilityName>
      <candidateList>
        <item>13.</item>
      </candidateList>
      <explain>当前序号格式不规范，建议修改为规范格式[13.]。</explain>
      <paraID>345D7F6D</paraID>
      <start>0</start>
      <end>3</end>
      <status>modified</status>
      <modifiedWord>13.</modifiedWord>
      <trackRevisions>false</trackRevisions>
    </reviewItem>
    <reviewItem>
      <errorID>477d243e-0e93-4b7b-8659-ba11bf5be843</errorID>
      <errorWord>(</errorWord>
      <group>L1_Format</group>
      <groupName>格式问题</groupName>
      <ability>L2_HalfPunc_CN</ability>
      <abilityName>全半角检查</abilityName>
      <candidateList>
        <item>（</item>
      </candidateList>
      <explain>文本全半角错误。</explain>
      <paraID>326380A0</paraID>
      <start>34</start>
      <end>35</end>
      <status>modified</status>
      <modifiedWord>（</modifiedWord>
      <trackRevisions>false</trackRevisions>
    </reviewItem>
    <reviewItem>
      <errorID>074b7cdf-9a09-46ac-9206-50b5293d87f3</errorID>
      <errorWord>)</errorWord>
      <group>L1_Format</group>
      <groupName>格式问题</groupName>
      <ability>L2_HalfPunc_CN</ability>
      <abilityName>全半角检查</abilityName>
      <candidateList>
        <item>）</item>
      </candidateList>
      <explain>文本全半角错误。</explain>
      <paraID>326380A0</paraID>
      <start>41</start>
      <end>42</end>
      <status>modified</status>
      <modifiedWord>）</modifiedWord>
      <trackRevisions>false</trackRevisions>
    </reviewItem>
    <reviewItem>
      <errorID>d92b57a1-03fd-484a-80aa-1e9694271848</errorID>
      <errorWord>(</errorWord>
      <group>L1_Format</group>
      <groupName>格式问题</groupName>
      <ability>L2_HalfPunc_CN</ability>
      <abilityName>全半角检查</abilityName>
      <candidateList>
        <item>（</item>
      </candidateList>
      <explain>文本全半角错误。</explain>
      <paraID>1735C5A4</paraID>
      <start>24</start>
      <end>25</end>
      <status>modified</status>
      <modifiedWord>（</modifiedWord>
      <trackRevisions>false</trackRevisions>
    </reviewItem>
    <reviewItem>
      <errorID>51365b6e-3566-4385-9a5b-af6e04bf211c</errorID>
      <errorWord>)</errorWord>
      <group>L1_Format</group>
      <groupName>格式问题</groupName>
      <ability>L2_HalfPunc_CN</ability>
      <abilityName>全半角检查</abilityName>
      <candidateList>
        <item>）</item>
      </candidateList>
      <explain>文本全半角错误。</explain>
      <paraID>1735C5A4</paraID>
      <start>29</start>
      <end>30</end>
      <status>modified</status>
      <modifiedWord>）</modifiedWord>
      <trackRevisions>false</trackRevisions>
    </reviewItem>
    <reviewItem>
      <errorID>c40590eb-e7d4-4780-88cb-4817b4e81131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4CBCF60</paraID>
      <start>0</start>
      <end>2</end>
      <status>modified</status>
      <modifiedWord>1.</modifiedWord>
      <trackRevisions>false</trackRevisions>
    </reviewItem>
    <reviewItem>
      <errorID>a8a2a71b-bbe7-4626-80bf-cd460929516f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960A842</paraID>
      <start>0</start>
      <end>2</end>
      <status>modified</status>
      <modifiedWord>2.</modifiedWord>
      <trackRevisions>false</trackRevisions>
    </reviewItem>
    <reviewItem>
      <errorID>248e89eb-0f39-42cb-b9d3-870f52a9cc41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6BEB2CB9</paraID>
      <start>0</start>
      <end>2</end>
      <status>modified</status>
      <modifiedWord>3.</modifiedWord>
      <trackRevisions>false</trackRevisions>
    </reviewItem>
    <reviewItem>
      <errorID>4471f805-9548-464b-adae-ea71a8985314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15824D66</paraID>
      <start>0</start>
      <end>2</end>
      <status>modified</status>
      <modifiedWord>4.</modifiedWord>
      <trackRevisions>false</trackRevisions>
    </reviewItem>
    <reviewItem>
      <errorID>7c1a28c1-5623-415b-8f43-1bedc6768669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328A1FFC</paraID>
      <start>0</start>
      <end>2</end>
      <status>modified</status>
      <modifiedWord>5.</modifiedWord>
      <trackRevisions>false</trackRevisions>
    </reviewItem>
    <reviewItem>
      <errorID>5ba25d55-a533-4f25-b42c-84a67a3b3fc0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13799653</paraID>
      <start>0</start>
      <end>2</end>
      <status>modified</status>
      <modifiedWord>6.</modifiedWord>
      <trackRevisions>false</trackRevisions>
    </reviewItem>
    <reviewItem>
      <errorID>c097d51e-6f54-48e4-a17d-e975cda12594</errorID>
      <errorWord>(</errorWord>
      <group>L1_Format</group>
      <groupName>格式问题</groupName>
      <ability>L2_HalfPunc_CN</ability>
      <abilityName>全半角检查</abilityName>
      <candidateList>
        <item>（</item>
      </candidateList>
      <explain>文本全半角错误。</explain>
      <paraID> 4166112</paraID>
      <start>13</start>
      <end>14</end>
      <status>modified</status>
      <modifiedWord>（</modifiedWord>
      <trackRevisions>false</trackRevisions>
    </reviewItem>
    <reviewItem>
      <errorID>0fb6e0fc-1491-4328-b558-6b5de6680b8c</errorID>
      <errorWord>)</errorWord>
      <group>L1_Format</group>
      <groupName>格式问题</groupName>
      <ability>L2_HalfPunc_CN</ability>
      <abilityName>全半角检查</abilityName>
      <candidateList>
        <item>）</item>
      </candidateList>
      <explain>文本全半角错误。</explain>
      <paraID> 4166112</paraID>
      <start>20</start>
      <end>21</end>
      <status>modified</status>
      <modifiedWord>）</modifiedWord>
      <trackRevisions>false</trackRevisions>
    </reviewItem>
    <reviewItem>
      <errorID>e26be1e4-61eb-45b3-aa44-b069dbc3180d</errorID>
      <errorWord>(</errorWord>
      <group>L1_Format</group>
      <groupName>格式问题</groupName>
      <ability>L2_HalfPunc_CN</ability>
      <abilityName>全半角检查</abilityName>
      <candidateList>
        <item>（</item>
      </candidateList>
      <explain>文本全半角错误。</explain>
      <paraID>3D890E71</paraID>
      <start>13</start>
      <end>14</end>
      <status>modified</status>
      <modifiedWord>（</modifiedWord>
      <trackRevisions>false</trackRevisions>
    </reviewItem>
    <reviewItem>
      <errorID>6afee7e1-cec7-453b-b4c5-6798a59bb827</errorID>
      <errorWord>)</errorWord>
      <group>L1_Format</group>
      <groupName>格式问题</groupName>
      <ability>L2_HalfPunc_CN</ability>
      <abilityName>全半角检查</abilityName>
      <candidateList>
        <item>）</item>
      </candidateList>
      <explain>文本全半角错误。</explain>
      <paraID>3D890E71</paraID>
      <start>49</start>
      <end>50</end>
      <status>modified</status>
      <modifiedWord>）</modifiedWord>
      <trackRevisions>false</trackRevisions>
    </reviewItem>
    <reviewItem>
      <errorID>d391fc64-7dc2-4850-bb6c-e25c305ecc26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20374FFC</paraID>
      <start>0</start>
      <end>3</end>
      <status>modified</status>
      <modifiedWord>（1）</modifiedWord>
      <trackRevisions>false</trackRevisions>
    </reviewItem>
    <reviewItem>
      <errorID>4e1f14d6-77c2-43fa-a411-e68e998a3bfa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4F8A2F9F</paraID>
      <start>0</start>
      <end>3</end>
      <status>modified</status>
      <modifiedWord>（2）</modifiedWord>
      <trackRevisions>false</trackRevisions>
    </reviewItem>
    <reviewItem>
      <errorID>00a48814-cd94-453f-a780-1a5eaf7b729b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4F8A2F9F</paraID>
      <start>28</start>
      <end>29</end>
      <status>ignored</status>
      <modifiedWord/>
      <trackRevisions>false</trackRevisions>
    </reviewItem>
    <reviewItem>
      <errorID>f410cfab-b774-4b15-b8f3-880969cd8d12</errorID>
      <errorWord>"</errorWord>
      <group>L1_Format</group>
      <groupName>格式问题</groupName>
      <ability>L2_HalfPunc_CN</ability>
      <abilityName>全半角检查</abilityName>
      <candidateList>
        <item>”</item>
      </candidateList>
      <explain>文本全半角错误。</explain>
      <paraID>4F8A2F9F</paraID>
      <start>30</start>
      <end>31</end>
      <status>modified</status>
      <modifiedWord>”</modifiedWord>
      <trackRevisions>false</trackRevisions>
    </reviewItem>
    <reviewItem>
      <errorID>59ea5b54-ce85-4ec8-bc01-5eebc34cca21</errorID>
      <errorWord>(</errorWord>
      <group>L1_Format</group>
      <groupName>格式问题</groupName>
      <ability>L2_HalfPunc_CN</ability>
      <abilityName>全半角检查</abilityName>
      <candidateList>
        <item>（</item>
      </candidateList>
      <explain>文本全半角错误。</explain>
      <paraID> C7E91E4</paraID>
      <start>13</start>
      <end>14</end>
      <status>modified</status>
      <modifiedWord>（</modifiedWord>
      <trackRevisions>false</trackRevisions>
    </reviewItem>
    <reviewItem>
      <errorID>79c159a3-bf58-48e7-8859-2ff42f72a082</errorID>
      <errorWord>)</errorWord>
      <group>L1_Format</group>
      <groupName>格式问题</groupName>
      <ability>L2_HalfPunc_CN</ability>
      <abilityName>全半角检查</abilityName>
      <candidateList>
        <item>）</item>
      </candidateList>
      <explain>文本全半角错误。</explain>
      <paraID> C7E91E4</paraID>
      <start>18</start>
      <end>19</end>
      <status>modified</status>
      <modifiedWord>）</modifiedWord>
      <trackRevisions>false</trackRevisions>
    </reviewItem>
    <reviewItem>
      <errorID>6824a6bc-758c-4d12-a485-763b19fea87d</errorID>
      <errorWord>抢</errorWord>
      <group>L1_Word</group>
      <groupName>字词问题</groupName>
      <ability>L2_Typo</ability>
      <abilityName>字词错误</abilityName>
      <candidateList>
        <item>枪</item>
      </candidateList>
      <explain>存在发音相同字词的误用。</explain>
      <paraID>3CDA6F35</paraID>
      <start>6</start>
      <end>7</end>
      <status>modified</status>
      <modifiedWord>枪</modifiedWord>
      <trackRevisions>false</trackRevisions>
    </reviewItem>
    <reviewItem>
      <errorID>e6711aa9-ed82-4109-b119-f1432d477ce6</errorID>
      <errorWord>,</errorWord>
      <group>L1_Format</group>
      <groupName>格式问题</groupName>
      <ability>L2_HalfPunc_CN</ability>
      <abilityName>全半角检查</abilityName>
      <candidateList>
        <item>，</item>
      </candidateList>
      <explain>文本全半角错误。</explain>
      <paraID>3233A031</paraID>
      <start>40</start>
      <end>41</end>
      <status>modified</status>
      <modifiedWord>，</modifiedWord>
      <trackRevisions>false</trackRevisions>
    </reviewItem>
    <reviewItem>
      <errorID>f72b927c-f86b-4a50-891e-a5659a66a347</errorID>
      <errorWord>,</errorWord>
      <group>L1_Format</group>
      <groupName>格式问题</groupName>
      <ability>L2_HalfPunc_CN</ability>
      <abilityName>全半角检查</abilityName>
      <candidateList>
        <item>，</item>
      </candidateList>
      <explain>文本全半角错误。</explain>
      <paraID>3233A031</paraID>
      <start>54</start>
      <end>55</end>
      <status>modified</status>
      <modifiedWord>，</modifiedWord>
      <trackRevisions>false</trackRevisions>
    </reviewItem>
    <reviewItem>
      <errorID>44ecd237-a568-4d8c-9a16-4b7e299b579f</errorID>
      <errorWord>-</errorWord>
      <group>L1_Format</group>
      <groupName>格式问题</groupName>
      <ability>L2_HalfPunc_CN</ability>
      <abilityName>全半角检查</abilityName>
      <candidateList>
        <item>－</item>
      </candidateList>
      <explain>文本全半角错误。</explain>
      <paraID>3233A031</paraID>
      <start>60</start>
      <end>61</end>
      <status>modified</status>
      <modifiedWord>－</modifiedWord>
      <trackRevisions>false</trackRevisions>
    </reviewItem>
    <reviewItem>
      <errorID>a98978e3-5a19-4a81-ade4-74e8b310280a</errorID>
      <errorWord>,</errorWord>
      <group>L1_Format</group>
      <groupName>格式问题</groupName>
      <ability>L2_HalfPunc_CN</ability>
      <abilityName>全半角检查</abilityName>
      <candidateList>
        <item>，</item>
      </candidateList>
      <explain>文本全半角错误。</explain>
      <paraID>1A72D5FD</paraID>
      <start>11</start>
      <end>12</end>
      <status>modified</status>
      <modifiedWord>，</modifiedWord>
      <trackRevisions>false</trackRevisions>
    </reviewItem>
    <reviewItem>
      <errorID>081e2855-7809-4951-b63c-59d8252ab484</errorID>
      <errorWord>,</errorWord>
      <group>L1_Format</group>
      <groupName>格式问题</groupName>
      <ability>L2_HalfPunc_CN</ability>
      <abilityName>全半角检查</abilityName>
      <candidateList>
        <item>，</item>
      </candidateList>
      <explain>文本全半角错误。</explain>
      <paraID>1A72D5FD</paraID>
      <start>22</start>
      <end>23</end>
      <status>modified</status>
      <modifiedWord>，</modifiedWord>
      <trackRevisions>false</trackRevisions>
    </reviewItem>
    <reviewItem>
      <errorID>d8427102-026f-4e02-8f77-4ec4dfb0ceca</errorID>
      <errorWord>,</errorWord>
      <group>L1_Format</group>
      <groupName>格式问题</groupName>
      <ability>L2_HalfPunc_CN</ability>
      <abilityName>全半角检查</abilityName>
      <candidateList>
        <item>，</item>
      </candidateList>
      <explain>文本全半角错误。</explain>
      <paraID>1A72D5FD</paraID>
      <start>34</start>
      <end>35</end>
      <status>modified</status>
      <modifiedWord>，</modifiedWord>
      <trackRevisions>false</trackRevisions>
    </reviewItem>
    <reviewItem>
      <errorID>0aeb475a-e1ee-402a-b177-c7176a482b4a</errorID>
      <errorWord>,</errorWord>
      <group>L1_Format</group>
      <groupName>格式问题</groupName>
      <ability>L2_HalfPunc_CN</ability>
      <abilityName>全半角检查</abilityName>
      <candidateList>
        <item>，</item>
      </candidateList>
      <explain>文本全半角错误。</explain>
      <paraID>1A72D5FD</paraID>
      <start>62</start>
      <end>63</end>
      <status>modified</status>
      <modifiedWord>，</modifiedWord>
      <trackRevisions>false</trackRevisions>
    </reviewItem>
    <reviewItem>
      <errorID>8fe218f8-d1fe-40a8-9a0b-58bd281b9584</errorID>
      <errorWord>,</errorWord>
      <group>L1_Format</group>
      <groupName>格式问题</groupName>
      <ability>L2_HalfPunc_CN</ability>
      <abilityName>全半角检查</abilityName>
      <candidateList>
        <item>，</item>
      </candidateList>
      <explain>文本全半角错误。</explain>
      <paraID>1A72D5FD</paraID>
      <start>76</start>
      <end>77</end>
      <status>modified</status>
      <modifiedWord>，</modifiedWord>
      <trackRevisions>false</trackRevisions>
    </reviewItem>
    <reviewItem>
      <errorID>2bbd6b21-e0c1-4555-bfba-5633a06ba578</errorID>
      <errorWord>,</errorWord>
      <group>L1_Format</group>
      <groupName>格式问题</groupName>
      <ability>L2_HalfPunc_CN</ability>
      <abilityName>全半角检查</abilityName>
      <candidateList>
        <item>，</item>
      </candidateList>
      <explain>文本全半角错误。</explain>
      <paraID>7D6D70C0</paraID>
      <start>11</start>
      <end>12</end>
      <status>modified</status>
      <modifiedWord>，</modifiedWord>
      <trackRevisions>false</trackRevisions>
    </reviewItem>
    <reviewItem>
      <errorID>2623b177-990f-4445-b233-2d1cdb9dc2b9</errorID>
      <errorWord>,</errorWord>
      <group>L1_Format</group>
      <groupName>格式问题</groupName>
      <ability>L2_HalfPunc_CN</ability>
      <abilityName>全半角检查</abilityName>
      <candidateList>
        <item>，</item>
      </candidateList>
      <explain>文本全半角错误。</explain>
      <paraID>60965DA5</paraID>
      <start>27</start>
      <end>28</end>
      <status>modified</status>
      <modifiedWord>，</modifiedWord>
      <trackRevisions>false</trackRevisions>
    </reviewItem>
    <reviewItem>
      <errorID>1638046c-e33d-40e9-8c4a-c87e37cdae32</errorID>
      <errorWord>,</errorWord>
      <group>L1_Format</group>
      <groupName>格式问题</groupName>
      <ability>L2_HalfPunc_CN</ability>
      <abilityName>全半角检查</abilityName>
      <candidateList>
        <item>，</item>
      </candidateList>
      <explain>文本全半角错误。</explain>
      <paraID>3B5E933E</paraID>
      <start>17</start>
      <end>18</end>
      <status>modified</status>
      <modifiedWord>，</modifiedWord>
      <trackRevisions>false</trackRevisions>
    </reviewItem>
    <reviewItem>
      <errorID>e9804ba1-c17d-422c-9a13-bb25cfa04dc7</errorID>
      <errorWord>,</errorWord>
      <group>L1_Format</group>
      <groupName>格式问题</groupName>
      <ability>L2_HalfPunc_CN</ability>
      <abilityName>全半角检查</abilityName>
      <candidateList>
        <item>，</item>
      </candidateList>
      <explain>文本全半角错误。</explain>
      <paraID>3B5E933E</paraID>
      <start>24</start>
      <end>25</end>
      <status>modified</status>
      <modifiedWord>，</modifiedWord>
      <trackRevisions>false</trackRevisions>
    </reviewItem>
    <reviewItem>
      <errorID>1a659ee1-1bce-4bea-87ae-61cfd9e97df7</errorID>
      <errorWord>,</errorWord>
      <group>L1_Format</group>
      <groupName>格式问题</groupName>
      <ability>L2_HalfPunc_CN</ability>
      <abilityName>全半角检查</abilityName>
      <candidateList>
        <item>，</item>
      </candidateList>
      <explain>文本全半角错误。</explain>
      <paraID>5C64E320</paraID>
      <start>42</start>
      <end>43</end>
      <status>modified</status>
      <modifiedWord>，</modifiedWord>
      <trackRevisions>false</trackRevisions>
    </reviewItem>
    <reviewItem>
      <errorID>a19dd9d9-dcac-4cb8-aed7-240da53e444d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3D7A5CF2</paraID>
      <start>0</start>
      <end>2</end>
      <status>modified</status>
      <modifiedWord>1.</modifiedWord>
      <trackRevisions>false</trackRevisions>
    </reviewItem>
    <reviewItem>
      <errorID>12f7f8a7-9480-409f-9f76-3490e60a0d02</errorID>
      <errorWord>签定</errorWord>
      <group>L1_Word</group>
      <groupName>字词问题</groupName>
      <ability>L2_Typo</ability>
      <abilityName>字词错误</abilityName>
      <candidateList>
        <item>签订</item>
      </candidateList>
      <explain/>
      <paraID>6A948F26</paraID>
      <start>2</start>
      <end>4</end>
      <status>modified</status>
      <modifiedWord>签订</modifiedWord>
      <trackRevisions>false</trackRevisions>
    </reviewItem>
    <reviewItem>
      <errorID>225d14ec-a755-4fad-afc7-59cc50a6e717</errorID>
      <errorWord>全格</errorWord>
      <group>L1_Word</group>
      <groupName>字词问题</groupName>
      <ability>L2_Typo</ability>
      <abilityName>字词错误</abilityName>
      <candidateList>
        <item>合格</item>
      </candidateList>
      <explain/>
      <paraID>6A948F26</paraID>
      <start>15</start>
      <end>17</end>
      <status>modified</status>
      <modifiedWord>合格</modifiedWord>
      <trackRevisions>false</trackRevisions>
    </reviewItem>
    <reviewItem>
      <errorID>a98f727b-cf66-4fba-a964-3809ca65600a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705823C1</paraID>
      <start>0</start>
      <end>2</end>
      <status>modified</status>
      <modifiedWord>2.</modifiedWord>
      <trackRevisions>false</trackRevisions>
    </reviewItem>
    <reviewItem>
      <errorID>30fd08ae-de7e-4eb2-b8a5-46f33b1ac53c</errorID>
      <errorWord>(</errorWord>
      <group>L1_Format</group>
      <groupName>格式问题</groupName>
      <ability>L2_HalfPunc_CN</ability>
      <abilityName>全半角检查</abilityName>
      <candidateList>
        <item>（</item>
      </candidateList>
      <explain>文本全半角错误。</explain>
      <paraID>362F9563</paraID>
      <start>98</start>
      <end>99</end>
      <status>modified</status>
      <modifiedWord>（</modifiedWord>
      <trackRevisions>false</trackRevisions>
    </reviewItem>
    <reviewItem>
      <errorID>67ff3f54-9c95-4ec9-b9de-9785bc8a951c</errorID>
      <errorWord>)</errorWord>
      <group>L1_Format</group>
      <groupName>格式问题</groupName>
      <ability>L2_HalfPunc_CN</ability>
      <abilityName>全半角检查</abilityName>
      <candidateList>
        <item>）</item>
      </candidateList>
      <explain>文本全半角错误。</explain>
      <paraID>362F9563</paraID>
      <start>109</start>
      <end>110</end>
      <status>modified</status>
      <modifiedWord>）</modifiedWord>
      <trackRevisions>false</trackRevisions>
    </reviewItem>
    <reviewItem>
      <errorID>feb4bab8-6fc5-4078-9ace-1b899485eafb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1DBF8C1A</paraID>
      <start>0</start>
      <end>2</end>
      <status>modified</status>
      <modifiedWord>1.</modifiedWord>
      <trackRevisions>false</trackRevisions>
    </reviewItem>
    <reviewItem>
      <errorID>a4a56c37-697e-4aed-b5fa-103c64d7f9d6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488F3ED</paraID>
      <start>0</start>
      <end>2</end>
      <status>modified</status>
      <modifiedWord>2.</modifiedWord>
      <trackRevisions>false</trackRevisions>
    </reviewItem>
    <reviewItem>
      <errorID>7511c1a6-12ba-4b1e-b97f-92b1a25cbd44</errorID>
      <errorWord>(</errorWord>
      <group>L1_Format</group>
      <groupName>格式问题</groupName>
      <ability>L2_HalfPunc_CN</ability>
      <abilityName>全半角检查</abilityName>
      <candidateList>
        <item>（</item>
      </candidateList>
      <explain>文本全半角错误。</explain>
      <paraID>78140F7E</paraID>
      <start>20</start>
      <end>21</end>
      <status>modified</status>
      <modifiedWord>（</modifiedWord>
      <trackRevisions>false</trackRevisions>
    </reviewItem>
    <reviewItem>
      <errorID>cddb599e-ec06-41af-9d46-411892656705</errorID>
      <errorWord>)</errorWord>
      <group>L1_Format</group>
      <groupName>格式问题</groupName>
      <ability>L2_HalfPunc_CN</ability>
      <abilityName>全半角检查</abilityName>
      <candidateList>
        <item>）</item>
      </candidateList>
      <explain>文本全半角错误。</explain>
      <paraID>78140F7E</paraID>
      <start>35</start>
      <end>36</end>
      <status>modified</status>
      <modifiedWord>）</modifiedWord>
      <trackRevisions>false</trackRevisions>
    </reviewItem>
    <reviewItem>
      <errorID>9f9c73b7-1a7d-414d-9848-a154cd5fec42</errorID>
      <errorWord>,</errorWord>
      <group>L1_Format</group>
      <groupName>格式问题</groupName>
      <ability>L2_HalfPunc_CN</ability>
      <abilityName>全半角检查</abilityName>
      <candidateList>
        <item>，</item>
      </candidateList>
      <explain>文本全半角错误。</explain>
      <paraID>78140F7E</paraID>
      <start>41</start>
      <end>42</end>
      <status>modified</status>
      <modifiedWord>，</modifiedWord>
      <trackRevisions>false</trackRevisions>
    </reviewItem>
    <reviewItem>
      <errorID>93b0d983-77d8-40ff-9d44-28a6a08e7a38</errorID>
      <errorWord>(</errorWord>
      <group>L1_Format</group>
      <groupName>格式问题</groupName>
      <ability>L2_HalfPunc_CN</ability>
      <abilityName>全半角检查</abilityName>
      <candidateList>
        <item>（</item>
      </candidateList>
      <explain>文本全半角错误。</explain>
      <paraID>78140F7E</paraID>
      <start>73</start>
      <end>74</end>
      <status>modified</status>
      <modifiedWord>（</modifiedWord>
      <trackRevisions>false</trackRevisions>
    </reviewItem>
    <reviewItem>
      <errorID>042f180c-2301-43dc-9ada-f181638ea9df</errorID>
      <errorWord>)</errorWord>
      <group>L1_Format</group>
      <groupName>格式问题</groupName>
      <ability>L2_HalfPunc_CN</ability>
      <abilityName>全半角检查</abilityName>
      <candidateList>
        <item>）</item>
      </candidateList>
      <explain>文本全半角错误。</explain>
      <paraID>78140F7E</paraID>
      <start>83</start>
      <end>84</end>
      <status>modified</status>
      <modifiedWord>）</modifiedWord>
      <trackRevisions>false</trackRevisions>
    </reviewItem>
    <reviewItem>
      <errorID>efb67352-4813-4f54-b280-771009f9df6d</errorID>
      <errorWord>须需</errorWord>
      <group>L1_Word</group>
      <groupName>字词问题</groupName>
      <ability>L2_Typo</ability>
      <abilityName>字词错误</abilityName>
      <candidateList>
        <item>须</item>
      </candidateList>
      <explain/>
      <paraID>7733571B</paraID>
      <start>10</start>
      <end>11</end>
      <status>modified</status>
      <modifiedWord>须</modifiedWord>
      <trackRevisions>false</trackRevisions>
    </reviewItem>
    <reviewItem>
      <errorID>a7941d26-2136-4d62-b4d9-5fd582a5f1a6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31D9CF89</paraID>
      <start>0</start>
      <end>2</end>
      <status>modified</status>
      <modifiedWord>1.</modifiedWord>
      <trackRevisions>false</trackRevisions>
    </reviewItem>
    <reviewItem>
      <errorID>efb181be-a01f-4eb8-ba19-5db7d815215c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5C9A3A7D</paraID>
      <start>0</start>
      <end>2</end>
      <status>modified</status>
      <modifiedWord>2.</modifiedWord>
      <trackRevisions>false</trackRevisions>
    </reviewItem>
    <reviewItem>
      <errorID>e76b478c-0f9e-4817-89cd-24a5c5791370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5B5D5E85</paraID>
      <start>0</start>
      <end>2</end>
      <status>modified</status>
      <modifiedWord>3.</modifiedWord>
      <trackRevisions>false</trackRevisions>
    </reviewItem>
    <reviewItem>
      <errorID>be1ec9ff-8e6c-465a-ad91-f64789c455cc</errorID>
      <errorWord>项</errorWord>
      <group>L1_Word</group>
      <groupName>字词问题</groupName>
      <ability>L2_Typo</ability>
      <abilityName>字词错误</abilityName>
      <candidateList>
        <item>项目</item>
      </candidateList>
      <explain/>
      <paraID>143330C3</paraID>
      <start>54</start>
      <end>56</end>
      <status>modified</status>
      <modifiedWord>项目</modifiedWord>
      <trackRevisions>false</trackRevisions>
    </reviewItem>
    <reviewItem>
      <errorID>a569529a-4222-491a-ad78-954a5e60a950</errorID>
      <errorWord>方案具</errorWord>
      <group>L1_Word</group>
      <groupName>字词问题</groupName>
      <ability>L2_Typo</ability>
      <abilityName>字词错误</abilityName>
      <candidateList>
        <item>方案</item>
      </candidateList>
      <explain/>
      <paraID>1AE8D79E</paraID>
      <start>4</start>
      <end>6</end>
      <status>modified</status>
      <modifiedWord>方案</modifiedWord>
      <trackRevisions>false</trackRevisions>
    </reviewItem>
    <reviewItem>
      <errorID>b0293cb4-7e57-4b78-a58f-cc03699a0c5f</errorID>
      <errorWord>方案具</errorWord>
      <group>L1_Word</group>
      <groupName>字词问题</groupName>
      <ability>L2_Typo</ability>
      <abilityName>字词错误</abilityName>
      <candidateList>
        <item>方案</item>
      </candidateList>
      <explain/>
      <paraID>5D8F3C28</paraID>
      <start>4</start>
      <end>6</end>
      <status>modified</status>
      <modifiedWord>方案</modifiedWord>
      <trackRevisions>false</trackRevisions>
    </reviewItem>
    <reviewItem>
      <errorID>f4b78266-30df-4330-8fc0-8089be5e96a5</errorID>
      <errorWord>详实</errorWord>
      <group>L1_Word</group>
      <groupName>字词问题</groupName>
      <ability>L2_Typo</ability>
      <abilityName>字词错误</abilityName>
      <candidateList>
        <item>翔实</item>
      </candidateList>
      <explain/>
      <paraID> 6A778F5</paraID>
      <start>17</start>
      <end>19</end>
      <status>ignored</status>
      <modifiedWord/>
      <trackRevisions>false</trackRevisions>
    </reviewItem>
    <reviewItem>
      <errorID>88fcd9e4-fde2-4c3a-8553-dace46f17a14</errorID>
      <errorWord>详实</errorWord>
      <group>L1_Word</group>
      <groupName>字词问题</groupName>
      <ability>L2_Typo</ability>
      <abilityName>字词错误</abilityName>
      <candidateList>
        <item>翔实</item>
      </candidateList>
      <explain/>
      <paraID>497A18F8</paraID>
      <start>19</start>
      <end>21</end>
      <status>ignored</status>
      <modifiedWord/>
      <trackRevisions>false</trackRevisions>
    </reviewItem>
    <reviewItem>
      <errorID>38c1d47f-a645-4a56-b6f8-84a77558c0a0</errorID>
      <errorWord>详实</errorWord>
      <group>L1_Word</group>
      <groupName>字词问题</groupName>
      <ability>L2_Typo</ability>
      <abilityName>字词错误</abilityName>
      <candidateList>
        <item>翔实</item>
      </candidateList>
      <explain/>
      <paraID>3797E0AC</paraID>
      <start>14</start>
      <end>16</end>
      <status>ignored</status>
      <modifiedWord/>
      <trackRevisions>false</trackRevisions>
    </reviewItem>
    <reviewItem>
      <errorID>c5ef135c-0417-46f0-a5aa-d43ea4ebb524</errorID>
      <errorWord>详实</errorWord>
      <group>L1_Word</group>
      <groupName>字词问题</groupName>
      <ability>L2_Typo</ability>
      <abilityName>字词错误</abilityName>
      <candidateList>
        <item>翔实</item>
      </candidateList>
      <explain/>
      <paraID>60301BF5</paraID>
      <start>17</start>
      <end>19</end>
      <status>ignored</status>
      <modifiedWord/>
      <trackRevisions>false</trackRevisions>
    </reviewItem>
    <reviewItem>
      <errorID>d66b981e-390e-4ad2-9259-0d24d843c19e</errorID>
      <errorWord>详实</errorWord>
      <group>L1_Word</group>
      <groupName>字词问题</groupName>
      <ability>L2_Typo</ability>
      <abilityName>字词错误</abilityName>
      <candidateList>
        <item>翔实</item>
      </candidateList>
      <explain/>
      <paraID>395B85BC</paraID>
      <start>15</start>
      <end>17</end>
      <status>ignored</status>
      <modifiedWord/>
      <trackRevisions>false</trackRevisions>
    </reviewItem>
    <reviewItem>
      <errorID>88f6a960-8471-4d69-80c9-0952045f37e7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47EFC50E</paraID>
      <start>0</start>
      <end>2</end>
      <status>modified</status>
      <modifiedWord>1.</modifiedWord>
      <trackRevisions>false</trackRevisions>
    </reviewItem>
    <reviewItem>
      <errorID>31eae6b2-a56a-4b49-a2b7-c23f5a7ced99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62403255</paraID>
      <start>0</start>
      <end>2</end>
      <status>modified</status>
      <modifiedWord>2.</modifiedWord>
      <trackRevisions>false</trackRevisions>
    </reviewItem>
    <reviewItem>
      <errorID>5b74192b-e4d5-4ec3-9aee-49c663e259a3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2B6E6D96</paraID>
      <start>0</start>
      <end>2</end>
      <status>modified</status>
      <modifiedWord>3.</modifiedWord>
      <trackRevisions>false</trackRevisions>
    </reviewItem>
    <reviewItem>
      <errorID>da3ebf14-c51c-481c-8bf3-cdfb8bdcb148</errorID>
      <errorWord>(</errorWord>
      <group>L1_Format</group>
      <groupName>格式问题</groupName>
      <ability>L2_HalfPunc_CN</ability>
      <abilityName>全半角检查</abilityName>
      <candidateList>
        <item>（</item>
      </candidateList>
      <explain>文本全半角错误。</explain>
      <paraID> 87C563F</paraID>
      <start>59</start>
      <end>60</end>
      <status>modified</status>
      <modifiedWord>（</modifiedWord>
      <trackRevisions>false</trackRevisions>
    </reviewItem>
    <reviewItem>
      <errorID>504dbf87-f054-45fd-bab0-52dd6c0ff297</errorID>
      <errorWord>)</errorWord>
      <group>L1_Format</group>
      <groupName>格式问题</groupName>
      <ability>L2_HalfPunc_CN</ability>
      <abilityName>全半角检查</abilityName>
      <candidateList>
        <item>）</item>
      </candidateList>
      <explain>文本全半角错误。</explain>
      <paraID> 87C563F</paraID>
      <start>62</start>
      <end>63</end>
      <status>modified</status>
      <modifiedWord>）</modifiedWord>
      <trackRevisions>false</trackRevisions>
    </reviewItem>
    <reviewItem>
      <errorID>21aa172e-c232-4a2b-a1c4-30740c4d3fc9</errorID>
      <errorWord>,</errorWord>
      <group>L1_Format</group>
      <groupName>格式问题</groupName>
      <ability>L2_HalfPunc_CN</ability>
      <abilityName>全半角检查</abilityName>
      <candidateList>
        <item>，</item>
      </candidateList>
      <explain>文本全半角错误。</explain>
      <paraID>25078D88</paraID>
      <start>8</start>
      <end>9</end>
      <status>modified</status>
      <modifiedWord>，</modifiedWord>
      <trackRevisions>false</trackRevisions>
    </reviewItem>
    <reviewItem>
      <errorID>964e256b-331f-4316-af35-fcedd0532383</errorID>
      <errorWord>,</errorWord>
      <group>L1_Format</group>
      <groupName>格式问题</groupName>
      <ability>L2_HalfPunc_CN</ability>
      <abilityName>全半角检查</abilityName>
      <candidateList>
        <item>，</item>
      </candidateList>
      <explain>文本全半角错误。</explain>
      <paraID>25078D88</paraID>
      <start>34</start>
      <end>35</end>
      <status>modified</status>
      <modifiedWord>，</modifiedWord>
      <trackRevisions>false</trackRevisions>
    </reviewItem>
    <reviewItem>
      <errorID>e4f2661b-5ff2-4e4f-9870-f47b664d87f5</errorID>
      <errorWord>间</errorWord>
      <group>L1_Word</group>
      <groupName>字词问题</groupName>
      <ability>L2_Typo</ability>
      <abilityName>字词错误</abilityName>
      <candidateList>
        <item>间内</item>
      </candidateList>
      <explain/>
      <paraID>25078D88</paraID>
      <start>47</start>
      <end>49</end>
      <status>modified</status>
      <modifiedWord>间内</modifiedWord>
      <trackRevisions>false</trackRevisions>
    </reviewItem>
    <reviewItem>
      <errorID>7dcbacf4-bad2-4924-b272-ade3f66a05cf</errorID>
      <errorWord>(</errorWord>
      <group>L1_Format</group>
      <groupName>格式问题</groupName>
      <ability>L2_HalfPunc_CN</ability>
      <abilityName>全半角检查</abilityName>
      <candidateList>
        <item>（</item>
      </candidateList>
      <explain>文本全半角错误。</explain>
      <paraID>7D2C7AE3</paraID>
      <start>33</start>
      <end>34</end>
      <status>modified</status>
      <modifiedWord>（</modifiedWord>
      <trackRevisions>false</trackRevisions>
    </reviewItem>
    <reviewItem>
      <errorID>d2eb8381-c73d-4a90-92a1-241c53478792</errorID>
      <errorWord>)</errorWord>
      <group>L1_Format</group>
      <groupName>格式问题</groupName>
      <ability>L2_HalfPunc_CN</ability>
      <abilityName>全半角检查</abilityName>
      <candidateList>
        <item>）</item>
      </candidateList>
      <explain>文本全半角错误。</explain>
      <paraID>7D2C7AE3</paraID>
      <start>45</start>
      <end>46</end>
      <status>modified</status>
      <modifiedWord>）</modifiedWord>
      <trackRevisions>false</trackRevisions>
    </reviewItem>
    <reviewItem>
      <errorID>c7af95e9-15eb-4697-bb4d-073913cfb517</errorID>
      <errorWord>《关于印发中小企业划型标准规定的通知》</errorWord>
      <group>L1_Official</group>
      <groupName>公文问题</groupName>
      <ability>L2_Official</ability>
      <abilityName>公文问题</abilityName>
      <candidateList/>
      <explain>公文文件引用格式不规范</explain>
      <paraID>7D2C7AE3</paraID>
      <start>126</start>
      <end>145</end>
      <status>ignored</status>
      <modifiedWord/>
      <trackRevisions>false</trackRevisions>
    </reviewItem>
    <reviewItem>
      <errorID>19c10dd9-085b-4ba3-9a42-bdac05c39248</errorID>
      <errorWord>(</errorWord>
      <group>L1_Format</group>
      <groupName>格式问题</groupName>
      <ability>L2_HalfPunc_CN</ability>
      <abilityName>全半角检查</abilityName>
      <candidateList>
        <item>（</item>
      </candidateList>
      <explain>文本全半角错误。</explain>
      <paraID>7D2C7AE3</paraID>
      <start>145</start>
      <end>146</end>
      <status>modified</status>
      <modifiedWord>（</modifiedWord>
      <trackRevisions>false</trackRevisions>
    </reviewItem>
    <reviewItem>
      <errorID>8cf724d6-07b1-40b7-b58b-1182e887c2a0</errorID>
      <errorWord>)</errorWord>
      <group>L1_Format</group>
      <groupName>格式问题</groupName>
      <ability>L2_HalfPunc_CN</ability>
      <abilityName>全半角检查</abilityName>
      <candidateList>
        <item>）</item>
      </candidateList>
      <explain>文本全半角错误。</explain>
      <paraID>7D2C7AE3</paraID>
      <start>162</start>
      <end>163</end>
      <status>modified</status>
      <modifiedWord>）</modifiedWord>
      <trackRevisions>false</trackRevisions>
    </reviewItem>
    <reviewItem>
      <errorID>7b405522-4920-4836-96b0-65307adc44f1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4ACD53F4</paraID>
      <start>0</start>
      <end>2</end>
      <status>modified</status>
      <modifiedWord>1.</modifiedWord>
      <trackRevisions>false</trackRevisions>
    </reviewItem>
    <reviewItem>
      <errorID>102f7c6d-74b4-4670-9a97-6b70fa36e874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2F7851D3</paraID>
      <start>0</start>
      <end>2</end>
      <status>modified</status>
      <modifiedWord>2.</modifiedWord>
      <trackRevisions>false</trackRevisions>
    </reviewItem>
    <reviewItem>
      <errorID>9c2bf725-7484-4879-81b5-c43d2ba7dcd3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44555EE7</paraID>
      <start>0</start>
      <end>2</end>
      <status>modified</status>
      <modifiedWord>3.</modifiedWord>
      <trackRevisions>false</trackRevisions>
    </reviewItem>
    <reviewItem>
      <errorID>ba9c832c-f506-464c-8558-f827b70c0384</errorID>
      <errorWord>《中小企业声明函》</errorWord>
      <group>L1_Official</group>
      <groupName>公文问题</groupName>
      <ability>L2_Official</ability>
      <abilityName>公文问题</abilityName>
      <candidateList/>
      <explain>公文文件引用格式不规范</explain>
      <paraID>44555EE7</paraID>
      <start>8</start>
      <end>17</end>
      <status>ignored</status>
      <modifiedWord/>
      <trackRevisions>false</trackRevisions>
    </reviewItem>
    <reviewItem>
      <errorID>b290b83a-c7e0-40c5-8649-f68e48726a8e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7844D371</paraID>
      <start>0</start>
      <end>2</end>
      <status>modified</status>
      <modifiedWord>1.</modifiedWord>
      <trackRevisions>false</trackRevisions>
    </reviewItem>
    <reviewItem>
      <errorID>4a2ae54d-1fd5-4402-a3f8-ca84b41b0c94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67576F6D</paraID>
      <start>0</start>
      <end>2</end>
      <status>modified</status>
      <modifiedWord>2.</modifiedWord>
      <trackRevisions>false</trackRevisions>
    </reviewItem>
    <reviewItem>
      <errorID>fb6b56ae-c03f-4d4a-81df-84f302be73a7</errorID>
      <errorWord>《残疾人福利性单位声明函》</errorWord>
      <group>L1_Official</group>
      <groupName>公文问题</groupName>
      <ability>L2_Official</ability>
      <abilityName>公文问题</abilityName>
      <candidateList/>
      <explain>公文文件引用格式不规范</explain>
      <paraID>67576F6D</paraID>
      <start>8</start>
      <end>21</end>
      <status>ignored</status>
      <modifiedWord/>
      <trackRevisions>false</trackRevisions>
    </reviewItem>
    <reviewItem>
      <errorID>ad0aaf78-6ed7-44ec-908d-c10f92fe3d79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2A96217C</paraID>
      <start>0</start>
      <end>2</end>
      <status>modified</status>
      <modifiedWord>1.</modifiedWord>
      <trackRevisions>false</trackRevisions>
    </reviewItem>
    <reviewItem>
      <errorID>69c3e2c3-6a8a-445d-98e5-a5cf339efc00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69531779</paraID>
      <start>0</start>
      <end>2</end>
      <status>modified</status>
      <modifiedWord>2.</modifiedWord>
      <trackRevisions>false</trackRevisions>
    </reviewItem>
    <reviewItem>
      <errorID>aed423f9-63f2-4f20-b5d7-7962cd4334b7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7033687E</paraID>
      <start>0</start>
      <end>2</end>
      <status>modified</status>
      <modifiedWord>3.</modifiedWord>
      <trackRevisions>false</trackRevisions>
    </reviewItem>
    <reviewItem>
      <errorID>686b727d-6ab1-45ba-8bc8-78a6f40c9eee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65C642C1</paraID>
      <start>0</start>
      <end>2</end>
      <status>modified</status>
      <modifiedWord>1.</modifiedWord>
      <trackRevisions>false</trackRevisions>
    </reviewItem>
    <reviewItem>
      <errorID>a664872e-a011-4476-9692-659e27a2efcf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7A9F3910</paraID>
      <start>0</start>
      <end>2</end>
      <status>modified</status>
      <modifiedWord>2.</modifiedWord>
      <trackRevisions>false</trackRevisions>
    </reviewItem>
    <reviewItem>
      <errorID>52ac86d7-b7c5-4147-97f0-92ebe1256db5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3BD0B166</paraID>
      <start>0</start>
      <end>2</end>
      <status>modified</status>
      <modifiedWord>3.</modifiedWord>
      <trackRevisions>false</trackRevisions>
    </reviewItem>
    <reviewItem>
      <errorID>c26884f3-36bb-48e5-9df1-45ccd43bd4db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96C00A4</paraID>
      <start>0</start>
      <end>2</end>
      <status>modified</status>
      <modifiedWord>4.</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F282E1-DF3F-4760-8158-9F3A160050A0}"/>
</file>

<file path=customXml/itemProps2.xml><?xml version="1.0" encoding="utf-8"?>
<ds:datastoreItem xmlns:ds="http://schemas.openxmlformats.org/officeDocument/2006/customXml" ds:itemID="{378950BF-D500-4698-B23E-827D500DADB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陈业佳</cp:lastModifiedBy>
  <cp:revision>8</cp:revision>
  <dcterms:created xsi:type="dcterms:W3CDTF">2024-01-04T03:50:00Z</dcterms:created>
  <dcterms:modified xsi:type="dcterms:W3CDTF">2026-08-18T08:16:25Z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eyJoZGlkIjoiOTVmOWQ0N2I5ZDEzYTA0NTEyYjkyNzQxY2NiNTViMWMiLCJ1c2VySWQiOiI0NDUyMjA1MDYifQ==</vt:lpwstr>
  </property>
  <property fmtid="{D5CDD505-2E9C-101B-9397-08002B2CF9AE}" pid="4" name="ICV">
    <vt:lpwstr>BBC8E03141F54EC9BB8DEA1648F44FD7_13</vt:lpwstr>
  </property>
</Properties>
</file>