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B52358" w14:textId="77777777" w:rsidR="001636A2" w:rsidRDefault="001636A2">
      <w:pPr>
        <w:spacing w:line="360" w:lineRule="auto"/>
        <w:rPr>
          <w:rFonts w:ascii="宋体" w:hAnsi="宋体" w:cs="宋体" w:hint="eastAsia"/>
          <w:b/>
          <w:bCs/>
          <w:spacing w:val="80"/>
          <w:sz w:val="24"/>
        </w:rPr>
      </w:pPr>
    </w:p>
    <w:p w14:paraId="32199D25" w14:textId="77777777" w:rsidR="001636A2" w:rsidRDefault="00000000">
      <w:pPr>
        <w:spacing w:line="360" w:lineRule="auto"/>
        <w:rPr>
          <w:rFonts w:ascii="宋体" w:hAnsi="宋体" w:cs="宋体" w:hint="eastAsia"/>
          <w:b/>
          <w:bCs/>
          <w:spacing w:val="80"/>
          <w:sz w:val="72"/>
          <w:szCs w:val="72"/>
        </w:rPr>
      </w:pPr>
      <w:r>
        <w:rPr>
          <w:rFonts w:ascii="宋体" w:hAnsi="宋体" w:cs="宋体" w:hint="eastAsia"/>
          <w:b/>
          <w:bCs/>
          <w:spacing w:val="80"/>
          <w:sz w:val="72"/>
          <w:szCs w:val="72"/>
        </w:rPr>
        <w:t xml:space="preserve"> </w:t>
      </w:r>
    </w:p>
    <w:p w14:paraId="1BAE546F" w14:textId="77777777" w:rsidR="001636A2" w:rsidRDefault="00000000">
      <w:pPr>
        <w:spacing w:line="360" w:lineRule="auto"/>
        <w:jc w:val="center"/>
        <w:rPr>
          <w:rFonts w:ascii="宋体" w:hAnsi="宋体" w:cs="宋体" w:hint="eastAsia"/>
          <w:b/>
          <w:sz w:val="52"/>
          <w:szCs w:val="52"/>
        </w:rPr>
      </w:pPr>
      <w:r>
        <w:rPr>
          <w:rFonts w:ascii="宋体" w:hAnsi="宋体" w:cs="宋体" w:hint="eastAsia"/>
          <w:b/>
          <w:bCs/>
          <w:spacing w:val="80"/>
          <w:sz w:val="52"/>
          <w:szCs w:val="52"/>
        </w:rPr>
        <w:t>连云港市政府采购</w:t>
      </w:r>
    </w:p>
    <w:p w14:paraId="09E9DE73" w14:textId="77777777" w:rsidR="001636A2" w:rsidRDefault="001636A2">
      <w:pPr>
        <w:tabs>
          <w:tab w:val="left" w:pos="6510"/>
        </w:tabs>
        <w:spacing w:line="360" w:lineRule="auto"/>
        <w:rPr>
          <w:rFonts w:ascii="宋体" w:hAnsi="宋体" w:cs="宋体" w:hint="eastAsia"/>
          <w:b/>
          <w:bCs/>
          <w:spacing w:val="80"/>
          <w:sz w:val="28"/>
          <w:szCs w:val="28"/>
        </w:rPr>
      </w:pPr>
    </w:p>
    <w:p w14:paraId="6C079720" w14:textId="77777777" w:rsidR="001636A2" w:rsidRDefault="001636A2">
      <w:pPr>
        <w:tabs>
          <w:tab w:val="left" w:pos="6510"/>
        </w:tabs>
        <w:spacing w:line="360" w:lineRule="auto"/>
        <w:rPr>
          <w:rFonts w:ascii="宋体" w:hAnsi="宋体" w:cs="宋体" w:hint="eastAsia"/>
          <w:b/>
          <w:bCs/>
          <w:spacing w:val="80"/>
          <w:sz w:val="72"/>
          <w:szCs w:val="72"/>
        </w:rPr>
      </w:pPr>
    </w:p>
    <w:p w14:paraId="7A3D8D0C" w14:textId="77777777" w:rsidR="001636A2" w:rsidRDefault="00000000">
      <w:pPr>
        <w:spacing w:line="360" w:lineRule="auto"/>
        <w:jc w:val="center"/>
        <w:rPr>
          <w:rFonts w:ascii="宋体" w:hAnsi="宋体" w:cs="宋体" w:hint="eastAsia"/>
          <w:b/>
          <w:bCs/>
          <w:sz w:val="72"/>
          <w:szCs w:val="72"/>
        </w:rPr>
      </w:pPr>
      <w:r>
        <w:rPr>
          <w:rFonts w:ascii="宋体" w:hAnsi="宋体" w:cs="宋体" w:hint="eastAsia"/>
          <w:b/>
          <w:bCs/>
          <w:sz w:val="72"/>
          <w:szCs w:val="72"/>
        </w:rPr>
        <w:t>竞争性磋商文件</w:t>
      </w:r>
    </w:p>
    <w:p w14:paraId="26591141" w14:textId="77777777" w:rsidR="001636A2" w:rsidRDefault="001636A2">
      <w:pPr>
        <w:spacing w:line="360" w:lineRule="auto"/>
        <w:jc w:val="left"/>
        <w:rPr>
          <w:rFonts w:ascii="宋体" w:hAnsi="宋体" w:cs="宋体" w:hint="eastAsia"/>
          <w:b/>
          <w:bCs/>
          <w:sz w:val="32"/>
          <w:szCs w:val="32"/>
        </w:rPr>
      </w:pPr>
    </w:p>
    <w:p w14:paraId="41F7A2E2" w14:textId="77777777" w:rsidR="001636A2" w:rsidRDefault="001636A2">
      <w:pPr>
        <w:spacing w:line="360" w:lineRule="auto"/>
        <w:jc w:val="left"/>
        <w:rPr>
          <w:rFonts w:ascii="宋体" w:hAnsi="宋体" w:cs="宋体" w:hint="eastAsia"/>
          <w:b/>
          <w:bCs/>
          <w:sz w:val="32"/>
          <w:szCs w:val="32"/>
        </w:rPr>
      </w:pPr>
    </w:p>
    <w:tbl>
      <w:tblPr>
        <w:tblW w:w="0" w:type="auto"/>
        <w:jc w:val="center"/>
        <w:tblLayout w:type="fixed"/>
        <w:tblLook w:val="04A0" w:firstRow="1" w:lastRow="0" w:firstColumn="1" w:lastColumn="0" w:noHBand="0" w:noVBand="1"/>
      </w:tblPr>
      <w:tblGrid>
        <w:gridCol w:w="2138"/>
        <w:gridCol w:w="6351"/>
      </w:tblGrid>
      <w:tr w:rsidR="001636A2" w14:paraId="478E5707" w14:textId="77777777">
        <w:trPr>
          <w:trHeight w:val="855"/>
          <w:jc w:val="center"/>
        </w:trPr>
        <w:tc>
          <w:tcPr>
            <w:tcW w:w="2138" w:type="dxa"/>
            <w:vAlign w:val="center"/>
          </w:tcPr>
          <w:p w14:paraId="5430A1C0" w14:textId="77777777" w:rsidR="001636A2" w:rsidRDefault="00000000">
            <w:pPr>
              <w:jc w:val="center"/>
              <w:rPr>
                <w:rFonts w:ascii="宋体" w:hAnsi="宋体" w:cs="宋体" w:hint="eastAsia"/>
                <w:b/>
                <w:bCs/>
                <w:spacing w:val="16"/>
                <w:sz w:val="32"/>
                <w:szCs w:val="32"/>
              </w:rPr>
            </w:pPr>
            <w:r>
              <w:rPr>
                <w:rFonts w:ascii="宋体" w:hAnsi="宋体" w:cs="宋体" w:hint="eastAsia"/>
                <w:b/>
                <w:bCs/>
                <w:spacing w:val="16"/>
                <w:sz w:val="32"/>
                <w:szCs w:val="32"/>
              </w:rPr>
              <w:t>项目名称：</w:t>
            </w:r>
          </w:p>
        </w:tc>
        <w:tc>
          <w:tcPr>
            <w:tcW w:w="6351" w:type="dxa"/>
            <w:vAlign w:val="center"/>
          </w:tcPr>
          <w:p w14:paraId="68BA20EF" w14:textId="77777777" w:rsidR="001636A2" w:rsidRDefault="00000000">
            <w:pPr>
              <w:rPr>
                <w:rFonts w:ascii="宋体" w:hAnsi="宋体" w:cs="宋体" w:hint="eastAsia"/>
                <w:b/>
                <w:bCs/>
                <w:spacing w:val="16"/>
                <w:sz w:val="32"/>
                <w:szCs w:val="32"/>
              </w:rPr>
            </w:pPr>
            <w:r>
              <w:rPr>
                <w:rFonts w:ascii="宋体" w:hAnsi="宋体" w:cs="宋体" w:hint="eastAsia"/>
                <w:b/>
                <w:bCs/>
                <w:sz w:val="32"/>
                <w:szCs w:val="32"/>
              </w:rPr>
              <w:t>连云港开发区高级中学操场维修重建工程</w:t>
            </w:r>
          </w:p>
        </w:tc>
      </w:tr>
      <w:tr w:rsidR="001636A2" w14:paraId="08973261" w14:textId="77777777">
        <w:trPr>
          <w:trHeight w:val="855"/>
          <w:jc w:val="center"/>
        </w:trPr>
        <w:tc>
          <w:tcPr>
            <w:tcW w:w="2138" w:type="dxa"/>
            <w:vAlign w:val="center"/>
          </w:tcPr>
          <w:p w14:paraId="3AAD7817" w14:textId="77777777" w:rsidR="001636A2" w:rsidRDefault="00000000">
            <w:pPr>
              <w:jc w:val="center"/>
              <w:rPr>
                <w:rFonts w:ascii="宋体" w:hAnsi="宋体" w:cs="宋体" w:hint="eastAsia"/>
                <w:b/>
                <w:bCs/>
                <w:spacing w:val="16"/>
                <w:sz w:val="32"/>
                <w:szCs w:val="32"/>
              </w:rPr>
            </w:pPr>
            <w:r>
              <w:rPr>
                <w:rFonts w:ascii="宋体" w:hAnsi="宋体" w:cs="宋体" w:hint="eastAsia"/>
                <w:b/>
                <w:bCs/>
                <w:spacing w:val="16"/>
                <w:sz w:val="32"/>
                <w:szCs w:val="32"/>
              </w:rPr>
              <w:t>项目编号：</w:t>
            </w:r>
          </w:p>
        </w:tc>
        <w:tc>
          <w:tcPr>
            <w:tcW w:w="6351" w:type="dxa"/>
            <w:vAlign w:val="center"/>
          </w:tcPr>
          <w:p w14:paraId="2BE4EE50" w14:textId="23B040C5" w:rsidR="001636A2" w:rsidRDefault="0042391D">
            <w:pPr>
              <w:rPr>
                <w:rFonts w:ascii="宋体" w:hAnsi="宋体" w:cs="宋体" w:hint="eastAsia"/>
                <w:b/>
                <w:bCs/>
                <w:spacing w:val="16"/>
                <w:sz w:val="32"/>
                <w:szCs w:val="32"/>
              </w:rPr>
            </w:pPr>
            <w:r w:rsidRPr="0042391D">
              <w:rPr>
                <w:rFonts w:ascii="宋体" w:hAnsi="宋体" w:cs="宋体"/>
                <w:b/>
                <w:bCs/>
                <w:sz w:val="32"/>
                <w:szCs w:val="32"/>
              </w:rPr>
              <w:t>JSZC-320791-LYGB-C2026-0001</w:t>
            </w:r>
          </w:p>
        </w:tc>
      </w:tr>
    </w:tbl>
    <w:p w14:paraId="2B74795F" w14:textId="77777777" w:rsidR="001636A2" w:rsidRDefault="001636A2">
      <w:pPr>
        <w:spacing w:line="360" w:lineRule="auto"/>
        <w:jc w:val="left"/>
        <w:rPr>
          <w:rFonts w:ascii="宋体" w:hAnsi="宋体" w:cs="宋体" w:hint="eastAsia"/>
          <w:b/>
          <w:bCs/>
          <w:szCs w:val="21"/>
        </w:rPr>
      </w:pPr>
    </w:p>
    <w:tbl>
      <w:tblPr>
        <w:tblW w:w="0" w:type="auto"/>
        <w:jc w:val="center"/>
        <w:tblBorders>
          <w:top w:val="single" w:sz="18"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2475"/>
        <w:gridCol w:w="5919"/>
      </w:tblGrid>
      <w:tr w:rsidR="001636A2" w14:paraId="11C137AB" w14:textId="77777777">
        <w:trPr>
          <w:trHeight w:val="827"/>
          <w:jc w:val="center"/>
        </w:trPr>
        <w:tc>
          <w:tcPr>
            <w:tcW w:w="2475" w:type="dxa"/>
            <w:vAlign w:val="center"/>
          </w:tcPr>
          <w:p w14:paraId="2E610BF4" w14:textId="77777777" w:rsidR="001636A2" w:rsidRDefault="00000000">
            <w:pPr>
              <w:jc w:val="center"/>
              <w:rPr>
                <w:rFonts w:ascii="宋体" w:hAnsi="宋体" w:cs="宋体" w:hint="eastAsia"/>
              </w:rPr>
            </w:pPr>
            <w:bookmarkStart w:id="0" w:name="OLE_LINK31"/>
            <w:bookmarkStart w:id="1" w:name="OLE_LINK4"/>
            <w:r>
              <w:rPr>
                <w:rFonts w:ascii="宋体" w:hAnsi="宋体" w:cs="宋体" w:hint="eastAsia"/>
                <w:b/>
                <w:bCs/>
                <w:sz w:val="32"/>
              </w:rPr>
              <w:t>采   购   人：</w:t>
            </w:r>
          </w:p>
        </w:tc>
        <w:bookmarkEnd w:id="0"/>
        <w:bookmarkEnd w:id="1"/>
        <w:tc>
          <w:tcPr>
            <w:tcW w:w="5919" w:type="dxa"/>
            <w:vAlign w:val="center"/>
          </w:tcPr>
          <w:p w14:paraId="5C144C55" w14:textId="77777777" w:rsidR="001636A2" w:rsidRDefault="00000000">
            <w:pPr>
              <w:rPr>
                <w:rFonts w:ascii="宋体" w:hAnsi="宋体" w:cs="宋体" w:hint="eastAsia"/>
                <w:b/>
                <w:bCs/>
                <w:sz w:val="32"/>
                <w:szCs w:val="32"/>
              </w:rPr>
            </w:pPr>
            <w:r>
              <w:rPr>
                <w:rFonts w:ascii="宋体" w:hAnsi="宋体" w:cs="宋体" w:hint="eastAsia"/>
                <w:b/>
                <w:bCs/>
                <w:sz w:val="32"/>
                <w:szCs w:val="32"/>
              </w:rPr>
              <w:t>连云港开发区高级中学</w:t>
            </w:r>
          </w:p>
        </w:tc>
      </w:tr>
      <w:tr w:rsidR="001636A2" w14:paraId="65E7A693" w14:textId="77777777">
        <w:trPr>
          <w:trHeight w:val="797"/>
          <w:jc w:val="center"/>
        </w:trPr>
        <w:tc>
          <w:tcPr>
            <w:tcW w:w="2475" w:type="dxa"/>
            <w:vAlign w:val="center"/>
          </w:tcPr>
          <w:p w14:paraId="3C8145FB" w14:textId="77777777" w:rsidR="001636A2" w:rsidRDefault="00000000">
            <w:pPr>
              <w:jc w:val="center"/>
              <w:rPr>
                <w:rFonts w:ascii="宋体" w:hAnsi="宋体" w:cs="宋体" w:hint="eastAsia"/>
              </w:rPr>
            </w:pPr>
            <w:r>
              <w:rPr>
                <w:rFonts w:ascii="宋体" w:hAnsi="宋体" w:cs="宋体" w:hint="eastAsia"/>
                <w:b/>
                <w:bCs/>
                <w:sz w:val="32"/>
              </w:rPr>
              <w:t>采购代理机构：</w:t>
            </w:r>
          </w:p>
        </w:tc>
        <w:tc>
          <w:tcPr>
            <w:tcW w:w="5919" w:type="dxa"/>
            <w:vAlign w:val="center"/>
          </w:tcPr>
          <w:p w14:paraId="46668420" w14:textId="77777777" w:rsidR="001636A2" w:rsidRDefault="00000000">
            <w:pPr>
              <w:rPr>
                <w:rFonts w:ascii="宋体" w:hAnsi="宋体" w:cs="宋体" w:hint="eastAsia"/>
                <w:b/>
                <w:bCs/>
                <w:sz w:val="28"/>
                <w:szCs w:val="28"/>
              </w:rPr>
            </w:pPr>
            <w:r>
              <w:rPr>
                <w:rFonts w:ascii="宋体" w:hAnsi="宋体" w:cs="宋体" w:hint="eastAsia"/>
                <w:b/>
                <w:bCs/>
                <w:spacing w:val="20"/>
                <w:sz w:val="32"/>
                <w:szCs w:val="20"/>
              </w:rPr>
              <w:t>连云港市博瑞工程咨询有限公司</w:t>
            </w:r>
          </w:p>
        </w:tc>
      </w:tr>
    </w:tbl>
    <w:p w14:paraId="02EE4546" w14:textId="77777777" w:rsidR="001636A2" w:rsidRDefault="001636A2">
      <w:pPr>
        <w:spacing w:line="360" w:lineRule="auto"/>
        <w:rPr>
          <w:rFonts w:ascii="宋体" w:hAnsi="宋体" w:cs="宋体" w:hint="eastAsia"/>
          <w:szCs w:val="21"/>
        </w:rPr>
      </w:pPr>
    </w:p>
    <w:p w14:paraId="09E4492D" w14:textId="77777777" w:rsidR="001636A2" w:rsidRDefault="001636A2">
      <w:pPr>
        <w:spacing w:line="500" w:lineRule="exact"/>
        <w:rPr>
          <w:rFonts w:ascii="Times New Roman" w:hAnsi="新宋体" w:hint="eastAsia"/>
          <w:szCs w:val="20"/>
        </w:rPr>
      </w:pPr>
    </w:p>
    <w:tbl>
      <w:tblPr>
        <w:tblW w:w="0" w:type="auto"/>
        <w:jc w:val="center"/>
        <w:tblLayout w:type="fixed"/>
        <w:tblLook w:val="04A0" w:firstRow="1" w:lastRow="0" w:firstColumn="1" w:lastColumn="0" w:noHBand="0" w:noVBand="1"/>
      </w:tblPr>
      <w:tblGrid>
        <w:gridCol w:w="4428"/>
      </w:tblGrid>
      <w:tr w:rsidR="001636A2" w14:paraId="1B7ACA6C" w14:textId="77777777">
        <w:trPr>
          <w:trHeight w:val="385"/>
          <w:jc w:val="center"/>
        </w:trPr>
        <w:tc>
          <w:tcPr>
            <w:tcW w:w="4428" w:type="dxa"/>
            <w:tcBorders>
              <w:top w:val="nil"/>
              <w:left w:val="nil"/>
              <w:bottom w:val="nil"/>
              <w:right w:val="nil"/>
            </w:tcBorders>
          </w:tcPr>
          <w:p w14:paraId="15D8066A" w14:textId="77777777" w:rsidR="001636A2" w:rsidRDefault="00000000">
            <w:pPr>
              <w:spacing w:line="360" w:lineRule="auto"/>
              <w:jc w:val="center"/>
              <w:rPr>
                <w:rFonts w:ascii="宋体" w:hAnsi="宋体" w:cs="宋体" w:hint="eastAsia"/>
                <w:b/>
                <w:sz w:val="32"/>
                <w:szCs w:val="32"/>
              </w:rPr>
            </w:pPr>
            <w:bookmarkStart w:id="2" w:name="OLE_LINK35"/>
            <w:bookmarkStart w:id="3" w:name="OLE_LINK12"/>
            <w:r>
              <w:rPr>
                <w:rFonts w:ascii="宋体" w:hAnsi="宋体" w:cs="宋体" w:hint="eastAsia"/>
                <w:b/>
                <w:sz w:val="32"/>
                <w:szCs w:val="32"/>
              </w:rPr>
              <w:t>2026年8月</w:t>
            </w:r>
            <w:bookmarkEnd w:id="2"/>
            <w:bookmarkEnd w:id="3"/>
          </w:p>
        </w:tc>
      </w:tr>
    </w:tbl>
    <w:p w14:paraId="50B4451F" w14:textId="77777777" w:rsidR="001636A2" w:rsidRDefault="001636A2">
      <w:pPr>
        <w:pStyle w:val="af3"/>
        <w:spacing w:line="360" w:lineRule="auto"/>
        <w:jc w:val="left"/>
        <w:rPr>
          <w:rFonts w:ascii="宋体" w:eastAsia="宋体" w:hAnsi="宋体" w:cs="宋体" w:hint="eastAsia"/>
          <w:b/>
          <w:color w:val="auto"/>
          <w:sz w:val="32"/>
          <w:szCs w:val="32"/>
        </w:rPr>
        <w:sectPr w:rsidR="001636A2">
          <w:footerReference w:type="default" r:id="rId9"/>
          <w:footerReference w:type="first" r:id="rId10"/>
          <w:pgSz w:w="11906" w:h="16838"/>
          <w:pgMar w:top="1440" w:right="1797" w:bottom="1440" w:left="1797" w:header="1021" w:footer="964" w:gutter="0"/>
          <w:pgNumType w:start="1"/>
          <w:cols w:space="1701"/>
          <w:docGrid w:linePitch="360"/>
        </w:sectPr>
      </w:pPr>
    </w:p>
    <w:p w14:paraId="2ECC9B14" w14:textId="77777777" w:rsidR="001636A2" w:rsidRDefault="001636A2">
      <w:pPr>
        <w:jc w:val="center"/>
        <w:rPr>
          <w:rFonts w:ascii="宋体" w:hAnsi="宋体" w:hint="eastAsia"/>
          <w:b/>
          <w:bCs/>
          <w:sz w:val="28"/>
          <w:szCs w:val="28"/>
        </w:rPr>
      </w:pPr>
    </w:p>
    <w:sdt>
      <w:sdtPr>
        <w:rPr>
          <w:rFonts w:ascii="宋体" w:hAnsi="宋体"/>
          <w:b/>
          <w:bCs/>
          <w:sz w:val="28"/>
          <w:szCs w:val="28"/>
        </w:rPr>
        <w:id w:val="147451450"/>
        <w15:color w:val="DBDBDB"/>
        <w:docPartObj>
          <w:docPartGallery w:val="Table of Contents"/>
          <w:docPartUnique/>
        </w:docPartObj>
      </w:sdtPr>
      <w:sdtContent>
        <w:p w14:paraId="7A662421" w14:textId="77777777" w:rsidR="001636A2" w:rsidRDefault="00000000">
          <w:pPr>
            <w:spacing w:line="360" w:lineRule="auto"/>
            <w:jc w:val="center"/>
            <w:rPr>
              <w:b/>
              <w:bCs/>
              <w:sz w:val="32"/>
              <w:szCs w:val="32"/>
            </w:rPr>
          </w:pPr>
          <w:r>
            <w:rPr>
              <w:rFonts w:ascii="宋体" w:hAnsi="宋体"/>
              <w:b/>
              <w:bCs/>
              <w:sz w:val="32"/>
              <w:szCs w:val="32"/>
            </w:rPr>
            <w:t>目录</w:t>
          </w:r>
        </w:p>
        <w:p w14:paraId="3B850C56" w14:textId="77777777" w:rsidR="001636A2" w:rsidRDefault="00000000">
          <w:pPr>
            <w:pStyle w:val="WPSOffice1"/>
            <w:tabs>
              <w:tab w:val="right" w:leader="dot" w:pos="9411"/>
            </w:tabs>
            <w:spacing w:line="360" w:lineRule="auto"/>
            <w:rPr>
              <w:sz w:val="24"/>
              <w:szCs w:val="24"/>
              <w:highlight w:val="yellow"/>
            </w:rPr>
          </w:pPr>
          <w:r>
            <w:rPr>
              <w:rFonts w:ascii="宋体" w:hAnsi="宋体" w:cs="宋体" w:hint="eastAsia"/>
              <w:sz w:val="24"/>
              <w:szCs w:val="24"/>
              <w:highlight w:val="yellow"/>
            </w:rPr>
            <w:fldChar w:fldCharType="begin"/>
          </w:r>
          <w:r>
            <w:rPr>
              <w:rFonts w:ascii="宋体" w:hAnsi="宋体" w:cs="宋体" w:hint="eastAsia"/>
              <w:sz w:val="24"/>
              <w:szCs w:val="24"/>
              <w:highlight w:val="yellow"/>
            </w:rPr>
            <w:instrText xml:space="preserve">TOC \o "1-1" \h \u </w:instrText>
          </w:r>
          <w:r>
            <w:rPr>
              <w:rFonts w:ascii="宋体" w:hAnsi="宋体" w:cs="宋体" w:hint="eastAsia"/>
              <w:sz w:val="24"/>
              <w:szCs w:val="24"/>
              <w:highlight w:val="yellow"/>
            </w:rPr>
            <w:fldChar w:fldCharType="separate"/>
          </w:r>
        </w:p>
        <w:p w14:paraId="7A370CF1"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19802" w:history="1">
            <w:r>
              <w:rPr>
                <w:rFonts w:ascii="宋体" w:hAnsi="宋体" w:cs="宋体" w:hint="eastAsia"/>
                <w:bCs/>
                <w:sz w:val="24"/>
                <w:szCs w:val="24"/>
              </w:rPr>
              <w:t>第一章 竞争性磋商采购公告</w:t>
            </w:r>
            <w:r>
              <w:rPr>
                <w:rFonts w:ascii="宋体" w:hAnsi="宋体" w:cs="宋体" w:hint="eastAsia"/>
                <w:sz w:val="24"/>
                <w:szCs w:val="24"/>
              </w:rPr>
              <w:tab/>
              <w:t>1</w:t>
            </w:r>
          </w:hyperlink>
        </w:p>
        <w:p w14:paraId="2CF86141"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21398" w:history="1">
            <w:r>
              <w:rPr>
                <w:rFonts w:ascii="宋体" w:hAnsi="宋体" w:cs="宋体" w:hint="eastAsia"/>
                <w:bCs/>
                <w:sz w:val="24"/>
                <w:szCs w:val="24"/>
              </w:rPr>
              <w:t>第二章 磋商须知</w:t>
            </w:r>
            <w:r>
              <w:rPr>
                <w:rFonts w:ascii="宋体" w:hAnsi="宋体" w:cs="宋体" w:hint="eastAsia"/>
                <w:sz w:val="24"/>
                <w:szCs w:val="24"/>
              </w:rPr>
              <w:tab/>
            </w:r>
            <w:r>
              <w:rPr>
                <w:rFonts w:ascii="宋体" w:hAnsi="宋体" w:cs="宋体" w:hint="eastAsia"/>
                <w:sz w:val="24"/>
                <w:szCs w:val="24"/>
              </w:rPr>
              <w:fldChar w:fldCharType="begin"/>
            </w:r>
            <w:r>
              <w:rPr>
                <w:rFonts w:ascii="宋体" w:hAnsi="宋体" w:cs="宋体" w:hint="eastAsia"/>
                <w:sz w:val="24"/>
                <w:szCs w:val="24"/>
              </w:rPr>
              <w:instrText xml:space="preserve"> PAGEREF _Toc21398 \h </w:instrText>
            </w:r>
            <w:r>
              <w:rPr>
                <w:rFonts w:ascii="宋体" w:hAnsi="宋体" w:cs="宋体" w:hint="eastAsia"/>
                <w:sz w:val="24"/>
                <w:szCs w:val="24"/>
              </w:rPr>
            </w:r>
            <w:r>
              <w:rPr>
                <w:rFonts w:ascii="宋体" w:hAnsi="宋体" w:cs="宋体" w:hint="eastAsia"/>
                <w:sz w:val="24"/>
                <w:szCs w:val="24"/>
              </w:rPr>
              <w:fldChar w:fldCharType="separate"/>
            </w:r>
            <w:r>
              <w:rPr>
                <w:rFonts w:ascii="宋体" w:hAnsi="宋体" w:cs="宋体" w:hint="eastAsia"/>
                <w:sz w:val="24"/>
                <w:szCs w:val="24"/>
              </w:rPr>
              <w:t>6</w:t>
            </w:r>
            <w:r>
              <w:rPr>
                <w:rFonts w:ascii="宋体" w:hAnsi="宋体" w:cs="宋体" w:hint="eastAsia"/>
                <w:sz w:val="24"/>
                <w:szCs w:val="24"/>
              </w:rPr>
              <w:fldChar w:fldCharType="end"/>
            </w:r>
          </w:hyperlink>
        </w:p>
        <w:p w14:paraId="4FB7BD13" w14:textId="5EDEEE9E" w:rsidR="001636A2" w:rsidRDefault="001636A2">
          <w:pPr>
            <w:pStyle w:val="WPSOffice1"/>
            <w:tabs>
              <w:tab w:val="right" w:leader="dot" w:pos="9411"/>
            </w:tabs>
            <w:spacing w:line="360" w:lineRule="auto"/>
            <w:rPr>
              <w:rFonts w:ascii="宋体" w:hAnsi="宋体" w:cs="宋体" w:hint="eastAsia"/>
              <w:sz w:val="24"/>
              <w:szCs w:val="24"/>
            </w:rPr>
          </w:pPr>
          <w:hyperlink w:anchor="_Toc27686" w:history="1">
            <w:r>
              <w:rPr>
                <w:rFonts w:ascii="宋体" w:hAnsi="宋体" w:cs="宋体" w:hint="eastAsia"/>
                <w:bCs/>
                <w:sz w:val="24"/>
                <w:szCs w:val="24"/>
              </w:rPr>
              <w:t>第三章 合同条款及格式</w:t>
            </w:r>
            <w:r>
              <w:rPr>
                <w:rFonts w:ascii="宋体" w:hAnsi="宋体" w:cs="宋体" w:hint="eastAsia"/>
                <w:sz w:val="24"/>
                <w:szCs w:val="24"/>
              </w:rPr>
              <w:tab/>
              <w:t>30</w:t>
            </w:r>
          </w:hyperlink>
        </w:p>
        <w:p w14:paraId="56DD6029"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24477" w:history="1">
            <w:r>
              <w:rPr>
                <w:rFonts w:ascii="宋体" w:hAnsi="宋体" w:cs="宋体" w:hint="eastAsia"/>
                <w:bCs/>
                <w:sz w:val="24"/>
                <w:szCs w:val="24"/>
              </w:rPr>
              <w:t>第四章 技术标准和要求</w:t>
            </w:r>
            <w:r>
              <w:rPr>
                <w:rFonts w:ascii="宋体" w:hAnsi="宋体" w:cs="宋体" w:hint="eastAsia"/>
                <w:sz w:val="24"/>
                <w:szCs w:val="24"/>
              </w:rPr>
              <w:tab/>
              <w:t>84</w:t>
            </w:r>
          </w:hyperlink>
        </w:p>
        <w:p w14:paraId="05BEF212"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20724" w:history="1">
            <w:r>
              <w:rPr>
                <w:rFonts w:ascii="宋体" w:hAnsi="宋体" w:cs="宋体" w:hint="eastAsia"/>
                <w:bCs/>
                <w:sz w:val="24"/>
                <w:szCs w:val="24"/>
              </w:rPr>
              <w:t>第五章 工程量清单</w:t>
            </w:r>
            <w:r>
              <w:rPr>
                <w:rFonts w:ascii="宋体" w:hAnsi="宋体" w:cs="宋体" w:hint="eastAsia"/>
                <w:sz w:val="24"/>
                <w:szCs w:val="24"/>
              </w:rPr>
              <w:tab/>
              <w:t>87</w:t>
            </w:r>
          </w:hyperlink>
        </w:p>
        <w:p w14:paraId="0959429B"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20526" w:history="1">
            <w:r>
              <w:rPr>
                <w:rFonts w:ascii="宋体" w:hAnsi="宋体" w:cs="宋体" w:hint="eastAsia"/>
                <w:bCs/>
                <w:sz w:val="24"/>
                <w:szCs w:val="24"/>
              </w:rPr>
              <w:t>第六章 图纸和技术资料</w:t>
            </w:r>
            <w:r>
              <w:rPr>
                <w:rFonts w:ascii="宋体" w:hAnsi="宋体" w:cs="宋体" w:hint="eastAsia"/>
                <w:sz w:val="24"/>
                <w:szCs w:val="24"/>
              </w:rPr>
              <w:tab/>
              <w:t>88</w:t>
            </w:r>
          </w:hyperlink>
        </w:p>
        <w:p w14:paraId="405CF246"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30065" w:history="1">
            <w:r>
              <w:rPr>
                <w:rFonts w:ascii="宋体" w:hAnsi="宋体" w:cs="宋体" w:hint="eastAsia"/>
                <w:bCs/>
                <w:sz w:val="24"/>
                <w:szCs w:val="24"/>
              </w:rPr>
              <w:t>第七章 评审方法和评审标准</w:t>
            </w:r>
            <w:r>
              <w:rPr>
                <w:rFonts w:ascii="宋体" w:hAnsi="宋体" w:cs="宋体" w:hint="eastAsia"/>
                <w:sz w:val="24"/>
                <w:szCs w:val="24"/>
              </w:rPr>
              <w:tab/>
              <w:t>89</w:t>
            </w:r>
          </w:hyperlink>
        </w:p>
        <w:p w14:paraId="48C74996" w14:textId="77777777" w:rsidR="001636A2" w:rsidRDefault="001636A2">
          <w:pPr>
            <w:pStyle w:val="WPSOffice1"/>
            <w:tabs>
              <w:tab w:val="right" w:leader="dot" w:pos="9411"/>
            </w:tabs>
            <w:spacing w:line="360" w:lineRule="auto"/>
            <w:rPr>
              <w:rFonts w:ascii="宋体" w:hAnsi="宋体" w:cs="宋体" w:hint="eastAsia"/>
              <w:sz w:val="24"/>
              <w:szCs w:val="24"/>
            </w:rPr>
          </w:pPr>
          <w:hyperlink w:anchor="_Toc1731" w:history="1">
            <w:r>
              <w:rPr>
                <w:rFonts w:ascii="宋体" w:hAnsi="宋体" w:cs="宋体" w:hint="eastAsia"/>
                <w:bCs/>
                <w:sz w:val="24"/>
                <w:szCs w:val="24"/>
              </w:rPr>
              <w:t>第八章 竞争性磋商响应文件格式</w:t>
            </w:r>
            <w:r>
              <w:rPr>
                <w:rFonts w:ascii="宋体" w:hAnsi="宋体" w:cs="宋体" w:hint="eastAsia"/>
                <w:sz w:val="24"/>
                <w:szCs w:val="24"/>
              </w:rPr>
              <w:tab/>
              <w:t>93</w:t>
            </w:r>
          </w:hyperlink>
        </w:p>
        <w:p w14:paraId="205ED763" w14:textId="77777777" w:rsidR="001636A2" w:rsidRDefault="00000000">
          <w:pPr>
            <w:pStyle w:val="WPSOffice1"/>
            <w:tabs>
              <w:tab w:val="right" w:leader="dot" w:pos="9451"/>
            </w:tabs>
            <w:spacing w:line="360" w:lineRule="auto"/>
            <w:rPr>
              <w:rFonts w:ascii="宋体" w:hAnsi="宋体" w:cs="宋体" w:hint="eastAsia"/>
              <w:sz w:val="56"/>
              <w:szCs w:val="56"/>
            </w:rPr>
          </w:pPr>
          <w:r>
            <w:rPr>
              <w:rFonts w:ascii="宋体" w:hAnsi="宋体" w:cs="宋体" w:hint="eastAsia"/>
              <w:sz w:val="24"/>
              <w:szCs w:val="24"/>
              <w:highlight w:val="yellow"/>
            </w:rPr>
            <w:fldChar w:fldCharType="end"/>
          </w:r>
        </w:p>
      </w:sdtContent>
    </w:sdt>
    <w:p w14:paraId="7179A6E9" w14:textId="77777777" w:rsidR="001636A2" w:rsidRDefault="001636A2">
      <w:pPr>
        <w:pStyle w:val="10"/>
        <w:spacing w:line="360" w:lineRule="auto"/>
        <w:jc w:val="center"/>
        <w:rPr>
          <w:rFonts w:ascii="宋体" w:eastAsia="宋体" w:hAnsi="宋体" w:cs="宋体" w:hint="eastAsia"/>
          <w:b/>
          <w:bCs/>
          <w:sz w:val="40"/>
          <w:szCs w:val="40"/>
        </w:rPr>
        <w:sectPr w:rsidR="001636A2">
          <w:footerReference w:type="default" r:id="rId11"/>
          <w:pgSz w:w="11906" w:h="16838"/>
          <w:pgMar w:top="1440" w:right="1797" w:bottom="1440" w:left="1797" w:header="1021" w:footer="964" w:gutter="0"/>
          <w:pgNumType w:start="1"/>
          <w:cols w:space="1701"/>
          <w:docGrid w:type="lines" w:linePitch="317"/>
        </w:sectPr>
      </w:pPr>
      <w:bookmarkStart w:id="4" w:name="_Toc4781"/>
      <w:bookmarkStart w:id="5" w:name="_Toc31075"/>
      <w:bookmarkStart w:id="6" w:name="_Toc18883"/>
      <w:bookmarkStart w:id="7" w:name="_Toc4298"/>
      <w:bookmarkStart w:id="8" w:name="_Toc13410"/>
      <w:bookmarkStart w:id="9" w:name="_Toc26128"/>
      <w:bookmarkStart w:id="10" w:name="_Toc19802"/>
      <w:bookmarkStart w:id="11" w:name="_Toc28787"/>
      <w:bookmarkStart w:id="12" w:name="_Toc13471"/>
    </w:p>
    <w:p w14:paraId="63053074" w14:textId="77777777" w:rsidR="001636A2" w:rsidRDefault="00000000">
      <w:pPr>
        <w:pStyle w:val="10"/>
        <w:spacing w:line="360" w:lineRule="auto"/>
        <w:jc w:val="center"/>
        <w:rPr>
          <w:rFonts w:ascii="宋体" w:eastAsia="宋体" w:hAnsi="宋体" w:cs="宋体" w:hint="eastAsia"/>
          <w:b/>
          <w:bCs/>
          <w:sz w:val="40"/>
          <w:szCs w:val="40"/>
        </w:rPr>
      </w:pPr>
      <w:r>
        <w:rPr>
          <w:rFonts w:ascii="宋体" w:eastAsia="宋体" w:hAnsi="宋体" w:cs="宋体" w:hint="eastAsia"/>
          <w:b/>
          <w:bCs/>
          <w:sz w:val="40"/>
          <w:szCs w:val="40"/>
        </w:rPr>
        <w:lastRenderedPageBreak/>
        <w:t>第一章 竞争性磋商采购公告</w:t>
      </w:r>
      <w:bookmarkEnd w:id="4"/>
      <w:bookmarkEnd w:id="5"/>
      <w:bookmarkEnd w:id="6"/>
      <w:bookmarkEnd w:id="7"/>
      <w:bookmarkEnd w:id="8"/>
      <w:bookmarkEnd w:id="9"/>
      <w:bookmarkEnd w:id="10"/>
      <w:bookmarkEnd w:id="11"/>
      <w:bookmarkEnd w:id="12"/>
    </w:p>
    <w:p w14:paraId="5920BD10" w14:textId="77777777" w:rsidR="001636A2" w:rsidRDefault="00000000">
      <w:pPr>
        <w:pBdr>
          <w:top w:val="single" w:sz="4" w:space="1" w:color="000000"/>
          <w:left w:val="single" w:sz="4" w:space="4" w:color="000000"/>
          <w:bottom w:val="single" w:sz="4" w:space="1" w:color="000000"/>
          <w:right w:val="single" w:sz="4" w:space="4" w:color="000000"/>
        </w:pBdr>
        <w:spacing w:line="360" w:lineRule="auto"/>
        <w:rPr>
          <w:rFonts w:ascii="宋体" w:hAnsi="宋体" w:cs="宋体" w:hint="eastAsia"/>
          <w:sz w:val="24"/>
          <w:szCs w:val="28"/>
        </w:rPr>
      </w:pPr>
      <w:bookmarkStart w:id="13" w:name="_Toc28359089"/>
      <w:bookmarkStart w:id="14" w:name="_Toc35393798"/>
      <w:bookmarkStart w:id="15" w:name="_Toc35393629"/>
      <w:bookmarkStart w:id="16" w:name="_Toc28359012"/>
      <w:r>
        <w:rPr>
          <w:rFonts w:ascii="宋体" w:hAnsi="宋体" w:cs="宋体" w:hint="eastAsia"/>
          <w:sz w:val="24"/>
          <w:szCs w:val="28"/>
        </w:rPr>
        <w:t>项目概况</w:t>
      </w:r>
    </w:p>
    <w:p w14:paraId="5801F05E" w14:textId="547BBC5E" w:rsidR="001636A2"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s="宋体" w:hint="eastAsia"/>
          <w:sz w:val="24"/>
          <w:szCs w:val="28"/>
          <w:u w:val="single"/>
        </w:rPr>
      </w:pPr>
      <w:r>
        <w:rPr>
          <w:rFonts w:ascii="宋体" w:hAnsi="宋体" w:cs="宋体" w:hint="eastAsia"/>
          <w:b/>
          <w:bCs/>
          <w:sz w:val="24"/>
          <w:szCs w:val="28"/>
          <w:u w:val="single"/>
        </w:rPr>
        <w:t>连云港开发区高级中学操场维修重建工程</w:t>
      </w:r>
      <w:r>
        <w:rPr>
          <w:rFonts w:ascii="宋体" w:hAnsi="宋体" w:cs="宋体" w:hint="eastAsia"/>
          <w:sz w:val="24"/>
          <w:szCs w:val="28"/>
        </w:rPr>
        <w:t>的潜在供应商应在</w:t>
      </w:r>
      <w:r>
        <w:rPr>
          <w:rFonts w:ascii="宋体" w:hAnsi="宋体" w:cs="宋体" w:hint="eastAsia"/>
          <w:b/>
          <w:bCs/>
          <w:sz w:val="24"/>
          <w:szCs w:val="28"/>
          <w:u w:val="single"/>
        </w:rPr>
        <w:t>“江苏政府采购网”自行免费下载</w:t>
      </w:r>
      <w:r>
        <w:rPr>
          <w:rFonts w:ascii="宋体" w:hAnsi="宋体" w:cs="宋体" w:hint="eastAsia"/>
          <w:sz w:val="24"/>
          <w:szCs w:val="28"/>
        </w:rPr>
        <w:t>竞争性磋商文件，并于</w:t>
      </w:r>
      <w:r>
        <w:rPr>
          <w:rFonts w:ascii="宋体" w:hAnsi="宋体" w:cs="宋体" w:hint="eastAsia"/>
          <w:b/>
          <w:bCs/>
          <w:sz w:val="24"/>
          <w:szCs w:val="28"/>
          <w:u w:val="single"/>
        </w:rPr>
        <w:t>2026年8月</w:t>
      </w:r>
      <w:r w:rsidR="004C0DDD">
        <w:rPr>
          <w:rFonts w:ascii="宋体" w:hAnsi="宋体" w:cs="宋体" w:hint="eastAsia"/>
          <w:b/>
          <w:bCs/>
          <w:sz w:val="24"/>
          <w:szCs w:val="28"/>
          <w:u w:val="single"/>
        </w:rPr>
        <w:t>31</w:t>
      </w:r>
      <w:r>
        <w:rPr>
          <w:rFonts w:ascii="宋体" w:hAnsi="宋体" w:cs="宋体" w:hint="eastAsia"/>
          <w:b/>
          <w:bCs/>
          <w:sz w:val="24"/>
          <w:szCs w:val="28"/>
          <w:u w:val="single"/>
        </w:rPr>
        <w:t>日09 时00分00秒</w:t>
      </w:r>
      <w:r>
        <w:rPr>
          <w:rFonts w:ascii="宋体" w:hAnsi="宋体" w:cs="宋体" w:hint="eastAsia"/>
          <w:sz w:val="24"/>
          <w:szCs w:val="28"/>
        </w:rPr>
        <w:t xml:space="preserve">（北京时间）前上传电子响应文件。 </w:t>
      </w:r>
    </w:p>
    <w:p w14:paraId="5D6F3305" w14:textId="77777777" w:rsidR="001636A2" w:rsidRDefault="00000000">
      <w:pPr>
        <w:spacing w:line="360" w:lineRule="auto"/>
        <w:ind w:firstLine="482"/>
        <w:outlineLvl w:val="1"/>
        <w:rPr>
          <w:rFonts w:ascii="宋体" w:hAnsi="宋体" w:cs="宋体" w:hint="eastAsia"/>
          <w:b/>
          <w:sz w:val="24"/>
        </w:rPr>
      </w:pPr>
      <w:bookmarkStart w:id="17" w:name="_Toc25558"/>
      <w:bookmarkStart w:id="18" w:name="_Toc31841"/>
      <w:bookmarkStart w:id="19" w:name="_Toc28804"/>
      <w:r>
        <w:rPr>
          <w:rFonts w:ascii="宋体" w:hAnsi="宋体" w:cs="宋体" w:hint="eastAsia"/>
          <w:b/>
          <w:sz w:val="24"/>
        </w:rPr>
        <w:t>一、项目基本情况</w:t>
      </w:r>
      <w:bookmarkEnd w:id="13"/>
      <w:bookmarkEnd w:id="14"/>
      <w:bookmarkEnd w:id="15"/>
      <w:bookmarkEnd w:id="16"/>
      <w:bookmarkEnd w:id="17"/>
      <w:bookmarkEnd w:id="18"/>
      <w:bookmarkEnd w:id="19"/>
    </w:p>
    <w:p w14:paraId="0E051DBD" w14:textId="5D5EA41C" w:rsidR="001636A2" w:rsidRDefault="00000000">
      <w:pPr>
        <w:spacing w:line="360" w:lineRule="auto"/>
        <w:ind w:firstLine="480"/>
        <w:rPr>
          <w:rFonts w:ascii="宋体" w:hAnsi="宋体" w:cs="宋体" w:hint="eastAsia"/>
          <w:sz w:val="24"/>
        </w:rPr>
      </w:pPr>
      <w:r>
        <w:rPr>
          <w:rFonts w:ascii="宋体" w:hAnsi="宋体" w:cs="宋体" w:hint="eastAsia"/>
          <w:sz w:val="24"/>
        </w:rPr>
        <w:t>1、项目编号：</w:t>
      </w:r>
      <w:r w:rsidR="0042391D" w:rsidRPr="0042391D">
        <w:rPr>
          <w:rFonts w:ascii="宋体" w:hAnsi="宋体" w:cs="宋体"/>
          <w:sz w:val="24"/>
        </w:rPr>
        <w:t>JSZC-320791-LYGB-C2026-0001</w:t>
      </w:r>
      <w:r>
        <w:rPr>
          <w:rFonts w:ascii="宋体" w:hAnsi="宋体" w:cs="宋体" w:hint="eastAsia"/>
          <w:sz w:val="24"/>
        </w:rPr>
        <w:t xml:space="preserve">  </w:t>
      </w:r>
    </w:p>
    <w:p w14:paraId="755283BE" w14:textId="3380B5B1" w:rsidR="001636A2" w:rsidRDefault="00000000">
      <w:pPr>
        <w:spacing w:line="360" w:lineRule="auto"/>
        <w:ind w:firstLine="480"/>
        <w:rPr>
          <w:rFonts w:ascii="宋体" w:hAnsi="宋体" w:cs="宋体" w:hint="eastAsia"/>
          <w:sz w:val="24"/>
        </w:rPr>
      </w:pPr>
      <w:r>
        <w:rPr>
          <w:rFonts w:ascii="宋体" w:hAnsi="宋体" w:cs="宋体" w:hint="eastAsia"/>
          <w:sz w:val="24"/>
        </w:rPr>
        <w:t>2、项目名称：</w:t>
      </w:r>
      <w:bookmarkStart w:id="20" w:name="OLE_LINK1"/>
      <w:r>
        <w:rPr>
          <w:rFonts w:ascii="宋体" w:hAnsi="宋体" w:cs="宋体" w:hint="eastAsia"/>
          <w:sz w:val="24"/>
        </w:rPr>
        <w:t>连云港开发区高级中学</w:t>
      </w:r>
      <w:bookmarkEnd w:id="20"/>
      <w:r>
        <w:rPr>
          <w:rFonts w:ascii="宋体" w:hAnsi="宋体" w:cs="宋体" w:hint="eastAsia"/>
          <w:sz w:val="24"/>
        </w:rPr>
        <w:t>操场维修重建工程（专门面向中小企业）</w:t>
      </w:r>
    </w:p>
    <w:p w14:paraId="7995170B" w14:textId="6BC72230" w:rsidR="001636A2" w:rsidRDefault="00000000">
      <w:pPr>
        <w:spacing w:line="360" w:lineRule="auto"/>
        <w:ind w:firstLine="480"/>
        <w:rPr>
          <w:rFonts w:ascii="宋体" w:hAnsi="宋体" w:cs="宋体" w:hint="eastAsia"/>
          <w:sz w:val="24"/>
        </w:rPr>
      </w:pPr>
      <w:r>
        <w:rPr>
          <w:rFonts w:ascii="宋体" w:hAnsi="宋体" w:cs="宋体" w:hint="eastAsia"/>
          <w:sz w:val="24"/>
        </w:rPr>
        <w:t>3、采购方式：竞争性磋商</w:t>
      </w:r>
    </w:p>
    <w:p w14:paraId="67A1E71F" w14:textId="6821909E" w:rsidR="001636A2" w:rsidRDefault="00000000">
      <w:pPr>
        <w:spacing w:line="360" w:lineRule="auto"/>
        <w:ind w:firstLine="480"/>
        <w:rPr>
          <w:rFonts w:ascii="宋体" w:hAnsi="宋体" w:cs="宋体" w:hint="eastAsia"/>
          <w:sz w:val="24"/>
        </w:rPr>
      </w:pPr>
      <w:r>
        <w:rPr>
          <w:rFonts w:ascii="宋体" w:hAnsi="宋体" w:cs="宋体" w:hint="eastAsia"/>
          <w:sz w:val="24"/>
        </w:rPr>
        <w:t>4、预算金额：</w:t>
      </w:r>
      <w:r w:rsidR="002C429D" w:rsidRPr="002C429D">
        <w:rPr>
          <w:rFonts w:ascii="宋体" w:hAnsi="宋体" w:cs="宋体"/>
          <w:sz w:val="24"/>
        </w:rPr>
        <w:t>3884573.03</w:t>
      </w:r>
      <w:r>
        <w:rPr>
          <w:rFonts w:ascii="宋体" w:hAnsi="宋体" w:cs="宋体" w:hint="eastAsia"/>
          <w:sz w:val="24"/>
        </w:rPr>
        <w:t>元</w:t>
      </w:r>
    </w:p>
    <w:p w14:paraId="492C8047" w14:textId="5B90DB00" w:rsidR="001636A2" w:rsidRDefault="00000000">
      <w:pPr>
        <w:spacing w:line="360" w:lineRule="auto"/>
        <w:ind w:firstLine="480"/>
        <w:rPr>
          <w:rFonts w:ascii="宋体" w:hAnsi="宋体" w:cs="宋体" w:hint="eastAsia"/>
          <w:sz w:val="24"/>
        </w:rPr>
      </w:pPr>
      <w:r>
        <w:rPr>
          <w:rFonts w:ascii="宋体" w:hAnsi="宋体" w:cs="宋体" w:hint="eastAsia"/>
          <w:sz w:val="24"/>
        </w:rPr>
        <w:t>5、</w:t>
      </w:r>
      <w:r>
        <w:rPr>
          <w:rFonts w:ascii="宋体" w:hAnsi="宋体" w:cs="宋体"/>
          <w:sz w:val="24"/>
        </w:rPr>
        <w:t>最高限价：</w:t>
      </w:r>
      <w:bookmarkStart w:id="21" w:name="OLE_LINK8"/>
      <w:r w:rsidR="002C429D" w:rsidRPr="002C429D">
        <w:rPr>
          <w:rFonts w:ascii="宋体" w:hAnsi="宋体" w:cs="宋体"/>
          <w:sz w:val="24"/>
        </w:rPr>
        <w:t>3884573.03</w:t>
      </w:r>
      <w:bookmarkEnd w:id="21"/>
      <w:r>
        <w:rPr>
          <w:rFonts w:ascii="宋体" w:hAnsi="宋体" w:cs="宋体" w:hint="eastAsia"/>
          <w:sz w:val="24"/>
        </w:rPr>
        <w:t>元</w:t>
      </w:r>
      <w:r>
        <w:rPr>
          <w:rFonts w:ascii="宋体" w:hAnsi="宋体" w:cs="宋体"/>
          <w:sz w:val="24"/>
        </w:rPr>
        <w:t>，报价超过</w:t>
      </w:r>
      <w:r>
        <w:rPr>
          <w:rFonts w:ascii="宋体" w:hAnsi="宋体" w:cs="宋体" w:hint="eastAsia"/>
          <w:sz w:val="24"/>
        </w:rPr>
        <w:t>最高限价</w:t>
      </w:r>
      <w:r>
        <w:rPr>
          <w:rFonts w:ascii="宋体" w:hAnsi="宋体" w:cs="宋体"/>
          <w:sz w:val="24"/>
        </w:rPr>
        <w:t>的按无效响应处理</w:t>
      </w:r>
      <w:r w:rsidR="00072364">
        <w:rPr>
          <w:rFonts w:ascii="宋体" w:hAnsi="宋体" w:cs="宋体" w:hint="eastAsia"/>
          <w:sz w:val="24"/>
        </w:rPr>
        <w:t>。</w:t>
      </w:r>
    </w:p>
    <w:p w14:paraId="4B4212D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6、建设地点：连云港经济技术开发区</w:t>
      </w:r>
      <w:r>
        <w:rPr>
          <w:rFonts w:ascii="宋体" w:hAnsi="宋体" w:cs="宋体"/>
          <w:sz w:val="24"/>
        </w:rPr>
        <w:t>松花江路68号</w:t>
      </w:r>
    </w:p>
    <w:p w14:paraId="40D97CE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7、工程范围：</w:t>
      </w:r>
      <w:bookmarkStart w:id="22" w:name="OLE_LINK7"/>
      <w:r>
        <w:rPr>
          <w:rFonts w:ascii="宋体" w:hAnsi="宋体" w:cs="宋体" w:hint="eastAsia"/>
          <w:sz w:val="24"/>
        </w:rPr>
        <w:t>连云港开发区高级中学操场维修重建工程，包括塑胶跑道人造草坪、操场排水管网改造等，具体详见工程量清单。</w:t>
      </w:r>
      <w:bookmarkEnd w:id="22"/>
    </w:p>
    <w:p w14:paraId="729A5A2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8、承包方式：包工包料</w:t>
      </w:r>
    </w:p>
    <w:p w14:paraId="2680692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9、质量标准：合格</w:t>
      </w:r>
    </w:p>
    <w:p w14:paraId="274EA375" w14:textId="6C90C1D3" w:rsidR="001636A2" w:rsidRDefault="00000000">
      <w:pPr>
        <w:spacing w:line="360" w:lineRule="auto"/>
        <w:ind w:firstLine="480"/>
        <w:rPr>
          <w:rFonts w:ascii="宋体" w:hAnsi="宋体" w:cs="宋体" w:hint="eastAsia"/>
          <w:sz w:val="24"/>
        </w:rPr>
      </w:pPr>
      <w:r>
        <w:rPr>
          <w:rFonts w:ascii="宋体" w:hAnsi="宋体" w:cs="宋体" w:hint="eastAsia"/>
          <w:sz w:val="24"/>
        </w:rPr>
        <w:t>10、工期：45日历天（具体开工日期以采购人发出的书面开工令为准）</w:t>
      </w:r>
      <w:r w:rsidR="00105649">
        <w:rPr>
          <w:rFonts w:ascii="宋体" w:hAnsi="宋体" w:cs="宋体" w:hint="eastAsia"/>
          <w:sz w:val="24"/>
        </w:rPr>
        <w:t>。</w:t>
      </w:r>
    </w:p>
    <w:p w14:paraId="0EE1926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11、本项目不接受联合体参加磋商。</w:t>
      </w:r>
    </w:p>
    <w:p w14:paraId="7EB942AA" w14:textId="77777777" w:rsidR="001636A2" w:rsidRDefault="00000000">
      <w:pPr>
        <w:widowControl/>
        <w:spacing w:line="360" w:lineRule="auto"/>
        <w:ind w:firstLine="482"/>
        <w:jc w:val="left"/>
        <w:rPr>
          <w:rFonts w:ascii="Times New Roman" w:hAnsi="Times New Roman"/>
          <w:sz w:val="24"/>
        </w:rPr>
      </w:pPr>
      <w:r>
        <w:rPr>
          <w:rFonts w:ascii="宋体" w:hAnsi="宋体" w:cs="宋体" w:hint="eastAsia"/>
          <w:b/>
          <w:bCs/>
          <w:color w:val="000000"/>
          <w:sz w:val="24"/>
        </w:rPr>
        <w:t>对项目采购需求部分的询问、质疑请与采购人联系，由采购人负责答复。</w:t>
      </w:r>
    </w:p>
    <w:p w14:paraId="243F7323" w14:textId="77777777" w:rsidR="001636A2" w:rsidRDefault="00000000">
      <w:pPr>
        <w:spacing w:line="360" w:lineRule="auto"/>
        <w:ind w:firstLine="482"/>
        <w:outlineLvl w:val="1"/>
        <w:rPr>
          <w:rFonts w:ascii="宋体" w:hAnsi="宋体" w:cs="宋体" w:hint="eastAsia"/>
          <w:b/>
          <w:sz w:val="24"/>
        </w:rPr>
      </w:pPr>
      <w:bookmarkStart w:id="23" w:name="_Toc35393799"/>
      <w:bookmarkStart w:id="24" w:name="_Toc28359090"/>
      <w:bookmarkStart w:id="25" w:name="_Toc28420"/>
      <w:bookmarkStart w:id="26" w:name="_Toc35393630"/>
      <w:bookmarkStart w:id="27" w:name="_Toc28359013"/>
      <w:bookmarkStart w:id="28" w:name="_Toc12594"/>
      <w:bookmarkStart w:id="29" w:name="_Toc29703"/>
      <w:r>
        <w:rPr>
          <w:rFonts w:ascii="宋体" w:hAnsi="宋体" w:cs="宋体" w:hint="eastAsia"/>
          <w:b/>
          <w:sz w:val="24"/>
        </w:rPr>
        <w:t>二、申请人的资格要求</w:t>
      </w:r>
      <w:bookmarkEnd w:id="23"/>
      <w:bookmarkEnd w:id="24"/>
      <w:bookmarkEnd w:id="25"/>
      <w:bookmarkEnd w:id="26"/>
      <w:bookmarkEnd w:id="27"/>
      <w:bookmarkEnd w:id="28"/>
      <w:bookmarkEnd w:id="29"/>
    </w:p>
    <w:p w14:paraId="3130D776" w14:textId="77777777" w:rsidR="001636A2" w:rsidRDefault="00000000">
      <w:pPr>
        <w:pStyle w:val="afffd"/>
        <w:spacing w:line="360" w:lineRule="auto"/>
        <w:rPr>
          <w:rFonts w:ascii="宋体" w:hAnsi="宋体" w:cs="宋体" w:hint="eastAsia"/>
          <w:bCs/>
          <w:sz w:val="24"/>
        </w:rPr>
      </w:pPr>
      <w:r>
        <w:rPr>
          <w:rFonts w:ascii="宋体" w:hAnsi="宋体" w:cs="宋体" w:hint="eastAsia"/>
          <w:bCs/>
          <w:sz w:val="24"/>
          <w:lang w:val="en-US"/>
        </w:rPr>
        <w:t>1、满足《中华人民共和国政府采购法》第二十二条规定，提供下列材料：</w:t>
      </w:r>
    </w:p>
    <w:p w14:paraId="39C6AA3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w:t>
      </w:r>
      <w:bookmarkStart w:id="30" w:name="OLE_LINK11"/>
      <w:r>
        <w:rPr>
          <w:rFonts w:ascii="宋体" w:hAnsi="宋体" w:cs="宋体" w:hint="eastAsia"/>
          <w:sz w:val="24"/>
        </w:rPr>
        <w:t>法人或者其他组织的营业执照等证明文件，自然人的身份证明。</w:t>
      </w:r>
      <w:bookmarkEnd w:id="30"/>
    </w:p>
    <w:p w14:paraId="157D3D2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w:t>
      </w:r>
      <w:bookmarkStart w:id="31" w:name="OLE_LINK13"/>
      <w:r>
        <w:rPr>
          <w:rFonts w:ascii="宋体" w:hAnsi="宋体" w:cs="宋体" w:hint="eastAsia"/>
          <w:sz w:val="24"/>
        </w:rPr>
        <w:t>具有良好的商业信誉和健全的财务会计制度（按连财购〔2023〕4号文件要求，可以提供《财务状况报告及税收、社会保障资金缴纳情况承诺函》，并上传至电子投标文件中，详见采购文件格式）。</w:t>
      </w:r>
      <w:bookmarkEnd w:id="31"/>
    </w:p>
    <w:p w14:paraId="00A0B37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w:t>
      </w:r>
      <w:bookmarkStart w:id="32" w:name="OLE_LINK14"/>
      <w:r>
        <w:rPr>
          <w:rFonts w:ascii="宋体" w:hAnsi="宋体" w:cs="宋体" w:hint="eastAsia"/>
          <w:sz w:val="24"/>
        </w:rPr>
        <w:t>依法缴纳税收和社会保障资金的相关证明材料（按连财购〔2023〕4号文件要求，可以提供《财务状况报告及税收、社会保障资金缴纳情况承诺函》，并上传至电子投标文件中，详见采购文件格式）。</w:t>
      </w:r>
      <w:bookmarkEnd w:id="32"/>
    </w:p>
    <w:p w14:paraId="301217C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lastRenderedPageBreak/>
        <w:t>（4）</w:t>
      </w:r>
      <w:bookmarkStart w:id="33" w:name="OLE_LINK15"/>
      <w:r>
        <w:rPr>
          <w:rFonts w:ascii="宋体" w:hAnsi="宋体" w:cs="宋体" w:hint="eastAsia"/>
          <w:sz w:val="24"/>
        </w:rPr>
        <w:t>具备履行合同所必需的设备和专业技术能力的书面声明及证明材料。</w:t>
      </w:r>
      <w:bookmarkEnd w:id="33"/>
    </w:p>
    <w:p w14:paraId="4126F99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w:t>
      </w:r>
      <w:bookmarkStart w:id="34" w:name="OLE_LINK16"/>
      <w:r>
        <w:rPr>
          <w:rFonts w:ascii="宋体" w:hAnsi="宋体" w:cs="宋体" w:hint="eastAsia"/>
          <w:sz w:val="24"/>
        </w:rPr>
        <w:t>参加政府采购活动前3年内在经营活动中没有重大违法记录的书面声明。</w:t>
      </w:r>
      <w:bookmarkEnd w:id="34"/>
    </w:p>
    <w:p w14:paraId="0F4137F0" w14:textId="77777777" w:rsidR="001636A2" w:rsidRDefault="00000000">
      <w:pPr>
        <w:spacing w:line="360" w:lineRule="auto"/>
        <w:ind w:firstLine="480"/>
        <w:rPr>
          <w:rFonts w:ascii="宋体" w:hAnsi="宋体" w:cs="宋体" w:hint="eastAsia"/>
          <w:sz w:val="24"/>
          <w:highlight w:val="yellow"/>
        </w:rPr>
      </w:pPr>
      <w:r>
        <w:rPr>
          <w:rFonts w:ascii="宋体" w:hAnsi="宋体" w:cs="宋体" w:hint="eastAsia"/>
          <w:sz w:val="24"/>
        </w:rPr>
        <w:t>2、落实政府采购需满足的资格要求：</w:t>
      </w:r>
      <w:bookmarkStart w:id="35" w:name="OLE_LINK6"/>
      <w:r>
        <w:rPr>
          <w:rFonts w:ascii="宋体" w:hAnsi="宋体" w:hint="eastAsia"/>
          <w:b/>
          <w:bCs/>
          <w:sz w:val="24"/>
        </w:rPr>
        <w:t>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bookmarkEnd w:id="35"/>
    </w:p>
    <w:p w14:paraId="540B9E8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3、本项目的特定资格要求：</w:t>
      </w:r>
    </w:p>
    <w:p w14:paraId="5CCE28B7" w14:textId="77777777" w:rsidR="001636A2" w:rsidRDefault="00000000">
      <w:pPr>
        <w:spacing w:line="360" w:lineRule="auto"/>
        <w:ind w:firstLine="480"/>
        <w:rPr>
          <w:rFonts w:ascii="宋体" w:hAnsi="宋体" w:cs="宋体" w:hint="eastAsia"/>
          <w:sz w:val="24"/>
        </w:rPr>
      </w:pPr>
      <w:bookmarkStart w:id="36" w:name="_Toc28359091"/>
      <w:bookmarkStart w:id="37" w:name="_Toc28359014"/>
      <w:r>
        <w:rPr>
          <w:rFonts w:ascii="宋体" w:hAnsi="宋体" w:cs="宋体" w:hint="eastAsia"/>
          <w:sz w:val="24"/>
        </w:rPr>
        <w:t>（1）</w:t>
      </w:r>
      <w:bookmarkStart w:id="38" w:name="OLE_LINK17"/>
      <w:r>
        <w:rPr>
          <w:rFonts w:ascii="宋体" w:hAnsi="宋体" w:cs="宋体" w:hint="eastAsia"/>
          <w:sz w:val="24"/>
        </w:rPr>
        <w:t>供应商须具备建设行政主管部门核发的</w:t>
      </w:r>
      <w:r>
        <w:rPr>
          <w:rFonts w:ascii="宋体" w:hAnsi="宋体" w:cs="宋体" w:hint="eastAsia"/>
          <w:b/>
          <w:color w:val="000000" w:themeColor="text1"/>
          <w:sz w:val="24"/>
        </w:rPr>
        <w:t>建筑工程施工总承包三级及以上资质（有效的），且具有建设主管部门颁发的安全生产许可证（有效的）</w:t>
      </w:r>
      <w:r>
        <w:rPr>
          <w:rFonts w:ascii="宋体" w:hAnsi="宋体" w:cs="宋体" w:hint="eastAsia"/>
          <w:bCs/>
          <w:color w:val="000000" w:themeColor="text1"/>
          <w:sz w:val="24"/>
        </w:rPr>
        <w:t>。</w:t>
      </w:r>
      <w:bookmarkEnd w:id="38"/>
    </w:p>
    <w:p w14:paraId="6BFCD5BC"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（2）拟派项目负责人须具备建设行政主管部门核发</w:t>
      </w:r>
      <w:r>
        <w:rPr>
          <w:rFonts w:ascii="宋体" w:hAnsi="宋体" w:cs="宋体" w:hint="eastAsia"/>
          <w:b/>
          <w:color w:val="000000" w:themeColor="text1"/>
          <w:sz w:val="24"/>
        </w:rPr>
        <w:t>建筑工程专业二级及以上注册建造师资格（有效的），并具有安全生产考核合格证书（B类）（在有效期内）</w:t>
      </w:r>
      <w:r>
        <w:rPr>
          <w:rFonts w:ascii="宋体" w:hAnsi="宋体" w:cs="宋体" w:hint="eastAsia"/>
          <w:b/>
          <w:bCs/>
          <w:sz w:val="24"/>
        </w:rPr>
        <w:t>。</w:t>
      </w:r>
    </w:p>
    <w:p w14:paraId="5DA084A8" w14:textId="6A835AEB" w:rsidR="001636A2" w:rsidRDefault="00000000">
      <w:pPr>
        <w:spacing w:line="360" w:lineRule="auto"/>
        <w:ind w:firstLine="480"/>
        <w:rPr>
          <w:rFonts w:ascii="宋体" w:hAnsi="宋体" w:cs="宋体" w:hint="eastAsia"/>
          <w:sz w:val="24"/>
        </w:rPr>
      </w:pPr>
      <w:r>
        <w:rPr>
          <w:rFonts w:ascii="宋体" w:hAnsi="宋体" w:cs="宋体" w:hint="eastAsia"/>
          <w:sz w:val="24"/>
        </w:rPr>
        <w:t>（3）本项目拟派项目负责人必须为供应商的</w:t>
      </w:r>
      <w:r w:rsidR="00104DF0">
        <w:rPr>
          <w:rFonts w:ascii="宋体" w:hAnsi="宋体" w:cs="宋体" w:hint="eastAsia"/>
          <w:sz w:val="24"/>
        </w:rPr>
        <w:t>正式</w:t>
      </w:r>
      <w:r>
        <w:rPr>
          <w:rFonts w:ascii="宋体" w:hAnsi="宋体" w:cs="宋体" w:hint="eastAsia"/>
          <w:sz w:val="24"/>
        </w:rPr>
        <w:t>员工，提供</w:t>
      </w:r>
      <w:r>
        <w:rPr>
          <w:rFonts w:ascii="宋体" w:hAnsi="宋体" w:cs="宋体" w:hint="eastAsia"/>
          <w:b/>
          <w:bCs/>
          <w:sz w:val="24"/>
        </w:rPr>
        <w:t>2026年3月至今任意一个月</w:t>
      </w:r>
      <w:r>
        <w:rPr>
          <w:rFonts w:ascii="宋体" w:hAnsi="宋体" w:cs="宋体" w:hint="eastAsia"/>
          <w:sz w:val="24"/>
        </w:rPr>
        <w:t>由供应商为其缴纳的社保缴纳证明（加盖社保中心章或社保中心参保缴费证明电子专用章）。</w:t>
      </w:r>
    </w:p>
    <w:p w14:paraId="720E0881" w14:textId="77777777" w:rsidR="001636A2" w:rsidRDefault="00000000" w:rsidP="0067777E">
      <w:pPr>
        <w:spacing w:line="360" w:lineRule="auto"/>
        <w:ind w:firstLine="480"/>
        <w:rPr>
          <w:rFonts w:ascii="宋体" w:hAnsi="宋体" w:hint="eastAsia"/>
          <w:sz w:val="24"/>
          <w:lang w:val="zh-CN"/>
        </w:rPr>
      </w:pPr>
      <w:r>
        <w:rPr>
          <w:rFonts w:ascii="宋体" w:hAnsi="宋体" w:cs="宋体" w:hint="eastAsia"/>
          <w:sz w:val="24"/>
        </w:rPr>
        <w:t>（4）</w:t>
      </w:r>
      <w:bookmarkStart w:id="39" w:name="OLE_LINK18"/>
      <w:r>
        <w:rPr>
          <w:rFonts w:ascii="宋体" w:hAnsi="宋体" w:hint="eastAsia"/>
          <w:sz w:val="24"/>
        </w:rPr>
        <w:t>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ascii="宋体" w:hAnsi="宋体" w:hint="eastAsia"/>
          <w:sz w:val="24"/>
          <w:lang w:val="zh-CN"/>
        </w:rPr>
        <w:t>。（见格式“供应商承诺书”）</w:t>
      </w:r>
    </w:p>
    <w:p w14:paraId="1F693726" w14:textId="77777777" w:rsidR="001636A2" w:rsidRDefault="00000000" w:rsidP="0067777E">
      <w:pPr>
        <w:spacing w:line="360" w:lineRule="auto"/>
        <w:ind w:firstLine="480"/>
        <w:rPr>
          <w:rFonts w:ascii="宋体" w:hAnsi="宋体" w:hint="eastAsia"/>
          <w:sz w:val="24"/>
          <w:lang w:val="zh-CN"/>
        </w:rPr>
      </w:pPr>
      <w:bookmarkStart w:id="40" w:name="OLE_LINK19"/>
      <w:r>
        <w:rPr>
          <w:rFonts w:ascii="宋体" w:hAnsi="宋体" w:cs="宋体" w:hint="eastAsia"/>
          <w:sz w:val="24"/>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39"/>
      <w:bookmarkEnd w:id="40"/>
    </w:p>
    <w:p w14:paraId="2275711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lastRenderedPageBreak/>
        <w:t>（5）供应商无借牌挂靠行为，供应商、法定代表人、项目负责人无行贿犯罪记录承诺书。（见供应商承诺书格式）</w:t>
      </w:r>
    </w:p>
    <w:p w14:paraId="0E7F5ED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本项目执行江苏省住房和城乡建设厅《关于开展建筑业企业资质动态监管工作的公告》[2018]第6号、苏建招办[2022]2号文，关于企业资质动态核查，由磋商供应商在响应文件中作出书面承诺，若磋商有效期内企业资质核查不合格,将主动放弃成交资格。（核查资质指响应文件所要求的相应资质）</w:t>
      </w:r>
    </w:p>
    <w:p w14:paraId="4766F4E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4、本项目其他资格要求：</w:t>
      </w:r>
    </w:p>
    <w:p w14:paraId="53CE8A6D" w14:textId="77777777" w:rsidR="001636A2" w:rsidRDefault="00000000">
      <w:pPr>
        <w:spacing w:line="360" w:lineRule="auto"/>
        <w:ind w:firstLine="480"/>
        <w:rPr>
          <w:rFonts w:ascii="宋体" w:hAnsi="宋体" w:cs="宋体" w:hint="eastAsia"/>
          <w:sz w:val="24"/>
        </w:rPr>
      </w:pPr>
      <w:bookmarkStart w:id="41" w:name="OLE_LINK20"/>
      <w:r>
        <w:rPr>
          <w:rFonts w:ascii="宋体" w:hAnsi="宋体" w:cs="宋体" w:hint="eastAsia"/>
          <w:sz w:val="24"/>
        </w:rPr>
        <w:t>（1）响应文件递交截止前，被信用中国、中国政府采购网列入失信被执行人、重大税收违法案件当事人名单、政府采购严重违法失信行为记录名单的供应商，拒绝其参与政府采购活动。</w:t>
      </w:r>
    </w:p>
    <w:p w14:paraId="35A1542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备注：采购人或采购代理机构通过信用中国网站（www.creditchina.gov.cn）、中国政府采购网（www.ccgp.gov.cn），对供应商信用记录情况进行查询，查询结果页面打印留存。</w:t>
      </w:r>
      <w:bookmarkEnd w:id="41"/>
    </w:p>
    <w:p w14:paraId="092582B5" w14:textId="77777777" w:rsidR="001636A2" w:rsidRDefault="00000000">
      <w:pPr>
        <w:spacing w:line="360" w:lineRule="auto"/>
        <w:ind w:firstLine="480"/>
        <w:rPr>
          <w:rFonts w:ascii="宋体" w:hAnsi="宋体" w:cs="宋体" w:hint="eastAsia"/>
          <w:spacing w:val="-4"/>
          <w:sz w:val="24"/>
        </w:rPr>
      </w:pPr>
      <w:r>
        <w:rPr>
          <w:rFonts w:ascii="宋体" w:hAnsi="宋体" w:cs="宋体" w:hint="eastAsia"/>
          <w:spacing w:val="-4"/>
          <w:sz w:val="24"/>
        </w:rPr>
        <w:t>（2）本项目成交后不允许分包或转包。</w:t>
      </w:r>
    </w:p>
    <w:p w14:paraId="7F1411DF"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 5、法律、法规规定的其他条件。</w:t>
      </w:r>
    </w:p>
    <w:p w14:paraId="3FFE9A16" w14:textId="77777777" w:rsidR="001636A2" w:rsidRDefault="00000000">
      <w:pPr>
        <w:spacing w:line="360" w:lineRule="auto"/>
        <w:ind w:firstLine="482"/>
        <w:outlineLvl w:val="1"/>
        <w:rPr>
          <w:rFonts w:ascii="宋体" w:hAnsi="宋体" w:cs="宋体" w:hint="eastAsia"/>
          <w:b/>
          <w:sz w:val="24"/>
        </w:rPr>
      </w:pPr>
      <w:bookmarkStart w:id="42" w:name="_Toc35393800"/>
      <w:bookmarkStart w:id="43" w:name="_Toc35393631"/>
      <w:bookmarkStart w:id="44" w:name="_Toc6062"/>
      <w:bookmarkStart w:id="45" w:name="_Toc7594"/>
      <w:bookmarkStart w:id="46" w:name="_Toc5069"/>
      <w:r>
        <w:rPr>
          <w:rFonts w:ascii="宋体" w:hAnsi="宋体" w:cs="宋体" w:hint="eastAsia"/>
          <w:b/>
          <w:sz w:val="24"/>
        </w:rPr>
        <w:t>三、获取竞争性磋商文件</w:t>
      </w:r>
      <w:bookmarkEnd w:id="36"/>
      <w:bookmarkEnd w:id="37"/>
      <w:bookmarkEnd w:id="42"/>
      <w:bookmarkEnd w:id="43"/>
      <w:bookmarkEnd w:id="44"/>
      <w:bookmarkEnd w:id="45"/>
      <w:bookmarkEnd w:id="46"/>
    </w:p>
    <w:p w14:paraId="256A246C" w14:textId="7E5C3498" w:rsidR="001636A2" w:rsidRDefault="00000000">
      <w:pPr>
        <w:spacing w:line="360" w:lineRule="auto"/>
        <w:ind w:firstLine="480"/>
        <w:jc w:val="left"/>
        <w:rPr>
          <w:rFonts w:ascii="宋体" w:hAnsi="宋体" w:cs="宋体" w:hint="eastAsia"/>
          <w:sz w:val="24"/>
        </w:rPr>
      </w:pPr>
      <w:bookmarkStart w:id="47" w:name="_Toc28359015"/>
      <w:bookmarkStart w:id="48" w:name="_Toc28359092"/>
      <w:bookmarkStart w:id="49" w:name="_Toc35393632"/>
      <w:bookmarkStart w:id="50" w:name="_Toc35393801"/>
      <w:r>
        <w:rPr>
          <w:rFonts w:ascii="宋体" w:hAnsi="宋体" w:cs="宋体" w:hint="eastAsia"/>
          <w:sz w:val="24"/>
        </w:rPr>
        <w:t>1、时间：2026年8月</w:t>
      </w:r>
      <w:r w:rsidR="00C04355">
        <w:rPr>
          <w:rFonts w:ascii="宋体" w:hAnsi="宋体" w:cs="宋体" w:hint="eastAsia"/>
          <w:sz w:val="24"/>
        </w:rPr>
        <w:t>18</w:t>
      </w:r>
      <w:r>
        <w:rPr>
          <w:rFonts w:ascii="宋体" w:hAnsi="宋体" w:cs="宋体" w:hint="eastAsia"/>
          <w:sz w:val="24"/>
        </w:rPr>
        <w:t>日</w:t>
      </w:r>
      <w:r>
        <w:rPr>
          <w:rFonts w:ascii="宋体" w:hAnsi="宋体" w:cs="宋体"/>
          <w:sz w:val="24"/>
        </w:rPr>
        <w:t>至</w:t>
      </w:r>
      <w:r>
        <w:rPr>
          <w:rFonts w:ascii="宋体" w:hAnsi="宋体" w:cs="宋体" w:hint="eastAsia"/>
          <w:sz w:val="24"/>
        </w:rPr>
        <w:t>2026年8月</w:t>
      </w:r>
      <w:r w:rsidR="00441254">
        <w:rPr>
          <w:rFonts w:ascii="宋体" w:hAnsi="宋体" w:cs="宋体" w:hint="eastAsia"/>
          <w:sz w:val="24"/>
        </w:rPr>
        <w:t>2</w:t>
      </w:r>
      <w:r w:rsidR="00C04355">
        <w:rPr>
          <w:rFonts w:ascii="宋体" w:hAnsi="宋体" w:cs="宋体" w:hint="eastAsia"/>
          <w:sz w:val="24"/>
        </w:rPr>
        <w:t>5</w:t>
      </w:r>
      <w:r>
        <w:rPr>
          <w:rFonts w:ascii="宋体" w:hAnsi="宋体" w:cs="宋体" w:hint="eastAsia"/>
          <w:sz w:val="24"/>
        </w:rPr>
        <w:t>日</w:t>
      </w:r>
      <w:r>
        <w:rPr>
          <w:rFonts w:ascii="宋体" w:hAnsi="宋体" w:cs="宋体"/>
          <w:sz w:val="24"/>
        </w:rPr>
        <w:t>（北京时间）</w:t>
      </w:r>
      <w:r>
        <w:rPr>
          <w:rFonts w:ascii="宋体" w:hAnsi="宋体" w:cs="宋体" w:hint="eastAsia"/>
          <w:sz w:val="24"/>
        </w:rPr>
        <w:t>；</w:t>
      </w:r>
    </w:p>
    <w:p w14:paraId="74040252" w14:textId="77777777" w:rsidR="001636A2" w:rsidRDefault="00000000">
      <w:pPr>
        <w:spacing w:line="360" w:lineRule="auto"/>
        <w:ind w:firstLine="480"/>
        <w:jc w:val="left"/>
        <w:rPr>
          <w:rFonts w:ascii="宋体" w:hAnsi="宋体" w:cs="宋体" w:hint="eastAsia"/>
          <w:sz w:val="24"/>
        </w:rPr>
      </w:pPr>
      <w:r>
        <w:rPr>
          <w:rFonts w:ascii="宋体" w:hAnsi="宋体" w:cs="宋体" w:hint="eastAsia"/>
          <w:sz w:val="24"/>
        </w:rPr>
        <w:t>2、地点：“江苏政府采购网”。</w:t>
      </w:r>
    </w:p>
    <w:p w14:paraId="58DA01BE" w14:textId="77777777" w:rsidR="001636A2" w:rsidRDefault="00000000" w:rsidP="008E089F">
      <w:pPr>
        <w:spacing w:line="360" w:lineRule="auto"/>
        <w:ind w:firstLine="480"/>
        <w:rPr>
          <w:rFonts w:ascii="宋体" w:hAnsi="宋体" w:cs="宋体" w:hint="eastAsia"/>
          <w:sz w:val="24"/>
        </w:rPr>
      </w:pPr>
      <w:r>
        <w:rPr>
          <w:rFonts w:ascii="宋体" w:hAnsi="宋体" w:cs="宋体" w:hint="eastAsia"/>
          <w:sz w:val="24"/>
        </w:rPr>
        <w:t>3、方式：</w:t>
      </w:r>
      <w:bookmarkStart w:id="51" w:name="OLE_LINK179"/>
      <w:r>
        <w:rPr>
          <w:rFonts w:ascii="宋体" w:hAnsi="宋体" w:hint="eastAsia"/>
          <w:sz w:val="24"/>
        </w:rPr>
        <w:t>供应商办理江苏省政府采购交易系统</w:t>
      </w:r>
      <w:r>
        <w:rPr>
          <w:rFonts w:ascii="宋体" w:hAnsi="宋体"/>
          <w:sz w:val="24"/>
        </w:rPr>
        <w:t>CA</w:t>
      </w:r>
      <w:r>
        <w:rPr>
          <w:rFonts w:ascii="宋体" w:hAnsi="宋体" w:hint="eastAsia"/>
          <w:sz w:val="24"/>
        </w:rPr>
        <w:t>数字证书，登录“苏采云”政府采购交易系统，自行</w:t>
      </w:r>
      <w:r>
        <w:rPr>
          <w:rFonts w:ascii="宋体" w:hAnsi="宋体" w:cs="宋体" w:hint="eastAsia"/>
          <w:sz w:val="24"/>
        </w:rPr>
        <w:t>免费</w:t>
      </w:r>
      <w:r>
        <w:rPr>
          <w:rFonts w:ascii="宋体" w:hAnsi="宋体" w:hint="eastAsia"/>
          <w:sz w:val="24"/>
        </w:rPr>
        <w:t>下载。</w:t>
      </w:r>
      <w:bookmarkEnd w:id="51"/>
    </w:p>
    <w:p w14:paraId="3E81BCE7" w14:textId="77777777" w:rsidR="001636A2" w:rsidRDefault="00000000">
      <w:pPr>
        <w:pStyle w:val="afffd"/>
        <w:spacing w:line="360" w:lineRule="auto"/>
        <w:outlineLvl w:val="1"/>
        <w:rPr>
          <w:rFonts w:ascii="宋体" w:hAnsi="宋体" w:cs="宋体" w:hint="eastAsia"/>
          <w:b/>
          <w:sz w:val="24"/>
        </w:rPr>
      </w:pPr>
      <w:bookmarkStart w:id="52" w:name="_Toc8390"/>
      <w:bookmarkStart w:id="53" w:name="_Toc13856"/>
      <w:bookmarkStart w:id="54" w:name="_Toc25481"/>
      <w:r>
        <w:rPr>
          <w:rFonts w:ascii="宋体" w:hAnsi="宋体" w:cs="宋体" w:hint="eastAsia"/>
          <w:b/>
          <w:sz w:val="24"/>
        </w:rPr>
        <w:t>四、</w:t>
      </w:r>
      <w:bookmarkEnd w:id="47"/>
      <w:bookmarkEnd w:id="48"/>
      <w:bookmarkEnd w:id="49"/>
      <w:bookmarkEnd w:id="50"/>
      <w:r>
        <w:rPr>
          <w:rFonts w:ascii="宋体" w:hAnsi="宋体" w:cs="宋体" w:hint="eastAsia"/>
          <w:b/>
          <w:sz w:val="24"/>
          <w:lang w:val="en-US"/>
        </w:rPr>
        <w:t>响应文件的递交及开启</w:t>
      </w:r>
      <w:bookmarkEnd w:id="52"/>
      <w:bookmarkEnd w:id="53"/>
      <w:bookmarkEnd w:id="54"/>
    </w:p>
    <w:p w14:paraId="1238AC75" w14:textId="77777777" w:rsidR="001636A2" w:rsidRDefault="00000000">
      <w:pPr>
        <w:spacing w:line="360" w:lineRule="auto"/>
        <w:ind w:firstLine="480"/>
        <w:rPr>
          <w:rFonts w:ascii="宋体" w:hAnsi="宋体" w:cs="宋体" w:hint="eastAsia"/>
          <w:sz w:val="24"/>
        </w:rPr>
      </w:pPr>
      <w:bookmarkStart w:id="55" w:name="_Toc35393634"/>
      <w:bookmarkStart w:id="56" w:name="_Toc28359017"/>
      <w:bookmarkStart w:id="57" w:name="_Toc28359094"/>
      <w:bookmarkStart w:id="58" w:name="_Toc35393803"/>
      <w:r>
        <w:rPr>
          <w:rFonts w:ascii="宋体" w:hAnsi="宋体" w:cs="宋体" w:hint="eastAsia"/>
          <w:sz w:val="24"/>
        </w:rPr>
        <w:t>1、电子响应文件递交截止时间：</w:t>
      </w:r>
    </w:p>
    <w:p w14:paraId="233CC35F" w14:textId="6B68A28C" w:rsidR="001636A2" w:rsidRDefault="00000000">
      <w:pPr>
        <w:spacing w:line="360" w:lineRule="auto"/>
        <w:ind w:firstLine="480"/>
        <w:rPr>
          <w:rFonts w:ascii="宋体" w:hAnsi="宋体" w:cs="宋体" w:hint="eastAsia"/>
          <w:sz w:val="24"/>
        </w:rPr>
      </w:pPr>
      <w:r>
        <w:rPr>
          <w:rFonts w:ascii="宋体" w:hAnsi="宋体" w:cs="宋体" w:hint="eastAsia"/>
          <w:sz w:val="24"/>
        </w:rPr>
        <w:t>时间：</w:t>
      </w:r>
      <w:r>
        <w:rPr>
          <w:rFonts w:ascii="宋体" w:hAnsi="宋体" w:cs="宋体" w:hint="eastAsia"/>
          <w:b/>
          <w:bCs/>
          <w:sz w:val="24"/>
        </w:rPr>
        <w:t>2026年8月</w:t>
      </w:r>
      <w:bookmarkStart w:id="59" w:name="OLE_LINK5"/>
      <w:r w:rsidR="001E00B4">
        <w:rPr>
          <w:rFonts w:ascii="宋体" w:hAnsi="宋体" w:cs="宋体" w:hint="eastAsia"/>
          <w:b/>
          <w:bCs/>
          <w:sz w:val="24"/>
        </w:rPr>
        <w:t>31</w:t>
      </w:r>
      <w:bookmarkEnd w:id="59"/>
      <w:r>
        <w:rPr>
          <w:rFonts w:ascii="宋体" w:hAnsi="宋体" w:cs="宋体" w:hint="eastAsia"/>
          <w:b/>
          <w:bCs/>
          <w:sz w:val="24"/>
        </w:rPr>
        <w:t>日09时00分</w:t>
      </w:r>
      <w:r>
        <w:rPr>
          <w:rFonts w:ascii="宋体" w:hAnsi="宋体" w:cs="宋体" w:hint="eastAsia"/>
          <w:sz w:val="24"/>
        </w:rPr>
        <w:t>（北京时间）</w:t>
      </w:r>
    </w:p>
    <w:p w14:paraId="6D1FD632" w14:textId="77777777" w:rsidR="001636A2" w:rsidRDefault="00000000">
      <w:pPr>
        <w:spacing w:line="360" w:lineRule="auto"/>
        <w:ind w:firstLine="480"/>
        <w:rPr>
          <w:rFonts w:ascii="宋体" w:hAnsi="宋体" w:cs="宋体" w:hint="eastAsia"/>
          <w:sz w:val="24"/>
        </w:rPr>
      </w:pPr>
      <w:bookmarkStart w:id="60" w:name="_Hlk154409379"/>
      <w:r>
        <w:rPr>
          <w:rFonts w:ascii="宋体" w:hAnsi="宋体" w:cs="宋体" w:hint="eastAsia"/>
          <w:sz w:val="24"/>
        </w:rPr>
        <w:t>地址：</w:t>
      </w:r>
      <w:r>
        <w:rPr>
          <w:rFonts w:ascii="宋体" w:hAnsi="宋体" w:cs="宋体" w:hint="eastAsia"/>
          <w:color w:val="000000"/>
          <w:sz w:val="24"/>
        </w:rPr>
        <w:t>“苏采云”政府采购交易系统网上开标大厅</w:t>
      </w:r>
      <w:r>
        <w:rPr>
          <w:rFonts w:ascii="宋体" w:hAnsi="宋体" w:cs="宋体" w:hint="eastAsia"/>
          <w:sz w:val="24"/>
        </w:rPr>
        <w:t>。</w:t>
      </w:r>
      <w:bookmarkEnd w:id="60"/>
    </w:p>
    <w:p w14:paraId="79692F5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2、开启时间：</w:t>
      </w:r>
    </w:p>
    <w:p w14:paraId="53498A66" w14:textId="5EB9A5F3" w:rsidR="001636A2" w:rsidRDefault="00000000">
      <w:pPr>
        <w:spacing w:line="360" w:lineRule="auto"/>
        <w:ind w:firstLine="480"/>
        <w:rPr>
          <w:rFonts w:ascii="宋体" w:hAnsi="宋体" w:cs="宋体" w:hint="eastAsia"/>
          <w:sz w:val="24"/>
        </w:rPr>
      </w:pPr>
      <w:r>
        <w:rPr>
          <w:rFonts w:ascii="宋体" w:hAnsi="宋体" w:cs="宋体" w:hint="eastAsia"/>
          <w:sz w:val="24"/>
        </w:rPr>
        <w:t>时间：</w:t>
      </w:r>
      <w:r>
        <w:rPr>
          <w:rFonts w:ascii="宋体" w:hAnsi="宋体" w:cs="宋体" w:hint="eastAsia"/>
          <w:b/>
          <w:bCs/>
          <w:sz w:val="24"/>
        </w:rPr>
        <w:t>2026年8月</w:t>
      </w:r>
      <w:r w:rsidR="00B82C2E">
        <w:rPr>
          <w:rFonts w:ascii="宋体" w:hAnsi="宋体" w:cs="宋体" w:hint="eastAsia"/>
          <w:b/>
          <w:bCs/>
          <w:sz w:val="24"/>
        </w:rPr>
        <w:t>31</w:t>
      </w:r>
      <w:r>
        <w:rPr>
          <w:rFonts w:ascii="宋体" w:hAnsi="宋体" w:cs="宋体" w:hint="eastAsia"/>
          <w:b/>
          <w:bCs/>
          <w:sz w:val="24"/>
        </w:rPr>
        <w:t>日09时00分</w:t>
      </w:r>
      <w:r>
        <w:rPr>
          <w:rFonts w:ascii="宋体" w:hAnsi="宋体" w:cs="宋体" w:hint="eastAsia"/>
          <w:sz w:val="24"/>
        </w:rPr>
        <w:t>（北京时间）</w:t>
      </w:r>
    </w:p>
    <w:p w14:paraId="474F3FA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地址：连云港经济技术开发区创智大厦二楼公共资源交易中心。</w:t>
      </w:r>
    </w:p>
    <w:p w14:paraId="46499FEA" w14:textId="77777777" w:rsidR="001636A2" w:rsidRDefault="00000000">
      <w:pPr>
        <w:spacing w:line="360" w:lineRule="auto"/>
        <w:ind w:firstLineChars="200" w:firstLine="482"/>
        <w:outlineLvl w:val="1"/>
        <w:rPr>
          <w:rFonts w:ascii="宋体" w:hAnsi="宋体" w:cs="宋体" w:hint="eastAsia"/>
          <w:b/>
          <w:sz w:val="24"/>
        </w:rPr>
      </w:pPr>
      <w:bookmarkStart w:id="61" w:name="_Toc777"/>
      <w:bookmarkStart w:id="62" w:name="_Toc5446"/>
      <w:bookmarkStart w:id="63" w:name="_Toc13136"/>
      <w:r>
        <w:rPr>
          <w:rFonts w:ascii="宋体" w:hAnsi="宋体" w:cs="宋体" w:hint="eastAsia"/>
          <w:b/>
          <w:sz w:val="24"/>
        </w:rPr>
        <w:t>五、</w:t>
      </w:r>
      <w:bookmarkEnd w:id="55"/>
      <w:bookmarkEnd w:id="56"/>
      <w:bookmarkEnd w:id="57"/>
      <w:bookmarkEnd w:id="58"/>
      <w:r>
        <w:rPr>
          <w:rFonts w:ascii="宋体" w:hAnsi="宋体" w:cs="宋体" w:hint="eastAsia"/>
          <w:b/>
          <w:sz w:val="24"/>
        </w:rPr>
        <w:t>公告期限</w:t>
      </w:r>
      <w:bookmarkEnd w:id="61"/>
      <w:bookmarkEnd w:id="62"/>
      <w:bookmarkEnd w:id="63"/>
      <w:r>
        <w:rPr>
          <w:rFonts w:ascii="宋体" w:hAnsi="宋体" w:cs="宋体" w:hint="eastAsia"/>
          <w:b/>
          <w:sz w:val="24"/>
        </w:rPr>
        <w:t>及媒介</w:t>
      </w:r>
    </w:p>
    <w:p w14:paraId="1188C15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公告期限：自本公告发布之日起3个工作日。</w:t>
      </w:r>
    </w:p>
    <w:p w14:paraId="466D8DE1" w14:textId="77777777" w:rsidR="001636A2" w:rsidRDefault="00000000">
      <w:pPr>
        <w:spacing w:line="360" w:lineRule="auto"/>
        <w:ind w:firstLine="482"/>
        <w:outlineLvl w:val="1"/>
        <w:rPr>
          <w:rFonts w:ascii="宋体" w:hAnsi="宋体" w:cs="宋体" w:hint="eastAsia"/>
          <w:b/>
          <w:sz w:val="24"/>
        </w:rPr>
      </w:pPr>
      <w:bookmarkStart w:id="64" w:name="_Toc35393804"/>
      <w:bookmarkStart w:id="65" w:name="_Toc22163"/>
      <w:bookmarkStart w:id="66" w:name="_Toc21203"/>
      <w:bookmarkStart w:id="67" w:name="_Toc35393635"/>
      <w:bookmarkStart w:id="68" w:name="_Toc11885"/>
      <w:r>
        <w:rPr>
          <w:rFonts w:ascii="宋体" w:hAnsi="宋体" w:cs="宋体" w:hint="eastAsia"/>
          <w:b/>
          <w:sz w:val="24"/>
        </w:rPr>
        <w:lastRenderedPageBreak/>
        <w:t>六、其他补充事宜</w:t>
      </w:r>
      <w:bookmarkEnd w:id="64"/>
      <w:bookmarkEnd w:id="65"/>
      <w:bookmarkEnd w:id="66"/>
      <w:bookmarkEnd w:id="67"/>
      <w:bookmarkEnd w:id="68"/>
    </w:p>
    <w:p w14:paraId="73E8CCD3" w14:textId="77777777" w:rsidR="001636A2" w:rsidRDefault="00000000">
      <w:pPr>
        <w:pStyle w:val="aff6"/>
        <w:widowControl w:val="0"/>
        <w:spacing w:before="0" w:beforeAutospacing="0" w:after="0" w:afterAutospacing="0" w:line="360" w:lineRule="auto"/>
        <w:ind w:firstLine="480"/>
        <w:rPr>
          <w:rFonts w:hint="eastAsia"/>
        </w:rPr>
      </w:pPr>
      <w:bookmarkStart w:id="69" w:name="_Toc35393636"/>
      <w:bookmarkStart w:id="70" w:name="_Toc35393805"/>
      <w:bookmarkStart w:id="71" w:name="_Toc13260"/>
      <w:bookmarkStart w:id="72" w:name="_Toc28359018"/>
      <w:bookmarkStart w:id="73" w:name="_Toc28359095"/>
      <w:bookmarkStart w:id="74" w:name="_Toc12240"/>
      <w:bookmarkStart w:id="75" w:name="_Toc22500"/>
      <w:r>
        <w:rPr>
          <w:rFonts w:hint="eastAsia"/>
        </w:rPr>
        <w:t>1、本次磋商不收取磋商保证金。</w:t>
      </w:r>
    </w:p>
    <w:p w14:paraId="45069D8F"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2、本招标文件中标注★的款项为实质性响应要求和条件，必须逐条做出满足要求和条件的响应，否则将按无效响应处理</w:t>
      </w:r>
    </w:p>
    <w:p w14:paraId="29D747CC"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3、本项目采购方式为竞争性磋商，评审过程中有二次报价环节。各供应商请关注开标大厅交流区，在开标结束后，请勿离开开标大厅，等待后续磋商、报价、答疑澄清等提示。如供应商因自身原因错过相应环节，造成非实质性响应，责任自负。</w:t>
      </w:r>
    </w:p>
    <w:p w14:paraId="42EA3693"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所有的响应供应商须在苏采云系统规定时间内填写并提交最后报价，未在磋商小组规定的时间内完成最后报价的视为放弃磋商，其磋商响应按无效响应处理。</w:t>
      </w:r>
    </w:p>
    <w:p w14:paraId="2E3C7A99"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4、供应商在制作响应文件时如遇投标工具中投标格式与采购文件中不一致，请供应商按照采购文件中响应文件的格式要求编制，如因供应商未按要求执行造成的一切后果(包括废标)均由供应商自行承担。</w:t>
      </w:r>
    </w:p>
    <w:p w14:paraId="61380736"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5、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p>
    <w:p w14:paraId="3D799555"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6、电子采购说明</w:t>
      </w:r>
    </w:p>
    <w:p w14:paraId="7C62BB3C"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p>
    <w:p w14:paraId="72B5F96F" w14:textId="77777777" w:rsidR="001636A2" w:rsidRDefault="00000000">
      <w:pPr>
        <w:pStyle w:val="aff6"/>
        <w:widowControl w:val="0"/>
        <w:spacing w:before="0" w:beforeAutospacing="0" w:after="0" w:afterAutospacing="0" w:line="360" w:lineRule="auto"/>
        <w:ind w:firstLine="480"/>
        <w:jc w:val="both"/>
        <w:rPr>
          <w:rFonts w:hint="eastAsia"/>
        </w:rPr>
      </w:pPr>
      <w:r>
        <w:rPr>
          <w:rFonts w:hint="eastAsia"/>
        </w:rPr>
        <w:t>请供应商按照《操作手册》要求获取磋商文件，制作、递交（上传）电子投标文件，参加开标，澄清、说明或者补正。因供应商未按要求操作原因导致</w:t>
      </w:r>
      <w:r>
        <w:rPr>
          <w:rFonts w:hint="eastAsia"/>
        </w:rPr>
        <w:lastRenderedPageBreak/>
        <w:t>电子投标文件被拒绝、造成无效响应的，自行承担一切损失。</w:t>
      </w:r>
    </w:p>
    <w:p w14:paraId="4A2F1547" w14:textId="77777777" w:rsidR="001636A2" w:rsidRDefault="00000000">
      <w:pPr>
        <w:spacing w:line="360" w:lineRule="auto"/>
        <w:ind w:firstLine="482"/>
        <w:outlineLvl w:val="1"/>
        <w:rPr>
          <w:rFonts w:ascii="宋体" w:hAnsi="宋体" w:cs="宋体" w:hint="eastAsia"/>
          <w:b/>
          <w:sz w:val="24"/>
        </w:rPr>
      </w:pPr>
      <w:r>
        <w:rPr>
          <w:rFonts w:ascii="宋体" w:hAnsi="宋体" w:cs="宋体" w:hint="eastAsia"/>
          <w:b/>
          <w:sz w:val="24"/>
        </w:rPr>
        <w:t>七、凡对本次采购提出询问，请按以下方式联系</w:t>
      </w:r>
      <w:bookmarkEnd w:id="69"/>
      <w:bookmarkEnd w:id="70"/>
      <w:bookmarkEnd w:id="71"/>
      <w:bookmarkEnd w:id="72"/>
      <w:bookmarkEnd w:id="73"/>
      <w:bookmarkEnd w:id="74"/>
      <w:bookmarkEnd w:id="75"/>
    </w:p>
    <w:p w14:paraId="0B502BAC" w14:textId="77777777" w:rsidR="001636A2" w:rsidRDefault="00000000">
      <w:pPr>
        <w:spacing w:line="360" w:lineRule="auto"/>
        <w:ind w:firstLine="480"/>
        <w:rPr>
          <w:rFonts w:ascii="宋体" w:hAnsi="宋体" w:cs="宋体" w:hint="eastAsia"/>
          <w:sz w:val="24"/>
        </w:rPr>
      </w:pPr>
      <w:bookmarkStart w:id="76" w:name="_Toc28359019"/>
      <w:bookmarkStart w:id="77" w:name="_Toc28359096"/>
      <w:bookmarkStart w:id="78" w:name="_Toc35393637"/>
      <w:bookmarkStart w:id="79" w:name="_Toc35393806"/>
      <w:bookmarkStart w:id="80" w:name="_Toc35393808"/>
      <w:bookmarkStart w:id="81" w:name="_Toc35393639"/>
      <w:bookmarkStart w:id="82" w:name="_Toc28359021"/>
      <w:bookmarkStart w:id="83" w:name="_Toc28359098"/>
      <w:r>
        <w:rPr>
          <w:rFonts w:ascii="宋体" w:hAnsi="宋体" w:cs="宋体" w:hint="eastAsia"/>
          <w:sz w:val="24"/>
        </w:rPr>
        <w:t>1、采购人信息</w:t>
      </w:r>
      <w:bookmarkEnd w:id="76"/>
      <w:bookmarkEnd w:id="77"/>
      <w:bookmarkEnd w:id="78"/>
      <w:bookmarkEnd w:id="79"/>
    </w:p>
    <w:p w14:paraId="1DA8280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名    称：连云港开发区高级中学</w:t>
      </w:r>
    </w:p>
    <w:p w14:paraId="57142D0B" w14:textId="77777777" w:rsidR="001636A2" w:rsidRDefault="00000000">
      <w:pPr>
        <w:spacing w:line="360" w:lineRule="auto"/>
        <w:ind w:firstLine="480"/>
        <w:rPr>
          <w:rFonts w:ascii="Segoe UI" w:eastAsia="Segoe UI" w:hAnsi="Segoe UI" w:cs="Segoe UI"/>
          <w:szCs w:val="21"/>
          <w:shd w:val="clear" w:color="auto" w:fill="FFFFFF"/>
        </w:rPr>
      </w:pPr>
      <w:r>
        <w:rPr>
          <w:rFonts w:ascii="宋体" w:hAnsi="宋体" w:cs="宋体" w:hint="eastAsia"/>
          <w:sz w:val="24"/>
        </w:rPr>
        <w:t>地    址：连云港经济技术开发区</w:t>
      </w:r>
      <w:r>
        <w:rPr>
          <w:rFonts w:ascii="宋体" w:hAnsi="宋体" w:cs="宋体"/>
          <w:sz w:val="24"/>
        </w:rPr>
        <w:t>松花江路68号</w:t>
      </w:r>
    </w:p>
    <w:p w14:paraId="3C10E80C"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联 系 人：</w:t>
      </w:r>
      <w:bookmarkStart w:id="84" w:name="_Toc35393638"/>
      <w:bookmarkStart w:id="85" w:name="_Toc35393807"/>
      <w:bookmarkStart w:id="86" w:name="_Toc28359097"/>
      <w:bookmarkStart w:id="87" w:name="_Toc28359020"/>
      <w:r>
        <w:rPr>
          <w:rFonts w:ascii="宋体" w:hAnsi="宋体" w:cs="宋体" w:hint="eastAsia"/>
          <w:sz w:val="24"/>
        </w:rPr>
        <w:t>陈主任</w:t>
      </w:r>
    </w:p>
    <w:p w14:paraId="6FA2E12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联系电话：</w:t>
      </w:r>
      <w:r>
        <w:rPr>
          <w:rFonts w:ascii="宋体" w:hAnsi="宋体" w:cs="宋体"/>
          <w:sz w:val="24"/>
        </w:rPr>
        <w:t>17768996581</w:t>
      </w:r>
    </w:p>
    <w:p w14:paraId="56A4C2B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2、采购代理机构信息</w:t>
      </w:r>
      <w:bookmarkEnd w:id="84"/>
      <w:bookmarkEnd w:id="85"/>
      <w:bookmarkEnd w:id="86"/>
      <w:bookmarkEnd w:id="87"/>
    </w:p>
    <w:p w14:paraId="09CE40F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名    称：连云港市博瑞工程咨询有限公司</w:t>
      </w:r>
    </w:p>
    <w:p w14:paraId="489E375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地    址：连云港市海州通灌南路102号建院观筑大厦A座10楼</w:t>
      </w:r>
    </w:p>
    <w:p w14:paraId="78BCE92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联 系 人：</w:t>
      </w:r>
      <w:bookmarkStart w:id="88" w:name="OLE_LINK9"/>
      <w:r>
        <w:rPr>
          <w:rFonts w:ascii="宋体" w:hAnsi="宋体" w:cs="宋体" w:hint="eastAsia"/>
          <w:sz w:val="24"/>
        </w:rPr>
        <w:t>范工</w:t>
      </w:r>
      <w:bookmarkEnd w:id="88"/>
    </w:p>
    <w:p w14:paraId="0248748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联系电话：</w:t>
      </w:r>
      <w:bookmarkStart w:id="89" w:name="OLE_LINK10"/>
      <w:r>
        <w:rPr>
          <w:rFonts w:ascii="宋体" w:hAnsi="宋体" w:cs="宋体" w:hint="eastAsia"/>
          <w:sz w:val="24"/>
        </w:rPr>
        <w:t>0518-85602024</w:t>
      </w:r>
      <w:bookmarkEnd w:id="89"/>
    </w:p>
    <w:p w14:paraId="30AA205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3.项目联系方式</w:t>
      </w:r>
    </w:p>
    <w:p w14:paraId="09A7EBF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项目联系人：陈主任</w:t>
      </w:r>
    </w:p>
    <w:p w14:paraId="0A1480AF" w14:textId="77777777" w:rsidR="001636A2" w:rsidRDefault="00000000">
      <w:pPr>
        <w:spacing w:line="360" w:lineRule="auto"/>
        <w:ind w:firstLine="480"/>
        <w:rPr>
          <w:rFonts w:ascii="宋体" w:hAnsi="宋体" w:cs="宋体" w:hint="eastAsia"/>
        </w:rPr>
      </w:pPr>
      <w:r>
        <w:rPr>
          <w:rFonts w:ascii="宋体" w:hAnsi="宋体" w:cs="宋体" w:hint="eastAsia"/>
          <w:sz w:val="24"/>
        </w:rPr>
        <w:t>电话：</w:t>
      </w:r>
      <w:r>
        <w:rPr>
          <w:rFonts w:ascii="宋体" w:hAnsi="宋体" w:cs="宋体"/>
          <w:sz w:val="24"/>
        </w:rPr>
        <w:t>17768996581</w:t>
      </w:r>
    </w:p>
    <w:p w14:paraId="4F996927" w14:textId="77777777" w:rsidR="001636A2" w:rsidRDefault="001636A2">
      <w:pPr>
        <w:spacing w:line="360" w:lineRule="auto"/>
        <w:ind w:firstLine="480"/>
        <w:rPr>
          <w:rFonts w:ascii="宋体" w:hAnsi="宋体" w:cs="宋体" w:hint="eastAsia"/>
          <w:sz w:val="24"/>
        </w:rPr>
      </w:pPr>
    </w:p>
    <w:p w14:paraId="4B63E41E" w14:textId="77777777" w:rsidR="001636A2" w:rsidRDefault="001636A2">
      <w:pPr>
        <w:pStyle w:val="17"/>
        <w:rPr>
          <w:rFonts w:ascii="宋体" w:hAnsi="宋体" w:cs="宋体" w:hint="eastAsia"/>
          <w:sz w:val="24"/>
        </w:rPr>
      </w:pPr>
    </w:p>
    <w:p w14:paraId="523342C4" w14:textId="77777777" w:rsidR="001636A2" w:rsidRDefault="001636A2">
      <w:pPr>
        <w:rPr>
          <w:rFonts w:ascii="宋体" w:hAnsi="宋体" w:cs="宋体" w:hint="eastAsia"/>
          <w:sz w:val="24"/>
        </w:rPr>
      </w:pPr>
    </w:p>
    <w:bookmarkEnd w:id="80"/>
    <w:bookmarkEnd w:id="81"/>
    <w:bookmarkEnd w:id="82"/>
    <w:bookmarkEnd w:id="83"/>
    <w:p w14:paraId="13953A50" w14:textId="77777777" w:rsidR="001636A2" w:rsidRDefault="001636A2">
      <w:pPr>
        <w:rPr>
          <w:rFonts w:ascii="宋体" w:hAnsi="宋体" w:cs="宋体" w:hint="eastAsia"/>
          <w:sz w:val="24"/>
        </w:rPr>
      </w:pPr>
    </w:p>
    <w:p w14:paraId="5EEAD21F" w14:textId="77777777" w:rsidR="001636A2" w:rsidRDefault="001636A2"/>
    <w:p w14:paraId="718BDEE7" w14:textId="77777777" w:rsidR="001636A2" w:rsidRDefault="001636A2"/>
    <w:p w14:paraId="1DF3367C" w14:textId="77777777" w:rsidR="001636A2" w:rsidRDefault="001636A2">
      <w:pPr>
        <w:spacing w:line="360" w:lineRule="auto"/>
        <w:rPr>
          <w:rFonts w:ascii="宋体" w:hAnsi="宋体" w:cs="宋体" w:hint="eastAsia"/>
          <w:sz w:val="24"/>
        </w:rPr>
      </w:pPr>
    </w:p>
    <w:p w14:paraId="167E028C" w14:textId="77777777" w:rsidR="001636A2" w:rsidRDefault="00000000">
      <w:pPr>
        <w:rPr>
          <w:rFonts w:ascii="宋体" w:hAnsi="宋体" w:cs="宋体" w:hint="eastAsia"/>
          <w:b/>
          <w:bCs/>
          <w:sz w:val="40"/>
          <w:szCs w:val="40"/>
        </w:rPr>
      </w:pPr>
      <w:bookmarkStart w:id="90" w:name="_Toc21398"/>
      <w:r>
        <w:rPr>
          <w:rFonts w:ascii="宋体" w:hAnsi="宋体" w:cs="宋体" w:hint="eastAsia"/>
          <w:b/>
          <w:bCs/>
          <w:sz w:val="40"/>
          <w:szCs w:val="40"/>
        </w:rPr>
        <w:br w:type="page"/>
      </w:r>
    </w:p>
    <w:p w14:paraId="7B3483FB" w14:textId="77777777" w:rsidR="001636A2" w:rsidRDefault="00000000">
      <w:pPr>
        <w:pStyle w:val="10"/>
        <w:spacing w:line="360" w:lineRule="auto"/>
        <w:jc w:val="center"/>
        <w:rPr>
          <w:rFonts w:ascii="宋体" w:eastAsia="宋体" w:hAnsi="宋体" w:cs="宋体" w:hint="eastAsia"/>
          <w:b/>
          <w:bCs/>
          <w:sz w:val="40"/>
          <w:szCs w:val="40"/>
        </w:rPr>
      </w:pPr>
      <w:r>
        <w:rPr>
          <w:rFonts w:ascii="宋体" w:eastAsia="宋体" w:hAnsi="宋体" w:cs="宋体" w:hint="eastAsia"/>
          <w:b/>
          <w:bCs/>
          <w:sz w:val="40"/>
          <w:szCs w:val="40"/>
        </w:rPr>
        <w:lastRenderedPageBreak/>
        <w:t>第二章 磋商须知</w:t>
      </w:r>
      <w:bookmarkEnd w:id="90"/>
    </w:p>
    <w:p w14:paraId="28B82D32" w14:textId="77777777" w:rsidR="001636A2" w:rsidRDefault="001636A2">
      <w:pPr>
        <w:spacing w:line="360" w:lineRule="auto"/>
      </w:pPr>
    </w:p>
    <w:p w14:paraId="3CAA9821" w14:textId="77777777" w:rsidR="001636A2" w:rsidRDefault="00000000">
      <w:pPr>
        <w:tabs>
          <w:tab w:val="left" w:pos="900"/>
        </w:tabs>
        <w:spacing w:line="360" w:lineRule="auto"/>
        <w:ind w:firstLineChars="200" w:firstLine="482"/>
        <w:outlineLvl w:val="0"/>
        <w:rPr>
          <w:rFonts w:ascii="宋体" w:hAnsi="宋体" w:cs="宋体" w:hint="eastAsia"/>
          <w:b/>
          <w:bCs/>
          <w:sz w:val="24"/>
        </w:rPr>
      </w:pPr>
      <w:r>
        <w:rPr>
          <w:rFonts w:ascii="宋体" w:hAnsi="宋体" w:cs="宋体" w:hint="eastAsia"/>
          <w:b/>
          <w:bCs/>
          <w:sz w:val="24"/>
        </w:rPr>
        <w:t>一、总则</w:t>
      </w:r>
    </w:p>
    <w:p w14:paraId="779AEFF8" w14:textId="77777777" w:rsidR="001636A2" w:rsidRDefault="00000000">
      <w:pPr>
        <w:tabs>
          <w:tab w:val="left" w:pos="900"/>
        </w:tabs>
        <w:spacing w:line="360" w:lineRule="auto"/>
        <w:ind w:firstLineChars="200" w:firstLine="480"/>
        <w:outlineLvl w:val="1"/>
        <w:rPr>
          <w:rFonts w:ascii="宋体" w:hAnsi="宋体" w:cs="宋体" w:hint="eastAsia"/>
          <w:sz w:val="24"/>
        </w:rPr>
      </w:pPr>
      <w:bookmarkStart w:id="91" w:name="_Toc20823276"/>
      <w:bookmarkStart w:id="92" w:name="_Toc513029204"/>
      <w:bookmarkStart w:id="93" w:name="_Toc458694821"/>
      <w:bookmarkStart w:id="94" w:name="_Toc16938520"/>
      <w:r>
        <w:rPr>
          <w:rFonts w:ascii="宋体" w:hAnsi="宋体" w:cs="宋体" w:hint="eastAsia"/>
          <w:sz w:val="24"/>
        </w:rPr>
        <w:t>1</w:t>
      </w:r>
      <w:bookmarkEnd w:id="91"/>
      <w:r>
        <w:rPr>
          <w:rFonts w:ascii="宋体" w:hAnsi="宋体" w:cs="宋体" w:hint="eastAsia"/>
          <w:sz w:val="24"/>
        </w:rPr>
        <w:t>、采购方式</w:t>
      </w:r>
      <w:bookmarkEnd w:id="92"/>
      <w:bookmarkEnd w:id="93"/>
      <w:bookmarkEnd w:id="94"/>
    </w:p>
    <w:p w14:paraId="0DF4EFF6" w14:textId="77777777" w:rsidR="001636A2" w:rsidRDefault="00000000">
      <w:pPr>
        <w:tabs>
          <w:tab w:val="left" w:pos="900"/>
        </w:tabs>
        <w:spacing w:line="360" w:lineRule="auto"/>
        <w:ind w:firstLine="480"/>
        <w:rPr>
          <w:rFonts w:ascii="宋体" w:hAnsi="宋体" w:cs="宋体" w:hint="eastAsia"/>
          <w:sz w:val="24"/>
        </w:rPr>
      </w:pPr>
      <w:r>
        <w:rPr>
          <w:rFonts w:ascii="宋体" w:hAnsi="宋体" w:cs="宋体" w:hint="eastAsia"/>
          <w:sz w:val="24"/>
        </w:rPr>
        <w:t>1.1本次政府采购活动采取竞争性磋商（以下简称磋商）方式，本磋商文件仅适用于磋商公告中所述项目。</w:t>
      </w:r>
    </w:p>
    <w:p w14:paraId="08A67561" w14:textId="77777777" w:rsidR="001636A2" w:rsidRDefault="00000000">
      <w:pPr>
        <w:tabs>
          <w:tab w:val="left" w:pos="900"/>
        </w:tabs>
        <w:spacing w:line="360" w:lineRule="auto"/>
        <w:ind w:firstLineChars="200" w:firstLine="480"/>
        <w:outlineLvl w:val="1"/>
        <w:rPr>
          <w:rFonts w:ascii="宋体" w:hAnsi="宋体" w:cs="宋体" w:hint="eastAsia"/>
          <w:sz w:val="24"/>
        </w:rPr>
      </w:pPr>
      <w:bookmarkStart w:id="95" w:name="_Toc513029205"/>
      <w:bookmarkStart w:id="96" w:name="_Toc20823277"/>
      <w:bookmarkStart w:id="97" w:name="_Toc16938521"/>
      <w:r>
        <w:rPr>
          <w:rFonts w:ascii="宋体" w:hAnsi="宋体" w:cs="宋体" w:hint="eastAsia"/>
          <w:sz w:val="24"/>
        </w:rPr>
        <w:t>2、合格的</w:t>
      </w:r>
      <w:bookmarkEnd w:id="95"/>
      <w:bookmarkEnd w:id="96"/>
      <w:bookmarkEnd w:id="97"/>
      <w:r>
        <w:rPr>
          <w:rFonts w:ascii="宋体" w:hAnsi="宋体" w:cs="宋体" w:hint="eastAsia"/>
          <w:sz w:val="24"/>
        </w:rPr>
        <w:t>供应商</w:t>
      </w:r>
    </w:p>
    <w:p w14:paraId="74F1C8E0" w14:textId="77777777" w:rsidR="001636A2" w:rsidRDefault="00000000">
      <w:pPr>
        <w:tabs>
          <w:tab w:val="left" w:pos="900"/>
        </w:tabs>
        <w:spacing w:line="360" w:lineRule="auto"/>
        <w:ind w:firstLine="480"/>
        <w:rPr>
          <w:rFonts w:ascii="宋体" w:hAnsi="宋体" w:cs="宋体" w:hint="eastAsia"/>
          <w:sz w:val="24"/>
        </w:rPr>
      </w:pPr>
      <w:r>
        <w:rPr>
          <w:rFonts w:ascii="宋体" w:hAnsi="宋体" w:cs="宋体" w:hint="eastAsia"/>
          <w:sz w:val="24"/>
        </w:rPr>
        <w:t>2.1满足磋商公告中供应商资格要求的规定。</w:t>
      </w:r>
    </w:p>
    <w:p w14:paraId="7AB433E1" w14:textId="77777777" w:rsidR="001636A2" w:rsidRDefault="00000000">
      <w:pPr>
        <w:tabs>
          <w:tab w:val="left" w:pos="900"/>
        </w:tabs>
        <w:spacing w:line="360" w:lineRule="auto"/>
        <w:ind w:firstLine="480"/>
        <w:rPr>
          <w:rFonts w:ascii="宋体" w:hAnsi="宋体" w:cs="宋体" w:hint="eastAsia"/>
          <w:sz w:val="24"/>
        </w:rPr>
      </w:pPr>
      <w:r>
        <w:rPr>
          <w:rFonts w:ascii="宋体" w:hAnsi="宋体" w:cs="宋体" w:hint="eastAsia"/>
          <w:sz w:val="24"/>
        </w:rPr>
        <w:t>2.2 满足本磋商文件实质性要求和条件的规定。</w:t>
      </w:r>
    </w:p>
    <w:p w14:paraId="6E373E57" w14:textId="77777777" w:rsidR="001636A2" w:rsidRDefault="00000000">
      <w:pPr>
        <w:tabs>
          <w:tab w:val="left" w:pos="900"/>
        </w:tabs>
        <w:spacing w:line="360" w:lineRule="auto"/>
        <w:ind w:firstLineChars="200" w:firstLine="480"/>
        <w:outlineLvl w:val="1"/>
        <w:rPr>
          <w:rFonts w:ascii="宋体" w:hAnsi="宋体" w:cs="宋体" w:hint="eastAsia"/>
          <w:sz w:val="24"/>
        </w:rPr>
      </w:pPr>
      <w:bookmarkStart w:id="98" w:name="_Toc513029206"/>
      <w:bookmarkStart w:id="99" w:name="_Toc20823278"/>
      <w:bookmarkStart w:id="100" w:name="_Toc16938522"/>
      <w:r>
        <w:rPr>
          <w:rFonts w:ascii="宋体" w:hAnsi="宋体" w:cs="宋体" w:hint="eastAsia"/>
          <w:sz w:val="24"/>
        </w:rPr>
        <w:t>3、适用法律</w:t>
      </w:r>
      <w:bookmarkEnd w:id="98"/>
      <w:bookmarkEnd w:id="99"/>
      <w:bookmarkEnd w:id="100"/>
    </w:p>
    <w:p w14:paraId="585F7655" w14:textId="77777777" w:rsidR="001636A2" w:rsidRDefault="00000000">
      <w:pPr>
        <w:tabs>
          <w:tab w:val="left" w:pos="900"/>
        </w:tabs>
        <w:spacing w:line="360" w:lineRule="auto"/>
        <w:ind w:firstLine="480"/>
        <w:rPr>
          <w:rFonts w:ascii="宋体" w:hAnsi="宋体" w:cs="宋体" w:hint="eastAsia"/>
          <w:sz w:val="24"/>
        </w:rPr>
      </w:pPr>
      <w:r>
        <w:rPr>
          <w:rFonts w:ascii="宋体" w:hAnsi="宋体" w:cs="宋体" w:hint="eastAsia"/>
          <w:sz w:val="24"/>
        </w:rPr>
        <w:t>3.1本次磋商及由此产生的合同受中华人民共和国有关的法律法规制约和保护。</w:t>
      </w:r>
    </w:p>
    <w:p w14:paraId="614B75EA" w14:textId="77777777" w:rsidR="001636A2" w:rsidRDefault="00000000">
      <w:pPr>
        <w:tabs>
          <w:tab w:val="left" w:pos="900"/>
        </w:tabs>
        <w:spacing w:line="360" w:lineRule="auto"/>
        <w:ind w:firstLineChars="200" w:firstLine="480"/>
        <w:outlineLvl w:val="1"/>
        <w:rPr>
          <w:rFonts w:ascii="宋体" w:hAnsi="宋体" w:cs="宋体" w:hint="eastAsia"/>
          <w:sz w:val="24"/>
        </w:rPr>
      </w:pPr>
      <w:bookmarkStart w:id="101" w:name="_Toc20823279"/>
      <w:bookmarkStart w:id="102" w:name="_Toc16938523"/>
      <w:bookmarkStart w:id="103" w:name="_Toc462564067"/>
      <w:bookmarkStart w:id="104" w:name="_Toc513029207"/>
      <w:r>
        <w:rPr>
          <w:rFonts w:ascii="宋体" w:hAnsi="宋体" w:cs="宋体" w:hint="eastAsia"/>
          <w:sz w:val="24"/>
        </w:rPr>
        <w:t>4、磋商费用</w:t>
      </w:r>
      <w:bookmarkEnd w:id="101"/>
      <w:bookmarkEnd w:id="102"/>
      <w:bookmarkEnd w:id="103"/>
      <w:bookmarkEnd w:id="104"/>
    </w:p>
    <w:p w14:paraId="26F78673" w14:textId="77777777" w:rsidR="001636A2" w:rsidRDefault="00000000">
      <w:pPr>
        <w:tabs>
          <w:tab w:val="left" w:pos="900"/>
        </w:tabs>
        <w:spacing w:line="360" w:lineRule="auto"/>
        <w:ind w:firstLine="480"/>
        <w:rPr>
          <w:rFonts w:ascii="宋体" w:hAnsi="宋体" w:cs="宋体" w:hint="eastAsia"/>
          <w:sz w:val="24"/>
        </w:rPr>
      </w:pPr>
      <w:r>
        <w:rPr>
          <w:rFonts w:ascii="宋体" w:hAnsi="宋体" w:cs="宋体" w:hint="eastAsia"/>
          <w:sz w:val="24"/>
        </w:rPr>
        <w:t>4.1供应商应自行承担所有与参加本次磋商有关的费用，无论磋商过程中的做法和结果如何，连云港市博瑞工程咨询有限公司（以下简称代理机构）在任何情况下均无义务和责任承担这些费用。</w:t>
      </w:r>
    </w:p>
    <w:p w14:paraId="00EDA799" w14:textId="397B66D8" w:rsidR="001636A2" w:rsidRDefault="00000000">
      <w:pPr>
        <w:tabs>
          <w:tab w:val="left" w:pos="900"/>
        </w:tabs>
        <w:spacing w:line="360" w:lineRule="auto"/>
        <w:ind w:firstLine="480"/>
        <w:outlineLvl w:val="1"/>
        <w:rPr>
          <w:rFonts w:ascii="宋体" w:hAnsi="宋体" w:cs="宋体" w:hint="eastAsia"/>
          <w:b/>
          <w:bCs/>
          <w:sz w:val="24"/>
        </w:rPr>
      </w:pPr>
      <w:r>
        <w:rPr>
          <w:rFonts w:asciiTheme="minorEastAsia" w:eastAsiaTheme="minorEastAsia" w:hAnsiTheme="minorEastAsia" w:cs="宋体" w:hint="eastAsia"/>
          <w:b/>
          <w:bCs/>
          <w:sz w:val="24"/>
        </w:rPr>
        <w:t>4.2本项目</w:t>
      </w:r>
      <w:r>
        <w:rPr>
          <w:rFonts w:ascii="宋体" w:hAnsi="宋体" w:cs="宋体" w:hint="eastAsia"/>
          <w:b/>
          <w:bCs/>
          <w:sz w:val="24"/>
        </w:rPr>
        <w:t>采购代理费用</w:t>
      </w:r>
      <w:r w:rsidR="001558E6">
        <w:rPr>
          <w:rFonts w:ascii="宋体" w:hAnsi="宋体" w:cs="宋体" w:hint="eastAsia"/>
          <w:b/>
          <w:bCs/>
          <w:sz w:val="24"/>
        </w:rPr>
        <w:t>为7500元</w:t>
      </w:r>
      <w:r>
        <w:rPr>
          <w:rFonts w:ascii="宋体" w:hAnsi="宋体" w:cs="宋体" w:hint="eastAsia"/>
          <w:b/>
          <w:bCs/>
          <w:sz w:val="24"/>
        </w:rPr>
        <w:t>,</w:t>
      </w:r>
      <w:r w:rsidR="001558E6">
        <w:rPr>
          <w:rFonts w:ascii="宋体" w:hAnsi="宋体" w:cs="宋体" w:hint="eastAsia"/>
          <w:b/>
          <w:bCs/>
          <w:sz w:val="24"/>
        </w:rPr>
        <w:t>由成交人支付。</w:t>
      </w:r>
      <w:r w:rsidR="001558E6">
        <w:rPr>
          <w:rFonts w:ascii="宋体" w:hAnsi="宋体" w:cs="宋体"/>
          <w:b/>
          <w:color w:val="000000"/>
          <w:sz w:val="24"/>
          <w:szCs w:val="22"/>
        </w:rPr>
        <w:t>请供应商在报价时予以综合考虑，不得单列，以上费用由成交供应商在领取成交通知书时一次性付清。</w:t>
      </w:r>
    </w:p>
    <w:p w14:paraId="38434670" w14:textId="77777777" w:rsidR="001636A2" w:rsidRDefault="00000000">
      <w:pPr>
        <w:tabs>
          <w:tab w:val="left" w:pos="900"/>
        </w:tabs>
        <w:spacing w:line="360" w:lineRule="auto"/>
        <w:ind w:firstLineChars="200" w:firstLine="480"/>
        <w:outlineLvl w:val="1"/>
        <w:rPr>
          <w:rFonts w:ascii="宋体" w:hAnsi="宋体" w:cs="宋体" w:hint="eastAsia"/>
          <w:sz w:val="24"/>
        </w:rPr>
      </w:pPr>
      <w:r>
        <w:rPr>
          <w:rFonts w:ascii="宋体" w:hAnsi="宋体" w:cs="宋体" w:hint="eastAsia"/>
          <w:sz w:val="24"/>
        </w:rPr>
        <w:t>5、磋商文件的约束力</w:t>
      </w:r>
    </w:p>
    <w:p w14:paraId="07F216D3" w14:textId="77777777" w:rsidR="001636A2" w:rsidRDefault="00000000">
      <w:pPr>
        <w:tabs>
          <w:tab w:val="left" w:pos="900"/>
        </w:tabs>
        <w:spacing w:line="360" w:lineRule="auto"/>
        <w:ind w:firstLine="480"/>
        <w:rPr>
          <w:rFonts w:ascii="宋体" w:hAnsi="宋体" w:cs="宋体" w:hint="eastAsia"/>
          <w:sz w:val="24"/>
        </w:rPr>
      </w:pPr>
      <w:r>
        <w:rPr>
          <w:rFonts w:ascii="宋体" w:hAnsi="宋体" w:cs="宋体" w:hint="eastAsia"/>
          <w:sz w:val="24"/>
        </w:rPr>
        <w:t>5.1供应商一旦参加本项目采购活动，即被认为接受了本磋商文件的规定和约束，并且视为已经知道或应当知道自身权益是否受到了损害。</w:t>
      </w:r>
    </w:p>
    <w:p w14:paraId="6D625D50" w14:textId="77777777" w:rsidR="001636A2" w:rsidRDefault="00000000">
      <w:pPr>
        <w:spacing w:line="360" w:lineRule="auto"/>
        <w:ind w:firstLine="480"/>
        <w:rPr>
          <w:rFonts w:ascii="宋体" w:hAnsi="宋体" w:hint="eastAsia"/>
          <w:sz w:val="24"/>
        </w:rPr>
      </w:pPr>
      <w:r>
        <w:rPr>
          <w:rFonts w:ascii="宋体" w:hAnsi="宋体"/>
          <w:sz w:val="24"/>
        </w:rPr>
        <w:t>6</w:t>
      </w:r>
      <w:bookmarkStart w:id="105" w:name="_Toc462564070"/>
      <w:bookmarkStart w:id="106" w:name="_Toc16938527"/>
      <w:bookmarkStart w:id="107" w:name="_Toc513029211"/>
      <w:bookmarkStart w:id="108" w:name="_Toc20823283"/>
      <w:r>
        <w:rPr>
          <w:rFonts w:ascii="宋体" w:hAnsi="宋体" w:hint="eastAsia"/>
          <w:sz w:val="24"/>
        </w:rPr>
        <w:t>、</w:t>
      </w:r>
      <w:r>
        <w:rPr>
          <w:rFonts w:ascii="宋体" w:hAnsi="宋体"/>
          <w:sz w:val="24"/>
        </w:rPr>
        <w:t>磋商文件的</w:t>
      </w:r>
      <w:bookmarkEnd w:id="105"/>
      <w:bookmarkEnd w:id="106"/>
      <w:bookmarkEnd w:id="107"/>
      <w:bookmarkEnd w:id="108"/>
      <w:r>
        <w:rPr>
          <w:rFonts w:ascii="宋体" w:hAnsi="宋体"/>
          <w:sz w:val="24"/>
        </w:rPr>
        <w:t>询问及修改</w:t>
      </w:r>
    </w:p>
    <w:p w14:paraId="71A2BCE5" w14:textId="77777777" w:rsidR="001636A2" w:rsidRDefault="00000000">
      <w:pPr>
        <w:spacing w:line="360" w:lineRule="auto"/>
        <w:ind w:firstLine="480"/>
        <w:rPr>
          <w:rFonts w:ascii="宋体" w:hAnsi="宋体" w:hint="eastAsia"/>
          <w:sz w:val="24"/>
        </w:rPr>
      </w:pPr>
      <w:r>
        <w:rPr>
          <w:rFonts w:ascii="宋体" w:hAnsi="宋体"/>
          <w:sz w:val="24"/>
        </w:rPr>
        <w:t>6.1任何要求对磋商文件进行询问的供应商，均应在提交首次响应文件截止时间五日前按采购邀请中的通讯地址，向采购人或代理机构提出。</w:t>
      </w:r>
      <w:r>
        <w:rPr>
          <w:rFonts w:ascii="宋体" w:hAnsi="宋体" w:hint="eastAsia"/>
          <w:sz w:val="24"/>
        </w:rPr>
        <w:t>电子</w:t>
      </w:r>
      <w:r>
        <w:rPr>
          <w:rFonts w:ascii="宋体" w:hAnsi="宋体"/>
          <w:sz w:val="24"/>
        </w:rPr>
        <w:t>响应文件</w:t>
      </w:r>
      <w:r>
        <w:rPr>
          <w:rFonts w:ascii="宋体" w:hAnsi="宋体" w:hint="eastAsia"/>
          <w:sz w:val="24"/>
        </w:rPr>
        <w:t>接收</w:t>
      </w:r>
      <w:r>
        <w:rPr>
          <w:rFonts w:ascii="宋体" w:hAnsi="宋体"/>
          <w:sz w:val="24"/>
        </w:rPr>
        <w:t>截止</w:t>
      </w:r>
      <w:r>
        <w:rPr>
          <w:rFonts w:ascii="宋体" w:hAnsi="宋体" w:hint="eastAsia"/>
          <w:sz w:val="24"/>
        </w:rPr>
        <w:t>时间</w:t>
      </w:r>
      <w:r>
        <w:rPr>
          <w:rFonts w:ascii="宋体" w:hAnsi="宋体"/>
          <w:sz w:val="24"/>
        </w:rPr>
        <w:t>前，代理机构可以对已发出的磋商文件进行必要的澄清或者修改，澄清或者修改的内容作为磋商文件的组成部分。澄清或者修改的内容可能影响响应文件编制的，代理机构将在</w:t>
      </w:r>
      <w:r>
        <w:rPr>
          <w:rFonts w:ascii="宋体" w:hAnsi="宋体" w:hint="eastAsia"/>
          <w:sz w:val="24"/>
        </w:rPr>
        <w:t>提交首次</w:t>
      </w:r>
      <w:r>
        <w:rPr>
          <w:rFonts w:ascii="宋体" w:hAnsi="宋体"/>
          <w:sz w:val="24"/>
        </w:rPr>
        <w:t>响应文件截止</w:t>
      </w:r>
      <w:r>
        <w:rPr>
          <w:rFonts w:ascii="宋体" w:hAnsi="宋体" w:hint="eastAsia"/>
          <w:sz w:val="24"/>
        </w:rPr>
        <w:t>时间</w:t>
      </w:r>
      <w:r>
        <w:rPr>
          <w:rFonts w:ascii="宋体" w:hAnsi="宋体"/>
          <w:sz w:val="24"/>
        </w:rPr>
        <w:t>至少</w:t>
      </w:r>
      <w:r>
        <w:rPr>
          <w:rFonts w:ascii="宋体" w:hAnsi="宋体" w:hint="eastAsia"/>
          <w:sz w:val="24"/>
        </w:rPr>
        <w:t>5</w:t>
      </w:r>
      <w:r>
        <w:rPr>
          <w:rFonts w:ascii="宋体" w:hAnsi="宋体"/>
          <w:sz w:val="24"/>
        </w:rPr>
        <w:t>日前，</w:t>
      </w:r>
      <w:r>
        <w:rPr>
          <w:rFonts w:ascii="宋体" w:hAnsi="宋体" w:hint="eastAsia"/>
          <w:sz w:val="24"/>
        </w:rPr>
        <w:t>在江苏政府采购网上发布公告形式通知所有获取磋商文件的供应商</w:t>
      </w:r>
      <w:r>
        <w:rPr>
          <w:rFonts w:ascii="宋体" w:hAnsi="宋体"/>
          <w:sz w:val="24"/>
        </w:rPr>
        <w:t>。不足</w:t>
      </w:r>
      <w:r>
        <w:rPr>
          <w:rFonts w:ascii="宋体" w:hAnsi="宋体" w:hint="eastAsia"/>
          <w:sz w:val="24"/>
        </w:rPr>
        <w:t>5</w:t>
      </w:r>
      <w:r>
        <w:rPr>
          <w:rFonts w:ascii="宋体" w:hAnsi="宋体"/>
          <w:sz w:val="24"/>
        </w:rPr>
        <w:t>日</w:t>
      </w:r>
      <w:r>
        <w:rPr>
          <w:rFonts w:ascii="宋体" w:hAnsi="宋体"/>
          <w:sz w:val="24"/>
        </w:rPr>
        <w:lastRenderedPageBreak/>
        <w:t>的，代理机构顺延</w:t>
      </w:r>
      <w:r>
        <w:rPr>
          <w:rFonts w:ascii="宋体" w:hAnsi="宋体" w:hint="eastAsia"/>
          <w:sz w:val="24"/>
        </w:rPr>
        <w:t>提交首次响应文件</w:t>
      </w:r>
      <w:r>
        <w:rPr>
          <w:rFonts w:ascii="宋体" w:hAnsi="宋体"/>
          <w:sz w:val="24"/>
        </w:rPr>
        <w:t>截止</w:t>
      </w:r>
      <w:r>
        <w:rPr>
          <w:rFonts w:ascii="宋体" w:hAnsi="宋体" w:hint="eastAsia"/>
          <w:sz w:val="24"/>
        </w:rPr>
        <w:t>时间</w:t>
      </w:r>
      <w:r>
        <w:rPr>
          <w:rFonts w:ascii="宋体" w:hAnsi="宋体"/>
          <w:sz w:val="24"/>
        </w:rPr>
        <w:t>。</w:t>
      </w:r>
    </w:p>
    <w:p w14:paraId="0B35A0B2" w14:textId="77777777" w:rsidR="001636A2" w:rsidRDefault="00000000">
      <w:pPr>
        <w:spacing w:line="360" w:lineRule="auto"/>
        <w:ind w:firstLine="480"/>
        <w:rPr>
          <w:rFonts w:ascii="宋体" w:hAnsi="宋体" w:hint="eastAsia"/>
          <w:sz w:val="24"/>
        </w:rPr>
      </w:pPr>
      <w:r>
        <w:rPr>
          <w:rFonts w:ascii="宋体" w:hAnsi="宋体"/>
          <w:sz w:val="24"/>
        </w:rPr>
        <w:t>6.2代理机构或采购人可以视采购项目的具体情况，组织供应商进行现场考察或召开磋商前答疑会，但不单独或分别组织只有一个供应商参加的现场考察和答疑会。</w:t>
      </w:r>
    </w:p>
    <w:p w14:paraId="236277C0" w14:textId="77777777" w:rsidR="001636A2" w:rsidRDefault="00000000">
      <w:pPr>
        <w:spacing w:line="360" w:lineRule="auto"/>
        <w:ind w:firstLine="480"/>
        <w:rPr>
          <w:rFonts w:ascii="宋体" w:hAnsi="宋体" w:hint="eastAsia"/>
          <w:sz w:val="24"/>
        </w:rPr>
      </w:pPr>
      <w:r>
        <w:rPr>
          <w:rFonts w:ascii="宋体" w:hAnsi="宋体"/>
          <w:sz w:val="24"/>
        </w:rPr>
        <w:t>7</w:t>
      </w:r>
      <w:r>
        <w:rPr>
          <w:rFonts w:ascii="宋体" w:hAnsi="宋体" w:hint="eastAsia"/>
          <w:sz w:val="24"/>
        </w:rPr>
        <w:t>、</w:t>
      </w:r>
      <w:r>
        <w:rPr>
          <w:rFonts w:ascii="宋体" w:hAnsi="宋体"/>
          <w:sz w:val="24"/>
        </w:rPr>
        <w:t>磋商文件的解释</w:t>
      </w:r>
    </w:p>
    <w:p w14:paraId="1398C53D" w14:textId="77777777" w:rsidR="001636A2" w:rsidRDefault="00000000">
      <w:pPr>
        <w:spacing w:line="360" w:lineRule="auto"/>
        <w:ind w:firstLine="480"/>
        <w:rPr>
          <w:rFonts w:ascii="宋体" w:hAnsi="宋体" w:hint="eastAsia"/>
          <w:sz w:val="24"/>
        </w:rPr>
      </w:pPr>
      <w:r>
        <w:rPr>
          <w:rFonts w:ascii="宋体" w:hAnsi="宋体"/>
          <w:sz w:val="24"/>
        </w:rPr>
        <w:t>7.1本磋商文件由</w:t>
      </w:r>
      <w:r>
        <w:rPr>
          <w:rFonts w:ascii="宋体" w:hAnsi="宋体" w:hint="eastAsia"/>
          <w:sz w:val="24"/>
        </w:rPr>
        <w:t>采购人和采购代理机构</w:t>
      </w:r>
      <w:r>
        <w:rPr>
          <w:rFonts w:ascii="宋体" w:hAnsi="宋体"/>
          <w:sz w:val="24"/>
        </w:rPr>
        <w:t>负责解释。</w:t>
      </w:r>
    </w:p>
    <w:p w14:paraId="66D36962" w14:textId="77777777" w:rsidR="001636A2" w:rsidRDefault="00000000">
      <w:pPr>
        <w:tabs>
          <w:tab w:val="left" w:pos="900"/>
        </w:tabs>
        <w:spacing w:line="360" w:lineRule="auto"/>
        <w:ind w:firstLineChars="200" w:firstLine="482"/>
        <w:outlineLvl w:val="0"/>
        <w:rPr>
          <w:rFonts w:ascii="宋体" w:hAnsi="宋体" w:cs="宋体" w:hint="eastAsia"/>
          <w:b/>
          <w:bCs/>
          <w:sz w:val="24"/>
        </w:rPr>
      </w:pPr>
      <w:r>
        <w:rPr>
          <w:rFonts w:ascii="宋体" w:hAnsi="宋体" w:cs="宋体" w:hint="eastAsia"/>
          <w:b/>
          <w:bCs/>
          <w:sz w:val="24"/>
        </w:rPr>
        <w:t>二、响应文件的编制</w:t>
      </w:r>
    </w:p>
    <w:p w14:paraId="577EC598"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1、响应文件编制要求</w:t>
      </w:r>
    </w:p>
    <w:p w14:paraId="356F2EC3"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1.1磋商供应商提交的响应文件以及磋商供应商与采购代理机构及采购人就有关磋商的所有来往函电均应使用简体中文。磋商文件中既有中文也有外文的，以中文意义为准。</w:t>
      </w:r>
    </w:p>
    <w:p w14:paraId="0561C0D1"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1.2除技术性能另有规定外，响应文件所使用的度量衡单位，均须采用国家法定计量单位。</w:t>
      </w:r>
    </w:p>
    <w:p w14:paraId="122EBA77"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2、参加磋商供应商资格的文件证明</w:t>
      </w:r>
    </w:p>
    <w:p w14:paraId="25B424F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2.1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p>
    <w:p w14:paraId="0AFB31B6"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2.2磋商供应商除必须具有履行合同所需提供的设备以及服务的能力外，还必须具备相应的财务、技术方面的能力。</w:t>
      </w:r>
    </w:p>
    <w:p w14:paraId="61AED102"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2.3磋商供应商委托代理时还应提交法定代表人授权委托书，请按第六章“竞争性磋商响应文件格式”填写并附法定代表人与委托代理人身份证明电子件。</w:t>
      </w:r>
    </w:p>
    <w:p w14:paraId="0A9514EB" w14:textId="77777777" w:rsidR="001636A2" w:rsidRDefault="00000000">
      <w:pPr>
        <w:tabs>
          <w:tab w:val="left" w:pos="900"/>
        </w:tabs>
        <w:spacing w:line="360" w:lineRule="auto"/>
        <w:ind w:firstLine="480"/>
        <w:rPr>
          <w:rFonts w:ascii="宋体" w:hAnsi="宋体" w:hint="eastAsia"/>
          <w:b/>
          <w:bCs/>
          <w:sz w:val="24"/>
        </w:rPr>
      </w:pPr>
      <w:r>
        <w:rPr>
          <w:rFonts w:ascii="宋体" w:hAnsi="宋体" w:hint="eastAsia"/>
          <w:b/>
          <w:bCs/>
          <w:sz w:val="24"/>
        </w:rPr>
        <w:t>3、首次磋商报价表</w:t>
      </w:r>
    </w:p>
    <w:p w14:paraId="14503106" w14:textId="5F90EA52" w:rsidR="001636A2" w:rsidRDefault="00000000">
      <w:pPr>
        <w:tabs>
          <w:tab w:val="left" w:pos="900"/>
        </w:tabs>
        <w:spacing w:line="360" w:lineRule="auto"/>
        <w:ind w:firstLine="480"/>
        <w:rPr>
          <w:rFonts w:ascii="宋体" w:hAnsi="宋体" w:hint="eastAsia"/>
          <w:sz w:val="24"/>
        </w:rPr>
      </w:pPr>
      <w:r>
        <w:rPr>
          <w:rFonts w:ascii="宋体" w:hAnsi="宋体" w:hint="eastAsia"/>
          <w:sz w:val="24"/>
        </w:rPr>
        <w:t>3.1</w:t>
      </w:r>
      <w:r>
        <w:rPr>
          <w:rFonts w:ascii="宋体" w:hAnsi="宋体" w:hint="eastAsia"/>
          <w:color w:val="000000"/>
          <w:sz w:val="24"/>
        </w:rPr>
        <w:t>磋商供应商应按照磋商文件规定格式填报“磋商</w:t>
      </w:r>
      <w:r w:rsidR="00B11ABD">
        <w:rPr>
          <w:rFonts w:ascii="宋体" w:hAnsi="宋体" w:hint="eastAsia"/>
          <w:color w:val="000000"/>
          <w:sz w:val="24"/>
        </w:rPr>
        <w:t>响应</w:t>
      </w:r>
      <w:r>
        <w:rPr>
          <w:rFonts w:ascii="宋体" w:hAnsi="宋体" w:hint="eastAsia"/>
          <w:color w:val="000000"/>
          <w:sz w:val="24"/>
        </w:rPr>
        <w:t>报价表”（开标一览表）与“</w:t>
      </w:r>
      <w:r w:rsidR="00AB310F">
        <w:rPr>
          <w:rFonts w:ascii="宋体" w:hAnsi="宋体" w:hint="eastAsia"/>
          <w:color w:val="000000"/>
          <w:sz w:val="24"/>
        </w:rPr>
        <w:t>已标价工程量清单</w:t>
      </w:r>
      <w:r>
        <w:rPr>
          <w:rFonts w:ascii="宋体" w:hAnsi="宋体" w:hint="eastAsia"/>
          <w:color w:val="000000"/>
          <w:sz w:val="24"/>
        </w:rPr>
        <w:t>”（报价明细表）。只允许有一个报价，任何有选择的报价将不予接受，磋商文件中</w:t>
      </w:r>
      <w:r>
        <w:rPr>
          <w:rFonts w:ascii="宋体" w:hAnsi="宋体" w:hint="eastAsia"/>
          <w:sz w:val="24"/>
        </w:rPr>
        <w:t>另有规定的按规定执行。</w:t>
      </w:r>
    </w:p>
    <w:p w14:paraId="637568C0"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3.2标的物</w:t>
      </w:r>
    </w:p>
    <w:p w14:paraId="2A408915"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lastRenderedPageBreak/>
        <w:t>详见第四章“项目需求”。</w:t>
      </w:r>
    </w:p>
    <w:p w14:paraId="08D7C3B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3.3有关费用处理</w:t>
      </w:r>
    </w:p>
    <w:p w14:paraId="587C428F"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本次采购磋商供应商的总报价应包括为完成本项目发生的所有费用，本磋商文件中另有规定的除外。</w:t>
      </w:r>
    </w:p>
    <w:p w14:paraId="32124430"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3.4其他费用处理</w:t>
      </w:r>
    </w:p>
    <w:p w14:paraId="01CEAFE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磋商文件未列明，而磋商供应商认为必需的费用也须列入报价。</w:t>
      </w:r>
    </w:p>
    <w:p w14:paraId="713F92F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3.5报价采用的货币</w:t>
      </w:r>
    </w:p>
    <w:p w14:paraId="2EF65B0A"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响应文件中的单价和总价，无特殊规定的采用人民币报价，以元为单位标注。磋商文件中另有规定的按规定执行。</w:t>
      </w:r>
    </w:p>
    <w:p w14:paraId="3C0F4D80"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4、项目需求响应方案</w:t>
      </w:r>
    </w:p>
    <w:p w14:paraId="321CEA30"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4.1提供完成本项目的总体实施方案。</w:t>
      </w:r>
    </w:p>
    <w:p w14:paraId="1A51003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4.2对磋商文件中项目需求的技术与商务条款要求逐项作出应答，并提供依据或说明。</w:t>
      </w:r>
    </w:p>
    <w:p w14:paraId="308304F8"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4.3磋商供应商认为需要的其他技术文件或说明。</w:t>
      </w:r>
    </w:p>
    <w:p w14:paraId="2D626BA5"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5、磋商保证金</w:t>
      </w:r>
    </w:p>
    <w:p w14:paraId="33C872B5"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5.1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p>
    <w:p w14:paraId="2BE55475" w14:textId="77777777" w:rsidR="001636A2" w:rsidRDefault="00000000">
      <w:pPr>
        <w:spacing w:line="360" w:lineRule="auto"/>
        <w:ind w:firstLine="482"/>
        <w:rPr>
          <w:rFonts w:ascii="宋体" w:hAnsi="宋体" w:hint="eastAsia"/>
          <w:sz w:val="24"/>
        </w:rPr>
      </w:pPr>
      <w:r>
        <w:rPr>
          <w:rFonts w:ascii="宋体" w:hAnsi="宋体" w:hint="eastAsia"/>
          <w:sz w:val="24"/>
        </w:rPr>
        <w:t>5.2磋商保证金到账凭证：</w:t>
      </w:r>
    </w:p>
    <w:p w14:paraId="17E5EA04" w14:textId="77777777" w:rsidR="001636A2" w:rsidRDefault="00000000">
      <w:pPr>
        <w:spacing w:line="360" w:lineRule="auto"/>
        <w:ind w:firstLine="482"/>
        <w:rPr>
          <w:rFonts w:ascii="宋体" w:hAnsi="宋体" w:hint="eastAsia"/>
          <w:sz w:val="24"/>
        </w:rPr>
      </w:pPr>
      <w:r>
        <w:rPr>
          <w:rFonts w:ascii="宋体" w:hAnsi="宋体" w:hint="eastAsia"/>
          <w:sz w:val="24"/>
        </w:rPr>
        <w:t>电汇、网银等方式：转账成功页面截图，电子件上传。</w:t>
      </w:r>
    </w:p>
    <w:p w14:paraId="6A4F694D" w14:textId="77777777" w:rsidR="001636A2" w:rsidRDefault="00000000">
      <w:pPr>
        <w:spacing w:line="360" w:lineRule="auto"/>
        <w:ind w:firstLine="482"/>
        <w:rPr>
          <w:rFonts w:ascii="宋体" w:hAnsi="宋体" w:hint="eastAsia"/>
          <w:sz w:val="24"/>
        </w:rPr>
      </w:pPr>
      <w:r>
        <w:rPr>
          <w:rFonts w:ascii="宋体" w:hAnsi="宋体" w:hint="eastAsia"/>
          <w:sz w:val="24"/>
        </w:rPr>
        <w:t>现金结款单方式：转账凭证（红联+蓝联）与磋商供应商银行开户许可证，电子件上传。</w:t>
      </w:r>
    </w:p>
    <w:p w14:paraId="0387A49D" w14:textId="77777777" w:rsidR="001636A2" w:rsidRDefault="00000000">
      <w:pPr>
        <w:tabs>
          <w:tab w:val="left" w:pos="900"/>
        </w:tabs>
        <w:spacing w:line="360" w:lineRule="auto"/>
        <w:ind w:firstLine="482"/>
        <w:rPr>
          <w:rFonts w:ascii="宋体" w:hAnsi="Times New Roman"/>
          <w:sz w:val="24"/>
        </w:rPr>
      </w:pPr>
      <w:r>
        <w:rPr>
          <w:rFonts w:ascii="宋体" w:hAnsi="Times New Roman" w:hint="eastAsia"/>
          <w:sz w:val="24"/>
        </w:rPr>
        <w:t>5.3供应商未按照磋商文件要求提交磋商保证金的，响应无效。</w:t>
      </w:r>
    </w:p>
    <w:p w14:paraId="05C2D542" w14:textId="77777777" w:rsidR="001636A2" w:rsidRDefault="00000000">
      <w:pPr>
        <w:tabs>
          <w:tab w:val="left" w:pos="900"/>
        </w:tabs>
        <w:spacing w:line="360" w:lineRule="auto"/>
        <w:ind w:firstLine="482"/>
        <w:rPr>
          <w:rFonts w:ascii="宋体" w:hAnsi="宋体" w:hint="eastAsia"/>
          <w:sz w:val="24"/>
        </w:rPr>
      </w:pPr>
      <w:r>
        <w:rPr>
          <w:rFonts w:ascii="宋体" w:hAnsi="Times New Roman" w:hint="eastAsia"/>
          <w:sz w:val="24"/>
        </w:rPr>
        <w:t>5.4未成交供应商的磋商保证金，将在成交通知书发出后5个工作日内退还，不计利息；</w:t>
      </w:r>
      <w:r>
        <w:rPr>
          <w:rFonts w:ascii="宋体" w:hAnsi="宋体" w:hint="eastAsia"/>
          <w:sz w:val="24"/>
        </w:rPr>
        <w:t>成交供应商的磋商保证金，将在政府采购合同签订后5个工作日内退还，不计利息。</w:t>
      </w:r>
    </w:p>
    <w:p w14:paraId="1E7BFDA0"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5.5下列任何情况发生时，磋商供应商保证金不予退还：</w:t>
      </w:r>
    </w:p>
    <w:p w14:paraId="15BDA2E4"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（1）在提交响应文件截止时间后撤回响应文件的（磋商供应商在提交最后</w:t>
      </w:r>
      <w:r>
        <w:rPr>
          <w:rFonts w:ascii="宋体" w:hAnsi="宋体" w:hint="eastAsia"/>
          <w:sz w:val="24"/>
        </w:rPr>
        <w:lastRenderedPageBreak/>
        <w:t>报价之前根据磋商情况退出磋商的除外）；</w:t>
      </w:r>
    </w:p>
    <w:p w14:paraId="271ECE6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（2）在响应文件中提供虚假材料的；</w:t>
      </w:r>
    </w:p>
    <w:p w14:paraId="63E153DB"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（3）与采购人、其他供应商或者采购代理机构恶意串通的；</w:t>
      </w:r>
    </w:p>
    <w:p w14:paraId="565ADDD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（4）在整个磋商活动中采取不正当手段诋毁、排挤其他供应商的；</w:t>
      </w:r>
    </w:p>
    <w:p w14:paraId="76FE30F0"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（5）向采购人、采购代理机构相关工作人员行贿或者提供其他不正当利益的；</w:t>
      </w:r>
    </w:p>
    <w:p w14:paraId="10A8563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（6）成交供应商在规定期限内不与采购人签订合同的；</w:t>
      </w:r>
    </w:p>
    <w:p w14:paraId="2500F6C4"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（7）成交供应商在规定期限内未能根据规定交纳履约保证金的；</w:t>
      </w:r>
    </w:p>
    <w:p w14:paraId="3107952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（8）法律、法规规定的其他情况。</w:t>
      </w:r>
    </w:p>
    <w:p w14:paraId="0AF275E8"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5.6本项目磋商保证金要求详见磋商文件第一章“竞争性磋商采购邀请”。</w:t>
      </w:r>
    </w:p>
    <w:p w14:paraId="12A1EC3F"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6、响应文件制作工具</w:t>
      </w:r>
    </w:p>
    <w:p w14:paraId="68F0F1BE" w14:textId="77777777" w:rsidR="001636A2" w:rsidRDefault="00000000">
      <w:pPr>
        <w:tabs>
          <w:tab w:val="left" w:pos="900"/>
        </w:tabs>
        <w:spacing w:line="360" w:lineRule="auto"/>
        <w:ind w:firstLine="480"/>
        <w:rPr>
          <w:rFonts w:ascii="宋体" w:hAnsi="宋体" w:hint="eastAsia"/>
          <w:color w:val="000000"/>
          <w:sz w:val="24"/>
        </w:rPr>
      </w:pPr>
      <w:r>
        <w:rPr>
          <w:rFonts w:ascii="宋体" w:hAnsi="宋体" w:hint="eastAsia"/>
          <w:sz w:val="24"/>
        </w:rPr>
        <w:t>6.1磋商供应商必须使用“苏采云”系统可接受的响应文件制作工具编制响应文件，</w:t>
      </w:r>
      <w:r>
        <w:rPr>
          <w:rFonts w:ascii="宋体" w:hAnsi="宋体" w:hint="eastAsia"/>
          <w:color w:val="000000"/>
          <w:sz w:val="24"/>
        </w:rPr>
        <w:t>系统操作流程详见江苏政府采购网－办事指南－资料下载-江苏省政府采购管理交易系统（苏采云）供应商操作指南，请及时关注版本更新。</w:t>
      </w:r>
    </w:p>
    <w:p w14:paraId="7E770373"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7、响应文件构成</w:t>
      </w:r>
    </w:p>
    <w:p w14:paraId="36CC5587"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磋商供应商编制的响应文件应包括商务文件、技术文件、评审因素所需材料和其他材料等内容，相关文件的提交如未特别注明可提供扫描件。</w:t>
      </w:r>
    </w:p>
    <w:p w14:paraId="57F9F48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7.1响应文件格式</w:t>
      </w:r>
    </w:p>
    <w:p w14:paraId="2B26F31A"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填写供应商名称、供应商地址、法定代表人、委托代理人、日期等内容。</w:t>
      </w:r>
    </w:p>
    <w:p w14:paraId="1049034A"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7.2商务文件：（政府采购政策有关材料可选提交；委托代理时必须提交法定代表人授权委托书，其他文件必须提交，否则按无效响应处理）</w:t>
      </w:r>
    </w:p>
    <w:p w14:paraId="5C0FF55D"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（1）响应函：请按给定格式及要求填写。</w:t>
      </w:r>
    </w:p>
    <w:p w14:paraId="6B44D590" w14:textId="41097DE1" w:rsidR="001636A2" w:rsidRDefault="00000000">
      <w:pPr>
        <w:tabs>
          <w:tab w:val="left" w:pos="900"/>
        </w:tabs>
        <w:spacing w:line="360" w:lineRule="auto"/>
        <w:ind w:firstLine="480"/>
        <w:rPr>
          <w:rFonts w:ascii="宋体" w:hAnsi="宋体" w:hint="eastAsia"/>
          <w:sz w:val="24"/>
        </w:rPr>
      </w:pPr>
      <w:r>
        <w:rPr>
          <w:rFonts w:ascii="宋体" w:hAnsi="宋体" w:hint="eastAsia"/>
          <w:sz w:val="24"/>
        </w:rPr>
        <w:t>（2）开标一览表（磋商</w:t>
      </w:r>
      <w:r w:rsidR="007351E0">
        <w:rPr>
          <w:rFonts w:ascii="宋体" w:hAnsi="宋体" w:hint="eastAsia"/>
          <w:sz w:val="24"/>
        </w:rPr>
        <w:t>响应</w:t>
      </w:r>
      <w:r>
        <w:rPr>
          <w:rFonts w:ascii="宋体" w:hAnsi="宋体" w:hint="eastAsia"/>
          <w:sz w:val="24"/>
        </w:rPr>
        <w:t>报价表）：请按给定格式及要求填写。</w:t>
      </w:r>
    </w:p>
    <w:p w14:paraId="4AC1DAEA" w14:textId="1DCF0FE3" w:rsidR="001636A2" w:rsidRDefault="00000000">
      <w:pPr>
        <w:tabs>
          <w:tab w:val="left" w:pos="900"/>
        </w:tabs>
        <w:spacing w:line="360" w:lineRule="auto"/>
        <w:ind w:firstLine="480"/>
        <w:rPr>
          <w:rFonts w:ascii="宋体" w:hAnsi="宋体" w:hint="eastAsia"/>
          <w:sz w:val="24"/>
        </w:rPr>
      </w:pPr>
      <w:r>
        <w:rPr>
          <w:rFonts w:ascii="宋体" w:hAnsi="宋体" w:hint="eastAsia"/>
          <w:sz w:val="24"/>
        </w:rPr>
        <w:t>（3）报价明细表：请按第六章“竞争性磋商响应文件格式”提供的“</w:t>
      </w:r>
      <w:r w:rsidR="007351E0">
        <w:rPr>
          <w:rFonts w:ascii="宋体" w:hAnsi="宋体" w:hint="eastAsia"/>
          <w:sz w:val="24"/>
        </w:rPr>
        <w:t>已标价工程量清单</w:t>
      </w:r>
      <w:r>
        <w:rPr>
          <w:rFonts w:ascii="宋体" w:hAnsi="宋体" w:hint="eastAsia"/>
          <w:sz w:val="24"/>
        </w:rPr>
        <w:t>”格式及要求填写。</w:t>
      </w:r>
    </w:p>
    <w:p w14:paraId="09F8288A"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（4）政府采购政策：中小企业声明函、残疾人福利性单位声明函及省级以上监狱管理局、戒毒管理局（含新疆生产建设兵团）出具的属于监狱企业的证明文件，填报要求详见“七、政策功能”。</w:t>
      </w:r>
    </w:p>
    <w:p w14:paraId="1037EE55"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（5）资格审查材料：</w:t>
      </w:r>
    </w:p>
    <w:p w14:paraId="4CBEEF32"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lastRenderedPageBreak/>
        <w:t>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p>
    <w:p w14:paraId="53EB337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（6）法定代表人授权委托书：请按给定格式及要求填写。</w:t>
      </w:r>
    </w:p>
    <w:p w14:paraId="0122686D"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（7）商务部分正负偏离表：请按给定格式及要求，并根据供应商响应承诺的商务条件与“合同条款”“项目需求”等的差异填写。</w:t>
      </w:r>
    </w:p>
    <w:p w14:paraId="200CCB4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7.3技术文件：（以下文件必须提交，否则按无效响应处理）</w:t>
      </w:r>
    </w:p>
    <w:p w14:paraId="25E04189"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（1）技术标：可以但不限于技术方案、磋商文件规定的其他文件等，格式自定。</w:t>
      </w:r>
    </w:p>
    <w:p w14:paraId="273EEDB7"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（2）项目需求响应：格式自定。</w:t>
      </w:r>
    </w:p>
    <w:p w14:paraId="34324582"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7.4评审因素所需材料：</w:t>
      </w:r>
    </w:p>
    <w:p w14:paraId="07A15B04"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如有，请按磋商文件要求提供。</w:t>
      </w:r>
    </w:p>
    <w:p w14:paraId="542D6EE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7.5其他材料：</w:t>
      </w:r>
    </w:p>
    <w:p w14:paraId="6E053A5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如有，请按磋商文件要求提供。</w:t>
      </w:r>
    </w:p>
    <w:p w14:paraId="599C4BF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8、生成响应文件</w:t>
      </w:r>
    </w:p>
    <w:p w14:paraId="5C1BF2DD"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8.1响应文件应由磋商供应商法定代表人或其委托代理人在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p>
    <w:p w14:paraId="3740ECD7"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8.2电子响应文件不得涂改、行间插字或删除，如出现上述情况应重新编制。</w:t>
      </w:r>
    </w:p>
    <w:p w14:paraId="50CAC4CD" w14:textId="77777777" w:rsidR="001636A2" w:rsidRDefault="00000000">
      <w:pPr>
        <w:tabs>
          <w:tab w:val="left" w:pos="900"/>
        </w:tabs>
        <w:spacing w:line="360" w:lineRule="auto"/>
        <w:ind w:firstLineChars="200" w:firstLine="482"/>
        <w:outlineLvl w:val="1"/>
        <w:rPr>
          <w:rFonts w:ascii="宋体" w:hAnsi="宋体" w:cs="宋体" w:hint="eastAsia"/>
          <w:b/>
          <w:bCs/>
          <w:sz w:val="24"/>
        </w:rPr>
      </w:pPr>
      <w:r>
        <w:rPr>
          <w:rFonts w:ascii="宋体" w:hAnsi="宋体" w:cs="宋体" w:hint="eastAsia"/>
          <w:b/>
          <w:bCs/>
          <w:sz w:val="24"/>
        </w:rPr>
        <w:t>三、响应文件的提交</w:t>
      </w:r>
    </w:p>
    <w:p w14:paraId="0DECDE5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1、响应文件的上传、修改和撤回</w:t>
      </w:r>
    </w:p>
    <w:p w14:paraId="531B733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1.1线上提交与接收地点：供应商应当通过“苏采云”系统提交数据电文形式的响应文件（即电子投标），“苏采云”系统自动接收。</w:t>
      </w:r>
    </w:p>
    <w:p w14:paraId="5F201896" w14:textId="77777777" w:rsidR="001636A2" w:rsidRDefault="00000000">
      <w:pPr>
        <w:tabs>
          <w:tab w:val="left" w:pos="900"/>
        </w:tabs>
        <w:spacing w:line="360" w:lineRule="auto"/>
        <w:ind w:firstLine="482"/>
        <w:rPr>
          <w:rFonts w:ascii="宋体" w:hAnsi="宋体" w:hint="eastAsia"/>
          <w:sz w:val="24"/>
        </w:rPr>
      </w:pPr>
      <w:r>
        <w:rPr>
          <w:rFonts w:ascii="宋体" w:hAnsi="宋体" w:hint="eastAsia"/>
          <w:b/>
          <w:bCs/>
          <w:sz w:val="24"/>
        </w:rPr>
        <w:t>说明：电子响应文件应由其法定代表人或法定代表人授权代表在规定的网上投标时间内，凭CA证书登录“苏采云”系统在线编制响应文件（电子数据），</w:t>
      </w:r>
      <w:r>
        <w:rPr>
          <w:rFonts w:ascii="宋体" w:hAnsi="宋体" w:hint="eastAsia"/>
          <w:b/>
          <w:bCs/>
          <w:sz w:val="24"/>
        </w:rPr>
        <w:lastRenderedPageBreak/>
        <w:t>并在投标截止时间之前上传投标响应文件。供应商应在达到开标时间后，使用CA数字证书解密各自投标响应文件。</w:t>
      </w:r>
    </w:p>
    <w:p w14:paraId="6D5C2C40"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1.2供应商应当按照采购文件和“苏采云”系统的要求编制并加密响应文件。本项目供应商须通过“苏采云”系统提供的政府采购客户端工具（使用“CA数字证书”）对其数据电文形式的响应文件加密。</w:t>
      </w:r>
    </w:p>
    <w:p w14:paraId="041A7376"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1.3供应商须通过“苏采云”系统提供的政府采购客户端工具（使用“CA数字证书”）加盖电子签章。</w:t>
      </w:r>
    </w:p>
    <w:p w14:paraId="05CC320A" w14:textId="77777777" w:rsidR="001636A2" w:rsidRDefault="00000000">
      <w:pPr>
        <w:tabs>
          <w:tab w:val="left" w:pos="900"/>
        </w:tabs>
        <w:spacing w:line="360" w:lineRule="auto"/>
        <w:ind w:firstLine="480"/>
        <w:rPr>
          <w:rFonts w:ascii="宋体" w:hAnsi="宋体" w:hint="eastAsia"/>
          <w:sz w:val="24"/>
        </w:rPr>
      </w:pPr>
      <w:r>
        <w:rPr>
          <w:rFonts w:ascii="宋体" w:hAnsi="宋体"/>
          <w:sz w:val="24"/>
        </w:rPr>
        <w:t>说明：供应商应在用CA数字证书以及自备的能够登录“苏采云”系统的笔记本电脑，在达到开标时间后，使用CA数字证书解密各自响应文件。</w:t>
      </w:r>
    </w:p>
    <w:p w14:paraId="05A857A5"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1.4供应商未按规定加密的响应文件，“苏采云”系统应当拒收并提示。</w:t>
      </w:r>
    </w:p>
    <w:p w14:paraId="2636F649"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1.5磋商供应商在上传响应文件后可以对其修改或撤回，但这种修改或撤回，必须在规定的截止时间前。</w:t>
      </w:r>
    </w:p>
    <w:p w14:paraId="259321D7"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1.6如需对电子响应文件修改，磋商供应商可以在截止时间前登录电子交易平台撤回文件，并上传新的响应文件，响应文件以最终完成上传的为准。</w:t>
      </w:r>
    </w:p>
    <w:p w14:paraId="18860E59"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1.7磋商供应商不得在截止时间后修改响应文件，也不得在截止时间起至磋商有效期满前撤回响应文件。</w:t>
      </w:r>
    </w:p>
    <w:p w14:paraId="69E12C9E" w14:textId="77777777" w:rsidR="001636A2" w:rsidRDefault="00000000">
      <w:pPr>
        <w:spacing w:line="360" w:lineRule="auto"/>
        <w:ind w:firstLine="482"/>
        <w:rPr>
          <w:rFonts w:ascii="宋体" w:hAnsi="宋体" w:cs="宋体" w:hint="eastAsia"/>
          <w:sz w:val="24"/>
        </w:rPr>
      </w:pPr>
      <w:r>
        <w:rPr>
          <w:rFonts w:ascii="宋体" w:hAnsi="宋体" w:cs="宋体" w:hint="eastAsia"/>
          <w:sz w:val="24"/>
        </w:rPr>
        <w:t>2、递交响应文件的截止时间：</w:t>
      </w:r>
    </w:p>
    <w:p w14:paraId="7E79A3C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2.1所有响应文件都必须按规定的接收截止时间之前上传，迟于截止时间的不予接收。</w:t>
      </w:r>
    </w:p>
    <w:p w14:paraId="1B8C14B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3、电报、电话、传真以及纸质响应文件形式的磋商概不接受。</w:t>
      </w:r>
    </w:p>
    <w:p w14:paraId="6803255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w:t>
      </w:r>
      <w:bookmarkStart w:id="109" w:name="OLE_LINK206"/>
      <w:bookmarkEnd w:id="109"/>
      <w:r>
        <w:rPr>
          <w:rFonts w:ascii="宋体" w:hAnsi="宋体" w:cs="宋体" w:hint="eastAsia"/>
          <w:sz w:val="24"/>
        </w:rPr>
        <w:t>、磋商响应有效期</w:t>
      </w:r>
    </w:p>
    <w:p w14:paraId="5BBB6BC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4.1磋商响应有效期为代理公司规定的响应文件接收截止时间后六十(60)天。磋商响应有效期比规定短的将被视为非实质性响应而予以拒绝。</w:t>
      </w:r>
    </w:p>
    <w:p w14:paraId="40231CA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4.2在特殊情况下，代理公司于原磋商响应有效期满之前，可向磋商供应商提出延 长磋商响应有效期的要求。这种要求与答复均应采用书面形式。磋商供应商可以拒绝代理公司的这一要求而放弃磋商响应，采购人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w:t>
      </w:r>
      <w:r>
        <w:rPr>
          <w:rFonts w:ascii="宋体" w:hAnsi="宋体" w:cs="宋体" w:hint="eastAsia"/>
          <w:sz w:val="24"/>
        </w:rPr>
        <w:lastRenderedPageBreak/>
        <w:t>利与义务均延长至新的有效期。</w:t>
      </w:r>
    </w:p>
    <w:p w14:paraId="1E0EADE0" w14:textId="77777777" w:rsidR="001636A2" w:rsidRDefault="00000000">
      <w:pPr>
        <w:tabs>
          <w:tab w:val="left" w:pos="900"/>
        </w:tabs>
        <w:spacing w:line="360" w:lineRule="auto"/>
        <w:ind w:firstLineChars="200" w:firstLine="482"/>
        <w:outlineLvl w:val="0"/>
        <w:rPr>
          <w:rFonts w:ascii="宋体" w:hAnsi="宋体" w:cs="宋体" w:hint="eastAsia"/>
          <w:b/>
          <w:bCs/>
          <w:sz w:val="24"/>
        </w:rPr>
      </w:pPr>
      <w:r>
        <w:rPr>
          <w:rFonts w:ascii="宋体" w:hAnsi="宋体" w:cs="宋体" w:hint="eastAsia"/>
          <w:b/>
          <w:bCs/>
          <w:sz w:val="24"/>
        </w:rPr>
        <w:t>四、磋商报价</w:t>
      </w:r>
    </w:p>
    <w:p w14:paraId="34312C3D" w14:textId="77777777" w:rsidR="001636A2" w:rsidRDefault="00000000">
      <w:pPr>
        <w:tabs>
          <w:tab w:val="left" w:pos="900"/>
        </w:tabs>
        <w:spacing w:line="360" w:lineRule="auto"/>
        <w:ind w:firstLineChars="200" w:firstLine="480"/>
        <w:outlineLvl w:val="1"/>
        <w:rPr>
          <w:rFonts w:ascii="宋体" w:hAnsi="宋体" w:cs="宋体" w:hint="eastAsia"/>
          <w:sz w:val="24"/>
        </w:rPr>
      </w:pPr>
      <w:r>
        <w:rPr>
          <w:rFonts w:ascii="宋体" w:hAnsi="宋体" w:cs="宋体" w:hint="eastAsia"/>
          <w:sz w:val="24"/>
        </w:rPr>
        <w:t>1、磋商报价</w:t>
      </w:r>
    </w:p>
    <w:p w14:paraId="5D7AED09"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p>
    <w:p w14:paraId="4FE45A0B"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1.2 磋商报价方式：本工程采用下列第</w:t>
      </w:r>
      <w:r>
        <w:rPr>
          <w:rFonts w:ascii="宋体" w:hAnsi="宋体" w:cs="宋体" w:hint="eastAsia"/>
          <w:color w:val="000000"/>
          <w:sz w:val="24"/>
          <w:u w:val="single"/>
        </w:rPr>
        <w:t>（1）</w:t>
      </w:r>
      <w:r>
        <w:rPr>
          <w:rFonts w:ascii="宋体" w:hAnsi="宋体" w:cs="宋体" w:hint="eastAsia"/>
          <w:color w:val="000000"/>
          <w:sz w:val="24"/>
        </w:rPr>
        <w:t>种方式。</w:t>
      </w:r>
    </w:p>
    <w:p w14:paraId="065F47CB"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（1）固定单价报价：</w:t>
      </w:r>
      <w:r>
        <w:rPr>
          <w:rFonts w:ascii="宋体" w:hAnsi="宋体" w:cs="宋体" w:hint="eastAsia"/>
          <w:sz w:val="24"/>
        </w:rPr>
        <w:t>供应商应根据采购文件要求及施工现场条件，充分考虑施工期间各类建材的市场风险和政策性调整确定风险系数计入总报价，今后不作调整。设计变更和采购人要求变动的内容除外。结算方式在合同专用条款中明确。</w:t>
      </w:r>
    </w:p>
    <w:p w14:paraId="1051EA86"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（2）可调价格报价：供应商的磋商响应报价可根据合同实施期间的市场变化和政策性调整而变动。</w:t>
      </w:r>
    </w:p>
    <w:p w14:paraId="319EDDDD" w14:textId="77777777" w:rsidR="001636A2" w:rsidRDefault="00000000">
      <w:pPr>
        <w:spacing w:line="360" w:lineRule="auto"/>
        <w:ind w:firstLineChars="200" w:firstLine="482"/>
        <w:rPr>
          <w:rFonts w:ascii="宋体" w:hAnsi="宋体" w:cs="宋体" w:hint="eastAsia"/>
          <w:b/>
          <w:bCs/>
          <w:color w:val="000000"/>
          <w:sz w:val="24"/>
        </w:rPr>
      </w:pPr>
      <w:r>
        <w:rPr>
          <w:rFonts w:ascii="宋体" w:hAnsi="宋体" w:cs="宋体" w:hint="eastAsia"/>
          <w:b/>
          <w:bCs/>
          <w:color w:val="000000"/>
          <w:sz w:val="24"/>
        </w:rPr>
        <w:t>本次采购采用竞争性磋商，因第二轮报价只报总价，结算时，以成交供应商提交的综合单价同比下浮【下浮率=（1-第二轮报价/第一轮报价）*100%】。</w:t>
      </w:r>
    </w:p>
    <w:p w14:paraId="36B23031"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1.3 磋商报价的计价方法</w:t>
      </w:r>
    </w:p>
    <w:p w14:paraId="6CEF9786" w14:textId="77777777" w:rsidR="001636A2" w:rsidRDefault="00000000">
      <w:pPr>
        <w:adjustRightInd w:val="0"/>
        <w:spacing w:line="360" w:lineRule="auto"/>
        <w:ind w:firstLineChars="200" w:firstLine="480"/>
        <w:rPr>
          <w:rFonts w:ascii="宋体" w:hAnsi="宋体" w:hint="eastAsia"/>
          <w:kern w:val="2"/>
          <w:sz w:val="24"/>
        </w:rPr>
      </w:pPr>
      <w:bookmarkStart w:id="110" w:name="line0179"/>
      <w:r>
        <w:rPr>
          <w:rFonts w:ascii="宋体" w:hAnsi="宋体" w:hint="eastAsia"/>
          <w:kern w:val="2"/>
          <w:sz w:val="24"/>
        </w:rPr>
        <w:t>（1）《建设工程工程量清单计价标准》GB/T50500-2024和相关工程国家及行业工程量计算标准；</w:t>
      </w:r>
    </w:p>
    <w:p w14:paraId="3E94D3B6" w14:textId="77777777" w:rsidR="001636A2" w:rsidRDefault="00000000">
      <w:pPr>
        <w:adjustRightInd w:val="0"/>
        <w:spacing w:line="360" w:lineRule="auto"/>
        <w:ind w:firstLineChars="200" w:firstLine="480"/>
        <w:rPr>
          <w:rFonts w:ascii="宋体" w:hAnsi="宋体" w:hint="eastAsia"/>
          <w:kern w:val="2"/>
          <w:sz w:val="24"/>
        </w:rPr>
      </w:pPr>
      <w:bookmarkStart w:id="111" w:name="line0180"/>
      <w:bookmarkEnd w:id="110"/>
      <w:r>
        <w:rPr>
          <w:rFonts w:ascii="宋体" w:hAnsi="宋体" w:hint="eastAsia"/>
          <w:kern w:val="2"/>
          <w:sz w:val="24"/>
        </w:rPr>
        <w:t>（2）磋商文件(包括工程量清单、合同条款、图纸、技术标准规范等)及其补遗、答疑、异议澄清或修正；</w:t>
      </w:r>
    </w:p>
    <w:p w14:paraId="6E8AB379" w14:textId="77777777" w:rsidR="001636A2" w:rsidRDefault="00000000">
      <w:pPr>
        <w:adjustRightInd w:val="0"/>
        <w:spacing w:line="360" w:lineRule="auto"/>
        <w:ind w:firstLineChars="200" w:firstLine="480"/>
        <w:rPr>
          <w:rFonts w:ascii="宋体" w:hAnsi="宋体" w:hint="eastAsia"/>
          <w:kern w:val="2"/>
          <w:sz w:val="24"/>
        </w:rPr>
      </w:pPr>
      <w:r>
        <w:rPr>
          <w:rFonts w:ascii="宋体" w:hAnsi="宋体" w:hint="eastAsia"/>
          <w:kern w:val="2"/>
          <w:sz w:val="24"/>
        </w:rPr>
        <w:t>（3）国家及省级、行业建设主管部门颁发的工程计量与计价相关规定,以及根据工程需要补充的工程量计算规则；</w:t>
      </w:r>
    </w:p>
    <w:p w14:paraId="5A14184D" w14:textId="77777777" w:rsidR="001636A2" w:rsidRDefault="00000000">
      <w:pPr>
        <w:adjustRightInd w:val="0"/>
        <w:spacing w:line="360" w:lineRule="auto"/>
        <w:ind w:firstLineChars="200" w:firstLine="480"/>
        <w:rPr>
          <w:rFonts w:ascii="宋体" w:hAnsi="宋体" w:hint="eastAsia"/>
          <w:kern w:val="2"/>
          <w:sz w:val="24"/>
        </w:rPr>
      </w:pPr>
      <w:r>
        <w:rPr>
          <w:rFonts w:ascii="宋体" w:hAnsi="宋体" w:hint="eastAsia"/>
          <w:kern w:val="2"/>
          <w:sz w:val="24"/>
        </w:rPr>
        <w:t>（4）与工程相关的技术标准规范等技术资料；</w:t>
      </w:r>
    </w:p>
    <w:p w14:paraId="4FF518D0" w14:textId="77777777" w:rsidR="001636A2" w:rsidRDefault="00000000">
      <w:pPr>
        <w:adjustRightInd w:val="0"/>
        <w:spacing w:line="360" w:lineRule="auto"/>
        <w:ind w:firstLineChars="200" w:firstLine="480"/>
        <w:rPr>
          <w:rFonts w:ascii="宋体" w:hAnsi="宋体" w:hint="eastAsia"/>
          <w:kern w:val="2"/>
          <w:sz w:val="24"/>
        </w:rPr>
      </w:pPr>
      <w:r>
        <w:rPr>
          <w:rFonts w:ascii="宋体" w:hAnsi="宋体" w:hint="eastAsia"/>
          <w:kern w:val="2"/>
          <w:sz w:val="24"/>
        </w:rPr>
        <w:t>（5）工程特点及交付标准、地勘水文资料、现场踏勘情况；</w:t>
      </w:r>
    </w:p>
    <w:p w14:paraId="08C5D169" w14:textId="77777777" w:rsidR="001636A2" w:rsidRDefault="00000000">
      <w:pPr>
        <w:adjustRightInd w:val="0"/>
        <w:spacing w:line="360" w:lineRule="auto"/>
        <w:ind w:firstLineChars="200" w:firstLine="480"/>
        <w:rPr>
          <w:rFonts w:ascii="宋体" w:hAnsi="宋体" w:hint="eastAsia"/>
          <w:kern w:val="2"/>
          <w:sz w:val="24"/>
        </w:rPr>
      </w:pPr>
      <w:r>
        <w:rPr>
          <w:rFonts w:ascii="宋体" w:hAnsi="宋体" w:hint="eastAsia"/>
          <w:kern w:val="2"/>
          <w:sz w:val="24"/>
        </w:rPr>
        <w:t>（6）供应商的工程实施方案及投标工期；</w:t>
      </w:r>
    </w:p>
    <w:p w14:paraId="27FF6790" w14:textId="77777777" w:rsidR="001636A2" w:rsidRDefault="00000000">
      <w:pPr>
        <w:adjustRightInd w:val="0"/>
        <w:spacing w:line="360" w:lineRule="auto"/>
        <w:ind w:firstLineChars="200" w:firstLine="480"/>
        <w:rPr>
          <w:rFonts w:ascii="宋体" w:hAnsi="宋体" w:hint="eastAsia"/>
          <w:kern w:val="2"/>
          <w:sz w:val="24"/>
        </w:rPr>
      </w:pPr>
      <w:r>
        <w:rPr>
          <w:rFonts w:ascii="宋体" w:hAnsi="宋体" w:hint="eastAsia"/>
          <w:kern w:val="2"/>
          <w:sz w:val="24"/>
        </w:rPr>
        <w:t>（7）供应商企业定额、工程造价数据、市场价格信息及价格变动预期、装备及管理水平、造价资讯等；</w:t>
      </w:r>
    </w:p>
    <w:p w14:paraId="0C34BE8E" w14:textId="77777777" w:rsidR="001636A2" w:rsidRDefault="00000000">
      <w:pPr>
        <w:adjustRightInd w:val="0"/>
        <w:spacing w:line="360" w:lineRule="auto"/>
        <w:ind w:firstLineChars="200" w:firstLine="480"/>
        <w:rPr>
          <w:rFonts w:ascii="宋体" w:hAnsi="宋体" w:hint="eastAsia"/>
          <w:kern w:val="2"/>
          <w:sz w:val="24"/>
        </w:rPr>
      </w:pPr>
      <w:bookmarkStart w:id="112" w:name="line0188"/>
      <w:r>
        <w:rPr>
          <w:rFonts w:ascii="宋体" w:hAnsi="宋体" w:hint="eastAsia"/>
          <w:kern w:val="2"/>
          <w:sz w:val="24"/>
        </w:rPr>
        <w:lastRenderedPageBreak/>
        <w:t>（8）全面考虑施工期间的人工、机械、设备、材料等的市场价格波动的情况、施工现场条件等因素，结合自身管理及自身所能承受价格风险的情况自主报价。</w:t>
      </w:r>
      <w:bookmarkEnd w:id="112"/>
    </w:p>
    <w:bookmarkEnd w:id="111"/>
    <w:p w14:paraId="5E7F0CC0"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1.4</w:t>
      </w:r>
      <w:r>
        <w:rPr>
          <w:rFonts w:ascii="宋体" w:hAnsi="宋体" w:cs="宋体" w:hint="eastAsia"/>
          <w:b/>
          <w:bCs/>
          <w:color w:val="000000"/>
          <w:sz w:val="24"/>
        </w:rPr>
        <w:t>经磋商后，如果最后报价高于或低于供应商在响应文件首次报价的，分项报价同比例调整。最低报价不能作为成交的保证。</w:t>
      </w:r>
    </w:p>
    <w:p w14:paraId="4B19004F" w14:textId="77777777" w:rsidR="001636A2" w:rsidRDefault="00000000">
      <w:pPr>
        <w:tabs>
          <w:tab w:val="left" w:pos="900"/>
        </w:tabs>
        <w:spacing w:line="360" w:lineRule="auto"/>
        <w:ind w:firstLineChars="200" w:firstLine="480"/>
        <w:outlineLvl w:val="1"/>
        <w:rPr>
          <w:rFonts w:ascii="宋体" w:hAnsi="宋体" w:cs="宋体" w:hint="eastAsia"/>
          <w:sz w:val="24"/>
        </w:rPr>
      </w:pPr>
      <w:r>
        <w:rPr>
          <w:rFonts w:ascii="宋体" w:hAnsi="宋体" w:cs="宋体" w:hint="eastAsia"/>
          <w:sz w:val="24"/>
        </w:rPr>
        <w:t>2、报价货币</w:t>
      </w:r>
    </w:p>
    <w:p w14:paraId="192DB962"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15.1 磋商应以人民币报价。</w:t>
      </w:r>
    </w:p>
    <w:p w14:paraId="0A2DA08C" w14:textId="77777777" w:rsidR="001636A2" w:rsidRDefault="00000000">
      <w:pPr>
        <w:tabs>
          <w:tab w:val="left" w:pos="900"/>
        </w:tabs>
        <w:spacing w:line="360" w:lineRule="auto"/>
        <w:ind w:firstLineChars="200" w:firstLine="480"/>
        <w:outlineLvl w:val="1"/>
        <w:rPr>
          <w:rFonts w:ascii="宋体" w:hAnsi="宋体" w:cs="宋体" w:hint="eastAsia"/>
          <w:sz w:val="24"/>
        </w:rPr>
      </w:pPr>
      <w:r>
        <w:rPr>
          <w:rFonts w:ascii="宋体" w:hAnsi="宋体" w:cs="宋体" w:hint="eastAsia"/>
          <w:sz w:val="24"/>
        </w:rPr>
        <w:t>3、磋商报价的编制要求</w:t>
      </w:r>
    </w:p>
    <w:p w14:paraId="1374DA54"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3.1计税方式为：一般计税法，本合同签订时约定增值税税率为9%；执行江苏省住建厅</w:t>
      </w:r>
      <w:hyperlink r:id="rId12" w:tgtFrame="https://www.so.com/_blank" w:history="1">
        <w:r w:rsidR="001636A2">
          <w:rPr>
            <w:rFonts w:ascii="宋体" w:hAnsi="宋体" w:cs="宋体"/>
            <w:color w:val="000000"/>
            <w:sz w:val="24"/>
          </w:rPr>
          <w:t>[20</w:t>
        </w:r>
        <w:r w:rsidR="001636A2">
          <w:rPr>
            <w:rFonts w:ascii="宋体" w:hAnsi="宋体" w:cs="宋体" w:hint="eastAsia"/>
            <w:color w:val="000000"/>
            <w:sz w:val="24"/>
          </w:rPr>
          <w:t>25</w:t>
        </w:r>
        <w:r w:rsidR="001636A2">
          <w:rPr>
            <w:rFonts w:ascii="宋体" w:hAnsi="宋体" w:cs="宋体"/>
            <w:color w:val="000000"/>
            <w:sz w:val="24"/>
          </w:rPr>
          <w:t>] 1</w:t>
        </w:r>
        <w:r w:rsidR="001636A2">
          <w:rPr>
            <w:rFonts w:ascii="宋体" w:hAnsi="宋体" w:cs="宋体" w:hint="eastAsia"/>
            <w:color w:val="000000"/>
            <w:sz w:val="24"/>
          </w:rPr>
          <w:t>2</w:t>
        </w:r>
        <w:r w:rsidR="001636A2">
          <w:rPr>
            <w:rFonts w:ascii="宋体" w:hAnsi="宋体" w:cs="宋体"/>
            <w:color w:val="000000"/>
            <w:sz w:val="24"/>
          </w:rPr>
          <w:t>号</w:t>
        </w:r>
      </w:hyperlink>
      <w:r>
        <w:rPr>
          <w:rFonts w:ascii="宋体" w:hAnsi="宋体" w:cs="宋体" w:hint="eastAsia"/>
          <w:color w:val="000000"/>
          <w:sz w:val="24"/>
        </w:rPr>
        <w:t>文件、连建管</w:t>
      </w:r>
      <w:hyperlink r:id="rId13" w:tgtFrame="https://www.so.com/_blank" w:history="1">
        <w:r w:rsidR="001636A2">
          <w:rPr>
            <w:rFonts w:ascii="宋体" w:hAnsi="宋体" w:cs="宋体"/>
            <w:color w:val="000000"/>
            <w:sz w:val="24"/>
          </w:rPr>
          <w:t>[20</w:t>
        </w:r>
        <w:r w:rsidR="001636A2">
          <w:rPr>
            <w:rFonts w:ascii="宋体" w:hAnsi="宋体" w:cs="宋体" w:hint="eastAsia"/>
            <w:color w:val="000000"/>
            <w:sz w:val="24"/>
          </w:rPr>
          <w:t>26</w:t>
        </w:r>
        <w:r w:rsidR="001636A2">
          <w:rPr>
            <w:rFonts w:ascii="宋体" w:hAnsi="宋体" w:cs="宋体"/>
            <w:color w:val="000000"/>
            <w:sz w:val="24"/>
          </w:rPr>
          <w:t>] 1</w:t>
        </w:r>
        <w:r w:rsidR="001636A2">
          <w:rPr>
            <w:rFonts w:ascii="宋体" w:hAnsi="宋体" w:cs="宋体" w:hint="eastAsia"/>
            <w:color w:val="000000"/>
            <w:sz w:val="24"/>
          </w:rPr>
          <w:t>08</w:t>
        </w:r>
        <w:r w:rsidR="001636A2">
          <w:rPr>
            <w:rFonts w:ascii="宋体" w:hAnsi="宋体" w:cs="宋体"/>
            <w:color w:val="000000"/>
            <w:sz w:val="24"/>
          </w:rPr>
          <w:t>号</w:t>
        </w:r>
      </w:hyperlink>
      <w:r>
        <w:rPr>
          <w:rFonts w:ascii="宋体" w:hAnsi="宋体" w:cs="宋体" w:hint="eastAsia"/>
          <w:color w:val="000000"/>
          <w:sz w:val="24"/>
        </w:rPr>
        <w:t>文件。</w:t>
      </w:r>
    </w:p>
    <w:p w14:paraId="04E8763A"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3.2工程量清单凡有数量的项目均应填写投标价格进行报价，若无报价，则认为其含在其他项目报价中。</w:t>
      </w:r>
    </w:p>
    <w:p w14:paraId="650C3AE7"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3.3</w:t>
      </w:r>
      <w:r>
        <w:rPr>
          <w:rFonts w:ascii="宋体" w:hAnsi="宋体" w:cs="宋体" w:hint="eastAsia"/>
          <w:b/>
          <w:bCs/>
          <w:color w:val="000000"/>
          <w:sz w:val="24"/>
        </w:rPr>
        <w:t>分部分项工程量清单的综合单价需提供价格组成分析表，分析表中需列出人工、材料、机械的消耗含量和管理费、利润的费用。</w:t>
      </w:r>
    </w:p>
    <w:p w14:paraId="213C93BA"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3.4供应商应根据本工程实际、供应商的施工组织设计及其自身情况，一次性的报出本工程措施费和其他项目费，对于采购人所列的措施项目，供应商可根据工程实际与施工组织设计进行增补，但不应更改采购人已列措施项目。</w:t>
      </w:r>
    </w:p>
    <w:p w14:paraId="2BFBF7F3"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3.5</w:t>
      </w:r>
      <w:r>
        <w:rPr>
          <w:rFonts w:ascii="宋体" w:hAnsi="宋体" w:hint="eastAsia"/>
          <w:b/>
          <w:bCs/>
          <w:sz w:val="24"/>
        </w:rPr>
        <w:t>本项目最高投标限价中，安全生产措施费已按《江苏省建设工程费用参考》文件计入。磋商报价中安全生产措施费的具体费率由供应商根据项目实际自行确定，但不得低于《江苏省建设工程费用参考》文件规定的下限值。</w:t>
      </w:r>
    </w:p>
    <w:p w14:paraId="7C63F3A6" w14:textId="533FEC97" w:rsidR="001636A2" w:rsidRDefault="00000000">
      <w:pPr>
        <w:spacing w:line="360" w:lineRule="auto"/>
        <w:ind w:firstLineChars="200" w:firstLine="482"/>
        <w:rPr>
          <w:rFonts w:ascii="宋体" w:hAnsi="宋体" w:cs="宋体" w:hint="eastAsia"/>
          <w:b/>
          <w:bCs/>
          <w:color w:val="000000"/>
          <w:sz w:val="24"/>
        </w:rPr>
      </w:pPr>
      <w:r>
        <w:rPr>
          <w:rFonts w:ascii="宋体" w:hAnsi="宋体" w:cs="宋体" w:hint="eastAsia"/>
          <w:b/>
          <w:bCs/>
          <w:color w:val="000000"/>
          <w:sz w:val="24"/>
        </w:rPr>
        <w:t>磋商报价中的措施项目清单须</w:t>
      </w:r>
      <w:r w:rsidR="00FE2D34">
        <w:rPr>
          <w:rFonts w:ascii="宋体" w:hAnsi="宋体" w:cs="宋体" w:hint="eastAsia"/>
          <w:b/>
          <w:bCs/>
          <w:color w:val="000000"/>
          <w:sz w:val="24"/>
        </w:rPr>
        <w:t>至少</w:t>
      </w:r>
      <w:r>
        <w:rPr>
          <w:rFonts w:ascii="宋体" w:hAnsi="宋体" w:cs="宋体" w:hint="eastAsia"/>
          <w:b/>
          <w:bCs/>
          <w:color w:val="000000"/>
          <w:sz w:val="24"/>
        </w:rPr>
        <w:t>提供措施项目清单计价表和措施项目清单构成明细分析表。</w:t>
      </w:r>
    </w:p>
    <w:p w14:paraId="2187275C" w14:textId="77777777" w:rsidR="001636A2" w:rsidRDefault="00000000">
      <w:pPr>
        <w:spacing w:line="360" w:lineRule="auto"/>
        <w:ind w:firstLineChars="200" w:firstLine="480"/>
        <w:rPr>
          <w:rFonts w:ascii="宋体" w:hAnsi="宋体" w:hint="eastAsia"/>
          <w:kern w:val="2"/>
          <w:sz w:val="24"/>
        </w:rPr>
      </w:pPr>
      <w:r>
        <w:rPr>
          <w:rFonts w:ascii="宋体" w:hAnsi="宋体" w:cs="宋体" w:hint="eastAsia"/>
          <w:color w:val="000000"/>
          <w:sz w:val="24"/>
        </w:rPr>
        <w:t>3.6</w:t>
      </w:r>
      <w:r>
        <w:rPr>
          <w:rFonts w:ascii="宋体" w:hAnsi="宋体" w:hint="eastAsia"/>
          <w:kern w:val="2"/>
          <w:sz w:val="24"/>
        </w:rPr>
        <w:t>措施费：投标人应按自身的工程实施方案及投标工期对措施项目清单进行自主报价,其中安全生产措施费应符合国家及江苏省、行业主管部门的相关规定。</w:t>
      </w:r>
    </w:p>
    <w:p w14:paraId="58FDB83B"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投标人应在接收招标文件后,在规定时间内根据工程特点、合同要求及现场踏勘情况,复查措施项目清单列项的完整性和适用性。如投标人对措施项目清单有疑问或异议的,可按招标文件的规定以书面形式提请招标人澄清或修正,若投标人认为需要增加措施项目的,可在措施项目中补充列项及报价,并对措施项目</w:t>
      </w:r>
      <w:r>
        <w:rPr>
          <w:rFonts w:ascii="宋体" w:hAnsi="宋体" w:hint="eastAsia"/>
          <w:kern w:val="2"/>
          <w:sz w:val="24"/>
        </w:rPr>
        <w:lastRenderedPageBreak/>
        <w:t>清单的准确性和完整性负责。</w:t>
      </w:r>
    </w:p>
    <w:p w14:paraId="18919809"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承包人投标时所报措施项目施工方案应被认为是合理可行，并符合实际施工要求的，其措施项目费用包干计价，承包人应承担自身调整施工方案所引起的措施项目费用增加的风险。</w:t>
      </w:r>
    </w:p>
    <w:p w14:paraId="24825AA0"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未按要求填报措施清单项目的价格、按项计价的分部分项工程清单项目的价格,其费用可视为已包含在其他的清单项目综合单价、合价及投标总价中,工程结算时不做重新计价及调整。</w:t>
      </w:r>
    </w:p>
    <w:p w14:paraId="37DB7F4C"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3.7磋商报价的项目编码、项目名称、项目特征、计量单位、工程量必须与采购人提供的清单一致。供应商在进行磋商报价时，不能进行总价优惠（或降价、让利），供应商对磋商总价的任何优惠（或降价、让利）均应反映在相应清单项目的综合单价中，不得出现任意一项单价重大让利、低于成本报价。供应商不得以自有机械闲置、自有材料等不计成本为由进行磋商报价。</w:t>
      </w:r>
    </w:p>
    <w:p w14:paraId="7AAF51E9"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3.8供应商应核实工程量清单的数量及项目特征，发现问题可按磋商文件规定的澄清方式向采购人提出澄清要求及时修正。</w:t>
      </w:r>
    </w:p>
    <w:p w14:paraId="32E6468A" w14:textId="77777777" w:rsidR="001636A2" w:rsidRDefault="00000000">
      <w:pPr>
        <w:spacing w:line="360" w:lineRule="auto"/>
        <w:ind w:firstLineChars="200" w:firstLine="480"/>
        <w:rPr>
          <w:rFonts w:ascii="宋体" w:hAnsi="宋体" w:hint="eastAsia"/>
          <w:sz w:val="24"/>
        </w:rPr>
      </w:pPr>
      <w:r>
        <w:rPr>
          <w:rFonts w:ascii="宋体" w:hAnsi="宋体" w:cs="宋体" w:hint="eastAsia"/>
          <w:color w:val="000000"/>
          <w:sz w:val="24"/>
        </w:rPr>
        <w:t>3.9</w:t>
      </w:r>
      <w:r>
        <w:rPr>
          <w:rFonts w:ascii="宋体" w:hAnsi="宋体" w:hint="eastAsia"/>
          <w:sz w:val="24"/>
        </w:rPr>
        <w:t>供应商所报的分部分项清单计价表，其中的各项综合单价将产生合同效力，这类综合单价将被用于工程施工过程中对同样的和类似的工程设计变更的计价。供应商的综合单价，不论其对应的项目特征是否描述完全，都将被认为已包括《计价标准》中对应的项目编码和项目名称的所有工程内容及完成此工作内容而必须的各种辅助工作。</w:t>
      </w:r>
    </w:p>
    <w:p w14:paraId="472CEF61"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3.10供应商必须进行现场踏勘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由此引起的合同价款的变化均不予调整，任何因忽视或误解工地情况而导致的索赔或工期延长申请将不被批准。</w:t>
      </w:r>
    </w:p>
    <w:p w14:paraId="21E82E83"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3.11本项目施工过程中进行封闭（或半封闭）施工时，施工现场需设置施工警示、安全防护等安全设施所需的费用，供应商须综合考虑在磋商报价中，成交后不再另行计取。</w:t>
      </w:r>
    </w:p>
    <w:p w14:paraId="634D1BFF"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3.12施工现场不提供水源、电源接口，供应商须踏勘现场并根据现场情况自行考虑接水、接电方案，由此发生的费用以及施工过程中产生的供水、供电</w:t>
      </w:r>
      <w:r>
        <w:rPr>
          <w:rFonts w:ascii="宋体" w:hAnsi="宋体" w:cs="宋体" w:hint="eastAsia"/>
          <w:color w:val="000000"/>
          <w:sz w:val="24"/>
        </w:rPr>
        <w:lastRenderedPageBreak/>
        <w:t>费用包含在磋商报价中。</w:t>
      </w:r>
    </w:p>
    <w:p w14:paraId="2037FF9F"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3.13施工过程中与周围发生的纠纷由承包人自行协商解决，费用由施工单位自理，该费用应包含在磋商报价中。</w:t>
      </w:r>
    </w:p>
    <w:p w14:paraId="1F564584"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3.14暂估价：采购人在工程量清单中提供的用于支付必然发生但暂时不能确定价格的材料、工程设备的单价以及专业工程的金额。</w:t>
      </w:r>
    </w:p>
    <w:p w14:paraId="4BB588C2" w14:textId="77777777" w:rsidR="001636A2" w:rsidRDefault="00000000">
      <w:pPr>
        <w:spacing w:line="360" w:lineRule="auto"/>
        <w:ind w:firstLineChars="200" w:firstLine="480"/>
        <w:rPr>
          <w:rFonts w:ascii="宋体" w:hAnsi="宋体" w:cs="宋体" w:hint="eastAsia"/>
          <w:color w:val="000000"/>
          <w:sz w:val="24"/>
        </w:rPr>
      </w:pPr>
      <w:bookmarkStart w:id="113" w:name="line0207"/>
      <w:r>
        <w:rPr>
          <w:rFonts w:ascii="宋体" w:hAnsi="宋体" w:cs="宋体" w:hint="eastAsia"/>
          <w:color w:val="000000"/>
          <w:sz w:val="24"/>
        </w:rPr>
        <w:t>暂列金额：采购人在工程量清单中暂定并包括在合同价款中的一笔款项。用于工程合同签订时尚未确定或者不可预见的所需材料、工程设备、服务的采购，施工中可能发生的工程变更、合同约定调整因素出现时的合同价款调整以及发生的索赔、现场变更确认等的费用。</w:t>
      </w:r>
    </w:p>
    <w:bookmarkEnd w:id="113"/>
    <w:p w14:paraId="0E4C4FF9"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注：暂估价、暂列金额、发包人提供的材料和工程设备在磋商报价时不得变动。</w:t>
      </w:r>
    </w:p>
    <w:p w14:paraId="20A4C09A" w14:textId="77777777" w:rsidR="001636A2" w:rsidRDefault="00000000">
      <w:pPr>
        <w:spacing w:line="360" w:lineRule="auto"/>
        <w:ind w:firstLineChars="200" w:firstLine="480"/>
        <w:rPr>
          <w:rFonts w:ascii="宋体" w:hAnsi="宋体" w:cs="宋体" w:hint="eastAsia"/>
          <w:color w:val="000000"/>
          <w:sz w:val="24"/>
        </w:rPr>
      </w:pPr>
      <w:r>
        <w:rPr>
          <w:rFonts w:ascii="宋体" w:hAnsi="宋体" w:cs="宋体" w:hint="eastAsia"/>
          <w:color w:val="000000"/>
          <w:sz w:val="24"/>
        </w:rPr>
        <w:t xml:space="preserve">3.15供应商必须承诺所购买材料严格按照施工图纸、磋商文件要求采购。供应商不得购买伪劣产品或以旧充新、以次充好、掺杂使假。所有材料及其它配件均须确保为国标合格、先进、成熟、安全可靠的知名品牌的全新优等产品，以确保安全环保。 </w:t>
      </w:r>
    </w:p>
    <w:p w14:paraId="6B7D8FD0" w14:textId="77777777" w:rsidR="001636A2" w:rsidRDefault="00000000">
      <w:pPr>
        <w:spacing w:line="360" w:lineRule="auto"/>
        <w:ind w:firstLineChars="200" w:firstLine="480"/>
        <w:rPr>
          <w:rFonts w:ascii="宋体" w:hAnsi="宋体" w:cs="宋体" w:hint="eastAsia"/>
          <w:color w:val="000000"/>
          <w:sz w:val="24"/>
        </w:rPr>
      </w:pPr>
      <w:bookmarkStart w:id="114" w:name="line0211"/>
      <w:r>
        <w:rPr>
          <w:rFonts w:ascii="宋体" w:hAnsi="宋体" w:cs="宋体" w:hint="eastAsia"/>
          <w:color w:val="000000"/>
          <w:sz w:val="24"/>
        </w:rPr>
        <w:t>3.16建设工程设计责任险、建筑工程一切险、安装工程一切险、第三者责任险由供应商办理，保险费用由供应商综合考虑在磋商报价中。因为供应商延迟办理或未办理相关保险所引起的一切相关后果、责任由供应内自行承担。</w:t>
      </w:r>
    </w:p>
    <w:p w14:paraId="4B02FD6C" w14:textId="77777777" w:rsidR="001636A2" w:rsidRDefault="00000000">
      <w:pPr>
        <w:spacing w:line="360" w:lineRule="auto"/>
        <w:ind w:firstLineChars="200" w:firstLine="480"/>
        <w:rPr>
          <w:rFonts w:ascii="宋体" w:hAnsi="宋体" w:cs="宋体" w:hint="eastAsia"/>
          <w:color w:val="000000"/>
          <w:sz w:val="24"/>
        </w:rPr>
      </w:pPr>
      <w:bookmarkStart w:id="115" w:name="line0212"/>
      <w:bookmarkEnd w:id="114"/>
      <w:r>
        <w:rPr>
          <w:rFonts w:ascii="宋体" w:hAnsi="宋体" w:cs="宋体" w:hint="eastAsia"/>
          <w:color w:val="000000"/>
          <w:sz w:val="24"/>
        </w:rPr>
        <w:t>3.17磋商报价中应充分考虑本项目</w:t>
      </w:r>
      <w:r>
        <w:rPr>
          <w:rFonts w:ascii="宋体" w:hAnsi="宋体" w:cs="宋体"/>
          <w:color w:val="000000"/>
          <w:sz w:val="24"/>
        </w:rPr>
        <w:t>施工前和施工过程中的技术、生活、安全、环境保护等方面的</w:t>
      </w:r>
      <w:r>
        <w:rPr>
          <w:rFonts w:ascii="宋体" w:hAnsi="宋体" w:cs="宋体" w:hint="eastAsia"/>
          <w:color w:val="000000"/>
          <w:sz w:val="24"/>
        </w:rPr>
        <w:t>措施</w:t>
      </w:r>
      <w:r>
        <w:rPr>
          <w:rFonts w:ascii="宋体" w:hAnsi="宋体" w:cs="宋体"/>
          <w:color w:val="000000"/>
          <w:sz w:val="24"/>
        </w:rPr>
        <w:t>费用</w:t>
      </w:r>
      <w:r>
        <w:rPr>
          <w:rFonts w:ascii="宋体" w:hAnsi="宋体" w:cs="宋体" w:hint="eastAsia"/>
          <w:color w:val="000000"/>
          <w:sz w:val="24"/>
        </w:rPr>
        <w:t>，</w:t>
      </w:r>
      <w:r>
        <w:rPr>
          <w:rFonts w:ascii="宋体" w:hAnsi="宋体" w:cs="宋体"/>
          <w:color w:val="000000"/>
          <w:sz w:val="24"/>
        </w:rPr>
        <w:t>包括但不限于</w:t>
      </w:r>
      <w:r>
        <w:rPr>
          <w:rFonts w:ascii="宋体" w:hAnsi="宋体" w:cs="宋体" w:hint="eastAsia"/>
          <w:color w:val="000000"/>
          <w:sz w:val="24"/>
        </w:rPr>
        <w:t>安全生产、文明施工、环境保护、临时设施、冬雨季施工、夜间施工、</w:t>
      </w:r>
      <w:r>
        <w:rPr>
          <w:rFonts w:ascii="宋体" w:hAnsi="宋体" w:cs="宋体"/>
          <w:color w:val="000000"/>
          <w:sz w:val="24"/>
        </w:rPr>
        <w:t>已完工程及设备保护</w:t>
      </w:r>
      <w:r>
        <w:rPr>
          <w:rFonts w:ascii="宋体" w:hAnsi="宋体" w:cs="宋体" w:hint="eastAsia"/>
          <w:color w:val="000000"/>
          <w:sz w:val="24"/>
        </w:rPr>
        <w:t>、按质论价、建筑工人实名制、特殊施工降效、交通组织维护等，</w:t>
      </w:r>
      <w:r>
        <w:rPr>
          <w:rFonts w:ascii="宋体" w:hAnsi="宋体" w:cs="宋体"/>
          <w:color w:val="000000"/>
          <w:sz w:val="24"/>
        </w:rPr>
        <w:t>以及</w:t>
      </w:r>
      <w:r>
        <w:rPr>
          <w:rFonts w:ascii="宋体" w:hAnsi="宋体" w:cs="宋体" w:hint="eastAsia"/>
          <w:color w:val="000000"/>
          <w:sz w:val="24"/>
        </w:rPr>
        <w:t>供应商</w:t>
      </w:r>
      <w:r>
        <w:rPr>
          <w:rFonts w:ascii="宋体" w:hAnsi="宋体" w:cs="宋体"/>
          <w:color w:val="000000"/>
          <w:sz w:val="24"/>
        </w:rPr>
        <w:t>考虑应增加的其他措施费</w:t>
      </w:r>
      <w:r>
        <w:rPr>
          <w:rFonts w:ascii="宋体" w:hAnsi="宋体" w:cs="宋体" w:hint="eastAsia"/>
          <w:color w:val="000000"/>
          <w:sz w:val="24"/>
        </w:rPr>
        <w:t>，均包含在磋商报价中</w:t>
      </w:r>
      <w:r>
        <w:rPr>
          <w:rFonts w:ascii="宋体" w:hAnsi="宋体" w:cs="宋体"/>
          <w:color w:val="000000"/>
          <w:sz w:val="24"/>
        </w:rPr>
        <w:t>。</w:t>
      </w:r>
    </w:p>
    <w:p w14:paraId="4CC0F093" w14:textId="77777777" w:rsidR="001636A2" w:rsidRDefault="00000000">
      <w:pPr>
        <w:spacing w:line="360" w:lineRule="auto"/>
        <w:ind w:firstLineChars="200" w:firstLine="480"/>
        <w:rPr>
          <w:rFonts w:ascii="宋体" w:hAnsi="宋体" w:cs="宋体" w:hint="eastAsia"/>
          <w:color w:val="000000"/>
          <w:sz w:val="24"/>
        </w:rPr>
      </w:pPr>
      <w:bookmarkStart w:id="116" w:name="line0213"/>
      <w:bookmarkEnd w:id="115"/>
      <w:r>
        <w:rPr>
          <w:rFonts w:ascii="宋体" w:hAnsi="宋体" w:cs="宋体" w:hint="eastAsia"/>
          <w:color w:val="000000"/>
          <w:sz w:val="24"/>
        </w:rPr>
        <w:t>3.18供应商应自行考虑施工组织设计中材料和构件的二次搬运、非采购人所为八小时内的临时停水停电、环保噪音扰民、连续降雨、高(中)考、节假日、市内重大活动期间以及建设单位、采购人需要的时间段内可能对施工作出某些限制和配合要求引起工效降低和民抚费用等，以上费用由供应商自行报价并计入磋商报价，以后不作调整；并应将施工方案中各种施工组织、施工技术措施增加费用以及为确保采购人要求的质量、工期发生的费用计入磋商报价。</w:t>
      </w:r>
    </w:p>
    <w:p w14:paraId="20DA172A" w14:textId="77777777" w:rsidR="001636A2" w:rsidRDefault="00000000">
      <w:pPr>
        <w:spacing w:line="360" w:lineRule="auto"/>
        <w:ind w:firstLineChars="200" w:firstLine="480"/>
        <w:rPr>
          <w:rFonts w:ascii="宋体" w:hAnsi="宋体" w:cs="宋体" w:hint="eastAsia"/>
          <w:color w:val="000000"/>
          <w:sz w:val="24"/>
        </w:rPr>
      </w:pPr>
      <w:bookmarkStart w:id="117" w:name="line0214"/>
      <w:bookmarkEnd w:id="116"/>
      <w:r>
        <w:rPr>
          <w:rFonts w:ascii="宋体" w:hAnsi="宋体" w:cs="宋体" w:hint="eastAsia"/>
          <w:color w:val="000000"/>
          <w:sz w:val="24"/>
        </w:rPr>
        <w:lastRenderedPageBreak/>
        <w:t>3.19供应商应遵守政府有关主管部门对施工场地及城市道路、周边建筑排污、渣土、环保（含施工噪音、施工粉尘）、环卫、市容、城建、治安、交管、人口管理以及安全生产等的管理规定， 按政府及有关主管部门规定缴纳上述各项费用，办理相关手续，并以书面形式将办理结果通知采购人。供应商应将办理上述事项的费用综合考虑在磋商报价中，该部分费用包干使用，以后不作调整。</w:t>
      </w:r>
    </w:p>
    <w:p w14:paraId="69B75EFA" w14:textId="77777777" w:rsidR="001636A2" w:rsidRDefault="00000000">
      <w:pPr>
        <w:spacing w:line="360" w:lineRule="auto"/>
        <w:ind w:firstLineChars="200" w:firstLine="480"/>
        <w:rPr>
          <w:rFonts w:ascii="宋体" w:hAnsi="宋体" w:cs="宋体" w:hint="eastAsia"/>
          <w:color w:val="000000"/>
          <w:sz w:val="24"/>
        </w:rPr>
      </w:pPr>
      <w:bookmarkStart w:id="118" w:name="line0215"/>
      <w:bookmarkEnd w:id="117"/>
      <w:r>
        <w:rPr>
          <w:rFonts w:ascii="宋体" w:hAnsi="宋体" w:cs="宋体" w:hint="eastAsia"/>
          <w:color w:val="000000"/>
          <w:sz w:val="24"/>
        </w:rPr>
        <w:t>3.20供应商应负责做好竣工验收前的成品保护工作，否则由此引起的一切损失由供应商承担。</w:t>
      </w:r>
    </w:p>
    <w:p w14:paraId="3AC389EB" w14:textId="77777777" w:rsidR="001636A2" w:rsidRDefault="00000000">
      <w:pPr>
        <w:spacing w:line="360" w:lineRule="auto"/>
        <w:ind w:firstLineChars="200" w:firstLine="480"/>
        <w:rPr>
          <w:rFonts w:ascii="宋体" w:hAnsi="宋体" w:cs="宋体" w:hint="eastAsia"/>
          <w:color w:val="000000"/>
          <w:sz w:val="24"/>
        </w:rPr>
      </w:pPr>
      <w:bookmarkStart w:id="119" w:name="line0216"/>
      <w:bookmarkEnd w:id="118"/>
      <w:r>
        <w:rPr>
          <w:rFonts w:ascii="宋体" w:hAnsi="宋体" w:cs="宋体" w:hint="eastAsia"/>
          <w:color w:val="000000"/>
          <w:sz w:val="24"/>
        </w:rPr>
        <w:t>3.21本工程工期紧，赶工、雨季施工、冬季施工等措施费用供应商自行考虑在磋商报价中，后期不予增加相关费用。</w:t>
      </w:r>
    </w:p>
    <w:p w14:paraId="7A8EC1D4" w14:textId="77777777" w:rsidR="001636A2" w:rsidRDefault="00000000">
      <w:pPr>
        <w:spacing w:line="360" w:lineRule="auto"/>
        <w:ind w:firstLineChars="200" w:firstLine="480"/>
        <w:rPr>
          <w:rFonts w:ascii="宋体" w:hAnsi="宋体" w:cs="宋体" w:hint="eastAsia"/>
          <w:color w:val="000000"/>
          <w:sz w:val="24"/>
        </w:rPr>
      </w:pPr>
      <w:bookmarkStart w:id="120" w:name="line0217"/>
      <w:bookmarkEnd w:id="119"/>
      <w:r>
        <w:rPr>
          <w:rFonts w:ascii="宋体" w:hAnsi="宋体" w:cs="宋体" w:hint="eastAsia"/>
          <w:color w:val="000000"/>
          <w:sz w:val="24"/>
        </w:rPr>
        <w:t>3.22磋商报价中应包括防洪、防风、暴雨措施，及疫情防控增加费所需要的一切费用。成交后不再另行计取。</w:t>
      </w:r>
    </w:p>
    <w:p w14:paraId="51AECA77" w14:textId="77777777" w:rsidR="001636A2" w:rsidRDefault="00000000">
      <w:pPr>
        <w:spacing w:line="360" w:lineRule="auto"/>
        <w:ind w:firstLineChars="200" w:firstLine="480"/>
        <w:rPr>
          <w:rFonts w:ascii="宋体" w:hAnsi="宋体" w:cs="宋体" w:hint="eastAsia"/>
          <w:color w:val="000000"/>
          <w:sz w:val="24"/>
        </w:rPr>
      </w:pPr>
      <w:bookmarkStart w:id="121" w:name="line0218"/>
      <w:bookmarkEnd w:id="120"/>
      <w:r>
        <w:rPr>
          <w:rFonts w:ascii="宋体" w:hAnsi="宋体" w:cs="宋体" w:hint="eastAsia"/>
          <w:color w:val="000000"/>
          <w:sz w:val="24"/>
        </w:rPr>
        <w:t>3.23供应商应充分考虑各专业工程交叉作业所带来的工效降低，作业难度增大，其费用在报价中充分考虑。</w:t>
      </w:r>
    </w:p>
    <w:p w14:paraId="399A192A" w14:textId="77777777" w:rsidR="001636A2" w:rsidRDefault="00000000">
      <w:pPr>
        <w:spacing w:line="360" w:lineRule="auto"/>
        <w:ind w:firstLineChars="200" w:firstLine="480"/>
        <w:rPr>
          <w:rFonts w:ascii="宋体" w:hAnsi="宋体" w:cs="宋体" w:hint="eastAsia"/>
          <w:color w:val="000000"/>
          <w:sz w:val="24"/>
        </w:rPr>
      </w:pPr>
      <w:bookmarkStart w:id="122" w:name="line0219"/>
      <w:bookmarkEnd w:id="121"/>
      <w:r>
        <w:rPr>
          <w:rFonts w:ascii="宋体" w:hAnsi="宋体" w:cs="宋体" w:hint="eastAsia"/>
          <w:color w:val="000000"/>
          <w:sz w:val="24"/>
        </w:rPr>
        <w:t>3.24供应商须严格按照磋商文件规定的工期进行施工，应合理编制施工组织设计、安排施工方案及进度计划，所产生的赶工措施费用已综合包含在磋商报价中，因施工单位自身原因赶工增加的相关费用结算不予计取。</w:t>
      </w:r>
    </w:p>
    <w:p w14:paraId="67C4233E" w14:textId="77777777" w:rsidR="001636A2" w:rsidRDefault="00000000">
      <w:pPr>
        <w:spacing w:line="360" w:lineRule="auto"/>
        <w:ind w:firstLineChars="200" w:firstLine="480"/>
        <w:rPr>
          <w:rFonts w:ascii="宋体" w:hAnsi="宋体" w:cs="宋体" w:hint="eastAsia"/>
          <w:color w:val="000000"/>
          <w:sz w:val="24"/>
        </w:rPr>
      </w:pPr>
      <w:bookmarkStart w:id="123" w:name="line0222"/>
      <w:bookmarkEnd w:id="122"/>
      <w:r>
        <w:rPr>
          <w:rFonts w:ascii="宋体" w:hAnsi="宋体" w:cs="宋体" w:hint="eastAsia"/>
          <w:color w:val="000000"/>
          <w:sz w:val="24"/>
        </w:rPr>
        <w:t>3.25其余见《工程量清单编制说明》及合同条款。</w:t>
      </w:r>
    </w:p>
    <w:bookmarkEnd w:id="123"/>
    <w:p w14:paraId="6A88EA32" w14:textId="77777777" w:rsidR="001636A2" w:rsidRDefault="00000000">
      <w:pPr>
        <w:tabs>
          <w:tab w:val="left" w:pos="900"/>
        </w:tabs>
        <w:spacing w:line="360" w:lineRule="auto"/>
        <w:ind w:firstLineChars="200" w:firstLine="482"/>
        <w:outlineLvl w:val="0"/>
        <w:rPr>
          <w:rFonts w:ascii="宋体" w:hAnsi="宋体" w:cs="宋体" w:hint="eastAsia"/>
          <w:b/>
          <w:bCs/>
          <w:sz w:val="24"/>
        </w:rPr>
      </w:pPr>
      <w:r>
        <w:rPr>
          <w:rFonts w:ascii="宋体" w:hAnsi="宋体" w:cs="宋体" w:hint="eastAsia"/>
          <w:b/>
          <w:bCs/>
          <w:sz w:val="24"/>
        </w:rPr>
        <w:t>五、磋商与评审</w:t>
      </w:r>
    </w:p>
    <w:p w14:paraId="218D76DA"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1、磋商开始仪式</w:t>
      </w:r>
    </w:p>
    <w:p w14:paraId="4B15583F"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1.1采购代理机构将在本磋商文件第一章“竞争性磋商采购邀请”规定的时间和地点组织磋商开始仪式。</w:t>
      </w:r>
    </w:p>
    <w:p w14:paraId="0CE73491" w14:textId="77777777" w:rsidR="001636A2" w:rsidRDefault="00000000">
      <w:pPr>
        <w:tabs>
          <w:tab w:val="left" w:pos="900"/>
        </w:tabs>
        <w:spacing w:line="360" w:lineRule="auto"/>
        <w:ind w:firstLine="482"/>
        <w:rPr>
          <w:rFonts w:ascii="宋体" w:hAnsi="宋体" w:hint="eastAsia"/>
          <w:sz w:val="24"/>
        </w:rPr>
      </w:pPr>
      <w:r>
        <w:rPr>
          <w:rFonts w:ascii="宋体" w:hAnsi="宋体" w:hint="eastAsia"/>
          <w:b/>
          <w:bCs/>
          <w:sz w:val="24"/>
        </w:rPr>
        <w:t>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w:t>
      </w:r>
      <w:r>
        <w:rPr>
          <w:rFonts w:ascii="宋体" w:hAnsi="宋体" w:hint="eastAsia"/>
          <w:b/>
          <w:bCs/>
          <w:sz w:val="24"/>
        </w:rPr>
        <w:lastRenderedPageBreak/>
        <w:t>上招投标平台发生故障，导致无法按时完成响应文件解密或开、评标工作无法进行的，可根据实际情况相应延迟解密时间或调整开、评标时间。</w:t>
      </w:r>
    </w:p>
    <w:p w14:paraId="1CD863B0"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线下开启的，供应商必须按规定时间递交CA数字证书，</w:t>
      </w:r>
      <w:r>
        <w:rPr>
          <w:rFonts w:ascii="宋体" w:hAnsi="宋体" w:hint="eastAsia"/>
          <w:b/>
          <w:sz w:val="24"/>
        </w:rPr>
        <w:t>超过截止时间的采购代理机构有权拒收，视为放弃响应和放弃对开启全过程提出疑义的权利，并承担由此导致的一切后果。</w:t>
      </w:r>
    </w:p>
    <w:p w14:paraId="34751594" w14:textId="77777777" w:rsidR="001636A2" w:rsidRDefault="00000000">
      <w:pPr>
        <w:tabs>
          <w:tab w:val="left" w:pos="900"/>
        </w:tabs>
        <w:spacing w:line="360" w:lineRule="auto"/>
        <w:ind w:firstLine="480"/>
        <w:rPr>
          <w:rFonts w:ascii="宋体" w:hAnsi="宋体" w:hint="eastAsia"/>
          <w:b/>
          <w:sz w:val="24"/>
        </w:rPr>
      </w:pPr>
      <w:r>
        <w:rPr>
          <w:rFonts w:ascii="宋体" w:hAnsi="宋体" w:hint="eastAsia"/>
          <w:sz w:val="24"/>
        </w:rPr>
        <w:t>不见面交易的，</w:t>
      </w:r>
      <w:r>
        <w:rPr>
          <w:rFonts w:ascii="宋体" w:hAnsi="宋体" w:hint="eastAsia"/>
          <w:color w:val="000000"/>
          <w:sz w:val="24"/>
        </w:rPr>
        <w:t>供应商必须提前登录不见面开标大厅并在响应文件递交截止时间之前完成签到</w:t>
      </w:r>
      <w:r>
        <w:rPr>
          <w:rFonts w:ascii="宋体" w:hAnsi="宋体" w:hint="eastAsia"/>
          <w:sz w:val="24"/>
        </w:rPr>
        <w:t>，</w:t>
      </w:r>
      <w:r>
        <w:rPr>
          <w:rFonts w:ascii="宋体" w:hAnsi="宋体" w:hint="eastAsia"/>
          <w:b/>
          <w:sz w:val="24"/>
        </w:rPr>
        <w:t>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p>
    <w:p w14:paraId="0AC9A2EA"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供应商未参加的，视同认可磋商结果。</w:t>
      </w:r>
    </w:p>
    <w:p w14:paraId="747B9DC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1.2 供应商解密响应文件后，苏采云系统将自动对项目进行开标，并宣布各供应商名称和投标价格。</w:t>
      </w:r>
    </w:p>
    <w:p w14:paraId="4561EDE2" w14:textId="77777777" w:rsidR="001636A2" w:rsidRDefault="00000000">
      <w:pPr>
        <w:tabs>
          <w:tab w:val="left" w:pos="900"/>
        </w:tabs>
        <w:spacing w:line="360" w:lineRule="auto"/>
        <w:ind w:firstLine="482"/>
        <w:rPr>
          <w:rFonts w:ascii="宋体" w:hAnsi="宋体" w:hint="eastAsia"/>
          <w:b/>
          <w:bCs/>
          <w:sz w:val="24"/>
        </w:rPr>
      </w:pPr>
      <w:r>
        <w:rPr>
          <w:rFonts w:ascii="宋体" w:hAnsi="宋体" w:hint="eastAsia"/>
          <w:b/>
          <w:bCs/>
          <w:sz w:val="24"/>
        </w:rPr>
        <w:t>注：各供应商请关注开标大厅交流区，在开标结束后，请勿离开开标大厅，待资格审查和商务技术审查完毕，采购人或采购代理机构通知最后报价填报后，所有的响应供应商须在磋商小组规定的时间内填写并提交最后报价，未在磋商小组规定的时间内完成最后报价的视为放弃磋商，其磋商响应按无效响应处理。</w:t>
      </w:r>
    </w:p>
    <w:p w14:paraId="58EFCF4A"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2、磋商小组</w:t>
      </w:r>
    </w:p>
    <w:p w14:paraId="02F04212"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2.1磋商开始仪式结束后，采购代理机构将立即组织磋商小组进行评审、磋商。</w:t>
      </w:r>
    </w:p>
    <w:p w14:paraId="56236D80"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2.2磋商小组由评审专家和采购人代表组成，且人员构成符合政府采购相关规定。</w:t>
      </w:r>
    </w:p>
    <w:p w14:paraId="282CB3DA"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3、磋商评审过程的保密与公正</w:t>
      </w:r>
    </w:p>
    <w:p w14:paraId="55FC6F56"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3.1磋商小组应当遵守评审工作纪律，不得泄露评审情况和评审中获悉的商业秘密。</w:t>
      </w:r>
    </w:p>
    <w:p w14:paraId="5048187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3.2在磋商评审过程中，磋商供应商不得以任何行为影响磋商评审过程，否则其响应文件将被作为无效响应文件。</w:t>
      </w:r>
    </w:p>
    <w:p w14:paraId="78DFB8D0"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3.3磋商小组成员应当按照客观、公正、审慎的原则，根据磋商文件规定的评审程序、评审方法和评审标准进行独立评审。未实质性响应磋商文件的响应</w:t>
      </w:r>
      <w:r>
        <w:rPr>
          <w:rFonts w:ascii="宋体" w:hAnsi="宋体" w:hint="eastAsia"/>
          <w:sz w:val="24"/>
        </w:rPr>
        <w:lastRenderedPageBreak/>
        <w:t>文件按无效响应处理，磋商小组应当告知提交响应文件的供应商。</w:t>
      </w:r>
    </w:p>
    <w:p w14:paraId="39C2021E"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4、评审过程的澄清、说明和更正</w:t>
      </w:r>
    </w:p>
    <w:p w14:paraId="62D80ACB"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w:t>
      </w:r>
      <w:r>
        <w:rPr>
          <w:rFonts w:ascii="宋体" w:hAnsi="宋体"/>
          <w:sz w:val="24"/>
        </w:rPr>
        <w:t>1</w:t>
      </w:r>
      <w:r>
        <w:rPr>
          <w:rFonts w:ascii="宋体" w:hAnsi="宋体" w:hint="eastAsia"/>
          <w:sz w:val="24"/>
        </w:rPr>
        <w:t>磋商小组在对响应文件的有效性、完整性和响应程度进行审查时，可以要求磋商供应商对响应文件中含义不明确、同类问题表述不一致或者有明显文字和计算错误的内容等作出必要的澄清、说明或者更正。</w:t>
      </w:r>
    </w:p>
    <w:p w14:paraId="1522FC0B"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4.2磋商小组要求磋商供应商澄清、说明或更正响应文件应当以书面形式作出（从评标系统发起）。</w:t>
      </w:r>
      <w:r>
        <w:rPr>
          <w:rFonts w:ascii="宋体" w:hAnsi="宋体" w:hint="eastAsia"/>
          <w:b/>
          <w:sz w:val="24"/>
        </w:rPr>
        <w:t>磋商供应商的澄清、说明或者更正采用书面形式，通过“苏采云”系统作出，并不得超出响应文件的范围或者改变响应文件的实质性内容。</w:t>
      </w:r>
      <w:r>
        <w:rPr>
          <w:rFonts w:ascii="宋体" w:hAnsi="宋体" w:hint="eastAsia"/>
          <w:sz w:val="24"/>
        </w:rPr>
        <w:t>磋商供应商的澄清文件是响应文件的组成部分。</w:t>
      </w:r>
    </w:p>
    <w:p w14:paraId="7A2BF3DB"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4.3接到磋商小组澄清、说明或者更正要求的磋商供应商如未按规定作出，其风险由磋商供应商自行承担。</w:t>
      </w:r>
    </w:p>
    <w:p w14:paraId="03370BCD"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5.对响应文件的初审</w:t>
      </w:r>
    </w:p>
    <w:p w14:paraId="71CC790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5.1响应文件初审分为资格性审查和符合性审查。</w:t>
      </w:r>
    </w:p>
    <w:p w14:paraId="4C4C25A3" w14:textId="77777777" w:rsidR="001636A2" w:rsidRDefault="00000000">
      <w:pPr>
        <w:tabs>
          <w:tab w:val="left" w:pos="900"/>
        </w:tabs>
        <w:spacing w:line="360" w:lineRule="auto"/>
        <w:ind w:firstLine="482"/>
        <w:rPr>
          <w:rFonts w:ascii="宋体" w:hAnsi="宋体" w:hint="eastAsia"/>
          <w:sz w:val="24"/>
        </w:rPr>
      </w:pPr>
      <w:r>
        <w:rPr>
          <w:rFonts w:ascii="宋体" w:hAnsi="宋体" w:hint="eastAsia"/>
          <w:b/>
          <w:sz w:val="24"/>
        </w:rPr>
        <w:t>资格性审查：</w:t>
      </w:r>
      <w:r>
        <w:rPr>
          <w:rFonts w:ascii="宋体" w:hAnsi="宋体" w:hint="eastAsia"/>
          <w:sz w:val="24"/>
        </w:rPr>
        <w:t>由磋商小组依据法律法规和磋商文件的规定，对响应文件中的资格证明文件进行审查，以确定供应商是否具备参加磋商的资格。</w:t>
      </w:r>
    </w:p>
    <w:p w14:paraId="204CC731"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磋商小组在进行资格审查的同时，将在“信用中国”网站（www.creditchina.gov.cn）查询供应商的信用记录，以确定供应商是否具备磋商资格，查询结果留存并归档。</w:t>
      </w:r>
    </w:p>
    <w:p w14:paraId="3C8268A2"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71F4F3C7" w14:textId="77777777" w:rsidR="001636A2" w:rsidRDefault="00000000">
      <w:pPr>
        <w:tabs>
          <w:tab w:val="left" w:pos="900"/>
        </w:tabs>
        <w:spacing w:line="360" w:lineRule="auto"/>
        <w:ind w:firstLine="482"/>
        <w:rPr>
          <w:rFonts w:ascii="宋体" w:hAnsi="宋体" w:hint="eastAsia"/>
          <w:sz w:val="24"/>
        </w:rPr>
      </w:pPr>
      <w:r>
        <w:rPr>
          <w:rFonts w:ascii="宋体" w:hAnsi="宋体" w:hint="eastAsia"/>
          <w:b/>
          <w:sz w:val="24"/>
        </w:rPr>
        <w:t>符合性审查：</w:t>
      </w:r>
      <w:r>
        <w:rPr>
          <w:rFonts w:ascii="宋体" w:hAnsi="宋体" w:cs="宋体" w:hint="eastAsia"/>
          <w:sz w:val="24"/>
        </w:rPr>
        <w:t>符合性审查：依据磋商文件的规定，由磋商小组从响应文件的有效性、完整性和对磋商文件的响应程度进行审查，以确定是否对磋商文件的实质性要求作出响应</w:t>
      </w:r>
      <w:r>
        <w:rPr>
          <w:rFonts w:ascii="宋体" w:hAnsi="宋体" w:hint="eastAsia"/>
          <w:sz w:val="24"/>
        </w:rPr>
        <w:t>。</w:t>
      </w:r>
    </w:p>
    <w:p w14:paraId="5D390CD5"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5.2</w:t>
      </w:r>
      <w:r>
        <w:rPr>
          <w:rFonts w:ascii="宋体" w:hAnsi="宋体" w:cs="宋体" w:hint="eastAsia"/>
          <w:sz w:val="24"/>
        </w:rPr>
        <w:t>未通过资格审查或符合性审查的供应商，磋商小组将在苏采云系统中告知未通</w:t>
      </w:r>
      <w:r>
        <w:rPr>
          <w:rFonts w:ascii="宋体" w:hAnsi="宋体" w:hint="eastAsia"/>
          <w:sz w:val="24"/>
        </w:rPr>
        <w:t>过资格审查或符合性审查的原因，评审结束后，磋商小组将不再告知未通过资格审查或符合性审查的原因。</w:t>
      </w:r>
    </w:p>
    <w:p w14:paraId="70AE24D0" w14:textId="77777777" w:rsidR="001636A2" w:rsidRDefault="00000000">
      <w:pPr>
        <w:tabs>
          <w:tab w:val="left" w:pos="900"/>
        </w:tabs>
        <w:spacing w:line="360" w:lineRule="auto"/>
        <w:ind w:firstLine="482"/>
        <w:rPr>
          <w:rFonts w:ascii="Times New Roman" w:hAnsi="Times New Roman"/>
          <w:sz w:val="24"/>
        </w:rPr>
      </w:pPr>
      <w:r>
        <w:rPr>
          <w:rFonts w:ascii="宋体" w:hAnsi="宋体" w:hint="eastAsia"/>
          <w:sz w:val="24"/>
        </w:rPr>
        <w:t>在详细评审之前，磋商小组将首先审查每份响应文件是否实质性响应了磋商文件的要求。实质性响应的响应文件应该是与磋商文件要求的条款、条件和</w:t>
      </w:r>
      <w:r>
        <w:rPr>
          <w:rFonts w:ascii="宋体" w:hAnsi="宋体" w:hint="eastAsia"/>
          <w:sz w:val="24"/>
        </w:rPr>
        <w:lastRenderedPageBreak/>
        <w:t>规格相符，没有重大偏离或保留。</w:t>
      </w:r>
    </w:p>
    <w:p w14:paraId="63C72CCE" w14:textId="77777777" w:rsidR="001636A2" w:rsidRDefault="00000000">
      <w:pPr>
        <w:tabs>
          <w:tab w:val="left" w:pos="900"/>
        </w:tabs>
        <w:spacing w:line="360" w:lineRule="auto"/>
        <w:ind w:firstLine="480"/>
        <w:rPr>
          <w:rFonts w:ascii="宋体" w:hAnsi="宋体" w:hint="eastAsia"/>
          <w:sz w:val="24"/>
        </w:rPr>
      </w:pPr>
      <w:r>
        <w:rPr>
          <w:rFonts w:ascii="宋体" w:hAnsi="宋体" w:cs="宋体" w:hint="eastAsia"/>
          <w:b/>
          <w:bCs/>
          <w:color w:val="000000"/>
          <w:sz w:val="24"/>
        </w:rPr>
        <w:t>所谓重大偏离或保留</w:t>
      </w:r>
      <w:r>
        <w:rPr>
          <w:rFonts w:ascii="宋体" w:hAnsi="宋体" w:cs="宋体" w:hint="eastAsia"/>
          <w:color w:val="000000"/>
          <w:sz w:val="24"/>
        </w:rPr>
        <w:t>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B0ED4BE" w14:textId="77777777" w:rsidR="001636A2" w:rsidRDefault="00000000">
      <w:pPr>
        <w:spacing w:line="360" w:lineRule="auto"/>
        <w:ind w:firstLine="482"/>
        <w:rPr>
          <w:rFonts w:ascii="宋体" w:hAnsi="宋体" w:cs="宋体" w:hint="eastAsia"/>
          <w:color w:val="000000"/>
          <w:sz w:val="24"/>
        </w:rPr>
      </w:pPr>
      <w:r>
        <w:rPr>
          <w:rFonts w:ascii="宋体" w:hAnsi="宋体" w:cs="宋体" w:hint="eastAsia"/>
          <w:color w:val="000000"/>
          <w:sz w:val="24"/>
        </w:rPr>
        <w:t>5.3政府采购异常低价审查：</w:t>
      </w:r>
    </w:p>
    <w:p w14:paraId="33046B2B" w14:textId="77777777" w:rsidR="001636A2" w:rsidRDefault="00000000">
      <w:pPr>
        <w:spacing w:line="360" w:lineRule="auto"/>
        <w:ind w:firstLine="482"/>
        <w:rPr>
          <w:rFonts w:ascii="宋体" w:hAnsi="宋体" w:cs="宋体" w:hint="eastAsia"/>
          <w:color w:val="000000"/>
          <w:sz w:val="24"/>
          <w:szCs w:val="21"/>
        </w:rPr>
      </w:pPr>
      <w:r>
        <w:rPr>
          <w:rFonts w:ascii="宋体" w:hAnsi="宋体" w:cs="宋体" w:hint="eastAsia"/>
          <w:color w:val="000000"/>
          <w:sz w:val="24"/>
          <w:szCs w:val="21"/>
        </w:rPr>
        <w:t>5.3.1政府采购评审中出现下列情形之一的，评审委员会应当启动异常低价投标（响应）审查程序：</w:t>
      </w:r>
    </w:p>
    <w:p w14:paraId="4B902B0F"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（1）投标（响应）报价低于全部通过符合性审查供应商投标（响应）报价平均值50%的，即投标（响应）报价&lt;全部通过符合性审查供应商投标（响应）报价平均值×50%；</w:t>
      </w:r>
    </w:p>
    <w:p w14:paraId="74D0C180"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（2）投标（响应）报价低于通过符合性审查的次低报价供应商投标（响应）报价50%的，即投标（响应）报价&lt;通过符合性审查的次低报价供应商投标（响应）报价×50%；</w:t>
      </w:r>
    </w:p>
    <w:p w14:paraId="079C50A7"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（3）投标（响应）报价低于采购项目最高限价45%的，即投标（响应）报价&lt;采购项目最高限价×45%；</w:t>
      </w:r>
    </w:p>
    <w:p w14:paraId="12CEC19B"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（4）评审委员会基于专业判断，认为供应商报价过低，有可能影响产品质量或者不能诚信履约的其他情形。</w:t>
      </w:r>
    </w:p>
    <w:p w14:paraId="20E60DDC"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相关法律法规对供应商报价有规定的，从其规定。</w:t>
      </w:r>
    </w:p>
    <w:p w14:paraId="34AE6D64"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5.4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2A75F36" w14:textId="77777777" w:rsidR="001636A2" w:rsidRDefault="00000000">
      <w:pPr>
        <w:spacing w:line="360" w:lineRule="auto"/>
        <w:ind w:firstLine="480"/>
        <w:rPr>
          <w:rFonts w:ascii="宋体" w:hAnsi="宋体" w:cs="宋体" w:hint="eastAsia"/>
          <w:color w:val="000000"/>
          <w:sz w:val="24"/>
          <w:szCs w:val="21"/>
        </w:rPr>
      </w:pPr>
      <w:r>
        <w:rPr>
          <w:rFonts w:ascii="宋体" w:hAnsi="宋体" w:cs="宋体" w:hint="eastAsia"/>
          <w:color w:val="000000"/>
          <w:sz w:val="24"/>
          <w:szCs w:val="21"/>
        </w:rPr>
        <w:t>评审委员会依据专业经验，参考同类项目中标（成交）价格、类似产品市</w:t>
      </w:r>
      <w:r>
        <w:rPr>
          <w:rFonts w:ascii="宋体" w:hAnsi="宋体" w:cs="宋体" w:hint="eastAsia"/>
          <w:color w:val="000000"/>
          <w:sz w:val="24"/>
          <w:szCs w:val="21"/>
        </w:rPr>
        <w:lastRenderedPageBreak/>
        <w:t>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9FC51D8" w14:textId="77777777" w:rsidR="001636A2" w:rsidRDefault="00000000">
      <w:pPr>
        <w:spacing w:line="360" w:lineRule="auto"/>
        <w:ind w:firstLine="480"/>
        <w:rPr>
          <w:rFonts w:ascii="Times New Roman" w:hAnsi="Times New Roman"/>
          <w:sz w:val="24"/>
        </w:rPr>
      </w:pPr>
      <w:r>
        <w:rPr>
          <w:rFonts w:ascii="宋体" w:hAnsi="宋体" w:cs="宋体" w:hint="eastAsia"/>
          <w:color w:val="000000"/>
          <w:sz w:val="24"/>
          <w:szCs w:val="21"/>
        </w:rPr>
        <w:t>异常低价投标（响应）审查的启动原因、审查意见和审查结果应当在评审报告中记录，并随供应商提供的相关书面说明及证明材料，以及评审委员会有关互联网浏览、查询历史一并归档。</w:t>
      </w:r>
    </w:p>
    <w:p w14:paraId="2FDC79ED" w14:textId="77777777" w:rsidR="001636A2" w:rsidRDefault="00000000">
      <w:pPr>
        <w:tabs>
          <w:tab w:val="left" w:pos="900"/>
        </w:tabs>
        <w:spacing w:line="360"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5.5</w:t>
      </w:r>
      <w:r>
        <w:rPr>
          <w:rFonts w:asciiTheme="minorEastAsia" w:eastAsiaTheme="minorEastAsia" w:hAnsiTheme="minorEastAsia" w:cs="宋体"/>
          <w:sz w:val="24"/>
        </w:rPr>
        <w:t>响应文件有下列情况之一的，属于重大偏差，视为未能对磋商文件作出实质性响应，应当作为无效响应予以否决：</w:t>
      </w:r>
    </w:p>
    <w:p w14:paraId="383E4440"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w:t>
      </w:r>
      <w:r>
        <w:rPr>
          <w:rFonts w:asciiTheme="minorEastAsia" w:eastAsiaTheme="minorEastAsia" w:hAnsiTheme="minorEastAsia"/>
          <w:color w:val="000000"/>
          <w:kern w:val="2"/>
          <w:sz w:val="24"/>
        </w:rPr>
        <w:t>响应文件中的磋商响应函未加盖磋商供应商的公章；</w:t>
      </w:r>
    </w:p>
    <w:p w14:paraId="47CD2C35"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（2）</w:t>
      </w:r>
      <w:r>
        <w:rPr>
          <w:rFonts w:asciiTheme="minorEastAsia" w:eastAsiaTheme="minorEastAsia" w:hAnsiTheme="minorEastAsia"/>
          <w:color w:val="000000"/>
          <w:kern w:val="2"/>
          <w:sz w:val="24"/>
        </w:rPr>
        <w:t>响应文件中的磋商响应函未加盖企业法定代表人（或企业法定代表人委托代理人）印章（或签字）的；</w:t>
      </w:r>
    </w:p>
    <w:p w14:paraId="2525C8BE"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（3）</w:t>
      </w:r>
      <w:r>
        <w:rPr>
          <w:rFonts w:asciiTheme="minorEastAsia" w:eastAsiaTheme="minorEastAsia" w:hAnsiTheme="minorEastAsia"/>
          <w:color w:val="000000"/>
          <w:kern w:val="2"/>
          <w:sz w:val="24"/>
        </w:rPr>
        <w:t>磋商响应函加盖企业法定代表人委托代理人印章（或签字），企业法定代表人委托代理人没有合法、有效的委托书（原件）的；</w:t>
      </w:r>
    </w:p>
    <w:p w14:paraId="3592F28C"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（4）</w:t>
      </w:r>
      <w:r>
        <w:rPr>
          <w:rFonts w:asciiTheme="minorEastAsia" w:eastAsiaTheme="minorEastAsia" w:hAnsiTheme="minorEastAsia"/>
          <w:color w:val="000000"/>
          <w:kern w:val="2"/>
          <w:sz w:val="24"/>
        </w:rPr>
        <w:t>磋商供应商资质条件不符合国家有关规定，或者不满足磋商文件规定的资格条件的；</w:t>
      </w:r>
    </w:p>
    <w:p w14:paraId="616FB04F"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（5）</w:t>
      </w:r>
      <w:r>
        <w:rPr>
          <w:rFonts w:asciiTheme="minorEastAsia" w:eastAsiaTheme="minorEastAsia" w:hAnsiTheme="minorEastAsia"/>
          <w:color w:val="000000"/>
          <w:kern w:val="2"/>
          <w:sz w:val="24"/>
        </w:rPr>
        <w:t>磋商供应商名称或组织结构与资格预审时不一致的；</w:t>
      </w:r>
    </w:p>
    <w:p w14:paraId="14CBC388"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（6）</w:t>
      </w:r>
      <w:r>
        <w:rPr>
          <w:rFonts w:asciiTheme="minorEastAsia" w:eastAsiaTheme="minorEastAsia" w:hAnsiTheme="minorEastAsia"/>
          <w:color w:val="000000"/>
          <w:kern w:val="2"/>
          <w:sz w:val="24"/>
        </w:rPr>
        <w:t>组成联合体磋商未提供联合体各方共同磋商协议的；</w:t>
      </w:r>
    </w:p>
    <w:p w14:paraId="68190368"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（7）</w:t>
      </w:r>
      <w:r>
        <w:rPr>
          <w:rFonts w:asciiTheme="minorEastAsia" w:eastAsiaTheme="minorEastAsia" w:hAnsiTheme="minorEastAsia"/>
          <w:color w:val="000000"/>
          <w:kern w:val="2"/>
          <w:sz w:val="24"/>
        </w:rPr>
        <w:t>在同一磋商项目中，联合体成员以自己名义单独磋商或者参加其他联合体磋商的；</w:t>
      </w:r>
    </w:p>
    <w:p w14:paraId="22A4A62B"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（8）</w:t>
      </w:r>
      <w:r>
        <w:rPr>
          <w:rFonts w:asciiTheme="minorEastAsia" w:eastAsiaTheme="minorEastAsia" w:hAnsiTheme="minorEastAsia"/>
          <w:color w:val="000000"/>
          <w:kern w:val="2"/>
          <w:sz w:val="24"/>
        </w:rPr>
        <w:t>联合体成员与资格预审确定的结果不一致的；</w:t>
      </w:r>
    </w:p>
    <w:p w14:paraId="21877CFD"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（9）</w:t>
      </w:r>
      <w:r>
        <w:rPr>
          <w:rFonts w:asciiTheme="minorEastAsia" w:eastAsiaTheme="minorEastAsia" w:hAnsiTheme="minorEastAsia"/>
          <w:color w:val="000000"/>
          <w:kern w:val="2"/>
          <w:sz w:val="24"/>
        </w:rPr>
        <w:t>响应文件报价低于工程成本或者高于磋商文件设定的预算价或者采购人设置的最高限价的；</w:t>
      </w:r>
    </w:p>
    <w:p w14:paraId="65D2C6AE"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（10）</w:t>
      </w:r>
      <w:r>
        <w:rPr>
          <w:rFonts w:asciiTheme="minorEastAsia" w:eastAsiaTheme="minorEastAsia" w:hAnsiTheme="minorEastAsia"/>
          <w:color w:val="000000"/>
          <w:kern w:val="2"/>
          <w:sz w:val="24"/>
        </w:rPr>
        <w:t>同一磋商供应商提交两个及以上不同的响应文件或者磋商报价，但磋商文件要求提交备选磋商的除外；</w:t>
      </w:r>
    </w:p>
    <w:p w14:paraId="621CFA12"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（11）</w:t>
      </w:r>
      <w:r>
        <w:rPr>
          <w:rFonts w:asciiTheme="minorEastAsia" w:eastAsiaTheme="minorEastAsia" w:hAnsiTheme="minorEastAsia"/>
          <w:color w:val="000000"/>
          <w:kern w:val="2"/>
          <w:sz w:val="24"/>
        </w:rPr>
        <w:t>响应文件中已标价工程量清单与磋商文件规定的暂估价、暂列金额及甲供材料价格不一致的；</w:t>
      </w:r>
    </w:p>
    <w:p w14:paraId="0CB25DDB"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（12）</w:t>
      </w:r>
      <w:r>
        <w:rPr>
          <w:rFonts w:asciiTheme="minorEastAsia" w:eastAsiaTheme="minorEastAsia" w:hAnsiTheme="minorEastAsia"/>
          <w:color w:val="000000"/>
          <w:kern w:val="2"/>
          <w:sz w:val="24"/>
        </w:rPr>
        <w:t>响应文件中已标价工程量清单与磋商文件明确列出的不可竞争费用项目或费率或计算基础不一致的；</w:t>
      </w:r>
    </w:p>
    <w:p w14:paraId="31C761D1"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lastRenderedPageBreak/>
        <w:t>（13）</w:t>
      </w:r>
      <w:r>
        <w:rPr>
          <w:rFonts w:asciiTheme="minorEastAsia" w:eastAsiaTheme="minorEastAsia" w:hAnsiTheme="minorEastAsia"/>
          <w:color w:val="000000"/>
          <w:kern w:val="2"/>
          <w:sz w:val="24"/>
        </w:rPr>
        <w:t>响应文件的已标价工程量清单与磋商文件提供的工程量清单中的项目编码、项目名称、项目特征、计量单位、工程量不一致的；</w:t>
      </w:r>
    </w:p>
    <w:p w14:paraId="49005ECD"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（14）</w:t>
      </w:r>
      <w:r>
        <w:rPr>
          <w:rFonts w:asciiTheme="minorEastAsia" w:eastAsiaTheme="minorEastAsia" w:hAnsiTheme="minorEastAsia"/>
          <w:color w:val="000000"/>
          <w:kern w:val="2"/>
          <w:sz w:val="24"/>
        </w:rPr>
        <w:t>响应文件载明的磋商项目完成期限超过磋商文件规定的期限的；</w:t>
      </w:r>
    </w:p>
    <w:p w14:paraId="2E41AA14"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（15）</w:t>
      </w:r>
      <w:r>
        <w:rPr>
          <w:rFonts w:asciiTheme="minorEastAsia" w:eastAsiaTheme="minorEastAsia" w:hAnsiTheme="minorEastAsia"/>
          <w:color w:val="000000"/>
          <w:kern w:val="2"/>
          <w:sz w:val="24"/>
        </w:rPr>
        <w:t>明显不符合技术规范、技术标准的要求的；</w:t>
      </w:r>
    </w:p>
    <w:p w14:paraId="28267F4F"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（16）</w:t>
      </w:r>
      <w:r>
        <w:rPr>
          <w:rFonts w:asciiTheme="minorEastAsia" w:eastAsiaTheme="minorEastAsia" w:hAnsiTheme="minorEastAsia"/>
          <w:color w:val="000000"/>
          <w:kern w:val="2"/>
          <w:sz w:val="24"/>
        </w:rPr>
        <w:t>响应文件载明的货物包装方式、检验标准和方法等不符合磋商文件的要求的；</w:t>
      </w:r>
    </w:p>
    <w:p w14:paraId="67EEBC75"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（17）</w:t>
      </w:r>
      <w:r>
        <w:rPr>
          <w:rFonts w:asciiTheme="minorEastAsia" w:eastAsiaTheme="minorEastAsia" w:hAnsiTheme="minorEastAsia"/>
          <w:color w:val="000000"/>
          <w:kern w:val="2"/>
          <w:sz w:val="24"/>
        </w:rPr>
        <w:t>响应文件提出了不能满足磋商文件要求或采购人不能接受的工程验收、计量、价款结算和支付办法的；</w:t>
      </w:r>
    </w:p>
    <w:p w14:paraId="4CC0CEA3"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（18）</w:t>
      </w:r>
      <w:r>
        <w:rPr>
          <w:rFonts w:asciiTheme="minorEastAsia" w:eastAsiaTheme="minorEastAsia" w:hAnsiTheme="minorEastAsia"/>
          <w:color w:val="000000"/>
          <w:kern w:val="2"/>
          <w:sz w:val="24"/>
        </w:rPr>
        <w:t>未按磋商文件要求提供电子响应文件，或者响应文件未能解密且按照磋商文件明确的响应文件解密失败的补救方案补救不成功的；</w:t>
      </w:r>
    </w:p>
    <w:p w14:paraId="1BC41FE7"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（19）</w:t>
      </w:r>
      <w:r>
        <w:rPr>
          <w:rFonts w:asciiTheme="minorEastAsia" w:eastAsiaTheme="minorEastAsia" w:hAnsiTheme="minorEastAsia"/>
          <w:color w:val="000000"/>
          <w:kern w:val="2"/>
          <w:sz w:val="24"/>
        </w:rPr>
        <w:t>不同磋商供应商的响应文件以及响应文件制作过程出现了评审委员会认为不应当雷同的情况的；</w:t>
      </w:r>
    </w:p>
    <w:p w14:paraId="4E08AED8"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（20）</w:t>
      </w:r>
      <w:r>
        <w:rPr>
          <w:rFonts w:asciiTheme="minorEastAsia" w:eastAsiaTheme="minorEastAsia" w:hAnsiTheme="minorEastAsia"/>
          <w:color w:val="000000"/>
          <w:kern w:val="2"/>
          <w:sz w:val="24"/>
        </w:rPr>
        <w:t>以他人的名义参与磋商、串通磋商、以行贿手段谋取成交或者以其他弄虚作假方式参与磋商的；</w:t>
      </w:r>
    </w:p>
    <w:p w14:paraId="3E286AB6"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（21）</w:t>
      </w:r>
      <w:r>
        <w:rPr>
          <w:rFonts w:asciiTheme="minorEastAsia" w:eastAsiaTheme="minorEastAsia" w:hAnsiTheme="minorEastAsia"/>
          <w:color w:val="000000"/>
          <w:kern w:val="2"/>
          <w:sz w:val="24"/>
        </w:rPr>
        <w:t>施工组织设计（施工方案）存在明显技术方案错误、或者不符合磋商文件有关要求的；</w:t>
      </w:r>
    </w:p>
    <w:p w14:paraId="2F92A494"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（22）</w:t>
      </w:r>
      <w:r>
        <w:rPr>
          <w:rFonts w:asciiTheme="minorEastAsia" w:eastAsiaTheme="minorEastAsia" w:hAnsiTheme="minorEastAsia"/>
          <w:color w:val="000000"/>
          <w:kern w:val="2"/>
          <w:sz w:val="24"/>
        </w:rPr>
        <w:t>响应文件关键内容模糊、无法辨认的。</w:t>
      </w:r>
    </w:p>
    <w:p w14:paraId="27C0A127"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（23）</w:t>
      </w:r>
      <w:r>
        <w:rPr>
          <w:rFonts w:asciiTheme="minorEastAsia" w:eastAsiaTheme="minorEastAsia" w:hAnsiTheme="minorEastAsia"/>
          <w:color w:val="000000"/>
          <w:kern w:val="2"/>
          <w:sz w:val="24"/>
        </w:rPr>
        <w:t>不符合法律、法规和磋商文件中规定的其他实质性要求和条件的(本磋商文件中标注</w:t>
      </w:r>
      <w:r>
        <w:rPr>
          <w:rFonts w:asciiTheme="minorEastAsia" w:eastAsiaTheme="minorEastAsia" w:hAnsiTheme="minorEastAsia" w:cs="Segoe UI Symbol"/>
          <w:color w:val="000000"/>
          <w:kern w:val="2"/>
          <w:sz w:val="24"/>
        </w:rPr>
        <w:t>★</w:t>
      </w:r>
      <w:r>
        <w:rPr>
          <w:rFonts w:asciiTheme="minorEastAsia" w:eastAsiaTheme="minorEastAsia" w:hAnsiTheme="minorEastAsia"/>
          <w:color w:val="000000"/>
          <w:kern w:val="2"/>
          <w:sz w:val="24"/>
        </w:rPr>
        <w:t>的款项为实质性要求和条件)；</w:t>
      </w:r>
    </w:p>
    <w:p w14:paraId="23F3116A" w14:textId="77777777" w:rsidR="001636A2" w:rsidRDefault="00000000">
      <w:pPr>
        <w:spacing w:line="360" w:lineRule="auto"/>
        <w:ind w:firstLineChars="200" w:firstLine="480"/>
        <w:rPr>
          <w:rFonts w:asciiTheme="minorEastAsia" w:eastAsiaTheme="minorEastAsia" w:hAnsiTheme="minorEastAsia" w:hint="eastAsia"/>
          <w:color w:val="000000"/>
          <w:kern w:val="2"/>
          <w:sz w:val="24"/>
        </w:rPr>
      </w:pPr>
      <w:r>
        <w:rPr>
          <w:rFonts w:asciiTheme="minorEastAsia" w:eastAsiaTheme="minorEastAsia" w:hAnsiTheme="minorEastAsia" w:hint="eastAsia"/>
          <w:color w:val="000000"/>
          <w:kern w:val="2"/>
          <w:sz w:val="24"/>
        </w:rPr>
        <w:t>（24）</w:t>
      </w:r>
      <w:r>
        <w:rPr>
          <w:rFonts w:asciiTheme="minorEastAsia" w:eastAsiaTheme="minorEastAsia" w:hAnsiTheme="minorEastAsia"/>
          <w:color w:val="000000"/>
          <w:kern w:val="2"/>
          <w:sz w:val="24"/>
        </w:rPr>
        <w:t>其他法律、法规及本磋商文件规定的属未实质性响应的响应文件的情形。</w:t>
      </w:r>
    </w:p>
    <w:p w14:paraId="3EEFC47C" w14:textId="77777777" w:rsidR="001636A2" w:rsidRDefault="00000000">
      <w:pPr>
        <w:spacing w:line="360" w:lineRule="auto"/>
        <w:ind w:firstLine="480"/>
        <w:rPr>
          <w:rFonts w:asciiTheme="minorEastAsia" w:eastAsiaTheme="minorEastAsia" w:hAnsiTheme="minorEastAsia" w:cs="宋体" w:hint="eastAsia"/>
          <w:sz w:val="24"/>
        </w:rPr>
      </w:pPr>
      <w:r>
        <w:rPr>
          <w:rFonts w:asciiTheme="minorEastAsia" w:eastAsiaTheme="minorEastAsia" w:hAnsiTheme="minorEastAsia" w:cs="宋体" w:hint="eastAsia"/>
          <w:sz w:val="24"/>
        </w:rPr>
        <w:t>5.6</w:t>
      </w:r>
      <w:r>
        <w:rPr>
          <w:rFonts w:asciiTheme="minorEastAsia" w:eastAsiaTheme="minorEastAsia" w:hAnsiTheme="minorEastAsia" w:cs="宋体" w:hint="eastAsia"/>
          <w:b/>
          <w:bCs/>
          <w:sz w:val="24"/>
        </w:rPr>
        <w:t>未实质性响应磋商文件的响应文件按无效响应处理</w:t>
      </w:r>
      <w:r>
        <w:rPr>
          <w:rFonts w:asciiTheme="minorEastAsia" w:eastAsiaTheme="minorEastAsia" w:hAnsiTheme="minorEastAsia" w:cs="宋体" w:hint="eastAsia"/>
          <w:sz w:val="24"/>
        </w:rPr>
        <w:t>，磋商小组应当告知提交响应文件的供应商。供应商不得通过修改或撤销不合要求的偏离或保留而使其响应文件成为实质性响应的文件。</w:t>
      </w:r>
    </w:p>
    <w:p w14:paraId="0F518CA3"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新宋体" w:eastAsia="新宋体" w:hAnsi="新宋体" w:cs="新宋体" w:hint="eastAsia"/>
          <w:sz w:val="24"/>
          <w:szCs w:val="32"/>
        </w:rPr>
      </w:pPr>
      <w:r>
        <w:rPr>
          <w:rFonts w:ascii="新宋体" w:eastAsia="新宋体" w:hAnsi="新宋体" w:cs="新宋体" w:hint="eastAsia"/>
          <w:color w:val="000000"/>
          <w:sz w:val="24"/>
          <w:szCs w:val="32"/>
        </w:rPr>
        <w:t>6、磋商程序及评审方法和评审标准</w:t>
      </w:r>
    </w:p>
    <w:p w14:paraId="468CF68C"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新宋体" w:eastAsia="新宋体" w:hAnsi="新宋体" w:cs="新宋体" w:hint="eastAsia"/>
          <w:sz w:val="24"/>
          <w:szCs w:val="32"/>
        </w:rPr>
      </w:pPr>
      <w:r>
        <w:rPr>
          <w:rFonts w:ascii="新宋体" w:eastAsia="新宋体" w:hAnsi="新宋体" w:cs="新宋体" w:hint="eastAsia"/>
          <w:color w:val="000000"/>
          <w:sz w:val="24"/>
          <w:szCs w:val="32"/>
        </w:rPr>
        <w:t>6.1磋商程序</w:t>
      </w:r>
    </w:p>
    <w:p w14:paraId="28DB2E94"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新宋体" w:eastAsia="新宋体" w:hAnsi="新宋体" w:cs="新宋体" w:hint="eastAsia"/>
          <w:sz w:val="24"/>
          <w:szCs w:val="32"/>
        </w:rPr>
      </w:pPr>
      <w:r>
        <w:rPr>
          <w:rFonts w:ascii="新宋体" w:eastAsia="新宋体" w:hAnsi="新宋体" w:cs="新宋体" w:hint="eastAsia"/>
          <w:color w:val="000000"/>
          <w:sz w:val="24"/>
          <w:szCs w:val="32"/>
        </w:rPr>
        <w:t>6.1.1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B96B5CF"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新宋体" w:eastAsia="新宋体" w:hAnsi="新宋体" w:cs="新宋体" w:hint="eastAsia"/>
          <w:sz w:val="24"/>
          <w:szCs w:val="32"/>
        </w:rPr>
      </w:pPr>
      <w:r>
        <w:rPr>
          <w:rFonts w:ascii="新宋体" w:eastAsia="新宋体" w:hAnsi="新宋体" w:cs="新宋体" w:hint="eastAsia"/>
          <w:color w:val="000000"/>
          <w:sz w:val="24"/>
          <w:szCs w:val="32"/>
        </w:rPr>
        <w:lastRenderedPageBreak/>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5FC9C26E"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新宋体" w:eastAsia="新宋体" w:hAnsi="新宋体" w:cs="新宋体" w:hint="eastAsia"/>
          <w:sz w:val="24"/>
          <w:szCs w:val="32"/>
        </w:rPr>
      </w:pPr>
      <w:r>
        <w:rPr>
          <w:rFonts w:ascii="新宋体" w:eastAsia="新宋体" w:hAnsi="新宋体" w:cs="新宋体" w:hint="eastAsia"/>
          <w:color w:val="000000"/>
          <w:sz w:val="24"/>
          <w:szCs w:val="32"/>
        </w:rPr>
        <w:t>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p>
    <w:p w14:paraId="5A34D618"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新宋体" w:eastAsia="新宋体" w:hAnsi="新宋体" w:cs="新宋体" w:hint="eastAsia"/>
          <w:sz w:val="24"/>
          <w:szCs w:val="32"/>
        </w:rPr>
      </w:pPr>
      <w:r>
        <w:rPr>
          <w:rFonts w:ascii="新宋体" w:eastAsia="新宋体" w:hAnsi="新宋体" w:cs="新宋体" w:hint="eastAsia"/>
          <w:color w:val="000000"/>
          <w:sz w:val="24"/>
          <w:szCs w:val="32"/>
        </w:rPr>
        <w:t>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38063248"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新宋体" w:eastAsia="新宋体" w:hAnsi="新宋体" w:cs="新宋体" w:hint="eastAsia"/>
          <w:sz w:val="24"/>
          <w:szCs w:val="32"/>
        </w:rPr>
      </w:pPr>
      <w:r>
        <w:rPr>
          <w:rFonts w:ascii="新宋体" w:eastAsia="新宋体" w:hAnsi="新宋体" w:cs="新宋体" w:hint="eastAsia"/>
          <w:color w:val="000000"/>
          <w:sz w:val="24"/>
          <w:szCs w:val="32"/>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60C3CCA5"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宋体" w:hAnsi="宋体" w:cs="新宋体" w:hint="eastAsia"/>
          <w:sz w:val="24"/>
          <w:szCs w:val="32"/>
        </w:rPr>
      </w:pPr>
      <w:r>
        <w:rPr>
          <w:rFonts w:ascii="宋体" w:hAnsi="宋体" w:cs="新宋体" w:hint="eastAsia"/>
          <w:color w:val="000000"/>
          <w:sz w:val="24"/>
          <w:szCs w:val="32"/>
        </w:rPr>
        <w:t>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528EC3A3"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Chars="200" w:firstLine="480"/>
        <w:rPr>
          <w:rFonts w:ascii="宋体" w:hAnsi="宋体" w:cs="新宋体" w:hint="eastAsia"/>
          <w:sz w:val="24"/>
          <w:szCs w:val="32"/>
        </w:rPr>
      </w:pPr>
      <w:r>
        <w:rPr>
          <w:rFonts w:ascii="宋体" w:hAnsi="宋体" w:cs="新宋体" w:hint="eastAsia"/>
          <w:color w:val="000000"/>
          <w:sz w:val="24"/>
          <w:szCs w:val="32"/>
        </w:rPr>
        <w:t>6.1.4本项目各分项最终结算价按照磋商首次报价与最后报价同比例变动。</w:t>
      </w:r>
    </w:p>
    <w:p w14:paraId="49F41B0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6.2评审方法和标准</w:t>
      </w:r>
    </w:p>
    <w:p w14:paraId="34BED5EF"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6.2.1评审方法。</w:t>
      </w:r>
      <w:r>
        <w:rPr>
          <w:rFonts w:ascii="宋体" w:hAnsi="宋体" w:hint="eastAsia"/>
          <w:b/>
          <w:sz w:val="24"/>
        </w:rPr>
        <w:t>经磋商确定最终采购需求和确定提交最后报价的供应商后，由磋商小组采用综合评分法对提交最后报价的供应商的响应文件和最后报价进行综合评分。</w:t>
      </w:r>
    </w:p>
    <w:p w14:paraId="1821F03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综合评分法，是指响应文件满足磋商文件全部实质性要求且按评审因素的量化指标评审得分最高的供应商为成交候选供应商的评审方法。</w:t>
      </w:r>
    </w:p>
    <w:p w14:paraId="690A39C3"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lastRenderedPageBreak/>
        <w:t>评审时，磋商小组各成员独立对每个有效响应的文件进行评价、打分，然后汇总每个供应商每项评审因素的得分。</w:t>
      </w:r>
    </w:p>
    <w:p w14:paraId="4856D35E"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6.2.2评审标准</w:t>
      </w:r>
    </w:p>
    <w:p w14:paraId="45F79BB5"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见本磋商文件第六章“评审方法和评审标准”。</w:t>
      </w:r>
    </w:p>
    <w:p w14:paraId="471D516F"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6.2.3评审报告</w:t>
      </w:r>
    </w:p>
    <w:p w14:paraId="4AC9F1A1" w14:textId="77777777" w:rsidR="001636A2" w:rsidRDefault="00000000">
      <w:pPr>
        <w:tabs>
          <w:tab w:val="left" w:pos="900"/>
        </w:tabs>
        <w:spacing w:line="360" w:lineRule="auto"/>
        <w:ind w:firstLine="480"/>
        <w:rPr>
          <w:rFonts w:ascii="宋体" w:hAnsi="宋体" w:hint="eastAsia"/>
          <w:sz w:val="24"/>
        </w:rPr>
      </w:pPr>
      <w:r>
        <w:rPr>
          <w:rFonts w:ascii="宋体" w:hAnsi="宋体"/>
          <w:sz w:val="24"/>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0479351"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6.3采购活动终止的情况</w:t>
      </w:r>
    </w:p>
    <w:p w14:paraId="14EB5E80"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出现下列情形之一的，本次竞争性磋商采购活动将被终止：</w:t>
      </w:r>
    </w:p>
    <w:p w14:paraId="24950056" w14:textId="77777777" w:rsidR="001636A2" w:rsidRDefault="00000000">
      <w:pPr>
        <w:pBdr>
          <w:top w:val="none" w:sz="0" w:space="0" w:color="000000"/>
          <w:left w:val="none" w:sz="0" w:space="0" w:color="000000"/>
          <w:bottom w:val="none" w:sz="0" w:space="0" w:color="000000"/>
          <w:right w:val="none" w:sz="0" w:space="0" w:color="000000"/>
          <w:between w:val="none" w:sz="0" w:space="0" w:color="000000"/>
        </w:pBdr>
        <w:tabs>
          <w:tab w:val="left" w:pos="901"/>
        </w:tabs>
        <w:spacing w:line="360" w:lineRule="auto"/>
        <w:ind w:firstLine="480"/>
        <w:rPr>
          <w:rFonts w:ascii="宋体" w:hAnsi="宋体" w:cs="宋体" w:hint="eastAsia"/>
          <w:color w:val="000000"/>
          <w:sz w:val="24"/>
        </w:rPr>
      </w:pPr>
      <w:r>
        <w:rPr>
          <w:rFonts w:ascii="宋体" w:hAnsi="宋体" w:cs="宋体" w:hint="eastAsia"/>
          <w:color w:val="000000"/>
          <w:sz w:val="24"/>
        </w:rPr>
        <w:t>6.3.1因情况变化，不再符合规定的竞争性磋商采购方式适用情形的。</w:t>
      </w:r>
    </w:p>
    <w:p w14:paraId="033AA0B0" w14:textId="77777777" w:rsidR="001636A2" w:rsidRDefault="00000000">
      <w:pPr>
        <w:pBdr>
          <w:top w:val="none" w:sz="0" w:space="0" w:color="000000"/>
          <w:left w:val="none" w:sz="0" w:space="0" w:color="000000"/>
          <w:bottom w:val="none" w:sz="0" w:space="0" w:color="000000"/>
          <w:right w:val="none" w:sz="0" w:space="0" w:color="000000"/>
          <w:between w:val="none" w:sz="0" w:space="0" w:color="000000"/>
        </w:pBdr>
        <w:tabs>
          <w:tab w:val="left" w:pos="901"/>
        </w:tabs>
        <w:spacing w:line="360" w:lineRule="auto"/>
        <w:ind w:firstLine="480"/>
        <w:rPr>
          <w:rFonts w:ascii="宋体" w:hAnsi="宋体" w:cs="宋体" w:hint="eastAsia"/>
          <w:color w:val="000000"/>
          <w:sz w:val="24"/>
        </w:rPr>
      </w:pPr>
      <w:r>
        <w:rPr>
          <w:rFonts w:ascii="宋体" w:hAnsi="宋体" w:cs="宋体" w:hint="eastAsia"/>
          <w:color w:val="000000"/>
          <w:sz w:val="24"/>
        </w:rPr>
        <w:t>6.3.2出现影响采购公正的违法、违规行为的。</w:t>
      </w:r>
    </w:p>
    <w:p w14:paraId="7B333150" w14:textId="77777777" w:rsidR="001636A2" w:rsidRDefault="00000000">
      <w:pPr>
        <w:pBdr>
          <w:top w:val="none" w:sz="0" w:space="0" w:color="000000"/>
          <w:left w:val="none" w:sz="0" w:space="0" w:color="000000"/>
          <w:bottom w:val="none" w:sz="0" w:space="0" w:color="000000"/>
          <w:right w:val="none" w:sz="0" w:space="0" w:color="000000"/>
          <w:between w:val="none" w:sz="0" w:space="0" w:color="000000"/>
        </w:pBdr>
        <w:tabs>
          <w:tab w:val="left" w:pos="901"/>
        </w:tabs>
        <w:spacing w:line="360" w:lineRule="auto"/>
        <w:ind w:firstLine="480"/>
        <w:rPr>
          <w:rFonts w:ascii="宋体" w:hAnsi="宋体" w:cs="宋体" w:hint="eastAsia"/>
          <w:color w:val="000000"/>
          <w:sz w:val="24"/>
        </w:rPr>
      </w:pPr>
      <w:r>
        <w:rPr>
          <w:rFonts w:ascii="宋体" w:hAnsi="宋体" w:cs="宋体" w:hint="eastAsia"/>
          <w:color w:val="000000"/>
          <w:sz w:val="24"/>
        </w:rPr>
        <w:t>6.3.3除本磋商文件第二章第26.1.2第三款规定的情形外，在采购过程中符合要求的供应商或者最后报价未超过采购预算的供应商不足3家的。</w:t>
      </w:r>
    </w:p>
    <w:p w14:paraId="75F7BECD" w14:textId="77777777" w:rsidR="001636A2" w:rsidRDefault="00000000">
      <w:pPr>
        <w:pBdr>
          <w:top w:val="none" w:sz="0" w:space="0" w:color="000000"/>
          <w:left w:val="none" w:sz="0" w:space="0" w:color="000000"/>
          <w:bottom w:val="none" w:sz="0" w:space="0" w:color="000000"/>
          <w:right w:val="none" w:sz="0" w:space="0" w:color="000000"/>
          <w:between w:val="none" w:sz="0" w:space="0" w:color="000000"/>
        </w:pBdr>
        <w:tabs>
          <w:tab w:val="left" w:pos="901"/>
        </w:tabs>
        <w:spacing w:line="360" w:lineRule="auto"/>
        <w:ind w:firstLine="480"/>
        <w:rPr>
          <w:rFonts w:ascii="宋体" w:hAnsi="宋体" w:cs="宋体" w:hint="eastAsia"/>
          <w:color w:val="000000"/>
          <w:sz w:val="24"/>
        </w:rPr>
      </w:pPr>
      <w:r>
        <w:rPr>
          <w:rFonts w:ascii="宋体" w:hAnsi="宋体" w:cs="宋体" w:hint="eastAsia"/>
          <w:color w:val="000000"/>
          <w:sz w:val="24"/>
        </w:rPr>
        <w:t>6.3.4在苏采云系统规定时间内成功解密电子响应文件的供应商不足3家的。</w:t>
      </w:r>
    </w:p>
    <w:p w14:paraId="3C5FAF3E"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7、响应文件现场开启特殊情况处理（采用不见面交易方式采购的本条款不适用）</w:t>
      </w:r>
    </w:p>
    <w:p w14:paraId="3DD29F3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7.1 因“开评标系统”自身故障，开标活动无法正常进行时，将使用响应文件备份U盘继续进行响应文件开启。</w:t>
      </w:r>
    </w:p>
    <w:p w14:paraId="5433A61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“开评标系统”自身故障是指非供应商原因造成所有供应商电子响应文件均无法解密的情形，部分响应文件无法解密的，不适用该条款。</w:t>
      </w:r>
    </w:p>
    <w:p w14:paraId="5C77FD19"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对于不同载体的响应文件，开启、评审及认定顺序为电子响应文件、备份U盘，前项不能读取的可按后项评审。</w:t>
      </w:r>
    </w:p>
    <w:p w14:paraId="02359721" w14:textId="77777777" w:rsidR="001636A2" w:rsidRDefault="00000000">
      <w:pPr>
        <w:tabs>
          <w:tab w:val="left" w:pos="900"/>
        </w:tabs>
        <w:spacing w:line="360" w:lineRule="auto"/>
        <w:ind w:firstLineChars="200" w:firstLine="482"/>
        <w:outlineLvl w:val="0"/>
        <w:rPr>
          <w:rFonts w:ascii="宋体" w:hAnsi="宋体" w:cs="宋体" w:hint="eastAsia"/>
          <w:b/>
          <w:bCs/>
          <w:color w:val="000000"/>
          <w:sz w:val="24"/>
        </w:rPr>
      </w:pPr>
      <w:bookmarkStart w:id="124" w:name="_Toc120614219"/>
      <w:r>
        <w:rPr>
          <w:rFonts w:ascii="宋体" w:hAnsi="宋体" w:cs="宋体" w:hint="eastAsia"/>
          <w:b/>
          <w:bCs/>
          <w:color w:val="000000"/>
          <w:sz w:val="24"/>
        </w:rPr>
        <w:t>六、</w:t>
      </w:r>
      <w:bookmarkEnd w:id="124"/>
      <w:r>
        <w:rPr>
          <w:rFonts w:ascii="宋体" w:hAnsi="宋体" w:cs="宋体" w:hint="eastAsia"/>
          <w:b/>
          <w:bCs/>
          <w:color w:val="000000"/>
          <w:sz w:val="24"/>
        </w:rPr>
        <w:t>成交</w:t>
      </w:r>
    </w:p>
    <w:p w14:paraId="5CF387CE" w14:textId="77777777" w:rsidR="001636A2" w:rsidRDefault="00000000">
      <w:pPr>
        <w:keepNext/>
        <w:keepLines/>
        <w:pBdr>
          <w:top w:val="none" w:sz="0" w:space="0" w:color="000000"/>
          <w:left w:val="none" w:sz="0" w:space="0" w:color="000000"/>
          <w:bottom w:val="none" w:sz="0" w:space="0" w:color="000000"/>
          <w:right w:val="none" w:sz="0" w:space="0" w:color="000000"/>
          <w:between w:val="none" w:sz="0" w:space="0" w:color="000000"/>
        </w:pBdr>
        <w:spacing w:line="360" w:lineRule="auto"/>
        <w:ind w:firstLineChars="200" w:firstLine="482"/>
        <w:outlineLvl w:val="1"/>
        <w:rPr>
          <w:rFonts w:ascii="宋体" w:hAnsi="宋体" w:cs="宋体" w:hint="eastAsia"/>
          <w:b/>
          <w:bCs/>
          <w:color w:val="000000"/>
          <w:sz w:val="24"/>
        </w:rPr>
      </w:pPr>
      <w:r>
        <w:rPr>
          <w:rFonts w:ascii="宋体" w:hAnsi="宋体" w:cs="宋体" w:hint="eastAsia"/>
          <w:b/>
          <w:bCs/>
          <w:color w:val="000000"/>
          <w:sz w:val="24"/>
        </w:rPr>
        <w:t>1、确定成交单位</w:t>
      </w:r>
    </w:p>
    <w:p w14:paraId="05ADDA3C" w14:textId="77777777" w:rsidR="001636A2" w:rsidRDefault="00000000">
      <w:pPr>
        <w:tabs>
          <w:tab w:val="left" w:pos="901"/>
        </w:tabs>
        <w:spacing w:line="360" w:lineRule="auto"/>
        <w:ind w:firstLine="482"/>
        <w:rPr>
          <w:rFonts w:ascii="宋体" w:hAnsi="宋体" w:hint="eastAsia"/>
          <w:sz w:val="24"/>
        </w:rPr>
      </w:pPr>
      <w:r>
        <w:rPr>
          <w:rFonts w:ascii="宋体" w:hAnsi="宋体" w:hint="eastAsia"/>
          <w:sz w:val="24"/>
        </w:rPr>
        <w:t>1.1磋商小组根据综合评分情况，按照评审得分由高到低顺序推荐3名成交</w:t>
      </w:r>
      <w:r>
        <w:rPr>
          <w:rFonts w:ascii="宋体" w:hAnsi="宋体" w:hint="eastAsia"/>
          <w:sz w:val="24"/>
        </w:rPr>
        <w:lastRenderedPageBreak/>
        <w:t>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p>
    <w:p w14:paraId="7999E598"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1.2 根据采购人的授权，磋商小组直接确定排名第一的成交候选供应商为成交供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p>
    <w:p w14:paraId="2009E218" w14:textId="77777777" w:rsidR="001636A2" w:rsidRDefault="00000000">
      <w:pPr>
        <w:pBdr>
          <w:top w:val="none" w:sz="0" w:space="0" w:color="000000"/>
          <w:left w:val="none" w:sz="0" w:space="0" w:color="000000"/>
          <w:bottom w:val="none" w:sz="0" w:space="0" w:color="000000"/>
          <w:right w:val="none" w:sz="0" w:space="0" w:color="000000"/>
          <w:between w:val="none" w:sz="0" w:space="0" w:color="000000"/>
        </w:pBdr>
        <w:spacing w:line="360" w:lineRule="auto"/>
        <w:ind w:firstLine="480"/>
        <w:rPr>
          <w:rFonts w:ascii="宋体" w:hAnsi="宋体" w:hint="eastAsia"/>
          <w:b/>
          <w:sz w:val="24"/>
        </w:rPr>
      </w:pPr>
      <w:r>
        <w:rPr>
          <w:rFonts w:ascii="宋体" w:hAnsi="宋体" w:hint="eastAsia"/>
          <w:b/>
          <w:sz w:val="24"/>
        </w:rPr>
        <w:t>成交供应商在领取成交通知书时，需提供肆份与电子响应文件一致的纸质打印文件。</w:t>
      </w:r>
    </w:p>
    <w:p w14:paraId="36337F85"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2、成交供应商有下列情形之一的，将取消其成交资格：</w:t>
      </w:r>
    </w:p>
    <w:p w14:paraId="70AFF21F"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（1）提供虚假材料谋取成交的；</w:t>
      </w:r>
    </w:p>
    <w:p w14:paraId="28E8832D"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（2）与评审专家、采购人、其他供应商或者代理机构工作人员恶意串通的；</w:t>
      </w:r>
    </w:p>
    <w:p w14:paraId="7AFD2F2F"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（3）向评审专家、采购人或代理机构工作人员行贿或者提供其他不正当利益的；</w:t>
      </w:r>
    </w:p>
    <w:p w14:paraId="5E08161C"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（4）不满足本磋商文件规定的实质性要求，但在评审过程中又未被磋商小组发现的；</w:t>
      </w:r>
    </w:p>
    <w:p w14:paraId="774509B5"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（5）成交后无正当理由拒不与采购人签订政府采购合同或者未按照磋商文件确定的事项签订政府采购合同的；</w:t>
      </w:r>
    </w:p>
    <w:p w14:paraId="2E926748"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（6）将政府采购合同转包的；</w:t>
      </w:r>
    </w:p>
    <w:p w14:paraId="4190F8D1"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（7）法律、法规、规章规定的属于成交无效的其他情形。</w:t>
      </w:r>
    </w:p>
    <w:p w14:paraId="71A64496" w14:textId="77777777" w:rsidR="001636A2" w:rsidRDefault="00000000">
      <w:pPr>
        <w:keepNext/>
        <w:keepLines/>
        <w:spacing w:line="360" w:lineRule="auto"/>
        <w:ind w:firstLineChars="200" w:firstLine="482"/>
        <w:outlineLvl w:val="1"/>
        <w:rPr>
          <w:rFonts w:ascii="宋体" w:hAnsi="宋体" w:cs="宋体" w:hint="eastAsia"/>
          <w:b/>
          <w:sz w:val="24"/>
          <w:szCs w:val="28"/>
        </w:rPr>
      </w:pPr>
      <w:r>
        <w:rPr>
          <w:rFonts w:ascii="宋体" w:hAnsi="宋体" w:cs="宋体" w:hint="eastAsia"/>
          <w:b/>
          <w:sz w:val="24"/>
          <w:szCs w:val="28"/>
        </w:rPr>
        <w:t>七、合同签订相关事项</w:t>
      </w:r>
    </w:p>
    <w:p w14:paraId="12A22675"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1.签订合同</w:t>
      </w:r>
    </w:p>
    <w:p w14:paraId="71AA02A2"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lastRenderedPageBreak/>
        <w:t xml:space="preserve">1.l </w:t>
      </w:r>
      <w:r>
        <w:rPr>
          <w:rFonts w:ascii="宋体" w:hAnsi="宋体"/>
          <w:sz w:val="24"/>
        </w:rPr>
        <w:t>采购人与成交供应商应当在成交通知书发出之日起30日内，按照磋商文件确定的合同文本以及采购标的、规格型号、采购金额、采购数量、技术和服务要求等事项签订政府采购合同。</w:t>
      </w:r>
    </w:p>
    <w:p w14:paraId="2234008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1.2 磋商文件、成交供应商的响应文件及磋商采购过程中有关澄清、承诺文件均作为合同附件。</w:t>
      </w:r>
    </w:p>
    <w:p w14:paraId="400528AA"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1.3 未经采购人同意，成交供应商不得采用分包的形式履行合同，否则采购人有权终止合同，成交供应商的履约保证金将不予退还。转包或分包造成采购人损失的，成交供应商应承担相应赔偿责任。</w:t>
      </w:r>
    </w:p>
    <w:p w14:paraId="20F5D1A2"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2.履约保证金</w:t>
      </w:r>
    </w:p>
    <w:p w14:paraId="1177FF75"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2.1 磋商文件约定收取履约保证金的，成交供应商应当以支票、汇票、本票或者金融机构、担保机构出具的保函等非现金形式在合同签订前提交。履约保证金的数额不得超过政府采购合同金额的10%。</w:t>
      </w:r>
    </w:p>
    <w:p w14:paraId="438FE98B"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2.2 履约保证金自合同生效之日起至合同约定的成交供应商主要义务履行完毕止，采购人按合同约定退还履约保证金。</w:t>
      </w:r>
    </w:p>
    <w:p w14:paraId="02FF62A0"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2.3 成交供应商违约的，采购人将按照合同约定扣除其全部或部分履约保证金。如成交供应商违约给采购人造成的损失超过履约保证金的，应当依法赔偿超过部分的损失。</w:t>
      </w:r>
    </w:p>
    <w:p w14:paraId="1A774189" w14:textId="77777777" w:rsidR="001636A2" w:rsidRDefault="00000000">
      <w:pPr>
        <w:tabs>
          <w:tab w:val="left" w:pos="900"/>
        </w:tabs>
        <w:spacing w:line="360" w:lineRule="auto"/>
        <w:ind w:firstLine="480"/>
        <w:rPr>
          <w:rFonts w:ascii="宋体" w:hAnsi="宋体" w:hint="eastAsia"/>
          <w:sz w:val="24"/>
          <w:szCs w:val="21"/>
        </w:rPr>
      </w:pPr>
      <w:r>
        <w:rPr>
          <w:rFonts w:ascii="宋体" w:hAnsi="宋体" w:hint="eastAsia"/>
          <w:sz w:val="24"/>
        </w:rPr>
        <w:t>2.4 本项目履约保证金要求详见第四章“项目需求”。</w:t>
      </w:r>
    </w:p>
    <w:p w14:paraId="6C19DB18"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b/>
          <w:bCs/>
          <w:sz w:val="24"/>
          <w:szCs w:val="32"/>
        </w:rPr>
      </w:pPr>
      <w:r>
        <w:rPr>
          <w:rFonts w:ascii="宋体" w:hAnsi="宋体" w:cs="新宋体" w:hint="eastAsia"/>
          <w:b/>
          <w:bCs/>
          <w:color w:val="000000"/>
          <w:sz w:val="24"/>
          <w:szCs w:val="32"/>
        </w:rPr>
        <w:t>八、政策功能</w:t>
      </w:r>
    </w:p>
    <w:p w14:paraId="36F70CA6"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1、支持中小企业发展</w:t>
      </w:r>
    </w:p>
    <w:p w14:paraId="3EAD098E"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1.1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F5470D8"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 xml:space="preserve">1.2参加本项目政府采购活动的供应商应当提供的材料： </w:t>
      </w:r>
    </w:p>
    <w:p w14:paraId="3579C34B"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（1）供应商为中型企业、小型企业、微型企业的，提供《中小企业声明</w:t>
      </w:r>
      <w:r>
        <w:rPr>
          <w:rFonts w:ascii="宋体" w:hAnsi="宋体" w:cs="新宋体" w:hint="eastAsia"/>
          <w:color w:val="000000"/>
          <w:sz w:val="24"/>
          <w:szCs w:val="32"/>
        </w:rPr>
        <w:lastRenderedPageBreak/>
        <w:t>函》（第六章 响应文件格式）。</w:t>
      </w:r>
    </w:p>
    <w:p w14:paraId="1B45F043"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（2）符合《关于促进残疾人就业政府采购政策的通知》（财库〔2017〕141号）规定的条件并提供《残疾人福利性单位声明函》（第六章 响应文件格式）的残疾人福利性单位视同小型、微型企业。</w:t>
      </w:r>
    </w:p>
    <w:p w14:paraId="651EEFE9"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EE6B8F9"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宋体" w:hAnsi="宋体" w:cs="新宋体" w:hint="eastAsia"/>
          <w:sz w:val="24"/>
          <w:szCs w:val="32"/>
        </w:rPr>
      </w:pPr>
      <w:r>
        <w:rPr>
          <w:rFonts w:ascii="宋体" w:hAnsi="宋体" w:cs="新宋体" w:hint="eastAsia"/>
          <w:color w:val="000000"/>
          <w:sz w:val="24"/>
          <w:szCs w:val="32"/>
        </w:rPr>
        <w:t>1.3 享受扶持政策获得政府采购合同的，小微型企业不得将合同分包给大中型企业，中型企业不得将合同分包给大型企业。</w:t>
      </w:r>
    </w:p>
    <w:p w14:paraId="245327E9"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新宋体" w:eastAsia="新宋体" w:hAnsi="新宋体" w:cs="新宋体" w:hint="eastAsia"/>
          <w:sz w:val="24"/>
          <w:szCs w:val="32"/>
        </w:rPr>
      </w:pPr>
      <w:r>
        <w:rPr>
          <w:rFonts w:ascii="新宋体" w:eastAsia="新宋体" w:hAnsi="新宋体" w:cs="新宋体" w:hint="eastAsia"/>
          <w:color w:val="000000"/>
          <w:sz w:val="24"/>
          <w:szCs w:val="32"/>
        </w:rPr>
        <w:t>2、支持绿色发展</w:t>
      </w:r>
    </w:p>
    <w:p w14:paraId="252EEE70"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新宋体" w:eastAsia="新宋体" w:hAnsi="新宋体" w:cs="新宋体" w:hint="eastAsia"/>
          <w:sz w:val="24"/>
          <w:szCs w:val="32"/>
        </w:rPr>
      </w:pPr>
      <w:r>
        <w:rPr>
          <w:rFonts w:ascii="新宋体" w:eastAsia="新宋体" w:hAnsi="新宋体" w:cs="新宋体" w:hint="eastAsia"/>
          <w:color w:val="000000"/>
          <w:sz w:val="24"/>
          <w:szCs w:val="32"/>
        </w:rPr>
        <w:t>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147DFB88"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新宋体" w:eastAsia="新宋体" w:hAnsi="新宋体" w:cs="新宋体" w:hint="eastAsia"/>
          <w:sz w:val="24"/>
          <w:szCs w:val="32"/>
        </w:rPr>
      </w:pPr>
      <w:r>
        <w:rPr>
          <w:rFonts w:ascii="新宋体" w:eastAsia="新宋体" w:hAnsi="新宋体" w:cs="新宋体" w:hint="eastAsia"/>
          <w:color w:val="000000"/>
          <w:sz w:val="24"/>
          <w:szCs w:val="32"/>
        </w:rPr>
        <w:t>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402756C4" w14:textId="77777777" w:rsidR="001636A2" w:rsidRDefault="00000000">
      <w:pPr>
        <w:pBdr>
          <w:top w:val="none" w:sz="0" w:space="0" w:color="000000"/>
          <w:left w:val="none" w:sz="0" w:space="0" w:color="000000"/>
          <w:bottom w:val="none" w:sz="0" w:space="0" w:color="000000"/>
          <w:right w:val="none" w:sz="0" w:space="0" w:color="000000"/>
        </w:pBdr>
        <w:tabs>
          <w:tab w:val="left" w:pos="900"/>
        </w:tabs>
        <w:spacing w:line="360" w:lineRule="auto"/>
        <w:ind w:firstLine="420"/>
        <w:rPr>
          <w:rFonts w:ascii="新宋体" w:eastAsia="新宋体" w:hAnsi="新宋体" w:cs="新宋体" w:hint="eastAsia"/>
          <w:sz w:val="24"/>
          <w:szCs w:val="32"/>
        </w:rPr>
      </w:pPr>
      <w:r>
        <w:rPr>
          <w:rFonts w:ascii="新宋体" w:eastAsia="新宋体" w:hAnsi="新宋体" w:cs="新宋体" w:hint="eastAsia"/>
          <w:color w:val="000000"/>
          <w:sz w:val="24"/>
          <w:szCs w:val="32"/>
        </w:rPr>
        <w:t>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4038662F" w14:textId="77777777" w:rsidR="001636A2" w:rsidRDefault="00000000">
      <w:pPr>
        <w:keepNext/>
        <w:keepLines/>
        <w:spacing w:line="360" w:lineRule="auto"/>
        <w:ind w:firstLineChars="200" w:firstLine="482"/>
        <w:outlineLvl w:val="1"/>
        <w:rPr>
          <w:rFonts w:ascii="宋体" w:hAnsi="宋体" w:cs="宋体" w:hint="eastAsia"/>
          <w:b/>
          <w:sz w:val="24"/>
          <w:szCs w:val="28"/>
        </w:rPr>
      </w:pPr>
      <w:r>
        <w:rPr>
          <w:rFonts w:ascii="宋体" w:hAnsi="宋体" w:cs="宋体" w:hint="eastAsia"/>
          <w:b/>
          <w:sz w:val="24"/>
          <w:szCs w:val="28"/>
        </w:rPr>
        <w:t>九、质疑和投诉</w:t>
      </w:r>
    </w:p>
    <w:p w14:paraId="4EB4EFC4"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w:t>
      </w:r>
      <w:r>
        <w:rPr>
          <w:rFonts w:ascii="宋体" w:hAnsi="宋体"/>
          <w:sz w:val="24"/>
        </w:rPr>
        <w:t>质疑的提出</w:t>
      </w:r>
    </w:p>
    <w:p w14:paraId="0E5F121D"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1.1 提出质疑的供应商应当是参与所质疑项目采购活动的供应商。</w:t>
      </w:r>
    </w:p>
    <w:p w14:paraId="7046A931"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1.2 供应商认为采购文件、采购过程、成交结果使自己的权益受到损害的，可以在知道或者应知其权益受到损害之日（获取采购文件之日、成交公告发布</w:t>
      </w:r>
      <w:r>
        <w:rPr>
          <w:rFonts w:ascii="宋体" w:hAnsi="宋体" w:hint="eastAsia"/>
          <w:sz w:val="24"/>
        </w:rPr>
        <w:lastRenderedPageBreak/>
        <w:t>之日）起七个工作日内以书面形式向采购人、采购代理机构提出质疑。供应商应当在法定质疑期内一次性提出针对同一采购程序环节的质疑。</w:t>
      </w:r>
      <w:r>
        <w:rPr>
          <w:rFonts w:ascii="宋体" w:hAnsi="宋体" w:hint="eastAsia"/>
          <w:b/>
          <w:sz w:val="24"/>
        </w:rPr>
        <w:t>未依照采购公告要求获取采购文件的供应商，视为未参与该项目的采购活动，不具备对该采购文件提出质疑的法定权利。</w:t>
      </w:r>
    </w:p>
    <w:p w14:paraId="61D5A1A7"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 xml:space="preserve">1.3 </w:t>
      </w:r>
      <w:r>
        <w:rPr>
          <w:rFonts w:ascii="宋体" w:hAnsi="宋体"/>
          <w:sz w:val="24"/>
        </w:rPr>
        <w:t>提出质疑时，必须坚持“谁主</w:t>
      </w:r>
      <w:r>
        <w:rPr>
          <w:rFonts w:ascii="宋体" w:hAnsi="宋体" w:hint="eastAsia"/>
          <w:sz w:val="24"/>
        </w:rPr>
        <w:t>杨</w:t>
      </w:r>
      <w:r>
        <w:rPr>
          <w:rFonts w:ascii="宋体" w:hAnsi="宋体"/>
          <w:sz w:val="24"/>
        </w:rPr>
        <w:t>，谁举证”“实事求是”的原则，不能臆测。属于须由法定部门调查、侦查或先行作出相关认定的事项，质疑</w:t>
      </w:r>
      <w:r>
        <w:rPr>
          <w:rFonts w:ascii="宋体" w:hAnsi="宋体" w:hint="eastAsia"/>
          <w:sz w:val="24"/>
        </w:rPr>
        <w:t>供应商</w:t>
      </w:r>
      <w:r>
        <w:rPr>
          <w:rFonts w:ascii="宋体" w:hAnsi="宋体"/>
          <w:sz w:val="24"/>
        </w:rPr>
        <w:t>应当依法申请具有法定职权的部门查清、认定，并将相关结果提供给</w:t>
      </w:r>
      <w:r>
        <w:rPr>
          <w:rFonts w:ascii="宋体" w:hAnsi="宋体" w:hint="eastAsia"/>
          <w:sz w:val="24"/>
        </w:rPr>
        <w:t>采购人、采购代理机构</w:t>
      </w:r>
      <w:r>
        <w:rPr>
          <w:rFonts w:ascii="宋体" w:hAnsi="宋体"/>
          <w:sz w:val="24"/>
        </w:rPr>
        <w:t>。</w:t>
      </w:r>
      <w:r>
        <w:rPr>
          <w:rFonts w:ascii="宋体" w:hAnsi="宋体" w:hint="eastAsia"/>
          <w:sz w:val="24"/>
        </w:rPr>
        <w:t>采购人、采购代理机构</w:t>
      </w:r>
      <w:r>
        <w:rPr>
          <w:rFonts w:ascii="宋体" w:hAnsi="宋体"/>
          <w:sz w:val="24"/>
        </w:rPr>
        <w:t>不具有法定调查、认定权限。</w:t>
      </w:r>
    </w:p>
    <w:p w14:paraId="5BA77063"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 xml:space="preserve">1.4 </w:t>
      </w:r>
      <w:r>
        <w:rPr>
          <w:rFonts w:ascii="宋体" w:hAnsi="宋体" w:hint="eastAsia"/>
          <w:b/>
          <w:sz w:val="24"/>
        </w:rPr>
        <w:t>质疑函的接收方式为供应商书面原件提交。</w:t>
      </w:r>
      <w:r>
        <w:rPr>
          <w:rFonts w:ascii="宋体" w:hAnsi="宋体" w:hint="eastAsia"/>
          <w:sz w:val="24"/>
        </w:rPr>
        <w:t>联系部门、联系电话和通讯地址详见本磋商文件“竞争性磋商采购邀请”。</w:t>
      </w:r>
      <w:r>
        <w:rPr>
          <w:rFonts w:ascii="宋体" w:hAnsi="宋体"/>
          <w:sz w:val="24"/>
        </w:rPr>
        <w:t>质疑实行实名制，不得进行虚假、恶意质疑。</w:t>
      </w:r>
    </w:p>
    <w:p w14:paraId="418F754F"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1.5 质疑函应当使用范本（详见连云港市政府采购交易平台-监管信息-意见反馈）。</w:t>
      </w:r>
    </w:p>
    <w:p w14:paraId="37942E64"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供应商提出质疑应当</w:t>
      </w:r>
      <w:r>
        <w:rPr>
          <w:rFonts w:ascii="宋体" w:hAnsi="宋体" w:hint="eastAsia"/>
          <w:b/>
          <w:sz w:val="24"/>
        </w:rPr>
        <w:t>提交质疑函和必要的证明材料</w:t>
      </w:r>
      <w:r>
        <w:rPr>
          <w:rFonts w:ascii="宋体" w:hAnsi="宋体" w:hint="eastAsia"/>
          <w:sz w:val="24"/>
        </w:rPr>
        <w:t>。应当包括下列内容：</w:t>
      </w:r>
    </w:p>
    <w:p w14:paraId="4AC4923C"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（1）供应商的姓名或者名称、地址、邮编、联系人及联系电话；</w:t>
      </w:r>
    </w:p>
    <w:p w14:paraId="722AF4D1"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（2）质疑项目的名称、编号；</w:t>
      </w:r>
    </w:p>
    <w:p w14:paraId="74FEDAC7"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（3）具体、明确的质疑事项和与质疑事项相关的请求；</w:t>
      </w:r>
    </w:p>
    <w:p w14:paraId="701BF103"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（4）事实依据；</w:t>
      </w:r>
    </w:p>
    <w:p w14:paraId="7AF9EF81"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（5）必要的法律依据；</w:t>
      </w:r>
    </w:p>
    <w:p w14:paraId="61662BF6"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（6）提出质疑的日期；</w:t>
      </w:r>
    </w:p>
    <w:p w14:paraId="27B15F33" w14:textId="77777777" w:rsidR="001636A2" w:rsidRDefault="00000000">
      <w:pPr>
        <w:tabs>
          <w:tab w:val="left" w:pos="900"/>
        </w:tabs>
        <w:spacing w:line="360" w:lineRule="auto"/>
        <w:ind w:firstLine="480"/>
        <w:rPr>
          <w:rFonts w:ascii="宋体" w:hAnsi="宋体" w:hint="eastAsia"/>
          <w:b/>
          <w:sz w:val="24"/>
        </w:rPr>
      </w:pPr>
      <w:r>
        <w:rPr>
          <w:rFonts w:ascii="宋体" w:hAnsi="宋体" w:hint="eastAsia"/>
          <w:sz w:val="24"/>
        </w:rPr>
        <w:t>（7）</w:t>
      </w:r>
      <w:r>
        <w:rPr>
          <w:rFonts w:ascii="宋体" w:hAnsi="宋体" w:hint="eastAsia"/>
          <w:b/>
          <w:sz w:val="24"/>
        </w:rPr>
        <w:t>必要的证明材料；</w:t>
      </w:r>
    </w:p>
    <w:p w14:paraId="5A9DF16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（8）采购文件(交易文件)下载回执函；</w:t>
      </w:r>
    </w:p>
    <w:p w14:paraId="7843005D"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（9）营业执照复印件及法定代表人授权委托书、法定代表人身份证复印件、委托代理人身份证复印件。</w:t>
      </w:r>
    </w:p>
    <w:p w14:paraId="3D71EAF8" w14:textId="77777777" w:rsidR="001636A2" w:rsidRDefault="00000000">
      <w:pPr>
        <w:tabs>
          <w:tab w:val="left" w:pos="900"/>
        </w:tabs>
        <w:spacing w:line="360" w:lineRule="auto"/>
        <w:ind w:firstLine="480"/>
        <w:rPr>
          <w:rFonts w:ascii="宋体" w:hAnsi="宋体" w:hint="eastAsia"/>
          <w:sz w:val="24"/>
        </w:rPr>
      </w:pPr>
      <w:r>
        <w:rPr>
          <w:rFonts w:ascii="宋体" w:hAnsi="宋体" w:hint="eastAsia"/>
          <w:sz w:val="24"/>
        </w:rPr>
        <w:t>供应商为自然人的，应当由本人签字；供应商为法人或者其他组织的，应当由法定代表人、主要负责人，或者其委托代理人签字或者盖章，并加盖单位公章。</w:t>
      </w:r>
    </w:p>
    <w:p w14:paraId="564FF73F"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w:t>
      </w:r>
      <w:r>
        <w:rPr>
          <w:rFonts w:ascii="宋体" w:hAnsi="宋体"/>
          <w:sz w:val="24"/>
        </w:rPr>
        <w:t>质疑函的受理和答复</w:t>
      </w:r>
    </w:p>
    <w:p w14:paraId="54CD0CD8"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 xml:space="preserve">2.1 </w:t>
      </w:r>
      <w:r>
        <w:rPr>
          <w:rFonts w:ascii="宋体" w:hAnsi="宋体"/>
          <w:sz w:val="24"/>
        </w:rPr>
        <w:t>质疑</w:t>
      </w:r>
      <w:r>
        <w:rPr>
          <w:rFonts w:ascii="宋体" w:hAnsi="宋体" w:hint="eastAsia"/>
          <w:sz w:val="24"/>
        </w:rPr>
        <w:t>供应商</w:t>
      </w:r>
      <w:r>
        <w:rPr>
          <w:rFonts w:ascii="宋体" w:hAnsi="宋体"/>
          <w:sz w:val="24"/>
        </w:rPr>
        <w:t>应</w:t>
      </w:r>
      <w:r>
        <w:rPr>
          <w:rFonts w:ascii="宋体" w:hAnsi="宋体" w:hint="eastAsia"/>
          <w:sz w:val="24"/>
        </w:rPr>
        <w:t>当</w:t>
      </w:r>
      <w:r>
        <w:rPr>
          <w:rFonts w:ascii="宋体" w:hAnsi="宋体"/>
          <w:sz w:val="24"/>
        </w:rPr>
        <w:t>保证其提出的质疑事项及必要</w:t>
      </w:r>
      <w:r>
        <w:rPr>
          <w:rFonts w:ascii="宋体" w:hAnsi="宋体" w:hint="eastAsia"/>
          <w:sz w:val="24"/>
        </w:rPr>
        <w:t>的</w:t>
      </w:r>
      <w:r>
        <w:rPr>
          <w:rFonts w:ascii="宋体" w:hAnsi="宋体"/>
          <w:sz w:val="24"/>
        </w:rPr>
        <w:t>证明材料的真实性及</w:t>
      </w:r>
      <w:r>
        <w:rPr>
          <w:rFonts w:ascii="宋体" w:hAnsi="宋体"/>
          <w:sz w:val="24"/>
        </w:rPr>
        <w:lastRenderedPageBreak/>
        <w:t>来源的合法性，并承担相应的法律责任。</w:t>
      </w:r>
      <w:r>
        <w:rPr>
          <w:rFonts w:ascii="宋体" w:hAnsi="宋体"/>
          <w:b/>
          <w:sz w:val="24"/>
        </w:rPr>
        <w:t>对不能提供必要</w:t>
      </w:r>
      <w:r>
        <w:rPr>
          <w:rFonts w:ascii="宋体" w:hAnsi="宋体" w:hint="eastAsia"/>
          <w:b/>
          <w:sz w:val="24"/>
        </w:rPr>
        <w:t>的</w:t>
      </w:r>
      <w:r>
        <w:rPr>
          <w:rFonts w:ascii="宋体" w:hAnsi="宋体"/>
          <w:b/>
          <w:sz w:val="24"/>
        </w:rPr>
        <w:t>证明材料的、涉及商业秘密的、非书面原件形式的、匿名的质疑函将不予受理</w:t>
      </w:r>
      <w:r>
        <w:rPr>
          <w:rFonts w:ascii="宋体" w:hAnsi="宋体"/>
          <w:sz w:val="24"/>
        </w:rPr>
        <w:t>。必要</w:t>
      </w:r>
      <w:r>
        <w:rPr>
          <w:rFonts w:ascii="宋体" w:hAnsi="宋体" w:hint="eastAsia"/>
          <w:sz w:val="24"/>
        </w:rPr>
        <w:t>的</w:t>
      </w:r>
      <w:r>
        <w:rPr>
          <w:rFonts w:ascii="宋体" w:hAnsi="宋体"/>
          <w:sz w:val="24"/>
        </w:rPr>
        <w:t>证明材料要具备客观性、关联性、合法性，无法查实的（如宣传册、媒体报道、猜测、推理等）不能作为证明材料。</w:t>
      </w:r>
      <w:r>
        <w:rPr>
          <w:rFonts w:ascii="宋体" w:hAnsi="宋体" w:hint="eastAsia"/>
          <w:sz w:val="24"/>
        </w:rPr>
        <w:t>采购人、采购代理机构</w:t>
      </w:r>
      <w:r>
        <w:rPr>
          <w:rFonts w:ascii="宋体" w:hAnsi="宋体"/>
          <w:sz w:val="24"/>
        </w:rPr>
        <w:t>不负责搜集必要</w:t>
      </w:r>
      <w:r>
        <w:rPr>
          <w:rFonts w:ascii="宋体" w:hAnsi="宋体" w:hint="eastAsia"/>
          <w:sz w:val="24"/>
        </w:rPr>
        <w:t>的</w:t>
      </w:r>
      <w:r>
        <w:rPr>
          <w:rFonts w:ascii="宋体" w:hAnsi="宋体"/>
          <w:sz w:val="24"/>
        </w:rPr>
        <w:t>证明材料等工作。</w:t>
      </w:r>
    </w:p>
    <w:p w14:paraId="597295F4"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 xml:space="preserve">2.2 </w:t>
      </w:r>
      <w:r>
        <w:rPr>
          <w:rFonts w:ascii="宋体" w:hAnsi="宋体"/>
          <w:sz w:val="24"/>
        </w:rPr>
        <w:t>对符合质疑要求的，</w:t>
      </w:r>
      <w:r>
        <w:rPr>
          <w:rFonts w:ascii="宋体" w:hAnsi="宋体" w:hint="eastAsia"/>
          <w:sz w:val="24"/>
        </w:rPr>
        <w:t>采购人、采购代理机构接收</w:t>
      </w:r>
      <w:r>
        <w:rPr>
          <w:rFonts w:ascii="宋体" w:hAnsi="宋体"/>
          <w:sz w:val="24"/>
        </w:rPr>
        <w:t>并登记《质疑函登记表》。在处理过程中，发现需要质疑</w:t>
      </w:r>
      <w:r>
        <w:rPr>
          <w:rFonts w:ascii="宋体" w:hAnsi="宋体" w:hint="eastAsia"/>
          <w:sz w:val="24"/>
        </w:rPr>
        <w:t>供应商</w:t>
      </w:r>
      <w:r>
        <w:rPr>
          <w:rFonts w:ascii="宋体" w:hAnsi="宋体"/>
          <w:sz w:val="24"/>
        </w:rPr>
        <w:t>进一步补充必要</w:t>
      </w:r>
      <w:r>
        <w:rPr>
          <w:rFonts w:ascii="宋体" w:hAnsi="宋体" w:hint="eastAsia"/>
          <w:sz w:val="24"/>
        </w:rPr>
        <w:t>的</w:t>
      </w:r>
      <w:r>
        <w:rPr>
          <w:rFonts w:ascii="宋体" w:hAnsi="宋体"/>
          <w:sz w:val="24"/>
        </w:rPr>
        <w:t>证明材料的，质疑</w:t>
      </w:r>
      <w:r>
        <w:rPr>
          <w:rFonts w:ascii="宋体" w:hAnsi="宋体" w:hint="eastAsia"/>
          <w:sz w:val="24"/>
        </w:rPr>
        <w:t>供应商应</w:t>
      </w:r>
      <w:r>
        <w:rPr>
          <w:rFonts w:ascii="宋体" w:hAnsi="宋体"/>
          <w:sz w:val="24"/>
        </w:rPr>
        <w:t>在法定的时间内提供，质疑答复时间相应顺延。质疑</w:t>
      </w:r>
      <w:r>
        <w:rPr>
          <w:rFonts w:ascii="宋体" w:hAnsi="宋体" w:hint="eastAsia"/>
          <w:sz w:val="24"/>
        </w:rPr>
        <w:t>供应商</w:t>
      </w:r>
      <w:r>
        <w:rPr>
          <w:rFonts w:ascii="宋体" w:hAnsi="宋体"/>
          <w:sz w:val="24"/>
        </w:rPr>
        <w:t>不能按时提供必要</w:t>
      </w:r>
      <w:r>
        <w:rPr>
          <w:rFonts w:ascii="宋体" w:hAnsi="宋体" w:hint="eastAsia"/>
          <w:sz w:val="24"/>
        </w:rPr>
        <w:t>的</w:t>
      </w:r>
      <w:r>
        <w:rPr>
          <w:rFonts w:ascii="宋体" w:hAnsi="宋体"/>
          <w:sz w:val="24"/>
        </w:rPr>
        <w:t>证明材料的，视同放弃质疑。</w:t>
      </w:r>
    </w:p>
    <w:p w14:paraId="1BEFA987"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 xml:space="preserve">2.3 </w:t>
      </w:r>
      <w:r>
        <w:rPr>
          <w:rFonts w:ascii="宋体" w:hAnsi="宋体"/>
          <w:sz w:val="24"/>
        </w:rPr>
        <w:t>对不符合质疑要求的，</w:t>
      </w:r>
      <w:r>
        <w:rPr>
          <w:rFonts w:ascii="宋体" w:hAnsi="宋体" w:hint="eastAsia"/>
          <w:sz w:val="24"/>
        </w:rPr>
        <w:t>采购人、采购代理机构</w:t>
      </w:r>
      <w:r>
        <w:rPr>
          <w:rFonts w:ascii="宋体" w:hAnsi="宋体"/>
          <w:sz w:val="24"/>
        </w:rPr>
        <w:t>有权要求其补充必要</w:t>
      </w:r>
      <w:r>
        <w:rPr>
          <w:rFonts w:ascii="宋体" w:hAnsi="宋体" w:hint="eastAsia"/>
          <w:sz w:val="24"/>
        </w:rPr>
        <w:t>的</w:t>
      </w:r>
      <w:r>
        <w:rPr>
          <w:rFonts w:ascii="宋体" w:hAnsi="宋体"/>
          <w:sz w:val="24"/>
        </w:rPr>
        <w:t>证明材料，质疑</w:t>
      </w:r>
      <w:r>
        <w:rPr>
          <w:rFonts w:ascii="宋体" w:hAnsi="宋体" w:hint="eastAsia"/>
          <w:sz w:val="24"/>
        </w:rPr>
        <w:t>供应商</w:t>
      </w:r>
      <w:r>
        <w:rPr>
          <w:rFonts w:ascii="宋体" w:hAnsi="宋体"/>
          <w:sz w:val="24"/>
        </w:rPr>
        <w:t>未在法定的时间内提供补充必要</w:t>
      </w:r>
      <w:r>
        <w:rPr>
          <w:rFonts w:ascii="宋体" w:hAnsi="宋体" w:hint="eastAsia"/>
          <w:sz w:val="24"/>
        </w:rPr>
        <w:t>的</w:t>
      </w:r>
      <w:r>
        <w:rPr>
          <w:rFonts w:ascii="宋体" w:hAnsi="宋体"/>
          <w:sz w:val="24"/>
        </w:rPr>
        <w:t>证明材料的，视同放弃质疑。</w:t>
      </w:r>
    </w:p>
    <w:p w14:paraId="54476B7F"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2.4 采购人、采购代理机构</w:t>
      </w:r>
      <w:r>
        <w:rPr>
          <w:rFonts w:ascii="宋体" w:hAnsi="宋体"/>
          <w:sz w:val="24"/>
        </w:rPr>
        <w:t>负责将质疑</w:t>
      </w:r>
      <w:r>
        <w:rPr>
          <w:rFonts w:ascii="宋体" w:hAnsi="宋体" w:hint="eastAsia"/>
          <w:sz w:val="24"/>
        </w:rPr>
        <w:t>供应商</w:t>
      </w:r>
      <w:r>
        <w:rPr>
          <w:rFonts w:ascii="宋体" w:hAnsi="宋体"/>
          <w:sz w:val="24"/>
        </w:rPr>
        <w:t>提出的质疑函及</w:t>
      </w:r>
      <w:r>
        <w:rPr>
          <w:rFonts w:ascii="宋体" w:hAnsi="宋体" w:hint="eastAsia"/>
          <w:sz w:val="24"/>
        </w:rPr>
        <w:t>相关</w:t>
      </w:r>
      <w:r>
        <w:rPr>
          <w:rFonts w:ascii="宋体" w:hAnsi="宋体"/>
          <w:sz w:val="24"/>
        </w:rPr>
        <w:t>材料提供给评审委员会协助答复，并将答复意见回复质疑</w:t>
      </w:r>
      <w:r>
        <w:rPr>
          <w:rFonts w:ascii="宋体" w:hAnsi="宋体" w:hint="eastAsia"/>
          <w:sz w:val="24"/>
        </w:rPr>
        <w:t>供应商</w:t>
      </w:r>
      <w:r>
        <w:rPr>
          <w:rFonts w:ascii="宋体" w:hAnsi="宋体"/>
          <w:sz w:val="24"/>
        </w:rPr>
        <w:t>。必要时，可向被质疑</w:t>
      </w:r>
      <w:r>
        <w:rPr>
          <w:rFonts w:ascii="宋体" w:hAnsi="宋体" w:hint="eastAsia"/>
          <w:sz w:val="24"/>
        </w:rPr>
        <w:t>供应商</w:t>
      </w:r>
      <w:r>
        <w:rPr>
          <w:rFonts w:ascii="宋体" w:hAnsi="宋体"/>
          <w:sz w:val="24"/>
        </w:rPr>
        <w:t>转发《质疑函》及</w:t>
      </w:r>
      <w:r>
        <w:rPr>
          <w:rFonts w:ascii="宋体" w:hAnsi="宋体" w:hint="eastAsia"/>
          <w:sz w:val="24"/>
        </w:rPr>
        <w:t>相关</w:t>
      </w:r>
      <w:r>
        <w:rPr>
          <w:rFonts w:ascii="宋体" w:hAnsi="宋体"/>
          <w:sz w:val="24"/>
        </w:rPr>
        <w:t>材料。被质疑</w:t>
      </w:r>
      <w:r>
        <w:rPr>
          <w:rFonts w:ascii="宋体" w:hAnsi="宋体" w:hint="eastAsia"/>
          <w:sz w:val="24"/>
        </w:rPr>
        <w:t>供应商</w:t>
      </w:r>
      <w:r>
        <w:rPr>
          <w:rFonts w:ascii="宋体" w:hAnsi="宋体"/>
          <w:sz w:val="24"/>
        </w:rPr>
        <w:t>应当在要求的时间内，以书面形式作出说明并提交</w:t>
      </w:r>
      <w:r>
        <w:rPr>
          <w:rFonts w:ascii="宋体" w:hAnsi="宋体" w:hint="eastAsia"/>
          <w:sz w:val="24"/>
        </w:rPr>
        <w:t>相关</w:t>
      </w:r>
      <w:r>
        <w:rPr>
          <w:rFonts w:ascii="宋体" w:hAnsi="宋体"/>
          <w:sz w:val="24"/>
        </w:rPr>
        <w:t>材料。</w:t>
      </w:r>
    </w:p>
    <w:p w14:paraId="52F3BD9A"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w:t>
      </w:r>
      <w:r>
        <w:rPr>
          <w:rFonts w:ascii="宋体" w:hAnsi="宋体"/>
          <w:sz w:val="24"/>
        </w:rPr>
        <w:t>质疑处理</w:t>
      </w:r>
    </w:p>
    <w:p w14:paraId="6BBDAE4F"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3.1</w:t>
      </w:r>
      <w:r>
        <w:rPr>
          <w:rFonts w:ascii="宋体" w:hAnsi="宋体"/>
          <w:sz w:val="24"/>
        </w:rPr>
        <w:t>质疑</w:t>
      </w:r>
      <w:r>
        <w:rPr>
          <w:rFonts w:ascii="宋体" w:hAnsi="宋体" w:hint="eastAsia"/>
          <w:sz w:val="24"/>
        </w:rPr>
        <w:t>供应商未按照法定程序进行质疑投诉的，</w:t>
      </w:r>
      <w:r>
        <w:rPr>
          <w:rFonts w:ascii="宋体" w:hAnsi="宋体"/>
          <w:sz w:val="24"/>
        </w:rPr>
        <w:t>视为一般失信行为。</w:t>
      </w:r>
    </w:p>
    <w:p w14:paraId="66D50615"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3.2</w:t>
      </w:r>
      <w:r>
        <w:rPr>
          <w:rFonts w:ascii="宋体" w:hAnsi="宋体"/>
          <w:sz w:val="24"/>
        </w:rPr>
        <w:t>质疑</w:t>
      </w:r>
      <w:r>
        <w:rPr>
          <w:rFonts w:ascii="宋体" w:hAnsi="宋体" w:hint="eastAsia"/>
          <w:sz w:val="24"/>
        </w:rPr>
        <w:t>供应商不配合或者采用不正当手段干扰政府采购质疑、投诉处理工作</w:t>
      </w:r>
      <w:r>
        <w:rPr>
          <w:rFonts w:ascii="宋体" w:hAnsi="宋体"/>
          <w:sz w:val="24"/>
        </w:rPr>
        <w:t>的，视为一般失信行为。</w:t>
      </w:r>
    </w:p>
    <w:p w14:paraId="1557375D"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3.3</w:t>
      </w:r>
      <w:r>
        <w:rPr>
          <w:rFonts w:ascii="宋体" w:hAnsi="宋体"/>
          <w:sz w:val="24"/>
        </w:rPr>
        <w:t>质疑</w:t>
      </w:r>
      <w:r>
        <w:rPr>
          <w:rFonts w:ascii="宋体" w:hAnsi="宋体" w:hint="eastAsia"/>
          <w:sz w:val="24"/>
        </w:rPr>
        <w:t>供应商投诉受理期间，就同一事项多头举报，干扰财政部门投诉处理</w:t>
      </w:r>
      <w:r>
        <w:rPr>
          <w:rFonts w:ascii="宋体" w:hAnsi="宋体"/>
          <w:sz w:val="24"/>
        </w:rPr>
        <w:t>的，视为一般失信行为。</w:t>
      </w:r>
    </w:p>
    <w:p w14:paraId="4DF39532"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3.4</w:t>
      </w:r>
      <w:r>
        <w:rPr>
          <w:rFonts w:ascii="宋体" w:hAnsi="宋体"/>
          <w:sz w:val="24"/>
        </w:rPr>
        <w:t>质疑</w:t>
      </w:r>
      <w:r>
        <w:rPr>
          <w:rFonts w:ascii="宋体" w:hAnsi="宋体" w:hint="eastAsia"/>
          <w:sz w:val="24"/>
        </w:rPr>
        <w:t>供应商在全国范围12个月内三次以上质疑查无实据</w:t>
      </w:r>
      <w:r>
        <w:rPr>
          <w:rFonts w:ascii="宋体" w:hAnsi="宋体"/>
          <w:sz w:val="24"/>
        </w:rPr>
        <w:t>的，视为一般失信行为。</w:t>
      </w:r>
    </w:p>
    <w:p w14:paraId="14AF71AA"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3.5</w:t>
      </w:r>
      <w:r>
        <w:rPr>
          <w:rFonts w:ascii="宋体" w:hAnsi="宋体"/>
          <w:sz w:val="24"/>
        </w:rPr>
        <w:t>质疑</w:t>
      </w:r>
      <w:r>
        <w:rPr>
          <w:rFonts w:ascii="宋体" w:hAnsi="宋体" w:hint="eastAsia"/>
          <w:sz w:val="24"/>
        </w:rPr>
        <w:t>供应商采用捏造事实、提供虚假材料或者以非法手段取得证明材料等方式进行虚假、恶意投诉</w:t>
      </w:r>
      <w:r>
        <w:rPr>
          <w:rFonts w:ascii="宋体" w:hAnsi="宋体"/>
          <w:sz w:val="24"/>
        </w:rPr>
        <w:t>的，视为</w:t>
      </w:r>
      <w:r>
        <w:rPr>
          <w:rFonts w:ascii="宋体" w:hAnsi="宋体" w:hint="eastAsia"/>
          <w:sz w:val="24"/>
        </w:rPr>
        <w:t>严重失信行为</w:t>
      </w:r>
      <w:r>
        <w:rPr>
          <w:rFonts w:ascii="宋体" w:hAnsi="宋体"/>
          <w:sz w:val="24"/>
        </w:rPr>
        <w:t>。（</w:t>
      </w:r>
      <w:r>
        <w:rPr>
          <w:rFonts w:ascii="宋体" w:hAnsi="宋体" w:hint="eastAsia"/>
          <w:sz w:val="24"/>
        </w:rPr>
        <w:t>证据来源的合法性存在明显疑问，投诉人无法证明其取得方式合法的，视为以非法手段取得证明材料</w:t>
      </w:r>
      <w:r>
        <w:rPr>
          <w:rFonts w:ascii="宋体" w:hAnsi="宋体"/>
          <w:sz w:val="24"/>
        </w:rPr>
        <w:t>）</w:t>
      </w:r>
    </w:p>
    <w:p w14:paraId="29A839B6" w14:textId="77777777" w:rsidR="001636A2" w:rsidRDefault="00000000">
      <w:pPr>
        <w:tabs>
          <w:tab w:val="left" w:pos="900"/>
        </w:tabs>
        <w:spacing w:line="360" w:lineRule="auto"/>
        <w:ind w:firstLine="482"/>
        <w:rPr>
          <w:rFonts w:ascii="宋体" w:hAnsi="宋体" w:hint="eastAsia"/>
          <w:sz w:val="24"/>
        </w:rPr>
      </w:pPr>
      <w:r>
        <w:rPr>
          <w:rFonts w:ascii="宋体" w:hAnsi="宋体" w:hint="eastAsia"/>
          <w:sz w:val="24"/>
        </w:rPr>
        <w:t>3.6未尽事宜，依照有关法律、法规执行。</w:t>
      </w:r>
    </w:p>
    <w:p w14:paraId="35BAC260" w14:textId="77777777" w:rsidR="001636A2" w:rsidRDefault="00000000">
      <w:pPr>
        <w:spacing w:line="360" w:lineRule="auto"/>
        <w:ind w:firstLine="482"/>
        <w:rPr>
          <w:rFonts w:ascii="宋体" w:hAnsi="宋体" w:hint="eastAsia"/>
          <w:sz w:val="24"/>
        </w:rPr>
      </w:pPr>
      <w:r>
        <w:rPr>
          <w:rFonts w:ascii="宋体" w:hAnsi="宋体" w:hint="eastAsia"/>
          <w:sz w:val="24"/>
        </w:rPr>
        <w:t>4、投诉</w:t>
      </w:r>
    </w:p>
    <w:p w14:paraId="58BFACBF" w14:textId="77777777" w:rsidR="001636A2" w:rsidRDefault="00000000">
      <w:pPr>
        <w:spacing w:line="360" w:lineRule="auto"/>
        <w:ind w:firstLine="482"/>
        <w:rPr>
          <w:rFonts w:ascii="宋体" w:hAnsi="宋体" w:hint="eastAsia"/>
          <w:sz w:val="24"/>
        </w:rPr>
      </w:pPr>
      <w:r>
        <w:rPr>
          <w:rFonts w:ascii="宋体" w:hAnsi="宋体" w:hint="eastAsia"/>
          <w:sz w:val="24"/>
        </w:rPr>
        <w:lastRenderedPageBreak/>
        <w:t>投诉事项依照有关法律、法规执行。</w:t>
      </w:r>
    </w:p>
    <w:p w14:paraId="4C530D5A" w14:textId="77777777" w:rsidR="001636A2" w:rsidRDefault="001636A2">
      <w:pPr>
        <w:rPr>
          <w:rFonts w:ascii="宋体" w:hAnsi="宋体" w:cs="宋体" w:hint="eastAsia"/>
          <w:sz w:val="24"/>
        </w:rPr>
      </w:pPr>
    </w:p>
    <w:p w14:paraId="29341A1A" w14:textId="77777777" w:rsidR="001636A2" w:rsidRDefault="001636A2">
      <w:pPr>
        <w:pStyle w:val="22"/>
        <w:rPr>
          <w:rFonts w:ascii="宋体" w:eastAsia="宋体" w:hAnsi="宋体" w:cs="宋体" w:hint="eastAsia"/>
        </w:rPr>
      </w:pPr>
    </w:p>
    <w:p w14:paraId="4EDA1A35" w14:textId="77777777" w:rsidR="001636A2" w:rsidRDefault="001636A2">
      <w:pPr>
        <w:rPr>
          <w:rFonts w:ascii="宋体" w:hAnsi="宋体" w:cs="宋体" w:hint="eastAsia"/>
          <w:sz w:val="24"/>
        </w:rPr>
      </w:pPr>
    </w:p>
    <w:p w14:paraId="202C3707" w14:textId="77777777" w:rsidR="001636A2" w:rsidRDefault="001636A2">
      <w:pPr>
        <w:pStyle w:val="22"/>
        <w:rPr>
          <w:rFonts w:ascii="宋体" w:eastAsia="宋体" w:hAnsi="宋体" w:cs="宋体" w:hint="eastAsia"/>
        </w:rPr>
      </w:pPr>
    </w:p>
    <w:p w14:paraId="5B47BDDD" w14:textId="77777777" w:rsidR="001636A2" w:rsidRDefault="001636A2">
      <w:pPr>
        <w:pStyle w:val="22"/>
        <w:rPr>
          <w:rFonts w:ascii="宋体" w:eastAsia="宋体" w:hAnsi="宋体" w:cs="宋体" w:hint="eastAsia"/>
        </w:rPr>
      </w:pPr>
    </w:p>
    <w:p w14:paraId="6A4BBB92" w14:textId="77777777" w:rsidR="001636A2" w:rsidRDefault="001636A2">
      <w:pPr>
        <w:pStyle w:val="22"/>
        <w:rPr>
          <w:rFonts w:ascii="宋体" w:eastAsia="宋体" w:hAnsi="宋体" w:cs="宋体" w:hint="eastAsia"/>
        </w:rPr>
      </w:pPr>
    </w:p>
    <w:p w14:paraId="7667CCA4" w14:textId="77777777" w:rsidR="001636A2" w:rsidRDefault="001636A2">
      <w:pPr>
        <w:rPr>
          <w:rFonts w:ascii="宋体" w:hAnsi="宋体" w:cs="宋体" w:hint="eastAsia"/>
          <w:sz w:val="24"/>
        </w:rPr>
      </w:pPr>
    </w:p>
    <w:p w14:paraId="0722B268" w14:textId="77777777" w:rsidR="001636A2" w:rsidRDefault="001636A2"/>
    <w:p w14:paraId="5922F8F3" w14:textId="77777777" w:rsidR="001636A2" w:rsidRDefault="001636A2"/>
    <w:p w14:paraId="2DB572D2" w14:textId="77777777" w:rsidR="001636A2" w:rsidRDefault="00000000">
      <w:pPr>
        <w:rPr>
          <w:rStyle w:val="12"/>
          <w:rFonts w:ascii="宋体" w:eastAsia="宋体" w:hAnsi="宋体" w:cs="宋体" w:hint="eastAsia"/>
          <w:b/>
          <w:bCs/>
          <w:sz w:val="40"/>
          <w:szCs w:val="40"/>
        </w:rPr>
      </w:pPr>
      <w:bookmarkStart w:id="125" w:name="_Toc12693"/>
      <w:bookmarkStart w:id="126" w:name="_Toc465856614"/>
      <w:bookmarkStart w:id="127" w:name="_Toc29722"/>
      <w:r>
        <w:rPr>
          <w:rStyle w:val="12"/>
          <w:rFonts w:ascii="宋体" w:eastAsia="宋体" w:hAnsi="宋体" w:cs="宋体" w:hint="eastAsia"/>
          <w:b/>
          <w:bCs/>
          <w:sz w:val="40"/>
          <w:szCs w:val="40"/>
        </w:rPr>
        <w:br w:type="page"/>
      </w:r>
    </w:p>
    <w:p w14:paraId="2502B563" w14:textId="77777777" w:rsidR="001636A2" w:rsidRDefault="00000000">
      <w:pPr>
        <w:pStyle w:val="10"/>
        <w:spacing w:line="360" w:lineRule="auto"/>
        <w:jc w:val="center"/>
        <w:rPr>
          <w:rFonts w:ascii="宋体" w:eastAsia="宋体" w:hAnsi="宋体" w:cs="宋体" w:hint="eastAsia"/>
          <w:b/>
          <w:bCs/>
          <w:sz w:val="40"/>
          <w:szCs w:val="40"/>
        </w:rPr>
      </w:pPr>
      <w:r>
        <w:rPr>
          <w:rFonts w:ascii="宋体" w:eastAsia="宋体" w:hAnsi="宋体" w:cs="宋体" w:hint="eastAsia"/>
          <w:b/>
          <w:bCs/>
          <w:sz w:val="40"/>
          <w:szCs w:val="40"/>
        </w:rPr>
        <w:lastRenderedPageBreak/>
        <w:t>第三章 合同条款及格式</w:t>
      </w:r>
      <w:bookmarkStart w:id="128" w:name="_Hlt16619369"/>
      <w:bookmarkEnd w:id="128"/>
    </w:p>
    <w:p w14:paraId="73F55B4C" w14:textId="77777777" w:rsidR="001636A2" w:rsidRDefault="001636A2">
      <w:pPr>
        <w:pStyle w:val="Default"/>
        <w:rPr>
          <w:color w:val="auto"/>
        </w:rPr>
      </w:pPr>
    </w:p>
    <w:p w14:paraId="26BC65A0" w14:textId="77777777" w:rsidR="001636A2" w:rsidRDefault="001636A2">
      <w:pPr>
        <w:spacing w:line="360" w:lineRule="auto"/>
        <w:ind w:firstLine="2078"/>
        <w:rPr>
          <w:rFonts w:ascii="宋体" w:hAnsi="宋体" w:cs="宋体" w:hint="eastAsia"/>
          <w:b/>
          <w:bCs/>
          <w:sz w:val="52"/>
        </w:rPr>
      </w:pPr>
    </w:p>
    <w:p w14:paraId="24937E13" w14:textId="77777777" w:rsidR="001636A2" w:rsidRDefault="00000000">
      <w:pPr>
        <w:spacing w:line="360" w:lineRule="auto"/>
        <w:jc w:val="center"/>
        <w:rPr>
          <w:rFonts w:ascii="宋体" w:hAnsi="宋体" w:cs="宋体" w:hint="eastAsia"/>
          <w:b/>
          <w:bCs/>
          <w:sz w:val="52"/>
        </w:rPr>
      </w:pPr>
      <w:r>
        <w:rPr>
          <w:rFonts w:ascii="宋体" w:hAnsi="宋体" w:cs="宋体" w:hint="eastAsia"/>
          <w:b/>
          <w:bCs/>
          <w:sz w:val="52"/>
        </w:rPr>
        <w:t>连 云 港 市 政 府 采 购</w:t>
      </w:r>
    </w:p>
    <w:p w14:paraId="4958554D" w14:textId="77777777" w:rsidR="001636A2" w:rsidRDefault="001636A2">
      <w:pPr>
        <w:spacing w:line="360" w:lineRule="auto"/>
        <w:rPr>
          <w:rFonts w:ascii="宋体" w:hAnsi="宋体" w:cs="宋体" w:hint="eastAsia"/>
        </w:rPr>
      </w:pPr>
    </w:p>
    <w:p w14:paraId="5CCD3FDD" w14:textId="77777777" w:rsidR="001636A2" w:rsidRDefault="001636A2">
      <w:pPr>
        <w:spacing w:line="360" w:lineRule="auto"/>
        <w:ind w:firstLine="883"/>
        <w:jc w:val="center"/>
        <w:rPr>
          <w:rFonts w:ascii="宋体" w:hAnsi="宋体" w:cs="宋体" w:hint="eastAsia"/>
          <w:b/>
          <w:bCs/>
          <w:sz w:val="44"/>
          <w:u w:val="single"/>
        </w:rPr>
      </w:pPr>
    </w:p>
    <w:p w14:paraId="4917F9C5" w14:textId="77777777" w:rsidR="001636A2" w:rsidRDefault="00000000">
      <w:pPr>
        <w:spacing w:line="360" w:lineRule="auto"/>
        <w:jc w:val="center"/>
        <w:outlineLvl w:val="1"/>
        <w:rPr>
          <w:rFonts w:ascii="宋体" w:hAnsi="宋体" w:cs="宋体" w:hint="eastAsia"/>
          <w:b/>
          <w:bCs/>
          <w:sz w:val="44"/>
        </w:rPr>
      </w:pPr>
      <w:r>
        <w:rPr>
          <w:rFonts w:ascii="宋体" w:hAnsi="宋体" w:cs="宋体" w:hint="eastAsia"/>
          <w:b/>
          <w:bCs/>
          <w:sz w:val="44"/>
          <w:u w:val="single"/>
        </w:rPr>
        <w:t xml:space="preserve">                    </w:t>
      </w:r>
      <w:bookmarkStart w:id="129" w:name="_Toc30913"/>
      <w:bookmarkStart w:id="130" w:name="_Toc24213"/>
      <w:bookmarkStart w:id="131" w:name="_Toc12412"/>
      <w:r>
        <w:rPr>
          <w:rFonts w:ascii="宋体" w:hAnsi="宋体" w:cs="宋体" w:hint="eastAsia"/>
          <w:b/>
          <w:bCs/>
          <w:sz w:val="44"/>
        </w:rPr>
        <w:t>合同</w:t>
      </w:r>
      <w:bookmarkEnd w:id="129"/>
      <w:bookmarkEnd w:id="130"/>
      <w:bookmarkEnd w:id="131"/>
    </w:p>
    <w:p w14:paraId="37D5D767" w14:textId="77777777" w:rsidR="001636A2" w:rsidRDefault="001636A2">
      <w:pPr>
        <w:spacing w:line="360" w:lineRule="auto"/>
        <w:rPr>
          <w:rFonts w:ascii="宋体" w:hAnsi="宋体" w:cs="宋体" w:hint="eastAsia"/>
        </w:rPr>
      </w:pPr>
    </w:p>
    <w:p w14:paraId="21B56648" w14:textId="77777777" w:rsidR="001636A2" w:rsidRDefault="001636A2">
      <w:pPr>
        <w:spacing w:line="360" w:lineRule="auto"/>
        <w:rPr>
          <w:rFonts w:ascii="宋体" w:hAnsi="宋体" w:cs="宋体" w:hint="eastAsia"/>
          <w:b/>
          <w:bCs/>
          <w:sz w:val="44"/>
          <w:szCs w:val="44"/>
        </w:rPr>
      </w:pPr>
    </w:p>
    <w:p w14:paraId="4721A628" w14:textId="77777777" w:rsidR="001636A2" w:rsidRDefault="001636A2">
      <w:pPr>
        <w:spacing w:line="360" w:lineRule="auto"/>
        <w:rPr>
          <w:rFonts w:ascii="宋体" w:hAnsi="宋体" w:cs="宋体" w:hint="eastAsia"/>
          <w:sz w:val="44"/>
          <w:szCs w:val="44"/>
        </w:rPr>
      </w:pPr>
    </w:p>
    <w:p w14:paraId="70F029BD" w14:textId="77777777" w:rsidR="001636A2" w:rsidRDefault="00000000">
      <w:pPr>
        <w:spacing w:line="360" w:lineRule="auto"/>
        <w:ind w:firstLine="1966"/>
        <w:rPr>
          <w:rFonts w:ascii="宋体" w:hAnsi="宋体" w:cs="宋体" w:hint="eastAsia"/>
          <w:b/>
          <w:bCs/>
          <w:sz w:val="44"/>
          <w:szCs w:val="44"/>
        </w:rPr>
      </w:pPr>
      <w:r>
        <w:rPr>
          <w:rFonts w:ascii="宋体" w:hAnsi="宋体" w:cs="宋体" w:hint="eastAsia"/>
          <w:b/>
          <w:bCs/>
          <w:sz w:val="44"/>
          <w:szCs w:val="44"/>
        </w:rPr>
        <w:t>合同编号：</w:t>
      </w:r>
    </w:p>
    <w:p w14:paraId="487E365D" w14:textId="77777777" w:rsidR="001636A2" w:rsidRDefault="001636A2">
      <w:pPr>
        <w:spacing w:line="360" w:lineRule="auto"/>
        <w:ind w:firstLine="880"/>
        <w:rPr>
          <w:rFonts w:ascii="宋体" w:hAnsi="宋体" w:cs="宋体" w:hint="eastAsia"/>
          <w:sz w:val="44"/>
        </w:rPr>
      </w:pPr>
    </w:p>
    <w:p w14:paraId="2CF86D9F" w14:textId="77777777" w:rsidR="001636A2" w:rsidRDefault="001636A2">
      <w:pPr>
        <w:spacing w:line="360" w:lineRule="auto"/>
        <w:ind w:firstLine="880"/>
        <w:rPr>
          <w:rFonts w:ascii="宋体" w:hAnsi="宋体" w:cs="宋体" w:hint="eastAsia"/>
          <w:sz w:val="44"/>
        </w:rPr>
      </w:pPr>
    </w:p>
    <w:p w14:paraId="51922C73" w14:textId="77777777" w:rsidR="001636A2" w:rsidRDefault="001636A2">
      <w:pPr>
        <w:spacing w:line="360" w:lineRule="auto"/>
        <w:ind w:firstLine="880"/>
        <w:rPr>
          <w:rFonts w:ascii="宋体" w:hAnsi="宋体" w:cs="宋体" w:hint="eastAsia"/>
          <w:sz w:val="44"/>
        </w:rPr>
      </w:pPr>
    </w:p>
    <w:p w14:paraId="6FC020C0" w14:textId="77777777" w:rsidR="001636A2" w:rsidRDefault="00000000">
      <w:pPr>
        <w:spacing w:line="360" w:lineRule="auto"/>
        <w:ind w:firstLine="1758"/>
        <w:rPr>
          <w:rFonts w:ascii="宋体" w:hAnsi="宋体" w:cs="宋体" w:hint="eastAsia"/>
          <w:b/>
          <w:bCs/>
          <w:sz w:val="44"/>
        </w:rPr>
      </w:pPr>
      <w:r>
        <w:rPr>
          <w:rFonts w:ascii="宋体" w:hAnsi="宋体" w:cs="宋体" w:hint="eastAsia"/>
          <w:b/>
          <w:bCs/>
          <w:sz w:val="44"/>
        </w:rPr>
        <w:t>发包人：</w:t>
      </w:r>
    </w:p>
    <w:p w14:paraId="38B551F2" w14:textId="77777777" w:rsidR="001636A2" w:rsidRDefault="00000000">
      <w:pPr>
        <w:spacing w:line="360" w:lineRule="auto"/>
        <w:ind w:firstLine="1758"/>
        <w:rPr>
          <w:rFonts w:ascii="宋体" w:hAnsi="宋体" w:cs="宋体" w:hint="eastAsia"/>
          <w:b/>
          <w:bCs/>
          <w:sz w:val="44"/>
        </w:rPr>
      </w:pPr>
      <w:r>
        <w:rPr>
          <w:rFonts w:ascii="宋体" w:hAnsi="宋体" w:cs="宋体" w:hint="eastAsia"/>
          <w:b/>
          <w:bCs/>
          <w:sz w:val="44"/>
        </w:rPr>
        <w:t>承包人：</w:t>
      </w:r>
    </w:p>
    <w:p w14:paraId="1F1595D8" w14:textId="77777777" w:rsidR="001636A2" w:rsidRDefault="001636A2">
      <w:pPr>
        <w:pStyle w:val="Default"/>
        <w:rPr>
          <w:rFonts w:hAnsi="宋体" w:hint="eastAsia"/>
          <w:b/>
          <w:bCs/>
          <w:color w:val="auto"/>
          <w:sz w:val="44"/>
        </w:rPr>
      </w:pPr>
    </w:p>
    <w:p w14:paraId="1A224CA6" w14:textId="77777777" w:rsidR="001636A2" w:rsidRDefault="001636A2">
      <w:pPr>
        <w:pStyle w:val="Default"/>
        <w:rPr>
          <w:rFonts w:hAnsi="宋体" w:hint="eastAsia"/>
          <w:b/>
          <w:bCs/>
          <w:color w:val="auto"/>
          <w:sz w:val="44"/>
        </w:rPr>
      </w:pPr>
    </w:p>
    <w:p w14:paraId="30E3333A" w14:textId="77777777" w:rsidR="001636A2" w:rsidRDefault="001636A2">
      <w:pPr>
        <w:spacing w:line="360" w:lineRule="auto"/>
        <w:ind w:firstLine="1758"/>
        <w:rPr>
          <w:rFonts w:ascii="宋体" w:hAnsi="宋体" w:cs="宋体" w:hint="eastAsia"/>
          <w:b/>
          <w:bCs/>
          <w:sz w:val="44"/>
        </w:rPr>
      </w:pPr>
    </w:p>
    <w:p w14:paraId="17311762" w14:textId="77777777" w:rsidR="001636A2" w:rsidRDefault="00000000">
      <w:pPr>
        <w:widowControl/>
        <w:jc w:val="left"/>
        <w:rPr>
          <w:rFonts w:ascii="宋体" w:hAnsi="宋体" w:cs="宋体" w:hint="eastAsia"/>
          <w:b/>
          <w:sz w:val="32"/>
          <w:szCs w:val="32"/>
        </w:rPr>
      </w:pPr>
      <w:r>
        <w:rPr>
          <w:rFonts w:hAnsi="宋体" w:hint="eastAsia"/>
          <w:b/>
          <w:sz w:val="32"/>
          <w:szCs w:val="32"/>
        </w:rPr>
        <w:br w:type="page"/>
      </w:r>
    </w:p>
    <w:p w14:paraId="515ABFE0" w14:textId="77777777" w:rsidR="001636A2" w:rsidRDefault="00000000">
      <w:pPr>
        <w:pStyle w:val="Default"/>
        <w:spacing w:line="360" w:lineRule="auto"/>
        <w:jc w:val="center"/>
        <w:rPr>
          <w:rFonts w:hAnsi="宋体" w:hint="eastAsia"/>
          <w:b/>
          <w:color w:val="auto"/>
          <w:sz w:val="36"/>
          <w:szCs w:val="36"/>
        </w:rPr>
      </w:pPr>
      <w:r>
        <w:rPr>
          <w:rFonts w:hAnsi="宋体" w:hint="eastAsia"/>
          <w:b/>
          <w:color w:val="auto"/>
          <w:sz w:val="36"/>
          <w:szCs w:val="36"/>
        </w:rPr>
        <w:lastRenderedPageBreak/>
        <w:t>连云港市政府采购合同</w:t>
      </w:r>
    </w:p>
    <w:p w14:paraId="217FD3D6" w14:textId="77777777" w:rsidR="001636A2" w:rsidRDefault="00000000">
      <w:pPr>
        <w:spacing w:line="360" w:lineRule="auto"/>
        <w:jc w:val="center"/>
        <w:outlineLvl w:val="1"/>
        <w:rPr>
          <w:rFonts w:ascii="宋体" w:hAnsi="宋体" w:cs="宋体" w:hint="eastAsia"/>
          <w:b/>
          <w:bCs/>
          <w:sz w:val="28"/>
          <w:szCs w:val="28"/>
        </w:rPr>
      </w:pPr>
      <w:bookmarkStart w:id="132" w:name="_Toc12576"/>
      <w:bookmarkStart w:id="133" w:name="_Toc30496"/>
      <w:bookmarkStart w:id="134" w:name="_Toc25380"/>
      <w:r>
        <w:rPr>
          <w:rFonts w:ascii="宋体" w:hAnsi="宋体" w:cs="宋体" w:hint="eastAsia"/>
          <w:b/>
          <w:bCs/>
          <w:sz w:val="28"/>
          <w:szCs w:val="28"/>
        </w:rPr>
        <w:t>第一部分  协议书格式</w:t>
      </w:r>
      <w:bookmarkEnd w:id="132"/>
      <w:bookmarkEnd w:id="133"/>
      <w:bookmarkEnd w:id="134"/>
    </w:p>
    <w:p w14:paraId="3FEE7BF4" w14:textId="77777777" w:rsidR="001636A2" w:rsidRDefault="001636A2">
      <w:pPr>
        <w:pStyle w:val="32"/>
        <w:spacing w:line="360" w:lineRule="auto"/>
        <w:ind w:firstLine="0"/>
        <w:rPr>
          <w:rFonts w:ascii="宋体" w:eastAsia="宋体" w:cs="宋体" w:hint="eastAsia"/>
          <w:bCs/>
        </w:rPr>
      </w:pPr>
    </w:p>
    <w:p w14:paraId="3B1616DC" w14:textId="77777777" w:rsidR="001636A2" w:rsidRDefault="00000000">
      <w:pPr>
        <w:pStyle w:val="32"/>
        <w:spacing w:line="360" w:lineRule="auto"/>
        <w:ind w:firstLine="0"/>
        <w:rPr>
          <w:rFonts w:ascii="宋体" w:eastAsia="宋体" w:cs="宋体" w:hint="eastAsia"/>
          <w:bCs/>
        </w:rPr>
      </w:pPr>
      <w:r>
        <w:rPr>
          <w:rFonts w:ascii="宋体" w:eastAsia="宋体" w:cs="宋体" w:hint="eastAsia"/>
          <w:bCs/>
        </w:rPr>
        <w:t>发包人：</w:t>
      </w:r>
      <w:r>
        <w:rPr>
          <w:rFonts w:ascii="宋体" w:eastAsia="宋体" w:cs="宋体" w:hint="eastAsia"/>
          <w:bCs/>
          <w:u w:val="single"/>
        </w:rPr>
        <w:t xml:space="preserve">                              </w:t>
      </w:r>
      <w:r>
        <w:rPr>
          <w:rFonts w:ascii="宋体" w:eastAsia="宋体" w:cs="宋体" w:hint="eastAsia"/>
          <w:bCs/>
        </w:rPr>
        <w:t>（简称甲方）</w:t>
      </w:r>
    </w:p>
    <w:p w14:paraId="5977B9E1" w14:textId="77777777" w:rsidR="001636A2" w:rsidRDefault="00000000">
      <w:pPr>
        <w:pStyle w:val="32"/>
        <w:spacing w:line="360" w:lineRule="auto"/>
        <w:ind w:firstLine="0"/>
        <w:rPr>
          <w:rFonts w:ascii="宋体" w:eastAsia="宋体" w:cs="宋体" w:hint="eastAsia"/>
          <w:bCs/>
        </w:rPr>
      </w:pPr>
      <w:r>
        <w:rPr>
          <w:rFonts w:ascii="宋体" w:eastAsia="宋体" w:cs="宋体" w:hint="eastAsia"/>
          <w:bCs/>
        </w:rPr>
        <w:t>承包人：</w:t>
      </w:r>
      <w:r>
        <w:rPr>
          <w:rFonts w:ascii="宋体" w:eastAsia="宋体" w:cs="宋体" w:hint="eastAsia"/>
          <w:bCs/>
          <w:u w:val="single"/>
        </w:rPr>
        <w:t xml:space="preserve">                              </w:t>
      </w:r>
      <w:r>
        <w:rPr>
          <w:rFonts w:ascii="宋体" w:eastAsia="宋体" w:cs="宋体" w:hint="eastAsia"/>
          <w:bCs/>
        </w:rPr>
        <w:t>（简称乙方）</w:t>
      </w:r>
    </w:p>
    <w:p w14:paraId="6122E346" w14:textId="77777777" w:rsidR="001636A2" w:rsidRDefault="00000000">
      <w:pPr>
        <w:pStyle w:val="32"/>
        <w:spacing w:line="360" w:lineRule="auto"/>
        <w:ind w:firstLine="0"/>
        <w:rPr>
          <w:rFonts w:ascii="宋体" w:eastAsia="宋体" w:cs="宋体" w:hint="eastAsia"/>
          <w:bCs/>
          <w:u w:val="single"/>
        </w:rPr>
      </w:pPr>
      <w:r>
        <w:rPr>
          <w:rFonts w:ascii="宋体" w:eastAsia="宋体" w:cs="宋体" w:hint="eastAsia"/>
          <w:bCs/>
        </w:rPr>
        <w:t>见证方：</w:t>
      </w:r>
      <w:r>
        <w:rPr>
          <w:rFonts w:ascii="宋体" w:eastAsia="宋体" w:cs="宋体" w:hint="eastAsia"/>
          <w:bCs/>
          <w:u w:val="single"/>
        </w:rPr>
        <w:t xml:space="preserve">                              </w:t>
      </w:r>
    </w:p>
    <w:p w14:paraId="1275DBE9" w14:textId="77777777" w:rsidR="001636A2" w:rsidRDefault="00000000">
      <w:pPr>
        <w:pStyle w:val="32"/>
        <w:spacing w:line="360" w:lineRule="auto"/>
        <w:ind w:firstLine="480"/>
        <w:rPr>
          <w:rFonts w:ascii="宋体" w:eastAsia="宋体" w:cs="宋体" w:hint="eastAsia"/>
          <w:b/>
          <w:bCs/>
        </w:rPr>
      </w:pPr>
      <w:r>
        <w:rPr>
          <w:rFonts w:ascii="宋体" w:eastAsia="宋体" w:cs="宋体" w:hint="eastAsia"/>
          <w:bCs/>
        </w:rPr>
        <w:t>依照《中华人民共和国民法典》、《中华人民共和国政府采购法》、《中华人民共和国建筑法》及其他有关法律、行政法规，遵循平等、自愿、公平和诚实信用的原则，双方就本建设工程施工事项协商一致，订立本合同。</w:t>
      </w:r>
    </w:p>
    <w:p w14:paraId="4E822733"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一、工程概况</w:t>
      </w:r>
    </w:p>
    <w:p w14:paraId="7226BA26" w14:textId="77777777" w:rsidR="001636A2" w:rsidRDefault="00000000">
      <w:pPr>
        <w:spacing w:line="360" w:lineRule="auto"/>
        <w:ind w:firstLine="470"/>
        <w:rPr>
          <w:rFonts w:ascii="宋体" w:hAnsi="宋体" w:cs="宋体" w:hint="eastAsia"/>
          <w:sz w:val="24"/>
          <w:u w:val="single"/>
        </w:rPr>
      </w:pPr>
      <w:r>
        <w:rPr>
          <w:rFonts w:ascii="宋体" w:hAnsi="宋体" w:cs="宋体" w:hint="eastAsia"/>
          <w:bCs/>
          <w:sz w:val="24"/>
        </w:rPr>
        <w:t>1.工程名称</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w:t>
      </w:r>
    </w:p>
    <w:p w14:paraId="52C02FDA" w14:textId="77777777" w:rsidR="001636A2" w:rsidRDefault="00000000">
      <w:pPr>
        <w:spacing w:line="360" w:lineRule="auto"/>
        <w:ind w:firstLine="470"/>
        <w:rPr>
          <w:rFonts w:ascii="宋体" w:hAnsi="宋体" w:cs="宋体" w:hint="eastAsia"/>
          <w:bCs/>
          <w:sz w:val="24"/>
        </w:rPr>
      </w:pPr>
      <w:r>
        <w:rPr>
          <w:rFonts w:ascii="宋体" w:hAnsi="宋体" w:cs="宋体" w:hint="eastAsia"/>
          <w:bCs/>
          <w:sz w:val="24"/>
        </w:rPr>
        <w:t>2.工程地点：</w:t>
      </w:r>
      <w:r>
        <w:rPr>
          <w:rFonts w:ascii="宋体" w:hAnsi="宋体" w:cs="宋体" w:hint="eastAsia"/>
          <w:sz w:val="24"/>
          <w:u w:val="single"/>
        </w:rPr>
        <w:t xml:space="preserve">                      </w:t>
      </w:r>
      <w:r>
        <w:rPr>
          <w:rFonts w:ascii="宋体" w:hAnsi="宋体" w:cs="宋体" w:hint="eastAsia"/>
          <w:sz w:val="24"/>
        </w:rPr>
        <w:t>。</w:t>
      </w:r>
    </w:p>
    <w:p w14:paraId="31F89557" w14:textId="77777777" w:rsidR="001636A2" w:rsidRDefault="00000000">
      <w:pPr>
        <w:spacing w:line="360" w:lineRule="auto"/>
        <w:ind w:firstLine="470"/>
        <w:rPr>
          <w:rFonts w:ascii="宋体" w:hAnsi="宋体" w:cs="宋体" w:hint="eastAsia"/>
          <w:bCs/>
          <w:sz w:val="24"/>
        </w:rPr>
      </w:pPr>
      <w:r>
        <w:rPr>
          <w:rFonts w:ascii="宋体" w:hAnsi="宋体" w:cs="宋体" w:hint="eastAsia"/>
          <w:bCs/>
          <w:sz w:val="24"/>
        </w:rPr>
        <w:t>3.资金来源：</w:t>
      </w:r>
      <w:r>
        <w:rPr>
          <w:rFonts w:ascii="宋体" w:hAnsi="宋体" w:cs="宋体" w:hint="eastAsia"/>
          <w:sz w:val="24"/>
          <w:u w:val="single"/>
        </w:rPr>
        <w:t xml:space="preserve">             </w:t>
      </w:r>
      <w:r>
        <w:rPr>
          <w:rFonts w:ascii="宋体" w:hAnsi="宋体" w:cs="宋体" w:hint="eastAsia"/>
          <w:bCs/>
          <w:sz w:val="24"/>
        </w:rPr>
        <w:t>。</w:t>
      </w:r>
    </w:p>
    <w:p w14:paraId="2885E799" w14:textId="77777777" w:rsidR="001636A2" w:rsidRDefault="00000000">
      <w:pPr>
        <w:spacing w:line="360" w:lineRule="auto"/>
        <w:ind w:firstLine="470"/>
        <w:rPr>
          <w:rFonts w:ascii="宋体" w:hAnsi="宋体" w:cs="宋体" w:hint="eastAsia"/>
          <w:bCs/>
          <w:sz w:val="24"/>
        </w:rPr>
      </w:pPr>
      <w:r>
        <w:rPr>
          <w:rFonts w:ascii="宋体" w:hAnsi="宋体" w:cs="宋体" w:hint="eastAsia"/>
          <w:bCs/>
          <w:sz w:val="24"/>
        </w:rPr>
        <w:t>4.工程内容：</w:t>
      </w:r>
      <w:r>
        <w:rPr>
          <w:rFonts w:ascii="宋体" w:hAnsi="宋体" w:cs="宋体" w:hint="eastAsia"/>
          <w:sz w:val="24"/>
          <w:u w:val="single"/>
        </w:rPr>
        <w:t xml:space="preserve">                       </w:t>
      </w:r>
      <w:r>
        <w:rPr>
          <w:rFonts w:ascii="宋体" w:hAnsi="宋体" w:cs="宋体" w:hint="eastAsia"/>
          <w:bCs/>
          <w:sz w:val="24"/>
        </w:rPr>
        <w:t>。</w:t>
      </w:r>
    </w:p>
    <w:p w14:paraId="3412ACE1" w14:textId="77777777" w:rsidR="001636A2" w:rsidRDefault="00000000">
      <w:pPr>
        <w:spacing w:line="360" w:lineRule="auto"/>
        <w:ind w:firstLine="480"/>
        <w:rPr>
          <w:rFonts w:ascii="宋体" w:hAnsi="宋体" w:cs="宋体" w:hint="eastAsia"/>
          <w:sz w:val="24"/>
        </w:rPr>
      </w:pPr>
      <w:r>
        <w:rPr>
          <w:rFonts w:ascii="宋体" w:hAnsi="宋体" w:cs="宋体" w:hint="eastAsia"/>
          <w:bCs/>
          <w:sz w:val="24"/>
        </w:rPr>
        <w:t>5.工程承包范围：</w:t>
      </w:r>
      <w:r>
        <w:rPr>
          <w:rFonts w:ascii="宋体" w:hAnsi="宋体" w:cs="宋体" w:hint="eastAsia"/>
          <w:sz w:val="24"/>
          <w:u w:val="single"/>
        </w:rPr>
        <w:t xml:space="preserve">                         </w:t>
      </w:r>
      <w:r>
        <w:rPr>
          <w:rFonts w:ascii="宋体" w:hAnsi="宋体" w:cs="宋体" w:hint="eastAsia"/>
          <w:sz w:val="24"/>
        </w:rPr>
        <w:t>。</w:t>
      </w:r>
    </w:p>
    <w:p w14:paraId="4B7EF47A"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二、合同工期</w:t>
      </w:r>
    </w:p>
    <w:p w14:paraId="6075C3C3" w14:textId="77777777" w:rsidR="001636A2" w:rsidRDefault="00000000">
      <w:pPr>
        <w:pStyle w:val="315"/>
        <w:spacing w:line="360" w:lineRule="auto"/>
        <w:ind w:left="0" w:firstLine="480"/>
        <w:rPr>
          <w:rFonts w:ascii="宋体" w:hAnsi="宋体" w:cs="宋体" w:hint="eastAsia"/>
          <w:bCs/>
        </w:rPr>
      </w:pPr>
      <w:r>
        <w:rPr>
          <w:rFonts w:ascii="宋体" w:hAnsi="宋体" w:cs="宋体" w:hint="eastAsia"/>
          <w:bCs/>
        </w:rPr>
        <w:t>计划开工日期：</w:t>
      </w:r>
      <w:r>
        <w:rPr>
          <w:rFonts w:ascii="宋体" w:hAnsi="宋体" w:cs="宋体" w:hint="eastAsia"/>
          <w:bCs/>
          <w:u w:val="single"/>
        </w:rPr>
        <w:t xml:space="preserve">     </w:t>
      </w:r>
      <w:r>
        <w:rPr>
          <w:rFonts w:ascii="宋体" w:hAnsi="宋体" w:cs="宋体" w:hint="eastAsia"/>
          <w:bCs/>
        </w:rPr>
        <w:t>年</w:t>
      </w:r>
      <w:r>
        <w:rPr>
          <w:rFonts w:ascii="宋体" w:hAnsi="宋体" w:cs="宋体" w:hint="eastAsia"/>
          <w:bCs/>
          <w:u w:val="single"/>
        </w:rPr>
        <w:t xml:space="preserve">    </w:t>
      </w:r>
      <w:r>
        <w:rPr>
          <w:rFonts w:ascii="宋体" w:hAnsi="宋体" w:cs="宋体" w:hint="eastAsia"/>
          <w:bCs/>
        </w:rPr>
        <w:t>月</w:t>
      </w:r>
      <w:r>
        <w:rPr>
          <w:rFonts w:ascii="宋体" w:hAnsi="宋体" w:cs="宋体" w:hint="eastAsia"/>
          <w:bCs/>
          <w:u w:val="single"/>
        </w:rPr>
        <w:t xml:space="preserve">    </w:t>
      </w:r>
      <w:r>
        <w:rPr>
          <w:rFonts w:ascii="宋体" w:hAnsi="宋体" w:cs="宋体" w:hint="eastAsia"/>
          <w:bCs/>
        </w:rPr>
        <w:t>日（具体开工日期以发包人开工通知书为准）；</w:t>
      </w:r>
    </w:p>
    <w:p w14:paraId="20E3E8B5" w14:textId="77777777" w:rsidR="001636A2" w:rsidRDefault="00000000">
      <w:pPr>
        <w:pStyle w:val="315"/>
        <w:spacing w:line="360" w:lineRule="auto"/>
        <w:ind w:left="0" w:firstLine="480"/>
        <w:rPr>
          <w:rFonts w:ascii="宋体" w:hAnsi="宋体" w:cs="宋体" w:hint="eastAsia"/>
          <w:bCs/>
        </w:rPr>
      </w:pPr>
      <w:r>
        <w:rPr>
          <w:rFonts w:ascii="宋体" w:hAnsi="宋体" w:cs="宋体" w:hint="eastAsia"/>
          <w:bCs/>
        </w:rPr>
        <w:t>计划竣工日期：</w:t>
      </w:r>
      <w:r>
        <w:rPr>
          <w:rFonts w:ascii="宋体" w:hAnsi="宋体" w:cs="宋体" w:hint="eastAsia"/>
          <w:bCs/>
          <w:u w:val="single"/>
        </w:rPr>
        <w:t xml:space="preserve">     </w:t>
      </w:r>
      <w:r>
        <w:rPr>
          <w:rFonts w:ascii="宋体" w:hAnsi="宋体" w:cs="宋体" w:hint="eastAsia"/>
          <w:bCs/>
        </w:rPr>
        <w:t>年</w:t>
      </w:r>
      <w:r>
        <w:rPr>
          <w:rFonts w:ascii="宋体" w:hAnsi="宋体" w:cs="宋体" w:hint="eastAsia"/>
          <w:bCs/>
          <w:u w:val="single"/>
        </w:rPr>
        <w:t xml:space="preserve">    </w:t>
      </w:r>
      <w:r>
        <w:rPr>
          <w:rFonts w:ascii="宋体" w:hAnsi="宋体" w:cs="宋体" w:hint="eastAsia"/>
          <w:bCs/>
        </w:rPr>
        <w:t>月</w:t>
      </w:r>
      <w:r>
        <w:rPr>
          <w:rFonts w:ascii="宋体" w:hAnsi="宋体" w:cs="宋体" w:hint="eastAsia"/>
          <w:bCs/>
          <w:u w:val="single"/>
        </w:rPr>
        <w:t xml:space="preserve">    </w:t>
      </w:r>
      <w:r>
        <w:rPr>
          <w:rFonts w:ascii="宋体" w:hAnsi="宋体" w:cs="宋体" w:hint="eastAsia"/>
          <w:bCs/>
        </w:rPr>
        <w:t>日之前完成；</w:t>
      </w:r>
    </w:p>
    <w:p w14:paraId="62632B90" w14:textId="77777777" w:rsidR="001636A2" w:rsidRDefault="00000000">
      <w:pPr>
        <w:pStyle w:val="315"/>
        <w:spacing w:line="360" w:lineRule="auto"/>
        <w:ind w:left="0" w:firstLine="480"/>
        <w:rPr>
          <w:rFonts w:ascii="宋体" w:hAnsi="宋体" w:cs="宋体" w:hint="eastAsia"/>
          <w:bCs/>
        </w:rPr>
      </w:pPr>
      <w:r>
        <w:rPr>
          <w:rFonts w:ascii="宋体" w:hAnsi="宋体" w:cs="宋体" w:hint="eastAsia"/>
          <w:bCs/>
        </w:rPr>
        <w:t>合同工期总日历天数</w:t>
      </w:r>
      <w:r>
        <w:rPr>
          <w:rFonts w:ascii="宋体" w:hAnsi="宋体" w:cs="宋体" w:hint="eastAsia"/>
          <w:bCs/>
          <w:u w:val="single"/>
        </w:rPr>
        <w:t xml:space="preserve">      </w:t>
      </w:r>
      <w:r>
        <w:rPr>
          <w:rFonts w:ascii="宋体" w:hAnsi="宋体" w:cs="宋体" w:hint="eastAsia"/>
          <w:bCs/>
        </w:rPr>
        <w:t>天（合同确定工期以自报工期为准）。</w:t>
      </w:r>
    </w:p>
    <w:p w14:paraId="118B1BEA"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三、质量标准</w:t>
      </w:r>
    </w:p>
    <w:p w14:paraId="20BAA95D" w14:textId="77777777" w:rsidR="001636A2" w:rsidRDefault="00000000">
      <w:pPr>
        <w:pStyle w:val="315"/>
        <w:spacing w:line="360" w:lineRule="auto"/>
        <w:ind w:left="0" w:firstLine="480"/>
        <w:rPr>
          <w:rFonts w:ascii="宋体" w:hAnsi="宋体" w:cs="宋体" w:hint="eastAsia"/>
          <w:bCs/>
        </w:rPr>
      </w:pPr>
      <w:r>
        <w:rPr>
          <w:rFonts w:ascii="宋体" w:hAnsi="宋体" w:cs="宋体" w:hint="eastAsia"/>
          <w:bCs/>
        </w:rPr>
        <w:t>工程质量标准：</w:t>
      </w:r>
      <w:r>
        <w:rPr>
          <w:rFonts w:ascii="宋体" w:hAnsi="宋体" w:cs="宋体" w:hint="eastAsia"/>
          <w:bCs/>
          <w:u w:val="single"/>
        </w:rPr>
        <w:t>合格</w:t>
      </w:r>
      <w:r>
        <w:rPr>
          <w:rFonts w:ascii="宋体" w:hAnsi="宋体" w:cs="宋体" w:hint="eastAsia"/>
          <w:bCs/>
        </w:rPr>
        <w:t>。质量标准的评定以国家或行业的现行质量检验评定标准为依据。</w:t>
      </w:r>
    </w:p>
    <w:p w14:paraId="340027F5"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四、合同价款和形式</w:t>
      </w:r>
    </w:p>
    <w:p w14:paraId="0509AD50" w14:textId="77777777" w:rsidR="001636A2" w:rsidRDefault="00000000">
      <w:pPr>
        <w:spacing w:line="360" w:lineRule="auto"/>
        <w:ind w:firstLine="480"/>
        <w:rPr>
          <w:rFonts w:ascii="宋体" w:hAnsi="宋体" w:cs="宋体" w:hint="eastAsia"/>
          <w:sz w:val="24"/>
        </w:rPr>
      </w:pPr>
      <w:bookmarkStart w:id="135" w:name="_Toc351203485"/>
      <w:r>
        <w:rPr>
          <w:rFonts w:ascii="宋体" w:hAnsi="宋体" w:cs="宋体" w:hint="eastAsia"/>
          <w:sz w:val="24"/>
        </w:rPr>
        <w:t>1.签约合同价为：人民币（大写）</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u w:val="single"/>
        </w:rPr>
        <w:t xml:space="preserve">         </w:t>
      </w:r>
      <w:r>
        <w:rPr>
          <w:rFonts w:ascii="宋体" w:hAnsi="宋体" w:cs="宋体" w:hint="eastAsia"/>
          <w:sz w:val="24"/>
        </w:rPr>
        <w:t>元）；</w:t>
      </w:r>
    </w:p>
    <w:p w14:paraId="5F4A783A" w14:textId="77777777" w:rsidR="001636A2" w:rsidRDefault="00000000">
      <w:pPr>
        <w:spacing w:line="360" w:lineRule="auto"/>
        <w:ind w:firstLineChars="200" w:firstLine="480"/>
        <w:rPr>
          <w:rFonts w:ascii="宋体" w:hAnsi="宋体" w:cs="宋体" w:hint="eastAsia"/>
          <w:sz w:val="24"/>
        </w:rPr>
      </w:pPr>
      <w:r>
        <w:rPr>
          <w:rFonts w:ascii="宋体" w:hAnsi="宋体" w:cs="宋体" w:hint="eastAsia"/>
          <w:sz w:val="24"/>
        </w:rPr>
        <w:t>计税方式为：一般计税，本合同签订时约定增值税税率为9%。</w:t>
      </w:r>
    </w:p>
    <w:p w14:paraId="46F342AE"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其中：</w:t>
      </w:r>
    </w:p>
    <w:p w14:paraId="7D51DF7B" w14:textId="77777777" w:rsidR="001636A2" w:rsidRDefault="00000000">
      <w:pPr>
        <w:spacing w:line="360" w:lineRule="auto"/>
        <w:ind w:firstLineChars="200" w:firstLine="480"/>
        <w:rPr>
          <w:rFonts w:ascii="宋体" w:hAnsi="宋体" w:cs="宋体" w:hint="eastAsia"/>
          <w:sz w:val="24"/>
        </w:rPr>
      </w:pPr>
      <w:r>
        <w:rPr>
          <w:rFonts w:ascii="宋体" w:hAnsi="宋体" w:cs="宋体" w:hint="eastAsia"/>
          <w:sz w:val="24"/>
        </w:rPr>
        <w:t>（1）安全生产措施费：</w:t>
      </w:r>
    </w:p>
    <w:p w14:paraId="48F75C75" w14:textId="77777777" w:rsidR="001636A2" w:rsidRDefault="00000000">
      <w:pPr>
        <w:spacing w:line="360" w:lineRule="auto"/>
        <w:ind w:firstLine="1080"/>
        <w:rPr>
          <w:rFonts w:ascii="宋体" w:hAnsi="宋体" w:cs="宋体" w:hint="eastAsia"/>
          <w:sz w:val="24"/>
        </w:rPr>
      </w:pPr>
      <w:r>
        <w:rPr>
          <w:rFonts w:ascii="宋体" w:hAnsi="宋体" w:cs="宋体" w:hint="eastAsia"/>
          <w:sz w:val="24"/>
        </w:rPr>
        <w:lastRenderedPageBreak/>
        <w:t>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54A2C83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（2）材料和工程设备暂估价金额：</w:t>
      </w:r>
    </w:p>
    <w:p w14:paraId="03E72240" w14:textId="77777777" w:rsidR="001636A2" w:rsidRDefault="00000000">
      <w:pPr>
        <w:spacing w:line="360" w:lineRule="auto"/>
        <w:ind w:firstLine="1080"/>
        <w:rPr>
          <w:rFonts w:ascii="宋体" w:hAnsi="宋体" w:cs="宋体" w:hint="eastAsia"/>
          <w:sz w:val="24"/>
        </w:rPr>
      </w:pPr>
      <w:r>
        <w:rPr>
          <w:rFonts w:ascii="宋体" w:hAnsi="宋体" w:cs="宋体" w:hint="eastAsia"/>
          <w:sz w:val="24"/>
        </w:rPr>
        <w:t>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55199CEF"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（3）专业工程暂估价金额：</w:t>
      </w:r>
    </w:p>
    <w:p w14:paraId="52A652B1" w14:textId="77777777" w:rsidR="001636A2" w:rsidRDefault="00000000">
      <w:pPr>
        <w:spacing w:line="360" w:lineRule="auto"/>
        <w:ind w:firstLine="1080"/>
        <w:rPr>
          <w:rFonts w:ascii="宋体" w:hAnsi="宋体" w:cs="宋体" w:hint="eastAsia"/>
          <w:sz w:val="24"/>
        </w:rPr>
      </w:pPr>
      <w:r>
        <w:rPr>
          <w:rFonts w:ascii="宋体" w:hAnsi="宋体" w:cs="宋体" w:hint="eastAsia"/>
          <w:sz w:val="24"/>
        </w:rPr>
        <w:t>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51BF304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（4）暂列金额：</w:t>
      </w:r>
    </w:p>
    <w:p w14:paraId="2EAC2E26" w14:textId="77777777" w:rsidR="001636A2" w:rsidRDefault="00000000">
      <w:pPr>
        <w:spacing w:line="360" w:lineRule="auto"/>
        <w:ind w:firstLine="1080"/>
        <w:rPr>
          <w:rFonts w:ascii="宋体" w:hAnsi="宋体" w:cs="宋体" w:hint="eastAsia"/>
          <w:sz w:val="24"/>
        </w:rPr>
      </w:pPr>
      <w:r>
        <w:rPr>
          <w:rFonts w:ascii="宋体" w:hAnsi="宋体" w:cs="宋体" w:hint="eastAsia"/>
          <w:sz w:val="24"/>
        </w:rPr>
        <w:t>人民币（大写）</w:t>
      </w:r>
      <w:r>
        <w:rPr>
          <w:rFonts w:ascii="宋体" w:hAnsi="宋体" w:cs="宋体" w:hint="eastAsia"/>
          <w:sz w:val="24"/>
          <w:u w:val="single"/>
        </w:rPr>
        <w:t xml:space="preserve">              </w:t>
      </w:r>
      <w:r>
        <w:rPr>
          <w:rFonts w:ascii="宋体" w:hAnsi="宋体" w:cs="宋体" w:hint="eastAsia"/>
          <w:sz w:val="24"/>
        </w:rPr>
        <w:t xml:space="preserve"> （¥</w:t>
      </w:r>
      <w:r>
        <w:rPr>
          <w:rFonts w:ascii="宋体" w:hAnsi="宋体" w:cs="宋体" w:hint="eastAsia"/>
          <w:sz w:val="24"/>
          <w:u w:val="single"/>
        </w:rPr>
        <w:t xml:space="preserve">          </w:t>
      </w:r>
      <w:r>
        <w:rPr>
          <w:rFonts w:ascii="宋体" w:hAnsi="宋体" w:cs="宋体" w:hint="eastAsia"/>
          <w:sz w:val="24"/>
        </w:rPr>
        <w:t>元）。</w:t>
      </w:r>
    </w:p>
    <w:p w14:paraId="1E73222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2.合同价格形式：</w:t>
      </w:r>
      <w:r>
        <w:rPr>
          <w:rFonts w:ascii="宋体" w:hAnsi="宋体" w:cs="宋体" w:hint="eastAsia"/>
          <w:sz w:val="24"/>
          <w:u w:val="single"/>
        </w:rPr>
        <w:t>固定单价合同</w:t>
      </w:r>
      <w:r>
        <w:rPr>
          <w:rFonts w:ascii="宋体" w:hAnsi="宋体" w:cs="宋体" w:hint="eastAsia"/>
          <w:sz w:val="24"/>
        </w:rPr>
        <w:t>。</w:t>
      </w:r>
    </w:p>
    <w:p w14:paraId="41F2DEEE"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五、</w:t>
      </w:r>
      <w:bookmarkEnd w:id="135"/>
      <w:r>
        <w:rPr>
          <w:rFonts w:ascii="宋体" w:eastAsia="宋体" w:cs="宋体" w:hint="eastAsia"/>
          <w:b/>
          <w:bCs/>
        </w:rPr>
        <w:t>项目经理</w:t>
      </w:r>
    </w:p>
    <w:p w14:paraId="1D5F2E59"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承包人拟派项目经理：</w:t>
      </w:r>
    </w:p>
    <w:p w14:paraId="6781D6A9" w14:textId="77777777" w:rsidR="001636A2" w:rsidRDefault="00000000">
      <w:pPr>
        <w:pStyle w:val="32"/>
        <w:spacing w:line="360" w:lineRule="auto"/>
        <w:ind w:firstLine="480"/>
        <w:rPr>
          <w:rFonts w:ascii="宋体" w:eastAsia="宋体" w:cs="宋体" w:hint="eastAsia"/>
          <w:bCs/>
          <w:i/>
          <w:iCs/>
        </w:rPr>
      </w:pPr>
      <w:r>
        <w:rPr>
          <w:rFonts w:ascii="宋体" w:eastAsia="宋体" w:cs="宋体" w:hint="eastAsia"/>
          <w:bCs/>
        </w:rPr>
        <w:t>姓名</w:t>
      </w:r>
      <w:r>
        <w:rPr>
          <w:rFonts w:ascii="宋体" w:eastAsia="宋体" w:cs="宋体" w:hint="eastAsia"/>
          <w:bCs/>
          <w:u w:val="single"/>
        </w:rPr>
        <w:t xml:space="preserve">              </w:t>
      </w:r>
      <w:r>
        <w:rPr>
          <w:rFonts w:ascii="宋体" w:eastAsia="宋体" w:cs="宋体" w:hint="eastAsia"/>
          <w:bCs/>
        </w:rPr>
        <w:t>；</w:t>
      </w:r>
    </w:p>
    <w:p w14:paraId="7B14F26C" w14:textId="77777777" w:rsidR="001636A2" w:rsidRDefault="00000000">
      <w:pPr>
        <w:pStyle w:val="32"/>
        <w:spacing w:line="360" w:lineRule="auto"/>
        <w:ind w:firstLine="480"/>
        <w:rPr>
          <w:rFonts w:ascii="宋体" w:eastAsia="宋体" w:cs="宋体" w:hint="eastAsia"/>
        </w:rPr>
      </w:pPr>
      <w:r>
        <w:rPr>
          <w:rFonts w:ascii="宋体" w:eastAsia="宋体" w:cs="宋体" w:hint="eastAsia"/>
        </w:rPr>
        <w:t>执业资格证书号：</w:t>
      </w:r>
      <w:r>
        <w:rPr>
          <w:rFonts w:ascii="宋体" w:eastAsia="宋体" w:cs="宋体" w:hint="eastAsia"/>
          <w:u w:val="single"/>
        </w:rPr>
        <w:t xml:space="preserve">        </w:t>
      </w:r>
      <w:r>
        <w:rPr>
          <w:rFonts w:ascii="宋体" w:eastAsia="宋体" w:cs="宋体" w:hint="eastAsia"/>
        </w:rPr>
        <w:t>；</w:t>
      </w:r>
    </w:p>
    <w:p w14:paraId="6DA5220D"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身份证号：</w:t>
      </w:r>
      <w:r>
        <w:rPr>
          <w:rFonts w:ascii="宋体" w:eastAsia="宋体" w:cs="宋体" w:hint="eastAsia"/>
          <w:bCs/>
          <w:u w:val="single"/>
        </w:rPr>
        <w:t xml:space="preserve">       </w:t>
      </w:r>
      <w:r>
        <w:rPr>
          <w:rFonts w:ascii="宋体" w:eastAsia="宋体" w:cs="宋体" w:hint="eastAsia"/>
          <w:bCs/>
        </w:rPr>
        <w:t>；</w:t>
      </w:r>
    </w:p>
    <w:p w14:paraId="731840A2"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联系方式</w:t>
      </w:r>
      <w:r>
        <w:rPr>
          <w:rFonts w:ascii="宋体" w:eastAsia="宋体" w:cs="宋体" w:hint="eastAsia"/>
          <w:bCs/>
          <w:u w:val="single"/>
        </w:rPr>
        <w:t xml:space="preserve">        </w:t>
      </w:r>
      <w:r>
        <w:rPr>
          <w:rFonts w:ascii="宋体" w:eastAsia="宋体" w:cs="宋体" w:hint="eastAsia"/>
          <w:bCs/>
        </w:rPr>
        <w:t>。</w:t>
      </w:r>
    </w:p>
    <w:p w14:paraId="0474870F"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六、组成合同的文件</w:t>
      </w:r>
    </w:p>
    <w:p w14:paraId="056DF5D6"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1、组成本合同的文件包括：</w:t>
      </w:r>
    </w:p>
    <w:p w14:paraId="667CCCBC"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（1）成交通知书；</w:t>
      </w:r>
    </w:p>
    <w:p w14:paraId="5CC738C3"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（2）投标函及其附录； </w:t>
      </w:r>
    </w:p>
    <w:p w14:paraId="61D98354"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（3）专用合同条款及其附件；</w:t>
      </w:r>
    </w:p>
    <w:p w14:paraId="70901C55"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（4）通用合同条款；</w:t>
      </w:r>
    </w:p>
    <w:p w14:paraId="639BDB84"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（5）技术标准和要求；</w:t>
      </w:r>
    </w:p>
    <w:p w14:paraId="6D4153DB"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（6）图纸；</w:t>
      </w:r>
    </w:p>
    <w:p w14:paraId="7E3AF0E4"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（7）已标价工程量清单或预算书；</w:t>
      </w:r>
    </w:p>
    <w:p w14:paraId="3638503E"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（8）其他合同文件；</w:t>
      </w:r>
    </w:p>
    <w:p w14:paraId="296B2647"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2、双方有关工程的洽商、变更等书面协议或文件视为本合同的组成部分。</w:t>
      </w:r>
    </w:p>
    <w:p w14:paraId="0EA83DC6" w14:textId="77777777" w:rsidR="001636A2" w:rsidRDefault="00000000">
      <w:pPr>
        <w:spacing w:line="360" w:lineRule="auto"/>
        <w:ind w:firstLine="482"/>
        <w:rPr>
          <w:rFonts w:ascii="宋体" w:hAnsi="宋体" w:cs="宋体" w:hint="eastAsia"/>
          <w:sz w:val="24"/>
        </w:rPr>
      </w:pPr>
      <w:r>
        <w:rPr>
          <w:rFonts w:ascii="宋体" w:hAnsi="宋体" w:cs="宋体" w:hint="eastAsia"/>
          <w:sz w:val="24"/>
        </w:rPr>
        <w:t>七、本协议书中有关词语含义与本合同第二部分《通用条款》中分别赋予它们的定义相同。</w:t>
      </w:r>
    </w:p>
    <w:p w14:paraId="67568F72" w14:textId="77777777" w:rsidR="001636A2" w:rsidRDefault="00000000">
      <w:pPr>
        <w:spacing w:line="360" w:lineRule="auto"/>
        <w:ind w:firstLine="482"/>
        <w:rPr>
          <w:rFonts w:ascii="宋体" w:hAnsi="宋体" w:cs="宋体" w:hint="eastAsia"/>
          <w:sz w:val="24"/>
        </w:rPr>
      </w:pPr>
      <w:r>
        <w:rPr>
          <w:rFonts w:ascii="宋体" w:hAnsi="宋体" w:cs="宋体" w:hint="eastAsia"/>
          <w:sz w:val="24"/>
        </w:rPr>
        <w:t>八、承包人向发包人承诺按照合同约定进行施工、竣工并在质量保修期内承担工程质量保修责任。</w:t>
      </w:r>
    </w:p>
    <w:p w14:paraId="7ECA034B" w14:textId="77777777" w:rsidR="001636A2" w:rsidRDefault="00000000">
      <w:pPr>
        <w:spacing w:line="360" w:lineRule="auto"/>
        <w:ind w:firstLine="482"/>
        <w:rPr>
          <w:rFonts w:ascii="宋体" w:hAnsi="宋体" w:cs="宋体" w:hint="eastAsia"/>
          <w:sz w:val="24"/>
        </w:rPr>
      </w:pPr>
      <w:r>
        <w:rPr>
          <w:rFonts w:ascii="宋体" w:hAnsi="宋体" w:cs="宋体" w:hint="eastAsia"/>
          <w:sz w:val="24"/>
        </w:rPr>
        <w:lastRenderedPageBreak/>
        <w:t>九、发包人向承包人承诺按照合同约定的期限和方式支付合同价款及其他应当支付的款项。</w:t>
      </w:r>
    </w:p>
    <w:p w14:paraId="26ED5041" w14:textId="77777777" w:rsidR="001636A2" w:rsidRDefault="00000000">
      <w:pPr>
        <w:pStyle w:val="32"/>
        <w:spacing w:line="360" w:lineRule="auto"/>
        <w:ind w:firstLine="482"/>
        <w:rPr>
          <w:rFonts w:ascii="宋体" w:eastAsia="宋体" w:cs="宋体" w:hint="eastAsia"/>
          <w:b/>
          <w:bCs/>
        </w:rPr>
      </w:pPr>
      <w:r>
        <w:rPr>
          <w:rFonts w:ascii="宋体" w:eastAsia="宋体" w:cs="宋体" w:hint="eastAsia"/>
          <w:b/>
          <w:bCs/>
        </w:rPr>
        <w:t>十、合同生效及其他</w:t>
      </w:r>
    </w:p>
    <w:p w14:paraId="792C98C3" w14:textId="77777777" w:rsidR="001636A2" w:rsidRDefault="00000000">
      <w:pPr>
        <w:pStyle w:val="32"/>
        <w:spacing w:line="360" w:lineRule="auto"/>
        <w:ind w:firstLine="480"/>
        <w:jc w:val="left"/>
        <w:rPr>
          <w:rFonts w:ascii="宋体" w:eastAsia="宋体" w:cs="宋体" w:hint="eastAsia"/>
          <w:bCs/>
        </w:rPr>
      </w:pPr>
      <w:r>
        <w:rPr>
          <w:rFonts w:ascii="宋体" w:eastAsia="宋体" w:cs="宋体" w:hint="eastAsia"/>
          <w:bCs/>
        </w:rPr>
        <w:t>合同订立时间：</w:t>
      </w:r>
      <w:r>
        <w:rPr>
          <w:rFonts w:ascii="宋体" w:eastAsia="宋体" w:cs="宋体" w:hint="eastAsia"/>
          <w:bCs/>
          <w:u w:val="single"/>
        </w:rPr>
        <w:t xml:space="preserve">     </w:t>
      </w:r>
      <w:r>
        <w:rPr>
          <w:rFonts w:ascii="宋体" w:eastAsia="宋体" w:cs="宋体" w:hint="eastAsia"/>
          <w:bCs/>
        </w:rPr>
        <w:t>年</w:t>
      </w:r>
      <w:r>
        <w:rPr>
          <w:rFonts w:ascii="宋体" w:eastAsia="宋体" w:cs="宋体" w:hint="eastAsia"/>
          <w:bCs/>
          <w:u w:val="single"/>
        </w:rPr>
        <w:t xml:space="preserve">    </w:t>
      </w:r>
      <w:r>
        <w:rPr>
          <w:rFonts w:ascii="宋体" w:eastAsia="宋体" w:cs="宋体" w:hint="eastAsia"/>
          <w:bCs/>
        </w:rPr>
        <w:t>月</w:t>
      </w:r>
      <w:r>
        <w:rPr>
          <w:rFonts w:ascii="宋体" w:eastAsia="宋体" w:cs="宋体" w:hint="eastAsia"/>
          <w:bCs/>
          <w:u w:val="single"/>
        </w:rPr>
        <w:t xml:space="preserve">    </w:t>
      </w:r>
      <w:r>
        <w:rPr>
          <w:rFonts w:ascii="宋体" w:eastAsia="宋体" w:cs="宋体" w:hint="eastAsia"/>
          <w:bCs/>
        </w:rPr>
        <w:t>日；</w:t>
      </w:r>
    </w:p>
    <w:p w14:paraId="3EED7829" w14:textId="77777777" w:rsidR="001636A2" w:rsidRDefault="00000000">
      <w:pPr>
        <w:pStyle w:val="32"/>
        <w:spacing w:line="360" w:lineRule="auto"/>
        <w:ind w:firstLine="480"/>
        <w:jc w:val="left"/>
        <w:rPr>
          <w:rFonts w:ascii="宋体" w:eastAsia="宋体" w:cs="宋体" w:hint="eastAsia"/>
          <w:bCs/>
        </w:rPr>
      </w:pPr>
      <w:r>
        <w:rPr>
          <w:rFonts w:ascii="宋体" w:eastAsia="宋体" w:cs="宋体" w:hint="eastAsia"/>
          <w:bCs/>
        </w:rPr>
        <w:t>合同订立地点：</w:t>
      </w:r>
      <w:r>
        <w:rPr>
          <w:rFonts w:ascii="宋体" w:eastAsia="宋体" w:cs="宋体" w:hint="eastAsia"/>
          <w:bCs/>
          <w:u w:val="single"/>
        </w:rPr>
        <w:t xml:space="preserve">                    </w:t>
      </w:r>
      <w:r>
        <w:rPr>
          <w:rFonts w:ascii="宋体" w:eastAsia="宋体" w:cs="宋体" w:hint="eastAsia"/>
          <w:bCs/>
        </w:rPr>
        <w:t>；</w:t>
      </w:r>
    </w:p>
    <w:p w14:paraId="37279888" w14:textId="77777777" w:rsidR="001636A2" w:rsidRDefault="00000000">
      <w:pPr>
        <w:pStyle w:val="32"/>
        <w:spacing w:line="360" w:lineRule="auto"/>
        <w:ind w:firstLine="480"/>
        <w:jc w:val="left"/>
        <w:rPr>
          <w:rFonts w:ascii="宋体" w:eastAsia="宋体" w:cs="宋体" w:hint="eastAsia"/>
          <w:bCs/>
        </w:rPr>
      </w:pPr>
      <w:r>
        <w:rPr>
          <w:rFonts w:ascii="宋体" w:eastAsia="宋体" w:cs="宋体" w:hint="eastAsia"/>
          <w:bCs/>
        </w:rPr>
        <w:t>本合同双方约定经法定代表人或授权委托人签字并加盖公章后生效；</w:t>
      </w:r>
    </w:p>
    <w:p w14:paraId="051378DE" w14:textId="77777777" w:rsidR="001636A2" w:rsidRDefault="00000000">
      <w:pPr>
        <w:pStyle w:val="af3"/>
        <w:spacing w:line="360" w:lineRule="auto"/>
        <w:ind w:firstLine="480"/>
        <w:jc w:val="left"/>
        <w:rPr>
          <w:rFonts w:ascii="宋体" w:eastAsia="宋体" w:hAnsi="宋体" w:cs="宋体" w:hint="eastAsia"/>
          <w:color w:val="auto"/>
          <w:sz w:val="24"/>
        </w:rPr>
      </w:pPr>
      <w:r>
        <w:rPr>
          <w:rFonts w:ascii="宋体" w:eastAsia="宋体" w:hAnsi="宋体" w:cs="宋体" w:hint="eastAsia"/>
          <w:color w:val="auto"/>
          <w:sz w:val="24"/>
        </w:rPr>
        <w:t>本合同未尽事宜，遵照《中华人民共和国民法典》《中华人民共和国建筑法》有关条文执行；</w:t>
      </w:r>
    </w:p>
    <w:p w14:paraId="57109FDC" w14:textId="77777777" w:rsidR="001636A2" w:rsidRDefault="00000000">
      <w:pPr>
        <w:pStyle w:val="32"/>
        <w:spacing w:line="360" w:lineRule="auto"/>
        <w:ind w:firstLine="480"/>
        <w:rPr>
          <w:rFonts w:ascii="宋体" w:eastAsia="宋体" w:cs="宋体" w:hint="eastAsia"/>
          <w:bCs/>
        </w:rPr>
      </w:pPr>
      <w:r>
        <w:rPr>
          <w:rFonts w:ascii="宋体" w:eastAsia="宋体" w:cs="宋体" w:hint="eastAsia"/>
        </w:rPr>
        <w:t>本合本合同正本一式</w:t>
      </w:r>
      <w:r>
        <w:rPr>
          <w:rFonts w:ascii="宋体" w:eastAsia="宋体" w:cs="宋体" w:hint="eastAsia"/>
          <w:u w:val="single"/>
        </w:rPr>
        <w:t xml:space="preserve"> 六 </w:t>
      </w:r>
      <w:r>
        <w:rPr>
          <w:rFonts w:ascii="宋体" w:eastAsia="宋体" w:cs="宋体" w:hint="eastAsia"/>
        </w:rPr>
        <w:t>份，甲乙双方各执</w:t>
      </w:r>
      <w:r>
        <w:rPr>
          <w:rFonts w:ascii="宋体" w:eastAsia="宋体" w:cs="宋体" w:hint="eastAsia"/>
          <w:u w:val="single"/>
        </w:rPr>
        <w:t xml:space="preserve"> 二 </w:t>
      </w:r>
      <w:r>
        <w:rPr>
          <w:rFonts w:ascii="宋体" w:eastAsia="宋体" w:cs="宋体" w:hint="eastAsia"/>
        </w:rPr>
        <w:t>份、财政监管部门及见证方各执</w:t>
      </w:r>
      <w:r>
        <w:rPr>
          <w:rFonts w:ascii="宋体" w:eastAsia="宋体" w:cs="宋体" w:hint="eastAsia"/>
          <w:u w:val="single"/>
        </w:rPr>
        <w:t xml:space="preserve"> 一 份</w:t>
      </w:r>
      <w:r>
        <w:rPr>
          <w:rFonts w:ascii="宋体" w:eastAsia="宋体" w:cs="宋体" w:hint="eastAsia"/>
        </w:rPr>
        <w:t>，具有同等法律效力。</w:t>
      </w:r>
    </w:p>
    <w:p w14:paraId="33D19224" w14:textId="77777777" w:rsidR="001636A2" w:rsidRDefault="001636A2">
      <w:pPr>
        <w:pStyle w:val="32"/>
        <w:spacing w:line="360" w:lineRule="auto"/>
        <w:ind w:firstLine="480"/>
        <w:rPr>
          <w:rFonts w:ascii="宋体" w:eastAsia="宋体" w:cs="宋体" w:hint="eastAsia"/>
          <w:bCs/>
        </w:rPr>
      </w:pPr>
    </w:p>
    <w:p w14:paraId="09E0330B" w14:textId="77777777" w:rsidR="001636A2" w:rsidRDefault="001636A2">
      <w:pPr>
        <w:pStyle w:val="32"/>
        <w:spacing w:line="360" w:lineRule="auto"/>
        <w:ind w:firstLine="480"/>
        <w:rPr>
          <w:rFonts w:ascii="宋体" w:eastAsia="宋体" w:cs="宋体" w:hint="eastAsia"/>
          <w:bCs/>
        </w:rPr>
      </w:pPr>
    </w:p>
    <w:p w14:paraId="7912D6CE"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发包人：（公章）                承包人：（公章）                  </w:t>
      </w:r>
    </w:p>
    <w:p w14:paraId="62C7844F"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地址：                          地址：                          </w:t>
      </w:r>
    </w:p>
    <w:p w14:paraId="1B2BC50F"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法定代表人：                    法定代表人：                    </w:t>
      </w:r>
    </w:p>
    <w:p w14:paraId="79339BAD"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委托代表人：                    委托代表人：                     </w:t>
      </w:r>
    </w:p>
    <w:p w14:paraId="4BE823C6"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电   话：                       电   话：                                </w:t>
      </w:r>
    </w:p>
    <w:p w14:paraId="23B13A60"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开户银行：                      开户银行：                       </w:t>
      </w:r>
    </w:p>
    <w:p w14:paraId="61192760"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账 号：                         账  号：          </w:t>
      </w:r>
    </w:p>
    <w:p w14:paraId="1D08780D" w14:textId="77777777" w:rsidR="001636A2" w:rsidRDefault="001636A2">
      <w:pPr>
        <w:pStyle w:val="32"/>
        <w:spacing w:line="360" w:lineRule="auto"/>
        <w:ind w:firstLine="480"/>
        <w:rPr>
          <w:rFonts w:ascii="宋体" w:eastAsia="宋体" w:cs="宋体" w:hint="eastAsia"/>
          <w:bCs/>
        </w:rPr>
      </w:pPr>
    </w:p>
    <w:p w14:paraId="68F24CF5"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见 证 方：</w:t>
      </w:r>
    </w:p>
    <w:p w14:paraId="327F42B9" w14:textId="77777777" w:rsidR="001636A2" w:rsidRDefault="00000000">
      <w:pPr>
        <w:pStyle w:val="32"/>
        <w:spacing w:line="360" w:lineRule="auto"/>
        <w:ind w:firstLine="480"/>
        <w:rPr>
          <w:rFonts w:ascii="宋体" w:eastAsia="宋体" w:cs="宋体" w:hint="eastAsia"/>
          <w:bCs/>
        </w:rPr>
      </w:pPr>
      <w:r>
        <w:rPr>
          <w:rFonts w:ascii="宋体" w:eastAsia="宋体" w:cs="宋体" w:hint="eastAsia"/>
          <w:bCs/>
        </w:rPr>
        <w:t xml:space="preserve">见证日期：    </w:t>
      </w:r>
      <w:r>
        <w:rPr>
          <w:rFonts w:ascii="宋体" w:eastAsia="宋体" w:cs="宋体" w:hint="eastAsia"/>
        </w:rPr>
        <w:t>年   月   日</w:t>
      </w:r>
    </w:p>
    <w:p w14:paraId="572F8660" w14:textId="77777777" w:rsidR="001636A2" w:rsidRDefault="00000000">
      <w:pPr>
        <w:widowControl/>
        <w:jc w:val="left"/>
        <w:rPr>
          <w:rFonts w:ascii="宋体" w:hAnsi="宋体" w:cs="宋体" w:hint="eastAsia"/>
          <w:b/>
          <w:sz w:val="24"/>
        </w:rPr>
      </w:pPr>
      <w:bookmarkStart w:id="136" w:name="_Toc7506"/>
      <w:bookmarkStart w:id="137" w:name="_Toc515874989"/>
      <w:bookmarkStart w:id="138" w:name="_Toc17825"/>
      <w:bookmarkStart w:id="139" w:name="_Toc6026"/>
      <w:bookmarkStart w:id="140" w:name="_Toc498006745"/>
      <w:r>
        <w:rPr>
          <w:rFonts w:ascii="宋体" w:hAnsi="宋体" w:cs="宋体" w:hint="eastAsia"/>
          <w:sz w:val="24"/>
        </w:rPr>
        <w:br w:type="page"/>
      </w:r>
    </w:p>
    <w:p w14:paraId="5543028A" w14:textId="77777777" w:rsidR="001636A2" w:rsidRDefault="00000000">
      <w:pPr>
        <w:spacing w:line="360" w:lineRule="auto"/>
        <w:jc w:val="center"/>
        <w:outlineLvl w:val="1"/>
        <w:rPr>
          <w:rFonts w:ascii="宋体" w:hAnsi="宋体" w:cs="宋体" w:hint="eastAsia"/>
          <w:b/>
          <w:bCs/>
          <w:sz w:val="28"/>
          <w:szCs w:val="28"/>
        </w:rPr>
      </w:pPr>
      <w:r>
        <w:rPr>
          <w:rFonts w:ascii="宋体" w:hAnsi="宋体" w:cs="宋体" w:hint="eastAsia"/>
          <w:b/>
          <w:bCs/>
          <w:sz w:val="28"/>
          <w:szCs w:val="28"/>
        </w:rPr>
        <w:lastRenderedPageBreak/>
        <w:t>第二部分  通用合同条款</w:t>
      </w:r>
      <w:bookmarkEnd w:id="136"/>
      <w:bookmarkEnd w:id="137"/>
      <w:bookmarkEnd w:id="138"/>
      <w:bookmarkEnd w:id="139"/>
      <w:bookmarkEnd w:id="140"/>
    </w:p>
    <w:p w14:paraId="06C55708" w14:textId="77777777" w:rsidR="001636A2" w:rsidRDefault="001636A2">
      <w:pPr>
        <w:spacing w:line="360" w:lineRule="auto"/>
        <w:ind w:firstLine="480"/>
        <w:rPr>
          <w:rFonts w:ascii="宋体" w:hAnsi="宋体" w:cs="宋体" w:hint="eastAsia"/>
          <w:sz w:val="24"/>
        </w:rPr>
      </w:pPr>
    </w:p>
    <w:p w14:paraId="5BA87AC9" w14:textId="77777777" w:rsidR="001636A2" w:rsidRDefault="00000000">
      <w:pPr>
        <w:spacing w:line="360" w:lineRule="auto"/>
        <w:ind w:firstLineChars="200" w:firstLine="482"/>
        <w:rPr>
          <w:rFonts w:ascii="宋体" w:hAnsi="宋体" w:cs="宋体" w:hint="eastAsia"/>
          <w:sz w:val="24"/>
        </w:rPr>
      </w:pPr>
      <w:r>
        <w:rPr>
          <w:rFonts w:ascii="宋体" w:hAnsi="宋体" w:cs="宋体" w:hint="eastAsia"/>
          <w:b/>
          <w:sz w:val="24"/>
        </w:rPr>
        <w:t>通用合同条款执行《建设工程施工合同（示范文本）》(GF—2017—0201)。</w:t>
      </w:r>
    </w:p>
    <w:p w14:paraId="697B69A7" w14:textId="77777777" w:rsidR="001636A2" w:rsidRDefault="001636A2">
      <w:pPr>
        <w:tabs>
          <w:tab w:val="left" w:pos="0"/>
        </w:tabs>
        <w:spacing w:line="360" w:lineRule="auto"/>
        <w:ind w:right="-36" w:firstLine="604"/>
        <w:rPr>
          <w:rFonts w:ascii="宋体" w:hAnsi="宋体" w:cs="宋体" w:hint="eastAsia"/>
          <w:sz w:val="24"/>
        </w:rPr>
      </w:pPr>
    </w:p>
    <w:p w14:paraId="3E911671" w14:textId="77777777" w:rsidR="001636A2" w:rsidRDefault="00000000">
      <w:pPr>
        <w:keepNext/>
        <w:keepLines/>
        <w:spacing w:line="360" w:lineRule="auto"/>
        <w:jc w:val="center"/>
        <w:outlineLvl w:val="2"/>
        <w:rPr>
          <w:rFonts w:ascii="宋体" w:hAnsi="宋体" w:hint="eastAsia"/>
          <w:b/>
          <w:bCs/>
          <w:kern w:val="2"/>
          <w:sz w:val="32"/>
          <w:szCs w:val="44"/>
          <w:lang w:val="zh-CN"/>
        </w:rPr>
      </w:pPr>
      <w:bookmarkStart w:id="141" w:name="_Toc498006746"/>
      <w:bookmarkStart w:id="142" w:name="_Toc515874990"/>
      <w:r>
        <w:rPr>
          <w:rFonts w:ascii="宋体" w:hAnsi="宋体" w:cs="宋体" w:hint="eastAsia"/>
          <w:sz w:val="24"/>
        </w:rPr>
        <w:br w:type="page" w:clear="all"/>
      </w:r>
      <w:bookmarkStart w:id="143" w:name="OLE_LINK52"/>
      <w:bookmarkEnd w:id="141"/>
      <w:bookmarkEnd w:id="142"/>
      <w:r>
        <w:rPr>
          <w:rFonts w:ascii="宋体" w:hAnsi="宋体"/>
          <w:b/>
          <w:bCs/>
          <w:kern w:val="2"/>
          <w:sz w:val="32"/>
          <w:szCs w:val="44"/>
          <w:lang w:val="zh-CN"/>
        </w:rPr>
        <w:lastRenderedPageBreak/>
        <w:t>第三部分</w:t>
      </w:r>
      <w:r>
        <w:rPr>
          <w:rFonts w:ascii="宋体" w:hAnsi="宋体" w:hint="eastAsia"/>
          <w:b/>
          <w:bCs/>
          <w:kern w:val="2"/>
          <w:sz w:val="32"/>
          <w:szCs w:val="44"/>
          <w:lang w:val="zh-CN"/>
        </w:rPr>
        <w:t>专用合同条款</w:t>
      </w:r>
    </w:p>
    <w:p w14:paraId="5F16C0AB" w14:textId="77777777" w:rsidR="001636A2" w:rsidRDefault="00000000">
      <w:pPr>
        <w:keepNext/>
        <w:keepLines/>
        <w:spacing w:line="360" w:lineRule="auto"/>
        <w:outlineLvl w:val="3"/>
        <w:rPr>
          <w:rFonts w:ascii="宋体" w:hAnsi="宋体" w:hint="eastAsia"/>
          <w:bCs/>
          <w:kern w:val="2"/>
          <w:sz w:val="24"/>
        </w:rPr>
      </w:pPr>
      <w:bookmarkStart w:id="144" w:name="_Toc351203633"/>
      <w:bookmarkStart w:id="145" w:name="line0471"/>
      <w:r>
        <w:rPr>
          <w:rFonts w:ascii="宋体" w:hAnsi="宋体"/>
          <w:bCs/>
          <w:kern w:val="2"/>
          <w:sz w:val="24"/>
        </w:rPr>
        <w:t>1</w:t>
      </w:r>
      <w:bookmarkStart w:id="146" w:name="_Toc296891196"/>
      <w:bookmarkStart w:id="147" w:name="_Toc296347155"/>
      <w:bookmarkStart w:id="148" w:name="_Toc292559361"/>
      <w:bookmarkStart w:id="149" w:name="_Toc296890984"/>
      <w:bookmarkStart w:id="150" w:name="_Toc296346657"/>
      <w:bookmarkStart w:id="151" w:name="_Toc292559866"/>
      <w:bookmarkStart w:id="152" w:name="_Toc297048342"/>
      <w:bookmarkStart w:id="153" w:name="_Toc296944495"/>
      <w:bookmarkStart w:id="154" w:name="_Toc297120456"/>
      <w:bookmarkStart w:id="155" w:name="_Toc296503156"/>
      <w:r>
        <w:rPr>
          <w:rFonts w:ascii="宋体" w:hAnsi="宋体"/>
          <w:bCs/>
          <w:kern w:val="2"/>
          <w:sz w:val="24"/>
        </w:rPr>
        <w:t>. 一般约定</w:t>
      </w:r>
      <w:bookmarkEnd w:id="144"/>
    </w:p>
    <w:p w14:paraId="06EA553D" w14:textId="77777777" w:rsidR="001636A2" w:rsidRDefault="00000000">
      <w:pPr>
        <w:spacing w:line="360" w:lineRule="auto"/>
        <w:ind w:firstLineChars="200" w:firstLine="480"/>
        <w:outlineLvl w:val="0"/>
        <w:rPr>
          <w:rFonts w:ascii="宋体" w:hAnsi="宋体" w:hint="eastAsia"/>
          <w:kern w:val="2"/>
          <w:sz w:val="24"/>
        </w:rPr>
      </w:pPr>
      <w:bookmarkStart w:id="156" w:name="line0472"/>
      <w:bookmarkEnd w:id="145"/>
      <w:bookmarkEnd w:id="146"/>
      <w:bookmarkEnd w:id="147"/>
      <w:bookmarkEnd w:id="148"/>
      <w:bookmarkEnd w:id="149"/>
      <w:bookmarkEnd w:id="150"/>
      <w:bookmarkEnd w:id="151"/>
      <w:bookmarkEnd w:id="152"/>
      <w:bookmarkEnd w:id="153"/>
      <w:bookmarkEnd w:id="154"/>
      <w:bookmarkEnd w:id="155"/>
      <w:r>
        <w:rPr>
          <w:rFonts w:ascii="宋体" w:hAnsi="宋体"/>
          <w:kern w:val="2"/>
          <w:sz w:val="24"/>
        </w:rPr>
        <w:t>1.1 词语定义</w:t>
      </w:r>
    </w:p>
    <w:p w14:paraId="66D4B4F6" w14:textId="77777777" w:rsidR="001636A2" w:rsidRDefault="00000000">
      <w:pPr>
        <w:spacing w:line="360" w:lineRule="auto"/>
        <w:ind w:firstLineChars="200" w:firstLine="480"/>
        <w:rPr>
          <w:rFonts w:ascii="宋体" w:hAnsi="宋体" w:hint="eastAsia"/>
          <w:sz w:val="24"/>
        </w:rPr>
      </w:pPr>
      <w:bookmarkStart w:id="157" w:name="line0473"/>
      <w:bookmarkEnd w:id="156"/>
      <w:r>
        <w:rPr>
          <w:rFonts w:ascii="宋体" w:hAnsi="宋体"/>
          <w:sz w:val="24"/>
        </w:rPr>
        <w:t>1.1.1合同</w:t>
      </w:r>
    </w:p>
    <w:p w14:paraId="092F3D3A" w14:textId="77777777" w:rsidR="001636A2" w:rsidRDefault="00000000">
      <w:pPr>
        <w:spacing w:line="360" w:lineRule="auto"/>
        <w:ind w:firstLineChars="200" w:firstLine="480"/>
        <w:rPr>
          <w:rFonts w:ascii="宋体" w:hAnsi="宋体" w:hint="eastAsia"/>
          <w:sz w:val="24"/>
        </w:rPr>
      </w:pPr>
      <w:bookmarkStart w:id="158" w:name="line0474"/>
      <w:bookmarkEnd w:id="157"/>
      <w:r>
        <w:rPr>
          <w:rFonts w:ascii="宋体" w:hAnsi="宋体" w:cs="宋体"/>
          <w:kern w:val="2"/>
          <w:sz w:val="24"/>
        </w:rPr>
        <w:t>1.1.1.1 合同：包括但不限于</w:t>
      </w:r>
      <w:r>
        <w:rPr>
          <w:rFonts w:ascii="宋体" w:hAnsi="宋体" w:cs="宋体"/>
          <w:kern w:val="2"/>
          <w:sz w:val="24"/>
          <w:u w:val="single"/>
        </w:rPr>
        <w:t>合同协议书、 中标通知书、招标文件及其附件、投标函及其附录、专用合同条款及其附件、通用合同条款中未经专用条款修改的条款、技术标准和要求、图纸、已标价工程量清单或预算书以及其他合同文件。</w:t>
      </w:r>
    </w:p>
    <w:p w14:paraId="744C9735" w14:textId="77777777" w:rsidR="001636A2" w:rsidRDefault="00000000">
      <w:pPr>
        <w:spacing w:line="360" w:lineRule="auto"/>
        <w:ind w:firstLineChars="200" w:firstLine="480"/>
        <w:rPr>
          <w:rFonts w:ascii="宋体" w:hAnsi="宋体" w:hint="eastAsia"/>
          <w:sz w:val="24"/>
        </w:rPr>
      </w:pPr>
      <w:bookmarkStart w:id="159" w:name="line0475"/>
      <w:bookmarkEnd w:id="158"/>
      <w:r>
        <w:rPr>
          <w:rFonts w:ascii="宋体" w:hAnsi="宋体" w:cs="宋体"/>
          <w:kern w:val="2"/>
          <w:sz w:val="24"/>
        </w:rPr>
        <w:t>1.1.1.10 其他合同文件包括不限于：</w:t>
      </w:r>
      <w:r>
        <w:rPr>
          <w:rFonts w:ascii="宋体" w:hAnsi="宋体" w:cs="宋体"/>
          <w:kern w:val="2"/>
          <w:sz w:val="24"/>
          <w:u w:val="single"/>
        </w:rPr>
        <w:t>（1）标准、规范及有关技术资料； （2）发包人、承包人有关工程的洽商、变更等书面协议或文件视为本合同的组成部分。</w:t>
      </w:r>
    </w:p>
    <w:p w14:paraId="3951D4D9" w14:textId="77777777" w:rsidR="001636A2" w:rsidRDefault="00000000">
      <w:pPr>
        <w:spacing w:line="360" w:lineRule="auto"/>
        <w:ind w:firstLineChars="200" w:firstLine="480"/>
        <w:rPr>
          <w:rFonts w:ascii="宋体" w:hAnsi="宋体" w:hint="eastAsia"/>
          <w:kern w:val="2"/>
          <w:sz w:val="24"/>
        </w:rPr>
      </w:pPr>
      <w:bookmarkStart w:id="160" w:name="line0476"/>
      <w:bookmarkEnd w:id="159"/>
      <w:r>
        <w:rPr>
          <w:rFonts w:ascii="宋体" w:hAnsi="宋体"/>
          <w:kern w:val="2"/>
          <w:sz w:val="24"/>
        </w:rPr>
        <w:t>1.1.2 合同当事人及其他相关方</w:t>
      </w:r>
    </w:p>
    <w:p w14:paraId="135F67C5" w14:textId="77777777" w:rsidR="001636A2" w:rsidRDefault="00000000">
      <w:pPr>
        <w:spacing w:line="360" w:lineRule="auto"/>
        <w:ind w:firstLineChars="200" w:firstLine="480"/>
        <w:rPr>
          <w:rFonts w:ascii="宋体" w:hAnsi="宋体" w:hint="eastAsia"/>
          <w:kern w:val="2"/>
          <w:sz w:val="24"/>
        </w:rPr>
      </w:pPr>
      <w:bookmarkStart w:id="161" w:name="line0477"/>
      <w:bookmarkEnd w:id="160"/>
      <w:r>
        <w:rPr>
          <w:rFonts w:ascii="宋体" w:hAnsi="宋体"/>
          <w:kern w:val="2"/>
          <w:sz w:val="24"/>
        </w:rPr>
        <w:t>1.1.2.4监理人：</w:t>
      </w:r>
    </w:p>
    <w:p w14:paraId="4E1CA95D" w14:textId="77777777" w:rsidR="001636A2" w:rsidRDefault="00000000">
      <w:pPr>
        <w:spacing w:line="360" w:lineRule="auto"/>
        <w:ind w:firstLineChars="200" w:firstLine="480"/>
        <w:rPr>
          <w:rFonts w:ascii="宋体" w:hAnsi="宋体" w:hint="eastAsia"/>
          <w:kern w:val="2"/>
          <w:sz w:val="24"/>
        </w:rPr>
      </w:pPr>
      <w:bookmarkStart w:id="162" w:name="line0478"/>
      <w:bookmarkEnd w:id="161"/>
      <w:r>
        <w:rPr>
          <w:rFonts w:ascii="宋体" w:hAnsi="宋体"/>
          <w:kern w:val="2"/>
          <w:sz w:val="24"/>
        </w:rPr>
        <w:t>名    称：</w:t>
      </w:r>
      <w:r>
        <w:rPr>
          <w:rFonts w:ascii="宋体" w:hAnsi="宋体" w:cs="宋体" w:hint="eastAsia"/>
          <w:kern w:val="2"/>
          <w:sz w:val="24"/>
          <w:u w:val="single"/>
        </w:rPr>
        <w:t xml:space="preserve">   </w:t>
      </w:r>
      <w:r>
        <w:rPr>
          <w:rFonts w:ascii="宋体" w:hAnsi="宋体"/>
          <w:kern w:val="2"/>
          <w:sz w:val="24"/>
        </w:rPr>
        <w:t>；</w:t>
      </w:r>
    </w:p>
    <w:p w14:paraId="3C9A227D" w14:textId="77777777" w:rsidR="001636A2" w:rsidRDefault="00000000">
      <w:pPr>
        <w:spacing w:line="360" w:lineRule="auto"/>
        <w:ind w:firstLineChars="200" w:firstLine="480"/>
        <w:rPr>
          <w:rFonts w:ascii="宋体" w:hAnsi="宋体" w:hint="eastAsia"/>
          <w:kern w:val="2"/>
          <w:sz w:val="24"/>
        </w:rPr>
      </w:pPr>
      <w:bookmarkStart w:id="163" w:name="line0479"/>
      <w:bookmarkEnd w:id="162"/>
      <w:r>
        <w:rPr>
          <w:rFonts w:ascii="宋体" w:hAnsi="宋体"/>
          <w:kern w:val="2"/>
          <w:sz w:val="24"/>
        </w:rPr>
        <w:t>资质类别和等级：</w:t>
      </w:r>
      <w:r>
        <w:rPr>
          <w:rFonts w:ascii="宋体" w:hAnsi="宋体" w:cs="宋体" w:hint="eastAsia"/>
          <w:kern w:val="2"/>
          <w:sz w:val="24"/>
          <w:u w:val="single"/>
        </w:rPr>
        <w:t>  </w:t>
      </w:r>
      <w:r>
        <w:rPr>
          <w:rFonts w:ascii="宋体" w:hAnsi="宋体"/>
          <w:kern w:val="2"/>
          <w:sz w:val="24"/>
        </w:rPr>
        <w:t>；</w:t>
      </w:r>
    </w:p>
    <w:p w14:paraId="0029D6C0" w14:textId="77777777" w:rsidR="001636A2" w:rsidRDefault="00000000">
      <w:pPr>
        <w:spacing w:line="360" w:lineRule="auto"/>
        <w:ind w:firstLineChars="200" w:firstLine="480"/>
        <w:rPr>
          <w:rFonts w:ascii="宋体" w:hAnsi="宋体" w:hint="eastAsia"/>
          <w:kern w:val="2"/>
          <w:sz w:val="24"/>
        </w:rPr>
      </w:pPr>
      <w:bookmarkStart w:id="164" w:name="line0480"/>
      <w:bookmarkEnd w:id="163"/>
      <w:r>
        <w:rPr>
          <w:rFonts w:ascii="宋体" w:hAnsi="宋体"/>
          <w:kern w:val="2"/>
          <w:sz w:val="24"/>
        </w:rPr>
        <w:t>联系电话：</w:t>
      </w:r>
      <w:r>
        <w:rPr>
          <w:rFonts w:ascii="宋体" w:hAnsi="宋体" w:cs="宋体" w:hint="eastAsia"/>
          <w:kern w:val="2"/>
          <w:sz w:val="24"/>
          <w:u w:val="single"/>
        </w:rPr>
        <w:t>    </w:t>
      </w:r>
      <w:r>
        <w:rPr>
          <w:rFonts w:ascii="宋体" w:hAnsi="宋体"/>
          <w:kern w:val="2"/>
          <w:sz w:val="24"/>
        </w:rPr>
        <w:t>；</w:t>
      </w:r>
    </w:p>
    <w:p w14:paraId="60204636" w14:textId="77777777" w:rsidR="001636A2" w:rsidRDefault="00000000">
      <w:pPr>
        <w:spacing w:line="360" w:lineRule="auto"/>
        <w:ind w:firstLineChars="200" w:firstLine="480"/>
        <w:rPr>
          <w:rFonts w:ascii="宋体" w:hAnsi="宋体" w:hint="eastAsia"/>
          <w:kern w:val="2"/>
          <w:sz w:val="24"/>
        </w:rPr>
      </w:pPr>
      <w:bookmarkStart w:id="165" w:name="line0481"/>
      <w:bookmarkEnd w:id="164"/>
      <w:r>
        <w:rPr>
          <w:rFonts w:ascii="宋体" w:hAnsi="宋体"/>
          <w:kern w:val="2"/>
          <w:sz w:val="24"/>
        </w:rPr>
        <w:t>电子信箱：</w:t>
      </w:r>
      <w:r>
        <w:rPr>
          <w:rFonts w:ascii="宋体" w:hAnsi="宋体" w:cs="宋体" w:hint="eastAsia"/>
          <w:kern w:val="2"/>
          <w:sz w:val="24"/>
          <w:u w:val="single"/>
        </w:rPr>
        <w:t>   </w:t>
      </w:r>
      <w:r>
        <w:rPr>
          <w:rFonts w:ascii="宋体" w:hAnsi="宋体"/>
          <w:kern w:val="2"/>
          <w:sz w:val="24"/>
        </w:rPr>
        <w:t>；</w:t>
      </w:r>
    </w:p>
    <w:p w14:paraId="513263E1" w14:textId="77777777" w:rsidR="001636A2" w:rsidRDefault="00000000">
      <w:pPr>
        <w:spacing w:line="360" w:lineRule="auto"/>
        <w:ind w:firstLineChars="200" w:firstLine="480"/>
        <w:rPr>
          <w:rFonts w:ascii="宋体" w:hAnsi="宋体" w:hint="eastAsia"/>
          <w:kern w:val="2"/>
          <w:sz w:val="24"/>
        </w:rPr>
      </w:pPr>
      <w:bookmarkStart w:id="166" w:name="line0482"/>
      <w:bookmarkEnd w:id="165"/>
      <w:r>
        <w:rPr>
          <w:rFonts w:ascii="宋体" w:hAnsi="宋体"/>
          <w:kern w:val="2"/>
          <w:sz w:val="24"/>
        </w:rPr>
        <w:t>通信地址：</w:t>
      </w:r>
      <w:r>
        <w:rPr>
          <w:rFonts w:ascii="宋体" w:hAnsi="宋体" w:cs="宋体" w:hint="eastAsia"/>
          <w:kern w:val="2"/>
          <w:sz w:val="24"/>
          <w:u w:val="single"/>
        </w:rPr>
        <w:t>    </w:t>
      </w:r>
      <w:r>
        <w:rPr>
          <w:rFonts w:ascii="宋体" w:hAnsi="宋体"/>
          <w:kern w:val="2"/>
          <w:sz w:val="24"/>
        </w:rPr>
        <w:t>。</w:t>
      </w:r>
    </w:p>
    <w:p w14:paraId="152E83EF" w14:textId="77777777" w:rsidR="001636A2" w:rsidRDefault="00000000">
      <w:pPr>
        <w:spacing w:line="360" w:lineRule="auto"/>
        <w:ind w:firstLineChars="200" w:firstLine="480"/>
        <w:rPr>
          <w:rFonts w:ascii="宋体" w:hAnsi="宋体" w:hint="eastAsia"/>
          <w:kern w:val="2"/>
          <w:sz w:val="24"/>
        </w:rPr>
      </w:pPr>
      <w:bookmarkStart w:id="167" w:name="line0483"/>
      <w:bookmarkEnd w:id="166"/>
      <w:r>
        <w:rPr>
          <w:rFonts w:ascii="宋体" w:hAnsi="宋体"/>
          <w:kern w:val="2"/>
          <w:sz w:val="24"/>
        </w:rPr>
        <w:t>1.1.2.5 设计人：</w:t>
      </w:r>
    </w:p>
    <w:p w14:paraId="34882F75" w14:textId="77777777" w:rsidR="001636A2" w:rsidRDefault="00000000">
      <w:pPr>
        <w:spacing w:line="360" w:lineRule="auto"/>
        <w:ind w:firstLineChars="200" w:firstLine="480"/>
        <w:rPr>
          <w:rFonts w:ascii="宋体" w:hAnsi="宋体" w:hint="eastAsia"/>
          <w:kern w:val="2"/>
          <w:sz w:val="24"/>
        </w:rPr>
      </w:pPr>
      <w:bookmarkStart w:id="168" w:name="line0484"/>
      <w:bookmarkEnd w:id="167"/>
      <w:r>
        <w:rPr>
          <w:rFonts w:ascii="宋体" w:hAnsi="宋体"/>
          <w:kern w:val="2"/>
          <w:sz w:val="24"/>
        </w:rPr>
        <w:t>名    称：</w:t>
      </w:r>
      <w:r>
        <w:rPr>
          <w:rFonts w:ascii="宋体" w:hAnsi="宋体" w:cs="宋体" w:hint="eastAsia"/>
          <w:kern w:val="2"/>
          <w:sz w:val="24"/>
          <w:u w:val="single"/>
        </w:rPr>
        <w:t xml:space="preserve">    </w:t>
      </w:r>
      <w:r>
        <w:rPr>
          <w:rFonts w:ascii="宋体" w:hAnsi="宋体"/>
          <w:kern w:val="2"/>
          <w:sz w:val="24"/>
        </w:rPr>
        <w:t>；</w:t>
      </w:r>
    </w:p>
    <w:p w14:paraId="679167DB" w14:textId="77777777" w:rsidR="001636A2" w:rsidRDefault="00000000">
      <w:pPr>
        <w:spacing w:line="360" w:lineRule="auto"/>
        <w:ind w:firstLineChars="200" w:firstLine="480"/>
        <w:rPr>
          <w:rFonts w:ascii="宋体" w:hAnsi="宋体" w:hint="eastAsia"/>
          <w:kern w:val="2"/>
          <w:sz w:val="24"/>
        </w:rPr>
      </w:pPr>
      <w:bookmarkStart w:id="169" w:name="line0485"/>
      <w:bookmarkEnd w:id="168"/>
      <w:r>
        <w:rPr>
          <w:rFonts w:ascii="宋体" w:hAnsi="宋体"/>
          <w:kern w:val="2"/>
          <w:sz w:val="24"/>
        </w:rPr>
        <w:t>资质类别和等级：</w:t>
      </w:r>
      <w:r>
        <w:rPr>
          <w:rFonts w:ascii="宋体" w:hAnsi="宋体" w:cs="宋体" w:hint="eastAsia"/>
          <w:kern w:val="2"/>
          <w:sz w:val="24"/>
          <w:u w:val="single"/>
        </w:rPr>
        <w:t>  </w:t>
      </w:r>
      <w:r>
        <w:rPr>
          <w:rFonts w:ascii="宋体" w:hAnsi="宋体"/>
          <w:kern w:val="2"/>
          <w:sz w:val="24"/>
        </w:rPr>
        <w:t>；</w:t>
      </w:r>
    </w:p>
    <w:p w14:paraId="504A19EB" w14:textId="77777777" w:rsidR="001636A2" w:rsidRDefault="00000000">
      <w:pPr>
        <w:spacing w:line="360" w:lineRule="auto"/>
        <w:ind w:firstLineChars="200" w:firstLine="480"/>
        <w:rPr>
          <w:rFonts w:ascii="宋体" w:hAnsi="宋体" w:hint="eastAsia"/>
          <w:kern w:val="2"/>
          <w:sz w:val="24"/>
        </w:rPr>
      </w:pPr>
      <w:bookmarkStart w:id="170" w:name="line0486"/>
      <w:bookmarkEnd w:id="169"/>
      <w:r>
        <w:rPr>
          <w:rFonts w:ascii="宋体" w:hAnsi="宋体"/>
          <w:kern w:val="2"/>
          <w:sz w:val="24"/>
        </w:rPr>
        <w:t>联系电话：</w:t>
      </w:r>
      <w:r>
        <w:rPr>
          <w:rFonts w:ascii="宋体" w:hAnsi="宋体" w:cs="宋体" w:hint="eastAsia"/>
          <w:kern w:val="2"/>
          <w:sz w:val="24"/>
          <w:u w:val="single"/>
        </w:rPr>
        <w:t>    </w:t>
      </w:r>
      <w:r>
        <w:rPr>
          <w:rFonts w:ascii="宋体" w:hAnsi="宋体"/>
          <w:kern w:val="2"/>
          <w:sz w:val="24"/>
        </w:rPr>
        <w:t>；</w:t>
      </w:r>
    </w:p>
    <w:p w14:paraId="45D132A6" w14:textId="77777777" w:rsidR="001636A2" w:rsidRDefault="00000000">
      <w:pPr>
        <w:spacing w:line="360" w:lineRule="auto"/>
        <w:ind w:firstLineChars="200" w:firstLine="480"/>
        <w:rPr>
          <w:rFonts w:ascii="宋体" w:hAnsi="宋体" w:hint="eastAsia"/>
          <w:kern w:val="2"/>
          <w:sz w:val="24"/>
        </w:rPr>
      </w:pPr>
      <w:bookmarkStart w:id="171" w:name="line0487"/>
      <w:bookmarkEnd w:id="170"/>
      <w:r>
        <w:rPr>
          <w:rFonts w:ascii="宋体" w:hAnsi="宋体"/>
          <w:kern w:val="2"/>
          <w:sz w:val="24"/>
        </w:rPr>
        <w:t>电子信箱：</w:t>
      </w:r>
      <w:r>
        <w:rPr>
          <w:rFonts w:ascii="宋体" w:hAnsi="宋体" w:cs="宋体" w:hint="eastAsia"/>
          <w:kern w:val="2"/>
          <w:sz w:val="24"/>
          <w:u w:val="single"/>
        </w:rPr>
        <w:t>    </w:t>
      </w:r>
      <w:r>
        <w:rPr>
          <w:rFonts w:ascii="宋体" w:hAnsi="宋体"/>
          <w:kern w:val="2"/>
          <w:sz w:val="24"/>
        </w:rPr>
        <w:t>；</w:t>
      </w:r>
    </w:p>
    <w:p w14:paraId="0590E1D3" w14:textId="77777777" w:rsidR="001636A2" w:rsidRDefault="00000000">
      <w:pPr>
        <w:spacing w:line="360" w:lineRule="auto"/>
        <w:ind w:firstLineChars="200" w:firstLine="480"/>
        <w:rPr>
          <w:rFonts w:ascii="宋体" w:hAnsi="宋体" w:hint="eastAsia"/>
          <w:kern w:val="2"/>
          <w:sz w:val="24"/>
        </w:rPr>
      </w:pPr>
      <w:bookmarkStart w:id="172" w:name="line0488"/>
      <w:bookmarkEnd w:id="171"/>
      <w:r>
        <w:rPr>
          <w:rFonts w:ascii="宋体" w:hAnsi="宋体"/>
          <w:kern w:val="2"/>
          <w:sz w:val="24"/>
        </w:rPr>
        <w:t>通信地址：</w:t>
      </w:r>
      <w:r>
        <w:rPr>
          <w:rFonts w:ascii="宋体" w:hAnsi="宋体" w:cs="宋体" w:hint="eastAsia"/>
          <w:kern w:val="2"/>
          <w:sz w:val="24"/>
          <w:u w:val="single"/>
        </w:rPr>
        <w:t>    </w:t>
      </w:r>
      <w:r>
        <w:rPr>
          <w:rFonts w:ascii="宋体" w:hAnsi="宋体"/>
          <w:kern w:val="2"/>
          <w:sz w:val="24"/>
        </w:rPr>
        <w:t>。</w:t>
      </w:r>
    </w:p>
    <w:p w14:paraId="22341520" w14:textId="77777777" w:rsidR="001636A2" w:rsidRDefault="00000000">
      <w:pPr>
        <w:spacing w:line="360" w:lineRule="auto"/>
        <w:ind w:firstLineChars="200" w:firstLine="480"/>
        <w:rPr>
          <w:rFonts w:ascii="宋体" w:hAnsi="宋体" w:hint="eastAsia"/>
          <w:kern w:val="2"/>
          <w:sz w:val="24"/>
        </w:rPr>
      </w:pPr>
      <w:bookmarkStart w:id="173" w:name="line0489"/>
      <w:bookmarkEnd w:id="172"/>
      <w:r>
        <w:rPr>
          <w:rFonts w:ascii="宋体" w:hAnsi="宋体"/>
          <w:kern w:val="2"/>
          <w:sz w:val="24"/>
        </w:rPr>
        <w:t>1.1.3 工程和设备</w:t>
      </w:r>
    </w:p>
    <w:p w14:paraId="431B2C50" w14:textId="77777777" w:rsidR="001636A2" w:rsidRDefault="00000000">
      <w:pPr>
        <w:spacing w:line="360" w:lineRule="auto"/>
        <w:ind w:firstLineChars="200" w:firstLine="480"/>
        <w:rPr>
          <w:rFonts w:ascii="宋体" w:hAnsi="宋体" w:hint="eastAsia"/>
          <w:kern w:val="2"/>
          <w:sz w:val="24"/>
        </w:rPr>
      </w:pPr>
      <w:bookmarkStart w:id="174" w:name="line0490"/>
      <w:bookmarkEnd w:id="173"/>
      <w:r>
        <w:rPr>
          <w:rFonts w:ascii="宋体" w:hAnsi="宋体"/>
          <w:kern w:val="2"/>
          <w:sz w:val="24"/>
        </w:rPr>
        <w:t>1.1.3.7 作为施工现场组成部分的其他场所包括：</w:t>
      </w:r>
      <w:r>
        <w:rPr>
          <w:rFonts w:ascii="宋体" w:hAnsi="宋体" w:hint="eastAsia"/>
          <w:sz w:val="24"/>
          <w:u w:val="single"/>
        </w:rPr>
        <w:t xml:space="preserve">临时设施及永久占地 </w:t>
      </w:r>
      <w:r>
        <w:rPr>
          <w:rFonts w:ascii="宋体" w:hAnsi="宋体"/>
          <w:kern w:val="2"/>
          <w:sz w:val="24"/>
        </w:rPr>
        <w:t>。</w:t>
      </w:r>
    </w:p>
    <w:p w14:paraId="047FE20A" w14:textId="77777777" w:rsidR="001636A2" w:rsidRDefault="00000000">
      <w:pPr>
        <w:spacing w:line="360" w:lineRule="auto"/>
        <w:ind w:firstLineChars="200" w:firstLine="480"/>
        <w:jc w:val="left"/>
        <w:rPr>
          <w:rFonts w:ascii="宋体" w:hAnsi="宋体" w:hint="eastAsia"/>
          <w:sz w:val="24"/>
        </w:rPr>
      </w:pPr>
      <w:bookmarkStart w:id="175" w:name="line0491"/>
      <w:bookmarkEnd w:id="174"/>
      <w:r>
        <w:rPr>
          <w:rFonts w:ascii="宋体" w:hAnsi="宋体" w:cs="宋体"/>
          <w:kern w:val="2"/>
          <w:sz w:val="24"/>
        </w:rPr>
        <w:t>1.1.3.9 永久占地包括：</w:t>
      </w:r>
      <w:r>
        <w:rPr>
          <w:rFonts w:ascii="宋体" w:hAnsi="宋体" w:cs="宋体"/>
          <w:kern w:val="2"/>
          <w:sz w:val="24"/>
          <w:u w:val="single"/>
        </w:rPr>
        <w:t xml:space="preserve"> 红线范围内</w:t>
      </w:r>
      <w:r>
        <w:rPr>
          <w:rFonts w:ascii="宋体" w:hAnsi="宋体" w:cs="宋体"/>
          <w:kern w:val="2"/>
          <w:sz w:val="24"/>
        </w:rPr>
        <w:t>。</w:t>
      </w:r>
    </w:p>
    <w:p w14:paraId="390F5F77"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176" w:name="line0492"/>
      <w:bookmarkEnd w:id="175"/>
      <w:r>
        <w:rPr>
          <w:rFonts w:ascii="宋体" w:hAnsi="宋体" w:cs="宋体"/>
          <w:snapToGrid w:val="0"/>
          <w:color w:val="000000"/>
          <w:sz w:val="24"/>
        </w:rPr>
        <w:t>1.1.3.10 临时占地包括：</w:t>
      </w:r>
      <w:r>
        <w:rPr>
          <w:rFonts w:ascii="宋体" w:hAnsi="宋体" w:cs="宋体"/>
          <w:snapToGrid w:val="0"/>
          <w:color w:val="000000"/>
          <w:sz w:val="24"/>
          <w:u w:val="single"/>
        </w:rPr>
        <w:t xml:space="preserve"> 项目部及生产生活用地等 </w:t>
      </w:r>
      <w:r>
        <w:rPr>
          <w:rFonts w:ascii="宋体" w:hAnsi="宋体" w:cs="宋体"/>
          <w:snapToGrid w:val="0"/>
          <w:color w:val="000000"/>
          <w:sz w:val="24"/>
        </w:rPr>
        <w:t>。</w:t>
      </w:r>
    </w:p>
    <w:p w14:paraId="1DCE3D29" w14:textId="77777777" w:rsidR="001636A2" w:rsidRDefault="00000000">
      <w:pPr>
        <w:adjustRightInd w:val="0"/>
        <w:spacing w:line="360" w:lineRule="auto"/>
        <w:ind w:firstLineChars="200" w:firstLine="480"/>
        <w:rPr>
          <w:rFonts w:ascii="宋体" w:hAnsi="宋体" w:cs="宋体" w:hint="eastAsia"/>
          <w:sz w:val="24"/>
        </w:rPr>
      </w:pPr>
      <w:bookmarkStart w:id="177" w:name="line0493"/>
      <w:bookmarkEnd w:id="176"/>
      <w:r>
        <w:rPr>
          <w:rFonts w:ascii="宋体" w:hAnsi="宋体" w:cs="宋体" w:hint="eastAsia"/>
          <w:sz w:val="24"/>
        </w:rPr>
        <w:t>1.1.5 合同价格和费用：</w:t>
      </w:r>
      <w:r>
        <w:rPr>
          <w:rFonts w:ascii="宋体" w:hAnsi="宋体" w:cs="宋体" w:hint="eastAsia"/>
          <w:sz w:val="24"/>
          <w:u w:val="single"/>
        </w:rPr>
        <w:t>通用条款1.1.5.1~1.1.5.8替换为以下内容。</w:t>
      </w:r>
    </w:p>
    <w:p w14:paraId="0C0D1B13"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lastRenderedPageBreak/>
        <w:t>1.1.5.1  签约合同价：是指发包人和承包人在合同协议书中确定的总金额，包括安全生产措施费、暂估价及暂列金额等。</w:t>
      </w:r>
    </w:p>
    <w:p w14:paraId="6DD45ED3"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1.1.5.2  合同价格：是指发包人用于支付承包人按照合同约定完成承包范围内全部工作的金额，包括合同履行过程中按合同约定发生的价格变化。</w:t>
      </w:r>
    </w:p>
    <w:p w14:paraId="0746A3F7"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1.1.5.3  专业工程暂估价：是指发包人在工程量清单或预算书中提供的，但在招标时或签约时暂时不能确定工程具体要求及价格而预估的含增值税的专业工程费用。</w:t>
      </w:r>
    </w:p>
    <w:p w14:paraId="3C0CF001"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1.1.5.4 材料设备暂估价：是指发包人在工程量清单或预算书中提供的，用于支付必需使用的材料设备，但在招标时或签约时暂时不能确定其标准、规格、价格的预估的不含增值税的材料设备价格。</w:t>
      </w:r>
    </w:p>
    <w:p w14:paraId="576035D2"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1.1.5.5  暂列金额：是指发包人在工程量清单或预算书中暂定并包括在合同价格中的一笔款项，用于招标时或合同签订时尚未确定或详细说明的工程、服务和工程实施中可能发生的合同价格调整等所预留的费用。</w:t>
      </w:r>
    </w:p>
    <w:p w14:paraId="20FDA2DE"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1.1.5.6  计日工：是指合同履行过程中，承包人完成发包人提出的零星项目或工作，但不宜按合同约定的计量与计价规则进行计价，需依据经发包人确认的实际消耗人工工日、材料数量、施工机具台班等，按合同中约定的单价计价的一种方式。</w:t>
      </w:r>
    </w:p>
    <w:p w14:paraId="3D5DCF81"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1.1.5.7  新增工程/额外工作：是指发包人要求并获得承包人接受的、不属于合同约定工程范围及（或）其完工交付要求范围，且无需无需另行办理行政或规划审批的实体工程，也可称为额外工作。</w:t>
      </w:r>
    </w:p>
    <w:p w14:paraId="52EE4BD3"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1.1.5.8 质量保证金：是指按照第 15.3 款〔质量保证金〕约定承包人对发包人作出的保证其在缺陷责任期内履行缺陷修补义务的担保。</w:t>
      </w:r>
    </w:p>
    <w:p w14:paraId="1ADFADD4"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1.1.5.9  单价计价项目：合同清单中以工程数量乘以综合单价进行价款计算的项目。</w:t>
      </w:r>
    </w:p>
    <w:p w14:paraId="121C5F22"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1.1.5.10 总价计价项目：合同清单中以项为单位采用总价进行价款计算的项目。</w:t>
      </w:r>
    </w:p>
    <w:p w14:paraId="657A48E8" w14:textId="77777777" w:rsidR="001636A2" w:rsidRDefault="00000000">
      <w:pPr>
        <w:adjustRightInd w:val="0"/>
        <w:spacing w:line="360" w:lineRule="auto"/>
        <w:ind w:firstLineChars="200" w:firstLine="480"/>
        <w:rPr>
          <w:rFonts w:ascii="宋体" w:hAnsi="宋体" w:cs="宋体" w:hint="eastAsia"/>
          <w:sz w:val="24"/>
          <w:u w:val="single"/>
        </w:rPr>
      </w:pPr>
      <w:r>
        <w:rPr>
          <w:rFonts w:ascii="宋体" w:hAnsi="宋体" w:cs="宋体" w:hint="eastAsia"/>
          <w:sz w:val="24"/>
          <w:u w:val="single"/>
        </w:rPr>
        <w:t>1.1.5.11 总承包服务费：是指按专用合同条款约定，承包人对发包人提供材料设备履行保管及其配套服务所需的费用；和（或）承包人对合同范围的专业分包工程（承包人实施的除外）提供配合、协调、施工现场管理、 已有临时</w:t>
      </w:r>
      <w:r>
        <w:rPr>
          <w:rFonts w:ascii="宋体" w:hAnsi="宋体" w:cs="宋体" w:hint="eastAsia"/>
          <w:sz w:val="24"/>
          <w:u w:val="single"/>
        </w:rPr>
        <w:lastRenderedPageBreak/>
        <w:t>设施使用、竣工资料汇总整理等服务所需的费用；和（或）承包人对非合同范围的发包人直接发包的专业工程履行协调及配合责任所需的费用。</w:t>
      </w:r>
    </w:p>
    <w:p w14:paraId="1F4BD6E8" w14:textId="77777777" w:rsidR="001636A2" w:rsidRDefault="00000000">
      <w:pPr>
        <w:adjustRightInd w:val="0"/>
        <w:spacing w:line="360" w:lineRule="auto"/>
        <w:ind w:firstLineChars="200" w:firstLine="480"/>
        <w:rPr>
          <w:rFonts w:ascii="宋体" w:hAnsi="宋体" w:cs="宋体" w:hint="eastAsia"/>
          <w:sz w:val="24"/>
        </w:rPr>
      </w:pPr>
      <w:r>
        <w:rPr>
          <w:rFonts w:ascii="宋体" w:hAnsi="宋体" w:cs="宋体" w:hint="eastAsia"/>
          <w:sz w:val="24"/>
          <w:u w:val="single"/>
        </w:rPr>
        <w:t>1.1.5.12 施工深化设计：是指承包人中标或签约后，在不改变合同图纸、合同标准所要求的工程范围、使用功能、技术标准规范等前提下，依据合同约定由承包人负责对合同图纸进行细化、补充和完善的设计活动。承包人对图纸进行施工深化设计的，合同价格不做调整。</w:t>
      </w:r>
    </w:p>
    <w:p w14:paraId="3B8047F7" w14:textId="77777777" w:rsidR="001636A2" w:rsidRDefault="00000000">
      <w:pPr>
        <w:spacing w:line="360" w:lineRule="auto"/>
        <w:ind w:firstLineChars="200" w:firstLine="480"/>
        <w:rPr>
          <w:rFonts w:ascii="宋体" w:hAnsi="宋体" w:hint="eastAsia"/>
          <w:kern w:val="2"/>
          <w:sz w:val="24"/>
        </w:rPr>
      </w:pPr>
      <w:r>
        <w:rPr>
          <w:rFonts w:ascii="宋体" w:hAnsi="宋体"/>
          <w:kern w:val="2"/>
          <w:sz w:val="24"/>
        </w:rPr>
        <w:t xml:space="preserve">1.3法律 </w:t>
      </w:r>
    </w:p>
    <w:p w14:paraId="4355A5B9" w14:textId="77777777" w:rsidR="001636A2" w:rsidRDefault="00000000">
      <w:pPr>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78" w:name="line0494"/>
      <w:bookmarkEnd w:id="177"/>
      <w:r>
        <w:rPr>
          <w:rFonts w:ascii="宋体" w:hAnsi="宋体" w:cs="宋体"/>
          <w:snapToGrid w:val="0"/>
          <w:color w:val="000000"/>
          <w:sz w:val="24"/>
        </w:rPr>
        <w:t>适用于合同的其他规范性文件：</w:t>
      </w:r>
      <w:r>
        <w:rPr>
          <w:rFonts w:ascii="宋体" w:hAnsi="宋体" w:cs="宋体"/>
          <w:snapToGrid w:val="0"/>
          <w:color w:val="000000"/>
          <w:sz w:val="24"/>
          <w:u w:val="single"/>
        </w:rPr>
        <w:t>中华人民共和国法律、行政法规、部门规章，以及工程所在地的地方法规、 自治条例、单行条例和地方政府规章、政策、行业规定，以及发包人相关规定</w:t>
      </w:r>
      <w:r>
        <w:rPr>
          <w:rFonts w:ascii="宋体" w:hAnsi="宋体" w:cs="宋体"/>
          <w:snapToGrid w:val="0"/>
          <w:color w:val="000000"/>
          <w:sz w:val="24"/>
        </w:rPr>
        <w:t>。</w:t>
      </w:r>
    </w:p>
    <w:p w14:paraId="47C37FA0" w14:textId="77777777" w:rsidR="001636A2" w:rsidRDefault="00000000">
      <w:pPr>
        <w:spacing w:line="360" w:lineRule="auto"/>
        <w:ind w:firstLineChars="200" w:firstLine="480"/>
        <w:rPr>
          <w:rFonts w:ascii="宋体" w:hAnsi="宋体" w:hint="eastAsia"/>
          <w:kern w:val="2"/>
          <w:sz w:val="24"/>
        </w:rPr>
      </w:pPr>
      <w:bookmarkStart w:id="179" w:name="line0495"/>
      <w:bookmarkEnd w:id="178"/>
      <w:r>
        <w:rPr>
          <w:rFonts w:ascii="宋体" w:hAnsi="宋体"/>
          <w:kern w:val="2"/>
          <w:sz w:val="24"/>
        </w:rPr>
        <w:t>1.4 标准和规范</w:t>
      </w:r>
    </w:p>
    <w:p w14:paraId="3203F9AA" w14:textId="77777777" w:rsidR="001636A2" w:rsidRDefault="00000000">
      <w:pPr>
        <w:spacing w:line="360" w:lineRule="auto"/>
        <w:ind w:firstLineChars="200" w:firstLine="480"/>
        <w:rPr>
          <w:rFonts w:ascii="宋体" w:hAnsi="宋体" w:hint="eastAsia"/>
          <w:kern w:val="2"/>
          <w:sz w:val="24"/>
        </w:rPr>
      </w:pPr>
      <w:bookmarkStart w:id="180" w:name="line0496"/>
      <w:bookmarkEnd w:id="179"/>
      <w:r>
        <w:rPr>
          <w:rFonts w:ascii="宋体" w:hAnsi="宋体"/>
          <w:kern w:val="2"/>
          <w:sz w:val="24"/>
        </w:rPr>
        <w:t>1.4.1适用于工程的标准规范包括：</w:t>
      </w:r>
      <w:r>
        <w:rPr>
          <w:rFonts w:ascii="宋体" w:hAnsi="宋体" w:cs="宋体"/>
          <w:kern w:val="2"/>
          <w:sz w:val="24"/>
          <w:u w:val="single"/>
        </w:rPr>
        <w:t>详见设计文件及相关规定</w:t>
      </w:r>
      <w:r>
        <w:rPr>
          <w:rFonts w:ascii="宋体" w:hAnsi="宋体" w:cs="宋体" w:hint="eastAsia"/>
          <w:kern w:val="2"/>
          <w:sz w:val="24"/>
          <w:u w:val="single"/>
        </w:rPr>
        <w:t>。</w:t>
      </w:r>
    </w:p>
    <w:p w14:paraId="5D8DAEBF" w14:textId="77777777" w:rsidR="001636A2" w:rsidRDefault="00000000">
      <w:pPr>
        <w:spacing w:line="360" w:lineRule="auto"/>
        <w:ind w:firstLineChars="200" w:firstLine="480"/>
        <w:outlineLvl w:val="0"/>
        <w:rPr>
          <w:rFonts w:ascii="宋体" w:hAnsi="宋体" w:hint="eastAsia"/>
          <w:sz w:val="24"/>
        </w:rPr>
      </w:pPr>
      <w:bookmarkStart w:id="181" w:name="line0497"/>
      <w:bookmarkEnd w:id="180"/>
      <w:r>
        <w:rPr>
          <w:rFonts w:ascii="宋体" w:hAnsi="宋体"/>
          <w:sz w:val="24"/>
        </w:rPr>
        <w:t>1.4.2 发包人提供国外标准、规范的名称：</w:t>
      </w:r>
      <w:r>
        <w:rPr>
          <w:rFonts w:ascii="宋体" w:hAnsi="宋体" w:hint="eastAsia"/>
          <w:sz w:val="24"/>
          <w:u w:val="single"/>
        </w:rPr>
        <w:t>无</w:t>
      </w:r>
      <w:r>
        <w:rPr>
          <w:rFonts w:ascii="宋体" w:hAnsi="宋体"/>
          <w:sz w:val="24"/>
        </w:rPr>
        <w:t>；</w:t>
      </w:r>
    </w:p>
    <w:p w14:paraId="1F75B3E0" w14:textId="77777777" w:rsidR="001636A2" w:rsidRDefault="00000000">
      <w:pPr>
        <w:spacing w:line="360" w:lineRule="auto"/>
        <w:ind w:firstLineChars="200" w:firstLine="480"/>
        <w:rPr>
          <w:rFonts w:ascii="宋体" w:hAnsi="宋体" w:hint="eastAsia"/>
          <w:sz w:val="24"/>
        </w:rPr>
      </w:pPr>
      <w:bookmarkStart w:id="182" w:name="line0498"/>
      <w:bookmarkEnd w:id="181"/>
      <w:r>
        <w:rPr>
          <w:rFonts w:ascii="宋体" w:hAnsi="宋体"/>
          <w:sz w:val="24"/>
        </w:rPr>
        <w:t>发包人提供国外标准、规范的份数：</w:t>
      </w:r>
      <w:r>
        <w:rPr>
          <w:rFonts w:ascii="宋体" w:hAnsi="宋体" w:hint="eastAsia"/>
          <w:sz w:val="24"/>
          <w:u w:val="single"/>
        </w:rPr>
        <w:t>/</w:t>
      </w:r>
      <w:r>
        <w:rPr>
          <w:rFonts w:ascii="宋体" w:hAnsi="宋体"/>
          <w:sz w:val="24"/>
        </w:rPr>
        <w:t>；</w:t>
      </w:r>
    </w:p>
    <w:p w14:paraId="01824DBA" w14:textId="77777777" w:rsidR="001636A2" w:rsidRDefault="00000000">
      <w:pPr>
        <w:spacing w:line="360" w:lineRule="auto"/>
        <w:ind w:firstLineChars="200" w:firstLine="480"/>
        <w:rPr>
          <w:rFonts w:ascii="宋体" w:hAnsi="宋体" w:hint="eastAsia"/>
          <w:kern w:val="2"/>
          <w:sz w:val="24"/>
        </w:rPr>
      </w:pPr>
      <w:bookmarkStart w:id="183" w:name="line0499"/>
      <w:bookmarkEnd w:id="182"/>
      <w:r>
        <w:rPr>
          <w:rFonts w:ascii="宋体" w:hAnsi="宋体"/>
          <w:sz w:val="24"/>
        </w:rPr>
        <w:t>发包人提供国外标准、规范的名称：</w:t>
      </w:r>
      <w:r>
        <w:rPr>
          <w:rFonts w:ascii="宋体" w:hAnsi="宋体" w:hint="eastAsia"/>
          <w:sz w:val="24"/>
          <w:u w:val="single"/>
        </w:rPr>
        <w:t>/</w:t>
      </w:r>
      <w:r>
        <w:rPr>
          <w:rFonts w:ascii="宋体" w:hAnsi="宋体"/>
          <w:sz w:val="24"/>
        </w:rPr>
        <w:t>。</w:t>
      </w:r>
    </w:p>
    <w:p w14:paraId="7EEC98A1" w14:textId="77777777" w:rsidR="001636A2" w:rsidRDefault="00000000">
      <w:pPr>
        <w:spacing w:line="360" w:lineRule="auto"/>
        <w:ind w:firstLineChars="200" w:firstLine="480"/>
        <w:rPr>
          <w:rFonts w:ascii="宋体" w:hAnsi="宋体" w:hint="eastAsia"/>
          <w:kern w:val="2"/>
          <w:sz w:val="24"/>
        </w:rPr>
      </w:pPr>
      <w:bookmarkStart w:id="184" w:name="line0500"/>
      <w:bookmarkEnd w:id="183"/>
      <w:r>
        <w:rPr>
          <w:rFonts w:ascii="宋体" w:hAnsi="宋体"/>
          <w:kern w:val="2"/>
          <w:sz w:val="24"/>
        </w:rPr>
        <w:t>1.4.3发包人对工程的技术标准和功能要求的特殊要求：</w:t>
      </w:r>
      <w:r>
        <w:rPr>
          <w:rFonts w:ascii="宋体" w:hAnsi="宋体" w:cs="宋体"/>
          <w:kern w:val="2"/>
          <w:sz w:val="24"/>
          <w:u w:val="single"/>
        </w:rPr>
        <w:t>详见本工程施工图纸</w:t>
      </w:r>
      <w:r>
        <w:rPr>
          <w:rFonts w:ascii="宋体" w:hAnsi="宋体"/>
          <w:kern w:val="2"/>
          <w:sz w:val="24"/>
        </w:rPr>
        <w:t>。</w:t>
      </w:r>
    </w:p>
    <w:p w14:paraId="55A8644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185" w:name="line0501"/>
      <w:bookmarkEnd w:id="184"/>
      <w:r>
        <w:rPr>
          <w:rFonts w:ascii="宋体" w:hAnsi="宋体" w:cs="宋体"/>
          <w:snapToGrid w:val="0"/>
          <w:color w:val="000000"/>
          <w:sz w:val="24"/>
        </w:rPr>
        <w:t>1.5 合同文件的优先顺序</w:t>
      </w:r>
    </w:p>
    <w:p w14:paraId="381CE77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u w:val="single"/>
        </w:rPr>
      </w:pPr>
      <w:bookmarkStart w:id="186" w:name="line0502"/>
      <w:bookmarkEnd w:id="185"/>
      <w:r>
        <w:rPr>
          <w:rFonts w:ascii="宋体" w:hAnsi="宋体" w:cs="宋体"/>
          <w:snapToGrid w:val="0"/>
          <w:color w:val="000000"/>
          <w:sz w:val="24"/>
        </w:rPr>
        <w:t>合同文件组成及优先顺序为：</w:t>
      </w:r>
      <w:r>
        <w:rPr>
          <w:rFonts w:ascii="宋体" w:hAnsi="宋体" w:cs="宋体" w:hint="eastAsia"/>
          <w:snapToGrid w:val="0"/>
          <w:color w:val="000000"/>
          <w:sz w:val="24"/>
          <w:u w:val="single"/>
        </w:rPr>
        <w:t>（</w:t>
      </w:r>
      <w:r>
        <w:rPr>
          <w:rFonts w:ascii="宋体" w:hAnsi="宋体" w:cs="宋体"/>
          <w:snapToGrid w:val="0"/>
          <w:color w:val="000000"/>
          <w:sz w:val="24"/>
          <w:u w:val="single"/>
        </w:rPr>
        <w:t>1）合同协议书；（2）中标通知书；（3）招标文件及其附件；（4）专用合同条款及其附件；（5）投标函及其附录；（6）通用合同条款中未经专用条款修改的条款；（7）技术标准和要求；（8）图纸；（9）已标价工程量清单或预算书；（10）其他合同文件。</w:t>
      </w:r>
    </w:p>
    <w:p w14:paraId="47E8A5FC" w14:textId="77777777" w:rsidR="001636A2" w:rsidRDefault="00000000">
      <w:pPr>
        <w:spacing w:line="360" w:lineRule="auto"/>
        <w:ind w:firstLineChars="200" w:firstLine="480"/>
        <w:rPr>
          <w:rFonts w:ascii="宋体" w:hAnsi="宋体" w:hint="eastAsia"/>
          <w:kern w:val="2"/>
          <w:sz w:val="24"/>
        </w:rPr>
      </w:pPr>
      <w:bookmarkStart w:id="187" w:name="line0503"/>
      <w:bookmarkEnd w:id="186"/>
      <w:r>
        <w:rPr>
          <w:rFonts w:ascii="宋体" w:hAnsi="宋体"/>
          <w:kern w:val="2"/>
          <w:sz w:val="24"/>
        </w:rPr>
        <w:t>上述各项合同文件包括合同当事人就该项合同文件所作出的补充和修改，属于同一类内容的文件，应以最新签署的为准。</w:t>
      </w:r>
    </w:p>
    <w:p w14:paraId="433481A6" w14:textId="77777777" w:rsidR="001636A2" w:rsidRDefault="00000000">
      <w:pPr>
        <w:spacing w:line="360" w:lineRule="auto"/>
        <w:ind w:firstLineChars="200" w:firstLine="480"/>
        <w:rPr>
          <w:rFonts w:ascii="宋体" w:hAnsi="宋体" w:hint="eastAsia"/>
          <w:kern w:val="2"/>
          <w:sz w:val="24"/>
        </w:rPr>
      </w:pPr>
      <w:bookmarkStart w:id="188" w:name="line0504"/>
      <w:bookmarkEnd w:id="187"/>
      <w:r>
        <w:rPr>
          <w:rFonts w:ascii="宋体" w:hAnsi="宋体"/>
          <w:kern w:val="2"/>
          <w:sz w:val="24"/>
        </w:rPr>
        <w:t>在合同订立及履行过程中形成的与合同有关的文件均构成合同文件组成部分，并根据其性质确定优先解释顺序。</w:t>
      </w:r>
    </w:p>
    <w:p w14:paraId="505E939F" w14:textId="77777777" w:rsidR="001636A2" w:rsidRDefault="00000000">
      <w:pPr>
        <w:spacing w:line="360" w:lineRule="auto"/>
        <w:ind w:firstLineChars="200" w:firstLine="480"/>
        <w:outlineLvl w:val="0"/>
        <w:rPr>
          <w:rFonts w:ascii="宋体" w:hAnsi="宋体" w:hint="eastAsia"/>
          <w:kern w:val="2"/>
          <w:sz w:val="24"/>
        </w:rPr>
      </w:pPr>
      <w:bookmarkStart w:id="189" w:name="line0505"/>
      <w:bookmarkEnd w:id="188"/>
      <w:r>
        <w:rPr>
          <w:rFonts w:ascii="宋体" w:hAnsi="宋体"/>
          <w:kern w:val="2"/>
          <w:sz w:val="24"/>
        </w:rPr>
        <w:t>1.6 图纸和承包人文件</w:t>
      </w:r>
      <w:r>
        <w:rPr>
          <w:rFonts w:ascii="宋体" w:hAnsi="宋体"/>
          <w:kern w:val="2"/>
          <w:sz w:val="24"/>
        </w:rPr>
        <w:tab/>
      </w:r>
    </w:p>
    <w:p w14:paraId="57521E3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0" w:name="line0506"/>
      <w:bookmarkEnd w:id="189"/>
      <w:r>
        <w:rPr>
          <w:rFonts w:ascii="宋体" w:hAnsi="宋体" w:cs="宋体"/>
          <w:snapToGrid w:val="0"/>
          <w:color w:val="000000"/>
          <w:sz w:val="24"/>
        </w:rPr>
        <w:t>1.6.1 图纸的提供</w:t>
      </w:r>
    </w:p>
    <w:p w14:paraId="045D191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1" w:name="line0507"/>
      <w:bookmarkEnd w:id="190"/>
      <w:r>
        <w:rPr>
          <w:rFonts w:ascii="宋体" w:hAnsi="宋体" w:cs="宋体"/>
          <w:snapToGrid w:val="0"/>
          <w:color w:val="000000"/>
          <w:sz w:val="24"/>
        </w:rPr>
        <w:lastRenderedPageBreak/>
        <w:t>发包人向承包人提供图纸的期限：</w:t>
      </w:r>
      <w:r>
        <w:rPr>
          <w:rFonts w:ascii="宋体" w:hAnsi="宋体" w:cs="宋体"/>
          <w:snapToGrid w:val="0"/>
          <w:color w:val="000000"/>
          <w:sz w:val="24"/>
          <w:u w:val="single"/>
        </w:rPr>
        <w:t>合同签订之后七天内或开工日期前 14 天内</w:t>
      </w:r>
      <w:r>
        <w:rPr>
          <w:rFonts w:ascii="宋体" w:hAnsi="宋体" w:cs="宋体"/>
          <w:snapToGrid w:val="0"/>
          <w:color w:val="000000"/>
          <w:sz w:val="24"/>
        </w:rPr>
        <w:t>；</w:t>
      </w:r>
    </w:p>
    <w:p w14:paraId="02975DC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2" w:name="line0508"/>
      <w:bookmarkEnd w:id="191"/>
      <w:r>
        <w:rPr>
          <w:rFonts w:ascii="宋体" w:hAnsi="宋体" w:cs="宋体"/>
          <w:snapToGrid w:val="0"/>
          <w:color w:val="000000"/>
          <w:sz w:val="24"/>
        </w:rPr>
        <w:t>发包人向承包人提供图纸的数量：</w:t>
      </w:r>
      <w:r>
        <w:rPr>
          <w:rFonts w:ascii="宋体" w:hAnsi="宋体" w:cs="宋体"/>
          <w:snapToGrid w:val="0"/>
          <w:color w:val="000000"/>
          <w:sz w:val="24"/>
          <w:u w:val="single"/>
        </w:rPr>
        <w:t xml:space="preserve"> 贰套 </w:t>
      </w:r>
      <w:r>
        <w:rPr>
          <w:rFonts w:ascii="宋体" w:hAnsi="宋体" w:cs="宋体"/>
          <w:snapToGrid w:val="0"/>
          <w:color w:val="000000"/>
          <w:sz w:val="24"/>
        </w:rPr>
        <w:t>；</w:t>
      </w:r>
    </w:p>
    <w:p w14:paraId="03F60C91" w14:textId="77777777" w:rsidR="001636A2" w:rsidRDefault="00000000">
      <w:pPr>
        <w:widowControl/>
        <w:tabs>
          <w:tab w:val="left" w:pos="10488"/>
        </w:tabs>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3" w:name="line0509"/>
      <w:bookmarkEnd w:id="192"/>
      <w:r>
        <w:rPr>
          <w:rFonts w:ascii="宋体" w:hAnsi="宋体" w:cs="宋体"/>
          <w:snapToGrid w:val="0"/>
          <w:color w:val="000000"/>
          <w:sz w:val="24"/>
        </w:rPr>
        <w:t>发包人向承包人提供图纸的内容：</w:t>
      </w:r>
      <w:r>
        <w:rPr>
          <w:rFonts w:ascii="宋体" w:hAnsi="宋体" w:cs="宋体"/>
          <w:snapToGrid w:val="0"/>
          <w:color w:val="000000"/>
          <w:sz w:val="24"/>
          <w:u w:val="single"/>
        </w:rPr>
        <w:t>发包人向承包人提供施工图纸，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rPr>
          <w:rFonts w:ascii="宋体" w:hAnsi="宋体" w:cs="宋体"/>
          <w:snapToGrid w:val="0"/>
          <w:color w:val="000000"/>
          <w:sz w:val="24"/>
        </w:rPr>
        <w:t>。</w:t>
      </w:r>
    </w:p>
    <w:p w14:paraId="114CC5A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4" w:name="line0510"/>
      <w:bookmarkEnd w:id="193"/>
      <w:r>
        <w:rPr>
          <w:rFonts w:ascii="宋体" w:hAnsi="宋体" w:cs="宋体"/>
          <w:snapToGrid w:val="0"/>
          <w:color w:val="000000"/>
          <w:sz w:val="24"/>
        </w:rPr>
        <w:t>1.6.4 承包人文件</w:t>
      </w:r>
    </w:p>
    <w:p w14:paraId="4947AA9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5" w:name="line0511"/>
      <w:bookmarkEnd w:id="194"/>
      <w:r>
        <w:rPr>
          <w:rFonts w:ascii="宋体" w:hAnsi="宋体" w:cs="宋体"/>
          <w:snapToGrid w:val="0"/>
          <w:color w:val="000000"/>
          <w:sz w:val="24"/>
        </w:rPr>
        <w:t>需要由承包人提供的文件，包括：</w:t>
      </w:r>
      <w:r>
        <w:rPr>
          <w:rFonts w:ascii="宋体" w:hAnsi="宋体" w:cs="宋体"/>
          <w:snapToGrid w:val="0"/>
          <w:color w:val="000000"/>
          <w:sz w:val="24"/>
          <w:u w:val="single"/>
        </w:rPr>
        <w:t>承包人在开工前 5 天内，向监理工程师提交 8 份其格式和内容符合监理工程师规定的施工组织设计；对于关键部位和环节工程，施工前至少5 天內应按监理工程师要求提交专项施工方案，以备审查批准；每月 25 日前应按监理工程师要求提供本月周报及下月计划各 8 份；每周例会前一天应按监理工程师要求提供本周周报及下周计划各 8 份；必要时应提供日报和日计划各 8 份。以上资料由监理人报送发包人 2 份</w:t>
      </w:r>
      <w:r>
        <w:rPr>
          <w:rFonts w:ascii="宋体" w:hAnsi="宋体" w:cs="宋体" w:hint="eastAsia"/>
          <w:snapToGrid w:val="0"/>
          <w:color w:val="000000"/>
          <w:sz w:val="24"/>
        </w:rPr>
        <w:t>。</w:t>
      </w:r>
    </w:p>
    <w:p w14:paraId="5D685B6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6" w:name="line0512"/>
      <w:bookmarkEnd w:id="195"/>
      <w:r>
        <w:rPr>
          <w:rFonts w:ascii="宋体" w:hAnsi="宋体" w:cs="宋体"/>
          <w:snapToGrid w:val="0"/>
          <w:color w:val="000000"/>
          <w:sz w:val="24"/>
        </w:rPr>
        <w:t>承包人提供的文件的期限为：</w:t>
      </w:r>
      <w:r>
        <w:rPr>
          <w:rFonts w:ascii="宋体" w:hAnsi="宋体" w:cs="宋体"/>
          <w:snapToGrid w:val="0"/>
          <w:color w:val="000000"/>
          <w:sz w:val="24"/>
          <w:u w:val="single"/>
        </w:rPr>
        <w:t>根据发包人实际要求</w:t>
      </w:r>
      <w:r>
        <w:rPr>
          <w:rFonts w:ascii="宋体" w:hAnsi="宋体" w:cs="宋体"/>
          <w:snapToGrid w:val="0"/>
          <w:color w:val="000000"/>
          <w:sz w:val="24"/>
        </w:rPr>
        <w:t>；</w:t>
      </w:r>
    </w:p>
    <w:p w14:paraId="0786656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7" w:name="line0513"/>
      <w:bookmarkEnd w:id="196"/>
      <w:r>
        <w:rPr>
          <w:rFonts w:ascii="宋体" w:hAnsi="宋体" w:cs="宋体"/>
          <w:snapToGrid w:val="0"/>
          <w:color w:val="000000"/>
          <w:sz w:val="24"/>
        </w:rPr>
        <w:t>承包人提供的文件的数量为：</w:t>
      </w:r>
      <w:r>
        <w:rPr>
          <w:rFonts w:ascii="宋体" w:hAnsi="宋体" w:cs="宋体"/>
          <w:snapToGrid w:val="0"/>
          <w:color w:val="000000"/>
          <w:sz w:val="24"/>
          <w:u w:val="single"/>
        </w:rPr>
        <w:t>根据发包人实际要求</w:t>
      </w:r>
      <w:r>
        <w:rPr>
          <w:rFonts w:ascii="宋体" w:hAnsi="宋体" w:cs="宋体"/>
          <w:snapToGrid w:val="0"/>
          <w:color w:val="000000"/>
          <w:sz w:val="24"/>
        </w:rPr>
        <w:t>；</w:t>
      </w:r>
    </w:p>
    <w:p w14:paraId="49ED70C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8" w:name="line0514"/>
      <w:bookmarkEnd w:id="197"/>
      <w:r>
        <w:rPr>
          <w:rFonts w:ascii="宋体" w:hAnsi="宋体" w:cs="宋体"/>
          <w:snapToGrid w:val="0"/>
          <w:color w:val="000000"/>
          <w:sz w:val="24"/>
        </w:rPr>
        <w:t>承包人提供的文件的形式为：</w:t>
      </w:r>
      <w:r>
        <w:rPr>
          <w:rFonts w:ascii="宋体" w:hAnsi="宋体" w:cs="宋体"/>
          <w:snapToGrid w:val="0"/>
          <w:color w:val="000000"/>
          <w:sz w:val="24"/>
          <w:u w:val="single"/>
        </w:rPr>
        <w:t xml:space="preserve"> 书面形式 </w:t>
      </w:r>
      <w:r>
        <w:rPr>
          <w:rFonts w:ascii="宋体" w:hAnsi="宋体" w:cs="宋体"/>
          <w:snapToGrid w:val="0"/>
          <w:color w:val="000000"/>
          <w:sz w:val="24"/>
        </w:rPr>
        <w:t>；</w:t>
      </w:r>
    </w:p>
    <w:p w14:paraId="350CFB0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199" w:name="line0515"/>
      <w:bookmarkEnd w:id="198"/>
      <w:r>
        <w:rPr>
          <w:rFonts w:ascii="宋体" w:hAnsi="宋体" w:cs="宋体"/>
          <w:snapToGrid w:val="0"/>
          <w:color w:val="000000"/>
          <w:sz w:val="24"/>
        </w:rPr>
        <w:t>发包人审批承包人文件的期限：</w:t>
      </w:r>
      <w:r>
        <w:rPr>
          <w:rFonts w:ascii="宋体" w:hAnsi="宋体" w:cs="宋体"/>
          <w:snapToGrid w:val="0"/>
          <w:color w:val="000000"/>
          <w:sz w:val="24"/>
          <w:u w:val="single"/>
        </w:rPr>
        <w:t>收到承包人文件后 7 天内，发包人、监理人对承包人文件有异议的，承包人应予以修改，并重新报送发包人、监理人。发包人、监理人的审查并不减轻或免除承包人根据合同约定应当承担的责任。</w:t>
      </w:r>
    </w:p>
    <w:p w14:paraId="4E0823B9" w14:textId="77777777" w:rsidR="001636A2" w:rsidRDefault="00000000">
      <w:pPr>
        <w:spacing w:line="360" w:lineRule="auto"/>
        <w:ind w:firstLineChars="200" w:firstLine="480"/>
        <w:rPr>
          <w:rFonts w:ascii="宋体" w:hAnsi="宋体" w:hint="eastAsia"/>
          <w:kern w:val="2"/>
          <w:sz w:val="24"/>
        </w:rPr>
      </w:pPr>
      <w:bookmarkStart w:id="200" w:name="line0516"/>
      <w:bookmarkEnd w:id="199"/>
      <w:r>
        <w:rPr>
          <w:rFonts w:ascii="宋体" w:hAnsi="宋体"/>
          <w:kern w:val="2"/>
          <w:sz w:val="24"/>
        </w:rPr>
        <w:t>1.6.5 现场图纸准备</w:t>
      </w:r>
    </w:p>
    <w:p w14:paraId="294F4FA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01" w:name="line0517"/>
      <w:bookmarkEnd w:id="200"/>
      <w:r>
        <w:rPr>
          <w:rFonts w:ascii="宋体" w:hAnsi="宋体" w:cs="宋体"/>
          <w:snapToGrid w:val="0"/>
          <w:color w:val="000000"/>
          <w:sz w:val="24"/>
        </w:rPr>
        <w:t>关于现场图纸准备的约定：</w:t>
      </w:r>
      <w:r>
        <w:rPr>
          <w:rFonts w:ascii="宋体" w:hAnsi="宋体" w:cs="宋体"/>
          <w:snapToGrid w:val="0"/>
          <w:color w:val="000000"/>
          <w:sz w:val="24"/>
          <w:u w:val="single"/>
        </w:rPr>
        <w:t>执行通用条款，即承包人应在施工现场另外保存一套完整的图纸和承包人文件，供发包人、监理人及有关人员进行工程检查时使用</w:t>
      </w:r>
      <w:r>
        <w:rPr>
          <w:rFonts w:ascii="宋体" w:hAnsi="宋体" w:cs="宋体"/>
          <w:snapToGrid w:val="0"/>
          <w:color w:val="000000"/>
          <w:sz w:val="24"/>
        </w:rPr>
        <w:t>。</w:t>
      </w:r>
    </w:p>
    <w:p w14:paraId="62B01654" w14:textId="77777777" w:rsidR="001636A2" w:rsidRDefault="00000000">
      <w:pPr>
        <w:spacing w:line="360" w:lineRule="auto"/>
        <w:ind w:firstLineChars="200" w:firstLine="480"/>
        <w:outlineLvl w:val="0"/>
        <w:rPr>
          <w:rFonts w:ascii="宋体" w:hAnsi="宋体" w:hint="eastAsia"/>
          <w:kern w:val="2"/>
          <w:sz w:val="24"/>
        </w:rPr>
      </w:pPr>
      <w:bookmarkStart w:id="202" w:name="line0518"/>
      <w:bookmarkEnd w:id="201"/>
      <w:r>
        <w:rPr>
          <w:rFonts w:ascii="宋体" w:hAnsi="宋体"/>
          <w:kern w:val="2"/>
          <w:sz w:val="24"/>
        </w:rPr>
        <w:t>1.7 联络</w:t>
      </w:r>
    </w:p>
    <w:p w14:paraId="18559219" w14:textId="77777777" w:rsidR="001636A2" w:rsidRDefault="00000000">
      <w:pPr>
        <w:spacing w:line="360" w:lineRule="auto"/>
        <w:ind w:firstLineChars="200" w:firstLine="480"/>
        <w:rPr>
          <w:rFonts w:ascii="宋体" w:hAnsi="宋体" w:hint="eastAsia"/>
          <w:sz w:val="24"/>
        </w:rPr>
      </w:pPr>
      <w:bookmarkStart w:id="203" w:name="line0519"/>
      <w:bookmarkEnd w:id="202"/>
      <w:r>
        <w:rPr>
          <w:rFonts w:ascii="宋体" w:hAnsi="宋体"/>
          <w:sz w:val="24"/>
        </w:rPr>
        <w:t>1.7.1发包人和承包人应当在</w:t>
      </w:r>
      <w:r>
        <w:rPr>
          <w:rFonts w:ascii="宋体" w:hAnsi="宋体" w:hint="eastAsia"/>
          <w:kern w:val="2"/>
          <w:sz w:val="24"/>
          <w:u w:val="single"/>
        </w:rPr>
        <w:t>3</w:t>
      </w:r>
      <w:r>
        <w:rPr>
          <w:rFonts w:ascii="宋体" w:hAnsi="宋体"/>
          <w:sz w:val="24"/>
        </w:rPr>
        <w:t>天内将与合同有关的通知、批准、证明、证书、指示、指令、要求、请求、同意、意见、确定和决定等书面函件送达对方当事人</w:t>
      </w:r>
      <w:r>
        <w:rPr>
          <w:rFonts w:ascii="宋体" w:hAnsi="宋体" w:hint="eastAsia"/>
          <w:sz w:val="24"/>
        </w:rPr>
        <w:t>。</w:t>
      </w:r>
    </w:p>
    <w:p w14:paraId="25D28D0B"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04" w:name="line0520"/>
      <w:bookmarkEnd w:id="203"/>
      <w:r>
        <w:rPr>
          <w:rFonts w:ascii="宋体" w:hAnsi="宋体" w:cs="宋体"/>
          <w:snapToGrid w:val="0"/>
          <w:color w:val="000000"/>
          <w:sz w:val="24"/>
        </w:rPr>
        <w:t>1.7.2 发包人接收文件的地点：</w:t>
      </w:r>
      <w:r>
        <w:rPr>
          <w:rFonts w:ascii="宋体" w:hAnsi="宋体" w:cs="宋体"/>
          <w:snapToGrid w:val="0"/>
          <w:color w:val="000000"/>
          <w:sz w:val="24"/>
          <w:u w:val="single"/>
        </w:rPr>
        <w:t xml:space="preserve"> 发包人指定地点 </w:t>
      </w:r>
      <w:r>
        <w:rPr>
          <w:rFonts w:ascii="宋体" w:hAnsi="宋体" w:cs="宋体"/>
          <w:snapToGrid w:val="0"/>
          <w:color w:val="000000"/>
          <w:sz w:val="24"/>
        </w:rPr>
        <w:t>；</w:t>
      </w:r>
    </w:p>
    <w:p w14:paraId="1979AF2C"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05" w:name="line0521"/>
      <w:bookmarkEnd w:id="204"/>
      <w:r>
        <w:rPr>
          <w:rFonts w:ascii="宋体" w:hAnsi="宋体" w:cs="宋体"/>
          <w:snapToGrid w:val="0"/>
          <w:color w:val="000000"/>
          <w:sz w:val="24"/>
        </w:rPr>
        <w:lastRenderedPageBreak/>
        <w:t>发包人指定的接收人为：</w:t>
      </w:r>
      <w:r>
        <w:rPr>
          <w:rFonts w:ascii="宋体" w:hAnsi="宋体" w:cs="宋体"/>
          <w:snapToGrid w:val="0"/>
          <w:color w:val="000000"/>
          <w:sz w:val="24"/>
          <w:u w:val="single"/>
        </w:rPr>
        <w:t>发包人指定人员</w:t>
      </w:r>
      <w:r>
        <w:rPr>
          <w:rFonts w:ascii="宋体" w:hAnsi="宋体" w:cs="宋体"/>
          <w:snapToGrid w:val="0"/>
          <w:color w:val="000000"/>
          <w:sz w:val="24"/>
        </w:rPr>
        <w:t>。</w:t>
      </w:r>
    </w:p>
    <w:p w14:paraId="6C41EC18"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06" w:name="line0522"/>
      <w:bookmarkEnd w:id="205"/>
      <w:r>
        <w:rPr>
          <w:rFonts w:ascii="宋体" w:hAnsi="宋体" w:cs="宋体"/>
          <w:snapToGrid w:val="0"/>
          <w:color w:val="000000"/>
          <w:sz w:val="24"/>
        </w:rPr>
        <w:t>承包人接收文件的地点：</w:t>
      </w:r>
      <w:r>
        <w:rPr>
          <w:rFonts w:ascii="宋体" w:hAnsi="宋体" w:cs="宋体"/>
          <w:snapToGrid w:val="0"/>
          <w:color w:val="000000"/>
          <w:sz w:val="24"/>
          <w:u w:val="single"/>
        </w:rPr>
        <w:t>双方协商确定</w:t>
      </w:r>
      <w:r>
        <w:rPr>
          <w:rFonts w:ascii="宋体" w:hAnsi="宋体" w:cs="宋体"/>
          <w:snapToGrid w:val="0"/>
          <w:color w:val="000000"/>
          <w:sz w:val="24"/>
        </w:rPr>
        <w:t>；</w:t>
      </w:r>
    </w:p>
    <w:p w14:paraId="380B4F01"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07" w:name="line0523"/>
      <w:bookmarkEnd w:id="206"/>
      <w:r>
        <w:rPr>
          <w:rFonts w:ascii="宋体" w:hAnsi="宋体" w:cs="宋体"/>
          <w:snapToGrid w:val="0"/>
          <w:color w:val="000000"/>
          <w:sz w:val="24"/>
        </w:rPr>
        <w:t>承包人指定的接收人为：</w:t>
      </w:r>
      <w:r>
        <w:rPr>
          <w:rFonts w:ascii="宋体" w:hAnsi="宋体" w:cs="宋体"/>
          <w:snapToGrid w:val="0"/>
          <w:color w:val="000000"/>
          <w:sz w:val="24"/>
          <w:u w:val="single"/>
        </w:rPr>
        <w:t>双方协商确定</w:t>
      </w:r>
      <w:r>
        <w:rPr>
          <w:rFonts w:ascii="宋体" w:hAnsi="宋体" w:cs="宋体"/>
          <w:snapToGrid w:val="0"/>
          <w:color w:val="000000"/>
          <w:sz w:val="24"/>
        </w:rPr>
        <w:t>。</w:t>
      </w:r>
    </w:p>
    <w:p w14:paraId="24E29DA0"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08" w:name="line0524"/>
      <w:bookmarkEnd w:id="207"/>
      <w:r>
        <w:rPr>
          <w:rFonts w:ascii="宋体" w:hAnsi="宋体" w:cs="宋体"/>
          <w:snapToGrid w:val="0"/>
          <w:color w:val="000000"/>
          <w:sz w:val="24"/>
        </w:rPr>
        <w:t>监理人接收文件的地点：</w:t>
      </w:r>
      <w:r>
        <w:rPr>
          <w:rFonts w:ascii="宋体" w:hAnsi="宋体" w:cs="宋体"/>
          <w:snapToGrid w:val="0"/>
          <w:color w:val="000000"/>
          <w:sz w:val="24"/>
          <w:u w:val="single"/>
        </w:rPr>
        <w:t>双方协商确定</w:t>
      </w:r>
      <w:r>
        <w:rPr>
          <w:rFonts w:ascii="宋体" w:hAnsi="宋体" w:cs="宋体"/>
          <w:snapToGrid w:val="0"/>
          <w:color w:val="000000"/>
          <w:sz w:val="24"/>
        </w:rPr>
        <w:t>；</w:t>
      </w:r>
    </w:p>
    <w:p w14:paraId="24C5C8CF"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09" w:name="line0525"/>
      <w:bookmarkEnd w:id="208"/>
      <w:r>
        <w:rPr>
          <w:rFonts w:ascii="宋体" w:hAnsi="宋体" w:cs="宋体"/>
          <w:snapToGrid w:val="0"/>
          <w:color w:val="000000"/>
          <w:sz w:val="24"/>
        </w:rPr>
        <w:t>监理人指定的接收人为：</w:t>
      </w:r>
      <w:r>
        <w:rPr>
          <w:rFonts w:ascii="宋体" w:hAnsi="宋体" w:cs="宋体"/>
          <w:snapToGrid w:val="0"/>
          <w:color w:val="000000"/>
          <w:sz w:val="24"/>
          <w:u w:val="single"/>
        </w:rPr>
        <w:t>双方协商确定</w:t>
      </w:r>
      <w:r>
        <w:rPr>
          <w:rFonts w:ascii="宋体" w:hAnsi="宋体" w:cs="宋体"/>
          <w:snapToGrid w:val="0"/>
          <w:color w:val="000000"/>
          <w:sz w:val="24"/>
        </w:rPr>
        <w:t>。</w:t>
      </w:r>
    </w:p>
    <w:p w14:paraId="52B58431"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r>
        <w:rPr>
          <w:rFonts w:ascii="宋体" w:hAnsi="宋体" w:cs="宋体" w:hint="eastAsia"/>
          <w:snapToGrid w:val="0"/>
          <w:color w:val="000000"/>
          <w:sz w:val="24"/>
        </w:rPr>
        <w:t>1.7.3 双方确认本合同载明的地址为有效通讯及法律文书送达地址，任何书面通知以邮寄（含EMS）方式寄出三日后视为送达；电子邮箱发送即时视为送达。</w:t>
      </w:r>
    </w:p>
    <w:p w14:paraId="189D2139"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r>
        <w:rPr>
          <w:rFonts w:ascii="宋体" w:hAnsi="宋体" w:cs="宋体" w:hint="eastAsia"/>
          <w:snapToGrid w:val="0"/>
          <w:color w:val="000000"/>
          <w:sz w:val="24"/>
        </w:rPr>
        <w:t>1.7.4 如任一方变更联系方式，应提前5日书面通知对方，否则按原地址送达仍视为有效。</w:t>
      </w:r>
    </w:p>
    <w:p w14:paraId="5F103DE1" w14:textId="77777777" w:rsidR="001636A2" w:rsidRDefault="00000000">
      <w:pPr>
        <w:spacing w:line="360" w:lineRule="auto"/>
        <w:ind w:firstLineChars="200" w:firstLine="480"/>
        <w:outlineLvl w:val="0"/>
        <w:rPr>
          <w:rFonts w:ascii="宋体" w:hAnsi="宋体" w:hint="eastAsia"/>
          <w:kern w:val="2"/>
          <w:sz w:val="24"/>
        </w:rPr>
      </w:pPr>
      <w:bookmarkStart w:id="210" w:name="line0526"/>
      <w:bookmarkEnd w:id="209"/>
      <w:r>
        <w:rPr>
          <w:rFonts w:ascii="宋体" w:hAnsi="宋体"/>
          <w:kern w:val="2"/>
          <w:sz w:val="24"/>
        </w:rPr>
        <w:t>1.10 交通运输</w:t>
      </w:r>
    </w:p>
    <w:p w14:paraId="0D22C718" w14:textId="77777777" w:rsidR="001636A2" w:rsidRDefault="00000000">
      <w:pPr>
        <w:spacing w:line="360" w:lineRule="auto"/>
        <w:ind w:firstLineChars="200" w:firstLine="480"/>
        <w:outlineLvl w:val="0"/>
        <w:rPr>
          <w:rFonts w:ascii="宋体" w:hAnsi="宋体" w:hint="eastAsia"/>
          <w:kern w:val="2"/>
          <w:sz w:val="24"/>
        </w:rPr>
      </w:pPr>
      <w:bookmarkStart w:id="211" w:name="line0527"/>
      <w:bookmarkEnd w:id="210"/>
      <w:r>
        <w:rPr>
          <w:rFonts w:ascii="宋体" w:hAnsi="宋体"/>
          <w:kern w:val="2"/>
          <w:sz w:val="24"/>
        </w:rPr>
        <w:t>1</w:t>
      </w:r>
      <w:bookmarkStart w:id="212" w:name="_Toc312677986"/>
      <w:bookmarkStart w:id="213" w:name="_Toc304295521"/>
      <w:bookmarkStart w:id="214" w:name="_Toc300934943"/>
      <w:bookmarkStart w:id="215" w:name="_Toc303539100"/>
      <w:bookmarkStart w:id="216" w:name="_Toc318581155"/>
      <w:r>
        <w:rPr>
          <w:rFonts w:ascii="宋体" w:hAnsi="宋体"/>
          <w:kern w:val="2"/>
          <w:sz w:val="24"/>
        </w:rPr>
        <w:t>.10.1 出入现场的权利</w:t>
      </w:r>
    </w:p>
    <w:p w14:paraId="0A3C9BD8"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17" w:name="line0528"/>
      <w:bookmarkEnd w:id="211"/>
      <w:r>
        <w:rPr>
          <w:rFonts w:ascii="宋体" w:hAnsi="宋体" w:cs="宋体"/>
          <w:snapToGrid w:val="0"/>
          <w:color w:val="000000"/>
          <w:sz w:val="24"/>
        </w:rPr>
        <w:t>关于出入现场的权利的约定：</w:t>
      </w:r>
      <w:r>
        <w:rPr>
          <w:rFonts w:ascii="宋体" w:hAnsi="宋体" w:cs="宋体"/>
          <w:snapToGrid w:val="0"/>
          <w:color w:val="000000"/>
          <w:sz w:val="24"/>
          <w:u w:val="single"/>
        </w:rPr>
        <w:t>施工无关人员不得入内，所有特殊工种人员均应有上岗资格并符合国家有关规定，持有有关部门颁发的资格证书或上岗证，在施工上岗之前交由监理工程师审查，审核通过后方准佩戴单位岗位证上岗施工。承包人必须遵守招标人及政府有关主管部门对施工现场的管理规定，按规定办理有关手续、承担有关费用，该费用已含在签约合同价中。</w:t>
      </w:r>
    </w:p>
    <w:p w14:paraId="523362D1" w14:textId="77777777" w:rsidR="001636A2" w:rsidRDefault="00000000">
      <w:pPr>
        <w:spacing w:line="360" w:lineRule="auto"/>
        <w:ind w:firstLineChars="200" w:firstLine="480"/>
        <w:jc w:val="left"/>
        <w:outlineLvl w:val="0"/>
        <w:rPr>
          <w:rFonts w:ascii="宋体" w:hAnsi="宋体" w:hint="eastAsia"/>
          <w:kern w:val="2"/>
          <w:sz w:val="24"/>
        </w:rPr>
      </w:pPr>
      <w:bookmarkStart w:id="218" w:name="line0529"/>
      <w:bookmarkEnd w:id="212"/>
      <w:bookmarkEnd w:id="213"/>
      <w:bookmarkEnd w:id="214"/>
      <w:bookmarkEnd w:id="215"/>
      <w:bookmarkEnd w:id="216"/>
      <w:bookmarkEnd w:id="217"/>
      <w:r>
        <w:rPr>
          <w:rFonts w:ascii="宋体" w:hAnsi="宋体"/>
          <w:kern w:val="2"/>
          <w:sz w:val="24"/>
        </w:rPr>
        <w:t>1</w:t>
      </w:r>
      <w:bookmarkStart w:id="219" w:name="_Toc312677987"/>
      <w:bookmarkStart w:id="220" w:name="_Toc303539101"/>
      <w:bookmarkStart w:id="221" w:name="_Toc300934944"/>
      <w:bookmarkStart w:id="222" w:name="_Toc304295522"/>
      <w:bookmarkStart w:id="223" w:name="_Toc318581156"/>
      <w:r>
        <w:rPr>
          <w:rFonts w:ascii="宋体" w:hAnsi="宋体"/>
          <w:kern w:val="2"/>
          <w:sz w:val="24"/>
        </w:rPr>
        <w:t>.10.3 场内交通</w:t>
      </w:r>
    </w:p>
    <w:p w14:paraId="1862D25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24" w:name="line0530"/>
      <w:bookmarkStart w:id="225" w:name="_Toc318581157"/>
      <w:bookmarkEnd w:id="218"/>
      <w:bookmarkEnd w:id="219"/>
      <w:bookmarkEnd w:id="220"/>
      <w:bookmarkEnd w:id="221"/>
      <w:bookmarkEnd w:id="222"/>
      <w:bookmarkEnd w:id="223"/>
      <w:r>
        <w:rPr>
          <w:rFonts w:ascii="宋体" w:hAnsi="宋体" w:cs="宋体"/>
          <w:snapToGrid w:val="0"/>
          <w:color w:val="000000"/>
          <w:sz w:val="24"/>
        </w:rPr>
        <w:t>关于场外交通和场内交通的边界的约定：</w:t>
      </w:r>
      <w:r>
        <w:rPr>
          <w:rFonts w:ascii="宋体" w:hAnsi="宋体" w:cs="宋体"/>
          <w:snapToGrid w:val="0"/>
          <w:color w:val="000000"/>
          <w:sz w:val="24"/>
          <w:u w:val="single"/>
        </w:rPr>
        <w:t>根据现场实际情况而定</w:t>
      </w:r>
      <w:r>
        <w:rPr>
          <w:rFonts w:ascii="宋体" w:hAnsi="宋体" w:cs="宋体"/>
          <w:snapToGrid w:val="0"/>
          <w:color w:val="000000"/>
          <w:sz w:val="24"/>
        </w:rPr>
        <w:t>。</w:t>
      </w:r>
    </w:p>
    <w:p w14:paraId="222CAC2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26" w:name="line0531"/>
      <w:bookmarkEnd w:id="224"/>
      <w:r>
        <w:rPr>
          <w:rFonts w:ascii="宋体" w:hAnsi="宋体" w:cs="宋体"/>
          <w:snapToGrid w:val="0"/>
          <w:color w:val="000000"/>
          <w:sz w:val="24"/>
        </w:rPr>
        <w:t>关于发包人向承包人免费提供满足工程施工需要的场内道路和交通设施的约定：</w:t>
      </w:r>
      <w:r>
        <w:rPr>
          <w:rFonts w:ascii="宋体" w:hAnsi="宋体" w:cs="宋体"/>
          <w:snapToGrid w:val="0"/>
          <w:color w:val="000000"/>
          <w:sz w:val="24"/>
          <w:u w:val="single"/>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ascii="宋体" w:hAnsi="宋体" w:cs="宋体"/>
          <w:snapToGrid w:val="0"/>
          <w:color w:val="000000"/>
          <w:sz w:val="24"/>
        </w:rPr>
        <w:t>。</w:t>
      </w:r>
    </w:p>
    <w:p w14:paraId="26D50566" w14:textId="77777777" w:rsidR="001636A2" w:rsidRDefault="00000000">
      <w:pPr>
        <w:spacing w:line="360" w:lineRule="auto"/>
        <w:ind w:firstLineChars="200" w:firstLine="480"/>
        <w:jc w:val="left"/>
        <w:rPr>
          <w:rFonts w:ascii="宋体" w:hAnsi="宋体" w:hint="eastAsia"/>
          <w:kern w:val="2"/>
          <w:sz w:val="24"/>
        </w:rPr>
      </w:pPr>
      <w:bookmarkStart w:id="227" w:name="line0532"/>
      <w:bookmarkEnd w:id="226"/>
      <w:r>
        <w:rPr>
          <w:rFonts w:ascii="宋体" w:hAnsi="宋体"/>
          <w:kern w:val="2"/>
          <w:sz w:val="24"/>
        </w:rPr>
        <w:t>1.10.4超大件和超重件的运输</w:t>
      </w:r>
    </w:p>
    <w:p w14:paraId="553CDA7E" w14:textId="77777777" w:rsidR="001636A2" w:rsidRDefault="00000000">
      <w:pPr>
        <w:spacing w:line="360" w:lineRule="auto"/>
        <w:ind w:firstLineChars="200" w:firstLine="480"/>
        <w:jc w:val="left"/>
        <w:rPr>
          <w:rFonts w:ascii="宋体" w:hAnsi="宋体" w:hint="eastAsia"/>
          <w:kern w:val="2"/>
          <w:sz w:val="24"/>
        </w:rPr>
      </w:pPr>
      <w:bookmarkStart w:id="228" w:name="line0533"/>
      <w:bookmarkEnd w:id="227"/>
      <w:r>
        <w:rPr>
          <w:rFonts w:ascii="宋体" w:hAnsi="宋体"/>
          <w:kern w:val="2"/>
          <w:sz w:val="24"/>
        </w:rPr>
        <w:t>运输超大件或超重件所需的道路和桥梁临时加固改造费用和其他有关费用由</w:t>
      </w:r>
      <w:r>
        <w:rPr>
          <w:rFonts w:ascii="宋体" w:hAnsi="宋体" w:hint="eastAsia"/>
          <w:kern w:val="2"/>
          <w:sz w:val="24"/>
          <w:u w:val="single"/>
        </w:rPr>
        <w:t>承包人</w:t>
      </w:r>
      <w:r>
        <w:rPr>
          <w:rFonts w:ascii="宋体" w:hAnsi="宋体"/>
          <w:kern w:val="2"/>
          <w:sz w:val="24"/>
        </w:rPr>
        <w:t>承担。</w:t>
      </w:r>
    </w:p>
    <w:p w14:paraId="1A96F5B5" w14:textId="77777777" w:rsidR="001636A2" w:rsidRDefault="00000000">
      <w:pPr>
        <w:spacing w:line="360" w:lineRule="auto"/>
        <w:ind w:firstLineChars="200" w:firstLine="480"/>
        <w:outlineLvl w:val="0"/>
        <w:rPr>
          <w:rFonts w:ascii="宋体" w:hAnsi="宋体" w:hint="eastAsia"/>
          <w:kern w:val="2"/>
          <w:sz w:val="24"/>
          <w:lang w:eastAsia="zh"/>
        </w:rPr>
      </w:pPr>
      <w:bookmarkStart w:id="229" w:name="line0534"/>
      <w:bookmarkEnd w:id="225"/>
      <w:bookmarkEnd w:id="228"/>
      <w:r>
        <w:rPr>
          <w:rFonts w:ascii="宋体" w:hAnsi="宋体"/>
          <w:kern w:val="2"/>
          <w:sz w:val="24"/>
        </w:rPr>
        <w:t>1.11 知识产权</w:t>
      </w:r>
    </w:p>
    <w:p w14:paraId="2C5CE3B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30" w:name="line0535"/>
      <w:bookmarkEnd w:id="229"/>
      <w:r>
        <w:rPr>
          <w:rFonts w:ascii="宋体" w:hAnsi="宋体" w:cs="宋体"/>
          <w:snapToGrid w:val="0"/>
          <w:color w:val="000000"/>
          <w:sz w:val="24"/>
        </w:rPr>
        <w:lastRenderedPageBreak/>
        <w:t>1.11.1 关于发包人提供给承包人的图纸、发包人为实施工程自行编制或委托编制的技术规范以及反映发包人关于合同要求或其他类似性质的文件的著作权的归属：</w:t>
      </w:r>
      <w:r>
        <w:rPr>
          <w:rFonts w:ascii="宋体" w:hAnsi="宋体" w:cs="宋体"/>
          <w:snapToGrid w:val="0"/>
          <w:color w:val="000000"/>
          <w:sz w:val="24"/>
          <w:u w:val="single"/>
        </w:rPr>
        <w:t>发包人</w:t>
      </w:r>
      <w:r>
        <w:rPr>
          <w:rFonts w:ascii="宋体" w:hAnsi="宋体" w:cs="宋体"/>
          <w:snapToGrid w:val="0"/>
          <w:color w:val="000000"/>
          <w:sz w:val="24"/>
        </w:rPr>
        <w:t>。</w:t>
      </w:r>
    </w:p>
    <w:p w14:paraId="0299B25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31" w:name="line0536"/>
      <w:bookmarkEnd w:id="230"/>
      <w:r>
        <w:rPr>
          <w:rFonts w:ascii="宋体" w:hAnsi="宋体" w:cs="宋体"/>
          <w:snapToGrid w:val="0"/>
          <w:color w:val="000000"/>
          <w:sz w:val="24"/>
        </w:rPr>
        <w:t>关于发包人提供的上述文件的使用限制的要求：</w:t>
      </w:r>
      <w:r>
        <w:rPr>
          <w:rFonts w:ascii="宋体" w:hAnsi="宋体" w:cs="宋体"/>
          <w:snapToGrid w:val="0"/>
          <w:color w:val="000000"/>
          <w:sz w:val="24"/>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ascii="宋体" w:hAnsi="宋体" w:cs="宋体"/>
          <w:snapToGrid w:val="0"/>
          <w:color w:val="000000"/>
          <w:sz w:val="24"/>
        </w:rPr>
        <w:t>。</w:t>
      </w:r>
    </w:p>
    <w:p w14:paraId="5D5B5D9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32" w:name="line0537"/>
      <w:bookmarkEnd w:id="231"/>
      <w:r>
        <w:rPr>
          <w:rFonts w:ascii="宋体" w:hAnsi="宋体" w:cs="宋体"/>
          <w:snapToGrid w:val="0"/>
          <w:color w:val="000000"/>
          <w:sz w:val="24"/>
        </w:rPr>
        <w:t>1.11.2关于承包人为实施工程所编制文件的著作权的归属：</w:t>
      </w:r>
      <w:r>
        <w:rPr>
          <w:rFonts w:ascii="宋体" w:hAnsi="宋体" w:cs="宋体"/>
          <w:snapToGrid w:val="0"/>
          <w:color w:val="000000"/>
          <w:sz w:val="24"/>
          <w:u w:val="single"/>
        </w:rPr>
        <w:t>发包人</w:t>
      </w:r>
      <w:r>
        <w:rPr>
          <w:rFonts w:ascii="宋体" w:hAnsi="宋体" w:cs="宋体"/>
          <w:snapToGrid w:val="0"/>
          <w:color w:val="000000"/>
          <w:sz w:val="24"/>
        </w:rPr>
        <w:t>。</w:t>
      </w:r>
    </w:p>
    <w:p w14:paraId="152152B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33" w:name="line0538"/>
      <w:bookmarkEnd w:id="232"/>
      <w:r>
        <w:rPr>
          <w:rFonts w:ascii="宋体" w:hAnsi="宋体" w:cs="宋体"/>
          <w:snapToGrid w:val="0"/>
          <w:color w:val="000000"/>
          <w:sz w:val="24"/>
        </w:rPr>
        <w:t>关于承包人提供的上述文件的使用限制的要求：</w:t>
      </w:r>
      <w:r>
        <w:rPr>
          <w:rFonts w:ascii="宋体" w:hAnsi="宋体" w:cs="宋体"/>
          <w:snapToGrid w:val="0"/>
          <w:color w:val="000000"/>
          <w:sz w:val="24"/>
          <w:u w:val="single"/>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宋体" w:hAnsi="宋体" w:cs="宋体"/>
          <w:snapToGrid w:val="0"/>
          <w:color w:val="000000"/>
          <w:sz w:val="24"/>
        </w:rPr>
        <w:t>。</w:t>
      </w:r>
    </w:p>
    <w:p w14:paraId="3A6F8C4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34" w:name="line0539"/>
      <w:bookmarkEnd w:id="233"/>
      <w:r>
        <w:rPr>
          <w:rFonts w:ascii="宋体" w:hAnsi="宋体" w:cs="宋体"/>
          <w:snapToGrid w:val="0"/>
          <w:color w:val="000000"/>
          <w:sz w:val="24"/>
        </w:rPr>
        <w:t>1.11.4承包人在施工过程中所采用的专利、专有技术、技术秘密的使用费的承担方式：</w:t>
      </w:r>
      <w:r>
        <w:rPr>
          <w:rFonts w:ascii="宋体" w:hAnsi="宋体" w:cs="宋体"/>
          <w:snapToGrid w:val="0"/>
          <w:color w:val="000000"/>
          <w:sz w:val="24"/>
          <w:u w:val="single"/>
        </w:rPr>
        <w:t>已含在合同价中，结算时不予调整</w:t>
      </w:r>
      <w:r>
        <w:rPr>
          <w:rFonts w:ascii="宋体" w:hAnsi="宋体" w:cs="宋体"/>
          <w:snapToGrid w:val="0"/>
          <w:color w:val="000000"/>
          <w:sz w:val="24"/>
        </w:rPr>
        <w:t>。</w:t>
      </w:r>
    </w:p>
    <w:p w14:paraId="6464558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35" w:name="_Toc351203634"/>
      <w:bookmarkStart w:id="236" w:name="line0543"/>
      <w:bookmarkEnd w:id="234"/>
      <w:r>
        <w:rPr>
          <w:rFonts w:ascii="宋体" w:hAnsi="宋体" w:cs="宋体" w:hint="eastAsia"/>
          <w:snapToGrid w:val="0"/>
          <w:color w:val="000000"/>
          <w:sz w:val="24"/>
        </w:rPr>
        <w:t>1.13 工程量清单缺陷的修正</w:t>
      </w:r>
    </w:p>
    <w:p w14:paraId="78330E6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出现工程量清单缺陷时，是否调整合同价格：</w:t>
      </w:r>
      <w:r>
        <w:rPr>
          <w:rFonts w:ascii="宋体" w:hAnsi="宋体" w:cs="宋体" w:hint="eastAsia"/>
          <w:snapToGrid w:val="0"/>
          <w:color w:val="000000"/>
          <w:sz w:val="24"/>
          <w:u w:val="single"/>
        </w:rPr>
        <w:t>按通用条款、GB/T50500-2024第8章及下述专用条款执行</w:t>
      </w:r>
      <w:r>
        <w:rPr>
          <w:rFonts w:ascii="宋体" w:hAnsi="宋体" w:cs="宋体" w:hint="eastAsia"/>
          <w:snapToGrid w:val="0"/>
          <w:color w:val="000000"/>
          <w:sz w:val="24"/>
        </w:rPr>
        <w:t>。</w:t>
      </w:r>
    </w:p>
    <w:p w14:paraId="59BCCC9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1.13.1 允许调整合同价格的工程量偏差范围：</w:t>
      </w:r>
      <w:r>
        <w:rPr>
          <w:rFonts w:ascii="宋体" w:hAnsi="宋体" w:cs="宋体" w:hint="eastAsia"/>
          <w:snapToGrid w:val="0"/>
          <w:color w:val="000000"/>
          <w:sz w:val="24"/>
          <w:u w:val="single"/>
        </w:rPr>
        <w:t>工程量变化，综合单价不调整（不平衡报价的除外）</w:t>
      </w:r>
      <w:r>
        <w:rPr>
          <w:rFonts w:ascii="宋体" w:hAnsi="宋体" w:cs="宋体" w:hint="eastAsia"/>
          <w:snapToGrid w:val="0"/>
          <w:color w:val="000000"/>
          <w:sz w:val="24"/>
        </w:rPr>
        <w:t>。</w:t>
      </w:r>
    </w:p>
    <w:p w14:paraId="3B011C1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1.13.2 不平衡报价的处理方式</w:t>
      </w:r>
    </w:p>
    <w:p w14:paraId="34A04FE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如在结算时发现已标价工程量清单中存在过高报价项目，将调整其综合单价。</w:t>
      </w:r>
    </w:p>
    <w:p w14:paraId="0526938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（1）工程量增加在 15%（含）以内的部分，仍按原投标综合单价执行。</w:t>
      </w:r>
    </w:p>
    <w:p w14:paraId="33F5B15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（2）工程量超出15%的部分，将调整其综合单价，调整原则为：按照GB/T50500-2024第8.9条相关规定确定。</w:t>
      </w:r>
    </w:p>
    <w:p w14:paraId="73A19C5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（3）对于工程量减少的过低价项目，按投标价执行。</w:t>
      </w:r>
    </w:p>
    <w:p w14:paraId="19F79CD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2</w:t>
      </w:r>
      <w:bookmarkStart w:id="237" w:name="_Toc292559867"/>
      <w:bookmarkStart w:id="238" w:name="_Toc292559362"/>
      <w:bookmarkStart w:id="239" w:name="_Toc297120457"/>
      <w:bookmarkStart w:id="240" w:name="_Toc296944496"/>
      <w:bookmarkStart w:id="241" w:name="_Toc296891197"/>
      <w:bookmarkStart w:id="242" w:name="_Toc296503157"/>
      <w:bookmarkStart w:id="243" w:name="_Toc296346658"/>
      <w:bookmarkStart w:id="244" w:name="_Toc296890985"/>
      <w:bookmarkStart w:id="245" w:name="_Toc297048343"/>
      <w:bookmarkStart w:id="246" w:name="_Toc296347156"/>
      <w:r>
        <w:rPr>
          <w:rFonts w:ascii="宋体" w:hAnsi="宋体" w:cs="宋体"/>
          <w:snapToGrid w:val="0"/>
          <w:color w:val="000000"/>
          <w:sz w:val="24"/>
        </w:rPr>
        <w:t>. 发包人</w:t>
      </w:r>
      <w:bookmarkEnd w:id="235"/>
    </w:p>
    <w:p w14:paraId="4B496316" w14:textId="77777777" w:rsidR="001636A2" w:rsidRDefault="00000000">
      <w:pPr>
        <w:spacing w:line="360" w:lineRule="auto"/>
        <w:ind w:firstLineChars="200" w:firstLine="480"/>
        <w:outlineLvl w:val="0"/>
        <w:rPr>
          <w:rFonts w:ascii="宋体" w:hAnsi="宋体" w:hint="eastAsia"/>
          <w:kern w:val="2"/>
          <w:sz w:val="24"/>
        </w:rPr>
      </w:pPr>
      <w:bookmarkStart w:id="247" w:name="line0544"/>
      <w:bookmarkEnd w:id="236"/>
      <w:bookmarkEnd w:id="237"/>
      <w:bookmarkEnd w:id="238"/>
      <w:bookmarkEnd w:id="239"/>
      <w:bookmarkEnd w:id="240"/>
      <w:bookmarkEnd w:id="241"/>
      <w:bookmarkEnd w:id="242"/>
      <w:bookmarkEnd w:id="243"/>
      <w:bookmarkEnd w:id="244"/>
      <w:bookmarkEnd w:id="245"/>
      <w:bookmarkEnd w:id="246"/>
      <w:r>
        <w:rPr>
          <w:rFonts w:ascii="宋体" w:hAnsi="宋体"/>
          <w:kern w:val="2"/>
          <w:sz w:val="24"/>
        </w:rPr>
        <w:t>2.2 发包人代表</w:t>
      </w:r>
    </w:p>
    <w:p w14:paraId="596B218D" w14:textId="77777777" w:rsidR="001636A2" w:rsidRDefault="00000000">
      <w:pPr>
        <w:spacing w:line="360" w:lineRule="auto"/>
        <w:ind w:firstLineChars="200" w:firstLine="480"/>
        <w:rPr>
          <w:rFonts w:ascii="宋体" w:hAnsi="宋体" w:hint="eastAsia"/>
          <w:kern w:val="2"/>
          <w:sz w:val="24"/>
        </w:rPr>
      </w:pPr>
      <w:bookmarkStart w:id="248" w:name="line0545"/>
      <w:bookmarkEnd w:id="247"/>
      <w:r>
        <w:rPr>
          <w:rFonts w:ascii="宋体" w:hAnsi="宋体"/>
          <w:kern w:val="2"/>
          <w:sz w:val="24"/>
        </w:rPr>
        <w:t>发包人代表：</w:t>
      </w:r>
    </w:p>
    <w:p w14:paraId="7DF300E6" w14:textId="77777777" w:rsidR="001636A2" w:rsidRDefault="00000000">
      <w:pPr>
        <w:spacing w:line="360" w:lineRule="auto"/>
        <w:ind w:firstLineChars="200" w:firstLine="480"/>
        <w:rPr>
          <w:rFonts w:ascii="宋体" w:hAnsi="宋体" w:hint="eastAsia"/>
          <w:kern w:val="2"/>
          <w:sz w:val="24"/>
        </w:rPr>
      </w:pPr>
      <w:bookmarkStart w:id="249" w:name="line0546"/>
      <w:bookmarkEnd w:id="248"/>
      <w:r>
        <w:rPr>
          <w:rFonts w:ascii="宋体" w:hAnsi="宋体"/>
          <w:kern w:val="2"/>
          <w:sz w:val="24"/>
        </w:rPr>
        <w:lastRenderedPageBreak/>
        <w:t>姓    名：</w:t>
      </w:r>
      <w:r>
        <w:rPr>
          <w:rFonts w:ascii="宋体" w:hAnsi="宋体" w:cs="宋体" w:hint="eastAsia"/>
          <w:kern w:val="2"/>
          <w:sz w:val="24"/>
          <w:u w:val="single"/>
        </w:rPr>
        <w:t>   </w:t>
      </w:r>
      <w:r>
        <w:rPr>
          <w:rFonts w:ascii="宋体" w:hAnsi="宋体"/>
          <w:kern w:val="2"/>
          <w:sz w:val="24"/>
        </w:rPr>
        <w:t>；</w:t>
      </w:r>
    </w:p>
    <w:p w14:paraId="6E768039" w14:textId="77777777" w:rsidR="001636A2" w:rsidRDefault="00000000">
      <w:pPr>
        <w:spacing w:line="360" w:lineRule="auto"/>
        <w:ind w:firstLineChars="200" w:firstLine="480"/>
        <w:rPr>
          <w:rFonts w:ascii="宋体" w:hAnsi="宋体" w:hint="eastAsia"/>
          <w:kern w:val="2"/>
          <w:sz w:val="24"/>
        </w:rPr>
      </w:pPr>
      <w:bookmarkStart w:id="250" w:name="line0547"/>
      <w:bookmarkEnd w:id="249"/>
      <w:r>
        <w:rPr>
          <w:rFonts w:ascii="宋体" w:hAnsi="宋体"/>
          <w:kern w:val="2"/>
          <w:sz w:val="24"/>
        </w:rPr>
        <w:t>身份证号：</w:t>
      </w:r>
      <w:r>
        <w:rPr>
          <w:rFonts w:ascii="宋体" w:hAnsi="宋体" w:cs="宋体" w:hint="eastAsia"/>
          <w:kern w:val="2"/>
          <w:sz w:val="24"/>
          <w:u w:val="single"/>
        </w:rPr>
        <w:t>     </w:t>
      </w:r>
      <w:r>
        <w:rPr>
          <w:rFonts w:ascii="宋体" w:hAnsi="宋体"/>
          <w:kern w:val="2"/>
          <w:sz w:val="24"/>
        </w:rPr>
        <w:t>；</w:t>
      </w:r>
    </w:p>
    <w:p w14:paraId="5321F089" w14:textId="77777777" w:rsidR="001636A2" w:rsidRDefault="00000000">
      <w:pPr>
        <w:spacing w:line="360" w:lineRule="auto"/>
        <w:ind w:firstLineChars="200" w:firstLine="480"/>
        <w:rPr>
          <w:rFonts w:ascii="宋体" w:hAnsi="宋体" w:hint="eastAsia"/>
          <w:kern w:val="2"/>
          <w:sz w:val="24"/>
        </w:rPr>
      </w:pPr>
      <w:bookmarkStart w:id="251" w:name="line0548"/>
      <w:bookmarkEnd w:id="250"/>
      <w:r>
        <w:rPr>
          <w:rFonts w:ascii="宋体" w:hAnsi="宋体"/>
          <w:kern w:val="2"/>
          <w:sz w:val="24"/>
        </w:rPr>
        <w:t>职    务：</w:t>
      </w:r>
      <w:r>
        <w:rPr>
          <w:rFonts w:ascii="宋体" w:hAnsi="宋体" w:cs="宋体" w:hint="eastAsia"/>
          <w:kern w:val="2"/>
          <w:sz w:val="24"/>
          <w:u w:val="single"/>
        </w:rPr>
        <w:t>     </w:t>
      </w:r>
      <w:r>
        <w:rPr>
          <w:rFonts w:ascii="宋体" w:hAnsi="宋体"/>
          <w:kern w:val="2"/>
          <w:sz w:val="24"/>
        </w:rPr>
        <w:t>；</w:t>
      </w:r>
    </w:p>
    <w:p w14:paraId="58158BEA" w14:textId="77777777" w:rsidR="001636A2" w:rsidRDefault="00000000">
      <w:pPr>
        <w:spacing w:line="360" w:lineRule="auto"/>
        <w:ind w:firstLineChars="200" w:firstLine="480"/>
        <w:rPr>
          <w:rFonts w:ascii="宋体" w:hAnsi="宋体" w:hint="eastAsia"/>
          <w:kern w:val="2"/>
          <w:sz w:val="24"/>
        </w:rPr>
      </w:pPr>
      <w:bookmarkStart w:id="252" w:name="line0549"/>
      <w:bookmarkEnd w:id="251"/>
      <w:r>
        <w:rPr>
          <w:rFonts w:ascii="宋体" w:hAnsi="宋体"/>
          <w:kern w:val="2"/>
          <w:sz w:val="24"/>
        </w:rPr>
        <w:t>联系电话：</w:t>
      </w:r>
      <w:r>
        <w:rPr>
          <w:rFonts w:ascii="宋体" w:hAnsi="宋体" w:cs="宋体" w:hint="eastAsia"/>
          <w:kern w:val="2"/>
          <w:sz w:val="24"/>
          <w:u w:val="single"/>
        </w:rPr>
        <w:t>     </w:t>
      </w:r>
      <w:r>
        <w:rPr>
          <w:rFonts w:ascii="宋体" w:hAnsi="宋体"/>
          <w:kern w:val="2"/>
          <w:sz w:val="24"/>
        </w:rPr>
        <w:t>；</w:t>
      </w:r>
    </w:p>
    <w:p w14:paraId="4DA5692C" w14:textId="77777777" w:rsidR="001636A2" w:rsidRDefault="00000000">
      <w:pPr>
        <w:spacing w:line="360" w:lineRule="auto"/>
        <w:ind w:firstLineChars="200" w:firstLine="480"/>
        <w:rPr>
          <w:rFonts w:ascii="宋体" w:hAnsi="宋体" w:hint="eastAsia"/>
          <w:kern w:val="2"/>
          <w:sz w:val="24"/>
        </w:rPr>
      </w:pPr>
      <w:bookmarkStart w:id="253" w:name="line0550"/>
      <w:bookmarkEnd w:id="252"/>
      <w:r>
        <w:rPr>
          <w:rFonts w:ascii="宋体" w:hAnsi="宋体"/>
          <w:kern w:val="2"/>
          <w:sz w:val="24"/>
        </w:rPr>
        <w:t>电子信箱：</w:t>
      </w:r>
      <w:r>
        <w:rPr>
          <w:rFonts w:ascii="宋体" w:hAnsi="宋体" w:cs="宋体" w:hint="eastAsia"/>
          <w:kern w:val="2"/>
          <w:sz w:val="24"/>
          <w:u w:val="single"/>
        </w:rPr>
        <w:t xml:space="preserve">     </w:t>
      </w:r>
      <w:r>
        <w:rPr>
          <w:rFonts w:ascii="宋体" w:hAnsi="宋体"/>
          <w:kern w:val="2"/>
          <w:sz w:val="24"/>
        </w:rPr>
        <w:t>；</w:t>
      </w:r>
    </w:p>
    <w:p w14:paraId="5DC09CAB" w14:textId="77777777" w:rsidR="001636A2" w:rsidRDefault="00000000">
      <w:pPr>
        <w:spacing w:line="360" w:lineRule="auto"/>
        <w:ind w:firstLineChars="200" w:firstLine="480"/>
        <w:rPr>
          <w:rFonts w:ascii="宋体" w:hAnsi="宋体" w:hint="eastAsia"/>
          <w:kern w:val="2"/>
          <w:sz w:val="24"/>
        </w:rPr>
      </w:pPr>
      <w:bookmarkStart w:id="254" w:name="line0551"/>
      <w:bookmarkEnd w:id="253"/>
      <w:r>
        <w:rPr>
          <w:rFonts w:ascii="宋体" w:hAnsi="宋体"/>
          <w:kern w:val="2"/>
          <w:sz w:val="24"/>
        </w:rPr>
        <w:t>通信地址：</w:t>
      </w:r>
      <w:r>
        <w:rPr>
          <w:rFonts w:ascii="宋体" w:hAnsi="宋体" w:cs="宋体" w:hint="eastAsia"/>
          <w:kern w:val="2"/>
          <w:sz w:val="24"/>
          <w:u w:val="single"/>
        </w:rPr>
        <w:t>   </w:t>
      </w:r>
      <w:r>
        <w:rPr>
          <w:rFonts w:ascii="宋体" w:hAnsi="宋体"/>
          <w:kern w:val="2"/>
          <w:sz w:val="24"/>
        </w:rPr>
        <w:t>。</w:t>
      </w:r>
    </w:p>
    <w:p w14:paraId="4147243D" w14:textId="77777777" w:rsidR="001636A2" w:rsidRDefault="00000000">
      <w:pPr>
        <w:adjustRightInd w:val="0"/>
        <w:spacing w:line="360" w:lineRule="auto"/>
        <w:ind w:firstLineChars="200" w:firstLine="480"/>
        <w:rPr>
          <w:rFonts w:ascii="宋体" w:hAnsi="宋体" w:hint="eastAsia"/>
          <w:kern w:val="2"/>
          <w:sz w:val="24"/>
          <w:u w:val="single"/>
        </w:rPr>
      </w:pPr>
      <w:bookmarkStart w:id="255" w:name="line0552"/>
      <w:bookmarkEnd w:id="254"/>
      <w:r>
        <w:rPr>
          <w:rFonts w:ascii="宋体" w:hAnsi="宋体"/>
          <w:kern w:val="2"/>
          <w:sz w:val="24"/>
        </w:rPr>
        <w:t>发包人对发包人代表的授权范围如下：</w:t>
      </w:r>
      <w:r>
        <w:rPr>
          <w:rFonts w:ascii="宋体" w:hAnsi="宋体" w:hint="eastAsia"/>
          <w:kern w:val="2"/>
          <w:sz w:val="24"/>
          <w:u w:val="single"/>
        </w:rPr>
        <w:t>对工程进行全面监督、审批监理工程师提交的报告、协调外部关系以保证工程顺利进行；检查、督促施工单位、监理单位的现场工作；组织协调施工现场与工程相关部门的工作，业主指令的下达、相关问题的处理。</w:t>
      </w:r>
      <w:bookmarkStart w:id="256" w:name="line0553"/>
      <w:bookmarkEnd w:id="255"/>
    </w:p>
    <w:p w14:paraId="61460303" w14:textId="77777777" w:rsidR="001636A2" w:rsidRDefault="00000000">
      <w:pPr>
        <w:spacing w:line="360" w:lineRule="auto"/>
        <w:ind w:firstLineChars="200" w:firstLine="480"/>
        <w:outlineLvl w:val="0"/>
        <w:rPr>
          <w:rFonts w:ascii="宋体" w:hAnsi="宋体" w:hint="eastAsia"/>
          <w:kern w:val="2"/>
          <w:sz w:val="24"/>
        </w:rPr>
      </w:pPr>
      <w:r>
        <w:rPr>
          <w:rFonts w:ascii="宋体" w:hAnsi="宋体"/>
          <w:kern w:val="2"/>
          <w:sz w:val="24"/>
        </w:rPr>
        <w:t>2.4 施工现场、施工条件和基础资料的提供</w:t>
      </w:r>
    </w:p>
    <w:p w14:paraId="55EE7589" w14:textId="77777777" w:rsidR="001636A2" w:rsidRDefault="00000000">
      <w:pPr>
        <w:spacing w:line="360" w:lineRule="auto"/>
        <w:ind w:firstLineChars="200" w:firstLine="480"/>
        <w:rPr>
          <w:rFonts w:ascii="宋体" w:hAnsi="宋体" w:hint="eastAsia"/>
          <w:kern w:val="2"/>
          <w:sz w:val="24"/>
        </w:rPr>
      </w:pPr>
      <w:bookmarkStart w:id="257" w:name="line0554"/>
      <w:bookmarkEnd w:id="256"/>
      <w:r>
        <w:rPr>
          <w:rFonts w:ascii="宋体" w:hAnsi="宋体"/>
          <w:kern w:val="2"/>
          <w:sz w:val="24"/>
        </w:rPr>
        <w:t>2.4.1 提供施工现场</w:t>
      </w:r>
    </w:p>
    <w:p w14:paraId="381FF4BE" w14:textId="77777777" w:rsidR="001636A2" w:rsidRDefault="00000000">
      <w:pPr>
        <w:spacing w:line="360" w:lineRule="auto"/>
        <w:ind w:firstLineChars="200" w:firstLine="480"/>
        <w:jc w:val="left"/>
        <w:rPr>
          <w:rFonts w:ascii="宋体" w:hAnsi="宋体" w:hint="eastAsia"/>
          <w:kern w:val="2"/>
          <w:sz w:val="24"/>
        </w:rPr>
      </w:pPr>
      <w:bookmarkStart w:id="258" w:name="line0555"/>
      <w:bookmarkEnd w:id="257"/>
      <w:r>
        <w:rPr>
          <w:rFonts w:ascii="宋体" w:hAnsi="宋体"/>
          <w:kern w:val="2"/>
          <w:sz w:val="24"/>
        </w:rPr>
        <w:t>关于发包人移交施工现场的期限要求：</w:t>
      </w:r>
      <w:r>
        <w:rPr>
          <w:rFonts w:ascii="宋体" w:hAnsi="宋体" w:cs="宋体"/>
          <w:kern w:val="2"/>
          <w:sz w:val="24"/>
          <w:u w:val="single"/>
        </w:rPr>
        <w:t>开工前</w:t>
      </w:r>
      <w:r>
        <w:rPr>
          <w:rFonts w:ascii="宋体" w:hAnsi="宋体"/>
          <w:kern w:val="2"/>
          <w:sz w:val="24"/>
          <w:u w:val="single"/>
        </w:rPr>
        <w:t>。</w:t>
      </w:r>
    </w:p>
    <w:p w14:paraId="3CFCED0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59" w:name="line0556"/>
      <w:bookmarkEnd w:id="258"/>
      <w:r>
        <w:rPr>
          <w:rFonts w:ascii="宋体" w:hAnsi="宋体" w:cs="宋体"/>
          <w:snapToGrid w:val="0"/>
          <w:color w:val="000000"/>
          <w:sz w:val="24"/>
        </w:rPr>
        <w:t>2.4.2 提供施工条件</w:t>
      </w:r>
    </w:p>
    <w:p w14:paraId="4E1EBEE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60" w:name="line0557"/>
      <w:bookmarkEnd w:id="259"/>
      <w:r>
        <w:rPr>
          <w:rFonts w:ascii="宋体" w:hAnsi="宋体" w:cs="宋体"/>
          <w:snapToGrid w:val="0"/>
          <w:color w:val="000000"/>
          <w:sz w:val="24"/>
        </w:rPr>
        <w:t>关于发包人应负责提供施工所需要的条件，包括：</w:t>
      </w:r>
    </w:p>
    <w:p w14:paraId="0C8E59B8" w14:textId="77777777" w:rsidR="001636A2" w:rsidRDefault="00000000">
      <w:pPr>
        <w:spacing w:line="460" w:lineRule="exact"/>
        <w:ind w:firstLineChars="200" w:firstLine="480"/>
        <w:rPr>
          <w:rFonts w:ascii="宋体" w:hAnsi="宋体" w:cs="宋体" w:hint="eastAsia"/>
          <w:snapToGrid w:val="0"/>
          <w:color w:val="000000"/>
          <w:sz w:val="24"/>
        </w:rPr>
      </w:pPr>
      <w:bookmarkStart w:id="261" w:name="line0558"/>
      <w:bookmarkEnd w:id="260"/>
      <w:r>
        <w:rPr>
          <w:rFonts w:ascii="宋体" w:hAnsi="宋体" w:cs="宋体"/>
          <w:snapToGrid w:val="0"/>
          <w:color w:val="000000"/>
          <w:sz w:val="24"/>
        </w:rPr>
        <w:t>（1）</w:t>
      </w:r>
      <w:r>
        <w:rPr>
          <w:rFonts w:ascii="宋体" w:hAnsi="宋体" w:hint="eastAsia"/>
          <w:kern w:val="2"/>
          <w:sz w:val="24"/>
        </w:rPr>
        <w:t>将施工所需的水、电、电讯线路接至施工场地的时间、地点和供应要求：</w:t>
      </w:r>
      <w:r>
        <w:rPr>
          <w:rFonts w:ascii="宋体" w:hAnsi="宋体" w:hint="eastAsia"/>
          <w:kern w:val="2"/>
          <w:sz w:val="24"/>
          <w:u w:val="single"/>
        </w:rPr>
        <w:t>发包人不提供施工用水源、电源(市政和绿化工程)。场内的接水、接电（含用水申请及挂表费用</w:t>
      </w:r>
      <w:r>
        <w:rPr>
          <w:rFonts w:ascii="宋体" w:hAnsi="宋体"/>
          <w:kern w:val="2"/>
          <w:sz w:val="24"/>
          <w:u w:val="single"/>
        </w:rPr>
        <w:t>）</w:t>
      </w:r>
      <w:r>
        <w:rPr>
          <w:rFonts w:ascii="宋体" w:hAnsi="宋体" w:hint="eastAsia"/>
          <w:kern w:val="2"/>
          <w:sz w:val="24"/>
          <w:u w:val="single"/>
        </w:rPr>
        <w:t>工作由承包人自行解决，此项费用由承包人</w:t>
      </w:r>
      <w:r>
        <w:rPr>
          <w:rFonts w:ascii="宋体" w:hAnsi="宋体"/>
          <w:kern w:val="2"/>
          <w:sz w:val="24"/>
          <w:u w:val="single"/>
        </w:rPr>
        <w:t>承担</w:t>
      </w:r>
      <w:r>
        <w:rPr>
          <w:rFonts w:ascii="宋体" w:hAnsi="宋体" w:hint="eastAsia"/>
          <w:kern w:val="2"/>
          <w:sz w:val="24"/>
          <w:u w:val="single"/>
        </w:rPr>
        <w:t>。</w:t>
      </w:r>
    </w:p>
    <w:p w14:paraId="4C14AB5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62" w:name="line0559"/>
      <w:bookmarkEnd w:id="261"/>
      <w:r>
        <w:rPr>
          <w:rFonts w:ascii="宋体" w:hAnsi="宋体" w:cs="宋体"/>
          <w:snapToGrid w:val="0"/>
          <w:color w:val="000000"/>
          <w:sz w:val="24"/>
        </w:rPr>
        <w:t>（2）施工场地与公共道路的通道开通时间和要求：见现场实际条件，包含在合同价中。</w:t>
      </w:r>
    </w:p>
    <w:p w14:paraId="4FFE8EC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63" w:name="line0560"/>
      <w:bookmarkEnd w:id="262"/>
      <w:r>
        <w:rPr>
          <w:rFonts w:ascii="宋体" w:hAnsi="宋体" w:cs="宋体"/>
          <w:snapToGrid w:val="0"/>
          <w:color w:val="000000"/>
          <w:sz w:val="24"/>
        </w:rPr>
        <w:t>（3）协调处理施工场地周围地下管线和邻近建筑物、构筑物（含文物保护建筑）、古树名木的保护工作，由承包人负责做好保护工作，承包人如在施工中发现问题应及时报告发包人、设计院及监理， 由发包人会同有关部门出具解决方案。费用双方协商解决。</w:t>
      </w:r>
    </w:p>
    <w:p w14:paraId="73B88EDB" w14:textId="77777777" w:rsidR="001636A2" w:rsidRDefault="00000000">
      <w:pPr>
        <w:spacing w:line="360" w:lineRule="auto"/>
        <w:ind w:firstLineChars="200" w:firstLine="480"/>
        <w:outlineLvl w:val="0"/>
        <w:rPr>
          <w:rFonts w:ascii="宋体" w:hAnsi="宋体" w:hint="eastAsia"/>
          <w:kern w:val="2"/>
          <w:sz w:val="24"/>
        </w:rPr>
      </w:pPr>
      <w:bookmarkStart w:id="264" w:name="line0561"/>
      <w:bookmarkEnd w:id="263"/>
      <w:r>
        <w:rPr>
          <w:rFonts w:ascii="宋体" w:hAnsi="宋体"/>
          <w:kern w:val="2"/>
          <w:sz w:val="24"/>
        </w:rPr>
        <w:t>2.5 资金来源证明及支付担保</w:t>
      </w:r>
    </w:p>
    <w:p w14:paraId="0A4D5F99"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65" w:name="line0562"/>
      <w:bookmarkStart w:id="266" w:name="_Toc351203635"/>
      <w:bookmarkEnd w:id="264"/>
      <w:r>
        <w:rPr>
          <w:rFonts w:ascii="宋体" w:hAnsi="宋体" w:cs="宋体"/>
          <w:snapToGrid w:val="0"/>
          <w:color w:val="000000"/>
          <w:sz w:val="24"/>
        </w:rPr>
        <w:t>发包人提供资金来源证明的期限要求：</w:t>
      </w:r>
      <w:r>
        <w:rPr>
          <w:rFonts w:ascii="宋体" w:hAnsi="宋体" w:cs="宋体"/>
          <w:snapToGrid w:val="0"/>
          <w:color w:val="000000"/>
          <w:sz w:val="24"/>
          <w:u w:val="single"/>
        </w:rPr>
        <w:t>无</w:t>
      </w:r>
      <w:r>
        <w:rPr>
          <w:rFonts w:ascii="宋体" w:hAnsi="宋体" w:cs="宋体"/>
          <w:snapToGrid w:val="0"/>
          <w:color w:val="000000"/>
          <w:sz w:val="24"/>
        </w:rPr>
        <w:t>。</w:t>
      </w:r>
    </w:p>
    <w:p w14:paraId="555923C2"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67" w:name="line0563"/>
      <w:bookmarkEnd w:id="265"/>
      <w:r>
        <w:rPr>
          <w:rFonts w:ascii="宋体" w:hAnsi="宋体" w:cs="宋体"/>
          <w:snapToGrid w:val="0"/>
          <w:color w:val="000000"/>
          <w:sz w:val="24"/>
        </w:rPr>
        <w:t>发包人是否提供支付担保：</w:t>
      </w:r>
      <w:r>
        <w:rPr>
          <w:rFonts w:ascii="宋体" w:hAnsi="宋体" w:cs="宋体"/>
          <w:snapToGrid w:val="0"/>
          <w:color w:val="000000"/>
          <w:sz w:val="24"/>
          <w:u w:val="single"/>
        </w:rPr>
        <w:t>无</w:t>
      </w:r>
      <w:r>
        <w:rPr>
          <w:rFonts w:ascii="宋体" w:hAnsi="宋体" w:cs="宋体"/>
          <w:snapToGrid w:val="0"/>
          <w:color w:val="000000"/>
          <w:sz w:val="24"/>
        </w:rPr>
        <w:t>。</w:t>
      </w:r>
    </w:p>
    <w:p w14:paraId="57BDA5A3"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268" w:name="line0564"/>
      <w:bookmarkEnd w:id="267"/>
      <w:r>
        <w:rPr>
          <w:rFonts w:ascii="宋体" w:hAnsi="宋体" w:cs="宋体"/>
          <w:snapToGrid w:val="0"/>
          <w:color w:val="000000"/>
          <w:sz w:val="24"/>
        </w:rPr>
        <w:t>发包人提供支付担保的形式：</w:t>
      </w:r>
      <w:r>
        <w:rPr>
          <w:rFonts w:ascii="宋体" w:hAnsi="宋体" w:cs="宋体"/>
          <w:snapToGrid w:val="0"/>
          <w:color w:val="000000"/>
          <w:sz w:val="24"/>
          <w:u w:val="single"/>
        </w:rPr>
        <w:t>无</w:t>
      </w:r>
      <w:r>
        <w:rPr>
          <w:rFonts w:ascii="宋体" w:hAnsi="宋体" w:cs="宋体"/>
          <w:snapToGrid w:val="0"/>
          <w:color w:val="000000"/>
          <w:sz w:val="24"/>
        </w:rPr>
        <w:t>。</w:t>
      </w:r>
    </w:p>
    <w:p w14:paraId="21884817" w14:textId="77777777" w:rsidR="001636A2" w:rsidRDefault="00000000">
      <w:pPr>
        <w:keepNext/>
        <w:keepLines/>
        <w:spacing w:line="360" w:lineRule="auto"/>
        <w:outlineLvl w:val="3"/>
        <w:rPr>
          <w:rFonts w:ascii="宋体" w:hAnsi="宋体" w:hint="eastAsia"/>
          <w:bCs/>
          <w:kern w:val="2"/>
          <w:sz w:val="24"/>
        </w:rPr>
      </w:pPr>
      <w:bookmarkStart w:id="269" w:name="line0565"/>
      <w:bookmarkEnd w:id="268"/>
      <w:r>
        <w:rPr>
          <w:rFonts w:ascii="宋体" w:hAnsi="宋体"/>
          <w:bCs/>
          <w:kern w:val="2"/>
          <w:sz w:val="24"/>
        </w:rPr>
        <w:lastRenderedPageBreak/>
        <w:t>3</w:t>
      </w:r>
      <w:bookmarkStart w:id="270" w:name="_Toc296347157"/>
      <w:bookmarkStart w:id="271" w:name="_Toc296944497"/>
      <w:bookmarkStart w:id="272" w:name="_Toc292559363"/>
      <w:bookmarkStart w:id="273" w:name="_Toc296890986"/>
      <w:bookmarkStart w:id="274" w:name="_Toc297120458"/>
      <w:bookmarkStart w:id="275" w:name="_Toc296891198"/>
      <w:bookmarkStart w:id="276" w:name="_Toc296503158"/>
      <w:bookmarkStart w:id="277" w:name="_Toc296346659"/>
      <w:bookmarkStart w:id="278" w:name="_Toc292559868"/>
      <w:bookmarkStart w:id="279" w:name="_Toc297048344"/>
      <w:r>
        <w:rPr>
          <w:rFonts w:ascii="宋体" w:hAnsi="宋体"/>
          <w:bCs/>
          <w:kern w:val="2"/>
          <w:sz w:val="24"/>
        </w:rPr>
        <w:t>. 承包人</w:t>
      </w:r>
      <w:bookmarkEnd w:id="266"/>
    </w:p>
    <w:p w14:paraId="0442671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0" w:name="line0566"/>
      <w:bookmarkEnd w:id="269"/>
      <w:bookmarkEnd w:id="270"/>
      <w:bookmarkEnd w:id="271"/>
      <w:bookmarkEnd w:id="272"/>
      <w:bookmarkEnd w:id="273"/>
      <w:bookmarkEnd w:id="274"/>
      <w:bookmarkEnd w:id="275"/>
      <w:bookmarkEnd w:id="276"/>
      <w:bookmarkEnd w:id="277"/>
      <w:bookmarkEnd w:id="278"/>
      <w:bookmarkEnd w:id="279"/>
      <w:r>
        <w:rPr>
          <w:rFonts w:ascii="宋体" w:hAnsi="宋体" w:cs="宋体"/>
          <w:snapToGrid w:val="0"/>
          <w:color w:val="000000"/>
          <w:sz w:val="24"/>
        </w:rPr>
        <w:t>3.1 承包人的一般义务</w:t>
      </w:r>
    </w:p>
    <w:p w14:paraId="02796A7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1" w:name="line0567"/>
      <w:bookmarkEnd w:id="280"/>
      <w:r>
        <w:rPr>
          <w:rFonts w:ascii="宋体" w:hAnsi="宋体" w:cs="宋体"/>
          <w:snapToGrid w:val="0"/>
          <w:color w:val="000000"/>
          <w:sz w:val="24"/>
        </w:rPr>
        <w:t>承包人在履行合同过程中应遵守法律和工程建设标准规范，并履行包括但不限于以下义务：</w:t>
      </w:r>
    </w:p>
    <w:p w14:paraId="06F64F4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2" w:name="line0568"/>
      <w:bookmarkEnd w:id="281"/>
      <w:r>
        <w:rPr>
          <w:rFonts w:ascii="宋体" w:hAnsi="宋体" w:cs="宋体"/>
          <w:snapToGrid w:val="0"/>
          <w:color w:val="000000"/>
          <w:sz w:val="24"/>
        </w:rPr>
        <w:t>（1）办理法律规定应由承包人办理的许可和批准，并将办理结果书面报送发包人留存；</w:t>
      </w:r>
    </w:p>
    <w:p w14:paraId="324BBD1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3" w:name="line0569"/>
      <w:bookmarkEnd w:id="282"/>
      <w:r>
        <w:rPr>
          <w:rFonts w:ascii="宋体" w:hAnsi="宋体" w:cs="宋体"/>
          <w:snapToGrid w:val="0"/>
          <w:color w:val="000000"/>
          <w:sz w:val="24"/>
        </w:rPr>
        <w:t>（2）按法律规定和合同约定完成工程，并在保修期内承担保修义务；</w:t>
      </w:r>
    </w:p>
    <w:p w14:paraId="1EA226F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4" w:name="line0570"/>
      <w:bookmarkEnd w:id="283"/>
      <w:r>
        <w:rPr>
          <w:rFonts w:ascii="宋体" w:hAnsi="宋体" w:cs="宋体"/>
          <w:snapToGrid w:val="0"/>
          <w:color w:val="000000"/>
          <w:sz w:val="24"/>
        </w:rPr>
        <w:t>（3）按法律规定和合同约定采取施工安全和环境保护措施，办理工伤保险，确保工程及人员、材料、设备和设施的安全；</w:t>
      </w:r>
    </w:p>
    <w:p w14:paraId="4DBC9EF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5" w:name="line0571"/>
      <w:bookmarkEnd w:id="284"/>
      <w:r>
        <w:rPr>
          <w:rFonts w:ascii="宋体" w:hAnsi="宋体" w:cs="宋体"/>
          <w:snapToGrid w:val="0"/>
          <w:color w:val="000000"/>
          <w:sz w:val="24"/>
        </w:rPr>
        <w:t>（4）按合同约定的工作内容和施工进度要求，编制施工组织设计和施工措施计划，并对所有施工作业和施工方法的完备性和安全可靠性负责；</w:t>
      </w:r>
    </w:p>
    <w:p w14:paraId="582C314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6" w:name="line0572"/>
      <w:bookmarkEnd w:id="285"/>
      <w:r>
        <w:rPr>
          <w:rFonts w:ascii="宋体" w:hAnsi="宋体" w:cs="宋体"/>
          <w:snapToGrid w:val="0"/>
          <w:color w:val="00000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14:paraId="326B5F6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7" w:name="line0573"/>
      <w:bookmarkEnd w:id="286"/>
      <w:r>
        <w:rPr>
          <w:rFonts w:ascii="宋体" w:hAnsi="宋体" w:cs="宋体"/>
          <w:snapToGrid w:val="0"/>
          <w:color w:val="000000"/>
          <w:sz w:val="24"/>
        </w:rPr>
        <w:t>（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p>
    <w:p w14:paraId="5C3736B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8" w:name="line0574"/>
      <w:bookmarkEnd w:id="287"/>
      <w:r>
        <w:rPr>
          <w:rFonts w:ascii="宋体" w:hAnsi="宋体" w:cs="宋体"/>
          <w:snapToGrid w:val="0"/>
          <w:color w:val="000000"/>
          <w:sz w:val="24"/>
        </w:rPr>
        <w:t>按照通用条款第6.3款〔环境保护〕约定负责施工场地及其周边环境与生态的保护工作；</w:t>
      </w:r>
    </w:p>
    <w:p w14:paraId="4D3A53C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89" w:name="line0575"/>
      <w:bookmarkEnd w:id="288"/>
      <w:r>
        <w:rPr>
          <w:rFonts w:ascii="宋体" w:hAnsi="宋体" w:cs="宋体"/>
          <w:snapToGrid w:val="0"/>
          <w:color w:val="000000"/>
          <w:sz w:val="24"/>
        </w:rPr>
        <w:t>（7）按通用条款第 6.1 款〔安全文明施工〕约定采取施工安全措施，确保工程及其人员、材料、设备和设施的安全，防止因工程施工造成的人身伤害和财产损失；</w:t>
      </w:r>
    </w:p>
    <w:p w14:paraId="51AD08E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0" w:name="line0576"/>
      <w:bookmarkEnd w:id="289"/>
      <w:r>
        <w:rPr>
          <w:rFonts w:ascii="宋体" w:hAnsi="宋体" w:cs="宋体"/>
          <w:snapToGrid w:val="0"/>
          <w:color w:val="000000"/>
          <w:sz w:val="24"/>
        </w:rPr>
        <w:t>（8）将发包人按合同约定支付的各项价款专用于合同工程，且应及时支付其雇用人员（尤其是农民工）工资，并及时向分包人支付合同价款；若出现发包人因承包人拖欠工人工资而承担责任的情况，发包人有权加倍扣除工程款。</w:t>
      </w:r>
    </w:p>
    <w:p w14:paraId="763C742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1" w:name="line0577"/>
      <w:bookmarkEnd w:id="290"/>
      <w:r>
        <w:rPr>
          <w:rFonts w:ascii="宋体" w:hAnsi="宋体" w:cs="宋体"/>
          <w:snapToGrid w:val="0"/>
          <w:color w:val="000000"/>
          <w:sz w:val="24"/>
        </w:rPr>
        <w:t>（9）承包人提交的竣工资料的内容：</w:t>
      </w:r>
      <w:r>
        <w:rPr>
          <w:rFonts w:ascii="宋体" w:hAnsi="宋体" w:cs="宋体"/>
          <w:snapToGrid w:val="0"/>
          <w:color w:val="000000"/>
          <w:sz w:val="24"/>
          <w:u w:val="single"/>
        </w:rPr>
        <w:t>承包人应在工程具备竣工验收条件后40天内按国家工程竣工验收标准，向发包人提供完整竣工资料(含竣工图)及竣</w:t>
      </w:r>
      <w:r>
        <w:rPr>
          <w:rFonts w:ascii="宋体" w:hAnsi="宋体" w:cs="宋体"/>
          <w:snapToGrid w:val="0"/>
          <w:color w:val="000000"/>
          <w:sz w:val="24"/>
          <w:u w:val="single"/>
        </w:rPr>
        <w:lastRenderedPageBreak/>
        <w:t>工验收报告，且符合工程所在地质监站、城建档案馆等相关部门要求，并自行承担相关费用</w:t>
      </w:r>
      <w:r>
        <w:rPr>
          <w:rFonts w:ascii="宋体" w:hAnsi="宋体" w:cs="宋体"/>
          <w:snapToGrid w:val="0"/>
          <w:color w:val="000000"/>
          <w:sz w:val="24"/>
        </w:rPr>
        <w:t>。</w:t>
      </w:r>
    </w:p>
    <w:p w14:paraId="08416A1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2" w:name="line0578"/>
      <w:bookmarkEnd w:id="291"/>
      <w:r>
        <w:rPr>
          <w:rFonts w:ascii="宋体" w:hAnsi="宋体" w:cs="宋体"/>
          <w:snapToGrid w:val="0"/>
          <w:color w:val="000000"/>
          <w:sz w:val="24"/>
        </w:rPr>
        <w:t>承包人需要提交的竣工资料套数：</w:t>
      </w:r>
      <w:r>
        <w:rPr>
          <w:rFonts w:ascii="宋体" w:hAnsi="宋体" w:cs="宋体"/>
          <w:snapToGrid w:val="0"/>
          <w:color w:val="000000"/>
          <w:sz w:val="24"/>
          <w:u w:val="single"/>
        </w:rPr>
        <w:t>不少于两套竣工资料原件、四套复印件，电子文档二套，竣工图八套，同时须符合相关部门规定</w:t>
      </w:r>
      <w:r>
        <w:rPr>
          <w:rFonts w:ascii="宋体" w:hAnsi="宋体" w:cs="宋体"/>
          <w:snapToGrid w:val="0"/>
          <w:color w:val="000000"/>
          <w:sz w:val="24"/>
        </w:rPr>
        <w:t>。</w:t>
      </w:r>
    </w:p>
    <w:p w14:paraId="508EDCE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3" w:name="line0579"/>
      <w:bookmarkEnd w:id="292"/>
      <w:r>
        <w:rPr>
          <w:rFonts w:ascii="宋体" w:hAnsi="宋体" w:cs="宋体"/>
          <w:snapToGrid w:val="0"/>
          <w:color w:val="000000"/>
          <w:sz w:val="24"/>
        </w:rPr>
        <w:t>承包人提交的竣工资料的费用承担：</w:t>
      </w:r>
      <w:r>
        <w:rPr>
          <w:rFonts w:ascii="宋体" w:hAnsi="宋体" w:cs="宋体"/>
          <w:snapToGrid w:val="0"/>
          <w:color w:val="000000"/>
          <w:sz w:val="24"/>
          <w:u w:val="single"/>
        </w:rPr>
        <w:t>承包人承担</w:t>
      </w:r>
      <w:r>
        <w:rPr>
          <w:rFonts w:ascii="宋体" w:hAnsi="宋体" w:cs="宋体"/>
          <w:snapToGrid w:val="0"/>
          <w:color w:val="000000"/>
          <w:sz w:val="24"/>
        </w:rPr>
        <w:t>。</w:t>
      </w:r>
    </w:p>
    <w:p w14:paraId="13BE464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4" w:name="line0580"/>
      <w:bookmarkEnd w:id="293"/>
      <w:r>
        <w:rPr>
          <w:rFonts w:ascii="宋体" w:hAnsi="宋体" w:cs="宋体"/>
          <w:snapToGrid w:val="0"/>
          <w:color w:val="000000"/>
          <w:sz w:val="24"/>
        </w:rPr>
        <w:t>承包人提交的竣工资料移交时间：</w:t>
      </w:r>
      <w:r>
        <w:rPr>
          <w:rFonts w:ascii="宋体" w:hAnsi="宋体" w:cs="宋体"/>
          <w:snapToGrid w:val="0"/>
          <w:color w:val="000000"/>
          <w:sz w:val="24"/>
          <w:u w:val="single"/>
        </w:rPr>
        <w:t>工程具备竣工验收条件后40天内</w:t>
      </w:r>
      <w:r>
        <w:rPr>
          <w:rFonts w:ascii="宋体" w:hAnsi="宋体" w:cs="宋体"/>
          <w:snapToGrid w:val="0"/>
          <w:color w:val="000000"/>
          <w:sz w:val="24"/>
        </w:rPr>
        <w:t>。</w:t>
      </w:r>
    </w:p>
    <w:p w14:paraId="059A743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5" w:name="line0581"/>
      <w:bookmarkEnd w:id="294"/>
      <w:r>
        <w:rPr>
          <w:rFonts w:ascii="宋体" w:hAnsi="宋体" w:cs="宋体"/>
          <w:snapToGrid w:val="0"/>
          <w:color w:val="000000"/>
          <w:sz w:val="24"/>
        </w:rPr>
        <w:t>承包人提交的竣工资料形式要求：</w:t>
      </w:r>
      <w:r>
        <w:rPr>
          <w:rFonts w:ascii="宋体" w:hAnsi="宋体" w:cs="宋体"/>
          <w:snapToGrid w:val="0"/>
          <w:color w:val="000000"/>
          <w:sz w:val="24"/>
          <w:u w:val="single"/>
        </w:rPr>
        <w:t>书面文件和电子文件</w:t>
      </w:r>
      <w:r>
        <w:rPr>
          <w:rFonts w:ascii="宋体" w:hAnsi="宋体" w:cs="宋体"/>
          <w:snapToGrid w:val="0"/>
          <w:color w:val="000000"/>
          <w:sz w:val="24"/>
        </w:rPr>
        <w:t>。</w:t>
      </w:r>
    </w:p>
    <w:p w14:paraId="116885A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6" w:name="line0582"/>
      <w:bookmarkEnd w:id="295"/>
      <w:r>
        <w:rPr>
          <w:rFonts w:ascii="宋体" w:hAnsi="宋体" w:cs="宋体"/>
          <w:snapToGrid w:val="0"/>
          <w:color w:val="000000"/>
          <w:sz w:val="24"/>
        </w:rPr>
        <w:t>（10）承包人应履行的其他义务：</w:t>
      </w:r>
    </w:p>
    <w:p w14:paraId="71DCD35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7" w:name="line0583"/>
      <w:bookmarkEnd w:id="296"/>
      <w:r>
        <w:rPr>
          <w:rFonts w:ascii="宋体" w:hAnsi="宋体" w:cs="宋体"/>
          <w:snapToGrid w:val="0"/>
          <w:color w:val="000000"/>
          <w:sz w:val="24"/>
        </w:rPr>
        <w:t>（10.1）承担施工安全保卫工作及夜间施工照明的责任和要求：</w:t>
      </w:r>
      <w:r>
        <w:rPr>
          <w:rFonts w:ascii="宋体" w:hAnsi="宋体" w:cs="宋体"/>
          <w:snapToGrid w:val="0"/>
          <w:color w:val="000000"/>
          <w:sz w:val="24"/>
          <w:u w:val="single"/>
        </w:rPr>
        <w:t>承包人认真做好施工现场的安全防护工作（包括照明、安全设施等），承包人对安全防护工作负全责（责任和费用）。承包人应充分关注和保障所有在场人员及行人的安全，采取有效措施使施工现场和本工程的实施保持有条不紊；为保护本工程免遭损坏或为现场附近和过往人群的安全与方便，当监理工程师或有关主管部门要求时，承包人应提供照明、警卫、护栅、警告标志等安全防护措施。非施工人员不得进入现场。相关费用已包含在合同价中。安全事故，由承包人承担</w:t>
      </w:r>
      <w:r>
        <w:rPr>
          <w:rFonts w:ascii="宋体" w:hAnsi="宋体" w:cs="宋体"/>
          <w:snapToGrid w:val="0"/>
          <w:color w:val="000000"/>
          <w:sz w:val="24"/>
        </w:rPr>
        <w:t>。</w:t>
      </w:r>
    </w:p>
    <w:p w14:paraId="3FA5028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8" w:name="line0584"/>
      <w:bookmarkEnd w:id="297"/>
      <w:r>
        <w:rPr>
          <w:rFonts w:ascii="宋体" w:hAnsi="宋体" w:cs="宋体"/>
          <w:snapToGrid w:val="0"/>
          <w:color w:val="000000"/>
          <w:sz w:val="24"/>
        </w:rPr>
        <w:t>（10.2）向发包人提供的办公和生活房屋及设施的要求：</w:t>
      </w:r>
      <w:r>
        <w:rPr>
          <w:rFonts w:ascii="宋体" w:hAnsi="宋体" w:cs="宋体"/>
          <w:snapToGrid w:val="0"/>
          <w:color w:val="000000"/>
          <w:sz w:val="24"/>
          <w:u w:val="single"/>
        </w:rPr>
        <w:t>具体根据现场情况按发包人要求执行。</w:t>
      </w:r>
    </w:p>
    <w:p w14:paraId="385FD9E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299" w:name="line0585"/>
      <w:bookmarkEnd w:id="298"/>
      <w:r>
        <w:rPr>
          <w:rFonts w:ascii="宋体" w:hAnsi="宋体" w:cs="宋体"/>
          <w:snapToGrid w:val="0"/>
          <w:color w:val="000000"/>
          <w:sz w:val="24"/>
        </w:rPr>
        <w:t>（10.3）</w:t>
      </w:r>
      <w:r>
        <w:rPr>
          <w:rFonts w:ascii="宋体" w:hAnsi="宋体" w:cs="宋体"/>
          <w:snapToGrid w:val="0"/>
          <w:color w:val="000000"/>
          <w:sz w:val="24"/>
          <w:u w:val="single"/>
        </w:rPr>
        <w:t>需承包人办理的有关施工场地交通、环卫和施工噪音管理等手续</w:t>
      </w:r>
      <w:r>
        <w:rPr>
          <w:rFonts w:ascii="宋体" w:hAnsi="宋体" w:cs="宋体" w:hint="eastAsia"/>
          <w:snapToGrid w:val="0"/>
          <w:color w:val="000000"/>
          <w:sz w:val="24"/>
          <w:u w:val="single"/>
        </w:rPr>
        <w:t>：</w:t>
      </w:r>
      <w:r>
        <w:rPr>
          <w:rFonts w:ascii="宋体" w:hAnsi="宋体" w:cs="宋体"/>
          <w:snapToGrid w:val="0"/>
          <w:color w:val="000000"/>
          <w:sz w:val="24"/>
          <w:u w:val="single"/>
        </w:rPr>
        <w:t>承包人应遵守政府有关主管部门对施工场地及城市道路、周边建筑排污、渣土、环保（含施工噪音、施工粉尘）、环卫、市容、城建、治安、交管、人口管理以及安全生产等的管理规定， 由承包人办理相关手续，由承包人承担发生的一切费用。</w:t>
      </w:r>
    </w:p>
    <w:p w14:paraId="503838D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0" w:name="line0586"/>
      <w:bookmarkEnd w:id="299"/>
      <w:r>
        <w:rPr>
          <w:rFonts w:ascii="宋体" w:hAnsi="宋体" w:cs="宋体"/>
          <w:snapToGrid w:val="0"/>
          <w:color w:val="000000"/>
          <w:sz w:val="24"/>
        </w:rPr>
        <w:t xml:space="preserve">（10.4）已完工程成品保护的特殊要求及费用承担： </w:t>
      </w:r>
      <w:r>
        <w:rPr>
          <w:rFonts w:ascii="宋体" w:hAnsi="宋体" w:cs="宋体"/>
          <w:snapToGrid w:val="0"/>
          <w:color w:val="000000"/>
          <w:sz w:val="24"/>
          <w:u w:val="single"/>
        </w:rPr>
        <w:t>由承包人负责成品保护并承担费用。</w:t>
      </w:r>
    </w:p>
    <w:p w14:paraId="17EA08A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1" w:name="line0587"/>
      <w:bookmarkEnd w:id="300"/>
      <w:r>
        <w:rPr>
          <w:rFonts w:ascii="宋体" w:hAnsi="宋体" w:cs="宋体"/>
          <w:snapToGrid w:val="0"/>
          <w:color w:val="000000"/>
          <w:sz w:val="24"/>
        </w:rPr>
        <w:t>（10.5）施工场地周围地下管线和邻近建筑物、构筑物(含文物保护建筑)、古树名木的保护要求及费用承担：</w:t>
      </w:r>
      <w:r>
        <w:rPr>
          <w:rFonts w:ascii="宋体" w:hAnsi="宋体" w:cs="宋体"/>
          <w:snapToGrid w:val="0"/>
          <w:color w:val="000000"/>
          <w:sz w:val="24"/>
          <w:u w:val="single"/>
        </w:rPr>
        <w:t>承包人对此有注意义务，现场施工应采取相应的保护措施，并将保护措施及设施清单登记造册报发包人备案。如承包人未履行上述义务造成工程、财产的损失，由承包人承担责任及所发生的费用。如</w:t>
      </w:r>
      <w:r>
        <w:rPr>
          <w:rFonts w:ascii="宋体" w:hAnsi="宋体" w:cs="宋体"/>
          <w:snapToGrid w:val="0"/>
          <w:color w:val="000000"/>
          <w:sz w:val="24"/>
          <w:u w:val="single"/>
        </w:rPr>
        <w:lastRenderedPageBreak/>
        <w:t>承包人未及时解决上述问题并引起不良影响的，发包人有权直接赔付，费用从工程款中扣除。尤其要做好管线保护工作，具体要求：1、有审批手续；2、有施工方案；3、有标志标识；4、有管线资料和现场交底；5、有探挖工序；6、有应急预案（包含联络方式。因承包人原因造成破坏的，承包人必须无条件及时修复，并承担由此发生的全部费用和责任。</w:t>
      </w:r>
    </w:p>
    <w:p w14:paraId="085A68A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2" w:name="line0588"/>
      <w:bookmarkEnd w:id="301"/>
      <w:r>
        <w:rPr>
          <w:rFonts w:ascii="宋体" w:hAnsi="宋体" w:cs="宋体"/>
          <w:snapToGrid w:val="0"/>
          <w:color w:val="000000"/>
          <w:sz w:val="24"/>
        </w:rPr>
        <w:t>（10.6）施工场地清洁卫生的要求：</w:t>
      </w:r>
      <w:r>
        <w:rPr>
          <w:rFonts w:ascii="宋体" w:hAnsi="宋体" w:cs="宋体"/>
          <w:snapToGrid w:val="0"/>
          <w:color w:val="000000"/>
          <w:sz w:val="24"/>
          <w:u w:val="single"/>
        </w:rPr>
        <w:t>按标准化施工现场管理，保持现场清洁，符合环境要求；交工前清理现场，因施工产生的垃圾外运，费用由承包人自理。</w:t>
      </w:r>
    </w:p>
    <w:p w14:paraId="0F6E7A4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3" w:name="line0589"/>
      <w:bookmarkEnd w:id="302"/>
      <w:r>
        <w:rPr>
          <w:rFonts w:ascii="宋体" w:hAnsi="宋体" w:cs="宋体"/>
          <w:snapToGrid w:val="0"/>
          <w:color w:val="000000"/>
          <w:sz w:val="24"/>
        </w:rPr>
        <w:t>（10.7）</w:t>
      </w:r>
      <w:r>
        <w:rPr>
          <w:rFonts w:ascii="宋体" w:hAnsi="宋体" w:cs="宋体"/>
          <w:snapToGrid w:val="0"/>
          <w:color w:val="000000"/>
          <w:sz w:val="24"/>
          <w:u w:val="single"/>
        </w:rPr>
        <w:t>承包人有义务对本工程图纸详细审阅，并提出合理化建议，确保施工期间尽量少发生拆除变更等浪费现象。施工过程中因承包人与周围发生的纠纷由承包人自行协商解决，费用由承包人自理。</w:t>
      </w:r>
    </w:p>
    <w:p w14:paraId="1C56EAC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4" w:name="line0590"/>
      <w:bookmarkEnd w:id="303"/>
      <w:r>
        <w:rPr>
          <w:rFonts w:ascii="宋体" w:hAnsi="宋体" w:cs="宋体"/>
          <w:snapToGrid w:val="0"/>
          <w:color w:val="000000"/>
          <w:sz w:val="24"/>
        </w:rPr>
        <w:t>（10.8）双方约定承包人应做的其它工作（包括但不限于）：</w:t>
      </w:r>
    </w:p>
    <w:p w14:paraId="4D7A02C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5" w:name="line0591"/>
      <w:bookmarkEnd w:id="304"/>
      <w:r>
        <w:rPr>
          <w:rFonts w:ascii="宋体" w:hAnsi="宋体" w:cs="宋体"/>
          <w:snapToGrid w:val="0"/>
          <w:color w:val="000000"/>
          <w:sz w:val="24"/>
          <w:u w:val="single"/>
        </w:rPr>
        <w:t>a.承包人应负责修建进入施工现场的临时道路，确保施工设备、车辆顺利进出施工现场，如因路况不好，导致运输车辆不能到达指定地点发生二次转运或延误工期等情况，承包人承担相应责任及费用。</w:t>
      </w:r>
    </w:p>
    <w:p w14:paraId="5CCA4DE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6" w:name="line0592"/>
      <w:bookmarkEnd w:id="305"/>
      <w:r>
        <w:rPr>
          <w:rFonts w:ascii="宋体" w:hAnsi="宋体" w:cs="宋体"/>
          <w:snapToGrid w:val="0"/>
          <w:color w:val="000000"/>
          <w:sz w:val="24"/>
          <w:u w:val="single"/>
        </w:rPr>
        <w:t>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p>
    <w:p w14:paraId="581AC80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7" w:name="line0593"/>
      <w:bookmarkEnd w:id="306"/>
      <w:r>
        <w:rPr>
          <w:rFonts w:ascii="宋体" w:hAnsi="宋体" w:cs="宋体"/>
          <w:snapToGrid w:val="0"/>
          <w:color w:val="000000"/>
          <w:sz w:val="24"/>
          <w:u w:val="single"/>
        </w:rPr>
        <w:t>c.严格按施工图纸、国家现行的施工及技术验收规范进行施工，做好自检工作，并按规定程序进行检测和报验，确保工程质量和工期。</w:t>
      </w:r>
    </w:p>
    <w:p w14:paraId="1678376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8" w:name="line0594"/>
      <w:bookmarkEnd w:id="307"/>
      <w:r>
        <w:rPr>
          <w:rFonts w:ascii="宋体" w:hAnsi="宋体" w:cs="宋体"/>
          <w:snapToGrid w:val="0"/>
          <w:color w:val="000000"/>
          <w:sz w:val="24"/>
          <w:u w:val="single"/>
        </w:rPr>
        <w:t>d.严格按施工安全规范要求采取预防事故的措施，确保施工安全和第三者安全。</w:t>
      </w:r>
    </w:p>
    <w:p w14:paraId="1CF1CD6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09" w:name="line0595"/>
      <w:bookmarkEnd w:id="308"/>
      <w:r>
        <w:rPr>
          <w:rFonts w:ascii="宋体" w:hAnsi="宋体" w:cs="宋体"/>
          <w:snapToGrid w:val="0"/>
          <w:color w:val="000000"/>
          <w:sz w:val="24"/>
          <w:u w:val="single"/>
        </w:rPr>
        <w:t>e.承包人应派出专业安全人员、质量人员在施工现场实施全天候值班。凡施工中因承包人原因发生的一切安全事故，均由承包人承担责任并负责赔偿由此造成的损失。如有事故，承包人应及时通知发包人及相关主管单位，同时须书面报告发包人。</w:t>
      </w:r>
    </w:p>
    <w:p w14:paraId="036276C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10" w:name="line0596"/>
      <w:bookmarkEnd w:id="309"/>
      <w:r>
        <w:rPr>
          <w:rFonts w:ascii="宋体" w:hAnsi="宋体" w:cs="宋体"/>
          <w:snapToGrid w:val="0"/>
          <w:color w:val="000000"/>
          <w:sz w:val="24"/>
          <w:u w:val="single"/>
        </w:rPr>
        <w:t>f.施工中承包人应做好施工原始记录，隐蔽工程记录，按照国家验收规范的要求，整理、检查、编制工程验收竣工资料。并在竣工时按规定移交发包人。</w:t>
      </w:r>
    </w:p>
    <w:p w14:paraId="7372D81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11" w:name="line0597"/>
      <w:bookmarkEnd w:id="310"/>
      <w:r>
        <w:rPr>
          <w:rFonts w:ascii="宋体" w:hAnsi="宋体" w:cs="宋体"/>
          <w:snapToGrid w:val="0"/>
          <w:color w:val="000000"/>
          <w:sz w:val="24"/>
          <w:u w:val="single"/>
        </w:rPr>
        <w:lastRenderedPageBreak/>
        <w:t>g.在施工中， 由承包人自身原因造成的停工、返工、材料、物件的倒运、机械二次进场等损失，均由承包人承担。</w:t>
      </w:r>
    </w:p>
    <w:p w14:paraId="17D93F4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12" w:name="line0598"/>
      <w:bookmarkEnd w:id="311"/>
      <w:r>
        <w:rPr>
          <w:rFonts w:ascii="宋体" w:hAnsi="宋体" w:cs="宋体"/>
          <w:snapToGrid w:val="0"/>
          <w:color w:val="000000"/>
          <w:sz w:val="24"/>
          <w:u w:val="single"/>
        </w:rPr>
        <w:t>h.承包人采购设备、材料前须得到发包人和监理工程师的认可，如发包人对设备、材料的品牌有规定，必须按其规定执行，否则，发包人有权要求承包人按规定品牌更换，但承包人所报材料单价不做调整。材料的规格、技术指标、质量等级详见施工图,同时应满足相关技术规范要求。</w:t>
      </w:r>
    </w:p>
    <w:p w14:paraId="045E4F8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13" w:name="line0599"/>
      <w:bookmarkEnd w:id="312"/>
      <w:r>
        <w:rPr>
          <w:rFonts w:ascii="宋体" w:hAnsi="宋体" w:cs="宋体"/>
          <w:snapToGrid w:val="0"/>
          <w:color w:val="000000"/>
          <w:sz w:val="24"/>
          <w:u w:val="single"/>
        </w:rPr>
        <w:t>i.其他 1、竣工资料应符合发包人及城建档案馆等相关部门关于档案资料的要求；2、准时参加监理组织的每周工程例会和专题会议；3、应接受发包人的现场协调管理；4、其它事宜由双方协商另定。</w:t>
      </w:r>
    </w:p>
    <w:p w14:paraId="311CDC3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14" w:name="line0600"/>
      <w:bookmarkEnd w:id="313"/>
      <w:r>
        <w:rPr>
          <w:rFonts w:ascii="宋体" w:hAnsi="宋体" w:cs="宋体"/>
          <w:snapToGrid w:val="0"/>
          <w:color w:val="000000"/>
          <w:sz w:val="24"/>
          <w:u w:val="single"/>
        </w:rPr>
        <w:t>承包人未能按要求履行以上各项义务，造成发包人损失的，承包人应赔偿发包人有关损失。</w:t>
      </w:r>
    </w:p>
    <w:p w14:paraId="3B39B181" w14:textId="77777777" w:rsidR="001636A2" w:rsidRDefault="00000000">
      <w:pPr>
        <w:spacing w:line="360" w:lineRule="auto"/>
        <w:ind w:firstLineChars="200" w:firstLine="480"/>
        <w:rPr>
          <w:rFonts w:ascii="宋体" w:hAnsi="宋体" w:hint="eastAsia"/>
          <w:kern w:val="2"/>
          <w:sz w:val="24"/>
        </w:rPr>
      </w:pPr>
      <w:bookmarkStart w:id="315" w:name="line0601"/>
      <w:bookmarkEnd w:id="314"/>
      <w:r>
        <w:rPr>
          <w:rFonts w:ascii="宋体" w:hAnsi="宋体"/>
          <w:kern w:val="2"/>
          <w:sz w:val="24"/>
        </w:rPr>
        <w:t>3.2 项目经理</w:t>
      </w:r>
    </w:p>
    <w:p w14:paraId="2F5B752F" w14:textId="77777777" w:rsidR="001636A2" w:rsidRDefault="00000000">
      <w:pPr>
        <w:spacing w:line="360" w:lineRule="auto"/>
        <w:ind w:firstLineChars="200" w:firstLine="480"/>
        <w:rPr>
          <w:rFonts w:ascii="宋体" w:hAnsi="宋体" w:hint="eastAsia"/>
          <w:kern w:val="2"/>
          <w:sz w:val="24"/>
        </w:rPr>
      </w:pPr>
      <w:bookmarkStart w:id="316" w:name="line0602"/>
      <w:bookmarkEnd w:id="315"/>
      <w:r>
        <w:rPr>
          <w:rFonts w:ascii="宋体" w:hAnsi="宋体"/>
          <w:sz w:val="24"/>
        </w:rPr>
        <w:t xml:space="preserve">3.2.1 </w:t>
      </w:r>
      <w:r>
        <w:rPr>
          <w:rFonts w:ascii="宋体" w:hAnsi="宋体"/>
          <w:kern w:val="2"/>
          <w:sz w:val="24"/>
        </w:rPr>
        <w:t>项目经理：</w:t>
      </w:r>
    </w:p>
    <w:p w14:paraId="62AB6550" w14:textId="77777777" w:rsidR="001636A2" w:rsidRDefault="00000000">
      <w:pPr>
        <w:spacing w:line="360" w:lineRule="auto"/>
        <w:ind w:firstLineChars="200" w:firstLine="480"/>
        <w:rPr>
          <w:rFonts w:ascii="宋体" w:hAnsi="宋体" w:hint="eastAsia"/>
          <w:kern w:val="2"/>
          <w:sz w:val="24"/>
        </w:rPr>
      </w:pPr>
      <w:bookmarkStart w:id="317" w:name="line0603"/>
      <w:bookmarkEnd w:id="316"/>
      <w:r>
        <w:rPr>
          <w:rFonts w:ascii="宋体" w:hAnsi="宋体"/>
          <w:kern w:val="2"/>
          <w:sz w:val="24"/>
        </w:rPr>
        <w:t>姓    名：</w:t>
      </w:r>
      <w:r>
        <w:rPr>
          <w:rFonts w:ascii="宋体" w:hAnsi="宋体" w:cs="宋体" w:hint="eastAsia"/>
          <w:kern w:val="2"/>
          <w:sz w:val="24"/>
          <w:u w:val="single"/>
        </w:rPr>
        <w:t>   </w:t>
      </w:r>
      <w:r>
        <w:rPr>
          <w:rFonts w:ascii="宋体" w:hAnsi="宋体"/>
          <w:kern w:val="2"/>
          <w:sz w:val="24"/>
        </w:rPr>
        <w:t>；</w:t>
      </w:r>
    </w:p>
    <w:p w14:paraId="645A94B6" w14:textId="77777777" w:rsidR="001636A2" w:rsidRDefault="00000000">
      <w:pPr>
        <w:spacing w:line="360" w:lineRule="auto"/>
        <w:ind w:firstLineChars="200" w:firstLine="480"/>
        <w:rPr>
          <w:rFonts w:ascii="宋体" w:hAnsi="宋体" w:hint="eastAsia"/>
          <w:kern w:val="2"/>
          <w:sz w:val="24"/>
        </w:rPr>
      </w:pPr>
      <w:bookmarkStart w:id="318" w:name="line0604"/>
      <w:bookmarkEnd w:id="317"/>
      <w:r>
        <w:rPr>
          <w:rFonts w:ascii="宋体" w:hAnsi="宋体"/>
          <w:kern w:val="2"/>
          <w:sz w:val="24"/>
        </w:rPr>
        <w:t>身份证号：</w:t>
      </w:r>
      <w:r>
        <w:rPr>
          <w:rFonts w:ascii="宋体" w:hAnsi="宋体" w:cs="宋体" w:hint="eastAsia"/>
          <w:kern w:val="2"/>
          <w:sz w:val="24"/>
          <w:u w:val="single"/>
        </w:rPr>
        <w:t>   </w:t>
      </w:r>
      <w:r>
        <w:rPr>
          <w:rFonts w:ascii="宋体" w:hAnsi="宋体"/>
          <w:kern w:val="2"/>
          <w:sz w:val="24"/>
        </w:rPr>
        <w:t>；</w:t>
      </w:r>
    </w:p>
    <w:p w14:paraId="0208047B" w14:textId="77777777" w:rsidR="001636A2" w:rsidRDefault="00000000">
      <w:pPr>
        <w:spacing w:line="360" w:lineRule="auto"/>
        <w:ind w:firstLineChars="200" w:firstLine="480"/>
        <w:rPr>
          <w:rFonts w:ascii="宋体" w:hAnsi="宋体" w:hint="eastAsia"/>
          <w:kern w:val="2"/>
          <w:sz w:val="24"/>
        </w:rPr>
      </w:pPr>
      <w:bookmarkStart w:id="319" w:name="line0605"/>
      <w:bookmarkEnd w:id="318"/>
      <w:r>
        <w:rPr>
          <w:rFonts w:ascii="宋体" w:hAnsi="宋体"/>
          <w:kern w:val="2"/>
          <w:sz w:val="24"/>
        </w:rPr>
        <w:t>建造师执业资格等级：</w:t>
      </w:r>
      <w:r>
        <w:rPr>
          <w:rFonts w:ascii="宋体" w:hAnsi="宋体" w:cs="宋体" w:hint="eastAsia"/>
          <w:kern w:val="2"/>
          <w:sz w:val="24"/>
          <w:u w:val="single"/>
        </w:rPr>
        <w:t>   </w:t>
      </w:r>
      <w:r>
        <w:rPr>
          <w:rFonts w:ascii="宋体" w:hAnsi="宋体"/>
          <w:kern w:val="2"/>
          <w:sz w:val="24"/>
        </w:rPr>
        <w:t>；</w:t>
      </w:r>
    </w:p>
    <w:p w14:paraId="08A0878D" w14:textId="77777777" w:rsidR="001636A2" w:rsidRDefault="00000000">
      <w:pPr>
        <w:spacing w:line="360" w:lineRule="auto"/>
        <w:ind w:firstLineChars="200" w:firstLine="480"/>
        <w:rPr>
          <w:rFonts w:ascii="宋体" w:hAnsi="宋体" w:hint="eastAsia"/>
          <w:kern w:val="2"/>
          <w:sz w:val="24"/>
        </w:rPr>
      </w:pPr>
      <w:bookmarkStart w:id="320" w:name="line0606"/>
      <w:bookmarkEnd w:id="319"/>
      <w:r>
        <w:rPr>
          <w:rFonts w:ascii="宋体" w:hAnsi="宋体"/>
          <w:kern w:val="2"/>
          <w:sz w:val="24"/>
        </w:rPr>
        <w:t>建造师注册证书号：</w:t>
      </w:r>
      <w:r>
        <w:rPr>
          <w:rFonts w:ascii="宋体" w:hAnsi="宋体" w:cs="宋体" w:hint="eastAsia"/>
          <w:kern w:val="2"/>
          <w:sz w:val="24"/>
          <w:u w:val="single"/>
        </w:rPr>
        <w:t> </w:t>
      </w:r>
      <w:r>
        <w:rPr>
          <w:rFonts w:ascii="宋体" w:hAnsi="宋体"/>
          <w:kern w:val="2"/>
          <w:sz w:val="24"/>
        </w:rPr>
        <w:t>；</w:t>
      </w:r>
    </w:p>
    <w:p w14:paraId="117CEDCA" w14:textId="77777777" w:rsidR="001636A2" w:rsidRDefault="00000000">
      <w:pPr>
        <w:spacing w:line="360" w:lineRule="auto"/>
        <w:ind w:firstLineChars="200" w:firstLine="480"/>
        <w:rPr>
          <w:rFonts w:ascii="宋体" w:hAnsi="宋体" w:hint="eastAsia"/>
          <w:kern w:val="2"/>
          <w:sz w:val="24"/>
          <w:lang w:eastAsia="zh"/>
        </w:rPr>
      </w:pPr>
      <w:bookmarkStart w:id="321" w:name="line0607"/>
      <w:bookmarkEnd w:id="320"/>
      <w:r>
        <w:rPr>
          <w:rFonts w:ascii="宋体" w:hAnsi="宋体"/>
          <w:kern w:val="2"/>
          <w:sz w:val="24"/>
        </w:rPr>
        <w:t>建造师执业印章号：</w:t>
      </w:r>
      <w:r>
        <w:rPr>
          <w:rFonts w:ascii="宋体" w:hAnsi="宋体" w:cs="宋体" w:hint="eastAsia"/>
          <w:kern w:val="2"/>
          <w:sz w:val="24"/>
          <w:u w:val="single"/>
        </w:rPr>
        <w:t> </w:t>
      </w:r>
      <w:r>
        <w:rPr>
          <w:rFonts w:ascii="宋体" w:hAnsi="宋体"/>
          <w:kern w:val="2"/>
          <w:sz w:val="24"/>
        </w:rPr>
        <w:t>；</w:t>
      </w:r>
    </w:p>
    <w:p w14:paraId="00BB2662" w14:textId="77777777" w:rsidR="001636A2" w:rsidRDefault="00000000">
      <w:pPr>
        <w:spacing w:line="360" w:lineRule="auto"/>
        <w:ind w:firstLineChars="200" w:firstLine="480"/>
        <w:rPr>
          <w:rFonts w:ascii="宋体" w:hAnsi="宋体" w:hint="eastAsia"/>
          <w:kern w:val="2"/>
          <w:sz w:val="24"/>
        </w:rPr>
      </w:pPr>
      <w:bookmarkStart w:id="322" w:name="line0608"/>
      <w:bookmarkEnd w:id="321"/>
      <w:r>
        <w:rPr>
          <w:rFonts w:ascii="宋体" w:hAnsi="宋体"/>
          <w:kern w:val="2"/>
          <w:sz w:val="24"/>
        </w:rPr>
        <w:t>安全生产考核合格证书号：</w:t>
      </w:r>
      <w:r>
        <w:rPr>
          <w:rFonts w:ascii="宋体" w:hAnsi="宋体" w:cs="宋体" w:hint="eastAsia"/>
          <w:kern w:val="2"/>
          <w:sz w:val="24"/>
          <w:u w:val="single"/>
        </w:rPr>
        <w:t> </w:t>
      </w:r>
      <w:r>
        <w:rPr>
          <w:rFonts w:ascii="宋体" w:hAnsi="宋体"/>
          <w:kern w:val="2"/>
          <w:sz w:val="24"/>
        </w:rPr>
        <w:t>；</w:t>
      </w:r>
    </w:p>
    <w:p w14:paraId="26BC3730" w14:textId="77777777" w:rsidR="001636A2" w:rsidRDefault="00000000">
      <w:pPr>
        <w:spacing w:line="360" w:lineRule="auto"/>
        <w:ind w:firstLineChars="200" w:firstLine="480"/>
        <w:rPr>
          <w:rFonts w:ascii="宋体" w:hAnsi="宋体" w:hint="eastAsia"/>
          <w:kern w:val="2"/>
          <w:sz w:val="24"/>
        </w:rPr>
      </w:pPr>
      <w:bookmarkStart w:id="323" w:name="line0609"/>
      <w:bookmarkEnd w:id="322"/>
      <w:r>
        <w:rPr>
          <w:rFonts w:ascii="宋体" w:hAnsi="宋体"/>
          <w:kern w:val="2"/>
          <w:sz w:val="24"/>
        </w:rPr>
        <w:t>联系电话：</w:t>
      </w:r>
      <w:r>
        <w:rPr>
          <w:rFonts w:ascii="宋体" w:hAnsi="宋体" w:cs="宋体" w:hint="eastAsia"/>
          <w:kern w:val="2"/>
          <w:sz w:val="24"/>
          <w:u w:val="single"/>
        </w:rPr>
        <w:t>   </w:t>
      </w:r>
      <w:r>
        <w:rPr>
          <w:rFonts w:ascii="宋体" w:hAnsi="宋体"/>
          <w:kern w:val="2"/>
          <w:sz w:val="24"/>
        </w:rPr>
        <w:t>；</w:t>
      </w:r>
    </w:p>
    <w:p w14:paraId="1D9DE367" w14:textId="77777777" w:rsidR="001636A2" w:rsidRDefault="00000000">
      <w:pPr>
        <w:spacing w:line="360" w:lineRule="auto"/>
        <w:ind w:firstLineChars="200" w:firstLine="480"/>
        <w:rPr>
          <w:rFonts w:ascii="宋体" w:hAnsi="宋体" w:hint="eastAsia"/>
          <w:kern w:val="2"/>
          <w:sz w:val="24"/>
        </w:rPr>
      </w:pPr>
      <w:bookmarkStart w:id="324" w:name="line0610"/>
      <w:bookmarkEnd w:id="323"/>
      <w:r>
        <w:rPr>
          <w:rFonts w:ascii="宋体" w:hAnsi="宋体"/>
          <w:kern w:val="2"/>
          <w:sz w:val="24"/>
        </w:rPr>
        <w:t>电子信箱：</w:t>
      </w:r>
      <w:r>
        <w:rPr>
          <w:rFonts w:ascii="宋体" w:hAnsi="宋体" w:cs="宋体" w:hint="eastAsia"/>
          <w:kern w:val="2"/>
          <w:sz w:val="24"/>
          <w:u w:val="single"/>
        </w:rPr>
        <w:t>   </w:t>
      </w:r>
      <w:r>
        <w:rPr>
          <w:rFonts w:ascii="宋体" w:hAnsi="宋体"/>
          <w:kern w:val="2"/>
          <w:sz w:val="24"/>
        </w:rPr>
        <w:t>；</w:t>
      </w:r>
    </w:p>
    <w:p w14:paraId="4D299B2B" w14:textId="77777777" w:rsidR="001636A2" w:rsidRDefault="00000000">
      <w:pPr>
        <w:spacing w:line="360" w:lineRule="auto"/>
        <w:ind w:firstLineChars="200" w:firstLine="480"/>
        <w:rPr>
          <w:rFonts w:ascii="宋体" w:hAnsi="宋体" w:hint="eastAsia"/>
          <w:kern w:val="2"/>
          <w:sz w:val="24"/>
        </w:rPr>
      </w:pPr>
      <w:bookmarkStart w:id="325" w:name="line0611"/>
      <w:bookmarkEnd w:id="324"/>
      <w:r>
        <w:rPr>
          <w:rFonts w:ascii="宋体" w:hAnsi="宋体"/>
          <w:kern w:val="2"/>
          <w:sz w:val="24"/>
        </w:rPr>
        <w:t>通信地址：</w:t>
      </w:r>
      <w:r>
        <w:rPr>
          <w:rFonts w:ascii="宋体" w:hAnsi="宋体" w:cs="宋体" w:hint="eastAsia"/>
          <w:kern w:val="2"/>
          <w:sz w:val="24"/>
          <w:u w:val="single"/>
        </w:rPr>
        <w:t>   </w:t>
      </w:r>
      <w:r>
        <w:rPr>
          <w:rFonts w:ascii="宋体" w:hAnsi="宋体"/>
          <w:kern w:val="2"/>
          <w:sz w:val="24"/>
        </w:rPr>
        <w:t>；</w:t>
      </w:r>
    </w:p>
    <w:p w14:paraId="503295AA" w14:textId="77777777" w:rsidR="001636A2" w:rsidRDefault="00000000">
      <w:pPr>
        <w:widowControl/>
        <w:tabs>
          <w:tab w:val="left" w:pos="1536"/>
        </w:tabs>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26" w:name="line0612"/>
      <w:bookmarkEnd w:id="325"/>
      <w:r>
        <w:rPr>
          <w:rFonts w:ascii="宋体" w:hAnsi="宋体" w:cs="宋体"/>
          <w:snapToGrid w:val="0"/>
          <w:color w:val="000000"/>
          <w:sz w:val="24"/>
        </w:rPr>
        <w:t>承包人对项目经理的授权范围如下：</w:t>
      </w:r>
      <w:r>
        <w:rPr>
          <w:rFonts w:ascii="宋体" w:hAnsi="宋体" w:cs="宋体"/>
          <w:snapToGrid w:val="0"/>
          <w:color w:val="000000"/>
          <w:sz w:val="24"/>
          <w:u w:val="single"/>
        </w:rPr>
        <w:t>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是公司法人在项目上的授权代理，代表公司履行与业主及协作单位合同，是本项目的成本、质量、安全、环保、职业安卫体系的第一责任人，对施工全过程和发包人负责。</w:t>
      </w:r>
    </w:p>
    <w:p w14:paraId="3FA47AD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27" w:name="line0613"/>
      <w:bookmarkEnd w:id="326"/>
      <w:r>
        <w:rPr>
          <w:rFonts w:ascii="宋体" w:hAnsi="宋体" w:cs="宋体"/>
          <w:snapToGrid w:val="0"/>
          <w:color w:val="000000"/>
          <w:sz w:val="24"/>
        </w:rPr>
        <w:lastRenderedPageBreak/>
        <w:t>关于项目经理每月在施工现场的时间要求：</w:t>
      </w:r>
      <w:r>
        <w:rPr>
          <w:rFonts w:ascii="宋体" w:hAnsi="宋体" w:cs="宋体"/>
          <w:snapToGrid w:val="0"/>
          <w:color w:val="000000"/>
          <w:sz w:val="24"/>
          <w:u w:val="single"/>
        </w:rPr>
        <w:t>开工之日起到竣工结束，项目经理每周至少5日，每天必须保证8小时以上在现场组织施工，离开现场需征得发包人的负责人同意。</w:t>
      </w:r>
    </w:p>
    <w:p w14:paraId="2408788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28" w:name="line0614"/>
      <w:bookmarkEnd w:id="327"/>
      <w:r>
        <w:rPr>
          <w:rFonts w:ascii="宋体" w:hAnsi="宋体" w:cs="宋体"/>
          <w:snapToGrid w:val="0"/>
          <w:color w:val="000000"/>
          <w:sz w:val="24"/>
        </w:rPr>
        <w:t>承包人未提交劳动合同， 以及没有为项目经理缴纳社会保险证明的违约责任：</w:t>
      </w:r>
      <w:r>
        <w:rPr>
          <w:rFonts w:ascii="宋体" w:hAnsi="宋体" w:cs="宋体"/>
          <w:snapToGrid w:val="0"/>
          <w:color w:val="000000"/>
          <w:sz w:val="24"/>
          <w:u w:val="single"/>
        </w:rPr>
        <w:t>发包人按5万元进行处罚， 同时要求承包人更换项目经理，且更换后的项目经理资质等级、业绩不低于原项目经理，否则发包人将</w:t>
      </w:r>
      <w:r>
        <w:rPr>
          <w:rFonts w:ascii="宋体" w:hAnsi="宋体" w:cs="宋体" w:hint="eastAsia"/>
          <w:snapToGrid w:val="0"/>
          <w:color w:val="000000"/>
          <w:sz w:val="24"/>
          <w:u w:val="single"/>
        </w:rPr>
        <w:t>单方</w:t>
      </w:r>
      <w:r>
        <w:rPr>
          <w:rFonts w:ascii="宋体" w:hAnsi="宋体" w:cs="宋体"/>
          <w:snapToGrid w:val="0"/>
          <w:color w:val="000000"/>
          <w:sz w:val="24"/>
          <w:u w:val="single"/>
        </w:rPr>
        <w:t>解除施工合同</w:t>
      </w:r>
      <w:r>
        <w:rPr>
          <w:rFonts w:ascii="宋体" w:hAnsi="宋体" w:cs="宋体"/>
          <w:snapToGrid w:val="0"/>
          <w:color w:val="000000"/>
          <w:sz w:val="24"/>
        </w:rPr>
        <w:t>。</w:t>
      </w:r>
    </w:p>
    <w:p w14:paraId="740462E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29" w:name="line0615"/>
      <w:bookmarkEnd w:id="328"/>
      <w:r>
        <w:rPr>
          <w:rFonts w:ascii="宋体" w:hAnsi="宋体" w:cs="宋体"/>
          <w:snapToGrid w:val="0"/>
          <w:color w:val="000000"/>
          <w:sz w:val="24"/>
        </w:rPr>
        <w:t>项目经理未经批准，擅自离开施工现场的违约责任：</w:t>
      </w:r>
      <w:r>
        <w:rPr>
          <w:rFonts w:ascii="宋体" w:hAnsi="宋体" w:cs="宋体"/>
          <w:snapToGrid w:val="0"/>
          <w:color w:val="000000"/>
          <w:sz w:val="24"/>
          <w:u w:val="single"/>
        </w:rPr>
        <w:t>发包人发现项目经理擅自离开施工现场的，承包人须向发包人按2万元/次支付违约金</w:t>
      </w:r>
      <w:r>
        <w:rPr>
          <w:rFonts w:ascii="宋体" w:hAnsi="宋体" w:cs="宋体" w:hint="eastAsia"/>
          <w:snapToGrid w:val="0"/>
          <w:color w:val="000000"/>
          <w:sz w:val="24"/>
          <w:u w:val="single"/>
        </w:rPr>
        <w:t>；</w:t>
      </w:r>
      <w:r>
        <w:rPr>
          <w:rFonts w:ascii="宋体" w:hAnsi="宋体" w:cs="宋体"/>
          <w:snapToGrid w:val="0"/>
          <w:color w:val="000000"/>
          <w:sz w:val="24"/>
          <w:u w:val="single"/>
        </w:rPr>
        <w:t>发</w:t>
      </w:r>
      <w:r>
        <w:rPr>
          <w:rFonts w:ascii="宋体" w:hAnsi="宋体" w:cs="宋体" w:hint="eastAsia"/>
          <w:snapToGrid w:val="0"/>
          <w:color w:val="000000"/>
          <w:sz w:val="24"/>
          <w:u w:val="single"/>
        </w:rPr>
        <w:t>包人发出限期到岗通知24小时后</w:t>
      </w:r>
      <w:r>
        <w:rPr>
          <w:rFonts w:ascii="宋体" w:hAnsi="宋体" w:cs="宋体"/>
          <w:snapToGrid w:val="0"/>
          <w:color w:val="000000"/>
          <w:sz w:val="24"/>
          <w:u w:val="single"/>
        </w:rPr>
        <w:t>项目经理</w:t>
      </w:r>
      <w:r>
        <w:rPr>
          <w:rFonts w:ascii="宋体" w:hAnsi="宋体" w:cs="宋体" w:hint="eastAsia"/>
          <w:snapToGrid w:val="0"/>
          <w:color w:val="000000"/>
          <w:sz w:val="24"/>
          <w:u w:val="single"/>
        </w:rPr>
        <w:t>仍未到岗的</w:t>
      </w:r>
      <w:r>
        <w:rPr>
          <w:rFonts w:ascii="宋体" w:hAnsi="宋体" w:cs="宋体"/>
          <w:snapToGrid w:val="0"/>
          <w:color w:val="000000"/>
          <w:sz w:val="24"/>
          <w:u w:val="single"/>
        </w:rPr>
        <w:t>，</w:t>
      </w:r>
      <w:r>
        <w:rPr>
          <w:rFonts w:ascii="宋体" w:hAnsi="宋体" w:cs="宋体" w:hint="eastAsia"/>
          <w:snapToGrid w:val="0"/>
          <w:color w:val="000000"/>
          <w:sz w:val="24"/>
          <w:u w:val="single"/>
        </w:rPr>
        <w:t>发包人有权要求</w:t>
      </w:r>
      <w:r>
        <w:rPr>
          <w:rFonts w:ascii="宋体" w:hAnsi="宋体" w:cs="宋体"/>
          <w:snapToGrid w:val="0"/>
          <w:color w:val="000000"/>
          <w:sz w:val="24"/>
          <w:u w:val="single"/>
        </w:rPr>
        <w:t>承包人</w:t>
      </w:r>
      <w:r>
        <w:rPr>
          <w:rFonts w:ascii="宋体" w:hAnsi="宋体" w:cs="宋体" w:hint="eastAsia"/>
          <w:snapToGrid w:val="0"/>
          <w:color w:val="000000"/>
          <w:sz w:val="24"/>
          <w:u w:val="single"/>
        </w:rPr>
        <w:t>委派同等资质人员代行职责；因</w:t>
      </w:r>
      <w:r>
        <w:rPr>
          <w:rFonts w:ascii="宋体" w:hAnsi="宋体" w:cs="宋体"/>
          <w:snapToGrid w:val="0"/>
          <w:color w:val="000000"/>
          <w:sz w:val="24"/>
          <w:u w:val="single"/>
        </w:rPr>
        <w:t>项目经理</w:t>
      </w:r>
      <w:r>
        <w:rPr>
          <w:rFonts w:ascii="宋体" w:hAnsi="宋体" w:cs="宋体" w:hint="eastAsia"/>
          <w:snapToGrid w:val="0"/>
          <w:color w:val="000000"/>
          <w:sz w:val="24"/>
          <w:u w:val="single"/>
        </w:rPr>
        <w:t>缺岗导致现场停工或进度滞后的，所有损失由承包人承担且工期不予顺延</w:t>
      </w:r>
      <w:r>
        <w:rPr>
          <w:rFonts w:ascii="宋体" w:hAnsi="宋体" w:cs="宋体"/>
          <w:snapToGrid w:val="0"/>
          <w:color w:val="000000"/>
          <w:sz w:val="24"/>
          <w:u w:val="single"/>
        </w:rPr>
        <w:t>。违约金在工程结算款中扣除，同时发包人有权</w:t>
      </w:r>
      <w:r>
        <w:rPr>
          <w:rFonts w:ascii="宋体" w:hAnsi="宋体" w:cs="宋体" w:hint="eastAsia"/>
          <w:snapToGrid w:val="0"/>
          <w:color w:val="000000"/>
          <w:sz w:val="24"/>
          <w:u w:val="single"/>
        </w:rPr>
        <w:t>单方</w:t>
      </w:r>
      <w:r>
        <w:rPr>
          <w:rFonts w:ascii="宋体" w:hAnsi="宋体" w:cs="宋体"/>
          <w:snapToGrid w:val="0"/>
          <w:color w:val="000000"/>
          <w:sz w:val="24"/>
          <w:u w:val="single"/>
        </w:rPr>
        <w:t>解除施工合同。</w:t>
      </w:r>
    </w:p>
    <w:p w14:paraId="67540B6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30" w:name="line0616"/>
      <w:bookmarkEnd w:id="329"/>
      <w:r>
        <w:rPr>
          <w:rFonts w:ascii="宋体" w:hAnsi="宋体" w:cs="宋体"/>
          <w:snapToGrid w:val="0"/>
          <w:color w:val="000000"/>
          <w:sz w:val="24"/>
        </w:rPr>
        <w:t>3.2.3 承包人擅自更换项目经理的违约责任：项目经理及项目总工只有在发生以下特殊情况方可更换：</w:t>
      </w:r>
      <w:r>
        <w:rPr>
          <w:rFonts w:ascii="宋体" w:hAnsi="宋体" w:cs="宋体"/>
          <w:snapToGrid w:val="0"/>
          <w:color w:val="000000"/>
          <w:sz w:val="24"/>
          <w:u w:val="single"/>
        </w:rPr>
        <w:t>因故伤残或重大疾病丧失工作能力或死亡的、被有关部门责令吊销执业资格的。且更换后的项目经理资质等级、业绩不低于原项目经理，否则发包人将</w:t>
      </w:r>
      <w:r>
        <w:rPr>
          <w:rFonts w:ascii="宋体" w:hAnsi="宋体" w:cs="宋体" w:hint="eastAsia"/>
          <w:snapToGrid w:val="0"/>
          <w:color w:val="000000"/>
          <w:sz w:val="24"/>
          <w:u w:val="single"/>
        </w:rPr>
        <w:t>单方</w:t>
      </w:r>
      <w:r>
        <w:rPr>
          <w:rFonts w:ascii="宋体" w:hAnsi="宋体" w:cs="宋体"/>
          <w:snapToGrid w:val="0"/>
          <w:color w:val="000000"/>
          <w:sz w:val="24"/>
          <w:u w:val="single"/>
        </w:rPr>
        <w:t>解除施工合同。除上述特殊情况发生项目负责人更换的，承包人应承担相应的违约责任：承包人每次须向发包人支付违约金5万元，违约金从工程竣工结算款中扣除，同时发包人有权</w:t>
      </w:r>
      <w:r>
        <w:rPr>
          <w:rFonts w:ascii="宋体" w:hAnsi="宋体" w:cs="宋体" w:hint="eastAsia"/>
          <w:snapToGrid w:val="0"/>
          <w:color w:val="000000"/>
          <w:sz w:val="24"/>
          <w:u w:val="single"/>
        </w:rPr>
        <w:t>单方</w:t>
      </w:r>
      <w:r>
        <w:rPr>
          <w:rFonts w:ascii="宋体" w:hAnsi="宋体" w:cs="宋体"/>
          <w:snapToGrid w:val="0"/>
          <w:color w:val="000000"/>
          <w:sz w:val="24"/>
          <w:u w:val="single"/>
        </w:rPr>
        <w:t>解除施工合同</w:t>
      </w:r>
      <w:r>
        <w:rPr>
          <w:rFonts w:ascii="宋体" w:hAnsi="宋体" w:cs="宋体"/>
          <w:snapToGrid w:val="0"/>
          <w:color w:val="000000"/>
          <w:sz w:val="24"/>
        </w:rPr>
        <w:t>。</w:t>
      </w:r>
    </w:p>
    <w:p w14:paraId="1E46E25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31" w:name="line0617"/>
      <w:bookmarkEnd w:id="330"/>
      <w:r>
        <w:rPr>
          <w:rFonts w:ascii="宋体" w:hAnsi="宋体" w:cs="宋体"/>
          <w:snapToGrid w:val="0"/>
          <w:color w:val="000000"/>
          <w:sz w:val="24"/>
        </w:rPr>
        <w:t>3.2.4 承包人无正当理由拒绝更换项目经理的违约责任：</w:t>
      </w:r>
      <w:r>
        <w:rPr>
          <w:rFonts w:ascii="宋体" w:hAnsi="宋体" w:cs="宋体"/>
          <w:snapToGrid w:val="0"/>
          <w:color w:val="000000"/>
          <w:sz w:val="24"/>
          <w:u w:val="single"/>
        </w:rPr>
        <w:t>承包人须向发包人支付违约金5万元，违约金从工程款中扣除，同时发包人有权</w:t>
      </w:r>
      <w:r>
        <w:rPr>
          <w:rFonts w:ascii="宋体" w:hAnsi="宋体" w:cs="宋体" w:hint="eastAsia"/>
          <w:snapToGrid w:val="0"/>
          <w:color w:val="000000"/>
          <w:sz w:val="24"/>
          <w:u w:val="single"/>
        </w:rPr>
        <w:t>单方</w:t>
      </w:r>
      <w:r>
        <w:rPr>
          <w:rFonts w:ascii="宋体" w:hAnsi="宋体" w:cs="宋体"/>
          <w:snapToGrid w:val="0"/>
          <w:color w:val="000000"/>
          <w:sz w:val="24"/>
          <w:u w:val="single"/>
        </w:rPr>
        <w:t>解除合同</w:t>
      </w:r>
      <w:r>
        <w:rPr>
          <w:rFonts w:ascii="宋体" w:hAnsi="宋体" w:cs="宋体"/>
          <w:snapToGrid w:val="0"/>
          <w:color w:val="000000"/>
          <w:sz w:val="24"/>
        </w:rPr>
        <w:t>。</w:t>
      </w:r>
    </w:p>
    <w:p w14:paraId="2064D3C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32" w:name="line0618"/>
      <w:bookmarkEnd w:id="331"/>
      <w:r>
        <w:rPr>
          <w:rFonts w:ascii="宋体" w:hAnsi="宋体" w:cs="宋体"/>
          <w:snapToGrid w:val="0"/>
          <w:color w:val="000000"/>
          <w:sz w:val="24"/>
        </w:rPr>
        <w:t>3.3 承包人人员</w:t>
      </w:r>
    </w:p>
    <w:p w14:paraId="571C71E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33" w:name="line0619"/>
      <w:bookmarkEnd w:id="332"/>
      <w:r>
        <w:rPr>
          <w:rFonts w:ascii="宋体" w:hAnsi="宋体" w:cs="宋体"/>
          <w:snapToGrid w:val="0"/>
          <w:color w:val="000000"/>
          <w:sz w:val="24"/>
        </w:rPr>
        <w:t>本工程投标主要技术管理人员承包人不得单方面更换</w:t>
      </w:r>
      <w:r>
        <w:rPr>
          <w:rFonts w:ascii="宋体" w:hAnsi="宋体" w:cs="宋体" w:hint="eastAsia"/>
          <w:snapToGrid w:val="0"/>
          <w:color w:val="000000"/>
          <w:sz w:val="24"/>
        </w:rPr>
        <w:t>；</w:t>
      </w:r>
      <w:r>
        <w:rPr>
          <w:rFonts w:ascii="宋体" w:hAnsi="宋体" w:cs="宋体"/>
          <w:snapToGrid w:val="0"/>
          <w:color w:val="000000"/>
          <w:sz w:val="24"/>
        </w:rPr>
        <w:t>若出现更换情况发包人有权要求承包人改正，若</w:t>
      </w:r>
      <w:r>
        <w:rPr>
          <w:rFonts w:ascii="宋体" w:hAnsi="宋体" w:cs="宋体" w:hint="eastAsia"/>
          <w:snapToGrid w:val="0"/>
          <w:color w:val="000000"/>
          <w:sz w:val="24"/>
        </w:rPr>
        <w:t>承包人</w:t>
      </w:r>
      <w:r>
        <w:rPr>
          <w:rFonts w:ascii="宋体" w:hAnsi="宋体" w:cs="宋体"/>
          <w:snapToGrid w:val="0"/>
          <w:color w:val="000000"/>
          <w:sz w:val="24"/>
        </w:rPr>
        <w:t>拒绝改正的，则发包人有权</w:t>
      </w:r>
      <w:r>
        <w:rPr>
          <w:rFonts w:ascii="宋体" w:hAnsi="宋体" w:cs="宋体" w:hint="eastAsia"/>
          <w:snapToGrid w:val="0"/>
          <w:color w:val="000000"/>
          <w:sz w:val="24"/>
        </w:rPr>
        <w:t>单方</w:t>
      </w:r>
      <w:r>
        <w:rPr>
          <w:rFonts w:ascii="宋体" w:hAnsi="宋体" w:cs="宋体"/>
          <w:snapToGrid w:val="0"/>
          <w:color w:val="000000"/>
          <w:sz w:val="24"/>
        </w:rPr>
        <w:t>终止合同并责令承包人退场,并按2000元/天索赔(从违约之日至退场之日)。</w:t>
      </w:r>
    </w:p>
    <w:p w14:paraId="794A55C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34" w:name="line0620"/>
      <w:bookmarkEnd w:id="333"/>
      <w:r>
        <w:rPr>
          <w:rFonts w:ascii="宋体" w:hAnsi="宋体" w:cs="宋体"/>
          <w:snapToGrid w:val="0"/>
          <w:color w:val="000000"/>
          <w:sz w:val="24"/>
        </w:rPr>
        <w:t>3.3.1承包人提交项目管理机构及施工现场管理人员安排报告的期限：承包人应在合同签订后7日内，向发包人提交项目管理机构及施工现场人员安排报告，并经发包人书面同意确认后，方可办理合同备案手续。</w:t>
      </w:r>
    </w:p>
    <w:p w14:paraId="33C9893D"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35" w:name="line0621"/>
      <w:bookmarkEnd w:id="334"/>
      <w:r>
        <w:rPr>
          <w:rFonts w:ascii="宋体" w:hAnsi="宋体" w:cs="宋体"/>
          <w:snapToGrid w:val="0"/>
          <w:color w:val="000000"/>
          <w:sz w:val="24"/>
        </w:rPr>
        <w:t>技术负责人：</w:t>
      </w:r>
    </w:p>
    <w:p w14:paraId="55A2A9D3"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36" w:name="line0622"/>
      <w:bookmarkEnd w:id="335"/>
      <w:r>
        <w:rPr>
          <w:rFonts w:ascii="宋体" w:hAnsi="宋体" w:cs="宋体"/>
          <w:snapToGrid w:val="0"/>
          <w:color w:val="000000"/>
          <w:sz w:val="24"/>
        </w:rPr>
        <w:t>姓    名 ：</w:t>
      </w:r>
      <w:r>
        <w:rPr>
          <w:rFonts w:ascii="宋体" w:hAnsi="宋体" w:cs="宋体"/>
          <w:snapToGrid w:val="0"/>
          <w:color w:val="000000"/>
          <w:sz w:val="24"/>
          <w:u w:val="single"/>
        </w:rPr>
        <w:t xml:space="preserve">                </w:t>
      </w:r>
      <w:r>
        <w:rPr>
          <w:rFonts w:ascii="宋体" w:hAnsi="宋体" w:cs="宋体"/>
          <w:snapToGrid w:val="0"/>
          <w:color w:val="000000"/>
          <w:sz w:val="24"/>
        </w:rPr>
        <w:t>；</w:t>
      </w:r>
    </w:p>
    <w:p w14:paraId="5C59D420"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37" w:name="line0623"/>
      <w:bookmarkEnd w:id="336"/>
      <w:r>
        <w:rPr>
          <w:rFonts w:ascii="宋体" w:hAnsi="宋体" w:cs="宋体"/>
          <w:snapToGrid w:val="0"/>
          <w:color w:val="000000"/>
          <w:sz w:val="24"/>
        </w:rPr>
        <w:lastRenderedPageBreak/>
        <w:t>身份证号：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7D2BAC9C"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38" w:name="line0624"/>
      <w:bookmarkEnd w:id="337"/>
      <w:r>
        <w:rPr>
          <w:rFonts w:ascii="宋体" w:hAnsi="宋体" w:cs="宋体"/>
          <w:snapToGrid w:val="0"/>
          <w:color w:val="000000"/>
          <w:sz w:val="24"/>
        </w:rPr>
        <w:t>证书编号：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0F89C679"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39" w:name="line0625"/>
      <w:bookmarkEnd w:id="338"/>
      <w:r>
        <w:rPr>
          <w:rFonts w:ascii="宋体" w:hAnsi="宋体" w:cs="宋体"/>
          <w:snapToGrid w:val="0"/>
          <w:color w:val="000000"/>
          <w:sz w:val="24"/>
        </w:rPr>
        <w:t>施工员：</w:t>
      </w:r>
    </w:p>
    <w:p w14:paraId="338FD5B7"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0" w:name="line0626"/>
      <w:bookmarkEnd w:id="339"/>
      <w:r>
        <w:rPr>
          <w:rFonts w:ascii="宋体" w:hAnsi="宋体" w:cs="宋体"/>
          <w:snapToGrid w:val="0"/>
          <w:color w:val="000000"/>
          <w:sz w:val="24"/>
        </w:rPr>
        <w:t>姓    名 ：</w:t>
      </w:r>
      <w:r>
        <w:rPr>
          <w:rFonts w:ascii="宋体" w:hAnsi="宋体" w:cs="宋体"/>
          <w:snapToGrid w:val="0"/>
          <w:color w:val="000000"/>
          <w:sz w:val="24"/>
          <w:u w:val="single"/>
        </w:rPr>
        <w:t xml:space="preserve">                  </w:t>
      </w:r>
      <w:r>
        <w:rPr>
          <w:rFonts w:ascii="宋体" w:hAnsi="宋体" w:cs="宋体"/>
          <w:snapToGrid w:val="0"/>
          <w:color w:val="000000"/>
          <w:sz w:val="24"/>
        </w:rPr>
        <w:t>；</w:t>
      </w:r>
    </w:p>
    <w:p w14:paraId="3006AB71"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1" w:name="line0627"/>
      <w:bookmarkEnd w:id="340"/>
      <w:r>
        <w:rPr>
          <w:rFonts w:ascii="宋体" w:hAnsi="宋体" w:cs="宋体"/>
          <w:snapToGrid w:val="0"/>
          <w:color w:val="000000"/>
          <w:sz w:val="24"/>
        </w:rPr>
        <w:t>身份证号：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0AEBDF5A"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2" w:name="line0628"/>
      <w:bookmarkEnd w:id="341"/>
      <w:r>
        <w:rPr>
          <w:rFonts w:ascii="宋体" w:hAnsi="宋体" w:cs="宋体"/>
          <w:snapToGrid w:val="0"/>
          <w:color w:val="000000"/>
          <w:sz w:val="24"/>
        </w:rPr>
        <w:t>证书编号：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15E4363F"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3" w:name="line0629"/>
      <w:bookmarkEnd w:id="342"/>
      <w:r>
        <w:rPr>
          <w:rFonts w:ascii="宋体" w:hAnsi="宋体" w:cs="宋体"/>
          <w:snapToGrid w:val="0"/>
          <w:color w:val="000000"/>
          <w:sz w:val="24"/>
        </w:rPr>
        <w:t>质量员：</w:t>
      </w:r>
    </w:p>
    <w:p w14:paraId="6F01CB5A"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4" w:name="line0630"/>
      <w:bookmarkEnd w:id="343"/>
      <w:r>
        <w:rPr>
          <w:rFonts w:ascii="宋体" w:hAnsi="宋体" w:cs="宋体"/>
          <w:snapToGrid w:val="0"/>
          <w:color w:val="000000"/>
          <w:sz w:val="24"/>
        </w:rPr>
        <w:t>姓    名 ：</w:t>
      </w:r>
      <w:r>
        <w:rPr>
          <w:rFonts w:ascii="宋体" w:hAnsi="宋体" w:cs="宋体"/>
          <w:snapToGrid w:val="0"/>
          <w:color w:val="000000"/>
          <w:sz w:val="24"/>
          <w:u w:val="single"/>
        </w:rPr>
        <w:t xml:space="preserve">                </w:t>
      </w:r>
      <w:r>
        <w:rPr>
          <w:rFonts w:ascii="宋体" w:hAnsi="宋体" w:cs="宋体"/>
          <w:snapToGrid w:val="0"/>
          <w:color w:val="000000"/>
          <w:sz w:val="24"/>
        </w:rPr>
        <w:t>；</w:t>
      </w:r>
    </w:p>
    <w:p w14:paraId="32E32BF0"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5" w:name="line0631"/>
      <w:bookmarkEnd w:id="344"/>
      <w:r>
        <w:rPr>
          <w:rFonts w:ascii="宋体" w:hAnsi="宋体" w:cs="宋体"/>
          <w:snapToGrid w:val="0"/>
          <w:color w:val="000000"/>
          <w:sz w:val="24"/>
        </w:rPr>
        <w:t>身份证号：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501973EC"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6" w:name="line0632"/>
      <w:bookmarkEnd w:id="345"/>
      <w:r>
        <w:rPr>
          <w:rFonts w:ascii="宋体" w:hAnsi="宋体" w:cs="宋体"/>
          <w:snapToGrid w:val="0"/>
          <w:color w:val="000000"/>
          <w:sz w:val="24"/>
        </w:rPr>
        <w:t>证书编号：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7B81077D"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7" w:name="line0633"/>
      <w:bookmarkEnd w:id="346"/>
      <w:r>
        <w:rPr>
          <w:rFonts w:ascii="宋体" w:hAnsi="宋体" w:cs="宋体"/>
          <w:snapToGrid w:val="0"/>
          <w:color w:val="000000"/>
          <w:sz w:val="24"/>
        </w:rPr>
        <w:t>安全员：</w:t>
      </w:r>
    </w:p>
    <w:p w14:paraId="20092FB0"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8" w:name="line0634"/>
      <w:bookmarkEnd w:id="347"/>
      <w:r>
        <w:rPr>
          <w:rFonts w:ascii="宋体" w:hAnsi="宋体" w:cs="宋体"/>
          <w:snapToGrid w:val="0"/>
          <w:color w:val="000000"/>
          <w:sz w:val="24"/>
        </w:rPr>
        <w:t>姓    名 ：</w:t>
      </w:r>
      <w:r>
        <w:rPr>
          <w:rFonts w:ascii="宋体" w:hAnsi="宋体" w:cs="宋体"/>
          <w:snapToGrid w:val="0"/>
          <w:color w:val="000000"/>
          <w:sz w:val="24"/>
          <w:u w:val="single"/>
        </w:rPr>
        <w:t xml:space="preserve">              </w:t>
      </w:r>
      <w:r>
        <w:rPr>
          <w:rFonts w:ascii="宋体" w:hAnsi="宋体" w:cs="宋体"/>
          <w:snapToGrid w:val="0"/>
          <w:color w:val="000000"/>
          <w:sz w:val="24"/>
        </w:rPr>
        <w:t>；</w:t>
      </w:r>
    </w:p>
    <w:p w14:paraId="1B772E5C"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49" w:name="line0635"/>
      <w:bookmarkEnd w:id="348"/>
      <w:r>
        <w:rPr>
          <w:rFonts w:ascii="宋体" w:hAnsi="宋体" w:cs="宋体"/>
          <w:snapToGrid w:val="0"/>
          <w:color w:val="000000"/>
          <w:sz w:val="24"/>
        </w:rPr>
        <w:t>身份证号：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463A3479"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50" w:name="line0636"/>
      <w:bookmarkEnd w:id="349"/>
      <w:r>
        <w:rPr>
          <w:rFonts w:ascii="宋体" w:hAnsi="宋体" w:cs="宋体"/>
          <w:snapToGrid w:val="0"/>
          <w:color w:val="000000"/>
          <w:sz w:val="24"/>
        </w:rPr>
        <w:t>证书编号：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41FBD083"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351" w:name="line0637"/>
      <w:bookmarkEnd w:id="350"/>
      <w:r>
        <w:rPr>
          <w:rFonts w:ascii="宋体" w:hAnsi="宋体" w:cs="宋体"/>
          <w:snapToGrid w:val="0"/>
          <w:color w:val="000000"/>
          <w:sz w:val="24"/>
        </w:rPr>
        <w:t>大中型项目，开工前承包人应在施工现场安装生物识别网络管理系统，招标人依据合同约定条款对项目负责人等项目组成员加强履约管理。</w:t>
      </w:r>
    </w:p>
    <w:p w14:paraId="747B0129" w14:textId="04860842"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2" w:name="line0638"/>
      <w:bookmarkEnd w:id="351"/>
      <w:r>
        <w:rPr>
          <w:rFonts w:ascii="宋体" w:hAnsi="宋体" w:cs="宋体"/>
          <w:snapToGrid w:val="0"/>
          <w:color w:val="000000"/>
          <w:sz w:val="24"/>
        </w:rPr>
        <w:t>3.3.3 承包人无正当理由拒绝撤换主要施工管理人员的违约责任：</w:t>
      </w:r>
      <w:r>
        <w:rPr>
          <w:rFonts w:ascii="宋体" w:hAnsi="宋体" w:cs="宋体"/>
          <w:snapToGrid w:val="0"/>
          <w:color w:val="000000"/>
          <w:sz w:val="24"/>
          <w:u w:val="single"/>
        </w:rPr>
        <w:t>承包人须向发包人按10000元/人支付违约金，违约金从工程款中扣除，同时发包人有权</w:t>
      </w:r>
      <w:r>
        <w:rPr>
          <w:rFonts w:ascii="宋体" w:hAnsi="宋体" w:cs="宋体" w:hint="eastAsia"/>
          <w:snapToGrid w:val="0"/>
          <w:color w:val="000000"/>
          <w:sz w:val="24"/>
          <w:u w:val="single"/>
        </w:rPr>
        <w:t>单方</w:t>
      </w:r>
      <w:r>
        <w:rPr>
          <w:rFonts w:ascii="宋体" w:hAnsi="宋体" w:cs="宋体"/>
          <w:snapToGrid w:val="0"/>
          <w:color w:val="000000"/>
          <w:sz w:val="24"/>
          <w:u w:val="single"/>
        </w:rPr>
        <w:t>解除合同</w:t>
      </w:r>
      <w:r>
        <w:rPr>
          <w:rFonts w:ascii="宋体" w:hAnsi="宋体" w:cs="宋体"/>
          <w:snapToGrid w:val="0"/>
          <w:color w:val="000000"/>
          <w:sz w:val="24"/>
        </w:rPr>
        <w:t>。</w:t>
      </w:r>
    </w:p>
    <w:p w14:paraId="2DE87E5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3" w:name="line0639"/>
      <w:bookmarkEnd w:id="352"/>
      <w:r>
        <w:rPr>
          <w:rFonts w:ascii="宋体" w:hAnsi="宋体" w:cs="宋体"/>
          <w:snapToGrid w:val="0"/>
          <w:color w:val="000000"/>
          <w:sz w:val="24"/>
        </w:rPr>
        <w:t>3.3.4 承包人主要施工管理人员离开施工现场的批准要求：</w:t>
      </w:r>
      <w:r>
        <w:rPr>
          <w:rFonts w:ascii="宋体" w:hAnsi="宋体" w:cs="宋体"/>
          <w:snapToGrid w:val="0"/>
          <w:color w:val="000000"/>
          <w:sz w:val="24"/>
          <w:u w:val="single"/>
        </w:rPr>
        <w:t>合同签订后，项目班子主要成员不到位，则监理工程师有权不签发开工令，施工中项目管理部的主要成员离开工地应向建设单位代表请假，经过批准后方能离开</w:t>
      </w:r>
      <w:r>
        <w:rPr>
          <w:rFonts w:ascii="宋体" w:hAnsi="宋体" w:cs="宋体"/>
          <w:snapToGrid w:val="0"/>
          <w:color w:val="000000"/>
          <w:sz w:val="24"/>
        </w:rPr>
        <w:t>。</w:t>
      </w:r>
    </w:p>
    <w:p w14:paraId="4B44114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4" w:name="line0640"/>
      <w:bookmarkEnd w:id="353"/>
      <w:r>
        <w:rPr>
          <w:rFonts w:ascii="宋体" w:hAnsi="宋体" w:cs="宋体"/>
          <w:snapToGrid w:val="0"/>
          <w:color w:val="000000"/>
          <w:sz w:val="24"/>
        </w:rPr>
        <w:t>3.3.5 承包人擅自更换主要施工管理人员的违约责任：</w:t>
      </w:r>
      <w:r>
        <w:rPr>
          <w:rFonts w:ascii="宋体" w:hAnsi="宋体" w:cs="宋体"/>
          <w:snapToGrid w:val="0"/>
          <w:color w:val="000000"/>
          <w:sz w:val="24"/>
          <w:u w:val="single"/>
        </w:rPr>
        <w:t>承包人须按10000 元/人﹒次向发包人支付违约金，同时要求承包人更换后的主要施工管理人员资质等级、业绩不低于原主要施工管理人员，费用从工程竣工结算款中扣除</w:t>
      </w:r>
      <w:r>
        <w:rPr>
          <w:rFonts w:ascii="宋体" w:hAnsi="宋体" w:cs="宋体"/>
          <w:snapToGrid w:val="0"/>
          <w:color w:val="000000"/>
          <w:sz w:val="24"/>
        </w:rPr>
        <w:t>。</w:t>
      </w:r>
    </w:p>
    <w:p w14:paraId="0D5858D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5" w:name="line0641"/>
      <w:bookmarkEnd w:id="354"/>
      <w:r>
        <w:rPr>
          <w:rFonts w:ascii="宋体" w:hAnsi="宋体" w:cs="宋体"/>
          <w:snapToGrid w:val="0"/>
          <w:color w:val="000000"/>
          <w:sz w:val="24"/>
        </w:rPr>
        <w:t>承包人主要施工管理人员擅自离开施工现场的违约责任：</w:t>
      </w:r>
      <w:r>
        <w:rPr>
          <w:rFonts w:ascii="宋体" w:hAnsi="宋体" w:cs="宋体"/>
          <w:snapToGrid w:val="0"/>
          <w:color w:val="000000"/>
          <w:sz w:val="24"/>
          <w:u w:val="single"/>
        </w:rPr>
        <w:t>项目经理部主要管理人员，未经批准擅自离开现场的，发包人按1万元/人·次对承包人进行处罚，费用从工程竣工结算款中扣除</w:t>
      </w:r>
      <w:r>
        <w:rPr>
          <w:rFonts w:ascii="宋体" w:hAnsi="宋体" w:cs="宋体"/>
          <w:snapToGrid w:val="0"/>
          <w:color w:val="000000"/>
          <w:sz w:val="24"/>
        </w:rPr>
        <w:t>。</w:t>
      </w:r>
    </w:p>
    <w:p w14:paraId="11550DD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6" w:name="line0642"/>
      <w:bookmarkEnd w:id="355"/>
      <w:r>
        <w:rPr>
          <w:rFonts w:ascii="宋体" w:hAnsi="宋体" w:cs="宋体"/>
          <w:snapToGrid w:val="0"/>
          <w:color w:val="000000"/>
          <w:sz w:val="24"/>
        </w:rPr>
        <w:t>3.5 分包</w:t>
      </w:r>
    </w:p>
    <w:p w14:paraId="0700D3D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7" w:name="line0643"/>
      <w:bookmarkEnd w:id="356"/>
      <w:r>
        <w:rPr>
          <w:rFonts w:ascii="宋体" w:hAnsi="宋体" w:cs="宋体"/>
          <w:snapToGrid w:val="0"/>
          <w:color w:val="000000"/>
          <w:sz w:val="24"/>
        </w:rPr>
        <w:lastRenderedPageBreak/>
        <w:t>3.5.1 分包的一般约定</w:t>
      </w:r>
    </w:p>
    <w:p w14:paraId="45CC883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8" w:name="line0644"/>
      <w:bookmarkEnd w:id="357"/>
      <w:r>
        <w:rPr>
          <w:rFonts w:ascii="宋体" w:hAnsi="宋体" w:cs="宋体"/>
          <w:snapToGrid w:val="0"/>
          <w:color w:val="000000"/>
          <w:sz w:val="24"/>
        </w:rPr>
        <w:t>禁止分包的工程包括：</w:t>
      </w:r>
      <w:r>
        <w:rPr>
          <w:rFonts w:ascii="宋体" w:hAnsi="宋体" w:cs="宋体"/>
          <w:snapToGrid w:val="0"/>
          <w:color w:val="000000"/>
          <w:sz w:val="24"/>
          <w:u w:val="single"/>
        </w:rPr>
        <w:t>未经发包人同意，本工程不允许分包</w:t>
      </w:r>
      <w:r>
        <w:rPr>
          <w:rFonts w:ascii="宋体" w:hAnsi="宋体" w:cs="宋体"/>
          <w:snapToGrid w:val="0"/>
          <w:color w:val="000000"/>
          <w:sz w:val="24"/>
        </w:rPr>
        <w:t>。</w:t>
      </w:r>
    </w:p>
    <w:p w14:paraId="5291C7D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59" w:name="line0645"/>
      <w:bookmarkEnd w:id="358"/>
      <w:r>
        <w:rPr>
          <w:rFonts w:ascii="宋体" w:hAnsi="宋体" w:cs="宋体"/>
          <w:snapToGrid w:val="0"/>
          <w:color w:val="000000"/>
          <w:sz w:val="24"/>
        </w:rPr>
        <w:t>主体结构、关键性工作的范围：</w:t>
      </w:r>
      <w:r>
        <w:rPr>
          <w:rFonts w:ascii="宋体" w:hAnsi="宋体" w:cs="宋体"/>
          <w:snapToGrid w:val="0"/>
          <w:color w:val="000000"/>
          <w:sz w:val="24"/>
          <w:u w:val="single"/>
        </w:rPr>
        <w:t xml:space="preserve">  /   </w:t>
      </w:r>
      <w:r>
        <w:rPr>
          <w:rFonts w:ascii="宋体" w:hAnsi="宋体" w:cs="宋体"/>
          <w:snapToGrid w:val="0"/>
          <w:color w:val="000000"/>
          <w:sz w:val="24"/>
        </w:rPr>
        <w:t>。</w:t>
      </w:r>
    </w:p>
    <w:p w14:paraId="3DAD8A7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0" w:name="line0646"/>
      <w:bookmarkEnd w:id="359"/>
      <w:r>
        <w:rPr>
          <w:rFonts w:ascii="宋体" w:hAnsi="宋体" w:cs="宋体"/>
          <w:snapToGrid w:val="0"/>
          <w:color w:val="000000"/>
          <w:sz w:val="24"/>
        </w:rPr>
        <w:t>3.5.2 分包的确定</w:t>
      </w:r>
    </w:p>
    <w:p w14:paraId="45A5792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1" w:name="line0647"/>
      <w:bookmarkEnd w:id="360"/>
      <w:r>
        <w:rPr>
          <w:rFonts w:ascii="宋体" w:hAnsi="宋体" w:cs="宋体"/>
          <w:snapToGrid w:val="0"/>
          <w:color w:val="000000"/>
          <w:sz w:val="24"/>
        </w:rPr>
        <w:t>允许分包的专业工程包括：</w:t>
      </w:r>
      <w:r>
        <w:rPr>
          <w:rFonts w:ascii="宋体" w:hAnsi="宋体" w:cs="宋体"/>
          <w:snapToGrid w:val="0"/>
          <w:color w:val="000000"/>
          <w:sz w:val="24"/>
          <w:u w:val="single"/>
        </w:rPr>
        <w:t>按发包人规定执行</w:t>
      </w:r>
      <w:r>
        <w:rPr>
          <w:rFonts w:ascii="宋体" w:hAnsi="宋体" w:cs="宋体" w:hint="eastAsia"/>
          <w:snapToGrid w:val="0"/>
          <w:color w:val="000000"/>
          <w:sz w:val="24"/>
          <w:u w:val="single"/>
        </w:rPr>
        <w:t>，需经发包人书面同意</w:t>
      </w:r>
      <w:r>
        <w:rPr>
          <w:rFonts w:ascii="宋体" w:hAnsi="宋体" w:cs="宋体"/>
          <w:snapToGrid w:val="0"/>
          <w:color w:val="000000"/>
          <w:sz w:val="24"/>
        </w:rPr>
        <w:t>。</w:t>
      </w:r>
    </w:p>
    <w:p w14:paraId="7826A8E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2" w:name="line0648"/>
      <w:bookmarkEnd w:id="361"/>
      <w:r>
        <w:rPr>
          <w:rFonts w:ascii="宋体" w:hAnsi="宋体" w:cs="宋体"/>
          <w:snapToGrid w:val="0"/>
          <w:color w:val="000000"/>
          <w:sz w:val="24"/>
        </w:rPr>
        <w:t>其他关于分包的约定：本项目不允许分包，一旦发现有分包行为，承包人须立即收回分包工程并承担违约责任。</w:t>
      </w:r>
    </w:p>
    <w:p w14:paraId="7E2ACC4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3" w:name="line0649"/>
      <w:bookmarkEnd w:id="362"/>
      <w:r>
        <w:rPr>
          <w:rFonts w:ascii="宋体" w:hAnsi="宋体" w:cs="宋体"/>
          <w:snapToGrid w:val="0"/>
          <w:color w:val="000000"/>
          <w:sz w:val="24"/>
        </w:rPr>
        <w:t>3.5.4 分包合同价款</w:t>
      </w:r>
    </w:p>
    <w:p w14:paraId="4AEAE31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4" w:name="line0650"/>
      <w:bookmarkEnd w:id="363"/>
      <w:r>
        <w:rPr>
          <w:rFonts w:ascii="宋体" w:hAnsi="宋体" w:cs="宋体"/>
          <w:snapToGrid w:val="0"/>
          <w:color w:val="000000"/>
          <w:sz w:val="24"/>
        </w:rPr>
        <w:t>关于分包合同价款支付的约定：</w:t>
      </w:r>
      <w:r>
        <w:rPr>
          <w:rFonts w:ascii="宋体" w:hAnsi="宋体" w:cs="宋体"/>
          <w:snapToGrid w:val="0"/>
          <w:color w:val="000000"/>
          <w:sz w:val="24"/>
          <w:u w:val="single"/>
        </w:rPr>
        <w:t xml:space="preserve">  /      </w:t>
      </w:r>
      <w:r>
        <w:rPr>
          <w:rFonts w:ascii="宋体" w:hAnsi="宋体" w:cs="宋体"/>
          <w:snapToGrid w:val="0"/>
          <w:color w:val="000000"/>
          <w:sz w:val="24"/>
        </w:rPr>
        <w:t>。</w:t>
      </w:r>
    </w:p>
    <w:p w14:paraId="301768A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5" w:name="line0651"/>
      <w:bookmarkStart w:id="366" w:name="_Toc351203636"/>
      <w:bookmarkEnd w:id="364"/>
      <w:r>
        <w:rPr>
          <w:rFonts w:ascii="宋体" w:hAnsi="宋体" w:cs="宋体"/>
          <w:snapToGrid w:val="0"/>
          <w:color w:val="000000"/>
          <w:sz w:val="24"/>
        </w:rPr>
        <w:t>3.6 工程照管与成品、半成品保护</w:t>
      </w:r>
    </w:p>
    <w:p w14:paraId="0D16094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7" w:name="line0652"/>
      <w:bookmarkEnd w:id="365"/>
      <w:r>
        <w:rPr>
          <w:rFonts w:ascii="宋体" w:hAnsi="宋体" w:cs="宋体"/>
          <w:snapToGrid w:val="0"/>
          <w:color w:val="000000"/>
          <w:sz w:val="24"/>
        </w:rPr>
        <w:t xml:space="preserve">承包人负责照管工程及工程相关的材料、工程设备的起始时间： </w:t>
      </w:r>
      <w:r>
        <w:rPr>
          <w:rFonts w:ascii="宋体" w:hAnsi="宋体" w:cs="宋体"/>
          <w:snapToGrid w:val="0"/>
          <w:color w:val="000000"/>
          <w:sz w:val="24"/>
          <w:u w:val="single"/>
        </w:rPr>
        <w:t>自发包人向承包人移交施工现场之日起，承包人应负责照管工程及工程相关的材料、工程设备，直到颁发工程接收证书之日止</w:t>
      </w:r>
      <w:r>
        <w:rPr>
          <w:rFonts w:ascii="宋体" w:hAnsi="宋体" w:cs="宋体"/>
          <w:snapToGrid w:val="0"/>
          <w:color w:val="000000"/>
          <w:sz w:val="24"/>
        </w:rPr>
        <w:t>。</w:t>
      </w:r>
    </w:p>
    <w:p w14:paraId="216F07B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8" w:name="line0653"/>
      <w:bookmarkEnd w:id="367"/>
      <w:r>
        <w:rPr>
          <w:rFonts w:ascii="宋体" w:hAnsi="宋体" w:cs="宋体"/>
          <w:snapToGrid w:val="0"/>
          <w:color w:val="000000"/>
          <w:sz w:val="24"/>
        </w:rPr>
        <w:t>3.7 履约担保</w:t>
      </w:r>
    </w:p>
    <w:p w14:paraId="3B87DB4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69" w:name="line0654"/>
      <w:bookmarkEnd w:id="368"/>
      <w:r>
        <w:rPr>
          <w:rFonts w:ascii="宋体" w:hAnsi="宋体" w:cs="宋体"/>
          <w:snapToGrid w:val="0"/>
          <w:color w:val="000000"/>
          <w:sz w:val="24"/>
        </w:rPr>
        <w:t>承包人是否提供履约担保：提供。</w:t>
      </w:r>
    </w:p>
    <w:p w14:paraId="65F4574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70" w:name="line0655"/>
      <w:bookmarkEnd w:id="369"/>
      <w:r>
        <w:rPr>
          <w:rFonts w:ascii="宋体" w:hAnsi="宋体" w:cs="宋体"/>
          <w:snapToGrid w:val="0"/>
          <w:color w:val="000000"/>
          <w:sz w:val="24"/>
        </w:rPr>
        <w:t>承包人提供履约担保的形式、金额及期限的：</w:t>
      </w:r>
    </w:p>
    <w:p w14:paraId="69C473B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71" w:name="line0656"/>
      <w:bookmarkEnd w:id="370"/>
      <w:r>
        <w:rPr>
          <w:rFonts w:ascii="宋体" w:hAnsi="宋体" w:cs="宋体"/>
          <w:snapToGrid w:val="0"/>
          <w:color w:val="000000"/>
          <w:sz w:val="24"/>
        </w:rPr>
        <w:t>形式：</w:t>
      </w:r>
      <w:r>
        <w:rPr>
          <w:rFonts w:ascii="宋体" w:hAnsi="宋体" w:cs="宋体"/>
          <w:snapToGrid w:val="0"/>
          <w:color w:val="000000"/>
          <w:sz w:val="24"/>
          <w:u w:val="single"/>
        </w:rPr>
        <w:t>采用</w:t>
      </w:r>
      <w:r>
        <w:rPr>
          <w:rFonts w:ascii="宋体" w:hAnsi="宋体" w:cs="宋体" w:hint="eastAsia"/>
          <w:snapToGrid w:val="0"/>
          <w:color w:val="000000"/>
          <w:sz w:val="24"/>
          <w:u w:val="single"/>
        </w:rPr>
        <w:t>经发包人认可的</w:t>
      </w:r>
      <w:r>
        <w:rPr>
          <w:rFonts w:ascii="宋体" w:hAnsi="宋体" w:cs="宋体"/>
          <w:snapToGrid w:val="0"/>
          <w:color w:val="000000"/>
          <w:sz w:val="24"/>
          <w:u w:val="single"/>
        </w:rPr>
        <w:t>银行保函或缴纳现金形式</w:t>
      </w:r>
      <w:r>
        <w:rPr>
          <w:rFonts w:ascii="宋体" w:hAnsi="宋体" w:cs="宋体"/>
          <w:snapToGrid w:val="0"/>
          <w:color w:val="000000"/>
          <w:sz w:val="24"/>
        </w:rPr>
        <w:t>；</w:t>
      </w:r>
    </w:p>
    <w:p w14:paraId="30980D2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72" w:name="line0657"/>
      <w:bookmarkEnd w:id="371"/>
      <w:r>
        <w:rPr>
          <w:rFonts w:ascii="宋体" w:hAnsi="宋体" w:cs="宋体"/>
          <w:snapToGrid w:val="0"/>
          <w:color w:val="000000"/>
          <w:sz w:val="24"/>
        </w:rPr>
        <w:t>金额：</w:t>
      </w:r>
      <w:r>
        <w:rPr>
          <w:rFonts w:ascii="宋体" w:hAnsi="宋体" w:cs="宋体"/>
          <w:snapToGrid w:val="0"/>
          <w:color w:val="000000"/>
          <w:sz w:val="24"/>
          <w:u w:val="single"/>
        </w:rPr>
        <w:t>签约合同价</w:t>
      </w:r>
      <w:r>
        <w:rPr>
          <w:rFonts w:ascii="宋体" w:hAnsi="宋体" w:cs="宋体" w:hint="eastAsia"/>
          <w:snapToGrid w:val="0"/>
          <w:color w:val="000000"/>
          <w:sz w:val="24"/>
          <w:u w:val="single"/>
        </w:rPr>
        <w:t>（即中标价）</w:t>
      </w:r>
      <w:r>
        <w:rPr>
          <w:rFonts w:ascii="宋体" w:hAnsi="宋体" w:cs="宋体"/>
          <w:snapToGrid w:val="0"/>
          <w:color w:val="000000"/>
          <w:sz w:val="24"/>
          <w:u w:val="single"/>
        </w:rPr>
        <w:t>的10%</w:t>
      </w:r>
      <w:r>
        <w:rPr>
          <w:rFonts w:ascii="宋体" w:hAnsi="宋体" w:cs="宋体"/>
          <w:snapToGrid w:val="0"/>
          <w:color w:val="000000"/>
          <w:sz w:val="24"/>
        </w:rPr>
        <w:t>；</w:t>
      </w:r>
    </w:p>
    <w:p w14:paraId="543E14B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73" w:name="line0658"/>
      <w:bookmarkEnd w:id="372"/>
      <w:r>
        <w:rPr>
          <w:rFonts w:ascii="宋体" w:hAnsi="宋体" w:cs="宋体"/>
          <w:snapToGrid w:val="0"/>
          <w:color w:val="000000"/>
          <w:sz w:val="24"/>
        </w:rPr>
        <w:t>履约担保的方式、金额及期限</w:t>
      </w:r>
      <w:r>
        <w:rPr>
          <w:rFonts w:ascii="宋体" w:hAnsi="宋体" w:cs="宋体" w:hint="eastAsia"/>
          <w:snapToGrid w:val="0"/>
          <w:color w:val="000000"/>
          <w:sz w:val="24"/>
        </w:rPr>
        <w:t>：</w:t>
      </w:r>
      <w:r>
        <w:rPr>
          <w:rFonts w:ascii="宋体" w:hAnsi="宋体" w:cs="宋体"/>
          <w:snapToGrid w:val="0"/>
          <w:color w:val="000000"/>
          <w:sz w:val="24"/>
          <w:u w:val="single"/>
        </w:rPr>
        <w:t>中标通知书发出之日起</w:t>
      </w:r>
      <w:r>
        <w:rPr>
          <w:rFonts w:ascii="宋体" w:hAnsi="宋体" w:cs="宋体" w:hint="eastAsia"/>
          <w:snapToGrid w:val="0"/>
          <w:color w:val="000000"/>
          <w:sz w:val="24"/>
          <w:u w:val="single"/>
        </w:rPr>
        <w:t>15</w:t>
      </w:r>
      <w:r>
        <w:rPr>
          <w:rFonts w:ascii="宋体" w:hAnsi="宋体" w:cs="宋体"/>
          <w:snapToGrid w:val="0"/>
          <w:color w:val="000000"/>
          <w:sz w:val="24"/>
          <w:u w:val="single"/>
        </w:rPr>
        <w:t>日内提供中标价的10%的履约保证金（现金或发包人认可的银行履约保函），未按规定提交履约保证金或提交履约保函的，视为承包人放弃中标项目，同时按规定没收其投标保证金。履约保证金于工程竣工验收合格后7个工作日内无息退还。履约保函到期后仍在施工阶段，应继续提供有效保函，否则</w:t>
      </w:r>
      <w:r>
        <w:rPr>
          <w:rFonts w:ascii="宋体" w:hAnsi="宋体" w:cs="宋体" w:hint="eastAsia"/>
          <w:snapToGrid w:val="0"/>
          <w:color w:val="000000"/>
          <w:sz w:val="24"/>
          <w:u w:val="single"/>
        </w:rPr>
        <w:t>发包人</w:t>
      </w:r>
      <w:r>
        <w:rPr>
          <w:rFonts w:ascii="宋体" w:hAnsi="宋体" w:cs="宋体"/>
          <w:snapToGrid w:val="0"/>
          <w:color w:val="000000"/>
          <w:sz w:val="24"/>
          <w:u w:val="single"/>
        </w:rPr>
        <w:t>有权从工程款中扣等额履约保证金。</w:t>
      </w:r>
    </w:p>
    <w:p w14:paraId="6CADB87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u w:val="single"/>
        </w:rPr>
      </w:pPr>
      <w:bookmarkStart w:id="374" w:name="line0659"/>
      <w:bookmarkEnd w:id="373"/>
      <w:r>
        <w:rPr>
          <w:rFonts w:ascii="宋体" w:hAnsi="宋体" w:cs="宋体"/>
          <w:snapToGrid w:val="0"/>
          <w:color w:val="000000"/>
          <w:sz w:val="24"/>
          <w:u w:val="single"/>
        </w:rPr>
        <w:t>注：采用银行保函时，</w:t>
      </w:r>
      <w:bookmarkStart w:id="375" w:name="OLE_LINK29"/>
      <w:r>
        <w:rPr>
          <w:rFonts w:ascii="宋体" w:hAnsi="宋体" w:cs="宋体"/>
          <w:snapToGrid w:val="0"/>
          <w:color w:val="000000"/>
          <w:sz w:val="24"/>
          <w:u w:val="single"/>
        </w:rPr>
        <w:t>出具履约担保的银行级别应为支行及以上级别</w:t>
      </w:r>
      <w:bookmarkEnd w:id="375"/>
      <w:r>
        <w:rPr>
          <w:rFonts w:ascii="宋体" w:hAnsi="宋体" w:cs="宋体"/>
          <w:snapToGrid w:val="0"/>
          <w:color w:val="000000"/>
          <w:sz w:val="24"/>
          <w:u w:val="single"/>
        </w:rPr>
        <w:t>。为获得此履约担保所需费用由承包人自行承担。</w:t>
      </w:r>
    </w:p>
    <w:p w14:paraId="5F8AEDC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u w:val="single"/>
        </w:rPr>
      </w:pPr>
      <w:bookmarkStart w:id="376" w:name="line0660"/>
      <w:bookmarkEnd w:id="374"/>
      <w:r>
        <w:rPr>
          <w:rFonts w:ascii="宋体" w:hAnsi="宋体" w:cs="宋体"/>
          <w:snapToGrid w:val="0"/>
          <w:color w:val="000000"/>
          <w:sz w:val="24"/>
          <w:u w:val="single"/>
        </w:rPr>
        <w:t>提供担保的银行须经发包人认可，且银行履约保函需经甲方确认，若承包人未按规定提交履约保证金，招标人将取消其中标资格，同时按规定没收其投标保证金。给招标人造成的损失</w:t>
      </w:r>
      <w:r>
        <w:rPr>
          <w:rFonts w:ascii="宋体" w:hAnsi="宋体" w:cs="宋体" w:hint="eastAsia"/>
          <w:snapToGrid w:val="0"/>
          <w:color w:val="000000"/>
          <w:sz w:val="24"/>
          <w:u w:val="single"/>
        </w:rPr>
        <w:t>（包含但不限于招标代理费损失、两次中标价</w:t>
      </w:r>
      <w:r>
        <w:rPr>
          <w:rFonts w:ascii="宋体" w:hAnsi="宋体" w:cs="宋体" w:hint="eastAsia"/>
          <w:snapToGrid w:val="0"/>
          <w:color w:val="000000"/>
          <w:sz w:val="24"/>
          <w:u w:val="single"/>
        </w:rPr>
        <w:lastRenderedPageBreak/>
        <w:t>的差价损失等）</w:t>
      </w:r>
      <w:r>
        <w:rPr>
          <w:rFonts w:ascii="宋体" w:hAnsi="宋体" w:cs="宋体"/>
          <w:snapToGrid w:val="0"/>
          <w:color w:val="000000"/>
          <w:sz w:val="24"/>
          <w:u w:val="single"/>
        </w:rPr>
        <w:t>超过投标保证金数额的，承包人还应当对超过部分予以赔偿，同时承担相应的违约责任。</w:t>
      </w:r>
    </w:p>
    <w:p w14:paraId="6FD17E0D" w14:textId="77777777" w:rsidR="001636A2" w:rsidRDefault="00000000">
      <w:pPr>
        <w:keepNext/>
        <w:keepLines/>
        <w:spacing w:line="360" w:lineRule="auto"/>
        <w:outlineLvl w:val="3"/>
        <w:rPr>
          <w:rFonts w:ascii="宋体" w:hAnsi="宋体" w:hint="eastAsia"/>
          <w:bCs/>
          <w:kern w:val="2"/>
          <w:sz w:val="24"/>
        </w:rPr>
      </w:pPr>
      <w:bookmarkStart w:id="377" w:name="line0661"/>
      <w:bookmarkEnd w:id="376"/>
      <w:r>
        <w:rPr>
          <w:rFonts w:ascii="宋体" w:hAnsi="宋体"/>
          <w:bCs/>
          <w:kern w:val="2"/>
          <w:sz w:val="24"/>
        </w:rPr>
        <w:t>4</w:t>
      </w:r>
      <w:bookmarkStart w:id="378" w:name="_Toc296347161"/>
      <w:bookmarkStart w:id="379" w:name="_Toc296890990"/>
      <w:bookmarkStart w:id="380" w:name="_Toc292559366"/>
      <w:bookmarkStart w:id="381" w:name="_Toc296346663"/>
      <w:bookmarkStart w:id="382" w:name="_Toc296944501"/>
      <w:bookmarkStart w:id="383" w:name="_Toc297120462"/>
      <w:bookmarkStart w:id="384" w:name="_Toc267251413"/>
      <w:bookmarkStart w:id="385" w:name="_Toc296891202"/>
      <w:bookmarkStart w:id="386" w:name="_Toc292559871"/>
      <w:bookmarkStart w:id="387" w:name="_Toc297048348"/>
      <w:bookmarkStart w:id="388" w:name="_Toc296503162"/>
      <w:r>
        <w:rPr>
          <w:rFonts w:ascii="宋体" w:hAnsi="宋体"/>
          <w:bCs/>
          <w:kern w:val="2"/>
          <w:sz w:val="24"/>
        </w:rPr>
        <w:t>. 监</w:t>
      </w:r>
      <w:bookmarkEnd w:id="378"/>
      <w:bookmarkEnd w:id="379"/>
      <w:bookmarkEnd w:id="380"/>
      <w:bookmarkEnd w:id="381"/>
      <w:bookmarkEnd w:id="382"/>
      <w:bookmarkEnd w:id="383"/>
      <w:bookmarkEnd w:id="384"/>
      <w:bookmarkEnd w:id="385"/>
      <w:bookmarkEnd w:id="386"/>
      <w:bookmarkEnd w:id="387"/>
      <w:bookmarkEnd w:id="388"/>
      <w:r>
        <w:rPr>
          <w:rFonts w:ascii="宋体" w:hAnsi="宋体"/>
          <w:bCs/>
          <w:kern w:val="2"/>
          <w:sz w:val="24"/>
        </w:rPr>
        <w:t>理人</w:t>
      </w:r>
      <w:bookmarkEnd w:id="366"/>
    </w:p>
    <w:p w14:paraId="52DDBBD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89" w:name="line0662"/>
      <w:bookmarkEnd w:id="377"/>
      <w:r>
        <w:rPr>
          <w:rFonts w:ascii="宋体" w:hAnsi="宋体" w:cs="宋体"/>
          <w:snapToGrid w:val="0"/>
          <w:color w:val="000000"/>
          <w:sz w:val="24"/>
        </w:rPr>
        <w:t>4.1 监理人的一般规定</w:t>
      </w:r>
    </w:p>
    <w:p w14:paraId="1F7C48E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0" w:name="line0663"/>
      <w:bookmarkEnd w:id="389"/>
      <w:r>
        <w:rPr>
          <w:rFonts w:ascii="宋体" w:hAnsi="宋体" w:cs="宋体"/>
          <w:snapToGrid w:val="0"/>
          <w:color w:val="000000"/>
          <w:sz w:val="24"/>
        </w:rPr>
        <w:t>关于监理人的监理内容：</w:t>
      </w:r>
      <w:r>
        <w:rPr>
          <w:rFonts w:ascii="宋体" w:hAnsi="宋体" w:cs="宋体"/>
          <w:snapToGrid w:val="0"/>
          <w:color w:val="000000"/>
          <w:sz w:val="24"/>
          <w:u w:val="single"/>
        </w:rPr>
        <w:t>对本工程施工及保修阶段的进度、质量、投资控制，安全、文明施工、合同、信息管理和组织协调</w:t>
      </w:r>
      <w:r>
        <w:rPr>
          <w:rFonts w:ascii="宋体" w:hAnsi="宋体" w:cs="宋体"/>
          <w:snapToGrid w:val="0"/>
          <w:color w:val="000000"/>
          <w:sz w:val="24"/>
        </w:rPr>
        <w:t>。</w:t>
      </w:r>
    </w:p>
    <w:p w14:paraId="7E04996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1" w:name="line0664"/>
      <w:bookmarkEnd w:id="390"/>
      <w:r>
        <w:rPr>
          <w:rFonts w:ascii="宋体" w:hAnsi="宋体" w:cs="宋体"/>
          <w:snapToGrid w:val="0"/>
          <w:color w:val="000000"/>
          <w:sz w:val="24"/>
        </w:rPr>
        <w:t>关于监理人的监理权限：</w:t>
      </w:r>
      <w:r>
        <w:rPr>
          <w:rFonts w:ascii="宋体" w:hAnsi="宋体" w:cs="宋体"/>
          <w:snapToGrid w:val="0"/>
          <w:color w:val="000000"/>
          <w:sz w:val="24"/>
          <w:u w:val="single"/>
        </w:rPr>
        <w:t>在发包人委托权限内，审批工程施工组织设计和技术方案；主持工程建设有关协作单位的组织协调；工程使用的材料和施工质量检验；工程施工进度的检查、监督；工程实际竣工日期提前或超过施工合同规定的竣工期限的签证； 以及在工程施工合同约定的工程造价范围内，工程款支付的审核、签证和工程合同、资料的管理</w:t>
      </w:r>
      <w:r>
        <w:rPr>
          <w:rFonts w:ascii="宋体" w:hAnsi="宋体" w:cs="宋体"/>
          <w:snapToGrid w:val="0"/>
          <w:color w:val="000000"/>
          <w:sz w:val="24"/>
        </w:rPr>
        <w:t>。</w:t>
      </w:r>
    </w:p>
    <w:p w14:paraId="117F0BE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2" w:name="line0665"/>
      <w:bookmarkEnd w:id="391"/>
      <w:r>
        <w:rPr>
          <w:rFonts w:ascii="宋体" w:hAnsi="宋体" w:cs="宋体"/>
          <w:snapToGrid w:val="0"/>
          <w:color w:val="000000"/>
          <w:sz w:val="24"/>
        </w:rPr>
        <w:t>需要取得发包人批准才能行使的职权：</w:t>
      </w:r>
      <w:r>
        <w:rPr>
          <w:rFonts w:ascii="宋体" w:hAnsi="宋体" w:cs="宋体"/>
          <w:snapToGrid w:val="0"/>
          <w:color w:val="000000"/>
          <w:sz w:val="24"/>
          <w:u w:val="single"/>
        </w:rPr>
        <w:t>（1）批准工程任何部分的发包合同；（2）费用的增加；（3）工程的延期；（4）发布变更指令；（5）批准设计变更；（6）发布工程开工令、停工令和复工令，以及单项工程超出三天以上的暂停施工或复工；（7）索赔的支付； (8)工程款支付。</w:t>
      </w:r>
    </w:p>
    <w:p w14:paraId="51F9130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3" w:name="line0666"/>
      <w:bookmarkEnd w:id="392"/>
      <w:r>
        <w:rPr>
          <w:rFonts w:ascii="宋体" w:hAnsi="宋体" w:cs="宋体"/>
          <w:snapToGrid w:val="0"/>
          <w:color w:val="000000"/>
          <w:sz w:val="24"/>
        </w:rPr>
        <w:t>关于监理人在施工现场的办公场所、生活场所的提供和费用承担的约定：</w:t>
      </w:r>
      <w:r>
        <w:rPr>
          <w:rFonts w:ascii="宋体" w:hAnsi="宋体" w:cs="宋体" w:hint="eastAsia"/>
          <w:snapToGrid w:val="0"/>
          <w:color w:val="000000"/>
          <w:sz w:val="24"/>
          <w:u w:val="single"/>
        </w:rPr>
        <w:t>办公场所、生活场所由总承包单位提供，并承担相关费用</w:t>
      </w:r>
      <w:r>
        <w:rPr>
          <w:rFonts w:ascii="宋体" w:hAnsi="宋体" w:cs="宋体"/>
          <w:snapToGrid w:val="0"/>
          <w:color w:val="000000"/>
          <w:sz w:val="24"/>
        </w:rPr>
        <w:t>。</w:t>
      </w:r>
    </w:p>
    <w:p w14:paraId="5B5CF46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4" w:name="line0667"/>
      <w:bookmarkStart w:id="395" w:name="_Toc267251418"/>
      <w:bookmarkStart w:id="396" w:name="_Toc351203637"/>
      <w:bookmarkEnd w:id="393"/>
      <w:r>
        <w:rPr>
          <w:rFonts w:ascii="宋体" w:hAnsi="宋体" w:cs="宋体"/>
          <w:snapToGrid w:val="0"/>
          <w:color w:val="000000"/>
          <w:sz w:val="24"/>
        </w:rPr>
        <w:t>4.2 监理人员</w:t>
      </w:r>
    </w:p>
    <w:p w14:paraId="1817DD1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7" w:name="line0668"/>
      <w:bookmarkEnd w:id="394"/>
      <w:r>
        <w:rPr>
          <w:rFonts w:ascii="宋体" w:hAnsi="宋体" w:cs="宋体"/>
          <w:snapToGrid w:val="0"/>
          <w:color w:val="000000"/>
          <w:sz w:val="24"/>
        </w:rPr>
        <w:t>总监理工程师：</w:t>
      </w:r>
    </w:p>
    <w:p w14:paraId="668AA45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8" w:name="line0669"/>
      <w:bookmarkEnd w:id="397"/>
      <w:r>
        <w:rPr>
          <w:rFonts w:ascii="宋体" w:hAnsi="宋体" w:cs="宋体"/>
          <w:snapToGrid w:val="0"/>
          <w:color w:val="000000"/>
          <w:sz w:val="24"/>
        </w:rPr>
        <w:t>姓    名 ：</w:t>
      </w:r>
      <w:r>
        <w:rPr>
          <w:rFonts w:ascii="宋体" w:hAnsi="宋体" w:cs="宋体"/>
          <w:snapToGrid w:val="0"/>
          <w:color w:val="000000"/>
          <w:sz w:val="24"/>
          <w:u w:val="single"/>
        </w:rPr>
        <w:t xml:space="preserve">                 </w:t>
      </w:r>
      <w:r>
        <w:rPr>
          <w:rFonts w:ascii="宋体" w:hAnsi="宋体" w:cs="宋体"/>
          <w:snapToGrid w:val="0"/>
          <w:color w:val="000000"/>
          <w:sz w:val="24"/>
        </w:rPr>
        <w:t>；</w:t>
      </w:r>
    </w:p>
    <w:p w14:paraId="6FD03CC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399" w:name="line0670"/>
      <w:bookmarkEnd w:id="398"/>
      <w:r>
        <w:rPr>
          <w:rFonts w:ascii="宋体" w:hAnsi="宋体" w:cs="宋体"/>
          <w:snapToGrid w:val="0"/>
          <w:color w:val="000000"/>
          <w:sz w:val="24"/>
        </w:rPr>
        <w:t>职    务 ：</w:t>
      </w:r>
      <w:r>
        <w:rPr>
          <w:rFonts w:ascii="宋体" w:hAnsi="宋体" w:cs="宋体"/>
          <w:snapToGrid w:val="0"/>
          <w:color w:val="000000"/>
          <w:sz w:val="24"/>
          <w:u w:val="single"/>
        </w:rPr>
        <w:t xml:space="preserve">                 </w:t>
      </w:r>
      <w:r>
        <w:rPr>
          <w:rFonts w:ascii="宋体" w:hAnsi="宋体" w:cs="宋体"/>
          <w:snapToGrid w:val="0"/>
          <w:color w:val="000000"/>
          <w:sz w:val="24"/>
        </w:rPr>
        <w:t>；</w:t>
      </w:r>
    </w:p>
    <w:p w14:paraId="22B98D7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00" w:name="line0671"/>
      <w:bookmarkEnd w:id="399"/>
      <w:r>
        <w:rPr>
          <w:rFonts w:ascii="宋体" w:hAnsi="宋体" w:cs="宋体"/>
          <w:snapToGrid w:val="0"/>
          <w:color w:val="000000"/>
          <w:sz w:val="24"/>
        </w:rPr>
        <w:t>监理工程师执业资格证书号：</w:t>
      </w:r>
      <w:r>
        <w:rPr>
          <w:rFonts w:ascii="宋体" w:hAnsi="宋体" w:cs="宋体"/>
          <w:snapToGrid w:val="0"/>
          <w:color w:val="000000"/>
          <w:sz w:val="24"/>
          <w:u w:val="single"/>
        </w:rPr>
        <w:t xml:space="preserve">        </w:t>
      </w:r>
      <w:r>
        <w:rPr>
          <w:rFonts w:ascii="宋体" w:hAnsi="宋体" w:cs="宋体"/>
          <w:snapToGrid w:val="0"/>
          <w:color w:val="000000"/>
          <w:sz w:val="24"/>
        </w:rPr>
        <w:t>；</w:t>
      </w:r>
    </w:p>
    <w:p w14:paraId="4374036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01" w:name="line0672"/>
      <w:bookmarkEnd w:id="400"/>
      <w:r>
        <w:rPr>
          <w:rFonts w:ascii="宋体" w:hAnsi="宋体" w:cs="宋体"/>
          <w:snapToGrid w:val="0"/>
          <w:color w:val="000000"/>
          <w:sz w:val="24"/>
        </w:rPr>
        <w:t>关于监理人的其他约定：</w:t>
      </w:r>
      <w:r>
        <w:rPr>
          <w:rFonts w:ascii="宋体" w:hAnsi="宋体" w:cs="宋体"/>
          <w:snapToGrid w:val="0"/>
          <w:color w:val="000000"/>
          <w:sz w:val="24"/>
          <w:u w:val="single"/>
        </w:rPr>
        <w:t xml:space="preserve">           </w:t>
      </w:r>
      <w:r>
        <w:rPr>
          <w:rFonts w:ascii="宋体" w:hAnsi="宋体" w:cs="宋体"/>
          <w:snapToGrid w:val="0"/>
          <w:color w:val="000000"/>
          <w:sz w:val="24"/>
        </w:rPr>
        <w:t>。</w:t>
      </w:r>
    </w:p>
    <w:p w14:paraId="54B2D6E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02" w:name="line0673"/>
      <w:bookmarkEnd w:id="401"/>
      <w:r>
        <w:rPr>
          <w:rFonts w:ascii="宋体" w:hAnsi="宋体" w:cs="宋体"/>
          <w:snapToGrid w:val="0"/>
          <w:color w:val="000000"/>
          <w:sz w:val="24"/>
        </w:rPr>
        <w:t>4.4 商定或确定</w:t>
      </w:r>
    </w:p>
    <w:p w14:paraId="6BEBA2B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03" w:name="line0674"/>
      <w:bookmarkEnd w:id="402"/>
      <w:r>
        <w:rPr>
          <w:rFonts w:ascii="宋体" w:hAnsi="宋体" w:cs="宋体"/>
          <w:snapToGrid w:val="0"/>
          <w:color w:val="000000"/>
          <w:sz w:val="24"/>
        </w:rPr>
        <w:t>在发包人和承包人不能通过协商达成一致意见时，发包人授权监理人对以下事项进行确定：</w:t>
      </w:r>
      <w:r>
        <w:rPr>
          <w:rFonts w:ascii="宋体" w:hAnsi="宋体" w:cs="宋体"/>
          <w:snapToGrid w:val="0"/>
          <w:color w:val="000000"/>
          <w:sz w:val="24"/>
          <w:u w:val="single"/>
        </w:rPr>
        <w:t xml:space="preserve">无  </w:t>
      </w:r>
      <w:r>
        <w:rPr>
          <w:rFonts w:ascii="宋体" w:hAnsi="宋体" w:cs="宋体"/>
          <w:snapToGrid w:val="0"/>
          <w:color w:val="000000"/>
          <w:sz w:val="24"/>
        </w:rPr>
        <w:t>。</w:t>
      </w:r>
    </w:p>
    <w:p w14:paraId="49CDA91C" w14:textId="77777777" w:rsidR="001636A2" w:rsidRDefault="00000000">
      <w:pPr>
        <w:keepNext/>
        <w:keepLines/>
        <w:spacing w:line="360" w:lineRule="auto"/>
        <w:outlineLvl w:val="3"/>
        <w:rPr>
          <w:rFonts w:ascii="宋体" w:hAnsi="宋体" w:hint="eastAsia"/>
          <w:bCs/>
          <w:kern w:val="2"/>
          <w:sz w:val="24"/>
        </w:rPr>
      </w:pPr>
      <w:bookmarkStart w:id="404" w:name="line0675"/>
      <w:bookmarkEnd w:id="403"/>
      <w:r>
        <w:rPr>
          <w:rFonts w:ascii="宋体" w:hAnsi="宋体"/>
          <w:bCs/>
          <w:kern w:val="2"/>
          <w:sz w:val="24"/>
        </w:rPr>
        <w:t>5</w:t>
      </w:r>
      <w:bookmarkStart w:id="405" w:name="_Toc296890991"/>
      <w:bookmarkStart w:id="406" w:name="_Toc296503163"/>
      <w:bookmarkStart w:id="407" w:name="_Toc296891203"/>
      <w:bookmarkStart w:id="408" w:name="_Toc297048349"/>
      <w:bookmarkStart w:id="409" w:name="_Toc296346664"/>
      <w:bookmarkStart w:id="410" w:name="_Toc297120463"/>
      <w:bookmarkStart w:id="411" w:name="_Toc292559367"/>
      <w:bookmarkStart w:id="412" w:name="_Toc296347162"/>
      <w:bookmarkStart w:id="413" w:name="_Toc296944502"/>
      <w:bookmarkStart w:id="414" w:name="_Toc292559872"/>
      <w:bookmarkEnd w:id="395"/>
      <w:r>
        <w:rPr>
          <w:rFonts w:ascii="宋体" w:hAnsi="宋体"/>
          <w:bCs/>
          <w:kern w:val="2"/>
          <w:sz w:val="24"/>
        </w:rPr>
        <w:t>. 工程质量</w:t>
      </w:r>
      <w:bookmarkEnd w:id="396"/>
    </w:p>
    <w:p w14:paraId="71DD693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15" w:name="line0676"/>
      <w:bookmarkStart w:id="416" w:name="_Toc351203638"/>
      <w:bookmarkStart w:id="417" w:name="_Toc304295527"/>
      <w:bookmarkStart w:id="418" w:name="_Toc303539106"/>
      <w:bookmarkStart w:id="419" w:name="_Toc312677997"/>
      <w:bookmarkStart w:id="420" w:name="_Toc300934949"/>
      <w:bookmarkStart w:id="421" w:name="_Toc318581164"/>
      <w:bookmarkStart w:id="422" w:name="_Toc297216155"/>
      <w:bookmarkStart w:id="423" w:name="_Toc297123496"/>
      <w:bookmarkEnd w:id="404"/>
      <w:r>
        <w:rPr>
          <w:rFonts w:ascii="宋体" w:hAnsi="宋体" w:cs="宋体"/>
          <w:snapToGrid w:val="0"/>
          <w:color w:val="000000"/>
          <w:sz w:val="24"/>
        </w:rPr>
        <w:t>5.1 质量要求</w:t>
      </w:r>
    </w:p>
    <w:p w14:paraId="561A5F3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24" w:name="line0677"/>
      <w:bookmarkEnd w:id="415"/>
      <w:r>
        <w:rPr>
          <w:rFonts w:ascii="宋体" w:hAnsi="宋体" w:cs="宋体"/>
          <w:snapToGrid w:val="0"/>
          <w:color w:val="000000"/>
          <w:sz w:val="24"/>
        </w:rPr>
        <w:t>5.1.1 特殊质量标准和要求：</w:t>
      </w:r>
      <w:r>
        <w:rPr>
          <w:rFonts w:ascii="宋体" w:hAnsi="宋体" w:cs="宋体" w:hint="eastAsia"/>
          <w:snapToGrid w:val="0"/>
          <w:color w:val="000000"/>
          <w:sz w:val="24"/>
          <w:u w:val="single"/>
        </w:rPr>
        <w:t xml:space="preserve">  /   </w:t>
      </w:r>
      <w:r>
        <w:rPr>
          <w:rFonts w:ascii="宋体" w:hAnsi="宋体" w:cs="宋体"/>
          <w:snapToGrid w:val="0"/>
          <w:color w:val="000000"/>
          <w:sz w:val="24"/>
        </w:rPr>
        <w:t>。</w:t>
      </w:r>
    </w:p>
    <w:p w14:paraId="4CC37AC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25" w:name="line0678"/>
      <w:bookmarkEnd w:id="424"/>
      <w:r>
        <w:rPr>
          <w:rFonts w:ascii="宋体" w:hAnsi="宋体" w:cs="宋体"/>
          <w:snapToGrid w:val="0"/>
          <w:color w:val="000000"/>
          <w:sz w:val="24"/>
        </w:rPr>
        <w:lastRenderedPageBreak/>
        <w:t>关于工程奖项的约定：</w:t>
      </w:r>
      <w:r>
        <w:rPr>
          <w:rFonts w:ascii="宋体" w:hAnsi="宋体" w:cs="宋体"/>
          <w:b/>
          <w:bCs/>
          <w:snapToGrid w:val="0"/>
          <w:color w:val="000000"/>
          <w:sz w:val="24"/>
          <w:u w:val="single"/>
        </w:rPr>
        <w:t>/。</w:t>
      </w:r>
    </w:p>
    <w:p w14:paraId="0248F35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26" w:name="line0679"/>
      <w:bookmarkEnd w:id="425"/>
      <w:r>
        <w:rPr>
          <w:rFonts w:ascii="宋体" w:hAnsi="宋体" w:cs="宋体"/>
          <w:snapToGrid w:val="0"/>
          <w:color w:val="000000"/>
          <w:sz w:val="24"/>
        </w:rPr>
        <w:t>5.3 隐蔽工程检查</w:t>
      </w:r>
    </w:p>
    <w:p w14:paraId="43AB1C8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27" w:name="line0680"/>
      <w:bookmarkEnd w:id="426"/>
      <w:r>
        <w:rPr>
          <w:rFonts w:ascii="宋体" w:hAnsi="宋体" w:cs="宋体"/>
          <w:snapToGrid w:val="0"/>
          <w:color w:val="000000"/>
          <w:sz w:val="24"/>
        </w:rPr>
        <w:t>5.3.2 承包人提前通知监理人隐蔽工程检查的期限的约定：</w:t>
      </w:r>
      <w:r>
        <w:rPr>
          <w:rFonts w:ascii="宋体" w:hAnsi="宋体" w:cs="宋体"/>
          <w:snapToGrid w:val="0"/>
          <w:color w:val="000000"/>
          <w:sz w:val="24"/>
          <w:u w:val="single"/>
        </w:rPr>
        <w:t>工程具备隐蔽条件或达到专用条款约定的中间验收部位，承包人进行自检，并在共同验收前48 小时以书面形式通知监理人检查，通知中应载明包括隐蔽检查的内容、时间和地点，并附有自检记录和必要的检查资料</w:t>
      </w:r>
      <w:r>
        <w:rPr>
          <w:rFonts w:ascii="宋体" w:hAnsi="宋体" w:cs="宋体"/>
          <w:snapToGrid w:val="0"/>
          <w:color w:val="000000"/>
          <w:sz w:val="24"/>
        </w:rPr>
        <w:t>。</w:t>
      </w:r>
    </w:p>
    <w:p w14:paraId="16733AE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28" w:name="line0681"/>
      <w:bookmarkEnd w:id="427"/>
      <w:r>
        <w:rPr>
          <w:rFonts w:ascii="宋体" w:hAnsi="宋体" w:cs="宋体"/>
          <w:snapToGrid w:val="0"/>
          <w:color w:val="000000"/>
          <w:sz w:val="24"/>
        </w:rPr>
        <w:t xml:space="preserve">监理人不能按时进行检查时，应提前 </w:t>
      </w:r>
      <w:r>
        <w:rPr>
          <w:rFonts w:ascii="宋体" w:hAnsi="宋体" w:cs="宋体"/>
          <w:snapToGrid w:val="0"/>
          <w:color w:val="000000"/>
          <w:sz w:val="24"/>
          <w:u w:val="single"/>
        </w:rPr>
        <w:t xml:space="preserve">24 </w:t>
      </w:r>
      <w:r>
        <w:rPr>
          <w:rFonts w:ascii="宋体" w:hAnsi="宋体" w:cs="宋体"/>
          <w:snapToGrid w:val="0"/>
          <w:color w:val="000000"/>
          <w:sz w:val="24"/>
        </w:rPr>
        <w:t>小时提交书面延期要求。</w:t>
      </w:r>
    </w:p>
    <w:p w14:paraId="5DA8373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29" w:name="line0682"/>
      <w:bookmarkEnd w:id="428"/>
      <w:r>
        <w:rPr>
          <w:rFonts w:ascii="宋体" w:hAnsi="宋体" w:cs="宋体"/>
          <w:snapToGrid w:val="0"/>
          <w:color w:val="000000"/>
          <w:sz w:val="24"/>
        </w:rPr>
        <w:t>关于延期最长不得超过：</w:t>
      </w:r>
      <w:r>
        <w:rPr>
          <w:rFonts w:ascii="宋体" w:hAnsi="宋体" w:cs="宋体"/>
          <w:snapToGrid w:val="0"/>
          <w:color w:val="000000"/>
          <w:sz w:val="24"/>
          <w:u w:val="single"/>
        </w:rPr>
        <w:t xml:space="preserve">48 </w:t>
      </w:r>
      <w:r>
        <w:rPr>
          <w:rFonts w:ascii="宋体" w:hAnsi="宋体" w:cs="宋体"/>
          <w:snapToGrid w:val="0"/>
          <w:color w:val="000000"/>
          <w:sz w:val="24"/>
        </w:rPr>
        <w:t>小时。</w:t>
      </w:r>
    </w:p>
    <w:p w14:paraId="195B1DC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0" w:name="line0683"/>
      <w:bookmarkEnd w:id="429"/>
      <w:r>
        <w:rPr>
          <w:rFonts w:ascii="宋体" w:hAnsi="宋体" w:cs="宋体"/>
          <w:snapToGrid w:val="0"/>
          <w:color w:val="000000"/>
          <w:sz w:val="24"/>
        </w:rPr>
        <w:t xml:space="preserve">5.4.2 </w:t>
      </w:r>
      <w:r>
        <w:rPr>
          <w:rFonts w:ascii="宋体" w:hAnsi="宋体" w:cs="宋体"/>
          <w:snapToGrid w:val="0"/>
          <w:color w:val="000000"/>
          <w:sz w:val="24"/>
          <w:u w:val="single"/>
        </w:rPr>
        <w:t>删除通用条款 5.4.2 条。</w:t>
      </w:r>
    </w:p>
    <w:p w14:paraId="57918114" w14:textId="77777777" w:rsidR="001636A2" w:rsidRDefault="00000000">
      <w:pPr>
        <w:keepNext/>
        <w:keepLines/>
        <w:spacing w:line="360" w:lineRule="auto"/>
        <w:outlineLvl w:val="3"/>
        <w:rPr>
          <w:rFonts w:ascii="宋体" w:hAnsi="宋体" w:hint="eastAsia"/>
          <w:bCs/>
          <w:kern w:val="2"/>
          <w:sz w:val="24"/>
        </w:rPr>
      </w:pPr>
      <w:bookmarkStart w:id="431" w:name="line0684"/>
      <w:bookmarkEnd w:id="430"/>
      <w:r>
        <w:rPr>
          <w:rFonts w:ascii="宋体" w:hAnsi="宋体"/>
          <w:bCs/>
          <w:kern w:val="2"/>
          <w:sz w:val="24"/>
        </w:rPr>
        <w:t>6. 安全文明施工与环境保护</w:t>
      </w:r>
      <w:bookmarkEnd w:id="416"/>
    </w:p>
    <w:p w14:paraId="0411C1C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2" w:name="line0685"/>
      <w:bookmarkStart w:id="433" w:name="_Toc351203639"/>
      <w:bookmarkEnd w:id="417"/>
      <w:bookmarkEnd w:id="418"/>
      <w:bookmarkEnd w:id="419"/>
      <w:bookmarkEnd w:id="420"/>
      <w:bookmarkEnd w:id="421"/>
      <w:bookmarkEnd w:id="422"/>
      <w:bookmarkEnd w:id="423"/>
      <w:bookmarkEnd w:id="431"/>
      <w:r>
        <w:rPr>
          <w:rFonts w:ascii="宋体" w:hAnsi="宋体" w:cs="宋体"/>
          <w:snapToGrid w:val="0"/>
          <w:color w:val="000000"/>
          <w:sz w:val="24"/>
        </w:rPr>
        <w:t>6.1 安全文明施工</w:t>
      </w:r>
    </w:p>
    <w:p w14:paraId="3844674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4" w:name="line0686"/>
      <w:bookmarkEnd w:id="432"/>
      <w:r>
        <w:rPr>
          <w:rFonts w:ascii="宋体" w:hAnsi="宋体" w:cs="宋体"/>
          <w:snapToGrid w:val="0"/>
          <w:color w:val="000000"/>
          <w:sz w:val="24"/>
        </w:rPr>
        <w:t>6.1.1 项目安全生产的达标目标及相应事项的约定：</w:t>
      </w:r>
      <w:r>
        <w:rPr>
          <w:rFonts w:ascii="宋体" w:hAnsi="宋体" w:cs="宋体"/>
          <w:snapToGrid w:val="0"/>
          <w:color w:val="000000"/>
          <w:sz w:val="24"/>
          <w:u w:val="single"/>
        </w:rPr>
        <w:t>发包人及建设主管单位将对施工现场进行周期性检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ascii="宋体" w:hAnsi="宋体" w:cs="宋体"/>
          <w:snapToGrid w:val="0"/>
          <w:color w:val="000000"/>
          <w:sz w:val="24"/>
        </w:rPr>
        <w:t>。</w:t>
      </w:r>
    </w:p>
    <w:p w14:paraId="333BFE0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5" w:name="line0687"/>
      <w:bookmarkEnd w:id="434"/>
      <w:r>
        <w:rPr>
          <w:rFonts w:ascii="宋体" w:hAnsi="宋体" w:cs="宋体"/>
          <w:snapToGrid w:val="0"/>
          <w:color w:val="000000"/>
          <w:sz w:val="24"/>
        </w:rPr>
        <w:t>6.1.4 关于治安保卫的特别约定：</w:t>
      </w:r>
      <w:r>
        <w:rPr>
          <w:rFonts w:ascii="宋体" w:hAnsi="宋体" w:cs="宋体"/>
          <w:snapToGrid w:val="0"/>
          <w:color w:val="000000"/>
          <w:sz w:val="24"/>
          <w:u w:val="single"/>
        </w:rPr>
        <w:t>承包人应充分关注和保障所有在场人员及行人的安全，承包人应在开工后 7 日内编制施工场地治安管理计划，并制定应对突发治安事件的紧急预案。在工程施工过程中，发生暴乱、爆炸等恐怖事件以及群殴、械斗等群体性突发治安事件的，应立即上报并采取有效措施积极处理</w:t>
      </w:r>
      <w:r>
        <w:rPr>
          <w:rFonts w:ascii="宋体" w:hAnsi="宋体" w:cs="宋体"/>
          <w:snapToGrid w:val="0"/>
          <w:color w:val="000000"/>
          <w:sz w:val="24"/>
        </w:rPr>
        <w:t>。</w:t>
      </w:r>
    </w:p>
    <w:p w14:paraId="1F8CC1C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6" w:name="line0688"/>
      <w:bookmarkEnd w:id="435"/>
      <w:r>
        <w:rPr>
          <w:rFonts w:ascii="宋体" w:hAnsi="宋体" w:cs="宋体"/>
          <w:snapToGrid w:val="0"/>
          <w:color w:val="000000"/>
          <w:sz w:val="24"/>
        </w:rPr>
        <w:t>关于编制施工场地治安管理计划的约定：</w:t>
      </w:r>
      <w:r>
        <w:rPr>
          <w:rFonts w:ascii="宋体" w:hAnsi="宋体" w:cs="宋体"/>
          <w:snapToGrid w:val="0"/>
          <w:color w:val="000000"/>
          <w:sz w:val="24"/>
          <w:u w:val="single"/>
        </w:rPr>
        <w:t>为保护本工程免遭损坏，或为现场附近和过往人群的安全与方便，在确有必要的时候和地方，当监理工程师或有关主管部门要求时，承包人应提供照明、警卫、护栅、警告标志等安全防护措施，非施工人员不得进入现场。承包人应对其在施工场地的工作人员进行治安管理教育，制定相应管理制度，并对他们的安全负责</w:t>
      </w:r>
      <w:r>
        <w:rPr>
          <w:rFonts w:ascii="宋体" w:hAnsi="宋体" w:cs="宋体"/>
          <w:snapToGrid w:val="0"/>
          <w:color w:val="000000"/>
          <w:sz w:val="24"/>
        </w:rPr>
        <w:t>。</w:t>
      </w:r>
    </w:p>
    <w:p w14:paraId="75F2154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7" w:name="line0689"/>
      <w:bookmarkEnd w:id="436"/>
      <w:r>
        <w:rPr>
          <w:rFonts w:ascii="宋体" w:hAnsi="宋体" w:cs="宋体"/>
          <w:snapToGrid w:val="0"/>
          <w:color w:val="000000"/>
          <w:sz w:val="24"/>
        </w:rPr>
        <w:t>6.1.5 文明施工</w:t>
      </w:r>
    </w:p>
    <w:p w14:paraId="6328256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8" w:name="line0690"/>
      <w:bookmarkEnd w:id="437"/>
      <w:r>
        <w:rPr>
          <w:rFonts w:ascii="宋体" w:hAnsi="宋体" w:cs="宋体"/>
          <w:snapToGrid w:val="0"/>
          <w:color w:val="000000"/>
          <w:sz w:val="24"/>
        </w:rPr>
        <w:lastRenderedPageBreak/>
        <w:t>合同当事人对文明施工的要求：</w:t>
      </w:r>
      <w:r>
        <w:rPr>
          <w:rFonts w:ascii="宋体" w:hAnsi="宋体" w:cs="宋体"/>
          <w:snapToGrid w:val="0"/>
          <w:color w:val="000000"/>
          <w:sz w:val="24"/>
          <w:u w:val="single"/>
        </w:rPr>
        <w:t>保持场地整洁卫生，因为违纪行为发生的清理处罚费用由承包人承担，保证工完料清，并保证工地周围环境整洁，同时遵守发包人的其他有关管理要求。费用包含在合同总价中</w:t>
      </w:r>
      <w:r>
        <w:rPr>
          <w:rFonts w:ascii="宋体" w:hAnsi="宋体" w:cs="宋体"/>
          <w:snapToGrid w:val="0"/>
          <w:color w:val="000000"/>
          <w:sz w:val="24"/>
        </w:rPr>
        <w:t>。</w:t>
      </w:r>
    </w:p>
    <w:p w14:paraId="162FD92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39" w:name="line0691"/>
      <w:bookmarkEnd w:id="438"/>
      <w:r>
        <w:rPr>
          <w:rFonts w:ascii="宋体" w:hAnsi="宋体" w:cs="宋体"/>
          <w:snapToGrid w:val="0"/>
          <w:color w:val="000000"/>
          <w:sz w:val="24"/>
          <w:u w:val="single"/>
        </w:rPr>
        <w:t>承包人要制定生活和环境卫生管理制度，要搞好职工宿舍卫生和食堂的饮食卫生，并做好厕所保洁工作。临时搭建须经发包人批准，且应整齐美观。</w:t>
      </w:r>
    </w:p>
    <w:p w14:paraId="44A9925E" w14:textId="77777777" w:rsidR="001636A2" w:rsidRDefault="00000000">
      <w:pPr>
        <w:spacing w:line="360" w:lineRule="auto"/>
        <w:ind w:firstLineChars="200" w:firstLine="480"/>
        <w:rPr>
          <w:rFonts w:ascii="宋体" w:hAnsi="宋体" w:cs="宋体" w:hint="eastAsia"/>
          <w:kern w:val="2"/>
          <w:sz w:val="24"/>
          <w:u w:val="single"/>
        </w:rPr>
      </w:pPr>
      <w:bookmarkStart w:id="440" w:name="line0692"/>
      <w:bookmarkEnd w:id="439"/>
      <w:r>
        <w:rPr>
          <w:rFonts w:ascii="宋体" w:hAnsi="宋体" w:cs="宋体"/>
          <w:snapToGrid w:val="0"/>
          <w:color w:val="000000"/>
          <w:sz w:val="24"/>
        </w:rPr>
        <w:t>6.1.6 关于安全文明施工费支付比例和支付期限的约定：</w:t>
      </w:r>
      <w:bookmarkStart w:id="441" w:name="line0693"/>
      <w:bookmarkEnd w:id="440"/>
      <w:r>
        <w:rPr>
          <w:rFonts w:ascii="宋体" w:hAnsi="宋体" w:cs="宋体" w:hint="eastAsia"/>
          <w:kern w:val="2"/>
          <w:sz w:val="24"/>
          <w:u w:val="single"/>
        </w:rPr>
        <w:t>由承包人在开工前7日内提供安全生产措施费相关证明材料报发包人审核后，发包人工程开工后28天内预付安全生产措施费总额的50%给承包人，其余与工程进度款同期支付。对跨年度实施的重大工程，预付的安全生产措施费总额可按年度工程进度计划分解计算。发承包双方在计算应付工程进度款时，不应扣回预付的安全生产措施费。</w:t>
      </w:r>
    </w:p>
    <w:p w14:paraId="3860EFA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6.1.7 现场安全文明施工不符合要求，发包人及监理有权直接在安全文明措施费中直接扣除或使用保证现场安全设施的配套到位。</w:t>
      </w:r>
    </w:p>
    <w:p w14:paraId="79D6826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42" w:name="line0694"/>
      <w:bookmarkEnd w:id="441"/>
      <w:r>
        <w:rPr>
          <w:rFonts w:ascii="宋体" w:hAnsi="宋体" w:cs="宋体"/>
          <w:snapToGrid w:val="0"/>
          <w:color w:val="000000"/>
          <w:sz w:val="24"/>
        </w:rPr>
        <w:t>6.1.8 施工现场临时消防设施必须按国家规范要求配套到位，如发生火灾等安全事故，在赔偿价值基础上再进行双倍的罚款。</w:t>
      </w:r>
    </w:p>
    <w:p w14:paraId="3556889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43" w:name="line0695"/>
      <w:bookmarkEnd w:id="442"/>
      <w:r>
        <w:rPr>
          <w:rFonts w:ascii="宋体" w:hAnsi="宋体" w:cs="宋体"/>
          <w:snapToGrid w:val="0"/>
          <w:color w:val="000000"/>
          <w:sz w:val="24"/>
        </w:rPr>
        <w:t>6.1.9 现场安全文明设置应达到标准化现场施工要求，因现场安全设置不到位被安监部门责令整改的，每次给予伍千元罚款。</w:t>
      </w:r>
    </w:p>
    <w:p w14:paraId="53C389A2" w14:textId="77777777" w:rsidR="001636A2" w:rsidRDefault="00000000">
      <w:pPr>
        <w:keepNext/>
        <w:keepLines/>
        <w:spacing w:line="360" w:lineRule="auto"/>
        <w:outlineLvl w:val="3"/>
        <w:rPr>
          <w:rFonts w:ascii="宋体" w:hAnsi="宋体" w:hint="eastAsia"/>
          <w:bCs/>
          <w:kern w:val="2"/>
          <w:sz w:val="24"/>
        </w:rPr>
      </w:pPr>
      <w:bookmarkStart w:id="444" w:name="line0696"/>
      <w:bookmarkEnd w:id="443"/>
      <w:r>
        <w:rPr>
          <w:rFonts w:ascii="宋体" w:hAnsi="宋体"/>
          <w:bCs/>
          <w:kern w:val="2"/>
          <w:sz w:val="24"/>
        </w:rPr>
        <w:t>7. 工期和进度</w:t>
      </w:r>
      <w:bookmarkEnd w:id="433"/>
    </w:p>
    <w:p w14:paraId="0F83F83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45" w:name="line0697"/>
      <w:bookmarkStart w:id="446" w:name="_Toc351203640"/>
      <w:bookmarkEnd w:id="444"/>
      <w:r>
        <w:rPr>
          <w:rFonts w:ascii="宋体" w:hAnsi="宋体" w:cs="宋体"/>
          <w:snapToGrid w:val="0"/>
          <w:color w:val="000000"/>
          <w:sz w:val="24"/>
        </w:rPr>
        <w:t>7.1 施工组织设计</w:t>
      </w:r>
    </w:p>
    <w:p w14:paraId="54D5890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47" w:name="line0698"/>
      <w:bookmarkEnd w:id="445"/>
      <w:r>
        <w:rPr>
          <w:rFonts w:ascii="宋体" w:hAnsi="宋体" w:cs="宋体"/>
          <w:snapToGrid w:val="0"/>
          <w:color w:val="000000"/>
          <w:sz w:val="24"/>
        </w:rPr>
        <w:t>7.1.1 合同当事人约定的施工组织设计应包括的其他内容：</w:t>
      </w:r>
      <w:r>
        <w:rPr>
          <w:rFonts w:ascii="宋体" w:hAnsi="宋体" w:cs="宋体"/>
          <w:snapToGrid w:val="0"/>
          <w:color w:val="000000"/>
          <w:sz w:val="24"/>
          <w:u w:val="single"/>
        </w:rPr>
        <w:t xml:space="preserve">具体根据发包人及监理人要求执行 </w:t>
      </w:r>
      <w:r>
        <w:rPr>
          <w:rFonts w:ascii="宋体" w:hAnsi="宋体" w:cs="宋体"/>
          <w:snapToGrid w:val="0"/>
          <w:color w:val="000000"/>
          <w:sz w:val="24"/>
        </w:rPr>
        <w:t>。</w:t>
      </w:r>
    </w:p>
    <w:p w14:paraId="1EF6BCD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48" w:name="line0699"/>
      <w:bookmarkEnd w:id="447"/>
      <w:r>
        <w:rPr>
          <w:rFonts w:ascii="宋体" w:hAnsi="宋体" w:cs="宋体"/>
          <w:snapToGrid w:val="0"/>
          <w:color w:val="000000"/>
          <w:sz w:val="24"/>
        </w:rPr>
        <w:t>7.1.2 施工组织设计的提交和修改</w:t>
      </w:r>
    </w:p>
    <w:p w14:paraId="7AB7622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49" w:name="line0700"/>
      <w:bookmarkEnd w:id="448"/>
      <w:r>
        <w:rPr>
          <w:rFonts w:ascii="宋体" w:hAnsi="宋体" w:cs="宋体"/>
          <w:snapToGrid w:val="0"/>
          <w:color w:val="000000"/>
          <w:sz w:val="24"/>
        </w:rPr>
        <w:t>承包人提交详细施工组织设计的期限的约定：</w:t>
      </w:r>
      <w:r>
        <w:rPr>
          <w:rFonts w:ascii="宋体" w:hAnsi="宋体" w:cs="宋体"/>
          <w:snapToGrid w:val="0"/>
          <w:color w:val="000000"/>
          <w:sz w:val="24"/>
          <w:u w:val="single"/>
        </w:rPr>
        <w:t>承包人在开工前5天内，向监理工程师提交8份其格式和内容符合监理工程师规定的施工组织设计；对于关键部位和环节工程，施工前至少5天內应按监理工程师要求提交专项施工方案，以备审查批准；每月25日前应按监理工程师要求提供本月周报及下月计划各8份；每周例会前一天应按监理工程师要求提供本周周报及下周计划各8份；必要时应提供日报和日计划各8份。以上资料由监理人报送发包人2份</w:t>
      </w:r>
      <w:r>
        <w:rPr>
          <w:rFonts w:ascii="宋体" w:hAnsi="宋体" w:cs="宋体"/>
          <w:snapToGrid w:val="0"/>
          <w:color w:val="000000"/>
          <w:sz w:val="24"/>
        </w:rPr>
        <w:t>。</w:t>
      </w:r>
    </w:p>
    <w:p w14:paraId="683CD75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0" w:name="line0701"/>
      <w:bookmarkEnd w:id="449"/>
      <w:r>
        <w:rPr>
          <w:rFonts w:ascii="宋体" w:hAnsi="宋体" w:cs="宋体"/>
          <w:snapToGrid w:val="0"/>
          <w:color w:val="000000"/>
          <w:sz w:val="24"/>
        </w:rPr>
        <w:lastRenderedPageBreak/>
        <w:t>发包人和监理人在收到详细的施工组织设计后确认或提出修改意见的期限：</w:t>
      </w:r>
      <w:r>
        <w:rPr>
          <w:rFonts w:ascii="宋体" w:hAnsi="宋体" w:cs="宋体"/>
          <w:snapToGrid w:val="0"/>
          <w:color w:val="000000"/>
          <w:sz w:val="24"/>
          <w:u w:val="single"/>
        </w:rPr>
        <w:t>收到施工组织设计后7日内</w:t>
      </w:r>
      <w:r>
        <w:rPr>
          <w:rFonts w:ascii="宋体" w:hAnsi="宋体" w:cs="宋体"/>
          <w:snapToGrid w:val="0"/>
          <w:color w:val="000000"/>
          <w:sz w:val="24"/>
        </w:rPr>
        <w:t>。</w:t>
      </w:r>
    </w:p>
    <w:p w14:paraId="011E23E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Arial" w:hint="eastAsia"/>
          <w:snapToGrid w:val="0"/>
          <w:color w:val="000000"/>
          <w:sz w:val="24"/>
        </w:rPr>
      </w:pPr>
      <w:bookmarkStart w:id="451" w:name="line0702"/>
      <w:bookmarkEnd w:id="450"/>
      <w:r>
        <w:rPr>
          <w:rFonts w:ascii="宋体" w:hAnsi="宋体" w:cs="宋体"/>
          <w:snapToGrid w:val="0"/>
          <w:color w:val="000000"/>
          <w:sz w:val="24"/>
        </w:rPr>
        <w:t>7.2 施工进度计划</w:t>
      </w:r>
    </w:p>
    <w:p w14:paraId="7C546C6B" w14:textId="77777777" w:rsidR="001636A2" w:rsidRDefault="00000000">
      <w:pPr>
        <w:widowControl/>
        <w:tabs>
          <w:tab w:val="left" w:pos="1946"/>
        </w:tabs>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2" w:name="line0703"/>
      <w:bookmarkEnd w:id="451"/>
      <w:r>
        <w:rPr>
          <w:rFonts w:ascii="宋体" w:hAnsi="宋体" w:cs="宋体"/>
          <w:snapToGrid w:val="0"/>
          <w:color w:val="000000"/>
          <w:sz w:val="24"/>
          <w:u w:val="single"/>
        </w:rPr>
        <w:t>（1）承包人必须在接到开工通知起按照合同工期完工，并在接到通知后次日内进场施工，并于当日向发包人现场代表报出施工进度计划。</w:t>
      </w:r>
    </w:p>
    <w:p w14:paraId="4DD04FB7" w14:textId="77777777" w:rsidR="001636A2" w:rsidRDefault="00000000">
      <w:pPr>
        <w:widowControl/>
        <w:tabs>
          <w:tab w:val="left" w:pos="1956"/>
        </w:tabs>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3" w:name="line0704"/>
      <w:bookmarkEnd w:id="452"/>
      <w:r>
        <w:rPr>
          <w:rFonts w:ascii="宋体" w:hAnsi="宋体" w:cs="宋体"/>
          <w:snapToGrid w:val="0"/>
          <w:color w:val="000000"/>
          <w:sz w:val="24"/>
          <w:u w:val="single"/>
        </w:rPr>
        <w:t>（2）承包人必须按进度计划施工，若发包人连续检查两次未能达到进度计划要求，则有权</w:t>
      </w:r>
      <w:r>
        <w:rPr>
          <w:rFonts w:ascii="宋体" w:hAnsi="宋体" w:cs="宋体" w:hint="eastAsia"/>
          <w:snapToGrid w:val="0"/>
          <w:color w:val="000000"/>
          <w:sz w:val="24"/>
          <w:u w:val="single"/>
        </w:rPr>
        <w:t>单方</w:t>
      </w:r>
      <w:r>
        <w:rPr>
          <w:rFonts w:ascii="宋体" w:hAnsi="宋体" w:cs="宋体"/>
          <w:snapToGrid w:val="0"/>
          <w:color w:val="000000"/>
          <w:sz w:val="24"/>
          <w:u w:val="single"/>
        </w:rPr>
        <w:t>解除合同并对已完成未付款合格工程量只按50%结算。承包人必须在接发包人退场通知后 24 小时内退场。</w:t>
      </w:r>
    </w:p>
    <w:p w14:paraId="4B8EF4D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4" w:name="line0705"/>
      <w:bookmarkEnd w:id="453"/>
      <w:r>
        <w:rPr>
          <w:rFonts w:ascii="宋体" w:hAnsi="宋体" w:cs="宋体"/>
          <w:snapToGrid w:val="0"/>
          <w:color w:val="000000"/>
          <w:sz w:val="24"/>
        </w:rPr>
        <w:t>7.2.2 施工进度计划的修订</w:t>
      </w:r>
    </w:p>
    <w:p w14:paraId="4653183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5" w:name="line0706"/>
      <w:bookmarkEnd w:id="454"/>
      <w:r>
        <w:rPr>
          <w:rFonts w:ascii="宋体" w:hAnsi="宋体" w:cs="宋体"/>
          <w:snapToGrid w:val="0"/>
          <w:color w:val="000000"/>
          <w:sz w:val="24"/>
        </w:rPr>
        <w:t>发包人和监理人在收到修订的施工进度计划后确认或提出修改意见的期限：</w:t>
      </w:r>
      <w:r>
        <w:rPr>
          <w:rFonts w:ascii="宋体" w:hAnsi="宋体" w:cs="宋体"/>
          <w:snapToGrid w:val="0"/>
          <w:color w:val="000000"/>
          <w:sz w:val="24"/>
          <w:u w:val="single"/>
        </w:rPr>
        <w:t>提供后7日内</w:t>
      </w:r>
      <w:r>
        <w:rPr>
          <w:rFonts w:ascii="宋体" w:hAnsi="宋体" w:cs="宋体"/>
          <w:snapToGrid w:val="0"/>
          <w:color w:val="000000"/>
          <w:sz w:val="24"/>
        </w:rPr>
        <w:t>。</w:t>
      </w:r>
    </w:p>
    <w:p w14:paraId="7CD506D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6" w:name="line0707"/>
      <w:bookmarkEnd w:id="455"/>
      <w:r>
        <w:rPr>
          <w:rFonts w:ascii="宋体" w:hAnsi="宋体" w:cs="宋体"/>
          <w:snapToGrid w:val="0"/>
          <w:color w:val="000000"/>
          <w:sz w:val="24"/>
        </w:rPr>
        <w:t>7.3 开工</w:t>
      </w:r>
    </w:p>
    <w:p w14:paraId="13735E0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7" w:name="line0708"/>
      <w:bookmarkEnd w:id="456"/>
      <w:r>
        <w:rPr>
          <w:rFonts w:ascii="宋体" w:hAnsi="宋体" w:cs="宋体"/>
          <w:snapToGrid w:val="0"/>
          <w:color w:val="000000"/>
          <w:sz w:val="24"/>
        </w:rPr>
        <w:t>7.3.1 开工准备</w:t>
      </w:r>
    </w:p>
    <w:p w14:paraId="4BEB5E8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8" w:name="line0709"/>
      <w:bookmarkEnd w:id="457"/>
      <w:r>
        <w:rPr>
          <w:rFonts w:ascii="宋体" w:hAnsi="宋体" w:cs="宋体"/>
          <w:snapToGrid w:val="0"/>
          <w:color w:val="000000"/>
          <w:sz w:val="24"/>
        </w:rPr>
        <w:t>关于承包人提交工程开工报审表的期限：</w:t>
      </w:r>
      <w:r>
        <w:rPr>
          <w:rFonts w:ascii="宋体" w:hAnsi="宋体" w:cs="宋体"/>
          <w:snapToGrid w:val="0"/>
          <w:color w:val="000000"/>
          <w:sz w:val="24"/>
          <w:u w:val="single"/>
        </w:rPr>
        <w:t>按通用条款执行</w:t>
      </w:r>
      <w:r>
        <w:rPr>
          <w:rFonts w:ascii="宋体" w:hAnsi="宋体" w:cs="宋体"/>
          <w:snapToGrid w:val="0"/>
          <w:color w:val="000000"/>
          <w:sz w:val="24"/>
        </w:rPr>
        <w:t>。</w:t>
      </w:r>
    </w:p>
    <w:p w14:paraId="1F954F8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59" w:name="line0710"/>
      <w:bookmarkEnd w:id="458"/>
      <w:r>
        <w:rPr>
          <w:rFonts w:ascii="宋体" w:hAnsi="宋体" w:cs="宋体"/>
          <w:snapToGrid w:val="0"/>
          <w:color w:val="000000"/>
          <w:sz w:val="24"/>
        </w:rPr>
        <w:t xml:space="preserve">关于发包人应完成的其他开工准备工作及期限： </w:t>
      </w:r>
      <w:r>
        <w:rPr>
          <w:rFonts w:ascii="宋体" w:hAnsi="宋体" w:cs="宋体"/>
          <w:snapToGrid w:val="0"/>
          <w:color w:val="000000"/>
          <w:sz w:val="24"/>
          <w:u w:val="single"/>
        </w:rPr>
        <w:t>由发包人决定</w:t>
      </w:r>
      <w:r>
        <w:rPr>
          <w:rFonts w:ascii="宋体" w:hAnsi="宋体" w:cs="宋体"/>
          <w:snapToGrid w:val="0"/>
          <w:color w:val="000000"/>
          <w:sz w:val="24"/>
        </w:rPr>
        <w:t>。</w:t>
      </w:r>
    </w:p>
    <w:p w14:paraId="3E18F7F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0" w:name="line0711"/>
      <w:bookmarkEnd w:id="459"/>
      <w:r>
        <w:rPr>
          <w:rFonts w:ascii="宋体" w:hAnsi="宋体" w:cs="宋体"/>
          <w:snapToGrid w:val="0"/>
          <w:color w:val="000000"/>
          <w:sz w:val="24"/>
        </w:rPr>
        <w:t>关于承包人应完成的其他开工准备工作及期限：</w:t>
      </w:r>
      <w:r>
        <w:rPr>
          <w:rFonts w:ascii="宋体" w:hAnsi="宋体" w:cs="宋体"/>
          <w:snapToGrid w:val="0"/>
          <w:color w:val="000000"/>
          <w:sz w:val="24"/>
          <w:u w:val="single"/>
        </w:rPr>
        <w:t xml:space="preserve">按发包人要求执行  </w:t>
      </w:r>
      <w:r>
        <w:rPr>
          <w:rFonts w:ascii="宋体" w:hAnsi="宋体" w:cs="宋体"/>
          <w:snapToGrid w:val="0"/>
          <w:color w:val="000000"/>
          <w:sz w:val="24"/>
        </w:rPr>
        <w:t>。</w:t>
      </w:r>
    </w:p>
    <w:p w14:paraId="5EEE67B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1" w:name="line0712"/>
      <w:bookmarkEnd w:id="460"/>
      <w:r>
        <w:rPr>
          <w:rFonts w:ascii="宋体" w:hAnsi="宋体" w:cs="宋体"/>
          <w:snapToGrid w:val="0"/>
          <w:color w:val="000000"/>
          <w:sz w:val="24"/>
        </w:rPr>
        <w:t>7.3.2 开工通知</w:t>
      </w:r>
    </w:p>
    <w:p w14:paraId="7B0EE51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462" w:name="line0713"/>
      <w:bookmarkEnd w:id="461"/>
      <w:r>
        <w:rPr>
          <w:rFonts w:ascii="宋体" w:hAnsi="宋体" w:cs="宋体"/>
          <w:snapToGrid w:val="0"/>
          <w:color w:val="000000"/>
          <w:sz w:val="24"/>
        </w:rPr>
        <w:t>因发包人原因造成监理人未能在计划开工日期之日起</w:t>
      </w:r>
      <w:r>
        <w:rPr>
          <w:rFonts w:ascii="宋体" w:hAnsi="宋体" w:cs="宋体"/>
          <w:snapToGrid w:val="0"/>
          <w:color w:val="000000"/>
          <w:sz w:val="24"/>
          <w:u w:val="single"/>
        </w:rPr>
        <w:t xml:space="preserve"> 180 </w:t>
      </w:r>
      <w:r>
        <w:rPr>
          <w:rFonts w:ascii="宋体" w:hAnsi="宋体" w:cs="宋体"/>
          <w:snapToGrid w:val="0"/>
          <w:color w:val="000000"/>
          <w:sz w:val="24"/>
        </w:rPr>
        <w:t>天内发出开工通知的，承包人有权提出价格调整要求，或者解除合同。</w:t>
      </w:r>
      <w:bookmarkStart w:id="463" w:name="autodocs_38f42f48bea44642848a4cb03f99a97"/>
    </w:p>
    <w:p w14:paraId="0578D53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4" w:name="line0714"/>
      <w:bookmarkEnd w:id="462"/>
      <w:bookmarkEnd w:id="463"/>
      <w:r>
        <w:rPr>
          <w:rFonts w:ascii="宋体" w:hAnsi="宋体" w:cs="宋体"/>
          <w:snapToGrid w:val="0"/>
          <w:color w:val="000000"/>
          <w:sz w:val="24"/>
        </w:rPr>
        <w:t>7.4 测量放线</w:t>
      </w:r>
    </w:p>
    <w:p w14:paraId="0797874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5" w:name="line0715"/>
      <w:bookmarkEnd w:id="464"/>
      <w:r>
        <w:rPr>
          <w:rFonts w:ascii="宋体" w:hAnsi="宋体" w:cs="宋体"/>
          <w:snapToGrid w:val="0"/>
          <w:color w:val="000000"/>
          <w:sz w:val="24"/>
        </w:rPr>
        <w:t>7.4.1 发包人通过监理人向承包人提供测量基准点、基准线和水准点及其书面资料的期限：</w:t>
      </w:r>
      <w:r>
        <w:rPr>
          <w:rFonts w:ascii="宋体" w:hAnsi="宋体" w:cs="宋体"/>
          <w:snapToGrid w:val="0"/>
          <w:color w:val="000000"/>
          <w:sz w:val="24"/>
          <w:u w:val="single"/>
        </w:rPr>
        <w:t>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p>
    <w:p w14:paraId="5B2C82E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6" w:name="line0716"/>
      <w:bookmarkEnd w:id="465"/>
      <w:r>
        <w:rPr>
          <w:rFonts w:ascii="宋体" w:hAnsi="宋体" w:cs="宋体"/>
          <w:snapToGrid w:val="0"/>
          <w:color w:val="000000"/>
          <w:sz w:val="24"/>
        </w:rPr>
        <w:t>7.5 工期延误</w:t>
      </w:r>
    </w:p>
    <w:p w14:paraId="55A6E44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7" w:name="line0717"/>
      <w:bookmarkEnd w:id="466"/>
      <w:r>
        <w:rPr>
          <w:rFonts w:ascii="宋体" w:hAnsi="宋体" w:cs="宋体"/>
          <w:snapToGrid w:val="0"/>
          <w:color w:val="000000"/>
          <w:sz w:val="24"/>
        </w:rPr>
        <w:t>7.5.1 因发包人原因导致工期延误</w:t>
      </w:r>
    </w:p>
    <w:p w14:paraId="7E8F99F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8" w:name="line0718"/>
      <w:bookmarkEnd w:id="467"/>
      <w:r>
        <w:rPr>
          <w:rFonts w:ascii="宋体" w:hAnsi="宋体" w:cs="宋体"/>
          <w:snapToGrid w:val="0"/>
          <w:color w:val="000000"/>
          <w:sz w:val="24"/>
        </w:rPr>
        <w:lastRenderedPageBreak/>
        <w:t>（7）因发包人原因导致工期延误的情形：</w:t>
      </w:r>
      <w:r>
        <w:rPr>
          <w:rFonts w:ascii="宋体" w:hAnsi="宋体" w:cs="宋体" w:hint="eastAsia"/>
          <w:snapToGrid w:val="0"/>
          <w:color w:val="000000"/>
          <w:sz w:val="24"/>
          <w:u w:val="single"/>
        </w:rPr>
        <w:t>发包人有权调整项目各分部分项工程等工期并不向承包人承担任何责任（包含但不限于承包人的空窝工、机械台班等损失）</w:t>
      </w:r>
      <w:r>
        <w:rPr>
          <w:rFonts w:ascii="宋体" w:hAnsi="宋体" w:cs="宋体"/>
          <w:snapToGrid w:val="0"/>
          <w:color w:val="000000"/>
          <w:sz w:val="24"/>
          <w:u w:val="single"/>
        </w:rPr>
        <w:t>。</w:t>
      </w:r>
    </w:p>
    <w:p w14:paraId="6613228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69" w:name="line0719"/>
      <w:bookmarkEnd w:id="468"/>
      <w:r>
        <w:rPr>
          <w:rFonts w:ascii="宋体" w:hAnsi="宋体" w:cs="宋体"/>
          <w:snapToGrid w:val="0"/>
          <w:color w:val="000000"/>
          <w:sz w:val="24"/>
        </w:rPr>
        <w:t>7.5.2 因承包人原因导致工期延误</w:t>
      </w:r>
    </w:p>
    <w:p w14:paraId="071F6D2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0" w:name="line0720"/>
      <w:bookmarkEnd w:id="469"/>
      <w:r>
        <w:rPr>
          <w:rFonts w:ascii="宋体" w:hAnsi="宋体" w:cs="宋体"/>
          <w:snapToGrid w:val="0"/>
          <w:color w:val="000000"/>
          <w:sz w:val="24"/>
        </w:rPr>
        <w:t>因承包人原因造成工期延误，逾期竣工违约金的计算方法为：</w:t>
      </w:r>
      <w:r>
        <w:rPr>
          <w:rFonts w:ascii="宋体" w:hAnsi="宋体" w:cs="宋体"/>
          <w:snapToGrid w:val="0"/>
          <w:color w:val="000000"/>
          <w:sz w:val="24"/>
          <w:u w:val="single"/>
        </w:rPr>
        <w:t>因承包人原因不能按照协议书约定的竣工日期或发包人同意顺延的工期竣工的，承包人承担违约责任。</w:t>
      </w:r>
    </w:p>
    <w:p w14:paraId="5BAA62A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1" w:name="line0721"/>
      <w:bookmarkEnd w:id="470"/>
      <w:r>
        <w:rPr>
          <w:rFonts w:ascii="宋体" w:hAnsi="宋体" w:cs="宋体"/>
          <w:snapToGrid w:val="0"/>
          <w:color w:val="000000"/>
          <w:sz w:val="24"/>
          <w:u w:val="single"/>
        </w:rPr>
        <w:t>当承包人不能按照已批准的进度计划实现节点目标，承包人须按2万元/天向发包人支付违约金，若承包人无切实有效措施保证竣工目标，经发包人单方委托的专家评审确认后，发包人有权将承包人承包范围内的部分工程量进行切割，交由其他单位实施，费用由承包人承担，承包人应无条件服从并对发包人重新招标等工作予以同意并给予配合。</w:t>
      </w:r>
    </w:p>
    <w:p w14:paraId="32978E7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2" w:name="line0722"/>
      <w:bookmarkEnd w:id="471"/>
      <w:r>
        <w:rPr>
          <w:rFonts w:ascii="宋体" w:hAnsi="宋体" w:cs="宋体"/>
          <w:snapToGrid w:val="0"/>
          <w:color w:val="000000"/>
          <w:sz w:val="24"/>
          <w:u w:val="single"/>
        </w:rPr>
        <w:t>工程不能按期竣工，视为承包人违约，承包人须按4万元/天向发包人支付违约金；对承包人不能按期竣工的，且拖延工期超过20日历天以上的，除支付约定违约金外，发包人有权</w:t>
      </w:r>
      <w:r>
        <w:rPr>
          <w:rFonts w:ascii="宋体" w:hAnsi="宋体" w:cs="宋体" w:hint="eastAsia"/>
          <w:snapToGrid w:val="0"/>
          <w:color w:val="000000"/>
          <w:sz w:val="24"/>
          <w:u w:val="single"/>
        </w:rPr>
        <w:t>单方</w:t>
      </w:r>
      <w:r>
        <w:rPr>
          <w:rFonts w:ascii="宋体" w:hAnsi="宋体" w:cs="宋体"/>
          <w:snapToGrid w:val="0"/>
          <w:color w:val="000000"/>
          <w:sz w:val="24"/>
          <w:u w:val="single"/>
        </w:rPr>
        <w:t>解除合同，承包人应保证承包人及其供应商、配套商等应无条件退场，并承担发包人的全部损失。承包人支付逾期竣工违约金后，不免除承包人继续完成工程及修补缺陷的义务。</w:t>
      </w:r>
    </w:p>
    <w:p w14:paraId="7B403C7F" w14:textId="3612AEC8"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3" w:name="line0723"/>
      <w:bookmarkEnd w:id="472"/>
      <w:r>
        <w:rPr>
          <w:rFonts w:ascii="宋体" w:hAnsi="宋体" w:cs="宋体"/>
          <w:snapToGrid w:val="0"/>
          <w:color w:val="000000"/>
          <w:sz w:val="24"/>
        </w:rPr>
        <w:t>因承包人原因造成工期延误，逾期竣工违约金的上限：</w:t>
      </w:r>
      <w:r w:rsidR="00DA5A54">
        <w:rPr>
          <w:rFonts w:ascii="宋体" w:hAnsi="宋体" w:cs="宋体" w:hint="eastAsia"/>
          <w:snapToGrid w:val="0"/>
          <w:color w:val="000000"/>
          <w:sz w:val="24"/>
          <w:u w:val="single"/>
        </w:rPr>
        <w:t>合同价款</w:t>
      </w:r>
      <w:r w:rsidR="003C2AF7">
        <w:rPr>
          <w:rFonts w:ascii="宋体" w:hAnsi="宋体" w:cs="宋体" w:hint="eastAsia"/>
          <w:snapToGrid w:val="0"/>
          <w:color w:val="000000"/>
          <w:sz w:val="24"/>
          <w:u w:val="single"/>
        </w:rPr>
        <w:t>2</w:t>
      </w:r>
      <w:r w:rsidR="00DA5A54">
        <w:rPr>
          <w:rFonts w:ascii="宋体" w:hAnsi="宋体" w:cs="宋体" w:hint="eastAsia"/>
          <w:snapToGrid w:val="0"/>
          <w:color w:val="000000"/>
          <w:sz w:val="24"/>
          <w:u w:val="single"/>
        </w:rPr>
        <w:t>0%。</w:t>
      </w:r>
    </w:p>
    <w:p w14:paraId="6A5DBDD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4" w:name="line0724"/>
      <w:bookmarkEnd w:id="473"/>
      <w:r>
        <w:rPr>
          <w:rFonts w:ascii="宋体" w:hAnsi="宋体" w:cs="宋体"/>
          <w:snapToGrid w:val="0"/>
          <w:color w:val="000000"/>
          <w:sz w:val="24"/>
        </w:rPr>
        <w:t>7.6 不利物质条件</w:t>
      </w:r>
    </w:p>
    <w:p w14:paraId="2949862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475" w:name="line0725"/>
      <w:bookmarkEnd w:id="474"/>
      <w:r>
        <w:rPr>
          <w:rFonts w:ascii="宋体" w:hAnsi="宋体" w:cs="宋体"/>
          <w:snapToGrid w:val="0"/>
          <w:color w:val="000000"/>
          <w:sz w:val="24"/>
        </w:rPr>
        <w:t>不利物质条件的其他情形和有关约定：</w:t>
      </w:r>
      <w:r>
        <w:rPr>
          <w:rFonts w:ascii="宋体" w:hAnsi="宋体" w:cs="宋体"/>
          <w:snapToGrid w:val="0"/>
          <w:color w:val="000000"/>
          <w:sz w:val="24"/>
          <w:u w:val="single"/>
        </w:rPr>
        <w:t>承包人对该工程现场条件等，在投标和合同签订前已进行了充分的了解，同时已充分考虑了施工中各种不利因素，并且已有合理的措施保证在合同工期内完成施工任务，此项费用已包含在报价中</w:t>
      </w:r>
      <w:r>
        <w:rPr>
          <w:rFonts w:ascii="宋体" w:hAnsi="宋体" w:cs="宋体"/>
          <w:snapToGrid w:val="0"/>
          <w:color w:val="000000"/>
          <w:sz w:val="24"/>
        </w:rPr>
        <w:t>。</w:t>
      </w:r>
    </w:p>
    <w:p w14:paraId="04AC48D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6" w:name="line0726"/>
      <w:bookmarkEnd w:id="475"/>
      <w:r>
        <w:rPr>
          <w:rFonts w:ascii="宋体" w:hAnsi="宋体" w:cs="宋体"/>
          <w:snapToGrid w:val="0"/>
          <w:color w:val="000000"/>
          <w:sz w:val="24"/>
        </w:rPr>
        <w:t>7.7 异常恶劣的气候条件</w:t>
      </w:r>
    </w:p>
    <w:p w14:paraId="6073C65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7" w:name="line0727"/>
      <w:bookmarkEnd w:id="476"/>
      <w:r>
        <w:rPr>
          <w:rFonts w:ascii="宋体" w:hAnsi="宋体" w:cs="宋体"/>
          <w:snapToGrid w:val="0"/>
          <w:color w:val="000000"/>
          <w:sz w:val="24"/>
        </w:rPr>
        <w:t>发包人和承包人同意以下情形视为异常恶劣的气候条件：</w:t>
      </w:r>
      <w:r>
        <w:rPr>
          <w:rFonts w:ascii="宋体" w:hAnsi="宋体" w:cs="宋体"/>
          <w:snapToGrid w:val="0"/>
          <w:color w:val="000000"/>
          <w:sz w:val="24"/>
          <w:u w:val="single"/>
        </w:rPr>
        <w:t>按国家相关规定执行</w:t>
      </w:r>
      <w:r>
        <w:rPr>
          <w:rFonts w:ascii="宋体" w:hAnsi="宋体" w:cs="宋体"/>
          <w:snapToGrid w:val="0"/>
          <w:color w:val="000000"/>
          <w:sz w:val="24"/>
        </w:rPr>
        <w:t>。</w:t>
      </w:r>
    </w:p>
    <w:p w14:paraId="548D983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8" w:name="line0728"/>
      <w:bookmarkEnd w:id="477"/>
      <w:r>
        <w:rPr>
          <w:rFonts w:ascii="宋体" w:hAnsi="宋体" w:cs="宋体"/>
          <w:snapToGrid w:val="0"/>
          <w:color w:val="000000"/>
          <w:sz w:val="24"/>
        </w:rPr>
        <w:t>7.9 提前竣工的奖励</w:t>
      </w:r>
    </w:p>
    <w:p w14:paraId="5715DCF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79" w:name="line0729"/>
      <w:bookmarkEnd w:id="478"/>
      <w:r>
        <w:rPr>
          <w:rFonts w:ascii="宋体" w:hAnsi="宋体" w:cs="宋体"/>
          <w:snapToGrid w:val="0"/>
          <w:color w:val="000000"/>
          <w:sz w:val="24"/>
        </w:rPr>
        <w:t>7.9.2 提前竣工的奖励：</w:t>
      </w:r>
      <w:r>
        <w:rPr>
          <w:rFonts w:ascii="宋体" w:hAnsi="宋体" w:cs="宋体"/>
          <w:snapToGrid w:val="0"/>
          <w:color w:val="000000"/>
          <w:sz w:val="24"/>
          <w:u w:val="single"/>
        </w:rPr>
        <w:t xml:space="preserve">无 </w:t>
      </w:r>
      <w:r>
        <w:rPr>
          <w:rFonts w:ascii="宋体" w:hAnsi="宋体" w:cs="宋体"/>
          <w:snapToGrid w:val="0"/>
          <w:color w:val="000000"/>
          <w:sz w:val="24"/>
        </w:rPr>
        <w:t>。</w:t>
      </w:r>
    </w:p>
    <w:p w14:paraId="7CCB894F" w14:textId="77777777" w:rsidR="001636A2" w:rsidRDefault="00000000">
      <w:pPr>
        <w:keepNext/>
        <w:keepLines/>
        <w:spacing w:line="360" w:lineRule="auto"/>
        <w:outlineLvl w:val="3"/>
        <w:rPr>
          <w:rFonts w:ascii="宋体" w:hAnsi="宋体" w:hint="eastAsia"/>
          <w:bCs/>
          <w:kern w:val="2"/>
          <w:sz w:val="24"/>
        </w:rPr>
      </w:pPr>
      <w:bookmarkStart w:id="480" w:name="line0730"/>
      <w:bookmarkEnd w:id="479"/>
      <w:r>
        <w:rPr>
          <w:rFonts w:ascii="宋体" w:hAnsi="宋体"/>
          <w:bCs/>
          <w:kern w:val="2"/>
          <w:sz w:val="24"/>
        </w:rPr>
        <w:lastRenderedPageBreak/>
        <w:t>8. 材料与设备</w:t>
      </w:r>
      <w:bookmarkEnd w:id="446"/>
    </w:p>
    <w:p w14:paraId="275F8CC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81" w:name="line0731"/>
      <w:bookmarkStart w:id="482" w:name="_Toc280868656"/>
      <w:bookmarkStart w:id="483" w:name="_Toc280868655"/>
      <w:bookmarkStart w:id="484" w:name="_Toc267251424"/>
      <w:bookmarkStart w:id="485" w:name="_Toc351203641"/>
      <w:bookmarkEnd w:id="405"/>
      <w:bookmarkEnd w:id="406"/>
      <w:bookmarkEnd w:id="407"/>
      <w:bookmarkEnd w:id="408"/>
      <w:bookmarkEnd w:id="409"/>
      <w:bookmarkEnd w:id="410"/>
      <w:bookmarkEnd w:id="411"/>
      <w:bookmarkEnd w:id="412"/>
      <w:bookmarkEnd w:id="413"/>
      <w:bookmarkEnd w:id="414"/>
      <w:bookmarkEnd w:id="480"/>
      <w:r>
        <w:rPr>
          <w:rFonts w:ascii="宋体" w:hAnsi="宋体" w:cs="宋体"/>
          <w:snapToGrid w:val="0"/>
          <w:color w:val="000000"/>
          <w:sz w:val="24"/>
        </w:rPr>
        <w:t>8.4 材料与工程设备的保管与使用</w:t>
      </w:r>
    </w:p>
    <w:p w14:paraId="17A818CB" w14:textId="77777777" w:rsidR="001636A2" w:rsidRDefault="00000000">
      <w:pPr>
        <w:autoSpaceDE w:val="0"/>
        <w:autoSpaceDN w:val="0"/>
        <w:adjustRightInd w:val="0"/>
        <w:spacing w:line="360" w:lineRule="auto"/>
        <w:ind w:firstLineChars="200" w:firstLine="480"/>
        <w:jc w:val="left"/>
        <w:rPr>
          <w:rFonts w:ascii="宋体" w:hAnsi="宋体" w:hint="eastAsia"/>
          <w:kern w:val="2"/>
          <w:sz w:val="24"/>
          <w:u w:val="single"/>
        </w:rPr>
      </w:pPr>
      <w:bookmarkStart w:id="486" w:name="line0732"/>
      <w:bookmarkEnd w:id="481"/>
      <w:r>
        <w:rPr>
          <w:rFonts w:ascii="宋体" w:hAnsi="宋体" w:hint="eastAsia"/>
          <w:kern w:val="2"/>
          <w:sz w:val="24"/>
        </w:rPr>
        <w:t>8.4.1 发包人供应材料与工程设备的保管与使用：</w:t>
      </w:r>
      <w:r>
        <w:rPr>
          <w:rFonts w:ascii="宋体" w:hAnsi="宋体" w:cs="宋体" w:hint="eastAsia"/>
          <w:kern w:val="2"/>
          <w:sz w:val="24"/>
          <w:u w:val="single"/>
        </w:rPr>
        <w:t>卸车费、堆放、保管等由承包人负责，材料运到现场后的保管由承包人负责，材料安装过程中定额内损耗由发包人承担，定额外损耗由承包人承担，包含在签约合同价中</w:t>
      </w:r>
      <w:r>
        <w:rPr>
          <w:rFonts w:ascii="宋体" w:hAnsi="宋体" w:cs="宋体" w:hint="eastAsia"/>
          <w:kern w:val="2"/>
          <w:sz w:val="24"/>
        </w:rPr>
        <w:t>。</w:t>
      </w:r>
    </w:p>
    <w:p w14:paraId="26CBD23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87" w:name="line0733"/>
      <w:bookmarkEnd w:id="486"/>
      <w:r>
        <w:rPr>
          <w:rFonts w:ascii="宋体" w:hAnsi="宋体" w:cs="宋体"/>
          <w:snapToGrid w:val="0"/>
          <w:color w:val="000000"/>
          <w:sz w:val="24"/>
        </w:rPr>
        <w:t>除合同规定的品牌外，现场使用的大中型材料及对环境安全有影响的材料，发包人及监理认为对工程重要的材料，均需选定至少三种品牌报发包人及监理认可方可在工程中使用。材料进场复试检测由业主及监理在现场共同取样送检，承包人提供车辆供业主考察品牌送检使用。按国家规范要求需复试的材料，复试不合格每次罚款伍千元，同时要求所送检的这一批材料必须立即退场。</w:t>
      </w:r>
    </w:p>
    <w:p w14:paraId="744BE00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88" w:name="line0734"/>
      <w:bookmarkEnd w:id="487"/>
      <w:r>
        <w:rPr>
          <w:rFonts w:ascii="宋体" w:hAnsi="宋体" w:cs="宋体"/>
          <w:snapToGrid w:val="0"/>
          <w:color w:val="000000"/>
          <w:sz w:val="24"/>
        </w:rPr>
        <w:t>8.6 样品</w:t>
      </w:r>
    </w:p>
    <w:p w14:paraId="1DDEE6F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89" w:name="line0735"/>
      <w:bookmarkEnd w:id="488"/>
      <w:r>
        <w:rPr>
          <w:rFonts w:ascii="宋体" w:hAnsi="宋体" w:cs="宋体"/>
          <w:snapToGrid w:val="0"/>
          <w:color w:val="000000"/>
          <w:sz w:val="24"/>
        </w:rPr>
        <w:t>8.6.1 样品的报送与封存</w:t>
      </w:r>
    </w:p>
    <w:p w14:paraId="0B4EFA4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90" w:name="line0736"/>
      <w:bookmarkEnd w:id="489"/>
      <w:r>
        <w:rPr>
          <w:rFonts w:ascii="宋体" w:hAnsi="宋体" w:cs="宋体"/>
          <w:snapToGrid w:val="0"/>
          <w:color w:val="000000"/>
          <w:sz w:val="24"/>
        </w:rPr>
        <w:t>需要承包人报送样品的材料或工程设备，样品的种类、名称、规格、数量要求：</w:t>
      </w:r>
      <w:r>
        <w:rPr>
          <w:rFonts w:ascii="宋体" w:hAnsi="宋体" w:cs="宋体"/>
          <w:snapToGrid w:val="0"/>
          <w:color w:val="000000"/>
          <w:sz w:val="24"/>
          <w:u w:val="single"/>
        </w:rPr>
        <w:t>按</w:t>
      </w:r>
      <w:r>
        <w:rPr>
          <w:rFonts w:ascii="宋体" w:hAnsi="宋体" w:cs="宋体" w:hint="eastAsia"/>
          <w:snapToGrid w:val="0"/>
          <w:color w:val="000000"/>
          <w:sz w:val="24"/>
          <w:u w:val="single"/>
        </w:rPr>
        <w:t>发包人</w:t>
      </w:r>
      <w:r>
        <w:rPr>
          <w:rFonts w:ascii="宋体" w:hAnsi="宋体" w:cs="宋体"/>
          <w:snapToGrid w:val="0"/>
          <w:color w:val="000000"/>
          <w:sz w:val="24"/>
          <w:u w:val="single"/>
        </w:rPr>
        <w:t>需求确定，费用包含在签约合同价中</w:t>
      </w:r>
      <w:r>
        <w:rPr>
          <w:rFonts w:ascii="宋体" w:hAnsi="宋体" w:cs="宋体"/>
          <w:snapToGrid w:val="0"/>
          <w:color w:val="000000"/>
          <w:sz w:val="24"/>
        </w:rPr>
        <w:t>。</w:t>
      </w:r>
    </w:p>
    <w:p w14:paraId="6FE4554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91" w:name="line0737"/>
      <w:bookmarkEnd w:id="490"/>
      <w:r>
        <w:rPr>
          <w:rFonts w:ascii="宋体" w:hAnsi="宋体" w:cs="宋体"/>
          <w:snapToGrid w:val="0"/>
          <w:color w:val="000000"/>
          <w:sz w:val="24"/>
        </w:rPr>
        <w:t>8.8 施工设备和临时设施</w:t>
      </w:r>
    </w:p>
    <w:p w14:paraId="25A761D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92" w:name="line0738"/>
      <w:bookmarkEnd w:id="491"/>
      <w:r>
        <w:rPr>
          <w:rFonts w:ascii="宋体" w:hAnsi="宋体" w:cs="宋体"/>
          <w:snapToGrid w:val="0"/>
          <w:color w:val="000000"/>
          <w:sz w:val="24"/>
        </w:rPr>
        <w:t>8.8.1 承包人提供的施工设备和临时设施</w:t>
      </w:r>
    </w:p>
    <w:p w14:paraId="2160B2F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493" w:name="line0739"/>
      <w:bookmarkEnd w:id="492"/>
      <w:r>
        <w:rPr>
          <w:rFonts w:ascii="宋体" w:hAnsi="宋体" w:cs="宋体"/>
          <w:snapToGrid w:val="0"/>
          <w:color w:val="000000"/>
          <w:sz w:val="24"/>
        </w:rPr>
        <w:t>关于修建临时设施费用承担的约定：</w:t>
      </w:r>
      <w:r>
        <w:rPr>
          <w:rFonts w:ascii="宋体" w:hAnsi="宋体" w:cs="宋体"/>
          <w:snapToGrid w:val="0"/>
          <w:color w:val="000000"/>
          <w:sz w:val="24"/>
          <w:u w:val="single"/>
        </w:rPr>
        <w:t>由承包人承担，同时承包人负责施工临时设施、环保及环卫的相关手续办理及报批，并承担与之相关费用</w:t>
      </w:r>
      <w:r>
        <w:rPr>
          <w:rFonts w:ascii="宋体" w:hAnsi="宋体" w:cs="宋体"/>
          <w:snapToGrid w:val="0"/>
          <w:color w:val="000000"/>
          <w:sz w:val="24"/>
        </w:rPr>
        <w:t>。</w:t>
      </w:r>
    </w:p>
    <w:p w14:paraId="15BDB8D8" w14:textId="77777777" w:rsidR="001636A2" w:rsidRDefault="00000000">
      <w:pPr>
        <w:keepNext/>
        <w:keepLines/>
        <w:spacing w:line="360" w:lineRule="auto"/>
        <w:outlineLvl w:val="3"/>
        <w:rPr>
          <w:rFonts w:ascii="宋体" w:hAnsi="宋体" w:hint="eastAsia"/>
          <w:bCs/>
          <w:kern w:val="2"/>
          <w:sz w:val="24"/>
        </w:rPr>
      </w:pPr>
      <w:bookmarkStart w:id="494" w:name="line0740"/>
      <w:bookmarkEnd w:id="493"/>
      <w:r>
        <w:rPr>
          <w:rFonts w:ascii="宋体" w:hAnsi="宋体"/>
          <w:bCs/>
          <w:kern w:val="2"/>
          <w:sz w:val="24"/>
        </w:rPr>
        <w:t>9</w:t>
      </w:r>
      <w:bookmarkStart w:id="495" w:name="_Toc304295559"/>
      <w:bookmarkStart w:id="496" w:name="_Toc297216192"/>
      <w:bookmarkStart w:id="497" w:name="_Toc303539139"/>
      <w:bookmarkStart w:id="498" w:name="_Toc312678021"/>
      <w:bookmarkStart w:id="499" w:name="_Toc300934982"/>
      <w:bookmarkStart w:id="500" w:name="_Toc312677495"/>
      <w:bookmarkStart w:id="501" w:name="_Toc297123533"/>
      <w:bookmarkStart w:id="502" w:name="_Toc296503173"/>
      <w:bookmarkStart w:id="503" w:name="_Toc297048359"/>
      <w:bookmarkStart w:id="504" w:name="_Toc296891213"/>
      <w:bookmarkStart w:id="505" w:name="_Toc296891001"/>
      <w:bookmarkStart w:id="506" w:name="_Toc296346674"/>
      <w:bookmarkStart w:id="507" w:name="_Toc267251427"/>
      <w:bookmarkStart w:id="508" w:name="_Toc296347172"/>
      <w:bookmarkStart w:id="509" w:name="_Toc297120473"/>
      <w:bookmarkStart w:id="510" w:name="_Toc267251428"/>
      <w:bookmarkStart w:id="511" w:name="_Toc296944512"/>
      <w:bookmarkStart w:id="512" w:name="_Toc292559883"/>
      <w:bookmarkStart w:id="513" w:name="_Toc292559378"/>
      <w:bookmarkEnd w:id="482"/>
      <w:bookmarkEnd w:id="483"/>
      <w:bookmarkEnd w:id="484"/>
      <w:r>
        <w:rPr>
          <w:rFonts w:ascii="宋体" w:hAnsi="宋体"/>
          <w:bCs/>
          <w:kern w:val="2"/>
          <w:sz w:val="24"/>
        </w:rPr>
        <w:t>. 试验与检验</w:t>
      </w:r>
      <w:bookmarkEnd w:id="485"/>
    </w:p>
    <w:p w14:paraId="2A690286"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14" w:name="line0741"/>
      <w:bookmarkStart w:id="515" w:name="_Toc351203642"/>
      <w:bookmarkEnd w:id="494"/>
      <w:bookmarkEnd w:id="495"/>
      <w:bookmarkEnd w:id="496"/>
      <w:bookmarkEnd w:id="497"/>
      <w:bookmarkEnd w:id="498"/>
      <w:bookmarkEnd w:id="499"/>
      <w:bookmarkEnd w:id="500"/>
      <w:bookmarkEnd w:id="501"/>
      <w:r>
        <w:rPr>
          <w:rFonts w:ascii="宋体" w:hAnsi="宋体" w:cs="宋体"/>
          <w:snapToGrid w:val="0"/>
          <w:color w:val="000000"/>
          <w:sz w:val="24"/>
        </w:rPr>
        <w:t>9.1 试验设备与试验人员</w:t>
      </w:r>
    </w:p>
    <w:p w14:paraId="1992902B"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16" w:name="line0742"/>
      <w:bookmarkEnd w:id="514"/>
      <w:r>
        <w:rPr>
          <w:rFonts w:ascii="宋体" w:hAnsi="宋体" w:cs="宋体"/>
          <w:snapToGrid w:val="0"/>
          <w:color w:val="000000"/>
          <w:sz w:val="24"/>
        </w:rPr>
        <w:t>9.1.2 试验设备</w:t>
      </w:r>
    </w:p>
    <w:p w14:paraId="26B19205"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17" w:name="line0743"/>
      <w:bookmarkEnd w:id="516"/>
      <w:r>
        <w:rPr>
          <w:rFonts w:ascii="宋体" w:hAnsi="宋体" w:cs="宋体"/>
          <w:snapToGrid w:val="0"/>
          <w:color w:val="000000"/>
          <w:sz w:val="24"/>
        </w:rPr>
        <w:t>施工现场需要配置的试验场所：</w:t>
      </w:r>
      <w:r>
        <w:rPr>
          <w:rFonts w:ascii="宋体" w:hAnsi="宋体" w:cs="宋体"/>
          <w:snapToGrid w:val="0"/>
          <w:color w:val="000000"/>
          <w:sz w:val="24"/>
          <w:u w:val="single"/>
        </w:rPr>
        <w:t>根据现场实际施工需求</w:t>
      </w:r>
      <w:r>
        <w:rPr>
          <w:rFonts w:ascii="宋体" w:hAnsi="宋体" w:cs="宋体"/>
          <w:snapToGrid w:val="0"/>
          <w:color w:val="000000"/>
          <w:sz w:val="24"/>
        </w:rPr>
        <w:t>。</w:t>
      </w:r>
    </w:p>
    <w:p w14:paraId="053B9FD7"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18" w:name="line0744"/>
      <w:bookmarkEnd w:id="517"/>
      <w:r>
        <w:rPr>
          <w:rFonts w:ascii="宋体" w:hAnsi="宋体" w:cs="宋体"/>
          <w:snapToGrid w:val="0"/>
          <w:color w:val="000000"/>
          <w:sz w:val="24"/>
        </w:rPr>
        <w:t>施工现场需要配备的试验设备：</w:t>
      </w:r>
      <w:r>
        <w:rPr>
          <w:rFonts w:ascii="宋体" w:hAnsi="宋体" w:cs="宋体"/>
          <w:snapToGrid w:val="0"/>
          <w:color w:val="000000"/>
          <w:sz w:val="24"/>
          <w:u w:val="single"/>
        </w:rPr>
        <w:t>根据现场实际施工需求</w:t>
      </w:r>
      <w:r>
        <w:rPr>
          <w:rFonts w:ascii="宋体" w:hAnsi="宋体" w:cs="宋体"/>
          <w:snapToGrid w:val="0"/>
          <w:color w:val="000000"/>
          <w:sz w:val="24"/>
        </w:rPr>
        <w:t>。</w:t>
      </w:r>
    </w:p>
    <w:p w14:paraId="5B6F9C4C"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19" w:name="line0745"/>
      <w:bookmarkEnd w:id="518"/>
      <w:r>
        <w:rPr>
          <w:rFonts w:ascii="宋体" w:hAnsi="宋体" w:cs="宋体"/>
          <w:snapToGrid w:val="0"/>
          <w:color w:val="000000"/>
          <w:sz w:val="24"/>
        </w:rPr>
        <w:t>施工现场需要具备的其他试验条件：</w:t>
      </w:r>
      <w:r>
        <w:rPr>
          <w:rFonts w:ascii="宋体" w:hAnsi="宋体" w:cs="宋体"/>
          <w:snapToGrid w:val="0"/>
          <w:color w:val="000000"/>
          <w:sz w:val="24"/>
          <w:u w:val="single"/>
        </w:rPr>
        <w:t>根据现场实际施工需求</w:t>
      </w:r>
      <w:r>
        <w:rPr>
          <w:rFonts w:ascii="宋体" w:hAnsi="宋体" w:cs="宋体"/>
          <w:snapToGrid w:val="0"/>
          <w:color w:val="000000"/>
          <w:sz w:val="24"/>
        </w:rPr>
        <w:t>。</w:t>
      </w:r>
    </w:p>
    <w:p w14:paraId="63CBFB5B"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20" w:name="line0746"/>
      <w:bookmarkEnd w:id="519"/>
      <w:r>
        <w:rPr>
          <w:rFonts w:ascii="宋体" w:hAnsi="宋体" w:cs="宋体"/>
          <w:snapToGrid w:val="0"/>
          <w:color w:val="000000"/>
          <w:sz w:val="24"/>
        </w:rPr>
        <w:t>9.4 现场工艺试验</w:t>
      </w:r>
    </w:p>
    <w:p w14:paraId="2376B38B"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521" w:name="line0747"/>
      <w:bookmarkEnd w:id="520"/>
      <w:r>
        <w:rPr>
          <w:rFonts w:ascii="宋体" w:hAnsi="宋体" w:cs="宋体"/>
          <w:snapToGrid w:val="0"/>
          <w:color w:val="000000"/>
          <w:sz w:val="24"/>
        </w:rPr>
        <w:t>现场工艺试验的有关约定：</w:t>
      </w:r>
      <w:r>
        <w:rPr>
          <w:rFonts w:ascii="宋体" w:hAnsi="宋体" w:cs="宋体"/>
          <w:snapToGrid w:val="0"/>
          <w:color w:val="000000"/>
          <w:sz w:val="24"/>
          <w:u w:val="single"/>
        </w:rPr>
        <w:t>根据现场实际施工需求</w:t>
      </w:r>
      <w:r>
        <w:rPr>
          <w:rFonts w:ascii="宋体" w:hAnsi="宋体" w:cs="宋体"/>
          <w:snapToGrid w:val="0"/>
          <w:color w:val="000000"/>
          <w:sz w:val="24"/>
        </w:rPr>
        <w:t>。</w:t>
      </w:r>
    </w:p>
    <w:p w14:paraId="1BD29B0A" w14:textId="77777777" w:rsidR="001636A2" w:rsidRDefault="00000000">
      <w:pPr>
        <w:keepNext/>
        <w:keepLines/>
        <w:spacing w:line="360" w:lineRule="auto"/>
        <w:outlineLvl w:val="3"/>
        <w:rPr>
          <w:rFonts w:ascii="宋体" w:hAnsi="宋体" w:hint="eastAsia"/>
          <w:bCs/>
          <w:kern w:val="2"/>
          <w:sz w:val="24"/>
        </w:rPr>
      </w:pPr>
      <w:bookmarkStart w:id="522" w:name="line0748"/>
      <w:bookmarkEnd w:id="521"/>
      <w:r>
        <w:rPr>
          <w:rFonts w:ascii="宋体" w:hAnsi="宋体"/>
          <w:bCs/>
          <w:kern w:val="2"/>
          <w:sz w:val="24"/>
        </w:rPr>
        <w:t>1</w:t>
      </w:r>
      <w:bookmarkStart w:id="523" w:name="_Toc300934989"/>
      <w:bookmarkStart w:id="524" w:name="_Toc292559903"/>
      <w:bookmarkStart w:id="525" w:name="_Toc292559398"/>
      <w:bookmarkStart w:id="526" w:name="_Toc296347192"/>
      <w:bookmarkStart w:id="527" w:name="_Toc296891233"/>
      <w:bookmarkStart w:id="528" w:name="_Toc297216199"/>
      <w:bookmarkStart w:id="529" w:name="_Toc297048379"/>
      <w:bookmarkStart w:id="530" w:name="_Toc296891021"/>
      <w:bookmarkStart w:id="531" w:name="_Toc296346694"/>
      <w:bookmarkStart w:id="532" w:name="_Toc296503193"/>
      <w:bookmarkStart w:id="533" w:name="_Toc303539146"/>
      <w:bookmarkStart w:id="534" w:name="_Toc297120493"/>
      <w:bookmarkStart w:id="535" w:name="_Toc296944532"/>
      <w:bookmarkStart w:id="536" w:name="_Toc297123540"/>
      <w:bookmarkStart w:id="537" w:name="_Toc304295566"/>
      <w:bookmarkStart w:id="538" w:name="_Toc312677499"/>
      <w:bookmarkStart w:id="539" w:name="_Toc312678025"/>
      <w:bookmarkStart w:id="540" w:name="_Toc267251439"/>
      <w:bookmarkStart w:id="541" w:name="_Toc267251441"/>
      <w:bookmarkStart w:id="542" w:name="_Toc267251437"/>
      <w:bookmarkStart w:id="543" w:name="_Toc267251435"/>
      <w:bookmarkStart w:id="544" w:name="_Toc267251433"/>
      <w:bookmarkStart w:id="545" w:name="_Toc267251440"/>
      <w:bookmarkStart w:id="546" w:name="_Toc267251442"/>
      <w:bookmarkEnd w:id="502"/>
      <w:bookmarkEnd w:id="503"/>
      <w:bookmarkEnd w:id="504"/>
      <w:bookmarkEnd w:id="505"/>
      <w:bookmarkEnd w:id="506"/>
      <w:bookmarkEnd w:id="507"/>
      <w:bookmarkEnd w:id="508"/>
      <w:bookmarkEnd w:id="509"/>
      <w:bookmarkEnd w:id="510"/>
      <w:bookmarkEnd w:id="511"/>
      <w:bookmarkEnd w:id="512"/>
      <w:bookmarkEnd w:id="513"/>
      <w:r>
        <w:rPr>
          <w:rFonts w:ascii="宋体" w:hAnsi="宋体"/>
          <w:bCs/>
          <w:kern w:val="2"/>
          <w:sz w:val="24"/>
        </w:rPr>
        <w:t>0. 变更</w:t>
      </w:r>
      <w:bookmarkEnd w:id="515"/>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7992834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47" w:name="line0749"/>
      <w:bookmarkStart w:id="548" w:name="_Toc351203643"/>
      <w:bookmarkEnd w:id="522"/>
      <w:bookmarkEnd w:id="538"/>
      <w:bookmarkEnd w:id="539"/>
      <w:r>
        <w:rPr>
          <w:rFonts w:ascii="宋体" w:hAnsi="宋体" w:cs="宋体"/>
          <w:snapToGrid w:val="0"/>
          <w:color w:val="000000"/>
          <w:sz w:val="24"/>
        </w:rPr>
        <w:t>10.1 变更的范围</w:t>
      </w:r>
    </w:p>
    <w:p w14:paraId="04C43BC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49" w:name="line0750"/>
      <w:bookmarkEnd w:id="547"/>
      <w:r>
        <w:rPr>
          <w:rFonts w:ascii="宋体" w:hAnsi="宋体"/>
          <w:kern w:val="2"/>
          <w:sz w:val="24"/>
        </w:rPr>
        <w:lastRenderedPageBreak/>
        <w:t>关于变更的范围的约定：</w:t>
      </w:r>
      <w:r>
        <w:rPr>
          <w:rFonts w:ascii="宋体" w:hAnsi="宋体" w:cs="宋体" w:hint="eastAsia"/>
          <w:kern w:val="2"/>
          <w:sz w:val="24"/>
          <w:u w:val="single"/>
          <w:lang w:bidi="ar"/>
        </w:rPr>
        <w:t>工程中所有的变更，都必须表达清晰，变更内容应详细，能够说明变更的原因、变更的部位、变更的要求、前后的具体做法，设计单位建议标准等，由原设计单位出具设计变更图或正式通知。对涉及工程质量、进度的设计变更，经发包人工程师及负责人共同签发后方可生效，未经签发的变更不得进行施工并结算。对涉及工程造价的设计变更、材料认质认价，在实施变更前，经发包人审定后实施，未经发包人审定的，结算时一律不予确认。为保证施工质量、安全、方便施工，应由承包人采取的措施而发生的变更，导致工程造价增加，结算时一律不予确认。承包人改变施工工艺、施工机具或按规定属于承包人自行调整的工程量，结算时不予增加费用。</w:t>
      </w:r>
    </w:p>
    <w:p w14:paraId="7735FF41" w14:textId="77777777" w:rsidR="001636A2" w:rsidRDefault="00000000">
      <w:pPr>
        <w:adjustRightInd w:val="0"/>
        <w:spacing w:line="360" w:lineRule="auto"/>
        <w:ind w:firstLineChars="200" w:firstLine="480"/>
        <w:rPr>
          <w:rFonts w:ascii="宋体" w:hAnsi="宋体" w:cs="宋体" w:hint="eastAsia"/>
          <w:kern w:val="2"/>
          <w:sz w:val="24"/>
        </w:rPr>
      </w:pPr>
      <w:bookmarkStart w:id="550" w:name="line0751"/>
      <w:bookmarkEnd w:id="549"/>
      <w:r>
        <w:rPr>
          <w:rFonts w:ascii="宋体" w:hAnsi="宋体" w:cs="宋体" w:hint="eastAsia"/>
          <w:kern w:val="2"/>
          <w:sz w:val="24"/>
        </w:rPr>
        <w:t>10.3变更执行</w:t>
      </w:r>
    </w:p>
    <w:p w14:paraId="6D8E692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kern w:val="2"/>
          <w:sz w:val="24"/>
        </w:rPr>
        <w:t>10.3.3承包人收到监理人下达的变更指示后，</w:t>
      </w:r>
      <w:r>
        <w:rPr>
          <w:rFonts w:ascii="宋体" w:hAnsi="宋体" w:cs="宋体" w:hint="eastAsia"/>
          <w:kern w:val="2"/>
          <w:sz w:val="24"/>
          <w:u w:val="single"/>
          <w:lang w:bidi="ar"/>
        </w:rPr>
        <w:t>承包人应无条件给予配合执行，并在发包人规定的时间内完成，否则，每逾期一日，承包人应向发包人支付人民币1000元违约金，并限时完成指令。</w:t>
      </w:r>
    </w:p>
    <w:p w14:paraId="0B64156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10.4 变更估价</w:t>
      </w:r>
    </w:p>
    <w:p w14:paraId="199587A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1" w:name="line0752"/>
      <w:bookmarkEnd w:id="550"/>
      <w:r>
        <w:rPr>
          <w:rFonts w:ascii="宋体" w:hAnsi="宋体" w:cs="宋体"/>
          <w:snapToGrid w:val="0"/>
          <w:color w:val="000000"/>
          <w:sz w:val="24"/>
        </w:rPr>
        <w:t>10.4.1 变更估价原则</w:t>
      </w:r>
    </w:p>
    <w:p w14:paraId="1881E1D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2" w:name="line0753"/>
      <w:bookmarkEnd w:id="551"/>
      <w:r>
        <w:rPr>
          <w:rFonts w:ascii="宋体" w:hAnsi="宋体" w:cs="宋体"/>
          <w:snapToGrid w:val="0"/>
          <w:color w:val="000000"/>
          <w:sz w:val="24"/>
        </w:rPr>
        <w:t>关于变更估价的约定</w:t>
      </w:r>
      <w:r>
        <w:rPr>
          <w:rFonts w:ascii="宋体" w:hAnsi="宋体" w:cs="宋体" w:hint="eastAsia"/>
          <w:snapToGrid w:val="0"/>
          <w:color w:val="000000"/>
          <w:sz w:val="24"/>
        </w:rPr>
        <w:t>：</w:t>
      </w:r>
    </w:p>
    <w:p w14:paraId="49C1DC95" w14:textId="77777777" w:rsidR="001636A2" w:rsidRDefault="00000000">
      <w:pPr>
        <w:adjustRightInd w:val="0"/>
        <w:spacing w:line="360" w:lineRule="auto"/>
        <w:ind w:firstLineChars="200" w:firstLine="480"/>
        <w:rPr>
          <w:rFonts w:ascii="宋体" w:hAnsi="宋体" w:hint="eastAsia"/>
          <w:bCs/>
          <w:sz w:val="24"/>
        </w:rPr>
      </w:pPr>
      <w:bookmarkStart w:id="553" w:name="line0756"/>
      <w:bookmarkEnd w:id="552"/>
      <w:r>
        <w:rPr>
          <w:rFonts w:ascii="宋体" w:hAnsi="宋体" w:cs="宋体" w:hint="eastAsia"/>
          <w:bCs/>
          <w:kern w:val="2"/>
          <w:sz w:val="24"/>
        </w:rPr>
        <w:t>（1）</w:t>
      </w:r>
      <w:r>
        <w:rPr>
          <w:rFonts w:ascii="宋体" w:hAnsi="宋体"/>
          <w:bCs/>
          <w:sz w:val="24"/>
        </w:rPr>
        <w:t>变</w:t>
      </w:r>
      <w:r>
        <w:rPr>
          <w:rFonts w:ascii="宋体" w:hAnsi="宋体" w:hint="eastAsia"/>
          <w:bCs/>
          <w:sz w:val="24"/>
        </w:rPr>
        <w:t>更（签证）程序按照连开委办[2015]113号文执行；变更（签证）工程量按实调整，设计变更工程量以设计单位设计变更为准，现场签证工程量以</w:t>
      </w:r>
      <w:r>
        <w:rPr>
          <w:rFonts w:ascii="宋体" w:hAnsi="宋体"/>
          <w:bCs/>
          <w:sz w:val="24"/>
        </w:rPr>
        <w:t>招标人现场代表</w:t>
      </w:r>
      <w:r>
        <w:rPr>
          <w:rFonts w:ascii="宋体" w:hAnsi="宋体" w:hint="eastAsia"/>
          <w:bCs/>
          <w:sz w:val="24"/>
        </w:rPr>
        <w:t>、监理计量并签证为准；变更（签证）的计价方式按照GB/T50500-2024第8.9条相关规定执行。若因施工单位的施工方案存有缺陷，造成工程量增加的，或增加措施</w:t>
      </w:r>
      <w:r>
        <w:rPr>
          <w:rFonts w:ascii="宋体" w:hAnsi="宋体"/>
          <w:bCs/>
          <w:sz w:val="24"/>
        </w:rPr>
        <w:t>费用的，其责任由承包人承担。</w:t>
      </w:r>
    </w:p>
    <w:p w14:paraId="2D38140D" w14:textId="77777777" w:rsidR="001636A2" w:rsidRDefault="00000000">
      <w:pPr>
        <w:adjustRightInd w:val="0"/>
        <w:spacing w:line="360" w:lineRule="auto"/>
        <w:ind w:firstLineChars="200" w:firstLine="480"/>
        <w:rPr>
          <w:rFonts w:ascii="宋体" w:hAnsi="宋体" w:cs="宋体" w:hint="eastAsia"/>
          <w:bCs/>
          <w:kern w:val="2"/>
          <w:sz w:val="24"/>
        </w:rPr>
      </w:pPr>
      <w:r>
        <w:rPr>
          <w:rFonts w:ascii="宋体" w:hAnsi="宋体" w:cs="宋体" w:hint="eastAsia"/>
          <w:bCs/>
          <w:kern w:val="2"/>
          <w:sz w:val="24"/>
        </w:rPr>
        <w:t>若因施工单位的施工方案存有缺陷，造成工程量增加的，或增加措施费用的，其责任由承包人承担。</w:t>
      </w:r>
    </w:p>
    <w:p w14:paraId="5B65FAFB" w14:textId="77777777" w:rsidR="001636A2" w:rsidRDefault="00000000">
      <w:pPr>
        <w:adjustRightInd w:val="0"/>
        <w:spacing w:line="360" w:lineRule="auto"/>
        <w:ind w:firstLineChars="200" w:firstLine="480"/>
        <w:rPr>
          <w:rFonts w:ascii="宋体" w:hAnsi="宋体" w:cs="宋体" w:hint="eastAsia"/>
          <w:bCs/>
          <w:snapToGrid w:val="0"/>
          <w:color w:val="000000"/>
          <w:sz w:val="24"/>
        </w:rPr>
      </w:pPr>
      <w:r>
        <w:rPr>
          <w:rFonts w:ascii="宋体" w:hAnsi="宋体" w:cs="宋体" w:hint="eastAsia"/>
          <w:bCs/>
          <w:kern w:val="2"/>
          <w:sz w:val="24"/>
        </w:rPr>
        <w:t>（2）因工程变更造成施工方案变更，引起措施项目发生变化时，措施项目费不调整。</w:t>
      </w:r>
    </w:p>
    <w:p w14:paraId="725A5B3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4" w:name="line0757"/>
      <w:bookmarkEnd w:id="553"/>
      <w:r>
        <w:rPr>
          <w:rFonts w:ascii="宋体" w:hAnsi="宋体" w:cs="宋体"/>
          <w:snapToGrid w:val="0"/>
          <w:color w:val="000000"/>
          <w:sz w:val="24"/>
        </w:rPr>
        <w:t>10.5 承包人的合理化建议</w:t>
      </w:r>
    </w:p>
    <w:p w14:paraId="0F6ABD6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5" w:name="line0758"/>
      <w:bookmarkEnd w:id="554"/>
      <w:r>
        <w:rPr>
          <w:rFonts w:ascii="宋体" w:hAnsi="宋体" w:cs="宋体"/>
          <w:snapToGrid w:val="0"/>
          <w:color w:val="000000"/>
          <w:sz w:val="24"/>
        </w:rPr>
        <w:t>监理人审查承包人合理化建议的期限：</w:t>
      </w:r>
      <w:r>
        <w:rPr>
          <w:rFonts w:ascii="宋体" w:hAnsi="宋体" w:cs="宋体"/>
          <w:snapToGrid w:val="0"/>
          <w:color w:val="000000"/>
          <w:sz w:val="24"/>
          <w:u w:val="single"/>
        </w:rPr>
        <w:t>收到承包人书面合理化建议后 7 工作日内</w:t>
      </w:r>
      <w:r>
        <w:rPr>
          <w:rFonts w:ascii="宋体" w:hAnsi="宋体" w:cs="宋体"/>
          <w:snapToGrid w:val="0"/>
          <w:color w:val="000000"/>
          <w:sz w:val="24"/>
        </w:rPr>
        <w:t>。</w:t>
      </w:r>
    </w:p>
    <w:p w14:paraId="0CF1D41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6" w:name="line0759"/>
      <w:bookmarkEnd w:id="555"/>
      <w:r>
        <w:rPr>
          <w:rFonts w:ascii="宋体" w:hAnsi="宋体" w:cs="宋体"/>
          <w:snapToGrid w:val="0"/>
          <w:color w:val="000000"/>
          <w:sz w:val="24"/>
        </w:rPr>
        <w:lastRenderedPageBreak/>
        <w:t>发包人审批承包人合理化建议的期限：</w:t>
      </w:r>
      <w:r>
        <w:rPr>
          <w:rFonts w:ascii="宋体" w:hAnsi="宋体" w:cs="宋体"/>
          <w:snapToGrid w:val="0"/>
          <w:color w:val="000000"/>
          <w:sz w:val="24"/>
          <w:u w:val="single"/>
        </w:rPr>
        <w:t>收到承包人书面合理化建议后 7 工作日内</w:t>
      </w:r>
      <w:r>
        <w:rPr>
          <w:rFonts w:ascii="宋体" w:hAnsi="宋体" w:cs="宋体"/>
          <w:snapToGrid w:val="0"/>
          <w:color w:val="000000"/>
          <w:sz w:val="24"/>
        </w:rPr>
        <w:t>。</w:t>
      </w:r>
    </w:p>
    <w:p w14:paraId="346259D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7" w:name="line0760"/>
      <w:bookmarkEnd w:id="556"/>
      <w:r>
        <w:rPr>
          <w:rFonts w:ascii="宋体" w:hAnsi="宋体" w:cs="宋体"/>
          <w:snapToGrid w:val="0"/>
          <w:color w:val="000000"/>
          <w:sz w:val="24"/>
        </w:rPr>
        <w:t>承包人提出的合理化建议降低了合同价格或者提高了工程经济效益的奖励的方法和金额为：</w:t>
      </w:r>
      <w:r>
        <w:rPr>
          <w:rFonts w:ascii="宋体" w:hAnsi="宋体" w:cs="宋体"/>
          <w:snapToGrid w:val="0"/>
          <w:color w:val="000000"/>
          <w:sz w:val="24"/>
          <w:u w:val="single"/>
        </w:rPr>
        <w:t>无</w:t>
      </w:r>
      <w:r>
        <w:rPr>
          <w:rFonts w:ascii="宋体" w:hAnsi="宋体" w:cs="宋体"/>
          <w:snapToGrid w:val="0"/>
          <w:color w:val="000000"/>
          <w:sz w:val="24"/>
        </w:rPr>
        <w:t>。</w:t>
      </w:r>
    </w:p>
    <w:p w14:paraId="3C1E2F2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58" w:name="line0761"/>
      <w:bookmarkEnd w:id="557"/>
      <w:r>
        <w:rPr>
          <w:rFonts w:ascii="宋体" w:hAnsi="宋体" w:cs="宋体"/>
          <w:snapToGrid w:val="0"/>
          <w:color w:val="000000"/>
          <w:sz w:val="24"/>
        </w:rPr>
        <w:t>10.7 暂估价</w:t>
      </w:r>
      <w:bookmarkStart w:id="559" w:name="line0762"/>
      <w:bookmarkEnd w:id="558"/>
    </w:p>
    <w:p w14:paraId="6D03CA0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60" w:name="line0763"/>
      <w:bookmarkEnd w:id="559"/>
      <w:r>
        <w:rPr>
          <w:rFonts w:ascii="宋体" w:hAnsi="宋体" w:cs="宋体"/>
          <w:snapToGrid w:val="0"/>
          <w:color w:val="000000"/>
          <w:sz w:val="24"/>
        </w:rPr>
        <w:t>10.7.1 依法必须招标的暂估价项目</w:t>
      </w:r>
    </w:p>
    <w:p w14:paraId="456A46BC" w14:textId="77777777" w:rsidR="001636A2" w:rsidRDefault="00000000">
      <w:pPr>
        <w:spacing w:line="360" w:lineRule="auto"/>
        <w:ind w:firstLineChars="200" w:firstLine="480"/>
        <w:rPr>
          <w:rFonts w:ascii="宋体" w:hAnsi="宋体" w:hint="eastAsia"/>
          <w:kern w:val="2"/>
          <w:sz w:val="24"/>
        </w:rPr>
      </w:pPr>
      <w:bookmarkStart w:id="561" w:name="line0774"/>
      <w:bookmarkEnd w:id="560"/>
      <w:r>
        <w:rPr>
          <w:rFonts w:ascii="宋体" w:hAnsi="宋体" w:hint="eastAsia"/>
          <w:kern w:val="2"/>
          <w:sz w:val="24"/>
        </w:rPr>
        <w:t>对于依法必须招标的暂估价项目的确认和批准采取以下方式确定：</w:t>
      </w:r>
    </w:p>
    <w:p w14:paraId="19286C32"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对于依法必须招标的暂估价项目，由发包人或承包人招标确定暂估价供应商或分包人的，承包人应按照施工进度计划，在招标工作启动前14天通知发包人，并提交暂估价招标方案和工作分工。发包人应在收到后7天内确认。确定中标人后，由承包人与中标人共同签订暂估价合同。</w:t>
      </w:r>
    </w:p>
    <w:p w14:paraId="3ECB8218"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10.7.2不属于依法必须招标的暂估价项目</w:t>
      </w:r>
    </w:p>
    <w:p w14:paraId="204ABAF2"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对于不属于依法必须招标的暂估价项目的确认和批准采取以下方式确定：</w:t>
      </w:r>
    </w:p>
    <w:p w14:paraId="6DF2A2CA"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不属于依法必须招标的暂估价项目，由发包人或承包人依据内部制度确定暂估价供应商或分包人的，承包人应按照施工进度计划，在招标工作启动前14天通知发包人，并提交暂估价招标方案和工作分工。发包人应在收到后7天内确认。确定中标人后，由承包人与中标人签订暂估价合同。</w:t>
      </w:r>
    </w:p>
    <w:p w14:paraId="105C0729"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注：发包人将根据工程整体情况，有权将暂估项目改为另行发包、暂估价材料改为甲供的权利。</w:t>
      </w:r>
    </w:p>
    <w:p w14:paraId="358B796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hint="eastAsia"/>
          <w:sz w:val="24"/>
        </w:rPr>
        <w:t>10.7.3清单中所列项目暂估价及材料暂估价由发包人确定品牌、规格，其价格执行合同付款条件下施工期的市场价（材料价格不下浮），由承包人采购，价格的确定方式执行开发区《关于印发对开发区国有资金投资建设工程实行闭合式管理操作规则（修订稿）的通知》（连开委办〔2015〕113号文）规定。</w:t>
      </w:r>
    </w:p>
    <w:p w14:paraId="42BD1F2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10.8 暂列金额</w:t>
      </w:r>
    </w:p>
    <w:p w14:paraId="6C61515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562" w:name="line0775"/>
      <w:bookmarkEnd w:id="561"/>
      <w:r>
        <w:rPr>
          <w:rFonts w:ascii="宋体" w:hAnsi="宋体" w:cs="宋体"/>
          <w:snapToGrid w:val="0"/>
          <w:color w:val="000000"/>
          <w:sz w:val="24"/>
        </w:rPr>
        <w:t>合同当事人关于暂列金额使用的约定：</w:t>
      </w:r>
      <w:r>
        <w:rPr>
          <w:rFonts w:ascii="宋体" w:hAnsi="宋体" w:cs="宋体"/>
          <w:snapToGrid w:val="0"/>
          <w:color w:val="000000"/>
          <w:sz w:val="24"/>
          <w:u w:val="single"/>
        </w:rPr>
        <w:t>暂列金额应按照发包人的要求使用</w:t>
      </w:r>
      <w:r>
        <w:rPr>
          <w:rFonts w:ascii="宋体" w:hAnsi="宋体" w:cs="宋体"/>
          <w:snapToGrid w:val="0"/>
          <w:color w:val="000000"/>
          <w:sz w:val="24"/>
        </w:rPr>
        <w:t>。</w:t>
      </w:r>
    </w:p>
    <w:p w14:paraId="6C798011" w14:textId="77777777" w:rsidR="001636A2" w:rsidRDefault="00000000">
      <w:pPr>
        <w:adjustRightInd w:val="0"/>
        <w:spacing w:line="360" w:lineRule="auto"/>
        <w:ind w:firstLineChars="200" w:firstLine="480"/>
        <w:rPr>
          <w:rFonts w:ascii="宋体" w:hAnsi="宋体" w:cs="宋体" w:hint="eastAsia"/>
          <w:kern w:val="2"/>
          <w:sz w:val="24"/>
        </w:rPr>
      </w:pPr>
      <w:bookmarkStart w:id="563" w:name="line0776"/>
      <w:bookmarkEnd w:id="562"/>
      <w:r>
        <w:rPr>
          <w:rFonts w:ascii="宋体" w:hAnsi="宋体" w:cs="宋体" w:hint="eastAsia"/>
          <w:kern w:val="2"/>
          <w:sz w:val="24"/>
        </w:rPr>
        <w:t>10.10  新增工程</w:t>
      </w:r>
    </w:p>
    <w:p w14:paraId="0C32FEE5" w14:textId="77777777" w:rsidR="001636A2" w:rsidRDefault="00000000">
      <w:pPr>
        <w:adjustRightInd w:val="0"/>
        <w:spacing w:line="360" w:lineRule="auto"/>
        <w:ind w:firstLineChars="200" w:firstLine="480"/>
        <w:rPr>
          <w:rFonts w:ascii="宋体" w:hAnsi="宋体" w:cs="宋体" w:hint="eastAsia"/>
          <w:kern w:val="2"/>
          <w:sz w:val="24"/>
        </w:rPr>
      </w:pPr>
      <w:r>
        <w:rPr>
          <w:rFonts w:ascii="宋体" w:hAnsi="宋体" w:cs="宋体" w:hint="eastAsia"/>
          <w:kern w:val="2"/>
          <w:sz w:val="24"/>
        </w:rPr>
        <w:t>承包人同意按发包人要求完成新增工程，亦即合同额外工作，且前述新增工程并非需要重新办理立项或类似审批程序的，合同当事人可按以下约定实施：</w:t>
      </w:r>
    </w:p>
    <w:p w14:paraId="1B694E44" w14:textId="77777777" w:rsidR="001636A2" w:rsidRDefault="00000000">
      <w:pPr>
        <w:adjustRightInd w:val="0"/>
        <w:spacing w:line="360" w:lineRule="auto"/>
        <w:ind w:firstLineChars="200" w:firstLine="480"/>
        <w:rPr>
          <w:rFonts w:ascii="宋体" w:hAnsi="宋体" w:cs="宋体" w:hint="eastAsia"/>
          <w:kern w:val="2"/>
          <w:sz w:val="24"/>
        </w:rPr>
      </w:pPr>
      <w:r>
        <w:rPr>
          <w:rFonts w:ascii="宋体" w:hAnsi="宋体" w:cs="宋体" w:hint="eastAsia"/>
          <w:kern w:val="2"/>
          <w:sz w:val="24"/>
        </w:rPr>
        <w:t>（1）承包人不得拒绝实施新增工程。</w:t>
      </w:r>
    </w:p>
    <w:p w14:paraId="31EC4D96" w14:textId="77777777" w:rsidR="001636A2" w:rsidRDefault="00000000">
      <w:pPr>
        <w:adjustRightInd w:val="0"/>
        <w:spacing w:line="360" w:lineRule="auto"/>
        <w:ind w:firstLineChars="200" w:firstLine="480"/>
        <w:rPr>
          <w:rFonts w:ascii="宋体" w:hAnsi="宋体" w:cs="宋体" w:hint="eastAsia"/>
          <w:kern w:val="2"/>
          <w:sz w:val="24"/>
        </w:rPr>
      </w:pPr>
      <w:r>
        <w:rPr>
          <w:rFonts w:ascii="宋体" w:hAnsi="宋体" w:cs="宋体" w:hint="eastAsia"/>
          <w:kern w:val="2"/>
          <w:sz w:val="24"/>
        </w:rPr>
        <w:lastRenderedPageBreak/>
        <w:t>（2）新增工程按10.4.1 变更估价原则中规定的办法确定价格。</w:t>
      </w:r>
    </w:p>
    <w:p w14:paraId="516946E3" w14:textId="77777777" w:rsidR="001636A2" w:rsidRDefault="00000000">
      <w:pPr>
        <w:adjustRightInd w:val="0"/>
        <w:spacing w:line="360" w:lineRule="auto"/>
        <w:ind w:firstLineChars="200" w:firstLine="480"/>
        <w:rPr>
          <w:rFonts w:ascii="宋体" w:hAnsi="宋体" w:cs="宋体" w:hint="eastAsia"/>
          <w:kern w:val="2"/>
          <w:sz w:val="24"/>
        </w:rPr>
      </w:pPr>
      <w:r>
        <w:rPr>
          <w:rFonts w:ascii="宋体" w:hAnsi="宋体" w:cs="宋体" w:hint="eastAsia"/>
          <w:kern w:val="2"/>
          <w:sz w:val="24"/>
        </w:rPr>
        <w:t>（3）承包人应在收到新增工程实施指令后7天内将其实施新增工程的施工组织设计或实施方案、施工进度计划、费用报价（包括分部分项工程项目清单及措施项目清单等）提交发包人审核，发包人应在收到承包人提交资料后28天内完成审核；</w:t>
      </w:r>
    </w:p>
    <w:p w14:paraId="4ED152AC" w14:textId="77777777" w:rsidR="001636A2" w:rsidRDefault="00000000">
      <w:pPr>
        <w:autoSpaceDE w:val="0"/>
        <w:autoSpaceDN w:val="0"/>
        <w:adjustRightInd w:val="0"/>
        <w:spacing w:line="360" w:lineRule="auto"/>
        <w:ind w:firstLineChars="200" w:firstLine="480"/>
        <w:jc w:val="left"/>
        <w:rPr>
          <w:rFonts w:ascii="宋体" w:hAnsi="宋体" w:cs="宋体" w:hint="eastAsia"/>
          <w:kern w:val="2"/>
          <w:sz w:val="24"/>
        </w:rPr>
      </w:pPr>
      <w:r>
        <w:rPr>
          <w:rFonts w:ascii="宋体" w:hAnsi="宋体" w:cs="宋体" w:hint="eastAsia"/>
          <w:kern w:val="2"/>
          <w:sz w:val="24"/>
        </w:rPr>
        <w:t>（4）新增工程不应影响合同约定的工期、缺陷责任期、进度款支付、施工过程结算及支付、竣工结算及支付等。</w:t>
      </w:r>
    </w:p>
    <w:p w14:paraId="4F5D7304" w14:textId="77777777" w:rsidR="001636A2" w:rsidRDefault="00000000">
      <w:pPr>
        <w:autoSpaceDE w:val="0"/>
        <w:autoSpaceDN w:val="0"/>
        <w:adjustRightInd w:val="0"/>
        <w:spacing w:line="360" w:lineRule="auto"/>
        <w:ind w:firstLineChars="200" w:firstLine="480"/>
        <w:jc w:val="left"/>
        <w:rPr>
          <w:rFonts w:ascii="宋体" w:hAnsi="宋体" w:hint="eastAsia"/>
          <w:bCs/>
          <w:kern w:val="2"/>
          <w:sz w:val="24"/>
        </w:rPr>
      </w:pPr>
      <w:r>
        <w:rPr>
          <w:rFonts w:ascii="宋体" w:hAnsi="宋体" w:cs="宋体" w:hint="eastAsia"/>
          <w:kern w:val="2"/>
          <w:sz w:val="24"/>
        </w:rPr>
        <w:t>（5）新增工程的措施费不增加费用。</w:t>
      </w:r>
    </w:p>
    <w:p w14:paraId="4F1234D2" w14:textId="77777777" w:rsidR="001636A2" w:rsidRDefault="00000000">
      <w:pPr>
        <w:keepNext/>
        <w:keepLines/>
        <w:spacing w:line="360" w:lineRule="auto"/>
        <w:outlineLvl w:val="3"/>
        <w:rPr>
          <w:rFonts w:ascii="宋体" w:hAnsi="宋体" w:hint="eastAsia"/>
          <w:bCs/>
          <w:kern w:val="2"/>
          <w:sz w:val="24"/>
        </w:rPr>
      </w:pPr>
      <w:r>
        <w:rPr>
          <w:rFonts w:ascii="宋体" w:hAnsi="宋体"/>
          <w:bCs/>
          <w:kern w:val="2"/>
          <w:sz w:val="24"/>
        </w:rPr>
        <w:t>11. 价格调整</w:t>
      </w:r>
      <w:bookmarkEnd w:id="548"/>
    </w:p>
    <w:p w14:paraId="08814A5D" w14:textId="77777777" w:rsidR="001636A2" w:rsidRDefault="00000000">
      <w:pPr>
        <w:spacing w:line="360" w:lineRule="auto"/>
        <w:ind w:firstLineChars="200" w:firstLine="480"/>
        <w:rPr>
          <w:rFonts w:ascii="宋体" w:hAnsi="宋体" w:hint="eastAsia"/>
          <w:kern w:val="2"/>
          <w:sz w:val="24"/>
        </w:rPr>
      </w:pPr>
      <w:bookmarkStart w:id="564" w:name="_Toc297123550"/>
      <w:bookmarkStart w:id="565" w:name="_Toc292559406"/>
      <w:bookmarkStart w:id="566" w:name="line0777"/>
      <w:bookmarkStart w:id="567" w:name="_Toc303539157"/>
      <w:bookmarkStart w:id="568" w:name="_Toc292559911"/>
      <w:bookmarkStart w:id="569" w:name="_Toc304295577"/>
      <w:bookmarkStart w:id="570" w:name="_Toc296347200"/>
      <w:bookmarkStart w:id="571" w:name="_Toc297216209"/>
      <w:bookmarkStart w:id="572" w:name="_Toc297048387"/>
      <w:bookmarkStart w:id="573" w:name="_Toc296503201"/>
      <w:bookmarkStart w:id="574" w:name="_Toc296891241"/>
      <w:bookmarkStart w:id="575" w:name="_Toc300935000"/>
      <w:bookmarkStart w:id="576" w:name="_Toc296346702"/>
      <w:bookmarkStart w:id="577" w:name="_Toc296944540"/>
      <w:bookmarkStart w:id="578" w:name="_Toc297120501"/>
      <w:bookmarkStart w:id="579" w:name="_Toc312678039"/>
      <w:bookmarkStart w:id="580" w:name="_Toc296891029"/>
      <w:bookmarkEnd w:id="563"/>
      <w:r>
        <w:rPr>
          <w:rFonts w:ascii="宋体" w:hAnsi="宋体"/>
          <w:kern w:val="2"/>
          <w:sz w:val="24"/>
        </w:rPr>
        <w:t>11.1 市场价格波动引起的调整</w:t>
      </w:r>
    </w:p>
    <w:p w14:paraId="630E7EBE" w14:textId="77777777" w:rsidR="001636A2" w:rsidRDefault="00000000">
      <w:pPr>
        <w:spacing w:line="360" w:lineRule="auto"/>
        <w:ind w:firstLineChars="200" w:firstLine="480"/>
        <w:jc w:val="left"/>
        <w:rPr>
          <w:rFonts w:ascii="宋体" w:hAnsi="宋体" w:hint="eastAsia"/>
          <w:kern w:val="2"/>
          <w:sz w:val="24"/>
        </w:rPr>
      </w:pPr>
      <w:bookmarkStart w:id="581" w:name="line0765"/>
      <w:bookmarkStart w:id="582" w:name="line0778"/>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r>
        <w:rPr>
          <w:rFonts w:ascii="宋体" w:hAnsi="宋体"/>
          <w:sz w:val="24"/>
        </w:rPr>
        <w:t>市场价格波动是否调整合同价格的约定：</w:t>
      </w:r>
      <w:r>
        <w:rPr>
          <w:rFonts w:ascii="宋体" w:hAnsi="宋体" w:hint="eastAsia"/>
          <w:sz w:val="24"/>
          <w:u w:val="single"/>
        </w:rPr>
        <w:t>均不调整</w:t>
      </w:r>
      <w:r>
        <w:rPr>
          <w:rFonts w:ascii="宋体" w:hAnsi="宋体"/>
          <w:kern w:val="2"/>
          <w:sz w:val="24"/>
        </w:rPr>
        <w:t>。</w:t>
      </w:r>
    </w:p>
    <w:p w14:paraId="3E211843" w14:textId="77777777" w:rsidR="001636A2" w:rsidRDefault="00000000">
      <w:pPr>
        <w:keepNext/>
        <w:keepLines/>
        <w:spacing w:line="360" w:lineRule="auto"/>
        <w:outlineLvl w:val="3"/>
        <w:rPr>
          <w:rFonts w:ascii="宋体" w:hAnsi="宋体" w:hint="eastAsia"/>
          <w:bCs/>
          <w:kern w:val="2"/>
          <w:sz w:val="24"/>
        </w:rPr>
      </w:pPr>
      <w:bookmarkStart w:id="583" w:name="_Toc296346706"/>
      <w:bookmarkStart w:id="584" w:name="_Toc292559915"/>
      <w:bookmarkStart w:id="585" w:name="_Toc292559410"/>
      <w:bookmarkStart w:id="586" w:name="_Toc297048391"/>
      <w:bookmarkStart w:id="587" w:name="_Toc296347204"/>
      <w:bookmarkStart w:id="588" w:name="_Toc296944544"/>
      <w:bookmarkStart w:id="589" w:name="_Toc296503205"/>
      <w:bookmarkStart w:id="590" w:name="_Toc296891245"/>
      <w:bookmarkStart w:id="591" w:name="_Toc297120505"/>
      <w:bookmarkStart w:id="592" w:name="_Toc296891033"/>
      <w:bookmarkStart w:id="593" w:name="_Toc351203644"/>
      <w:bookmarkStart w:id="594" w:name="_Toc312678040"/>
      <w:bookmarkStart w:id="595" w:name="_Toc297216211"/>
      <w:bookmarkStart w:id="596" w:name="line0766"/>
      <w:bookmarkStart w:id="597" w:name="_Toc304295579"/>
      <w:bookmarkStart w:id="598" w:name="_Toc303539159"/>
      <w:bookmarkStart w:id="599" w:name="line0779"/>
      <w:bookmarkStart w:id="600" w:name="_Toc297123552"/>
      <w:bookmarkStart w:id="601" w:name="_Toc300935002"/>
      <w:bookmarkEnd w:id="540"/>
      <w:bookmarkEnd w:id="541"/>
      <w:bookmarkEnd w:id="542"/>
      <w:bookmarkEnd w:id="543"/>
      <w:bookmarkEnd w:id="544"/>
      <w:bookmarkEnd w:id="545"/>
      <w:bookmarkEnd w:id="581"/>
      <w:bookmarkEnd w:id="582"/>
      <w:r>
        <w:rPr>
          <w:rFonts w:ascii="宋体" w:hAnsi="宋体"/>
          <w:bCs/>
          <w:kern w:val="2"/>
          <w:sz w:val="24"/>
        </w:rPr>
        <w:t xml:space="preserve">12. </w:t>
      </w:r>
      <w:bookmarkEnd w:id="583"/>
      <w:bookmarkEnd w:id="584"/>
      <w:bookmarkEnd w:id="585"/>
      <w:bookmarkEnd w:id="586"/>
      <w:bookmarkEnd w:id="587"/>
      <w:bookmarkEnd w:id="588"/>
      <w:bookmarkEnd w:id="589"/>
      <w:bookmarkEnd w:id="590"/>
      <w:bookmarkEnd w:id="591"/>
      <w:bookmarkEnd w:id="592"/>
      <w:r>
        <w:rPr>
          <w:rFonts w:ascii="宋体" w:hAnsi="宋体"/>
          <w:bCs/>
          <w:kern w:val="2"/>
          <w:sz w:val="24"/>
        </w:rPr>
        <w:t>合同价格、计量与支付</w:t>
      </w:r>
      <w:bookmarkEnd w:id="593"/>
    </w:p>
    <w:p w14:paraId="16ACA8F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02" w:name="line0780"/>
      <w:bookmarkStart w:id="603" w:name="line0767"/>
      <w:bookmarkStart w:id="604" w:name="_Toc351203645"/>
      <w:bookmarkStart w:id="605" w:name="_Toc297048405"/>
      <w:bookmarkStart w:id="606" w:name="_Toc296346720"/>
      <w:bookmarkStart w:id="607" w:name="_Toc296891047"/>
      <w:bookmarkStart w:id="608" w:name="_Toc296891259"/>
      <w:bookmarkStart w:id="609" w:name="_Toc297120519"/>
      <w:bookmarkStart w:id="610" w:name="_Toc292559424"/>
      <w:bookmarkStart w:id="611" w:name="_Toc296347218"/>
      <w:bookmarkStart w:id="612" w:name="_Toc297123564"/>
      <w:bookmarkStart w:id="613" w:name="_Toc304295593"/>
      <w:bookmarkStart w:id="614" w:name="_Toc312678053"/>
      <w:bookmarkStart w:id="615" w:name="_Toc300935015"/>
      <w:bookmarkStart w:id="616" w:name="_Toc303539172"/>
      <w:bookmarkStart w:id="617" w:name="_Toc296503219"/>
      <w:bookmarkStart w:id="618" w:name="_Toc297216223"/>
      <w:bookmarkStart w:id="619" w:name="_Toc292559929"/>
      <w:bookmarkStart w:id="620" w:name="_Toc296944558"/>
      <w:bookmarkEnd w:id="546"/>
      <w:bookmarkEnd w:id="594"/>
      <w:bookmarkEnd w:id="595"/>
      <w:bookmarkEnd w:id="596"/>
      <w:bookmarkEnd w:id="597"/>
      <w:bookmarkEnd w:id="598"/>
      <w:bookmarkEnd w:id="599"/>
      <w:bookmarkEnd w:id="600"/>
      <w:bookmarkEnd w:id="601"/>
      <w:r>
        <w:rPr>
          <w:rFonts w:ascii="宋体" w:hAnsi="宋体" w:cs="宋体"/>
          <w:snapToGrid w:val="0"/>
          <w:color w:val="000000"/>
          <w:sz w:val="24"/>
        </w:rPr>
        <w:t>12.1 合同价格形式：</w:t>
      </w:r>
      <w:r>
        <w:rPr>
          <w:rFonts w:ascii="宋体" w:hAnsi="宋体" w:cs="宋体"/>
          <w:snapToGrid w:val="0"/>
          <w:color w:val="000000"/>
          <w:sz w:val="24"/>
          <w:u w:val="single"/>
        </w:rPr>
        <w:t>单价合同；</w:t>
      </w:r>
    </w:p>
    <w:p w14:paraId="78DBEC4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21" w:name="line0781"/>
      <w:bookmarkStart w:id="622" w:name="line0768"/>
      <w:bookmarkEnd w:id="602"/>
      <w:bookmarkEnd w:id="603"/>
      <w:r>
        <w:rPr>
          <w:rFonts w:ascii="宋体" w:hAnsi="宋体" w:cs="宋体"/>
          <w:snapToGrid w:val="0"/>
          <w:color w:val="000000"/>
          <w:sz w:val="24"/>
        </w:rPr>
        <w:t>1、单价合同</w:t>
      </w:r>
    </w:p>
    <w:p w14:paraId="2803DE4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u w:val="single"/>
        </w:rPr>
      </w:pPr>
      <w:bookmarkStart w:id="623" w:name="line0782"/>
      <w:bookmarkStart w:id="624" w:name="line0769"/>
      <w:bookmarkEnd w:id="621"/>
      <w:bookmarkEnd w:id="622"/>
      <w:r>
        <w:rPr>
          <w:rFonts w:ascii="宋体" w:hAnsi="宋体" w:hint="eastAsia"/>
          <w:kern w:val="2"/>
          <w:sz w:val="24"/>
          <w:u w:val="single"/>
        </w:rPr>
        <w:t>本工程采用</w:t>
      </w:r>
      <w:r>
        <w:rPr>
          <w:rFonts w:ascii="宋体" w:hAnsi="宋体" w:hint="eastAsia"/>
          <w:b/>
          <w:kern w:val="2"/>
          <w:sz w:val="24"/>
          <w:u w:val="single"/>
        </w:rPr>
        <w:t>单价合同</w:t>
      </w:r>
      <w:r>
        <w:rPr>
          <w:rFonts w:ascii="宋体" w:hAnsi="宋体" w:hint="eastAsia"/>
          <w:kern w:val="2"/>
          <w:sz w:val="24"/>
          <w:u w:val="single"/>
        </w:rPr>
        <w:t>，综合单价包括人工费、材料费、施工机具使用费、管理费、利润、税金（税率9%）等组成，包括相应清单项目约定或合理范围的风险费，以及不可或缺的辅助工作所需的费用。承包人已根据招标文件要求并充分踏勘施工现场条件后进行报价，合同价款已充分考虑施工期间各类人工、材料、机械的市场风险等计入单价报价，除合同另有约定外，结算时综合单价不再调整。</w:t>
      </w:r>
    </w:p>
    <w:p w14:paraId="3773CB2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25" w:name="line0783"/>
      <w:bookmarkEnd w:id="623"/>
      <w:bookmarkEnd w:id="624"/>
      <w:r>
        <w:rPr>
          <w:rFonts w:ascii="宋体" w:hAnsi="宋体" w:cs="宋体" w:hint="eastAsia"/>
          <w:snapToGrid w:val="0"/>
          <w:color w:val="000000"/>
          <w:sz w:val="24"/>
        </w:rPr>
        <w:t>综合单价包含的</w:t>
      </w:r>
      <w:r>
        <w:rPr>
          <w:rFonts w:ascii="宋体" w:hAnsi="宋体" w:cs="宋体"/>
          <w:snapToGrid w:val="0"/>
          <w:color w:val="000000"/>
          <w:sz w:val="24"/>
        </w:rPr>
        <w:t>风险范围：</w:t>
      </w:r>
    </w:p>
    <w:p w14:paraId="70462E59" w14:textId="77777777" w:rsidR="001636A2" w:rsidRDefault="00000000">
      <w:pPr>
        <w:spacing w:line="360" w:lineRule="auto"/>
        <w:ind w:firstLineChars="200" w:firstLine="480"/>
        <w:jc w:val="left"/>
        <w:rPr>
          <w:rFonts w:ascii="宋体" w:hAnsi="宋体" w:hint="eastAsia"/>
          <w:kern w:val="2"/>
          <w:sz w:val="24"/>
        </w:rPr>
      </w:pPr>
      <w:bookmarkStart w:id="626" w:name="line0785"/>
      <w:bookmarkEnd w:id="625"/>
      <w:r>
        <w:rPr>
          <w:rFonts w:ascii="宋体" w:hAnsi="宋体" w:cs="宋体" w:hint="eastAsia"/>
          <w:sz w:val="24"/>
        </w:rPr>
        <w:t>承包人风险：</w:t>
      </w:r>
      <w:r>
        <w:rPr>
          <w:rFonts w:ascii="宋体" w:hAnsi="宋体" w:cs="宋体" w:hint="eastAsia"/>
          <w:kern w:val="2"/>
          <w:sz w:val="24"/>
          <w:u w:val="single"/>
        </w:rPr>
        <w:t>1.各类人工、材料、机械等市场风险；</w:t>
      </w:r>
      <w:r>
        <w:rPr>
          <w:rFonts w:ascii="宋体" w:hAnsi="宋体" w:hint="eastAsia"/>
          <w:kern w:val="2"/>
          <w:sz w:val="24"/>
          <w:u w:val="single"/>
        </w:rPr>
        <w:t>2.发包人提供材料的安装，工程数量对承包人人工价格变化、招标文件规定的有效损耗率、自身原因超耗使用材料产生的承包风险；3.为完成本工程所承担的施工期间除不可抗力、发包人风险以外的其他一切风险。</w:t>
      </w:r>
    </w:p>
    <w:p w14:paraId="4F6D0497" w14:textId="77777777" w:rsidR="001636A2" w:rsidRDefault="00000000">
      <w:pPr>
        <w:spacing w:line="360" w:lineRule="auto"/>
        <w:ind w:firstLineChars="200" w:firstLine="480"/>
        <w:jc w:val="left"/>
        <w:rPr>
          <w:rFonts w:ascii="宋体" w:hAnsi="宋体" w:hint="eastAsia"/>
          <w:kern w:val="2"/>
          <w:sz w:val="24"/>
          <w:u w:val="single"/>
        </w:rPr>
      </w:pPr>
      <w:r>
        <w:rPr>
          <w:rFonts w:ascii="宋体" w:hAnsi="宋体" w:cs="宋体" w:hint="eastAsia"/>
          <w:sz w:val="24"/>
        </w:rPr>
        <w:t>发包人风险：</w:t>
      </w:r>
      <w:r>
        <w:rPr>
          <w:rFonts w:ascii="宋体" w:hAnsi="宋体" w:cs="宋体" w:hint="eastAsia"/>
          <w:kern w:val="2"/>
          <w:sz w:val="24"/>
          <w:u w:val="single"/>
        </w:rPr>
        <w:t>1、国家法律、法规、规章和政策发生变化；2、工程量的风险</w:t>
      </w:r>
      <w:r>
        <w:rPr>
          <w:rFonts w:ascii="宋体" w:hAnsi="宋体" w:cs="宋体" w:hint="eastAsia"/>
          <w:kern w:val="2"/>
          <w:sz w:val="24"/>
        </w:rPr>
        <w:t>。</w:t>
      </w:r>
    </w:p>
    <w:p w14:paraId="2456033A" w14:textId="77777777" w:rsidR="001636A2" w:rsidRDefault="00000000">
      <w:pPr>
        <w:spacing w:line="360" w:lineRule="auto"/>
        <w:ind w:firstLineChars="200" w:firstLine="480"/>
        <w:jc w:val="left"/>
        <w:rPr>
          <w:rFonts w:ascii="宋体" w:hAnsi="宋体" w:hint="eastAsia"/>
          <w:kern w:val="2"/>
          <w:sz w:val="24"/>
        </w:rPr>
      </w:pPr>
      <w:r>
        <w:rPr>
          <w:rFonts w:ascii="宋体" w:hAnsi="宋体" w:cs="宋体" w:hint="eastAsia"/>
          <w:sz w:val="24"/>
        </w:rPr>
        <w:t>风险费用的计算方法：</w:t>
      </w:r>
      <w:r>
        <w:rPr>
          <w:rFonts w:ascii="宋体" w:hAnsi="宋体" w:cs="宋体"/>
          <w:snapToGrid w:val="0"/>
          <w:color w:val="000000"/>
          <w:sz w:val="24"/>
          <w:u w:val="single"/>
        </w:rPr>
        <w:t>投标时投标人自行考虑。</w:t>
      </w:r>
    </w:p>
    <w:p w14:paraId="12C690E7" w14:textId="77777777" w:rsidR="001636A2" w:rsidRDefault="00000000">
      <w:pPr>
        <w:spacing w:line="360" w:lineRule="auto"/>
        <w:ind w:firstLineChars="200" w:firstLine="480"/>
        <w:jc w:val="left"/>
        <w:rPr>
          <w:rFonts w:ascii="宋体" w:hAnsi="宋体" w:cs="宋体" w:hint="eastAsia"/>
          <w:bCs/>
          <w:kern w:val="2"/>
          <w:sz w:val="24"/>
          <w:u w:val="single"/>
          <w:lang w:bidi="ar"/>
        </w:rPr>
      </w:pPr>
      <w:r>
        <w:rPr>
          <w:rFonts w:ascii="宋体" w:hAnsi="宋体" w:cs="宋体" w:hint="eastAsia"/>
          <w:sz w:val="24"/>
        </w:rPr>
        <w:t>超出约定风险范围时的综合单价调整办法：</w:t>
      </w:r>
      <w:r>
        <w:rPr>
          <w:rFonts w:ascii="宋体" w:hAnsi="宋体" w:cs="宋体" w:hint="eastAsia"/>
          <w:bCs/>
          <w:kern w:val="2"/>
          <w:sz w:val="24"/>
          <w:u w:val="single"/>
          <w:lang w:bidi="ar"/>
        </w:rPr>
        <w:t xml:space="preserve">  /  。</w:t>
      </w:r>
    </w:p>
    <w:p w14:paraId="66B1B6AC"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lastRenderedPageBreak/>
        <w:t>措施费：承包人按自身的工程实施方案及工期对措施项目清单进行自主报价，包含在合同价款中，其中安全生产措施费符合国家及江苏省、行业主管部门的相关规定。</w:t>
      </w:r>
    </w:p>
    <w:p w14:paraId="4AB9CCA2"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承包人投标时所报措施项目施工方案应被认为是合理可行，并符合实际施工要求的，其措施项目费用包干计价，承包人应承担自身调整施工方案所引起的措施项目费用增加的风险。</w:t>
      </w:r>
    </w:p>
    <w:p w14:paraId="54EC4F1F" w14:textId="77777777" w:rsidR="001636A2" w:rsidRDefault="00000000">
      <w:pPr>
        <w:spacing w:line="360" w:lineRule="auto"/>
        <w:ind w:firstLineChars="200" w:firstLine="480"/>
        <w:rPr>
          <w:rFonts w:ascii="宋体" w:hAnsi="宋体" w:hint="eastAsia"/>
          <w:kern w:val="2"/>
          <w:sz w:val="24"/>
        </w:rPr>
      </w:pPr>
      <w:r>
        <w:rPr>
          <w:rFonts w:ascii="宋体" w:hAnsi="宋体" w:hint="eastAsia"/>
          <w:kern w:val="2"/>
          <w:sz w:val="24"/>
        </w:rPr>
        <w:t>未按要求填报措施清单项目的价格、按项计价的分部分项工程清单项目的价格,其费用可视为已包含在其他的清单项目综合单价、合价及投标总价中，工程结算时不做重新计价及调整。</w:t>
      </w:r>
    </w:p>
    <w:p w14:paraId="08A4442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27" w:name="line0787"/>
      <w:bookmarkEnd w:id="626"/>
      <w:r>
        <w:rPr>
          <w:rFonts w:ascii="宋体" w:hAnsi="宋体" w:cs="宋体"/>
          <w:snapToGrid w:val="0"/>
          <w:color w:val="000000"/>
          <w:sz w:val="24"/>
        </w:rPr>
        <w:t>2、总价合同</w:t>
      </w:r>
    </w:p>
    <w:p w14:paraId="20D7A1F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28" w:name="line0788"/>
      <w:bookmarkEnd w:id="627"/>
      <w:r>
        <w:rPr>
          <w:rFonts w:ascii="宋体" w:hAnsi="宋体" w:cs="宋体"/>
          <w:snapToGrid w:val="0"/>
          <w:color w:val="000000"/>
          <w:sz w:val="24"/>
        </w:rPr>
        <w:t>总价包含的风险范围：</w:t>
      </w:r>
      <w:r>
        <w:rPr>
          <w:rFonts w:ascii="宋体" w:hAnsi="宋体" w:cs="宋体"/>
          <w:snapToGrid w:val="0"/>
          <w:color w:val="000000"/>
          <w:sz w:val="24"/>
          <w:u w:val="single"/>
        </w:rPr>
        <w:t xml:space="preserve">  </w:t>
      </w:r>
      <w:r>
        <w:rPr>
          <w:rFonts w:ascii="宋体" w:hAnsi="宋体" w:cs="宋体" w:hint="eastAsia"/>
          <w:snapToGrid w:val="0"/>
          <w:color w:val="000000"/>
          <w:sz w:val="24"/>
          <w:u w:val="single"/>
        </w:rPr>
        <w:t>/</w:t>
      </w:r>
      <w:r>
        <w:rPr>
          <w:rFonts w:ascii="宋体" w:hAnsi="宋体" w:cs="宋体"/>
          <w:snapToGrid w:val="0"/>
          <w:color w:val="000000"/>
          <w:sz w:val="24"/>
          <w:u w:val="single"/>
        </w:rPr>
        <w:t xml:space="preserve">   </w:t>
      </w:r>
      <w:r>
        <w:rPr>
          <w:rFonts w:ascii="宋体" w:hAnsi="宋体" w:cs="宋体"/>
          <w:snapToGrid w:val="0"/>
          <w:color w:val="000000"/>
          <w:sz w:val="24"/>
        </w:rPr>
        <w:t>。</w:t>
      </w:r>
    </w:p>
    <w:p w14:paraId="0B6CC4F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29" w:name="line0789"/>
      <w:bookmarkEnd w:id="628"/>
      <w:r>
        <w:rPr>
          <w:rFonts w:ascii="宋体" w:hAnsi="宋体" w:cs="宋体"/>
          <w:snapToGrid w:val="0"/>
          <w:color w:val="000000"/>
          <w:sz w:val="24"/>
        </w:rPr>
        <w:t>风险费用的计算方法：</w:t>
      </w:r>
      <w:r>
        <w:rPr>
          <w:rFonts w:ascii="宋体" w:hAnsi="宋体" w:cs="宋体"/>
          <w:snapToGrid w:val="0"/>
          <w:color w:val="000000"/>
          <w:sz w:val="24"/>
          <w:u w:val="single"/>
        </w:rPr>
        <w:t xml:space="preserve">  </w:t>
      </w:r>
      <w:r>
        <w:rPr>
          <w:rFonts w:ascii="宋体" w:hAnsi="宋体" w:cs="宋体" w:hint="eastAsia"/>
          <w:snapToGrid w:val="0"/>
          <w:color w:val="000000"/>
          <w:sz w:val="24"/>
          <w:u w:val="single"/>
        </w:rPr>
        <w:t>/</w:t>
      </w:r>
      <w:r>
        <w:rPr>
          <w:rFonts w:ascii="宋体" w:hAnsi="宋体" w:cs="宋体"/>
          <w:snapToGrid w:val="0"/>
          <w:color w:val="000000"/>
          <w:sz w:val="24"/>
          <w:u w:val="single"/>
        </w:rPr>
        <w:t xml:space="preserve">  </w:t>
      </w:r>
      <w:r>
        <w:rPr>
          <w:rFonts w:ascii="宋体" w:hAnsi="宋体" w:cs="宋体"/>
          <w:snapToGrid w:val="0"/>
          <w:color w:val="000000"/>
          <w:sz w:val="24"/>
        </w:rPr>
        <w:t>。</w:t>
      </w:r>
    </w:p>
    <w:p w14:paraId="66CC06F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0" w:name="line0790"/>
      <w:bookmarkEnd w:id="629"/>
      <w:r>
        <w:rPr>
          <w:rFonts w:ascii="宋体" w:hAnsi="宋体" w:cs="宋体"/>
          <w:snapToGrid w:val="0"/>
          <w:color w:val="000000"/>
          <w:sz w:val="24"/>
        </w:rPr>
        <w:t>风险范围以外合同价格的调整方法：</w:t>
      </w:r>
      <w:r>
        <w:rPr>
          <w:rFonts w:ascii="宋体" w:hAnsi="宋体" w:cs="宋体"/>
          <w:snapToGrid w:val="0"/>
          <w:color w:val="000000"/>
          <w:sz w:val="24"/>
          <w:u w:val="single"/>
        </w:rPr>
        <w:t xml:space="preserve">  </w:t>
      </w:r>
      <w:r>
        <w:rPr>
          <w:rFonts w:ascii="宋体" w:hAnsi="宋体" w:cs="宋体" w:hint="eastAsia"/>
          <w:snapToGrid w:val="0"/>
          <w:color w:val="000000"/>
          <w:sz w:val="24"/>
          <w:u w:val="single"/>
        </w:rPr>
        <w:t>/</w:t>
      </w:r>
      <w:r>
        <w:rPr>
          <w:rFonts w:ascii="宋体" w:hAnsi="宋体" w:cs="宋体"/>
          <w:snapToGrid w:val="0"/>
          <w:color w:val="000000"/>
          <w:sz w:val="24"/>
          <w:u w:val="single"/>
        </w:rPr>
        <w:t xml:space="preserve">  </w:t>
      </w:r>
      <w:r>
        <w:rPr>
          <w:rFonts w:ascii="宋体" w:hAnsi="宋体" w:cs="宋体"/>
          <w:snapToGrid w:val="0"/>
          <w:color w:val="000000"/>
          <w:sz w:val="24"/>
        </w:rPr>
        <w:t>。</w:t>
      </w:r>
    </w:p>
    <w:p w14:paraId="3C346BD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1" w:name="line0791"/>
      <w:bookmarkEnd w:id="630"/>
      <w:r>
        <w:rPr>
          <w:rFonts w:ascii="宋体" w:hAnsi="宋体" w:cs="宋体"/>
          <w:snapToGrid w:val="0"/>
          <w:color w:val="000000"/>
          <w:sz w:val="24"/>
        </w:rPr>
        <w:t>3、其他价格方式：</w:t>
      </w:r>
      <w:r>
        <w:rPr>
          <w:rFonts w:ascii="宋体" w:hAnsi="宋体" w:cs="宋体"/>
          <w:snapToGrid w:val="0"/>
          <w:color w:val="000000"/>
          <w:sz w:val="24"/>
          <w:u w:val="single"/>
        </w:rPr>
        <w:t xml:space="preserve">   </w:t>
      </w:r>
      <w:r>
        <w:rPr>
          <w:rFonts w:ascii="宋体" w:hAnsi="宋体" w:cs="宋体" w:hint="eastAsia"/>
          <w:snapToGrid w:val="0"/>
          <w:color w:val="000000"/>
          <w:sz w:val="24"/>
          <w:u w:val="single"/>
        </w:rPr>
        <w:t>/</w:t>
      </w:r>
      <w:r>
        <w:rPr>
          <w:rFonts w:ascii="宋体" w:hAnsi="宋体" w:cs="宋体"/>
          <w:snapToGrid w:val="0"/>
          <w:color w:val="000000"/>
          <w:sz w:val="24"/>
          <w:u w:val="single"/>
        </w:rPr>
        <w:t xml:space="preserve">   </w:t>
      </w:r>
      <w:r>
        <w:rPr>
          <w:rFonts w:ascii="宋体" w:hAnsi="宋体" w:cs="宋体"/>
          <w:snapToGrid w:val="0"/>
          <w:color w:val="000000"/>
          <w:sz w:val="24"/>
        </w:rPr>
        <w:t>。</w:t>
      </w:r>
    </w:p>
    <w:p w14:paraId="421A6B8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2" w:name="line0792"/>
      <w:bookmarkEnd w:id="631"/>
      <w:r>
        <w:rPr>
          <w:rFonts w:ascii="宋体" w:hAnsi="宋体" w:cs="宋体"/>
          <w:snapToGrid w:val="0"/>
          <w:color w:val="000000"/>
          <w:sz w:val="24"/>
        </w:rPr>
        <w:t>12.2 预付款</w:t>
      </w:r>
    </w:p>
    <w:p w14:paraId="0A9BF20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3" w:name="line0793"/>
      <w:bookmarkEnd w:id="632"/>
      <w:r>
        <w:rPr>
          <w:rFonts w:ascii="宋体" w:hAnsi="宋体" w:cs="宋体"/>
          <w:snapToGrid w:val="0"/>
          <w:color w:val="000000"/>
          <w:sz w:val="24"/>
        </w:rPr>
        <w:t>12.2.1 预付款的支付</w:t>
      </w:r>
    </w:p>
    <w:p w14:paraId="1BA01A0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4" w:name="line0794"/>
      <w:bookmarkEnd w:id="633"/>
      <w:r>
        <w:rPr>
          <w:rFonts w:ascii="宋体" w:hAnsi="宋体" w:cs="宋体"/>
          <w:snapToGrid w:val="0"/>
          <w:color w:val="000000"/>
          <w:sz w:val="24"/>
        </w:rPr>
        <w:t>预付款支付比例或金额：</w:t>
      </w:r>
      <w:r>
        <w:rPr>
          <w:rFonts w:ascii="宋体" w:hAnsi="宋体" w:cs="宋体"/>
          <w:snapToGrid w:val="0"/>
          <w:color w:val="000000"/>
          <w:sz w:val="24"/>
          <w:u w:val="single"/>
        </w:rPr>
        <w:t xml:space="preserve"> /</w:t>
      </w:r>
      <w:r>
        <w:rPr>
          <w:rFonts w:ascii="宋体" w:hAnsi="宋体" w:cs="宋体"/>
          <w:snapToGrid w:val="0"/>
          <w:color w:val="000000"/>
          <w:sz w:val="24"/>
        </w:rPr>
        <w:t xml:space="preserve"> 。</w:t>
      </w:r>
    </w:p>
    <w:p w14:paraId="68128C0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5" w:name="line0795"/>
      <w:bookmarkEnd w:id="634"/>
      <w:r>
        <w:rPr>
          <w:rFonts w:ascii="宋体" w:hAnsi="宋体" w:cs="宋体"/>
          <w:snapToGrid w:val="0"/>
          <w:color w:val="000000"/>
          <w:sz w:val="24"/>
        </w:rPr>
        <w:t>预付款支付期限：</w:t>
      </w:r>
      <w:r>
        <w:rPr>
          <w:rFonts w:ascii="宋体" w:hAnsi="宋体" w:cs="宋体"/>
          <w:snapToGrid w:val="0"/>
          <w:color w:val="000000"/>
          <w:sz w:val="24"/>
          <w:u w:val="single"/>
        </w:rPr>
        <w:t xml:space="preserve">  /  </w:t>
      </w:r>
      <w:r>
        <w:rPr>
          <w:rFonts w:ascii="宋体" w:hAnsi="宋体" w:cs="宋体"/>
          <w:snapToGrid w:val="0"/>
          <w:color w:val="000000"/>
          <w:sz w:val="24"/>
        </w:rPr>
        <w:t>。</w:t>
      </w:r>
    </w:p>
    <w:p w14:paraId="2A93B9F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6" w:name="line0796"/>
      <w:bookmarkEnd w:id="635"/>
      <w:r>
        <w:rPr>
          <w:rFonts w:ascii="宋体" w:hAnsi="宋体" w:cs="宋体"/>
          <w:snapToGrid w:val="0"/>
          <w:color w:val="000000"/>
          <w:sz w:val="24"/>
        </w:rPr>
        <w:t>预付款扣回的方式：</w:t>
      </w:r>
      <w:r>
        <w:rPr>
          <w:rFonts w:ascii="宋体" w:hAnsi="宋体" w:cs="宋体"/>
          <w:snapToGrid w:val="0"/>
          <w:color w:val="000000"/>
          <w:sz w:val="24"/>
          <w:u w:val="single"/>
        </w:rPr>
        <w:t xml:space="preserve">  / </w:t>
      </w:r>
      <w:r>
        <w:rPr>
          <w:rFonts w:ascii="宋体" w:hAnsi="宋体" w:cs="宋体"/>
          <w:snapToGrid w:val="0"/>
          <w:color w:val="000000"/>
          <w:sz w:val="24"/>
        </w:rPr>
        <w:t>。</w:t>
      </w:r>
    </w:p>
    <w:p w14:paraId="00514FF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7" w:name="line0797"/>
      <w:bookmarkEnd w:id="636"/>
      <w:r>
        <w:rPr>
          <w:rFonts w:ascii="宋体" w:hAnsi="宋体" w:cs="宋体"/>
          <w:snapToGrid w:val="0"/>
          <w:color w:val="000000"/>
          <w:sz w:val="24"/>
        </w:rPr>
        <w:t>12.2.2 预付款担保</w:t>
      </w:r>
    </w:p>
    <w:p w14:paraId="4A762C9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8" w:name="line0798"/>
      <w:bookmarkEnd w:id="637"/>
      <w:r>
        <w:rPr>
          <w:rFonts w:ascii="宋体" w:hAnsi="宋体" w:cs="宋体"/>
          <w:snapToGrid w:val="0"/>
          <w:color w:val="000000"/>
          <w:sz w:val="24"/>
        </w:rPr>
        <w:t>承包人提交预付款担保的期限：</w:t>
      </w:r>
      <w:r>
        <w:rPr>
          <w:rFonts w:ascii="宋体" w:hAnsi="宋体" w:cs="宋体"/>
          <w:snapToGrid w:val="0"/>
          <w:color w:val="000000"/>
          <w:sz w:val="24"/>
          <w:u w:val="single"/>
        </w:rPr>
        <w:t xml:space="preserve">  /   </w:t>
      </w:r>
      <w:r>
        <w:rPr>
          <w:rFonts w:ascii="宋体" w:hAnsi="宋体" w:cs="宋体"/>
          <w:snapToGrid w:val="0"/>
          <w:color w:val="000000"/>
          <w:sz w:val="24"/>
        </w:rPr>
        <w:t>。</w:t>
      </w:r>
    </w:p>
    <w:p w14:paraId="3298B57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39" w:name="line0799"/>
      <w:bookmarkEnd w:id="638"/>
      <w:r>
        <w:rPr>
          <w:rFonts w:ascii="宋体" w:hAnsi="宋体" w:cs="宋体"/>
          <w:snapToGrid w:val="0"/>
          <w:color w:val="000000"/>
          <w:sz w:val="24"/>
        </w:rPr>
        <w:t>预付款担保的形式为：</w:t>
      </w:r>
      <w:r>
        <w:rPr>
          <w:rFonts w:ascii="宋体" w:hAnsi="宋体" w:cs="宋体"/>
          <w:snapToGrid w:val="0"/>
          <w:color w:val="000000"/>
          <w:sz w:val="24"/>
          <w:u w:val="single"/>
        </w:rPr>
        <w:t xml:space="preserve">  /  </w:t>
      </w:r>
      <w:r>
        <w:rPr>
          <w:rFonts w:ascii="宋体" w:hAnsi="宋体" w:cs="宋体"/>
          <w:snapToGrid w:val="0"/>
          <w:color w:val="000000"/>
          <w:sz w:val="24"/>
        </w:rPr>
        <w:t>。</w:t>
      </w:r>
    </w:p>
    <w:p w14:paraId="2776184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0" w:name="line0786"/>
      <w:bookmarkStart w:id="641" w:name="line0800"/>
      <w:bookmarkEnd w:id="639"/>
      <w:r>
        <w:rPr>
          <w:rFonts w:ascii="宋体" w:hAnsi="宋体" w:cs="宋体"/>
          <w:snapToGrid w:val="0"/>
          <w:color w:val="000000"/>
          <w:sz w:val="24"/>
        </w:rPr>
        <w:t>12.3 计量</w:t>
      </w:r>
    </w:p>
    <w:p w14:paraId="788D4BC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2" w:name="line0801"/>
      <w:bookmarkEnd w:id="640"/>
      <w:bookmarkEnd w:id="641"/>
      <w:r>
        <w:rPr>
          <w:rFonts w:ascii="宋体" w:hAnsi="宋体" w:cs="宋体"/>
          <w:snapToGrid w:val="0"/>
          <w:color w:val="000000"/>
          <w:sz w:val="24"/>
        </w:rPr>
        <w:t>12.3.1 计量原则</w:t>
      </w:r>
    </w:p>
    <w:p w14:paraId="5FA10D2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3" w:name="line0802"/>
      <w:bookmarkEnd w:id="642"/>
      <w:r>
        <w:rPr>
          <w:rFonts w:ascii="宋体" w:hAnsi="宋体" w:cs="宋体"/>
          <w:snapToGrid w:val="0"/>
          <w:color w:val="000000"/>
          <w:sz w:val="24"/>
        </w:rPr>
        <w:t>工程量计算规则：</w:t>
      </w:r>
      <w:r>
        <w:rPr>
          <w:rFonts w:ascii="宋体" w:hAnsi="宋体" w:cs="宋体" w:hint="eastAsia"/>
          <w:snapToGrid w:val="0"/>
          <w:color w:val="000000"/>
          <w:sz w:val="24"/>
          <w:u w:val="single"/>
        </w:rPr>
        <w:t>按《建设工程工程量清单计价标准》（GB/T 50500-2024）</w:t>
      </w:r>
      <w:r>
        <w:rPr>
          <w:rFonts w:ascii="宋体" w:hAnsi="宋体" w:cs="宋体"/>
          <w:snapToGrid w:val="0"/>
          <w:color w:val="000000"/>
          <w:sz w:val="24"/>
          <w:u w:val="single"/>
        </w:rPr>
        <w:t>、</w:t>
      </w:r>
      <w:r>
        <w:rPr>
          <w:rFonts w:ascii="宋体" w:hAnsi="宋体" w:cs="宋体" w:hint="eastAsia"/>
          <w:snapToGrid w:val="0"/>
          <w:color w:val="000000"/>
          <w:sz w:val="24"/>
          <w:u w:val="single"/>
        </w:rPr>
        <w:t>《房屋建筑与装饰工程工程量计算标准》GB/T 50854—2024、《通用安装工程工程量计算标准》</w:t>
      </w:r>
      <w:r>
        <w:rPr>
          <w:rFonts w:ascii="宋体" w:hAnsi="宋体" w:cs="宋体"/>
          <w:snapToGrid w:val="0"/>
          <w:color w:val="000000"/>
          <w:sz w:val="24"/>
          <w:u w:val="single"/>
        </w:rPr>
        <w:t>GB/T50856-2024</w:t>
      </w:r>
      <w:r>
        <w:rPr>
          <w:rFonts w:ascii="宋体" w:hAnsi="宋体" w:cs="宋体" w:hint="eastAsia"/>
          <w:snapToGrid w:val="0"/>
          <w:color w:val="000000"/>
          <w:sz w:val="24"/>
          <w:u w:val="single"/>
        </w:rPr>
        <w:t>等</w:t>
      </w:r>
      <w:r>
        <w:rPr>
          <w:rFonts w:ascii="宋体" w:hAnsi="宋体" w:cs="宋体"/>
          <w:snapToGrid w:val="0"/>
          <w:color w:val="000000"/>
          <w:sz w:val="24"/>
          <w:u w:val="single"/>
        </w:rPr>
        <w:t>工程量计算规则和有合同约束力的图纸等进行计量</w:t>
      </w:r>
      <w:r>
        <w:rPr>
          <w:rFonts w:ascii="宋体" w:hAnsi="宋体" w:cs="宋体"/>
          <w:snapToGrid w:val="0"/>
          <w:color w:val="000000"/>
          <w:sz w:val="24"/>
        </w:rPr>
        <w:t>。</w:t>
      </w:r>
    </w:p>
    <w:p w14:paraId="40824E6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4" w:name="line0803"/>
      <w:bookmarkEnd w:id="643"/>
      <w:r>
        <w:rPr>
          <w:rFonts w:ascii="宋体" w:hAnsi="宋体" w:cs="宋体"/>
          <w:snapToGrid w:val="0"/>
          <w:color w:val="000000"/>
          <w:sz w:val="24"/>
        </w:rPr>
        <w:t>12.3.2 计量周期</w:t>
      </w:r>
    </w:p>
    <w:p w14:paraId="6205EECD" w14:textId="77777777" w:rsidR="001636A2" w:rsidRDefault="00000000">
      <w:pPr>
        <w:spacing w:line="360" w:lineRule="auto"/>
        <w:ind w:firstLineChars="200" w:firstLine="480"/>
        <w:jc w:val="left"/>
        <w:rPr>
          <w:rFonts w:ascii="宋体" w:hAnsi="宋体" w:hint="eastAsia"/>
          <w:kern w:val="2"/>
          <w:sz w:val="24"/>
        </w:rPr>
      </w:pPr>
      <w:bookmarkStart w:id="645" w:name="line0804"/>
      <w:bookmarkEnd w:id="644"/>
      <w:r>
        <w:rPr>
          <w:rFonts w:ascii="宋体" w:hAnsi="宋体" w:cs="宋体"/>
          <w:snapToGrid w:val="0"/>
          <w:color w:val="000000"/>
          <w:sz w:val="24"/>
        </w:rPr>
        <w:lastRenderedPageBreak/>
        <w:t>关于计量周期的约定：</w:t>
      </w:r>
    </w:p>
    <w:p w14:paraId="18A70937" w14:textId="77777777" w:rsidR="001636A2" w:rsidRDefault="00000000">
      <w:pPr>
        <w:spacing w:line="360" w:lineRule="auto"/>
        <w:ind w:firstLineChars="200" w:firstLine="480"/>
        <w:rPr>
          <w:rFonts w:ascii="宋体" w:hAnsi="宋体" w:cs="宋体" w:hint="eastAsia"/>
          <w:snapToGrid w:val="0"/>
          <w:color w:val="000000"/>
          <w:sz w:val="24"/>
        </w:rPr>
      </w:pPr>
      <w:r>
        <w:rPr>
          <w:rFonts w:ascii="宋体" w:hAnsi="宋体"/>
          <w:kern w:val="2"/>
          <w:sz w:val="24"/>
        </w:rPr>
        <w:t>关于计量周期的约定：</w:t>
      </w:r>
      <w:r>
        <w:rPr>
          <w:rFonts w:ascii="宋体" w:hAnsi="宋体" w:cs="宋体" w:hint="eastAsia"/>
          <w:kern w:val="2"/>
          <w:sz w:val="24"/>
          <w:u w:val="single"/>
        </w:rPr>
        <w:t>承包人应按月及时编报分部分项工程量，应在工程竣工验收合格后28天内向发包人和监理人提交竣工结算申请单，并提交完整的结算资料。承包人逾期提交的，发包人按每天5000元违约金对承包人进行处罚，最终可在结算中予以扣除；承包人逾期满90天的，除要求支付违约金外，发包人还有权解除合同。承包人未在约定时间内提交竣工结算资料，经发包人催告后14天内仍未提交或没有明确答复的，发包人有权根据已有资料编制竣工结算文件，作为办理竣工结算和支付结算价的依据，承包人应予以认可。因承包人未在约定时间内提交结算资料造成发包人不能按期完成竣工财务决算的编制和上报的，发包人有权另行追究承包人的违约责任。</w:t>
      </w:r>
    </w:p>
    <w:p w14:paraId="5B19352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6" w:name="line0805"/>
      <w:bookmarkEnd w:id="645"/>
      <w:r>
        <w:rPr>
          <w:rFonts w:ascii="宋体" w:hAnsi="宋体" w:cs="宋体"/>
          <w:snapToGrid w:val="0"/>
          <w:color w:val="000000"/>
          <w:sz w:val="24"/>
        </w:rPr>
        <w:t>12.3.3 单价合同的计量</w:t>
      </w:r>
    </w:p>
    <w:p w14:paraId="711A1A5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7" w:name="line0806"/>
      <w:bookmarkEnd w:id="646"/>
      <w:r>
        <w:rPr>
          <w:rFonts w:ascii="宋体" w:hAnsi="宋体" w:cs="宋体"/>
          <w:snapToGrid w:val="0"/>
          <w:color w:val="000000"/>
          <w:sz w:val="24"/>
        </w:rPr>
        <w:t>关于单价合同计量的约定：</w:t>
      </w:r>
      <w:r>
        <w:rPr>
          <w:rFonts w:ascii="宋体" w:hAnsi="宋体" w:cs="宋体"/>
          <w:snapToGrid w:val="0"/>
          <w:color w:val="000000"/>
          <w:sz w:val="24"/>
          <w:u w:val="single"/>
        </w:rPr>
        <w:t>执行通用条款</w:t>
      </w:r>
      <w:r>
        <w:rPr>
          <w:rFonts w:ascii="宋体" w:hAnsi="宋体" w:cs="宋体"/>
          <w:snapToGrid w:val="0"/>
          <w:color w:val="000000"/>
          <w:sz w:val="24"/>
        </w:rPr>
        <w:t>。</w:t>
      </w:r>
    </w:p>
    <w:p w14:paraId="1172A79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8" w:name="line0807"/>
      <w:bookmarkEnd w:id="647"/>
      <w:r>
        <w:rPr>
          <w:rFonts w:ascii="宋体" w:hAnsi="宋体" w:cs="宋体"/>
          <w:snapToGrid w:val="0"/>
          <w:color w:val="000000"/>
          <w:sz w:val="24"/>
        </w:rPr>
        <w:t>12.3.4 总价合同的计量</w:t>
      </w:r>
    </w:p>
    <w:p w14:paraId="7694606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49" w:name="line0808"/>
      <w:bookmarkEnd w:id="648"/>
      <w:r>
        <w:rPr>
          <w:rFonts w:ascii="宋体" w:hAnsi="宋体" w:cs="宋体"/>
          <w:snapToGrid w:val="0"/>
          <w:color w:val="000000"/>
          <w:sz w:val="24"/>
        </w:rPr>
        <w:t>关于总价合同计量的约定：</w:t>
      </w:r>
      <w:r>
        <w:rPr>
          <w:rFonts w:ascii="宋体" w:hAnsi="宋体" w:cs="宋体"/>
          <w:snapToGrid w:val="0"/>
          <w:color w:val="000000"/>
          <w:sz w:val="24"/>
          <w:u w:val="single"/>
        </w:rPr>
        <w:t xml:space="preserve">    /   </w:t>
      </w:r>
      <w:r>
        <w:rPr>
          <w:rFonts w:ascii="宋体" w:hAnsi="宋体" w:cs="宋体"/>
          <w:snapToGrid w:val="0"/>
          <w:color w:val="000000"/>
          <w:sz w:val="24"/>
        </w:rPr>
        <w:t>。</w:t>
      </w:r>
    </w:p>
    <w:p w14:paraId="354489F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50" w:name="line0809"/>
      <w:bookmarkEnd w:id="649"/>
      <w:r>
        <w:rPr>
          <w:rFonts w:ascii="宋体" w:hAnsi="宋体" w:cs="宋体"/>
          <w:snapToGrid w:val="0"/>
          <w:color w:val="000000"/>
          <w:sz w:val="24"/>
        </w:rPr>
        <w:t>12.3.5 总价合同采用支付分解表计量支付的，是否适用第 12.3.4 项〔总价合同的计量〕约定进行计量：</w:t>
      </w:r>
      <w:r>
        <w:rPr>
          <w:rFonts w:ascii="宋体" w:hAnsi="宋体" w:cs="宋体"/>
          <w:snapToGrid w:val="0"/>
          <w:color w:val="000000"/>
          <w:sz w:val="24"/>
          <w:u w:val="single"/>
        </w:rPr>
        <w:t xml:space="preserve">   /    </w:t>
      </w:r>
      <w:r>
        <w:rPr>
          <w:rFonts w:ascii="宋体" w:hAnsi="宋体" w:cs="宋体"/>
          <w:snapToGrid w:val="0"/>
          <w:color w:val="000000"/>
          <w:sz w:val="24"/>
        </w:rPr>
        <w:t>。</w:t>
      </w:r>
    </w:p>
    <w:p w14:paraId="216CDA1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51" w:name="line0810"/>
      <w:bookmarkEnd w:id="650"/>
      <w:r>
        <w:rPr>
          <w:rFonts w:ascii="宋体" w:hAnsi="宋体" w:cs="宋体"/>
          <w:snapToGrid w:val="0"/>
          <w:color w:val="000000"/>
          <w:sz w:val="24"/>
        </w:rPr>
        <w:t>12.3.6 其他价格形式合同的计量</w:t>
      </w:r>
    </w:p>
    <w:p w14:paraId="67F666C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52" w:name="line0811"/>
      <w:bookmarkEnd w:id="651"/>
      <w:r>
        <w:rPr>
          <w:rFonts w:ascii="宋体" w:hAnsi="宋体" w:cs="宋体"/>
          <w:snapToGrid w:val="0"/>
          <w:color w:val="000000"/>
          <w:sz w:val="24"/>
        </w:rPr>
        <w:t>其他价格形式的计量方式和程序：</w:t>
      </w:r>
      <w:r>
        <w:rPr>
          <w:rFonts w:ascii="宋体" w:hAnsi="宋体" w:cs="宋体"/>
          <w:snapToGrid w:val="0"/>
          <w:color w:val="000000"/>
          <w:sz w:val="24"/>
          <w:u w:val="single"/>
        </w:rPr>
        <w:t xml:space="preserve">    /     </w:t>
      </w:r>
      <w:r>
        <w:rPr>
          <w:rFonts w:ascii="宋体" w:hAnsi="宋体" w:cs="宋体"/>
          <w:snapToGrid w:val="0"/>
          <w:color w:val="000000"/>
          <w:sz w:val="24"/>
        </w:rPr>
        <w:t>。</w:t>
      </w:r>
    </w:p>
    <w:p w14:paraId="72D2181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53" w:name="line0812"/>
      <w:bookmarkEnd w:id="652"/>
      <w:r>
        <w:rPr>
          <w:rFonts w:ascii="宋体" w:hAnsi="宋体" w:cs="宋体"/>
          <w:snapToGrid w:val="0"/>
          <w:color w:val="000000"/>
          <w:sz w:val="24"/>
        </w:rPr>
        <w:t>12.4 工程进度款支付</w:t>
      </w:r>
    </w:p>
    <w:p w14:paraId="00F319D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54" w:name="line0813"/>
      <w:bookmarkEnd w:id="653"/>
      <w:r>
        <w:rPr>
          <w:rFonts w:ascii="宋体" w:hAnsi="宋体" w:cs="宋体"/>
          <w:snapToGrid w:val="0"/>
          <w:color w:val="000000"/>
          <w:sz w:val="24"/>
        </w:rPr>
        <w:t>12.4.1 付款周期</w:t>
      </w:r>
    </w:p>
    <w:p w14:paraId="09337E7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655" w:name="line0814"/>
      <w:bookmarkEnd w:id="654"/>
      <w:r>
        <w:rPr>
          <w:rFonts w:ascii="宋体" w:hAnsi="宋体" w:cs="宋体"/>
          <w:snapToGrid w:val="0"/>
          <w:color w:val="000000"/>
          <w:sz w:val="24"/>
        </w:rPr>
        <w:t>关于付款周期的约定：</w:t>
      </w:r>
    </w:p>
    <w:p w14:paraId="17874C8A"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b/>
          <w:bCs/>
          <w:snapToGrid w:val="0"/>
          <w:color w:val="000000"/>
          <w:sz w:val="24"/>
        </w:rPr>
      </w:pPr>
      <w:bookmarkStart w:id="656" w:name="line0815"/>
      <w:bookmarkEnd w:id="655"/>
      <w:r>
        <w:rPr>
          <w:rFonts w:ascii="宋体" w:hAnsi="宋体" w:cs="宋体"/>
          <w:b/>
          <w:bCs/>
          <w:snapToGrid w:val="0"/>
          <w:color w:val="000000"/>
          <w:sz w:val="24"/>
        </w:rPr>
        <w:t>（1）</w:t>
      </w:r>
      <w:bookmarkStart w:id="657" w:name="_Hlk235731691"/>
      <w:r>
        <w:rPr>
          <w:rFonts w:ascii="宋体" w:hAnsi="宋体" w:cs="宋体" w:hint="eastAsia"/>
          <w:b/>
          <w:bCs/>
          <w:snapToGrid w:val="0"/>
          <w:color w:val="000000"/>
          <w:sz w:val="24"/>
        </w:rPr>
        <w:t>无预付款；</w:t>
      </w:r>
      <w:r>
        <w:rPr>
          <w:rFonts w:ascii="宋体" w:hAnsi="宋体" w:cs="宋体"/>
          <w:b/>
          <w:bCs/>
          <w:snapToGrid w:val="0"/>
          <w:color w:val="000000"/>
          <w:sz w:val="24"/>
        </w:rPr>
        <w:t>工程竣工验收合格后付至已完合格工程量的80%；结算完成后付至结算价的97%；质保期满</w:t>
      </w:r>
      <w:r>
        <w:rPr>
          <w:rFonts w:ascii="宋体" w:hAnsi="宋体" w:cs="宋体" w:hint="eastAsia"/>
          <w:b/>
          <w:bCs/>
          <w:snapToGrid w:val="0"/>
          <w:color w:val="000000"/>
          <w:sz w:val="24"/>
        </w:rPr>
        <w:t>且</w:t>
      </w:r>
      <w:r>
        <w:rPr>
          <w:rFonts w:ascii="宋体" w:hAnsi="宋体" w:cs="宋体"/>
          <w:b/>
          <w:bCs/>
          <w:snapToGrid w:val="0"/>
          <w:color w:val="000000"/>
          <w:sz w:val="24"/>
        </w:rPr>
        <w:t>无质量问题</w:t>
      </w:r>
      <w:r>
        <w:rPr>
          <w:rFonts w:ascii="宋体" w:hAnsi="宋体" w:cs="宋体" w:hint="eastAsia"/>
          <w:b/>
          <w:bCs/>
          <w:snapToGrid w:val="0"/>
          <w:color w:val="000000"/>
          <w:sz w:val="24"/>
        </w:rPr>
        <w:t>后</w:t>
      </w:r>
      <w:r>
        <w:rPr>
          <w:rFonts w:ascii="宋体" w:hAnsi="宋体" w:cs="宋体"/>
          <w:b/>
          <w:bCs/>
          <w:snapToGrid w:val="0"/>
          <w:color w:val="000000"/>
          <w:sz w:val="24"/>
        </w:rPr>
        <w:t>，无息付清余款。</w:t>
      </w:r>
      <w:bookmarkEnd w:id="657"/>
    </w:p>
    <w:p w14:paraId="3C8FF6AE"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b/>
          <w:bCs/>
          <w:snapToGrid w:val="0"/>
          <w:color w:val="000000"/>
          <w:sz w:val="24"/>
        </w:rPr>
      </w:pPr>
      <w:bookmarkStart w:id="658" w:name="line0816"/>
      <w:bookmarkEnd w:id="656"/>
      <w:r>
        <w:rPr>
          <w:rFonts w:ascii="宋体" w:hAnsi="宋体" w:cs="宋体" w:hint="eastAsia"/>
          <w:b/>
          <w:bCs/>
          <w:snapToGrid w:val="0"/>
          <w:color w:val="000000"/>
          <w:sz w:val="24"/>
        </w:rPr>
        <w:t>（2）</w:t>
      </w:r>
      <w:r>
        <w:rPr>
          <w:rFonts w:ascii="宋体" w:hAnsi="宋体" w:cs="宋体"/>
          <w:b/>
          <w:bCs/>
          <w:snapToGrid w:val="0"/>
          <w:color w:val="000000"/>
          <w:sz w:val="24"/>
        </w:rPr>
        <w:t>每次支付工程款</w:t>
      </w:r>
      <w:r>
        <w:rPr>
          <w:rFonts w:ascii="宋体" w:hAnsi="宋体" w:cs="宋体" w:hint="eastAsia"/>
          <w:b/>
          <w:bCs/>
          <w:snapToGrid w:val="0"/>
          <w:color w:val="000000"/>
          <w:sz w:val="24"/>
        </w:rPr>
        <w:t>前</w:t>
      </w:r>
      <w:r>
        <w:rPr>
          <w:rFonts w:ascii="宋体" w:hAnsi="宋体" w:cs="宋体"/>
          <w:b/>
          <w:bCs/>
          <w:snapToGrid w:val="0"/>
          <w:color w:val="000000"/>
          <w:sz w:val="24"/>
        </w:rPr>
        <w:t>，承包人应先出具税务部门开具的</w:t>
      </w:r>
      <w:r>
        <w:rPr>
          <w:rFonts w:ascii="宋体" w:hAnsi="宋体" w:cs="宋体" w:hint="eastAsia"/>
          <w:b/>
          <w:bCs/>
          <w:snapToGrid w:val="0"/>
          <w:color w:val="000000"/>
          <w:sz w:val="24"/>
        </w:rPr>
        <w:t>合同约定的</w:t>
      </w:r>
      <w:r>
        <w:rPr>
          <w:rFonts w:ascii="宋体" w:hAnsi="宋体" w:cs="宋体"/>
          <w:b/>
          <w:bCs/>
          <w:snapToGrid w:val="0"/>
          <w:color w:val="000000"/>
          <w:sz w:val="24"/>
        </w:rPr>
        <w:t>增值税专用发票用于相关费用的结算</w:t>
      </w:r>
      <w:r>
        <w:rPr>
          <w:rFonts w:ascii="宋体" w:hAnsi="宋体" w:cs="宋体" w:hint="eastAsia"/>
          <w:b/>
          <w:bCs/>
          <w:snapToGrid w:val="0"/>
          <w:color w:val="000000"/>
          <w:sz w:val="24"/>
        </w:rPr>
        <w:t>，</w:t>
      </w:r>
      <w:r>
        <w:rPr>
          <w:rFonts w:ascii="宋体" w:hAnsi="宋体" w:cs="宋体"/>
          <w:b/>
          <w:bCs/>
          <w:snapToGrid w:val="0"/>
          <w:color w:val="000000"/>
          <w:sz w:val="24"/>
        </w:rPr>
        <w:t>否则发包人有权拒绝付款，且迟延付款的责任由承包人自行承担。</w:t>
      </w:r>
    </w:p>
    <w:p w14:paraId="79F7374E"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b/>
          <w:bCs/>
          <w:snapToGrid w:val="0"/>
          <w:color w:val="000000"/>
          <w:sz w:val="24"/>
        </w:rPr>
      </w:pPr>
      <w:bookmarkStart w:id="659" w:name="line0817"/>
      <w:bookmarkEnd w:id="658"/>
      <w:r>
        <w:rPr>
          <w:rFonts w:ascii="宋体" w:hAnsi="宋体" w:cs="宋体"/>
          <w:b/>
          <w:bCs/>
          <w:snapToGrid w:val="0"/>
          <w:color w:val="000000"/>
          <w:sz w:val="24"/>
        </w:rPr>
        <w:t>注：承包人必须保证施工期间的民工工资发放，每次支付工程款时必须在上报已完工程量的报告中单列人工费，并办理已支付民工工资相关确认手续。</w:t>
      </w:r>
      <w:r>
        <w:rPr>
          <w:rFonts w:ascii="宋体" w:hAnsi="宋体" w:cs="宋体"/>
          <w:b/>
          <w:bCs/>
          <w:snapToGrid w:val="0"/>
          <w:color w:val="000000"/>
          <w:sz w:val="24"/>
        </w:rPr>
        <w:lastRenderedPageBreak/>
        <w:t>若出现拖欠民工工资发包人有权从总工程进度款扣除拖欠的民工工资</w:t>
      </w:r>
      <w:r>
        <w:rPr>
          <w:rFonts w:ascii="宋体" w:hAnsi="宋体" w:cs="宋体" w:hint="eastAsia"/>
          <w:b/>
          <w:bCs/>
          <w:snapToGrid w:val="0"/>
          <w:color w:val="000000"/>
          <w:sz w:val="24"/>
        </w:rPr>
        <w:t>，视为发包人已向承包人支付了等额工程款</w:t>
      </w:r>
      <w:r>
        <w:rPr>
          <w:rFonts w:ascii="宋体" w:hAnsi="宋体" w:cs="宋体"/>
          <w:b/>
          <w:bCs/>
          <w:snapToGrid w:val="0"/>
          <w:color w:val="000000"/>
          <w:sz w:val="24"/>
        </w:rPr>
        <w:t>。</w:t>
      </w:r>
    </w:p>
    <w:p w14:paraId="1C11957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0" w:name="line0818"/>
      <w:bookmarkEnd w:id="659"/>
      <w:r>
        <w:rPr>
          <w:rFonts w:ascii="宋体" w:hAnsi="宋体" w:cs="宋体"/>
          <w:snapToGrid w:val="0"/>
          <w:color w:val="000000"/>
          <w:sz w:val="24"/>
        </w:rPr>
        <w:t>12.4.2 进度付款申请单的编制</w:t>
      </w:r>
    </w:p>
    <w:p w14:paraId="699EA4F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1" w:name="line0819"/>
      <w:bookmarkEnd w:id="660"/>
      <w:r>
        <w:rPr>
          <w:rFonts w:ascii="宋体" w:hAnsi="宋体" w:cs="宋体"/>
          <w:snapToGrid w:val="0"/>
          <w:color w:val="000000"/>
          <w:sz w:val="24"/>
        </w:rPr>
        <w:t>关于进度付款申请单编制的约定：</w:t>
      </w:r>
      <w:r>
        <w:rPr>
          <w:rFonts w:ascii="宋体" w:hAnsi="宋体" w:hint="eastAsia"/>
          <w:kern w:val="2"/>
          <w:sz w:val="24"/>
          <w:u w:val="single"/>
        </w:rPr>
        <w:t>本工程无进度款；</w:t>
      </w:r>
      <w:r>
        <w:rPr>
          <w:rFonts w:ascii="宋体" w:hAnsi="宋体" w:cs="宋体"/>
          <w:snapToGrid w:val="0"/>
          <w:color w:val="000000"/>
          <w:sz w:val="24"/>
          <w:u w:val="single"/>
        </w:rPr>
        <w:t>工程变更、签证、索赔费用在工程结算后支付</w:t>
      </w:r>
      <w:r>
        <w:rPr>
          <w:rFonts w:ascii="宋体" w:hAnsi="宋体" w:cs="宋体"/>
          <w:snapToGrid w:val="0"/>
          <w:color w:val="000000"/>
          <w:sz w:val="24"/>
        </w:rPr>
        <w:t>。</w:t>
      </w:r>
    </w:p>
    <w:p w14:paraId="062B187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2" w:name="line0820"/>
      <w:bookmarkEnd w:id="661"/>
      <w:r>
        <w:rPr>
          <w:rFonts w:ascii="宋体" w:hAnsi="宋体" w:cs="宋体"/>
          <w:snapToGrid w:val="0"/>
          <w:color w:val="000000"/>
          <w:sz w:val="24"/>
        </w:rPr>
        <w:t>12.4.3 进度付款申请单的提交</w:t>
      </w:r>
    </w:p>
    <w:p w14:paraId="3E56F97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3" w:name="line0821"/>
      <w:bookmarkEnd w:id="662"/>
      <w:r>
        <w:rPr>
          <w:rFonts w:ascii="宋体" w:hAnsi="宋体" w:cs="宋体"/>
          <w:snapToGrid w:val="0"/>
          <w:color w:val="000000"/>
          <w:sz w:val="24"/>
        </w:rPr>
        <w:t>（1）单价合同进度付款申请单提交的约定：</w:t>
      </w:r>
      <w:r>
        <w:rPr>
          <w:rFonts w:ascii="宋体" w:hAnsi="宋体" w:cs="宋体"/>
          <w:snapToGrid w:val="0"/>
          <w:color w:val="000000"/>
          <w:sz w:val="24"/>
          <w:u w:val="single"/>
        </w:rPr>
        <w:t>/</w:t>
      </w:r>
      <w:r>
        <w:rPr>
          <w:rFonts w:ascii="宋体" w:hAnsi="宋体" w:cs="宋体"/>
          <w:snapToGrid w:val="0"/>
          <w:color w:val="000000"/>
          <w:sz w:val="24"/>
        </w:rPr>
        <w:t>。</w:t>
      </w:r>
    </w:p>
    <w:p w14:paraId="29ADB28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4" w:name="line0822"/>
      <w:bookmarkEnd w:id="663"/>
      <w:r>
        <w:rPr>
          <w:rFonts w:ascii="宋体" w:hAnsi="宋体" w:cs="宋体"/>
          <w:snapToGrid w:val="0"/>
          <w:color w:val="000000"/>
          <w:sz w:val="24"/>
        </w:rPr>
        <w:t>（2）总价合同进度付款申请单提交的约定：</w:t>
      </w:r>
      <w:r>
        <w:rPr>
          <w:rFonts w:ascii="宋体" w:hAnsi="宋体" w:cs="宋体"/>
          <w:snapToGrid w:val="0"/>
          <w:color w:val="000000"/>
          <w:sz w:val="24"/>
          <w:u w:val="single"/>
        </w:rPr>
        <w:t>/</w:t>
      </w:r>
      <w:r>
        <w:rPr>
          <w:rFonts w:ascii="宋体" w:hAnsi="宋体" w:cs="宋体"/>
          <w:snapToGrid w:val="0"/>
          <w:color w:val="000000"/>
          <w:sz w:val="24"/>
        </w:rPr>
        <w:t>。</w:t>
      </w:r>
    </w:p>
    <w:p w14:paraId="07A6025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5" w:name="line0823"/>
      <w:bookmarkEnd w:id="664"/>
      <w:r>
        <w:rPr>
          <w:rFonts w:ascii="宋体" w:hAnsi="宋体" w:cs="宋体"/>
          <w:snapToGrid w:val="0"/>
          <w:color w:val="000000"/>
          <w:sz w:val="24"/>
        </w:rPr>
        <w:t>（3）其他价格形式合同进度付款申请单提交的约定：</w:t>
      </w:r>
      <w:r>
        <w:rPr>
          <w:rFonts w:ascii="宋体" w:hAnsi="宋体" w:cs="宋体"/>
          <w:snapToGrid w:val="0"/>
          <w:color w:val="000000"/>
          <w:sz w:val="24"/>
          <w:u w:val="single"/>
        </w:rPr>
        <w:t>/</w:t>
      </w:r>
      <w:r>
        <w:rPr>
          <w:rFonts w:ascii="宋体" w:hAnsi="宋体" w:cs="宋体"/>
          <w:snapToGrid w:val="0"/>
          <w:color w:val="000000"/>
          <w:sz w:val="24"/>
        </w:rPr>
        <w:t>。</w:t>
      </w:r>
    </w:p>
    <w:p w14:paraId="06B57B2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6" w:name="line0824"/>
      <w:bookmarkEnd w:id="665"/>
      <w:r>
        <w:rPr>
          <w:rFonts w:ascii="宋体" w:hAnsi="宋体" w:cs="宋体"/>
          <w:snapToGrid w:val="0"/>
          <w:color w:val="000000"/>
          <w:sz w:val="24"/>
        </w:rPr>
        <w:t>12.4.4 进度款审核和支付</w:t>
      </w:r>
    </w:p>
    <w:p w14:paraId="7B42916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7" w:name="line0825"/>
      <w:bookmarkEnd w:id="666"/>
      <w:r>
        <w:rPr>
          <w:rFonts w:ascii="宋体" w:hAnsi="宋体" w:cs="宋体"/>
          <w:snapToGrid w:val="0"/>
          <w:color w:val="000000"/>
          <w:sz w:val="24"/>
        </w:rPr>
        <w:t>（1）监理人审查并报送发包人的期限：</w:t>
      </w:r>
      <w:r>
        <w:rPr>
          <w:rFonts w:ascii="宋体" w:hAnsi="宋体" w:cs="宋体"/>
          <w:snapToGrid w:val="0"/>
          <w:color w:val="000000"/>
          <w:sz w:val="24"/>
          <w:u w:val="single"/>
        </w:rPr>
        <w:t>/</w:t>
      </w:r>
      <w:r>
        <w:rPr>
          <w:rFonts w:ascii="宋体" w:hAnsi="宋体" w:cs="宋体"/>
          <w:snapToGrid w:val="0"/>
          <w:color w:val="000000"/>
          <w:sz w:val="24"/>
        </w:rPr>
        <w:t>。</w:t>
      </w:r>
    </w:p>
    <w:p w14:paraId="43D147D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8" w:name="line0826"/>
      <w:bookmarkEnd w:id="667"/>
      <w:r>
        <w:rPr>
          <w:rFonts w:ascii="宋体" w:hAnsi="宋体" w:cs="宋体"/>
          <w:snapToGrid w:val="0"/>
          <w:color w:val="000000"/>
          <w:sz w:val="24"/>
        </w:rPr>
        <w:t>发包人完成审批并签发进度款支付证书的期限：</w:t>
      </w:r>
      <w:r>
        <w:rPr>
          <w:rFonts w:ascii="宋体" w:hAnsi="宋体" w:cs="宋体"/>
          <w:snapToGrid w:val="0"/>
          <w:color w:val="000000"/>
          <w:sz w:val="24"/>
          <w:u w:val="single"/>
        </w:rPr>
        <w:t>/</w:t>
      </w:r>
      <w:r>
        <w:rPr>
          <w:rFonts w:ascii="宋体" w:hAnsi="宋体" w:cs="宋体"/>
          <w:snapToGrid w:val="0"/>
          <w:color w:val="000000"/>
          <w:sz w:val="24"/>
        </w:rPr>
        <w:t>。</w:t>
      </w:r>
    </w:p>
    <w:p w14:paraId="4EBE66D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69" w:name="line0827"/>
      <w:bookmarkEnd w:id="668"/>
      <w:r>
        <w:rPr>
          <w:rFonts w:ascii="宋体" w:hAnsi="宋体" w:cs="宋体"/>
          <w:snapToGrid w:val="0"/>
          <w:color w:val="000000"/>
          <w:sz w:val="24"/>
        </w:rPr>
        <w:t>（2）发包人支付进度款的期限：</w:t>
      </w:r>
      <w:r>
        <w:rPr>
          <w:rFonts w:ascii="宋体" w:hAnsi="宋体" w:cs="宋体"/>
          <w:snapToGrid w:val="0"/>
          <w:color w:val="000000"/>
          <w:sz w:val="24"/>
          <w:u w:val="single"/>
        </w:rPr>
        <w:t>按资金到位情况拨付</w:t>
      </w:r>
      <w:r>
        <w:rPr>
          <w:rFonts w:ascii="宋体" w:hAnsi="宋体" w:cs="宋体"/>
          <w:snapToGrid w:val="0"/>
          <w:color w:val="000000"/>
          <w:sz w:val="24"/>
        </w:rPr>
        <w:t>。</w:t>
      </w:r>
    </w:p>
    <w:p w14:paraId="797B13A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70" w:name="line0828"/>
      <w:bookmarkEnd w:id="669"/>
      <w:r>
        <w:rPr>
          <w:rFonts w:ascii="宋体" w:hAnsi="宋体" w:cs="宋体"/>
          <w:snapToGrid w:val="0"/>
          <w:color w:val="000000"/>
          <w:sz w:val="24"/>
        </w:rPr>
        <w:t>发包人逾期支付进度款的违约金的计算方式：不计取，违约金为零。</w:t>
      </w:r>
    </w:p>
    <w:p w14:paraId="01ACC7B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71" w:name="line0829"/>
      <w:bookmarkEnd w:id="670"/>
      <w:r>
        <w:rPr>
          <w:rFonts w:ascii="宋体" w:hAnsi="宋体" w:cs="宋体"/>
          <w:snapToGrid w:val="0"/>
          <w:color w:val="000000"/>
          <w:sz w:val="24"/>
        </w:rPr>
        <w:t>12.4.6 支付分解表的编制</w:t>
      </w:r>
    </w:p>
    <w:p w14:paraId="5C76117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72" w:name="line0830"/>
      <w:bookmarkEnd w:id="671"/>
      <w:r>
        <w:rPr>
          <w:rFonts w:ascii="宋体" w:hAnsi="宋体" w:cs="宋体"/>
          <w:snapToGrid w:val="0"/>
          <w:color w:val="000000"/>
          <w:sz w:val="24"/>
        </w:rPr>
        <w:t>2、总价合同支付分解表的编制与审批：</w:t>
      </w:r>
      <w:r>
        <w:rPr>
          <w:rFonts w:ascii="宋体" w:hAnsi="宋体" w:cs="宋体"/>
          <w:snapToGrid w:val="0"/>
          <w:color w:val="000000"/>
          <w:sz w:val="24"/>
          <w:u w:val="single"/>
        </w:rPr>
        <w:t>/</w:t>
      </w:r>
      <w:r>
        <w:rPr>
          <w:rFonts w:ascii="宋体" w:hAnsi="宋体" w:cs="宋体"/>
          <w:snapToGrid w:val="0"/>
          <w:color w:val="000000"/>
          <w:sz w:val="24"/>
        </w:rPr>
        <w:t>。</w:t>
      </w:r>
    </w:p>
    <w:p w14:paraId="3889E51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73" w:name="line0831"/>
      <w:bookmarkEnd w:id="672"/>
      <w:r>
        <w:rPr>
          <w:rFonts w:ascii="宋体" w:hAnsi="宋体" w:cs="宋体"/>
          <w:snapToGrid w:val="0"/>
          <w:color w:val="000000"/>
          <w:sz w:val="24"/>
        </w:rPr>
        <w:t>3、单价合同的总价项目支付分解表的编制与审批：</w:t>
      </w:r>
      <w:r>
        <w:rPr>
          <w:rFonts w:ascii="宋体" w:hAnsi="宋体" w:cs="宋体"/>
          <w:snapToGrid w:val="0"/>
          <w:color w:val="000000"/>
          <w:sz w:val="24"/>
          <w:u w:val="single"/>
        </w:rPr>
        <w:t>执行通用条款</w:t>
      </w:r>
      <w:r>
        <w:rPr>
          <w:rFonts w:ascii="宋体" w:hAnsi="宋体" w:cs="宋体"/>
          <w:snapToGrid w:val="0"/>
          <w:color w:val="000000"/>
          <w:sz w:val="24"/>
        </w:rPr>
        <w:t>。</w:t>
      </w:r>
    </w:p>
    <w:p w14:paraId="1D269DCA" w14:textId="77777777" w:rsidR="001636A2" w:rsidRDefault="00000000">
      <w:pPr>
        <w:keepNext/>
        <w:keepLines/>
        <w:spacing w:line="360" w:lineRule="auto"/>
        <w:outlineLvl w:val="3"/>
        <w:rPr>
          <w:rFonts w:ascii="宋体" w:hAnsi="宋体" w:hint="eastAsia"/>
          <w:bCs/>
          <w:kern w:val="2"/>
          <w:sz w:val="24"/>
          <w:lang w:eastAsia="zh"/>
        </w:rPr>
      </w:pPr>
      <w:bookmarkStart w:id="674" w:name="line0832"/>
      <w:bookmarkEnd w:id="673"/>
      <w:r>
        <w:rPr>
          <w:rFonts w:ascii="宋体" w:hAnsi="宋体"/>
          <w:bCs/>
          <w:kern w:val="2"/>
          <w:sz w:val="24"/>
        </w:rPr>
        <w:t>13. 验收和工程试车</w:t>
      </w:r>
      <w:bookmarkEnd w:id="604"/>
    </w:p>
    <w:p w14:paraId="6D80209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75" w:name="line0833"/>
      <w:bookmarkStart w:id="676" w:name="_Toc351203646"/>
      <w:bookmarkStart w:id="677" w:name="_Toc267251473"/>
      <w:bookmarkStart w:id="678" w:name="_Toc267251474"/>
      <w:bookmarkStart w:id="679" w:name="_Toc267251470"/>
      <w:bookmarkStart w:id="680" w:name="_Toc280868709"/>
      <w:bookmarkStart w:id="681" w:name="_Toc267251472"/>
      <w:bookmarkStart w:id="682" w:name="_Toc267251475"/>
      <w:bookmarkStart w:id="683" w:name="_Toc267251476"/>
      <w:bookmarkStart w:id="684" w:name="_Toc267251471"/>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74"/>
      <w:r>
        <w:rPr>
          <w:rFonts w:ascii="宋体" w:hAnsi="宋体" w:cs="宋体"/>
          <w:snapToGrid w:val="0"/>
          <w:color w:val="000000"/>
          <w:sz w:val="24"/>
        </w:rPr>
        <w:t>13.1 分部分项工程验收</w:t>
      </w:r>
    </w:p>
    <w:p w14:paraId="676EB19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85" w:name="line0834"/>
      <w:bookmarkEnd w:id="675"/>
      <w:r>
        <w:rPr>
          <w:rFonts w:ascii="宋体" w:hAnsi="宋体" w:cs="宋体"/>
          <w:snapToGrid w:val="0"/>
          <w:color w:val="000000"/>
          <w:sz w:val="24"/>
        </w:rPr>
        <w:t>13.1.2 监理人不能按时进行验收时，应提前</w:t>
      </w:r>
      <w:r>
        <w:rPr>
          <w:rFonts w:ascii="宋体" w:hAnsi="宋体" w:cs="宋体"/>
          <w:snapToGrid w:val="0"/>
          <w:color w:val="000000"/>
          <w:sz w:val="24"/>
          <w:u w:val="single"/>
        </w:rPr>
        <w:t xml:space="preserve">  24  </w:t>
      </w:r>
      <w:r>
        <w:rPr>
          <w:rFonts w:ascii="宋体" w:hAnsi="宋体" w:cs="宋体"/>
          <w:snapToGrid w:val="0"/>
          <w:color w:val="000000"/>
          <w:sz w:val="24"/>
        </w:rPr>
        <w:t xml:space="preserve"> 小时提交书面延期要求。</w:t>
      </w:r>
    </w:p>
    <w:p w14:paraId="1C9F05C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86" w:name="line0835"/>
      <w:bookmarkEnd w:id="685"/>
      <w:r>
        <w:rPr>
          <w:rFonts w:ascii="宋体" w:hAnsi="宋体" w:cs="宋体"/>
          <w:snapToGrid w:val="0"/>
          <w:color w:val="000000"/>
          <w:sz w:val="24"/>
        </w:rPr>
        <w:t>关于延期最长不得超过：</w:t>
      </w:r>
      <w:r>
        <w:rPr>
          <w:rFonts w:ascii="宋体" w:hAnsi="宋体" w:cs="宋体"/>
          <w:snapToGrid w:val="0"/>
          <w:color w:val="000000"/>
          <w:sz w:val="24"/>
          <w:u w:val="single"/>
        </w:rPr>
        <w:t xml:space="preserve"> 48 </w:t>
      </w:r>
      <w:r>
        <w:rPr>
          <w:rFonts w:ascii="宋体" w:hAnsi="宋体" w:cs="宋体"/>
          <w:snapToGrid w:val="0"/>
          <w:color w:val="000000"/>
          <w:sz w:val="24"/>
        </w:rPr>
        <w:t>小时。</w:t>
      </w:r>
    </w:p>
    <w:p w14:paraId="1BAD980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87" w:name="line0836"/>
      <w:bookmarkEnd w:id="686"/>
      <w:r>
        <w:rPr>
          <w:rFonts w:ascii="宋体" w:hAnsi="宋体" w:cs="宋体"/>
          <w:snapToGrid w:val="0"/>
          <w:color w:val="000000"/>
          <w:sz w:val="24"/>
        </w:rPr>
        <w:t>13.2 竣工验收</w:t>
      </w:r>
    </w:p>
    <w:p w14:paraId="6DAE449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88" w:name="line0837"/>
      <w:bookmarkEnd w:id="687"/>
      <w:r>
        <w:rPr>
          <w:rFonts w:ascii="宋体" w:hAnsi="宋体" w:cs="宋体"/>
          <w:snapToGrid w:val="0"/>
          <w:color w:val="000000"/>
          <w:sz w:val="24"/>
        </w:rPr>
        <w:t>13.2.2 竣工验收程序</w:t>
      </w:r>
    </w:p>
    <w:p w14:paraId="518A655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89" w:name="line0838"/>
      <w:bookmarkEnd w:id="688"/>
      <w:r>
        <w:rPr>
          <w:rFonts w:ascii="宋体" w:hAnsi="宋体" w:cs="宋体"/>
          <w:snapToGrid w:val="0"/>
          <w:color w:val="000000"/>
          <w:sz w:val="24"/>
        </w:rPr>
        <w:t>关于竣工验收程序的约定：</w:t>
      </w:r>
    </w:p>
    <w:p w14:paraId="455DB60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0" w:name="line0839"/>
      <w:bookmarkEnd w:id="689"/>
      <w:r>
        <w:rPr>
          <w:rFonts w:ascii="宋体" w:hAnsi="宋体" w:cs="宋体"/>
          <w:snapToGrid w:val="0"/>
          <w:color w:val="000000"/>
          <w:sz w:val="24"/>
        </w:rPr>
        <w:t>（1）承包人向监理人报送竣工验收申请报告，监理人应在收到竣工验收申请报告后 14 天内完成审查并报送发包人。监理人审查后认为尚不具备验收条件的，应通知承包人在竣工验收前承包人还需完成的工作内容，承包人应在完成监理人通知的全部工作内容后，再次提交竣工验收申请报告。</w:t>
      </w:r>
    </w:p>
    <w:p w14:paraId="371E2AE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1" w:name="line0840"/>
      <w:bookmarkEnd w:id="690"/>
      <w:r>
        <w:rPr>
          <w:rFonts w:ascii="宋体" w:hAnsi="宋体" w:cs="宋体"/>
          <w:snapToGrid w:val="0"/>
          <w:color w:val="000000"/>
          <w:sz w:val="24"/>
        </w:rPr>
        <w:lastRenderedPageBreak/>
        <w:t>（2）监理人审查后认为已具备竣工验收条件的，应将竣工验收申请报告提交发包人，发包人应在收到经监理人审核的竣工验收申请报告后 28 天内审批完毕并组织监理人、承包人、设计人、 主管部门等相关单位完成竣工验收。</w:t>
      </w:r>
    </w:p>
    <w:p w14:paraId="1B6198E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2" w:name="line0841"/>
      <w:bookmarkEnd w:id="691"/>
      <w:r>
        <w:rPr>
          <w:rFonts w:ascii="宋体" w:hAnsi="宋体" w:cs="宋体"/>
          <w:snapToGrid w:val="0"/>
          <w:color w:val="000000"/>
          <w:sz w:val="24"/>
        </w:rPr>
        <w:t>（3）竣工验收合格的，发包人应在验收合格后 28 天内向承包人签发工程接收证书。</w:t>
      </w:r>
    </w:p>
    <w:p w14:paraId="0A33580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3" w:name="line0842"/>
      <w:bookmarkEnd w:id="692"/>
      <w:r>
        <w:rPr>
          <w:rFonts w:ascii="宋体" w:hAnsi="宋体" w:cs="宋体"/>
          <w:snapToGrid w:val="0"/>
          <w:color w:val="000000"/>
          <w:sz w:val="24"/>
        </w:rPr>
        <w:t>（4）竣工验收不合格的，监理人应按照验收意见发出指示，要求承包人对不合格工程返工、修复或采取其他补救措施， 由此增加的费用和（或）延误的工期由承包人承担。承包人在完成不合格工程的返工、修复或采取其他补救措施后，应重新提交竣工验收申请报告，并按本项约定的程序重新进行验收。</w:t>
      </w:r>
    </w:p>
    <w:p w14:paraId="6EC46E9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（5）承包人应在收到整改通知后3日内完成返工或修复，并重新提交竣工验收申请。因工程质量不合格导致二次及以上验收的，由此增加的监理费用及发包人管理费用由承包人承担。</w:t>
      </w:r>
    </w:p>
    <w:p w14:paraId="00D3683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（6）若工程经三次验收仍不合格，发包人有权单方解除合同，承包人应无条件退场，并承担由此造成的一切损失。</w:t>
      </w:r>
    </w:p>
    <w:p w14:paraId="49525D1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4" w:name="line0843"/>
      <w:bookmarkEnd w:id="693"/>
      <w:r>
        <w:rPr>
          <w:rFonts w:ascii="宋体" w:hAnsi="宋体" w:cs="宋体"/>
          <w:snapToGrid w:val="0"/>
          <w:color w:val="000000"/>
          <w:sz w:val="24"/>
        </w:rPr>
        <w:t>（</w:t>
      </w:r>
      <w:r>
        <w:rPr>
          <w:rFonts w:ascii="宋体" w:hAnsi="宋体" w:cs="宋体" w:hint="eastAsia"/>
          <w:snapToGrid w:val="0"/>
          <w:color w:val="000000"/>
          <w:sz w:val="24"/>
        </w:rPr>
        <w:t>7</w:t>
      </w:r>
      <w:r>
        <w:rPr>
          <w:rFonts w:ascii="宋体" w:hAnsi="宋体" w:cs="宋体"/>
          <w:snapToGrid w:val="0"/>
          <w:color w:val="000000"/>
          <w:sz w:val="24"/>
        </w:rPr>
        <w:t>）工程未经验收或验收不合格，发包人擅自使用的，应在转移占有工程后 28 天内向承包人颁发工程接收证书。</w:t>
      </w:r>
    </w:p>
    <w:p w14:paraId="77CA74B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5" w:name="line0844"/>
      <w:bookmarkEnd w:id="694"/>
      <w:r>
        <w:rPr>
          <w:rFonts w:ascii="宋体" w:hAnsi="宋体" w:cs="宋体"/>
          <w:snapToGrid w:val="0"/>
          <w:color w:val="000000"/>
          <w:sz w:val="24"/>
        </w:rPr>
        <w:t>发包人不按照本项约定组织竣工验收、颁发工程接收证书的违约金的计算方法：</w:t>
      </w:r>
      <w:r>
        <w:rPr>
          <w:rFonts w:ascii="宋体" w:hAnsi="宋体" w:cs="宋体"/>
          <w:snapToGrid w:val="0"/>
          <w:color w:val="000000"/>
          <w:sz w:val="24"/>
          <w:u w:val="single"/>
        </w:rPr>
        <w:t>不计取，违约金为零</w:t>
      </w:r>
      <w:r>
        <w:rPr>
          <w:rFonts w:ascii="宋体" w:hAnsi="宋体" w:cs="宋体"/>
          <w:snapToGrid w:val="0"/>
          <w:color w:val="000000"/>
          <w:sz w:val="24"/>
        </w:rPr>
        <w:t>。</w:t>
      </w:r>
    </w:p>
    <w:p w14:paraId="2CECF76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en-US"/>
        </w:rPr>
      </w:pPr>
      <w:bookmarkStart w:id="696" w:name="line0845"/>
      <w:bookmarkEnd w:id="695"/>
      <w:r>
        <w:rPr>
          <w:rFonts w:ascii="宋体" w:hAnsi="宋体" w:cs="宋体"/>
          <w:snapToGrid w:val="0"/>
          <w:color w:val="000000"/>
          <w:sz w:val="24"/>
          <w:lang w:eastAsia="en-US"/>
        </w:rPr>
        <w:t>13.2.5 移交、接收全部与部分工程</w:t>
      </w:r>
    </w:p>
    <w:p w14:paraId="19DC4A1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7" w:name="line0846"/>
      <w:bookmarkEnd w:id="696"/>
      <w:r>
        <w:rPr>
          <w:rFonts w:ascii="宋体" w:hAnsi="宋体" w:cs="宋体"/>
          <w:snapToGrid w:val="0"/>
          <w:color w:val="000000"/>
          <w:sz w:val="24"/>
        </w:rPr>
        <w:t>承包人向发包人移交工程的期限：</w:t>
      </w:r>
      <w:r>
        <w:rPr>
          <w:rFonts w:ascii="宋体" w:hAnsi="宋体" w:cs="宋体"/>
          <w:snapToGrid w:val="0"/>
          <w:color w:val="000000"/>
          <w:sz w:val="24"/>
          <w:u w:val="single"/>
        </w:rPr>
        <w:t xml:space="preserve">执行通用条款 </w:t>
      </w:r>
      <w:r>
        <w:rPr>
          <w:rFonts w:ascii="宋体" w:hAnsi="宋体" w:cs="宋体"/>
          <w:snapToGrid w:val="0"/>
          <w:color w:val="000000"/>
          <w:sz w:val="24"/>
        </w:rPr>
        <w:t>。</w:t>
      </w:r>
    </w:p>
    <w:p w14:paraId="3313311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8" w:name="line0847"/>
      <w:bookmarkEnd w:id="697"/>
      <w:r>
        <w:rPr>
          <w:rFonts w:ascii="宋体" w:hAnsi="宋体" w:cs="宋体"/>
          <w:snapToGrid w:val="0"/>
          <w:color w:val="000000"/>
          <w:sz w:val="24"/>
        </w:rPr>
        <w:t>发包人未按本合同约定接收全部或部分工程的，违约金的计算方法为：</w:t>
      </w:r>
      <w:r>
        <w:rPr>
          <w:rFonts w:ascii="宋体" w:hAnsi="宋体" w:cs="宋体"/>
          <w:snapToGrid w:val="0"/>
          <w:color w:val="000000"/>
          <w:sz w:val="24"/>
          <w:u w:val="single"/>
        </w:rPr>
        <w:t>不计取，违约金为零</w:t>
      </w:r>
      <w:r>
        <w:rPr>
          <w:rFonts w:ascii="宋体" w:hAnsi="宋体" w:cs="宋体"/>
          <w:snapToGrid w:val="0"/>
          <w:color w:val="000000"/>
          <w:sz w:val="24"/>
        </w:rPr>
        <w:t>。</w:t>
      </w:r>
    </w:p>
    <w:p w14:paraId="025020C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699" w:name="line0848"/>
      <w:bookmarkEnd w:id="698"/>
      <w:r>
        <w:rPr>
          <w:rFonts w:ascii="宋体" w:hAnsi="宋体" w:cs="宋体"/>
          <w:snapToGrid w:val="0"/>
          <w:color w:val="000000"/>
          <w:sz w:val="24"/>
        </w:rPr>
        <w:t>承包人未按时移交工程的，违约金的计算方法为：</w:t>
      </w:r>
      <w:r>
        <w:rPr>
          <w:rFonts w:ascii="宋体" w:hAnsi="宋体" w:cs="宋体"/>
          <w:snapToGrid w:val="0"/>
          <w:color w:val="000000"/>
          <w:sz w:val="24"/>
          <w:u w:val="single"/>
        </w:rPr>
        <w:t>承包人须按</w:t>
      </w:r>
      <w:r>
        <w:rPr>
          <w:rFonts w:ascii="宋体" w:hAnsi="宋体" w:cs="宋体" w:hint="eastAsia"/>
          <w:snapToGrid w:val="0"/>
          <w:color w:val="000000"/>
          <w:sz w:val="24"/>
          <w:u w:val="single"/>
        </w:rPr>
        <w:t>5</w:t>
      </w:r>
      <w:r>
        <w:rPr>
          <w:rFonts w:ascii="宋体" w:hAnsi="宋体" w:cs="宋体"/>
          <w:snapToGrid w:val="0"/>
          <w:color w:val="000000"/>
          <w:sz w:val="24"/>
          <w:u w:val="single"/>
        </w:rPr>
        <w:t>万元/天向发包人支付违约金，违约金在工程竣工结算中直接扣除</w:t>
      </w:r>
      <w:r>
        <w:rPr>
          <w:rFonts w:ascii="宋体" w:hAnsi="宋体" w:cs="宋体"/>
          <w:snapToGrid w:val="0"/>
          <w:color w:val="000000"/>
          <w:sz w:val="24"/>
        </w:rPr>
        <w:t>。</w:t>
      </w:r>
    </w:p>
    <w:p w14:paraId="5706DDD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700" w:name="line0849"/>
      <w:bookmarkEnd w:id="699"/>
      <w:r>
        <w:rPr>
          <w:rFonts w:ascii="宋体" w:hAnsi="宋体" w:cs="宋体"/>
          <w:snapToGrid w:val="0"/>
          <w:color w:val="000000"/>
          <w:sz w:val="24"/>
        </w:rPr>
        <w:t>13.3 工程试车</w:t>
      </w:r>
    </w:p>
    <w:p w14:paraId="3D7A6A7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1" w:name="line0850"/>
      <w:bookmarkEnd w:id="700"/>
      <w:r>
        <w:rPr>
          <w:rFonts w:ascii="宋体" w:hAnsi="宋体" w:cs="宋体"/>
          <w:snapToGrid w:val="0"/>
          <w:color w:val="000000"/>
          <w:sz w:val="24"/>
        </w:rPr>
        <w:t>13.3.1 试车程序</w:t>
      </w:r>
    </w:p>
    <w:p w14:paraId="1C5409E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2" w:name="line0851"/>
      <w:bookmarkEnd w:id="701"/>
      <w:r>
        <w:rPr>
          <w:rFonts w:ascii="宋体" w:hAnsi="宋体" w:cs="宋体"/>
          <w:snapToGrid w:val="0"/>
          <w:color w:val="000000"/>
          <w:sz w:val="24"/>
        </w:rPr>
        <w:t>工程试车内容：</w:t>
      </w:r>
      <w:r>
        <w:rPr>
          <w:rFonts w:ascii="宋体" w:hAnsi="宋体" w:cs="宋体"/>
          <w:snapToGrid w:val="0"/>
          <w:color w:val="000000"/>
          <w:sz w:val="24"/>
          <w:u w:val="single"/>
        </w:rPr>
        <w:t xml:space="preserve">/           </w:t>
      </w:r>
      <w:r>
        <w:rPr>
          <w:rFonts w:ascii="宋体" w:hAnsi="宋体" w:cs="宋体"/>
          <w:snapToGrid w:val="0"/>
          <w:color w:val="000000"/>
          <w:sz w:val="24"/>
        </w:rPr>
        <w:t>。</w:t>
      </w:r>
    </w:p>
    <w:p w14:paraId="5F0D1AF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3" w:name="line0852"/>
      <w:bookmarkEnd w:id="702"/>
      <w:r>
        <w:rPr>
          <w:rFonts w:ascii="宋体" w:hAnsi="宋体" w:cs="宋体"/>
          <w:snapToGrid w:val="0"/>
          <w:color w:val="000000"/>
          <w:sz w:val="24"/>
        </w:rPr>
        <w:t>（1）单机无负荷试车费用由</w:t>
      </w:r>
      <w:r>
        <w:rPr>
          <w:rFonts w:ascii="宋体" w:hAnsi="宋体" w:cs="宋体"/>
          <w:snapToGrid w:val="0"/>
          <w:color w:val="000000"/>
          <w:sz w:val="24"/>
          <w:u w:val="single"/>
        </w:rPr>
        <w:t>/</w:t>
      </w:r>
      <w:r>
        <w:rPr>
          <w:rFonts w:ascii="宋体" w:hAnsi="宋体" w:cs="宋体"/>
          <w:snapToGrid w:val="0"/>
          <w:color w:val="000000"/>
          <w:sz w:val="24"/>
        </w:rPr>
        <w:t>承担；</w:t>
      </w:r>
    </w:p>
    <w:p w14:paraId="14CF6D9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4" w:name="line0853"/>
      <w:bookmarkEnd w:id="703"/>
      <w:r>
        <w:rPr>
          <w:rFonts w:ascii="宋体" w:hAnsi="宋体" w:cs="宋体"/>
          <w:snapToGrid w:val="0"/>
          <w:color w:val="000000"/>
          <w:sz w:val="24"/>
        </w:rPr>
        <w:t>（2）无负荷联动试车费用由</w:t>
      </w:r>
      <w:r>
        <w:rPr>
          <w:rFonts w:ascii="宋体" w:hAnsi="宋体" w:cs="宋体"/>
          <w:snapToGrid w:val="0"/>
          <w:color w:val="000000"/>
          <w:sz w:val="24"/>
          <w:u w:val="single"/>
        </w:rPr>
        <w:t>/</w:t>
      </w:r>
      <w:r>
        <w:rPr>
          <w:rFonts w:ascii="宋体" w:hAnsi="宋体" w:cs="宋体"/>
          <w:snapToGrid w:val="0"/>
          <w:color w:val="000000"/>
          <w:sz w:val="24"/>
        </w:rPr>
        <w:t>承担。</w:t>
      </w:r>
    </w:p>
    <w:p w14:paraId="74ABEBC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5" w:name="line0854"/>
      <w:bookmarkEnd w:id="704"/>
      <w:r>
        <w:rPr>
          <w:rFonts w:ascii="宋体" w:hAnsi="宋体" w:cs="宋体"/>
          <w:snapToGrid w:val="0"/>
          <w:color w:val="000000"/>
          <w:sz w:val="24"/>
        </w:rPr>
        <w:lastRenderedPageBreak/>
        <w:t>13.3.3 投料试车</w:t>
      </w:r>
    </w:p>
    <w:p w14:paraId="02804A4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6" w:name="line0855"/>
      <w:bookmarkEnd w:id="705"/>
      <w:r>
        <w:rPr>
          <w:rFonts w:ascii="宋体" w:hAnsi="宋体" w:cs="宋体"/>
          <w:snapToGrid w:val="0"/>
          <w:color w:val="000000"/>
          <w:sz w:val="24"/>
        </w:rPr>
        <w:t>关于投料试车相关事项的约定：</w:t>
      </w:r>
      <w:r>
        <w:rPr>
          <w:rFonts w:ascii="宋体" w:hAnsi="宋体" w:cs="宋体"/>
          <w:snapToGrid w:val="0"/>
          <w:color w:val="000000"/>
          <w:sz w:val="24"/>
          <w:u w:val="single"/>
        </w:rPr>
        <w:t xml:space="preserve">    /          </w:t>
      </w:r>
      <w:r>
        <w:rPr>
          <w:rFonts w:ascii="宋体" w:hAnsi="宋体" w:cs="宋体"/>
          <w:snapToGrid w:val="0"/>
          <w:color w:val="000000"/>
          <w:sz w:val="24"/>
        </w:rPr>
        <w:t>。</w:t>
      </w:r>
    </w:p>
    <w:p w14:paraId="0EADF5F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7" w:name="line0856"/>
      <w:bookmarkEnd w:id="706"/>
      <w:r>
        <w:rPr>
          <w:rFonts w:ascii="宋体" w:hAnsi="宋体" w:cs="宋体"/>
          <w:snapToGrid w:val="0"/>
          <w:color w:val="000000"/>
          <w:sz w:val="24"/>
        </w:rPr>
        <w:t>13.6 竣工退场</w:t>
      </w:r>
    </w:p>
    <w:p w14:paraId="42C291E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708" w:name="line0857"/>
      <w:bookmarkEnd w:id="707"/>
      <w:r>
        <w:rPr>
          <w:rFonts w:ascii="宋体" w:hAnsi="宋体" w:cs="宋体"/>
          <w:snapToGrid w:val="0"/>
          <w:color w:val="000000"/>
          <w:sz w:val="24"/>
        </w:rPr>
        <w:t>13.6.1 竣工退场</w:t>
      </w:r>
    </w:p>
    <w:p w14:paraId="3D631A3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09" w:name="line0858"/>
      <w:bookmarkEnd w:id="708"/>
      <w:r>
        <w:rPr>
          <w:rFonts w:ascii="宋体" w:hAnsi="宋体" w:cs="宋体"/>
          <w:snapToGrid w:val="0"/>
          <w:color w:val="000000"/>
          <w:sz w:val="24"/>
        </w:rPr>
        <w:t>承包人完成竣工退场的期限：</w:t>
      </w:r>
      <w:r>
        <w:rPr>
          <w:rFonts w:ascii="宋体" w:hAnsi="宋体" w:cs="宋体"/>
          <w:snapToGrid w:val="0"/>
          <w:color w:val="000000"/>
          <w:sz w:val="24"/>
          <w:u w:val="single"/>
        </w:rPr>
        <w:t>工程竣工验收后，施工单位的施工人员、材料、设备必须在 7 天内全部退出现场</w:t>
      </w:r>
      <w:r>
        <w:rPr>
          <w:rFonts w:ascii="宋体" w:hAnsi="宋体" w:cs="宋体"/>
          <w:snapToGrid w:val="0"/>
          <w:color w:val="000000"/>
          <w:sz w:val="24"/>
        </w:rPr>
        <w:t>。</w:t>
      </w:r>
    </w:p>
    <w:p w14:paraId="1DF2642A" w14:textId="77777777" w:rsidR="001636A2" w:rsidRDefault="00000000">
      <w:pPr>
        <w:keepNext/>
        <w:keepLines/>
        <w:spacing w:line="360" w:lineRule="auto"/>
        <w:outlineLvl w:val="3"/>
        <w:rPr>
          <w:rFonts w:ascii="宋体" w:hAnsi="宋体" w:hint="eastAsia"/>
          <w:bCs/>
          <w:kern w:val="2"/>
          <w:sz w:val="24"/>
        </w:rPr>
      </w:pPr>
      <w:bookmarkStart w:id="710" w:name="line0859"/>
      <w:bookmarkEnd w:id="709"/>
      <w:r>
        <w:rPr>
          <w:rFonts w:ascii="宋体" w:hAnsi="宋体"/>
          <w:bCs/>
          <w:kern w:val="2"/>
          <w:sz w:val="24"/>
        </w:rPr>
        <w:t>14. 竣工结算</w:t>
      </w:r>
      <w:bookmarkEnd w:id="676"/>
    </w:p>
    <w:p w14:paraId="76F9561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11" w:name="line0860"/>
      <w:bookmarkStart w:id="712" w:name="_Toc351203647"/>
      <w:bookmarkStart w:id="713" w:name="_Toc267251486"/>
      <w:bookmarkStart w:id="714" w:name="_Toc267251484"/>
      <w:bookmarkStart w:id="715" w:name="_Toc267251489"/>
      <w:bookmarkStart w:id="716" w:name="_Toc267251482"/>
      <w:bookmarkStart w:id="717" w:name="_Toc267251488"/>
      <w:bookmarkStart w:id="718" w:name="_Toc267251483"/>
      <w:bookmarkStart w:id="719" w:name="_Toc267251485"/>
      <w:bookmarkStart w:id="720" w:name="_Toc267251490"/>
      <w:bookmarkStart w:id="721" w:name="_Toc267251498"/>
      <w:bookmarkStart w:id="722" w:name="_Toc267251496"/>
      <w:bookmarkStart w:id="723" w:name="_Toc267251493"/>
      <w:bookmarkStart w:id="724" w:name="_Toc267251503"/>
      <w:bookmarkStart w:id="725" w:name="_Toc267251497"/>
      <w:bookmarkStart w:id="726" w:name="_Toc267251499"/>
      <w:bookmarkStart w:id="727" w:name="_Toc267251492"/>
      <w:bookmarkStart w:id="728" w:name="_Toc267251502"/>
      <w:bookmarkStart w:id="729" w:name="_Toc267251491"/>
      <w:bookmarkStart w:id="730" w:name="_Toc267251494"/>
      <w:bookmarkStart w:id="731" w:name="_Toc267251495"/>
      <w:bookmarkStart w:id="732" w:name="_Toc267251501"/>
      <w:bookmarkStart w:id="733" w:name="_Toc267251510"/>
      <w:bookmarkStart w:id="734" w:name="_Toc267251509"/>
      <w:bookmarkStart w:id="735" w:name="_Toc267251504"/>
      <w:bookmarkStart w:id="736" w:name="_Toc267251507"/>
      <w:bookmarkStart w:id="737" w:name="_Toc267251508"/>
      <w:bookmarkStart w:id="738" w:name="_Toc267251513"/>
      <w:bookmarkStart w:id="739" w:name="_Toc267251511"/>
      <w:bookmarkStart w:id="740" w:name="_Toc267251514"/>
      <w:bookmarkStart w:id="741" w:name="_Toc267251515"/>
      <w:bookmarkStart w:id="742" w:name="_Toc267251506"/>
      <w:bookmarkEnd w:id="677"/>
      <w:bookmarkEnd w:id="678"/>
      <w:bookmarkEnd w:id="679"/>
      <w:bookmarkEnd w:id="680"/>
      <w:bookmarkEnd w:id="681"/>
      <w:bookmarkEnd w:id="682"/>
      <w:bookmarkEnd w:id="683"/>
      <w:bookmarkEnd w:id="684"/>
      <w:bookmarkEnd w:id="710"/>
      <w:r>
        <w:rPr>
          <w:rFonts w:ascii="宋体" w:hAnsi="宋体" w:cs="宋体"/>
          <w:snapToGrid w:val="0"/>
          <w:color w:val="000000"/>
          <w:sz w:val="24"/>
        </w:rPr>
        <w:t>14.1 竣工结算申请</w:t>
      </w:r>
    </w:p>
    <w:p w14:paraId="5669222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43" w:name="line0861"/>
      <w:bookmarkEnd w:id="711"/>
      <w:r>
        <w:rPr>
          <w:rFonts w:ascii="宋体" w:hAnsi="宋体" w:cs="宋体"/>
          <w:snapToGrid w:val="0"/>
          <w:color w:val="000000"/>
          <w:sz w:val="24"/>
        </w:rPr>
        <w:t>承包人提交竣工结算申请单的期限：适用专用条款第 14.2.（4）条。</w:t>
      </w:r>
    </w:p>
    <w:p w14:paraId="1A4FEBA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44" w:name="line0862"/>
      <w:bookmarkEnd w:id="743"/>
      <w:r>
        <w:rPr>
          <w:rFonts w:ascii="宋体" w:hAnsi="宋体" w:cs="宋体"/>
          <w:snapToGrid w:val="0"/>
          <w:color w:val="000000"/>
          <w:sz w:val="24"/>
        </w:rPr>
        <w:t>竣工结算申请单应包括的内容：</w:t>
      </w:r>
      <w:r>
        <w:rPr>
          <w:rFonts w:ascii="宋体" w:hAnsi="宋体" w:cs="宋体"/>
          <w:snapToGrid w:val="0"/>
          <w:color w:val="000000"/>
          <w:sz w:val="24"/>
          <w:u w:val="single"/>
        </w:rPr>
        <w:t>按发包人要求执行</w:t>
      </w:r>
      <w:r>
        <w:rPr>
          <w:rFonts w:ascii="宋体" w:hAnsi="宋体" w:cs="宋体"/>
          <w:snapToGrid w:val="0"/>
          <w:color w:val="000000"/>
          <w:sz w:val="24"/>
        </w:rPr>
        <w:t>。</w:t>
      </w:r>
    </w:p>
    <w:p w14:paraId="070FB24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45" w:name="line0863"/>
      <w:bookmarkEnd w:id="744"/>
      <w:r>
        <w:rPr>
          <w:rFonts w:ascii="宋体" w:hAnsi="宋体" w:cs="宋体"/>
          <w:snapToGrid w:val="0"/>
          <w:color w:val="000000"/>
          <w:sz w:val="24"/>
        </w:rPr>
        <w:t>14.2 竣工结算审核</w:t>
      </w:r>
    </w:p>
    <w:p w14:paraId="0036C3A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46" w:name="line0864"/>
      <w:bookmarkEnd w:id="745"/>
      <w:r>
        <w:rPr>
          <w:rFonts w:ascii="宋体" w:hAnsi="宋体" w:cs="宋体"/>
          <w:snapToGrid w:val="0"/>
          <w:color w:val="000000"/>
          <w:sz w:val="24"/>
        </w:rPr>
        <w:t>发包人审批竣工付款申请单的期限：</w:t>
      </w:r>
    </w:p>
    <w:p w14:paraId="4FFDB00B" w14:textId="77777777" w:rsidR="001636A2" w:rsidRDefault="00000000">
      <w:pPr>
        <w:spacing w:line="460" w:lineRule="exact"/>
        <w:ind w:firstLineChars="200" w:firstLine="482"/>
        <w:rPr>
          <w:rFonts w:ascii="宋体" w:hAnsi="宋体" w:hint="eastAsia"/>
          <w:b/>
          <w:kern w:val="2"/>
          <w:sz w:val="24"/>
        </w:rPr>
      </w:pPr>
      <w:bookmarkStart w:id="747" w:name="line0869"/>
      <w:bookmarkEnd w:id="746"/>
      <w:r>
        <w:rPr>
          <w:rFonts w:ascii="宋体" w:hAnsi="宋体" w:hint="eastAsia"/>
          <w:b/>
          <w:kern w:val="2"/>
          <w:sz w:val="24"/>
        </w:rPr>
        <w:t>（1）发包人在收到结算文件后10个工作日内提交由开发区财政局财政投资评审中心进行审核，在资料完整的情况下在规定时间内出具工程造价审核结果。在此期间，发包人因结算中的任何事项可向承包人质询、查证。承包人在收到发包人明确的书面质询、查证后的七个工作日之内应提供相应的有效资料，若承包人在七个工作日之内不能提供的质询、查证资料，则视为承包人自动放弃该项计价的经济利益。若因发包人原因在收到竣工工程结算文件后的10个工作日内未能及时提交开发区财政局财政投资评审中心进行工程结算审核或在资料完整的情况下未在规定时间内出具工程造价审核结果，则每推迟一天发包人按工程结算价的万分之二向承包人进行赔偿。</w:t>
      </w:r>
    </w:p>
    <w:p w14:paraId="52577AED" w14:textId="77777777" w:rsidR="001636A2" w:rsidRDefault="00000000">
      <w:pPr>
        <w:spacing w:line="460" w:lineRule="exact"/>
        <w:ind w:firstLineChars="200" w:firstLine="482"/>
        <w:rPr>
          <w:rFonts w:ascii="宋体" w:hAnsi="宋体" w:hint="eastAsia"/>
          <w:b/>
          <w:kern w:val="2"/>
          <w:sz w:val="24"/>
        </w:rPr>
      </w:pPr>
      <w:r>
        <w:rPr>
          <w:rFonts w:ascii="宋体" w:hAnsi="宋体" w:hint="eastAsia"/>
          <w:b/>
          <w:kern w:val="2"/>
          <w:sz w:val="24"/>
        </w:rPr>
        <w:t>（2）承包人提交的工程结算上报值经最终审核后，核减率≤</w:t>
      </w:r>
      <w:r>
        <w:rPr>
          <w:rFonts w:ascii="宋体" w:hAnsi="宋体"/>
          <w:b/>
          <w:kern w:val="2"/>
          <w:sz w:val="24"/>
        </w:rPr>
        <w:t>8%</w:t>
      </w:r>
      <w:r>
        <w:rPr>
          <w:rFonts w:ascii="宋体" w:hAnsi="宋体" w:hint="eastAsia"/>
          <w:b/>
          <w:kern w:val="2"/>
          <w:sz w:val="24"/>
        </w:rPr>
        <w:t>，咨询费由发包人承担；若核减率＞</w:t>
      </w:r>
      <w:r>
        <w:rPr>
          <w:rFonts w:ascii="宋体" w:hAnsi="宋体"/>
          <w:b/>
          <w:kern w:val="2"/>
          <w:sz w:val="24"/>
        </w:rPr>
        <w:t>8%</w:t>
      </w:r>
      <w:r>
        <w:rPr>
          <w:rFonts w:ascii="宋体" w:hAnsi="宋体" w:hint="eastAsia"/>
          <w:b/>
          <w:kern w:val="2"/>
          <w:sz w:val="24"/>
        </w:rPr>
        <w:t>，则超过8％部分的咨询费由承包人承担（费用计取标准按超过8％部分的核减额的6</w:t>
      </w:r>
      <w:r>
        <w:rPr>
          <w:rFonts w:ascii="宋体" w:hAnsi="宋体"/>
          <w:b/>
          <w:kern w:val="2"/>
          <w:sz w:val="24"/>
        </w:rPr>
        <w:t>%</w:t>
      </w:r>
      <w:r>
        <w:rPr>
          <w:rFonts w:ascii="宋体" w:hAnsi="宋体" w:hint="eastAsia"/>
          <w:b/>
          <w:kern w:val="2"/>
          <w:sz w:val="24"/>
        </w:rPr>
        <w:t>计算）。</w:t>
      </w:r>
    </w:p>
    <w:p w14:paraId="0113B1AA" w14:textId="77777777" w:rsidR="001636A2" w:rsidRDefault="00000000">
      <w:pPr>
        <w:spacing w:line="460" w:lineRule="exact"/>
        <w:ind w:firstLineChars="200" w:firstLine="482"/>
        <w:rPr>
          <w:rFonts w:ascii="宋体" w:hAnsi="宋体" w:hint="eastAsia"/>
          <w:b/>
          <w:kern w:val="2"/>
          <w:sz w:val="24"/>
        </w:rPr>
      </w:pPr>
      <w:r>
        <w:rPr>
          <w:rFonts w:ascii="宋体" w:hAnsi="宋体" w:hint="eastAsia"/>
          <w:b/>
          <w:kern w:val="2"/>
          <w:sz w:val="24"/>
        </w:rPr>
        <w:t>（3）付款条款中约定的“结算”以连云港经济技术开发区财政局财政投资评审中心审核的，建设单位签字盖章确认过的结算书为依据进行付款。</w:t>
      </w:r>
    </w:p>
    <w:p w14:paraId="6B9378E2" w14:textId="77777777" w:rsidR="001636A2" w:rsidRDefault="00000000">
      <w:pPr>
        <w:spacing w:line="460" w:lineRule="exact"/>
        <w:ind w:firstLineChars="200" w:firstLine="482"/>
        <w:rPr>
          <w:rFonts w:ascii="宋体" w:hAnsi="宋体" w:hint="eastAsia"/>
          <w:b/>
          <w:kern w:val="2"/>
          <w:sz w:val="24"/>
        </w:rPr>
      </w:pPr>
      <w:r>
        <w:rPr>
          <w:rFonts w:ascii="宋体" w:hAnsi="宋体" w:hint="eastAsia"/>
          <w:b/>
          <w:kern w:val="2"/>
          <w:sz w:val="24"/>
        </w:rPr>
        <w:t>（4）若开发区审计局决定对本工程进行审核，则以开发区审计局审核后确定的工程造价为最终结算价，对连云港经济技术开发区财政局财政投资评审中心审核结算金额进行调整。</w:t>
      </w:r>
    </w:p>
    <w:p w14:paraId="139163C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lastRenderedPageBreak/>
        <w:t>发包人完成竣工付款的期限：</w:t>
      </w:r>
      <w:r>
        <w:rPr>
          <w:rFonts w:ascii="宋体" w:hAnsi="宋体" w:cs="宋体"/>
          <w:snapToGrid w:val="0"/>
          <w:color w:val="000000"/>
          <w:sz w:val="24"/>
          <w:u w:val="single"/>
        </w:rPr>
        <w:t>适用专用条款 12.4.1，具体实施按照发包人规定的工作流程及要求执行</w:t>
      </w:r>
      <w:r>
        <w:rPr>
          <w:rFonts w:ascii="宋体" w:hAnsi="宋体" w:cs="宋体"/>
          <w:snapToGrid w:val="0"/>
          <w:color w:val="000000"/>
          <w:sz w:val="24"/>
        </w:rPr>
        <w:t>。</w:t>
      </w:r>
    </w:p>
    <w:p w14:paraId="4BAE6B7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48" w:name="line0870"/>
      <w:bookmarkEnd w:id="747"/>
      <w:r>
        <w:rPr>
          <w:rFonts w:ascii="宋体" w:hAnsi="宋体" w:cs="宋体"/>
          <w:snapToGrid w:val="0"/>
          <w:color w:val="000000"/>
          <w:sz w:val="24"/>
        </w:rPr>
        <w:t>关于竣工付款证书异议部分复核的方式和程序：</w:t>
      </w:r>
      <w:r>
        <w:rPr>
          <w:rFonts w:ascii="宋体" w:hAnsi="宋体" w:cs="宋体"/>
          <w:snapToGrid w:val="0"/>
          <w:color w:val="000000"/>
          <w:sz w:val="24"/>
          <w:u w:val="single"/>
        </w:rPr>
        <w:t xml:space="preserve">按通用条款第20条“争议解决 ”的约定办理  </w:t>
      </w:r>
      <w:r>
        <w:rPr>
          <w:rFonts w:ascii="宋体" w:hAnsi="宋体" w:cs="宋体"/>
          <w:snapToGrid w:val="0"/>
          <w:color w:val="000000"/>
          <w:sz w:val="24"/>
        </w:rPr>
        <w:t>。</w:t>
      </w:r>
    </w:p>
    <w:p w14:paraId="7D5E873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49" w:name="line0871"/>
      <w:bookmarkEnd w:id="748"/>
      <w:r>
        <w:rPr>
          <w:rFonts w:ascii="宋体" w:hAnsi="宋体" w:cs="宋体"/>
          <w:snapToGrid w:val="0"/>
          <w:color w:val="000000"/>
          <w:sz w:val="24"/>
        </w:rPr>
        <w:t>14.4 最终结清</w:t>
      </w:r>
    </w:p>
    <w:p w14:paraId="2E75CC3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0" w:name="line0872"/>
      <w:bookmarkEnd w:id="749"/>
      <w:r>
        <w:rPr>
          <w:rFonts w:ascii="宋体" w:hAnsi="宋体" w:cs="宋体"/>
          <w:snapToGrid w:val="0"/>
          <w:color w:val="000000"/>
          <w:sz w:val="24"/>
        </w:rPr>
        <w:t>14.4.1 最终结清申请单</w:t>
      </w:r>
    </w:p>
    <w:p w14:paraId="7827B98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1" w:name="line0873"/>
      <w:bookmarkEnd w:id="750"/>
      <w:r>
        <w:rPr>
          <w:rFonts w:ascii="宋体" w:hAnsi="宋体" w:cs="宋体"/>
          <w:snapToGrid w:val="0"/>
          <w:color w:val="000000"/>
          <w:sz w:val="24"/>
        </w:rPr>
        <w:t>承包人提交最终结清申请单的份数：</w:t>
      </w:r>
      <w:r>
        <w:rPr>
          <w:rFonts w:ascii="宋体" w:hAnsi="宋体" w:cs="宋体"/>
          <w:snapToGrid w:val="0"/>
          <w:color w:val="000000"/>
          <w:sz w:val="24"/>
          <w:u w:val="single"/>
        </w:rPr>
        <w:t>按发包人要求执行</w:t>
      </w:r>
      <w:r>
        <w:rPr>
          <w:rFonts w:ascii="宋体" w:hAnsi="宋体" w:cs="宋体"/>
          <w:snapToGrid w:val="0"/>
          <w:color w:val="000000"/>
          <w:sz w:val="24"/>
        </w:rPr>
        <w:t>。</w:t>
      </w:r>
    </w:p>
    <w:p w14:paraId="2705A40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2" w:name="line0874"/>
      <w:bookmarkEnd w:id="751"/>
      <w:r>
        <w:rPr>
          <w:rFonts w:ascii="宋体" w:hAnsi="宋体" w:cs="宋体"/>
          <w:snapToGrid w:val="0"/>
          <w:color w:val="000000"/>
          <w:sz w:val="24"/>
        </w:rPr>
        <w:t>承包人提交最终结算申请单的期限：</w:t>
      </w:r>
      <w:r>
        <w:rPr>
          <w:rFonts w:ascii="宋体" w:hAnsi="宋体" w:cs="宋体"/>
          <w:snapToGrid w:val="0"/>
          <w:color w:val="000000"/>
          <w:sz w:val="24"/>
          <w:u w:val="single"/>
        </w:rPr>
        <w:t>质保期满后 7 天内</w:t>
      </w:r>
      <w:r>
        <w:rPr>
          <w:rFonts w:ascii="宋体" w:hAnsi="宋体" w:cs="宋体"/>
          <w:snapToGrid w:val="0"/>
          <w:color w:val="000000"/>
          <w:sz w:val="24"/>
        </w:rPr>
        <w:t>。</w:t>
      </w:r>
    </w:p>
    <w:p w14:paraId="1E72395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3" w:name="line0875"/>
      <w:bookmarkEnd w:id="752"/>
      <w:r>
        <w:rPr>
          <w:rFonts w:ascii="宋体" w:hAnsi="宋体" w:cs="宋体"/>
          <w:snapToGrid w:val="0"/>
          <w:color w:val="000000"/>
          <w:sz w:val="24"/>
        </w:rPr>
        <w:t>14.4.2 最终结清证书和支付</w:t>
      </w:r>
    </w:p>
    <w:p w14:paraId="1F0EC38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4" w:name="line0876"/>
      <w:bookmarkEnd w:id="753"/>
      <w:r>
        <w:rPr>
          <w:rFonts w:ascii="宋体" w:hAnsi="宋体" w:cs="宋体"/>
          <w:snapToGrid w:val="0"/>
          <w:color w:val="000000"/>
          <w:sz w:val="24"/>
        </w:rPr>
        <w:t>（1）发包人完成最终结清申请单的审批并颁发最终结清证书的期限：</w:t>
      </w:r>
      <w:r>
        <w:rPr>
          <w:rFonts w:ascii="宋体" w:hAnsi="宋体" w:cs="宋体"/>
          <w:snapToGrid w:val="0"/>
          <w:color w:val="000000"/>
          <w:sz w:val="24"/>
          <w:u w:val="single"/>
        </w:rPr>
        <w:t>按发包人工作流程执行</w:t>
      </w:r>
      <w:r>
        <w:rPr>
          <w:rFonts w:ascii="宋体" w:hAnsi="宋体" w:cs="宋体"/>
          <w:snapToGrid w:val="0"/>
          <w:color w:val="000000"/>
          <w:sz w:val="24"/>
        </w:rPr>
        <w:t>。</w:t>
      </w:r>
    </w:p>
    <w:p w14:paraId="146FF4B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5" w:name="line0877"/>
      <w:bookmarkEnd w:id="754"/>
      <w:r>
        <w:rPr>
          <w:rFonts w:ascii="宋体" w:hAnsi="宋体" w:cs="宋体"/>
          <w:snapToGrid w:val="0"/>
          <w:color w:val="000000"/>
          <w:sz w:val="24"/>
        </w:rPr>
        <w:t>（2）发包人完成支付的期限：</w:t>
      </w:r>
      <w:r>
        <w:rPr>
          <w:rFonts w:ascii="宋体" w:hAnsi="宋体" w:cs="宋体"/>
          <w:snapToGrid w:val="0"/>
          <w:color w:val="000000"/>
          <w:sz w:val="24"/>
          <w:u w:val="single"/>
        </w:rPr>
        <w:t>适用专用条款 12.4.1，具体实施按照发包人规定的工作流程及要求执行。</w:t>
      </w:r>
    </w:p>
    <w:p w14:paraId="260C3F84" w14:textId="77777777" w:rsidR="001636A2" w:rsidRDefault="00000000">
      <w:pPr>
        <w:keepNext/>
        <w:keepLines/>
        <w:spacing w:line="360" w:lineRule="auto"/>
        <w:outlineLvl w:val="3"/>
        <w:rPr>
          <w:rFonts w:ascii="宋体" w:hAnsi="宋体" w:hint="eastAsia"/>
          <w:bCs/>
          <w:kern w:val="2"/>
          <w:sz w:val="24"/>
        </w:rPr>
      </w:pPr>
      <w:bookmarkStart w:id="756" w:name="line0878"/>
      <w:bookmarkEnd w:id="755"/>
      <w:r>
        <w:rPr>
          <w:rFonts w:ascii="宋体" w:hAnsi="宋体"/>
          <w:bCs/>
          <w:kern w:val="2"/>
          <w:sz w:val="24"/>
        </w:rPr>
        <w:t>15. 缺陷责任期与保修</w:t>
      </w:r>
      <w:bookmarkEnd w:id="712"/>
    </w:p>
    <w:p w14:paraId="3EED6A6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57" w:name="line0879"/>
      <w:bookmarkStart w:id="758" w:name="_Toc351203648"/>
      <w:bookmarkStart w:id="759" w:name="_Toc280868717"/>
      <w:bookmarkStart w:id="760" w:name="_Toc280868718"/>
      <w:bookmarkEnd w:id="713"/>
      <w:bookmarkEnd w:id="714"/>
      <w:bookmarkEnd w:id="715"/>
      <w:bookmarkEnd w:id="716"/>
      <w:bookmarkEnd w:id="717"/>
      <w:bookmarkEnd w:id="718"/>
      <w:bookmarkEnd w:id="719"/>
      <w:bookmarkEnd w:id="720"/>
      <w:bookmarkEnd w:id="756"/>
      <w:r>
        <w:rPr>
          <w:rFonts w:ascii="宋体" w:hAnsi="宋体" w:cs="宋体"/>
          <w:snapToGrid w:val="0"/>
          <w:color w:val="000000"/>
          <w:sz w:val="24"/>
        </w:rPr>
        <w:t>15.2 缺陷责任期</w:t>
      </w:r>
    </w:p>
    <w:p w14:paraId="35185EF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1" w:name="line0880"/>
      <w:bookmarkEnd w:id="757"/>
      <w:r>
        <w:rPr>
          <w:rFonts w:ascii="宋体" w:hAnsi="宋体" w:cs="宋体"/>
          <w:snapToGrid w:val="0"/>
          <w:color w:val="000000"/>
          <w:sz w:val="24"/>
        </w:rPr>
        <w:t>缺陷责任期的具体期限：缺陷责任期从工程通过竣工验收合格之日起计算，</w:t>
      </w:r>
      <w:r>
        <w:rPr>
          <w:rFonts w:ascii="宋体" w:hAnsi="宋体" w:cs="宋体"/>
          <w:snapToGrid w:val="0"/>
          <w:color w:val="000000"/>
          <w:sz w:val="24"/>
          <w:u w:val="single"/>
        </w:rPr>
        <w:t>24 个月</w:t>
      </w:r>
      <w:r>
        <w:rPr>
          <w:rFonts w:ascii="宋体" w:hAnsi="宋体" w:cs="宋体"/>
          <w:snapToGrid w:val="0"/>
          <w:color w:val="000000"/>
          <w:sz w:val="24"/>
        </w:rPr>
        <w:t>。</w:t>
      </w:r>
    </w:p>
    <w:p w14:paraId="02FF15C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2" w:name="line0881"/>
      <w:bookmarkEnd w:id="761"/>
      <w:r>
        <w:rPr>
          <w:rFonts w:ascii="宋体" w:hAnsi="宋体" w:cs="宋体"/>
          <w:snapToGrid w:val="0"/>
          <w:color w:val="000000"/>
          <w:sz w:val="24"/>
        </w:rPr>
        <w:t>15.3 质量保证金</w:t>
      </w:r>
    </w:p>
    <w:p w14:paraId="0EF2243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3" w:name="line0882"/>
      <w:bookmarkEnd w:id="762"/>
      <w:r>
        <w:rPr>
          <w:rFonts w:ascii="宋体" w:hAnsi="宋体" w:cs="宋体"/>
          <w:snapToGrid w:val="0"/>
          <w:color w:val="000000"/>
          <w:sz w:val="24"/>
        </w:rPr>
        <w:t>关于是否扣留质量保证金的约定：</w:t>
      </w:r>
      <w:r>
        <w:rPr>
          <w:rFonts w:ascii="宋体" w:hAnsi="宋体" w:cs="宋体"/>
          <w:snapToGrid w:val="0"/>
          <w:color w:val="000000"/>
          <w:sz w:val="24"/>
          <w:u w:val="single"/>
        </w:rPr>
        <w:t>扣留</w:t>
      </w:r>
      <w:r>
        <w:rPr>
          <w:rFonts w:ascii="宋体" w:hAnsi="宋体" w:cs="宋体"/>
          <w:snapToGrid w:val="0"/>
          <w:color w:val="000000"/>
          <w:sz w:val="24"/>
        </w:rPr>
        <w:t>。</w:t>
      </w:r>
    </w:p>
    <w:p w14:paraId="7A63438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4" w:name="line0883"/>
      <w:bookmarkEnd w:id="763"/>
      <w:r>
        <w:rPr>
          <w:rFonts w:ascii="宋体" w:hAnsi="宋体" w:cs="宋体"/>
          <w:snapToGrid w:val="0"/>
          <w:color w:val="000000"/>
          <w:sz w:val="24"/>
        </w:rPr>
        <w:t>15.3.1 承包人提供质量保证金的方式</w:t>
      </w:r>
    </w:p>
    <w:p w14:paraId="4D2310E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5" w:name="line0884"/>
      <w:bookmarkEnd w:id="764"/>
      <w:r>
        <w:rPr>
          <w:rFonts w:ascii="宋体" w:hAnsi="宋体" w:cs="宋体"/>
          <w:snapToGrid w:val="0"/>
          <w:color w:val="000000"/>
          <w:sz w:val="24"/>
        </w:rPr>
        <w:t>质量保证金采用以下第</w:t>
      </w:r>
      <w:r>
        <w:rPr>
          <w:rFonts w:ascii="宋体" w:hAnsi="宋体" w:cs="宋体"/>
          <w:snapToGrid w:val="0"/>
          <w:color w:val="000000"/>
          <w:sz w:val="24"/>
          <w:u w:val="single"/>
        </w:rPr>
        <w:t>（3）</w:t>
      </w:r>
      <w:r>
        <w:rPr>
          <w:rFonts w:ascii="宋体" w:hAnsi="宋体" w:cs="宋体"/>
          <w:snapToGrid w:val="0"/>
          <w:color w:val="000000"/>
          <w:sz w:val="24"/>
        </w:rPr>
        <w:t>种方式：</w:t>
      </w:r>
    </w:p>
    <w:p w14:paraId="554B321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6" w:name="line0885"/>
      <w:bookmarkEnd w:id="765"/>
      <w:r>
        <w:rPr>
          <w:rFonts w:ascii="宋体" w:hAnsi="宋体" w:cs="宋体"/>
          <w:snapToGrid w:val="0"/>
          <w:color w:val="000000"/>
          <w:sz w:val="24"/>
        </w:rPr>
        <w:t>（1）质量保证金保函，保证金额为：</w:t>
      </w:r>
      <w:r>
        <w:rPr>
          <w:rFonts w:ascii="宋体" w:hAnsi="宋体" w:cs="宋体"/>
          <w:snapToGrid w:val="0"/>
          <w:color w:val="000000"/>
          <w:sz w:val="24"/>
          <w:u w:val="single"/>
        </w:rPr>
        <w:t xml:space="preserve">  /  </w:t>
      </w:r>
      <w:r>
        <w:rPr>
          <w:rFonts w:ascii="宋体" w:hAnsi="宋体" w:cs="宋体"/>
          <w:snapToGrid w:val="0"/>
          <w:color w:val="000000"/>
          <w:sz w:val="24"/>
        </w:rPr>
        <w:t>；</w:t>
      </w:r>
    </w:p>
    <w:p w14:paraId="40CCCE6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lang w:eastAsia="zh"/>
        </w:rPr>
      </w:pPr>
      <w:bookmarkStart w:id="767" w:name="line0886"/>
      <w:bookmarkEnd w:id="766"/>
      <w:r>
        <w:rPr>
          <w:rFonts w:ascii="宋体" w:hAnsi="宋体" w:cs="宋体"/>
          <w:snapToGrid w:val="0"/>
          <w:color w:val="000000"/>
          <w:sz w:val="24"/>
        </w:rPr>
        <w:t>（2）</w:t>
      </w:r>
      <w:r>
        <w:rPr>
          <w:rFonts w:ascii="宋体" w:hAnsi="宋体" w:cs="宋体"/>
          <w:snapToGrid w:val="0"/>
          <w:color w:val="000000"/>
          <w:sz w:val="24"/>
          <w:u w:val="single"/>
        </w:rPr>
        <w:t>/</w:t>
      </w:r>
      <w:r>
        <w:rPr>
          <w:rFonts w:ascii="宋体" w:hAnsi="宋体" w:cs="宋体"/>
          <w:snapToGrid w:val="0"/>
          <w:color w:val="000000"/>
          <w:sz w:val="24"/>
        </w:rPr>
        <w:t>%的工程款；</w:t>
      </w:r>
    </w:p>
    <w:p w14:paraId="0C182F6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8" w:name="line0887"/>
      <w:bookmarkEnd w:id="767"/>
      <w:r>
        <w:rPr>
          <w:rFonts w:ascii="宋体" w:hAnsi="宋体" w:cs="宋体"/>
          <w:snapToGrid w:val="0"/>
          <w:color w:val="000000"/>
          <w:sz w:val="24"/>
        </w:rPr>
        <w:t>（3）其他方式 :</w:t>
      </w:r>
      <w:r>
        <w:rPr>
          <w:rFonts w:ascii="宋体" w:hAnsi="宋体" w:cs="宋体"/>
          <w:snapToGrid w:val="0"/>
          <w:color w:val="000000"/>
          <w:sz w:val="24"/>
          <w:u w:val="single"/>
        </w:rPr>
        <w:t xml:space="preserve"> 竣工结算价款的3%</w:t>
      </w:r>
      <w:r>
        <w:rPr>
          <w:rFonts w:ascii="宋体" w:hAnsi="宋体" w:cs="宋体"/>
          <w:snapToGrid w:val="0"/>
          <w:color w:val="000000"/>
          <w:sz w:val="24"/>
        </w:rPr>
        <w:t>。</w:t>
      </w:r>
    </w:p>
    <w:p w14:paraId="16DF22F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69" w:name="line0888"/>
      <w:bookmarkEnd w:id="768"/>
      <w:r>
        <w:rPr>
          <w:rFonts w:ascii="宋体" w:hAnsi="宋体" w:cs="宋体"/>
          <w:snapToGrid w:val="0"/>
          <w:color w:val="000000"/>
          <w:sz w:val="24"/>
        </w:rPr>
        <w:t>15.3.2 质量保证金的扣留</w:t>
      </w:r>
    </w:p>
    <w:p w14:paraId="094C249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0" w:name="line0889"/>
      <w:bookmarkEnd w:id="769"/>
      <w:r>
        <w:rPr>
          <w:rFonts w:ascii="宋体" w:hAnsi="宋体" w:cs="宋体"/>
          <w:snapToGrid w:val="0"/>
          <w:color w:val="000000"/>
          <w:sz w:val="24"/>
        </w:rPr>
        <w:t>质量保证金的扣留采取以下第</w:t>
      </w:r>
      <w:r>
        <w:rPr>
          <w:rFonts w:ascii="宋体" w:hAnsi="宋体" w:cs="宋体"/>
          <w:snapToGrid w:val="0"/>
          <w:color w:val="000000"/>
          <w:sz w:val="24"/>
          <w:u w:val="single"/>
        </w:rPr>
        <w:t xml:space="preserve"> （2）</w:t>
      </w:r>
      <w:r>
        <w:rPr>
          <w:rFonts w:ascii="宋体" w:hAnsi="宋体" w:cs="宋体"/>
          <w:snapToGrid w:val="0"/>
          <w:color w:val="000000"/>
          <w:sz w:val="24"/>
        </w:rPr>
        <w:t>种方式：</w:t>
      </w:r>
    </w:p>
    <w:p w14:paraId="4924485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1" w:name="line0890"/>
      <w:bookmarkEnd w:id="770"/>
      <w:r>
        <w:rPr>
          <w:rFonts w:ascii="宋体" w:hAnsi="宋体" w:cs="宋体"/>
          <w:snapToGrid w:val="0"/>
          <w:color w:val="000000"/>
          <w:sz w:val="24"/>
        </w:rPr>
        <w:t>（1）在支付工程进度款时逐次扣留，在此情形下，质量保证金的计算基数不包括预付款的支付、扣回以及价格调整的金额；</w:t>
      </w:r>
    </w:p>
    <w:p w14:paraId="0FF7EDC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2" w:name="line0891"/>
      <w:bookmarkEnd w:id="771"/>
      <w:r>
        <w:rPr>
          <w:rFonts w:ascii="宋体" w:hAnsi="宋体" w:cs="宋体"/>
          <w:snapToGrid w:val="0"/>
          <w:color w:val="000000"/>
          <w:sz w:val="24"/>
        </w:rPr>
        <w:t>（2）工程竣工结算时一次性扣留质量保证金；</w:t>
      </w:r>
    </w:p>
    <w:p w14:paraId="3569994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3" w:name="line0892"/>
      <w:bookmarkEnd w:id="772"/>
      <w:r>
        <w:rPr>
          <w:rFonts w:ascii="宋体" w:hAnsi="宋体" w:cs="宋体"/>
          <w:snapToGrid w:val="0"/>
          <w:color w:val="000000"/>
          <w:sz w:val="24"/>
        </w:rPr>
        <w:lastRenderedPageBreak/>
        <w:t>（3）其他扣留方式 :</w:t>
      </w:r>
      <w:r>
        <w:rPr>
          <w:rFonts w:ascii="宋体" w:hAnsi="宋体" w:cs="宋体"/>
          <w:snapToGrid w:val="0"/>
          <w:color w:val="000000"/>
          <w:sz w:val="24"/>
          <w:u w:val="single"/>
        </w:rPr>
        <w:t xml:space="preserve">  /    </w:t>
      </w:r>
      <w:r>
        <w:rPr>
          <w:rFonts w:ascii="宋体" w:hAnsi="宋体" w:cs="宋体"/>
          <w:snapToGrid w:val="0"/>
          <w:color w:val="000000"/>
          <w:sz w:val="24"/>
        </w:rPr>
        <w:t>。</w:t>
      </w:r>
    </w:p>
    <w:p w14:paraId="2F2AE6A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4" w:name="line0893"/>
      <w:bookmarkEnd w:id="773"/>
      <w:r>
        <w:rPr>
          <w:rFonts w:ascii="宋体" w:hAnsi="宋体" w:cs="宋体"/>
          <w:snapToGrid w:val="0"/>
          <w:color w:val="000000"/>
          <w:sz w:val="24"/>
        </w:rPr>
        <w:t>关于质量保证金的补充约定：</w:t>
      </w:r>
      <w:r>
        <w:rPr>
          <w:rFonts w:ascii="宋体" w:hAnsi="宋体" w:cs="宋体"/>
          <w:snapToGrid w:val="0"/>
          <w:color w:val="000000"/>
          <w:sz w:val="24"/>
          <w:u w:val="single"/>
        </w:rPr>
        <w:t xml:space="preserve">   /     </w:t>
      </w:r>
      <w:r>
        <w:rPr>
          <w:rFonts w:ascii="宋体" w:hAnsi="宋体" w:cs="宋体"/>
          <w:snapToGrid w:val="0"/>
          <w:color w:val="000000"/>
          <w:sz w:val="24"/>
        </w:rPr>
        <w:t>。</w:t>
      </w:r>
    </w:p>
    <w:p w14:paraId="1BE0748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5" w:name="line0894"/>
      <w:bookmarkEnd w:id="774"/>
      <w:r>
        <w:rPr>
          <w:rFonts w:ascii="宋体" w:hAnsi="宋体" w:cs="宋体"/>
          <w:snapToGrid w:val="0"/>
          <w:color w:val="000000"/>
          <w:sz w:val="24"/>
        </w:rPr>
        <w:t>15.4 保修</w:t>
      </w:r>
    </w:p>
    <w:p w14:paraId="0CE35EA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6" w:name="line0895"/>
      <w:bookmarkEnd w:id="775"/>
      <w:r>
        <w:rPr>
          <w:rFonts w:ascii="宋体" w:hAnsi="宋体" w:cs="宋体"/>
          <w:snapToGrid w:val="0"/>
          <w:color w:val="000000"/>
          <w:sz w:val="24"/>
        </w:rPr>
        <w:t>15.4.1 保修责任</w:t>
      </w:r>
    </w:p>
    <w:p w14:paraId="09B2C69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7" w:name="line0896"/>
      <w:bookmarkEnd w:id="776"/>
      <w:r>
        <w:rPr>
          <w:rFonts w:ascii="宋体" w:hAnsi="宋体" w:cs="宋体"/>
          <w:snapToGrid w:val="0"/>
          <w:color w:val="000000"/>
          <w:sz w:val="24"/>
        </w:rPr>
        <w:t>工程保修期为：</w:t>
      </w:r>
      <w:r>
        <w:rPr>
          <w:rFonts w:ascii="宋体" w:hAnsi="宋体" w:cs="宋体"/>
          <w:snapToGrid w:val="0"/>
          <w:color w:val="000000"/>
          <w:sz w:val="24"/>
          <w:u w:val="single"/>
        </w:rPr>
        <w:t>详见工程质量保修书</w:t>
      </w:r>
      <w:r>
        <w:rPr>
          <w:rFonts w:ascii="宋体" w:hAnsi="宋体" w:cs="宋体"/>
          <w:snapToGrid w:val="0"/>
          <w:color w:val="000000"/>
          <w:sz w:val="24"/>
        </w:rPr>
        <w:t>。</w:t>
      </w:r>
    </w:p>
    <w:p w14:paraId="2A79893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8" w:name="line0897"/>
      <w:bookmarkEnd w:id="777"/>
      <w:r>
        <w:rPr>
          <w:rFonts w:ascii="宋体" w:hAnsi="宋体" w:cs="宋体"/>
          <w:snapToGrid w:val="0"/>
          <w:color w:val="000000"/>
          <w:sz w:val="24"/>
        </w:rPr>
        <w:t>15.4.3 修复通知</w:t>
      </w:r>
    </w:p>
    <w:p w14:paraId="1391CE3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79" w:name="line0898"/>
      <w:bookmarkEnd w:id="778"/>
      <w:r>
        <w:rPr>
          <w:rFonts w:ascii="宋体" w:hAnsi="宋体" w:cs="宋体"/>
          <w:snapToGrid w:val="0"/>
          <w:color w:val="000000"/>
          <w:sz w:val="24"/>
        </w:rPr>
        <w:t>承包人收到保修通知并到达工程现场的合理时间：收到保修通知或口头通知 24 小时内，承包人不在约定期限内派人保修的，发包人可以委托他人修理，保修费用从质量保修金内扣除。</w:t>
      </w:r>
    </w:p>
    <w:p w14:paraId="5BA0AF2E" w14:textId="77777777" w:rsidR="001636A2" w:rsidRDefault="00000000">
      <w:pPr>
        <w:keepNext/>
        <w:keepLines/>
        <w:spacing w:line="360" w:lineRule="auto"/>
        <w:outlineLvl w:val="3"/>
        <w:rPr>
          <w:rFonts w:ascii="宋体" w:hAnsi="宋体" w:hint="eastAsia"/>
          <w:bCs/>
          <w:kern w:val="2"/>
          <w:sz w:val="24"/>
        </w:rPr>
      </w:pPr>
      <w:bookmarkStart w:id="780" w:name="line0899"/>
      <w:bookmarkEnd w:id="779"/>
      <w:r>
        <w:rPr>
          <w:rFonts w:ascii="宋体" w:hAnsi="宋体"/>
          <w:bCs/>
          <w:kern w:val="2"/>
          <w:sz w:val="24"/>
        </w:rPr>
        <w:t>16. 违约</w:t>
      </w:r>
      <w:bookmarkEnd w:id="758"/>
    </w:p>
    <w:p w14:paraId="3E6D4F1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1" w:name="line0900"/>
      <w:bookmarkStart w:id="782" w:name="_Toc351203649"/>
      <w:bookmarkEnd w:id="780"/>
      <w:r>
        <w:rPr>
          <w:rFonts w:ascii="宋体" w:hAnsi="宋体" w:cs="宋体"/>
          <w:snapToGrid w:val="0"/>
          <w:color w:val="000000"/>
          <w:sz w:val="24"/>
        </w:rPr>
        <w:t>16.1 发包人违约</w:t>
      </w:r>
    </w:p>
    <w:p w14:paraId="027F842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3" w:name="line0901"/>
      <w:bookmarkEnd w:id="781"/>
      <w:r>
        <w:rPr>
          <w:rFonts w:ascii="宋体" w:hAnsi="宋体" w:cs="宋体"/>
          <w:snapToGrid w:val="0"/>
          <w:color w:val="000000"/>
          <w:sz w:val="24"/>
        </w:rPr>
        <w:t>16.1.1 发包人违约的情形</w:t>
      </w:r>
    </w:p>
    <w:p w14:paraId="70FE073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4" w:name="line0902"/>
      <w:bookmarkEnd w:id="783"/>
      <w:r>
        <w:rPr>
          <w:rFonts w:ascii="宋体" w:hAnsi="宋体" w:cs="宋体"/>
          <w:snapToGrid w:val="0"/>
          <w:color w:val="000000"/>
          <w:sz w:val="24"/>
        </w:rPr>
        <w:t>发包人违约的其他情形：</w:t>
      </w:r>
      <w:r>
        <w:rPr>
          <w:rFonts w:ascii="宋体" w:hAnsi="宋体" w:cs="宋体"/>
          <w:snapToGrid w:val="0"/>
          <w:color w:val="000000"/>
          <w:sz w:val="24"/>
          <w:u w:val="single"/>
        </w:rPr>
        <w:t xml:space="preserve">无   </w:t>
      </w:r>
      <w:r>
        <w:rPr>
          <w:rFonts w:ascii="宋体" w:hAnsi="宋体" w:cs="宋体"/>
          <w:snapToGrid w:val="0"/>
          <w:color w:val="000000"/>
          <w:sz w:val="24"/>
        </w:rPr>
        <w:t>。</w:t>
      </w:r>
    </w:p>
    <w:p w14:paraId="5C66A4A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5" w:name="line0903"/>
      <w:bookmarkEnd w:id="784"/>
      <w:r>
        <w:rPr>
          <w:rFonts w:ascii="宋体" w:hAnsi="宋体" w:cs="宋体"/>
          <w:snapToGrid w:val="0"/>
          <w:color w:val="000000"/>
          <w:sz w:val="24"/>
        </w:rPr>
        <w:t>16.1.2 发包人违约的责任</w:t>
      </w:r>
    </w:p>
    <w:p w14:paraId="68C7F1A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6" w:name="line0904"/>
      <w:bookmarkEnd w:id="785"/>
      <w:r>
        <w:rPr>
          <w:rFonts w:ascii="宋体" w:hAnsi="宋体" w:cs="宋体"/>
          <w:snapToGrid w:val="0"/>
          <w:color w:val="000000"/>
          <w:sz w:val="24"/>
        </w:rPr>
        <w:t>发包人违约责任的承担方式和计算方法：</w:t>
      </w:r>
    </w:p>
    <w:p w14:paraId="598DD8E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7" w:name="line0905"/>
      <w:bookmarkEnd w:id="786"/>
      <w:r>
        <w:rPr>
          <w:rFonts w:ascii="宋体" w:hAnsi="宋体" w:cs="宋体"/>
          <w:snapToGrid w:val="0"/>
          <w:color w:val="000000"/>
          <w:sz w:val="24"/>
        </w:rPr>
        <w:t xml:space="preserve">（1）因发包人原因未能在计划开工日期前 7 天内下达开工通知的违约责任： </w:t>
      </w:r>
      <w:r>
        <w:rPr>
          <w:rFonts w:ascii="宋体" w:hAnsi="宋体" w:cs="宋体"/>
          <w:snapToGrid w:val="0"/>
          <w:color w:val="000000"/>
          <w:sz w:val="24"/>
          <w:u w:val="single"/>
        </w:rPr>
        <w:t>由承包人书面提出，并由监理工程师和发包人派驻现场工程师核实确认后，顺延工期，不补偿任何费用</w:t>
      </w:r>
      <w:r>
        <w:rPr>
          <w:rFonts w:ascii="宋体" w:hAnsi="宋体" w:cs="宋体"/>
          <w:snapToGrid w:val="0"/>
          <w:color w:val="000000"/>
          <w:sz w:val="24"/>
        </w:rPr>
        <w:t>。</w:t>
      </w:r>
    </w:p>
    <w:p w14:paraId="31C7C65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8" w:name="line0906"/>
      <w:bookmarkEnd w:id="787"/>
      <w:r>
        <w:rPr>
          <w:rFonts w:ascii="宋体" w:hAnsi="宋体" w:cs="宋体"/>
          <w:snapToGrid w:val="0"/>
          <w:color w:val="000000"/>
          <w:sz w:val="24"/>
        </w:rPr>
        <w:t>（2）因发包人原因未能按合同约定支付合同价款的违约责任：</w:t>
      </w:r>
      <w:r>
        <w:rPr>
          <w:rFonts w:ascii="宋体" w:hAnsi="宋体" w:cs="宋体"/>
          <w:snapToGrid w:val="0"/>
          <w:color w:val="000000"/>
          <w:sz w:val="24"/>
          <w:u w:val="single"/>
        </w:rPr>
        <w:t>不补偿任何费用</w:t>
      </w:r>
      <w:r>
        <w:rPr>
          <w:rFonts w:ascii="宋体" w:hAnsi="宋体" w:cs="宋体"/>
          <w:snapToGrid w:val="0"/>
          <w:color w:val="000000"/>
          <w:sz w:val="24"/>
        </w:rPr>
        <w:t>。</w:t>
      </w:r>
    </w:p>
    <w:p w14:paraId="581144C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89" w:name="line0907"/>
      <w:bookmarkEnd w:id="788"/>
      <w:r>
        <w:rPr>
          <w:rFonts w:ascii="宋体" w:hAnsi="宋体" w:cs="宋体"/>
          <w:snapToGrid w:val="0"/>
          <w:color w:val="000000"/>
          <w:sz w:val="24"/>
        </w:rPr>
        <w:t>（3）发包人违反第 10.1 款〔变更的范围〕第（2）项约定， 自行实施被取消的工作或转由他人实施的违约责任：</w:t>
      </w:r>
      <w:r>
        <w:rPr>
          <w:rFonts w:ascii="宋体" w:hAnsi="宋体" w:cs="宋体"/>
          <w:snapToGrid w:val="0"/>
          <w:color w:val="000000"/>
          <w:sz w:val="24"/>
          <w:u w:val="single"/>
        </w:rPr>
        <w:t>不补偿任何费用</w:t>
      </w:r>
      <w:r>
        <w:rPr>
          <w:rFonts w:ascii="宋体" w:hAnsi="宋体" w:cs="宋体"/>
          <w:snapToGrid w:val="0"/>
          <w:color w:val="000000"/>
          <w:sz w:val="24"/>
        </w:rPr>
        <w:t>。</w:t>
      </w:r>
    </w:p>
    <w:p w14:paraId="2987AD0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0" w:name="line0908"/>
      <w:bookmarkEnd w:id="789"/>
      <w:r>
        <w:rPr>
          <w:rFonts w:ascii="宋体" w:hAnsi="宋体" w:cs="宋体"/>
          <w:snapToGrid w:val="0"/>
          <w:color w:val="000000"/>
          <w:sz w:val="24"/>
        </w:rPr>
        <w:t xml:space="preserve">（4）发包人提供的材料、工程设备的规格、数量或质量不符合合同约定，或因发包人原因导致交货日期延误或交货地点变更等情况的违约责任： </w:t>
      </w:r>
      <w:r>
        <w:rPr>
          <w:rFonts w:ascii="宋体" w:hAnsi="宋体" w:cs="宋体"/>
          <w:snapToGrid w:val="0"/>
          <w:color w:val="000000"/>
          <w:sz w:val="24"/>
          <w:u w:val="single"/>
        </w:rPr>
        <w:t>由承包人书面提出，并由监理工程师和发包人派驻现场工程师核实确认后，顺延工期，不补偿任何费用</w:t>
      </w:r>
      <w:r>
        <w:rPr>
          <w:rFonts w:ascii="宋体" w:hAnsi="宋体" w:cs="宋体"/>
          <w:snapToGrid w:val="0"/>
          <w:color w:val="000000"/>
          <w:sz w:val="24"/>
        </w:rPr>
        <w:t>。</w:t>
      </w:r>
    </w:p>
    <w:p w14:paraId="5506BF1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1" w:name="line0909"/>
      <w:bookmarkEnd w:id="790"/>
      <w:r>
        <w:rPr>
          <w:rFonts w:ascii="宋体" w:hAnsi="宋体" w:cs="宋体"/>
          <w:snapToGrid w:val="0"/>
          <w:color w:val="000000"/>
          <w:sz w:val="24"/>
        </w:rPr>
        <w:t xml:space="preserve">（5）因发包人违反合同约定造成暂停施工的违约责任： </w:t>
      </w:r>
      <w:r>
        <w:rPr>
          <w:rFonts w:ascii="宋体" w:hAnsi="宋体" w:cs="宋体"/>
          <w:snapToGrid w:val="0"/>
          <w:color w:val="000000"/>
          <w:sz w:val="24"/>
          <w:u w:val="single"/>
        </w:rPr>
        <w:t>由承包人书面提出，并由监理工程师和发包人派驻现场工程师核实确认后，可酌情延长工期，不补偿任何费用</w:t>
      </w:r>
      <w:r>
        <w:rPr>
          <w:rFonts w:ascii="宋体" w:hAnsi="宋体" w:cs="宋体"/>
          <w:snapToGrid w:val="0"/>
          <w:color w:val="000000"/>
          <w:sz w:val="24"/>
        </w:rPr>
        <w:t>。</w:t>
      </w:r>
    </w:p>
    <w:p w14:paraId="7EDE8AE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2" w:name="line0910"/>
      <w:bookmarkEnd w:id="791"/>
      <w:r>
        <w:rPr>
          <w:rFonts w:ascii="宋体" w:hAnsi="宋体" w:cs="宋体"/>
          <w:snapToGrid w:val="0"/>
          <w:color w:val="000000"/>
          <w:sz w:val="24"/>
        </w:rPr>
        <w:lastRenderedPageBreak/>
        <w:t>（6）发包人无正当理由没有在约定期限内发出复工指示，导致承包人无法复工的违约责任：</w:t>
      </w:r>
      <w:r>
        <w:rPr>
          <w:rFonts w:ascii="宋体" w:hAnsi="宋体" w:cs="宋体"/>
          <w:snapToGrid w:val="0"/>
          <w:color w:val="000000"/>
          <w:sz w:val="24"/>
          <w:u w:val="single"/>
        </w:rPr>
        <w:t>由承包人书面提出，并由监理工程师和发包人代表书面确认后，可酌情延长工期，不补偿任何费用</w:t>
      </w:r>
      <w:r>
        <w:rPr>
          <w:rFonts w:ascii="宋体" w:hAnsi="宋体" w:cs="宋体"/>
          <w:snapToGrid w:val="0"/>
          <w:color w:val="000000"/>
          <w:sz w:val="24"/>
        </w:rPr>
        <w:t>。</w:t>
      </w:r>
    </w:p>
    <w:p w14:paraId="3A82E7A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3" w:name="line0911"/>
      <w:bookmarkEnd w:id="792"/>
      <w:r>
        <w:rPr>
          <w:rFonts w:ascii="宋体" w:hAnsi="宋体" w:cs="宋体"/>
          <w:snapToGrid w:val="0"/>
          <w:color w:val="000000"/>
          <w:sz w:val="24"/>
        </w:rPr>
        <w:t>（7）其他：</w:t>
      </w:r>
      <w:r>
        <w:rPr>
          <w:rFonts w:ascii="宋体" w:hAnsi="宋体" w:cs="宋体"/>
          <w:snapToGrid w:val="0"/>
          <w:color w:val="000000"/>
          <w:sz w:val="24"/>
          <w:u w:val="single"/>
        </w:rPr>
        <w:t>无</w:t>
      </w:r>
      <w:r>
        <w:rPr>
          <w:rFonts w:ascii="宋体" w:hAnsi="宋体" w:cs="宋体"/>
          <w:snapToGrid w:val="0"/>
          <w:color w:val="000000"/>
          <w:sz w:val="24"/>
        </w:rPr>
        <w:t>。</w:t>
      </w:r>
    </w:p>
    <w:p w14:paraId="4AFDCCB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4" w:name="line0912"/>
      <w:bookmarkEnd w:id="793"/>
      <w:r>
        <w:rPr>
          <w:rFonts w:ascii="宋体" w:hAnsi="宋体" w:cs="宋体"/>
          <w:snapToGrid w:val="0"/>
          <w:color w:val="000000"/>
          <w:sz w:val="24"/>
        </w:rPr>
        <w:t>16.1.3 因发包人违约解除合同</w:t>
      </w:r>
    </w:p>
    <w:p w14:paraId="05A309D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5" w:name="line0913"/>
      <w:bookmarkEnd w:id="794"/>
      <w:r>
        <w:rPr>
          <w:rFonts w:ascii="宋体" w:hAnsi="宋体" w:cs="宋体"/>
          <w:snapToGrid w:val="0"/>
          <w:color w:val="000000"/>
          <w:sz w:val="24"/>
        </w:rPr>
        <w:t>承包人按16.1.1项〔发包人违约的情形〕约定暂停施工满</w:t>
      </w:r>
      <w:r>
        <w:rPr>
          <w:rFonts w:ascii="宋体" w:hAnsi="宋体" w:cs="宋体"/>
          <w:snapToGrid w:val="0"/>
          <w:color w:val="000000"/>
          <w:sz w:val="24"/>
          <w:u w:val="single"/>
        </w:rPr>
        <w:t>180</w:t>
      </w:r>
      <w:r>
        <w:rPr>
          <w:rFonts w:ascii="宋体" w:hAnsi="宋体" w:cs="宋体"/>
          <w:snapToGrid w:val="0"/>
          <w:color w:val="000000"/>
          <w:sz w:val="24"/>
        </w:rPr>
        <w:t>天后发包人仍不纠正其违约行为 并致使合同目的不能实现的，承包人有权解除合同，解除履约担保，进行审计结算，合同解除后， 按12.4.1条付款比例支付。</w:t>
      </w:r>
    </w:p>
    <w:p w14:paraId="5ABCEE3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6" w:name="line0914"/>
      <w:bookmarkEnd w:id="795"/>
      <w:r>
        <w:rPr>
          <w:rFonts w:ascii="宋体" w:hAnsi="宋体" w:cs="宋体"/>
          <w:snapToGrid w:val="0"/>
          <w:color w:val="000000"/>
          <w:sz w:val="24"/>
        </w:rPr>
        <w:t>审计结算款包括：</w:t>
      </w:r>
    </w:p>
    <w:p w14:paraId="1D0AC86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7" w:name="line0915"/>
      <w:bookmarkEnd w:id="796"/>
      <w:r>
        <w:rPr>
          <w:rFonts w:ascii="宋体" w:hAnsi="宋体" w:cs="宋体"/>
          <w:snapToGrid w:val="0"/>
          <w:color w:val="000000"/>
          <w:sz w:val="24"/>
        </w:rPr>
        <w:t>（1）合同解除前所完成工作的价款；</w:t>
      </w:r>
    </w:p>
    <w:p w14:paraId="41B637B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8" w:name="line0916"/>
      <w:bookmarkEnd w:id="797"/>
      <w:r>
        <w:rPr>
          <w:rFonts w:ascii="宋体" w:hAnsi="宋体" w:cs="宋体"/>
          <w:snapToGrid w:val="0"/>
          <w:color w:val="000000"/>
          <w:sz w:val="24"/>
        </w:rPr>
        <w:t>（2）按照合同约定在合同解除前应支付的违约金；</w:t>
      </w:r>
    </w:p>
    <w:p w14:paraId="068502D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799" w:name="line0917"/>
      <w:bookmarkEnd w:id="798"/>
      <w:r>
        <w:rPr>
          <w:rFonts w:ascii="宋体" w:hAnsi="宋体" w:cs="宋体"/>
          <w:snapToGrid w:val="0"/>
          <w:color w:val="000000"/>
          <w:sz w:val="24"/>
        </w:rPr>
        <w:t>（3）按照合同约定应当支付给承包人的其他款项；</w:t>
      </w:r>
    </w:p>
    <w:p w14:paraId="37CB8A6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0" w:name="line0918"/>
      <w:bookmarkEnd w:id="799"/>
      <w:r>
        <w:rPr>
          <w:rFonts w:ascii="宋体" w:hAnsi="宋体" w:cs="宋体"/>
          <w:snapToGrid w:val="0"/>
          <w:color w:val="000000"/>
          <w:sz w:val="24"/>
        </w:rPr>
        <w:t>（4）按照合同约定应退还的质量保证金；</w:t>
      </w:r>
    </w:p>
    <w:p w14:paraId="1689CBD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1" w:name="line0919"/>
      <w:bookmarkEnd w:id="800"/>
      <w:r>
        <w:rPr>
          <w:rFonts w:ascii="宋体" w:hAnsi="宋体" w:cs="宋体"/>
          <w:snapToGrid w:val="0"/>
          <w:color w:val="000000"/>
          <w:sz w:val="24"/>
        </w:rPr>
        <w:t>（5）因解除合同给承包人造成的损失。</w:t>
      </w:r>
    </w:p>
    <w:p w14:paraId="3F5DCDF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2" w:name="line0920"/>
      <w:bookmarkEnd w:id="801"/>
      <w:r>
        <w:rPr>
          <w:rFonts w:ascii="宋体" w:hAnsi="宋体" w:cs="宋体"/>
          <w:snapToGrid w:val="0"/>
          <w:color w:val="000000"/>
          <w:sz w:val="24"/>
        </w:rPr>
        <w:t>16.2 承包人违约</w:t>
      </w:r>
    </w:p>
    <w:p w14:paraId="0CB2AAC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3" w:name="line0921"/>
      <w:bookmarkEnd w:id="802"/>
      <w:r>
        <w:rPr>
          <w:rFonts w:ascii="宋体" w:hAnsi="宋体" w:cs="宋体"/>
          <w:snapToGrid w:val="0"/>
          <w:color w:val="000000"/>
          <w:sz w:val="24"/>
        </w:rPr>
        <w:t>16.2.1 承包人违约的情形</w:t>
      </w:r>
    </w:p>
    <w:p w14:paraId="3D4DB94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4" w:name="line0922"/>
      <w:bookmarkEnd w:id="803"/>
      <w:r>
        <w:rPr>
          <w:rFonts w:ascii="宋体" w:hAnsi="宋体" w:cs="宋体"/>
          <w:snapToGrid w:val="0"/>
          <w:color w:val="000000"/>
          <w:sz w:val="24"/>
        </w:rPr>
        <w:t>承包人违约的其他情形：</w:t>
      </w:r>
    </w:p>
    <w:p w14:paraId="69C8D83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5" w:name="line0923"/>
      <w:bookmarkEnd w:id="804"/>
      <w:r>
        <w:rPr>
          <w:rFonts w:ascii="宋体" w:hAnsi="宋体" w:cs="宋体"/>
          <w:snapToGrid w:val="0"/>
          <w:color w:val="000000"/>
          <w:sz w:val="24"/>
        </w:rPr>
        <w:t>(1)因承包人安全文明措施不到位的或未按规定实施的</w:t>
      </w:r>
      <w:r>
        <w:rPr>
          <w:rFonts w:ascii="宋体" w:hAnsi="宋体" w:cs="宋体" w:hint="eastAsia"/>
          <w:snapToGrid w:val="0"/>
          <w:color w:val="000000"/>
          <w:sz w:val="24"/>
        </w:rPr>
        <w:t>；</w:t>
      </w:r>
    </w:p>
    <w:p w14:paraId="591B9B8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6" w:name="line0924"/>
      <w:bookmarkEnd w:id="805"/>
      <w:r>
        <w:rPr>
          <w:rFonts w:ascii="宋体" w:hAnsi="宋体" w:cs="宋体"/>
          <w:snapToGrid w:val="0"/>
          <w:color w:val="000000"/>
          <w:sz w:val="24"/>
        </w:rPr>
        <w:t>(2)若因承包人原因，导致周边住户和单位投诉或新闻媒体负面曝光</w:t>
      </w:r>
      <w:r>
        <w:rPr>
          <w:rFonts w:ascii="宋体" w:hAnsi="宋体" w:cs="宋体" w:hint="eastAsia"/>
          <w:snapToGrid w:val="0"/>
          <w:color w:val="000000"/>
          <w:sz w:val="24"/>
        </w:rPr>
        <w:t>；</w:t>
      </w:r>
    </w:p>
    <w:p w14:paraId="1329A8C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7" w:name="line0925"/>
      <w:bookmarkEnd w:id="806"/>
      <w:r>
        <w:rPr>
          <w:rFonts w:ascii="宋体" w:hAnsi="宋体" w:cs="宋体"/>
          <w:snapToGrid w:val="0"/>
          <w:color w:val="000000"/>
          <w:sz w:val="24"/>
        </w:rPr>
        <w:t>(3)承包人不能按规定上报竣工结算</w:t>
      </w:r>
      <w:r>
        <w:rPr>
          <w:rFonts w:ascii="宋体" w:hAnsi="宋体" w:cs="宋体" w:hint="eastAsia"/>
          <w:snapToGrid w:val="0"/>
          <w:color w:val="000000"/>
          <w:sz w:val="24"/>
        </w:rPr>
        <w:t>；</w:t>
      </w:r>
    </w:p>
    <w:p w14:paraId="403D09B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8" w:name="line0926"/>
      <w:bookmarkEnd w:id="807"/>
      <w:r>
        <w:rPr>
          <w:rFonts w:ascii="宋体" w:hAnsi="宋体" w:cs="宋体"/>
          <w:snapToGrid w:val="0"/>
          <w:color w:val="000000"/>
          <w:sz w:val="24"/>
        </w:rPr>
        <w:t>(4)因承包人原因发生保险事故给发包人造成影响的</w:t>
      </w:r>
      <w:r>
        <w:rPr>
          <w:rFonts w:ascii="宋体" w:hAnsi="宋体" w:cs="宋体" w:hint="eastAsia"/>
          <w:snapToGrid w:val="0"/>
          <w:color w:val="000000"/>
          <w:sz w:val="24"/>
        </w:rPr>
        <w:t>；</w:t>
      </w:r>
    </w:p>
    <w:p w14:paraId="00A9FA5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09" w:name="line0927"/>
      <w:bookmarkEnd w:id="808"/>
      <w:r>
        <w:rPr>
          <w:rFonts w:ascii="宋体" w:hAnsi="宋体" w:cs="宋体"/>
          <w:snapToGrid w:val="0"/>
          <w:color w:val="000000"/>
          <w:sz w:val="24"/>
        </w:rPr>
        <w:t>(5) 招标文件和合同规定承包人其他违约情形。</w:t>
      </w:r>
    </w:p>
    <w:p w14:paraId="13F574B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0" w:name="line0928"/>
      <w:bookmarkEnd w:id="809"/>
      <w:r>
        <w:rPr>
          <w:rFonts w:ascii="宋体" w:hAnsi="宋体" w:cs="宋体"/>
          <w:snapToGrid w:val="0"/>
          <w:color w:val="000000"/>
          <w:sz w:val="24"/>
        </w:rPr>
        <w:t>16.2.2 承包人违约的责任</w:t>
      </w:r>
    </w:p>
    <w:p w14:paraId="4A8B17D3" w14:textId="027742C5" w:rsidR="001636A2" w:rsidRDefault="00396622">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1" w:name="line0929"/>
      <w:bookmarkEnd w:id="810"/>
      <w:r>
        <w:rPr>
          <w:rFonts w:ascii="宋体" w:hAnsi="宋体" w:cs="宋体" w:hint="eastAsia"/>
          <w:snapToGrid w:val="0"/>
          <w:color w:val="000000"/>
          <w:sz w:val="24"/>
        </w:rPr>
        <w:t>16.2.2.1</w:t>
      </w:r>
      <w:r>
        <w:rPr>
          <w:rFonts w:ascii="宋体" w:hAnsi="宋体" w:cs="宋体"/>
          <w:snapToGrid w:val="0"/>
          <w:color w:val="000000"/>
          <w:sz w:val="24"/>
        </w:rPr>
        <w:t>承包人违约责任的承担方式和计算方法：</w:t>
      </w:r>
    </w:p>
    <w:p w14:paraId="551DD75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2" w:name="line0930"/>
      <w:bookmarkEnd w:id="811"/>
      <w:r>
        <w:rPr>
          <w:rFonts w:ascii="宋体" w:hAnsi="宋体" w:cs="宋体"/>
          <w:snapToGrid w:val="0"/>
          <w:color w:val="000000"/>
          <w:sz w:val="24"/>
        </w:rPr>
        <w:t>（1）承包人违反合同约定进行转包或违法分包的：按合同价的 10%进行处罚，并从工程款中直接扣除，经发包人要求仍未整改到位或情节严重的可解除合同；</w:t>
      </w:r>
    </w:p>
    <w:p w14:paraId="74DB63D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3" w:name="line0931"/>
      <w:bookmarkEnd w:id="812"/>
      <w:r>
        <w:rPr>
          <w:rFonts w:ascii="宋体" w:hAnsi="宋体" w:cs="宋体"/>
          <w:snapToGrid w:val="0"/>
          <w:color w:val="000000"/>
          <w:sz w:val="24"/>
        </w:rPr>
        <w:lastRenderedPageBreak/>
        <w:t>（2）承包人违反合同约定采购和使用不合格的材料和工程设备的：按发包人要求进行整改，并按材料和工程设备价款的 20%进行处罚，并从工程款中直接扣除；</w:t>
      </w:r>
    </w:p>
    <w:p w14:paraId="1F915E1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4" w:name="line0932"/>
      <w:bookmarkEnd w:id="813"/>
      <w:r>
        <w:rPr>
          <w:rFonts w:ascii="宋体" w:hAnsi="宋体" w:cs="宋体"/>
          <w:snapToGrid w:val="0"/>
          <w:color w:val="000000"/>
          <w:sz w:val="24"/>
        </w:rPr>
        <w:t>（3）因承包人原因导致工程质量不符合合同要求的：限期整改，工期不延长，同时按2万元/处对承包人进行处罚；</w:t>
      </w:r>
    </w:p>
    <w:p w14:paraId="26D4248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hint="eastAsia"/>
          <w:snapToGrid w:val="0"/>
          <w:color w:val="000000"/>
          <w:sz w:val="24"/>
        </w:rPr>
        <w:t>（4）由于承包人的原因不能执行发包人的工期要求而延误工期，延误责任由承包人承担，工期每延误一天由承包人向发包人支付违约金10000元。承包人支付违约金，并不免除承包人完成工程及修补缺陷的义务。</w:t>
      </w:r>
    </w:p>
    <w:p w14:paraId="338A060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5" w:name="line0933"/>
      <w:bookmarkEnd w:id="814"/>
      <w:r>
        <w:rPr>
          <w:rFonts w:ascii="宋体" w:hAnsi="宋体" w:cs="宋体"/>
          <w:snapToGrid w:val="0"/>
          <w:color w:val="000000"/>
          <w:sz w:val="24"/>
        </w:rPr>
        <w:t>（</w:t>
      </w:r>
      <w:r>
        <w:rPr>
          <w:rFonts w:ascii="宋体" w:hAnsi="宋体" w:cs="宋体" w:hint="eastAsia"/>
          <w:snapToGrid w:val="0"/>
          <w:color w:val="000000"/>
          <w:sz w:val="24"/>
        </w:rPr>
        <w:t>5</w:t>
      </w:r>
      <w:r>
        <w:rPr>
          <w:rFonts w:ascii="宋体" w:hAnsi="宋体" w:cs="宋体"/>
          <w:snapToGrid w:val="0"/>
          <w:color w:val="000000"/>
          <w:sz w:val="24"/>
        </w:rPr>
        <w:t>）承包人违反通用条款第8.9款〔材料与设备专用要求〕的约定，未经批准，私自将已按照合同约定进入施工现场的材料或设备撤离施工现场的：限期整改，工期不延长，每发现一次处罚2万元；</w:t>
      </w:r>
    </w:p>
    <w:p w14:paraId="511693E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6" w:name="line0934"/>
      <w:bookmarkEnd w:id="815"/>
      <w:r>
        <w:rPr>
          <w:rFonts w:ascii="宋体" w:hAnsi="宋体" w:cs="宋体"/>
          <w:snapToGrid w:val="0"/>
          <w:color w:val="000000"/>
          <w:sz w:val="24"/>
        </w:rPr>
        <w:t>（</w:t>
      </w:r>
      <w:r>
        <w:rPr>
          <w:rFonts w:ascii="宋体" w:hAnsi="宋体" w:cs="宋体" w:hint="eastAsia"/>
          <w:snapToGrid w:val="0"/>
          <w:color w:val="000000"/>
          <w:sz w:val="24"/>
        </w:rPr>
        <w:t>6</w:t>
      </w:r>
      <w:r>
        <w:rPr>
          <w:rFonts w:ascii="宋体" w:hAnsi="宋体" w:cs="宋体"/>
          <w:snapToGrid w:val="0"/>
          <w:color w:val="000000"/>
          <w:sz w:val="24"/>
        </w:rPr>
        <w:t>）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p>
    <w:p w14:paraId="6A35292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7" w:name="line0935"/>
      <w:bookmarkEnd w:id="816"/>
      <w:r>
        <w:rPr>
          <w:rFonts w:ascii="宋体" w:hAnsi="宋体" w:cs="宋体"/>
          <w:snapToGrid w:val="0"/>
          <w:color w:val="000000"/>
          <w:sz w:val="24"/>
        </w:rPr>
        <w:t>（</w:t>
      </w:r>
      <w:r>
        <w:rPr>
          <w:rFonts w:ascii="宋体" w:hAnsi="宋体" w:cs="宋体" w:hint="eastAsia"/>
          <w:snapToGrid w:val="0"/>
          <w:color w:val="000000"/>
          <w:sz w:val="24"/>
        </w:rPr>
        <w:t>7</w:t>
      </w:r>
      <w:r>
        <w:rPr>
          <w:rFonts w:ascii="宋体" w:hAnsi="宋体" w:cs="宋体"/>
          <w:snapToGrid w:val="0"/>
          <w:color w:val="000000"/>
          <w:sz w:val="24"/>
        </w:rPr>
        <w:t>）承包人明确表示或者以其行为表明不履行合同主要义务的：发包人有权解除合同，扣除履约保证金；如履约保证金不足，发包人有权从已完工程价款中扣除；发包人有损失的，发包人有权要求承包人进行赔偿，并上报建设主管部门；</w:t>
      </w:r>
    </w:p>
    <w:p w14:paraId="1478E9B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8" w:name="line0936"/>
      <w:bookmarkEnd w:id="817"/>
      <w:r>
        <w:rPr>
          <w:rFonts w:ascii="宋体" w:hAnsi="宋体" w:cs="宋体"/>
          <w:snapToGrid w:val="0"/>
          <w:color w:val="000000"/>
          <w:sz w:val="24"/>
        </w:rPr>
        <w:t>（</w:t>
      </w:r>
      <w:r>
        <w:rPr>
          <w:rFonts w:ascii="宋体" w:hAnsi="宋体" w:cs="宋体" w:hint="eastAsia"/>
          <w:snapToGrid w:val="0"/>
          <w:color w:val="000000"/>
          <w:sz w:val="24"/>
        </w:rPr>
        <w:t>8</w:t>
      </w:r>
      <w:r>
        <w:rPr>
          <w:rFonts w:ascii="宋体" w:hAnsi="宋体" w:cs="宋体"/>
          <w:snapToGrid w:val="0"/>
          <w:color w:val="000000"/>
          <w:sz w:val="24"/>
        </w:rPr>
        <w:t>）因承包人安全文明措施不到位的或未按规定实施的，在接发包人通知后 3 天内未按书面通知要求整改的，承包人须按3000元/次向发包人支付违约金，费用在承包人履约担保金中扣除。同时发包人有权另行安排他人完成，费用在承包人工程款中扣除。</w:t>
      </w:r>
    </w:p>
    <w:p w14:paraId="7DAB6A9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19" w:name="line0937"/>
      <w:bookmarkEnd w:id="818"/>
      <w:r>
        <w:rPr>
          <w:rFonts w:ascii="宋体" w:hAnsi="宋体" w:cs="宋体"/>
          <w:snapToGrid w:val="0"/>
          <w:color w:val="000000"/>
          <w:sz w:val="24"/>
        </w:rPr>
        <w:t>（</w:t>
      </w:r>
      <w:r>
        <w:rPr>
          <w:rFonts w:ascii="宋体" w:hAnsi="宋体" w:cs="宋体" w:hint="eastAsia"/>
          <w:snapToGrid w:val="0"/>
          <w:color w:val="000000"/>
          <w:sz w:val="24"/>
        </w:rPr>
        <w:t>9</w:t>
      </w:r>
      <w:r>
        <w:rPr>
          <w:rFonts w:ascii="宋体" w:hAnsi="宋体" w:cs="宋体"/>
          <w:snapToGrid w:val="0"/>
          <w:color w:val="000000"/>
          <w:sz w:val="24"/>
        </w:rPr>
        <w:t>）若因承包人原因，导致周边住户和单位投诉或新闻媒体负面曝光的，承包人需承担由此产生的一切后果和费用。每曝光一次承包人需向发包人支付 1 万元的违约金。</w:t>
      </w:r>
    </w:p>
    <w:p w14:paraId="34263EB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0" w:name="line0938"/>
      <w:bookmarkEnd w:id="819"/>
      <w:r>
        <w:rPr>
          <w:rFonts w:ascii="宋体" w:hAnsi="宋体" w:cs="宋体"/>
          <w:snapToGrid w:val="0"/>
          <w:color w:val="000000"/>
          <w:sz w:val="24"/>
        </w:rPr>
        <w:t>（</w:t>
      </w:r>
      <w:r>
        <w:rPr>
          <w:rFonts w:ascii="宋体" w:hAnsi="宋体" w:cs="宋体" w:hint="eastAsia"/>
          <w:snapToGrid w:val="0"/>
          <w:color w:val="000000"/>
          <w:sz w:val="24"/>
        </w:rPr>
        <w:t>10</w:t>
      </w:r>
      <w:r>
        <w:rPr>
          <w:rFonts w:ascii="宋体" w:hAnsi="宋体" w:cs="宋体"/>
          <w:snapToGrid w:val="0"/>
          <w:color w:val="000000"/>
          <w:sz w:val="24"/>
        </w:rPr>
        <w:t>）如因承包人原因发生保险事故给发包人造成影响的，承包人承担违约责任，需向发包人支付保险赔付金 20%的违约金。</w:t>
      </w:r>
    </w:p>
    <w:p w14:paraId="3A419E9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1" w:name="line0939"/>
      <w:bookmarkEnd w:id="820"/>
      <w:r>
        <w:rPr>
          <w:rFonts w:ascii="宋体" w:hAnsi="宋体" w:cs="宋体"/>
          <w:snapToGrid w:val="0"/>
          <w:color w:val="000000"/>
          <w:sz w:val="24"/>
        </w:rPr>
        <w:lastRenderedPageBreak/>
        <w:t>（1</w:t>
      </w:r>
      <w:r>
        <w:rPr>
          <w:rFonts w:ascii="宋体" w:hAnsi="宋体" w:cs="宋体" w:hint="eastAsia"/>
          <w:snapToGrid w:val="0"/>
          <w:color w:val="000000"/>
          <w:sz w:val="24"/>
        </w:rPr>
        <w:t>1</w:t>
      </w:r>
      <w:r>
        <w:rPr>
          <w:rFonts w:ascii="宋体" w:hAnsi="宋体" w:cs="宋体"/>
          <w:snapToGrid w:val="0"/>
          <w:color w:val="000000"/>
          <w:sz w:val="24"/>
        </w:rPr>
        <w:t>）对严重违约需解除合同并清除出场的承包人，发包人可将其情况书面报告当地及企业所在地建设行政主管部门，向承包人书面提出限期清场的要求并登报公示。</w:t>
      </w:r>
    </w:p>
    <w:p w14:paraId="026D0C9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2" w:name="line0940"/>
      <w:bookmarkEnd w:id="821"/>
      <w:r>
        <w:rPr>
          <w:rFonts w:ascii="宋体" w:hAnsi="宋体" w:cs="宋体"/>
          <w:snapToGrid w:val="0"/>
          <w:color w:val="000000"/>
          <w:sz w:val="24"/>
        </w:rPr>
        <w:t>（1</w:t>
      </w:r>
      <w:r>
        <w:rPr>
          <w:rFonts w:ascii="宋体" w:hAnsi="宋体" w:cs="宋体" w:hint="eastAsia"/>
          <w:snapToGrid w:val="0"/>
          <w:color w:val="000000"/>
          <w:sz w:val="24"/>
        </w:rPr>
        <w:t>2</w:t>
      </w:r>
      <w:r>
        <w:rPr>
          <w:rFonts w:ascii="宋体" w:hAnsi="宋体" w:cs="宋体"/>
          <w:snapToGrid w:val="0"/>
          <w:color w:val="000000"/>
          <w:sz w:val="24"/>
        </w:rPr>
        <w:t>）招标文件和合同规定承包人其他违约责任：限期整改，工期不延长，同时按2万元/次对承包人进行处罚；如发包人认为违约行为严重、恶劣，可以加重处罚。</w:t>
      </w:r>
    </w:p>
    <w:p w14:paraId="70E82595" w14:textId="63DB4E4B" w:rsidR="00396622" w:rsidRDefault="00396622">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3" w:name="line0941"/>
      <w:bookmarkEnd w:id="822"/>
      <w:r>
        <w:rPr>
          <w:rFonts w:ascii="宋体" w:hAnsi="宋体" w:cs="宋体" w:hint="eastAsia"/>
          <w:snapToGrid w:val="0"/>
          <w:color w:val="000000"/>
          <w:sz w:val="24"/>
        </w:rPr>
        <w:t>16.2.2.2</w:t>
      </w:r>
      <w:r>
        <w:rPr>
          <w:rFonts w:ascii="宋体" w:hAnsi="宋体" w:cs="宋体"/>
          <w:snapToGrid w:val="0"/>
          <w:color w:val="000000"/>
          <w:sz w:val="24"/>
        </w:rPr>
        <w:t>承包人违约责任</w:t>
      </w:r>
      <w:r>
        <w:rPr>
          <w:rFonts w:ascii="宋体" w:hAnsi="宋体" w:cs="宋体" w:hint="eastAsia"/>
          <w:snapToGrid w:val="0"/>
          <w:color w:val="000000"/>
          <w:sz w:val="24"/>
        </w:rPr>
        <w:t>的</w:t>
      </w:r>
      <w:r>
        <w:rPr>
          <w:rFonts w:ascii="宋体" w:hAnsi="宋体" w:cs="宋体"/>
          <w:snapToGrid w:val="0"/>
          <w:color w:val="000000"/>
          <w:sz w:val="24"/>
        </w:rPr>
        <w:t>违约金的上限：</w:t>
      </w:r>
      <w:r>
        <w:rPr>
          <w:rFonts w:ascii="宋体" w:hAnsi="宋体" w:cs="宋体" w:hint="eastAsia"/>
          <w:snapToGrid w:val="0"/>
          <w:color w:val="000000"/>
          <w:sz w:val="24"/>
          <w:u w:val="single"/>
        </w:rPr>
        <w:t>合同价款30%。</w:t>
      </w:r>
    </w:p>
    <w:p w14:paraId="2C882C75" w14:textId="79C7612E"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16.2.3 因承包人违约解除合同</w:t>
      </w:r>
    </w:p>
    <w:p w14:paraId="7F1E622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4" w:name="line0942"/>
      <w:bookmarkEnd w:id="823"/>
      <w:r>
        <w:rPr>
          <w:rFonts w:ascii="宋体" w:hAnsi="宋体" w:cs="宋体"/>
          <w:snapToGrid w:val="0"/>
          <w:color w:val="000000"/>
          <w:sz w:val="24"/>
        </w:rPr>
        <w:t>关于承包人违约解除合同的特别约定：</w:t>
      </w:r>
      <w:r>
        <w:rPr>
          <w:rFonts w:ascii="宋体" w:hAnsi="宋体" w:cs="宋体"/>
          <w:snapToGrid w:val="0"/>
          <w:color w:val="000000"/>
          <w:sz w:val="24"/>
          <w:u w:val="single"/>
        </w:rPr>
        <w:t>执行通用条款</w:t>
      </w:r>
      <w:r>
        <w:rPr>
          <w:rFonts w:ascii="宋体" w:hAnsi="宋体" w:cs="宋体"/>
          <w:snapToGrid w:val="0"/>
          <w:color w:val="000000"/>
          <w:sz w:val="24"/>
        </w:rPr>
        <w:t>。</w:t>
      </w:r>
    </w:p>
    <w:p w14:paraId="4BA8D80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5" w:name="line0943"/>
      <w:bookmarkEnd w:id="824"/>
      <w:r>
        <w:rPr>
          <w:rFonts w:ascii="宋体" w:hAnsi="宋体" w:cs="宋体"/>
          <w:snapToGrid w:val="0"/>
          <w:color w:val="000000"/>
          <w:sz w:val="24"/>
        </w:rPr>
        <w:t>发包人继续使用承包人在施工现场的材料、设备、临时工程、承包人文件和由承包人或以其名义编制的其他文件的费用承担方式：</w:t>
      </w:r>
      <w:r>
        <w:rPr>
          <w:rFonts w:ascii="宋体" w:hAnsi="宋体" w:cs="宋体"/>
          <w:snapToGrid w:val="0"/>
          <w:color w:val="000000"/>
          <w:sz w:val="24"/>
          <w:u w:val="single"/>
        </w:rPr>
        <w:t>发包人有权无偿使用。发包人继续使用的行为不免除或减轻承包人应承担的违约责任</w:t>
      </w:r>
      <w:r>
        <w:rPr>
          <w:rFonts w:ascii="宋体" w:hAnsi="宋体" w:cs="宋体"/>
          <w:snapToGrid w:val="0"/>
          <w:color w:val="000000"/>
          <w:sz w:val="24"/>
        </w:rPr>
        <w:t>。</w:t>
      </w:r>
    </w:p>
    <w:p w14:paraId="277528B1" w14:textId="77777777" w:rsidR="001636A2" w:rsidRDefault="00000000">
      <w:pPr>
        <w:keepNext/>
        <w:keepLines/>
        <w:spacing w:line="360" w:lineRule="auto"/>
        <w:outlineLvl w:val="3"/>
        <w:rPr>
          <w:rFonts w:ascii="宋体" w:hAnsi="宋体" w:hint="eastAsia"/>
          <w:bCs/>
          <w:kern w:val="2"/>
          <w:sz w:val="24"/>
        </w:rPr>
      </w:pPr>
      <w:bookmarkStart w:id="826" w:name="line0944"/>
      <w:bookmarkEnd w:id="825"/>
      <w:r>
        <w:rPr>
          <w:rFonts w:ascii="宋体" w:hAnsi="宋体"/>
          <w:bCs/>
          <w:kern w:val="2"/>
          <w:sz w:val="24"/>
        </w:rPr>
        <w:t>17. 不可抗力</w:t>
      </w:r>
      <w:bookmarkEnd w:id="759"/>
      <w:bookmarkEnd w:id="782"/>
    </w:p>
    <w:p w14:paraId="54A6CA1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7" w:name="line0945"/>
      <w:bookmarkStart w:id="828" w:name="_Toc351203650"/>
      <w:bookmarkEnd w:id="826"/>
      <w:r>
        <w:rPr>
          <w:rFonts w:ascii="宋体" w:hAnsi="宋体" w:cs="宋体"/>
          <w:snapToGrid w:val="0"/>
          <w:color w:val="000000"/>
          <w:sz w:val="24"/>
        </w:rPr>
        <w:t>17.1 不可抗力的确认</w:t>
      </w:r>
    </w:p>
    <w:p w14:paraId="1DA3D29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29" w:name="line0946"/>
      <w:bookmarkEnd w:id="827"/>
      <w:r>
        <w:rPr>
          <w:rFonts w:ascii="宋体" w:hAnsi="宋体" w:cs="宋体"/>
          <w:snapToGrid w:val="0"/>
          <w:color w:val="000000"/>
          <w:sz w:val="24"/>
        </w:rPr>
        <w:t>除通用合同条款约定的不可抗力事件之外，视为不可抗力的其他情形：</w:t>
      </w:r>
      <w:r>
        <w:rPr>
          <w:rFonts w:ascii="宋体" w:hAnsi="宋体" w:cs="宋体"/>
          <w:snapToGrid w:val="0"/>
          <w:color w:val="000000"/>
          <w:sz w:val="24"/>
          <w:u w:val="single"/>
        </w:rPr>
        <w:t>战争、动乱、空中飞行物体坠落以及洪水、地震、重大疫情等</w:t>
      </w:r>
      <w:r>
        <w:rPr>
          <w:rFonts w:ascii="宋体" w:hAnsi="宋体" w:cs="宋体"/>
          <w:snapToGrid w:val="0"/>
          <w:color w:val="000000"/>
          <w:sz w:val="24"/>
        </w:rPr>
        <w:t>。</w:t>
      </w:r>
    </w:p>
    <w:p w14:paraId="30D386F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0" w:name="line0947"/>
      <w:bookmarkEnd w:id="829"/>
      <w:r>
        <w:rPr>
          <w:rFonts w:ascii="宋体" w:hAnsi="宋体" w:cs="宋体"/>
          <w:snapToGrid w:val="0"/>
          <w:color w:val="000000"/>
          <w:sz w:val="24"/>
        </w:rPr>
        <w:t>17.4 因不可抗力解除合同</w:t>
      </w:r>
    </w:p>
    <w:p w14:paraId="3DEE42FF"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1" w:name="line0948"/>
      <w:bookmarkEnd w:id="830"/>
      <w:r>
        <w:rPr>
          <w:rFonts w:ascii="宋体" w:hAnsi="宋体" w:cs="宋体"/>
          <w:snapToGrid w:val="0"/>
          <w:color w:val="000000"/>
          <w:sz w:val="24"/>
        </w:rPr>
        <w:t xml:space="preserve">合同解除后，发包人应在商定或确定发包人应支付款项后 </w:t>
      </w:r>
      <w:r>
        <w:rPr>
          <w:rFonts w:ascii="宋体" w:hAnsi="宋体" w:cs="宋体"/>
          <w:snapToGrid w:val="0"/>
          <w:color w:val="000000"/>
          <w:sz w:val="24"/>
          <w:u w:val="single"/>
        </w:rPr>
        <w:t xml:space="preserve">28 </w:t>
      </w:r>
      <w:r>
        <w:rPr>
          <w:rFonts w:ascii="宋体" w:hAnsi="宋体" w:cs="宋体"/>
          <w:snapToGrid w:val="0"/>
          <w:color w:val="000000"/>
          <w:sz w:val="24"/>
        </w:rPr>
        <w:t>天内完成款项的支付。</w:t>
      </w:r>
    </w:p>
    <w:p w14:paraId="788CF51E" w14:textId="77777777" w:rsidR="001636A2" w:rsidRDefault="00000000">
      <w:pPr>
        <w:keepNext/>
        <w:keepLines/>
        <w:spacing w:line="360" w:lineRule="auto"/>
        <w:outlineLvl w:val="3"/>
        <w:rPr>
          <w:rFonts w:ascii="宋体" w:hAnsi="宋体" w:hint="eastAsia"/>
          <w:bCs/>
          <w:kern w:val="2"/>
          <w:sz w:val="24"/>
        </w:rPr>
      </w:pPr>
      <w:bookmarkStart w:id="832" w:name="line0949"/>
      <w:bookmarkEnd w:id="831"/>
      <w:r>
        <w:rPr>
          <w:rFonts w:ascii="宋体" w:hAnsi="宋体"/>
          <w:bCs/>
          <w:kern w:val="2"/>
          <w:sz w:val="24"/>
        </w:rPr>
        <w:t>18. 保险</w:t>
      </w:r>
      <w:bookmarkEnd w:id="828"/>
    </w:p>
    <w:p w14:paraId="52A480D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3" w:name="line0950"/>
      <w:bookmarkStart w:id="834" w:name="_Toc351203651"/>
      <w:bookmarkEnd w:id="721"/>
      <w:bookmarkEnd w:id="722"/>
      <w:bookmarkEnd w:id="723"/>
      <w:bookmarkEnd w:id="724"/>
      <w:bookmarkEnd w:id="725"/>
      <w:bookmarkEnd w:id="726"/>
      <w:bookmarkEnd w:id="727"/>
      <w:bookmarkEnd w:id="728"/>
      <w:bookmarkEnd w:id="729"/>
      <w:bookmarkEnd w:id="730"/>
      <w:bookmarkEnd w:id="731"/>
      <w:bookmarkEnd w:id="732"/>
      <w:bookmarkEnd w:id="760"/>
      <w:bookmarkEnd w:id="832"/>
      <w:r>
        <w:rPr>
          <w:rFonts w:ascii="宋体" w:hAnsi="宋体" w:cs="宋体"/>
          <w:snapToGrid w:val="0"/>
          <w:color w:val="000000"/>
          <w:sz w:val="24"/>
        </w:rPr>
        <w:t>18.1 工程保险</w:t>
      </w:r>
    </w:p>
    <w:p w14:paraId="0BEFF5E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5" w:name="line0951"/>
      <w:bookmarkEnd w:id="833"/>
      <w:r>
        <w:rPr>
          <w:rFonts w:ascii="宋体" w:hAnsi="宋体" w:cs="宋体"/>
          <w:snapToGrid w:val="0"/>
          <w:color w:val="000000"/>
          <w:sz w:val="24"/>
        </w:rPr>
        <w:t>关于工程保险的特别约定：</w:t>
      </w:r>
      <w:r>
        <w:rPr>
          <w:rFonts w:ascii="宋体" w:hAnsi="宋体" w:cs="宋体" w:hint="eastAsia"/>
          <w:snapToGrid w:val="0"/>
          <w:color w:val="000000"/>
          <w:sz w:val="24"/>
          <w:u w:val="single"/>
        </w:rPr>
        <w:t>建筑工程一切险由承包人办理，相关费用已包含在投标报价中。因为承包人延迟办理或未办理相关保险所引起的一切相关后果、责任由承包人自行承担。</w:t>
      </w:r>
    </w:p>
    <w:p w14:paraId="0FB9561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6" w:name="line0952"/>
      <w:bookmarkEnd w:id="835"/>
      <w:r>
        <w:rPr>
          <w:rFonts w:ascii="宋体" w:hAnsi="宋体" w:cs="宋体"/>
          <w:snapToGrid w:val="0"/>
          <w:color w:val="000000"/>
          <w:sz w:val="24"/>
        </w:rPr>
        <w:t>18.3 其他保险</w:t>
      </w:r>
    </w:p>
    <w:p w14:paraId="5427980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7" w:name="line0953"/>
      <w:bookmarkEnd w:id="836"/>
      <w:r>
        <w:rPr>
          <w:rFonts w:ascii="宋体" w:hAnsi="宋体" w:cs="宋体"/>
          <w:snapToGrid w:val="0"/>
          <w:color w:val="000000"/>
          <w:sz w:val="24"/>
        </w:rPr>
        <w:t>关于其他保险的约定：</w:t>
      </w:r>
    </w:p>
    <w:p w14:paraId="0E0013D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8" w:name="line0954"/>
      <w:bookmarkEnd w:id="837"/>
      <w:r>
        <w:rPr>
          <w:rFonts w:ascii="宋体" w:hAnsi="宋体" w:cs="宋体"/>
          <w:snapToGrid w:val="0"/>
          <w:color w:val="000000"/>
          <w:sz w:val="24"/>
          <w:u w:val="single"/>
        </w:rPr>
        <w:t>(1)保险事故发生时，承包人有责任尽力采取必要的措施，防止或者减少损失。</w:t>
      </w:r>
    </w:p>
    <w:p w14:paraId="3405198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39" w:name="line0955"/>
      <w:bookmarkEnd w:id="838"/>
      <w:r>
        <w:rPr>
          <w:rFonts w:ascii="宋体" w:hAnsi="宋体" w:cs="宋体"/>
          <w:snapToGrid w:val="0"/>
          <w:color w:val="000000"/>
          <w:sz w:val="24"/>
          <w:u w:val="single"/>
        </w:rPr>
        <w:t>(</w:t>
      </w:r>
      <w:r>
        <w:rPr>
          <w:rFonts w:ascii="宋体" w:hAnsi="宋体" w:cs="宋体" w:hint="eastAsia"/>
          <w:snapToGrid w:val="0"/>
          <w:color w:val="000000"/>
          <w:sz w:val="24"/>
          <w:u w:val="single"/>
        </w:rPr>
        <w:t>2</w:t>
      </w:r>
      <w:r>
        <w:rPr>
          <w:rFonts w:ascii="宋体" w:hAnsi="宋体" w:cs="宋体"/>
          <w:snapToGrid w:val="0"/>
          <w:color w:val="000000"/>
          <w:sz w:val="24"/>
          <w:u w:val="single"/>
        </w:rPr>
        <w:t>)如发生保险事故时，承包人应负责向保险公司索赔及办理赔付事宜。</w:t>
      </w:r>
    </w:p>
    <w:p w14:paraId="42B06F3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40" w:name="line0956"/>
      <w:bookmarkEnd w:id="839"/>
      <w:r>
        <w:rPr>
          <w:rFonts w:ascii="宋体" w:hAnsi="宋体" w:cs="宋体"/>
          <w:snapToGrid w:val="0"/>
          <w:color w:val="000000"/>
          <w:sz w:val="24"/>
          <w:u w:val="single"/>
        </w:rPr>
        <w:lastRenderedPageBreak/>
        <w:t>(</w:t>
      </w:r>
      <w:r>
        <w:rPr>
          <w:rFonts w:ascii="宋体" w:hAnsi="宋体" w:cs="宋体" w:hint="eastAsia"/>
          <w:snapToGrid w:val="0"/>
          <w:color w:val="000000"/>
          <w:sz w:val="24"/>
          <w:u w:val="single"/>
        </w:rPr>
        <w:t>3</w:t>
      </w:r>
      <w:r>
        <w:rPr>
          <w:rFonts w:ascii="宋体" w:hAnsi="宋体" w:cs="宋体"/>
          <w:snapToGrid w:val="0"/>
          <w:color w:val="000000"/>
          <w:sz w:val="24"/>
          <w:u w:val="single"/>
        </w:rPr>
        <w:t>)合同生效后，承包人必须在工程开工前办理保险，如承包人未办理保险的，发包人有权从工程进度款中扣除此工程保险费用,直接选择保险人</w:t>
      </w:r>
      <w:r>
        <w:rPr>
          <w:rFonts w:ascii="宋体" w:hAnsi="宋体" w:cs="宋体"/>
          <w:snapToGrid w:val="0"/>
          <w:color w:val="000000"/>
          <w:sz w:val="24"/>
        </w:rPr>
        <w:t>。</w:t>
      </w:r>
    </w:p>
    <w:p w14:paraId="05A836E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u w:val="single"/>
        </w:rPr>
      </w:pPr>
      <w:bookmarkStart w:id="841" w:name="line0957"/>
      <w:bookmarkEnd w:id="840"/>
      <w:r>
        <w:rPr>
          <w:rFonts w:ascii="宋体" w:hAnsi="宋体" w:cs="宋体" w:hint="eastAsia"/>
          <w:snapToGrid w:val="0"/>
          <w:color w:val="000000"/>
          <w:sz w:val="24"/>
          <w:u w:val="single"/>
        </w:rPr>
        <w:t>(4)未尽事宜，按通用条款执行。</w:t>
      </w:r>
    </w:p>
    <w:p w14:paraId="214FEBA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42" w:name="line0958"/>
      <w:bookmarkEnd w:id="841"/>
      <w:r>
        <w:rPr>
          <w:rFonts w:ascii="宋体" w:hAnsi="宋体" w:cs="宋体"/>
          <w:snapToGrid w:val="0"/>
          <w:color w:val="000000"/>
          <w:sz w:val="24"/>
        </w:rPr>
        <w:t>承包人是否应为其施工设备等办理财产保险：</w:t>
      </w:r>
      <w:r>
        <w:rPr>
          <w:rFonts w:ascii="宋体" w:hAnsi="宋体" w:cs="宋体"/>
          <w:snapToGrid w:val="0"/>
          <w:color w:val="000000"/>
          <w:sz w:val="24"/>
          <w:u w:val="single"/>
        </w:rPr>
        <w:t>是</w:t>
      </w:r>
      <w:r>
        <w:rPr>
          <w:rFonts w:ascii="宋体" w:hAnsi="宋体" w:cs="宋体"/>
          <w:snapToGrid w:val="0"/>
          <w:color w:val="000000"/>
          <w:sz w:val="24"/>
        </w:rPr>
        <w:t>。</w:t>
      </w:r>
    </w:p>
    <w:p w14:paraId="121133E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43" w:name="line0959"/>
      <w:bookmarkEnd w:id="842"/>
      <w:r>
        <w:rPr>
          <w:rFonts w:ascii="宋体" w:hAnsi="宋体" w:cs="宋体"/>
          <w:snapToGrid w:val="0"/>
          <w:color w:val="000000"/>
          <w:sz w:val="24"/>
        </w:rPr>
        <w:t>18.7 通知义务</w:t>
      </w:r>
    </w:p>
    <w:p w14:paraId="3901CA0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44" w:name="line0960"/>
      <w:bookmarkEnd w:id="843"/>
      <w:r>
        <w:rPr>
          <w:rFonts w:ascii="宋体" w:hAnsi="宋体" w:cs="宋体"/>
          <w:snapToGrid w:val="0"/>
          <w:color w:val="000000"/>
          <w:sz w:val="24"/>
        </w:rPr>
        <w:t>关于变更保险合同时的通知义务的约定：</w:t>
      </w:r>
      <w:r>
        <w:rPr>
          <w:rFonts w:ascii="宋体" w:hAnsi="宋体" w:cs="宋体"/>
          <w:snapToGrid w:val="0"/>
          <w:color w:val="000000"/>
          <w:sz w:val="24"/>
          <w:u w:val="single"/>
        </w:rPr>
        <w:t>执行通用条款</w:t>
      </w:r>
      <w:r>
        <w:rPr>
          <w:rFonts w:ascii="宋体" w:hAnsi="宋体" w:cs="宋体"/>
          <w:snapToGrid w:val="0"/>
          <w:color w:val="000000"/>
          <w:sz w:val="24"/>
        </w:rPr>
        <w:t>。</w:t>
      </w:r>
    </w:p>
    <w:p w14:paraId="14B0AB4A" w14:textId="77777777" w:rsidR="001636A2" w:rsidRDefault="00000000">
      <w:pPr>
        <w:keepNext/>
        <w:keepLines/>
        <w:spacing w:line="360" w:lineRule="auto"/>
        <w:outlineLvl w:val="3"/>
        <w:rPr>
          <w:rFonts w:ascii="宋体" w:hAnsi="宋体" w:hint="eastAsia"/>
          <w:bCs/>
          <w:kern w:val="2"/>
          <w:sz w:val="24"/>
        </w:rPr>
      </w:pPr>
      <w:bookmarkStart w:id="845" w:name="line0961"/>
      <w:bookmarkEnd w:id="844"/>
      <w:r>
        <w:rPr>
          <w:rFonts w:ascii="宋体" w:hAnsi="宋体"/>
          <w:bCs/>
          <w:kern w:val="2"/>
          <w:sz w:val="24"/>
        </w:rPr>
        <w:t>20. 争议解决</w:t>
      </w:r>
      <w:bookmarkEnd w:id="834"/>
    </w:p>
    <w:p w14:paraId="58A7FE90"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46" w:name="line0962"/>
      <w:bookmarkEnd w:id="733"/>
      <w:bookmarkEnd w:id="734"/>
      <w:bookmarkEnd w:id="735"/>
      <w:bookmarkEnd w:id="736"/>
      <w:bookmarkEnd w:id="737"/>
      <w:bookmarkEnd w:id="738"/>
      <w:bookmarkEnd w:id="739"/>
      <w:bookmarkEnd w:id="740"/>
      <w:bookmarkEnd w:id="741"/>
      <w:bookmarkEnd w:id="742"/>
      <w:bookmarkEnd w:id="845"/>
      <w:r>
        <w:rPr>
          <w:rFonts w:ascii="宋体" w:hAnsi="宋体" w:cs="宋体"/>
          <w:snapToGrid w:val="0"/>
          <w:color w:val="000000"/>
          <w:sz w:val="24"/>
        </w:rPr>
        <w:t>20.3 争议评审</w:t>
      </w:r>
    </w:p>
    <w:p w14:paraId="3FDDBB7F"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47" w:name="line0963"/>
      <w:bookmarkEnd w:id="846"/>
      <w:r>
        <w:rPr>
          <w:rFonts w:ascii="宋体" w:hAnsi="宋体" w:cs="宋体"/>
          <w:snapToGrid w:val="0"/>
          <w:color w:val="000000"/>
          <w:sz w:val="24"/>
        </w:rPr>
        <w:t>合同当事人是否同意将工程争议提交争议评审小组决定：</w:t>
      </w:r>
      <w:r>
        <w:rPr>
          <w:rFonts w:ascii="宋体" w:hAnsi="宋体" w:cs="宋体"/>
          <w:snapToGrid w:val="0"/>
          <w:color w:val="000000"/>
          <w:sz w:val="24"/>
          <w:u w:val="single"/>
        </w:rPr>
        <w:t xml:space="preserve">/    </w:t>
      </w:r>
      <w:r>
        <w:rPr>
          <w:rFonts w:ascii="宋体" w:hAnsi="宋体" w:cs="宋体"/>
          <w:snapToGrid w:val="0"/>
          <w:color w:val="000000"/>
          <w:sz w:val="24"/>
        </w:rPr>
        <w:t>。</w:t>
      </w:r>
    </w:p>
    <w:p w14:paraId="386EC12B"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48" w:name="bookmark13"/>
      <w:bookmarkStart w:id="849" w:name="line0964"/>
      <w:bookmarkEnd w:id="847"/>
      <w:bookmarkEnd w:id="848"/>
      <w:r>
        <w:rPr>
          <w:rFonts w:ascii="宋体" w:hAnsi="宋体" w:cs="宋体"/>
          <w:snapToGrid w:val="0"/>
          <w:color w:val="000000"/>
          <w:sz w:val="24"/>
        </w:rPr>
        <w:t>20.3.1 争议评审小组的确定</w:t>
      </w:r>
    </w:p>
    <w:p w14:paraId="0BF553C9"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0" w:name="line0965"/>
      <w:bookmarkEnd w:id="849"/>
      <w:r>
        <w:rPr>
          <w:rFonts w:ascii="宋体" w:hAnsi="宋体" w:cs="宋体"/>
          <w:snapToGrid w:val="0"/>
          <w:color w:val="000000"/>
          <w:sz w:val="24"/>
        </w:rPr>
        <w:t>争议评审小组成员的确定：</w:t>
      </w:r>
      <w:r>
        <w:rPr>
          <w:rFonts w:ascii="宋体" w:hAnsi="宋体" w:cs="宋体"/>
          <w:snapToGrid w:val="0"/>
          <w:color w:val="000000"/>
          <w:sz w:val="24"/>
          <w:u w:val="single"/>
        </w:rPr>
        <w:t>/</w:t>
      </w:r>
      <w:r>
        <w:rPr>
          <w:rFonts w:ascii="宋体" w:hAnsi="宋体" w:cs="宋体"/>
          <w:snapToGrid w:val="0"/>
          <w:color w:val="000000"/>
          <w:sz w:val="24"/>
        </w:rPr>
        <w:t>。</w:t>
      </w:r>
    </w:p>
    <w:p w14:paraId="5D9BEC3B"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1" w:name="line0966"/>
      <w:bookmarkEnd w:id="850"/>
      <w:r>
        <w:rPr>
          <w:rFonts w:ascii="宋体" w:hAnsi="宋体" w:cs="宋体"/>
          <w:snapToGrid w:val="0"/>
          <w:color w:val="000000"/>
          <w:sz w:val="24"/>
        </w:rPr>
        <w:t>选定争议评审员的期限：</w:t>
      </w:r>
      <w:r>
        <w:rPr>
          <w:rFonts w:ascii="宋体" w:hAnsi="宋体" w:cs="宋体"/>
          <w:snapToGrid w:val="0"/>
          <w:color w:val="000000"/>
          <w:sz w:val="24"/>
          <w:u w:val="single"/>
        </w:rPr>
        <w:t>/</w:t>
      </w:r>
      <w:r>
        <w:rPr>
          <w:rFonts w:ascii="宋体" w:hAnsi="宋体" w:cs="宋体"/>
          <w:snapToGrid w:val="0"/>
          <w:color w:val="000000"/>
          <w:sz w:val="24"/>
        </w:rPr>
        <w:t>。</w:t>
      </w:r>
    </w:p>
    <w:p w14:paraId="41C285B3"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2" w:name="line0967"/>
      <w:bookmarkEnd w:id="851"/>
      <w:r>
        <w:rPr>
          <w:rFonts w:ascii="宋体" w:hAnsi="宋体" w:cs="宋体"/>
          <w:snapToGrid w:val="0"/>
          <w:color w:val="000000"/>
          <w:sz w:val="24"/>
        </w:rPr>
        <w:t>争议评审小组成员的报酬承担方式：</w:t>
      </w:r>
      <w:r>
        <w:rPr>
          <w:rFonts w:ascii="宋体" w:hAnsi="宋体" w:cs="宋体"/>
          <w:snapToGrid w:val="0"/>
          <w:color w:val="000000"/>
          <w:sz w:val="24"/>
          <w:u w:val="single"/>
        </w:rPr>
        <w:t>/</w:t>
      </w:r>
      <w:r>
        <w:rPr>
          <w:rFonts w:ascii="宋体" w:hAnsi="宋体" w:cs="宋体"/>
          <w:snapToGrid w:val="0"/>
          <w:color w:val="000000"/>
          <w:sz w:val="24"/>
        </w:rPr>
        <w:t>。</w:t>
      </w:r>
    </w:p>
    <w:p w14:paraId="5E8FFDF1"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3" w:name="line0968"/>
      <w:bookmarkEnd w:id="852"/>
      <w:r>
        <w:rPr>
          <w:rFonts w:ascii="宋体" w:hAnsi="宋体" w:cs="宋体"/>
          <w:snapToGrid w:val="0"/>
          <w:color w:val="000000"/>
          <w:sz w:val="24"/>
        </w:rPr>
        <w:t>其他事项的约定：</w:t>
      </w:r>
      <w:r>
        <w:rPr>
          <w:rFonts w:ascii="宋体" w:hAnsi="宋体" w:cs="宋体"/>
          <w:snapToGrid w:val="0"/>
          <w:color w:val="000000"/>
          <w:sz w:val="24"/>
          <w:u w:val="single"/>
        </w:rPr>
        <w:t>/</w:t>
      </w:r>
      <w:r>
        <w:rPr>
          <w:rFonts w:ascii="宋体" w:hAnsi="宋体" w:cs="宋体"/>
          <w:snapToGrid w:val="0"/>
          <w:color w:val="000000"/>
          <w:sz w:val="24"/>
        </w:rPr>
        <w:t>。</w:t>
      </w:r>
    </w:p>
    <w:p w14:paraId="550DDF31"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4" w:name="line0969"/>
      <w:bookmarkEnd w:id="853"/>
      <w:r>
        <w:rPr>
          <w:rFonts w:ascii="宋体" w:hAnsi="宋体" w:cs="宋体"/>
          <w:snapToGrid w:val="0"/>
          <w:color w:val="000000"/>
          <w:sz w:val="24"/>
        </w:rPr>
        <w:t>20.3.2 争议评审小组的决定</w:t>
      </w:r>
    </w:p>
    <w:p w14:paraId="10383013"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5" w:name="line0970"/>
      <w:bookmarkEnd w:id="854"/>
      <w:r>
        <w:rPr>
          <w:rFonts w:ascii="宋体" w:hAnsi="宋体" w:cs="宋体"/>
          <w:snapToGrid w:val="0"/>
          <w:color w:val="000000"/>
          <w:sz w:val="24"/>
        </w:rPr>
        <w:t>合同当事人关于本项的约定：</w:t>
      </w:r>
      <w:r>
        <w:rPr>
          <w:rFonts w:ascii="宋体" w:hAnsi="宋体" w:cs="宋体"/>
          <w:snapToGrid w:val="0"/>
          <w:color w:val="000000"/>
          <w:sz w:val="24"/>
          <w:u w:val="single"/>
        </w:rPr>
        <w:t>/</w:t>
      </w:r>
      <w:r>
        <w:rPr>
          <w:rFonts w:ascii="宋体" w:hAnsi="宋体" w:cs="宋体"/>
          <w:snapToGrid w:val="0"/>
          <w:color w:val="000000"/>
          <w:sz w:val="24"/>
        </w:rPr>
        <w:t>。</w:t>
      </w:r>
    </w:p>
    <w:p w14:paraId="5698F123"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6" w:name="line0971"/>
      <w:bookmarkEnd w:id="855"/>
      <w:r>
        <w:rPr>
          <w:rFonts w:ascii="宋体" w:hAnsi="宋体" w:cs="宋体"/>
          <w:snapToGrid w:val="0"/>
          <w:color w:val="000000"/>
          <w:sz w:val="24"/>
        </w:rPr>
        <w:t>20.4 仲裁或诉讼</w:t>
      </w:r>
    </w:p>
    <w:p w14:paraId="4467BA4F"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7" w:name="line0972"/>
      <w:bookmarkEnd w:id="856"/>
      <w:r>
        <w:rPr>
          <w:rFonts w:ascii="宋体" w:hAnsi="宋体" w:cs="宋体"/>
          <w:snapToGrid w:val="0"/>
          <w:color w:val="000000"/>
          <w:sz w:val="24"/>
        </w:rPr>
        <w:t>因合同及合同有关事项发生的争议，按下列第</w:t>
      </w:r>
      <w:r>
        <w:rPr>
          <w:rFonts w:ascii="宋体" w:hAnsi="宋体" w:cs="宋体"/>
          <w:snapToGrid w:val="0"/>
          <w:color w:val="000000"/>
          <w:sz w:val="24"/>
          <w:u w:val="single"/>
        </w:rPr>
        <w:t>（2）</w:t>
      </w:r>
      <w:r>
        <w:rPr>
          <w:rFonts w:ascii="宋体" w:hAnsi="宋体" w:cs="宋体"/>
          <w:snapToGrid w:val="0"/>
          <w:color w:val="000000"/>
          <w:sz w:val="24"/>
        </w:rPr>
        <w:t>种方式解决：</w:t>
      </w:r>
    </w:p>
    <w:p w14:paraId="5A63466F"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8" w:name="line0973"/>
      <w:bookmarkEnd w:id="857"/>
      <w:r>
        <w:rPr>
          <w:rFonts w:ascii="宋体" w:hAnsi="宋体" w:cs="宋体"/>
          <w:snapToGrid w:val="0"/>
          <w:color w:val="000000"/>
          <w:sz w:val="24"/>
        </w:rPr>
        <w:t>（1）向仲裁委员会申请仲裁；</w:t>
      </w:r>
    </w:p>
    <w:p w14:paraId="2D91F315" w14:textId="77777777" w:rsidR="001636A2" w:rsidRDefault="00000000">
      <w:pPr>
        <w:widowControl/>
        <w:kinsoku w:val="0"/>
        <w:autoSpaceDE w:val="0"/>
        <w:autoSpaceDN w:val="0"/>
        <w:adjustRightInd w:val="0"/>
        <w:spacing w:line="360" w:lineRule="auto"/>
        <w:ind w:firstLineChars="200" w:firstLine="480"/>
        <w:jc w:val="left"/>
        <w:textAlignment w:val="baseline"/>
        <w:rPr>
          <w:rFonts w:ascii="宋体" w:hAnsi="宋体" w:cs="宋体" w:hint="eastAsia"/>
          <w:snapToGrid w:val="0"/>
          <w:color w:val="000000"/>
          <w:sz w:val="24"/>
        </w:rPr>
      </w:pPr>
      <w:bookmarkStart w:id="859" w:name="line0974"/>
      <w:bookmarkEnd w:id="858"/>
      <w:r>
        <w:rPr>
          <w:rFonts w:ascii="宋体" w:hAnsi="宋体" w:cs="宋体"/>
          <w:snapToGrid w:val="0"/>
          <w:color w:val="000000"/>
          <w:sz w:val="24"/>
        </w:rPr>
        <w:t>（2）向</w:t>
      </w:r>
      <w:r>
        <w:rPr>
          <w:rFonts w:ascii="宋体" w:hAnsi="宋体" w:cs="宋体"/>
          <w:snapToGrid w:val="0"/>
          <w:color w:val="000000"/>
          <w:sz w:val="24"/>
          <w:u w:val="single"/>
        </w:rPr>
        <w:t>工程所在地</w:t>
      </w:r>
      <w:r>
        <w:rPr>
          <w:rFonts w:ascii="宋体" w:hAnsi="宋体" w:cs="宋体"/>
          <w:snapToGrid w:val="0"/>
          <w:color w:val="000000"/>
          <w:sz w:val="24"/>
        </w:rPr>
        <w:t>人民法院起诉。</w:t>
      </w:r>
    </w:p>
    <w:p w14:paraId="53272F8A" w14:textId="77777777" w:rsidR="001636A2" w:rsidRDefault="00000000">
      <w:pPr>
        <w:spacing w:line="360" w:lineRule="auto"/>
        <w:rPr>
          <w:rFonts w:ascii="宋体" w:hAnsi="宋体" w:hint="eastAsia"/>
          <w:kern w:val="2"/>
          <w:sz w:val="24"/>
        </w:rPr>
      </w:pPr>
      <w:bookmarkStart w:id="860" w:name="line0975"/>
      <w:bookmarkEnd w:id="859"/>
      <w:r>
        <w:rPr>
          <w:rFonts w:ascii="宋体" w:hAnsi="宋体" w:hint="eastAsia"/>
          <w:kern w:val="2"/>
          <w:sz w:val="24"/>
        </w:rPr>
        <w:t>21、补充条款：</w:t>
      </w:r>
    </w:p>
    <w:p w14:paraId="2157A2D7"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1" w:name="line0976"/>
      <w:bookmarkEnd w:id="860"/>
      <w:r>
        <w:rPr>
          <w:rFonts w:ascii="宋体" w:hAnsi="宋体" w:cs="宋体"/>
          <w:snapToGrid w:val="0"/>
          <w:color w:val="000000"/>
          <w:sz w:val="24"/>
        </w:rPr>
        <w:t>21.1 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3A0EE68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2" w:name="line0977"/>
      <w:bookmarkEnd w:id="861"/>
      <w:r>
        <w:rPr>
          <w:rFonts w:ascii="宋体" w:hAnsi="宋体" w:cs="宋体"/>
          <w:snapToGrid w:val="0"/>
          <w:color w:val="000000"/>
          <w:sz w:val="24"/>
        </w:rPr>
        <w:t>21.2 所有废水、污水应按批准的方法处理后排入排污系统，不得污染环境，否则，由此而引起的后果由承包人自行负责。所有的施工垃圾应按照批准的</w:t>
      </w:r>
      <w:r>
        <w:rPr>
          <w:rFonts w:ascii="宋体" w:hAnsi="宋体" w:cs="宋体"/>
          <w:snapToGrid w:val="0"/>
          <w:color w:val="000000"/>
          <w:sz w:val="24"/>
        </w:rPr>
        <w:lastRenderedPageBreak/>
        <w:t>方法运往批准的地点进行处理，生活垃圾应按照城市规定每天集中，纳入城市垃圾处理系统。</w:t>
      </w:r>
    </w:p>
    <w:p w14:paraId="68AF7DE5"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3" w:name="line0978"/>
      <w:bookmarkEnd w:id="862"/>
      <w:r>
        <w:rPr>
          <w:rFonts w:ascii="宋体" w:hAnsi="宋体" w:cs="宋体"/>
          <w:snapToGrid w:val="0"/>
          <w:color w:val="000000"/>
          <w:sz w:val="24"/>
        </w:rPr>
        <w:t>21.3 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2F7DAFC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4" w:name="line0979"/>
      <w:bookmarkEnd w:id="863"/>
      <w:r>
        <w:rPr>
          <w:rFonts w:ascii="宋体" w:hAnsi="宋体" w:cs="宋体"/>
          <w:snapToGrid w:val="0"/>
          <w:color w:val="000000"/>
          <w:sz w:val="24"/>
        </w:rPr>
        <w:t>21.4 由于强夯或其他工作所产生的震动不得影响周围建筑物的安全，不得破坏有关单位精密仪器设备的正常精度以及居民的身体健康。 由于施工震动引起的任何民事纠纷由承包人负责解决。 如震动超过极限值时，监理工程师可批示承包人改变其施工方法，使其符合有关规定。</w:t>
      </w:r>
    </w:p>
    <w:p w14:paraId="03CC58B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5" w:name="line0980"/>
      <w:bookmarkEnd w:id="864"/>
      <w:r>
        <w:rPr>
          <w:rFonts w:ascii="宋体" w:hAnsi="宋体" w:cs="宋体"/>
          <w:snapToGrid w:val="0"/>
          <w:color w:val="000000"/>
          <w:sz w:val="24"/>
        </w:rPr>
        <w:t>21.5 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5174BAB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6" w:name="line0981"/>
      <w:bookmarkEnd w:id="865"/>
      <w:r>
        <w:rPr>
          <w:rFonts w:ascii="宋体" w:hAnsi="宋体" w:cs="宋体"/>
          <w:snapToGrid w:val="0"/>
          <w:color w:val="000000"/>
          <w:sz w:val="24"/>
        </w:rPr>
        <w:t>21.6 无论任何时期，发包人有权在本合同所属工程范围内根据整个项目的实际施工进度，将工程分阶段开工与竣工。承包人已被视为在报价中考虑此因素。</w:t>
      </w:r>
    </w:p>
    <w:p w14:paraId="062B4AC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7" w:name="line0982"/>
      <w:bookmarkEnd w:id="866"/>
      <w:r>
        <w:rPr>
          <w:rFonts w:ascii="宋体" w:hAnsi="宋体" w:cs="宋体"/>
          <w:snapToGrid w:val="0"/>
          <w:color w:val="000000"/>
          <w:sz w:val="24"/>
        </w:rPr>
        <w:t>21.7 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45E0A7C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8" w:name="line0983"/>
      <w:bookmarkEnd w:id="867"/>
      <w:r>
        <w:rPr>
          <w:rFonts w:ascii="宋体" w:hAnsi="宋体" w:cs="宋体"/>
          <w:snapToGrid w:val="0"/>
          <w:color w:val="000000"/>
          <w:sz w:val="24"/>
        </w:rPr>
        <w:t>21.8 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p>
    <w:p w14:paraId="569093C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69" w:name="line0984"/>
      <w:bookmarkEnd w:id="868"/>
      <w:r>
        <w:rPr>
          <w:rFonts w:ascii="宋体" w:hAnsi="宋体" w:cs="宋体"/>
          <w:snapToGrid w:val="0"/>
          <w:color w:val="000000"/>
          <w:sz w:val="24"/>
        </w:rPr>
        <w:lastRenderedPageBreak/>
        <w:t>21.9 除不可抗力因素外，合同价中已包括防洪、防风、暴雨措施所需要的一切费用。</w:t>
      </w:r>
    </w:p>
    <w:p w14:paraId="0382B62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0" w:name="line0985"/>
      <w:bookmarkEnd w:id="869"/>
      <w:r>
        <w:rPr>
          <w:rFonts w:ascii="宋体" w:hAnsi="宋体" w:cs="宋体"/>
          <w:snapToGrid w:val="0"/>
          <w:color w:val="000000"/>
          <w:sz w:val="24"/>
        </w:rPr>
        <w:t>21.10 施工过程中与周围发生的纠纷由承包人自行协商解决，费用由承包人自理，该费用应包含在合同价中。</w:t>
      </w:r>
    </w:p>
    <w:p w14:paraId="4893B79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1" w:name="line0986"/>
      <w:bookmarkEnd w:id="870"/>
      <w:r>
        <w:rPr>
          <w:rFonts w:ascii="宋体" w:hAnsi="宋体" w:cs="宋体"/>
          <w:snapToGrid w:val="0"/>
          <w:color w:val="000000"/>
          <w:sz w:val="24"/>
        </w:rPr>
        <w:t>21.11承包人须按照当地主管部门要求足额缴纳农民工工资保证金，若不缴纳，发包人有权从工程款中扣除并代为缴纳，该保证金在本工程竣工验收合格后 30 日内无息退还。</w:t>
      </w:r>
    </w:p>
    <w:p w14:paraId="65F7BEA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2" w:name="line0987"/>
      <w:bookmarkEnd w:id="871"/>
      <w:r>
        <w:rPr>
          <w:rFonts w:ascii="宋体" w:hAnsi="宋体" w:cs="宋体"/>
          <w:snapToGrid w:val="0"/>
          <w:color w:val="000000"/>
          <w:sz w:val="24"/>
        </w:rPr>
        <w:t>21.12 签订合同后被发现存在出借（挂靠）资质的行为，愿意无条件接受被取消中标（承包）资格、合同解除及清除出场，一切损失自行承担。</w:t>
      </w:r>
    </w:p>
    <w:p w14:paraId="6C59E47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3" w:name="line0988"/>
      <w:bookmarkEnd w:id="872"/>
      <w:r>
        <w:rPr>
          <w:rFonts w:ascii="宋体" w:hAnsi="宋体" w:cs="宋体"/>
          <w:snapToGrid w:val="0"/>
          <w:color w:val="000000"/>
          <w:sz w:val="24"/>
        </w:rPr>
        <w:t>21.13 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p>
    <w:p w14:paraId="4F9F3E6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4" w:name="line0989"/>
      <w:bookmarkEnd w:id="873"/>
      <w:r>
        <w:rPr>
          <w:rFonts w:ascii="宋体" w:hAnsi="宋体" w:cs="宋体"/>
          <w:snapToGrid w:val="0"/>
          <w:color w:val="000000"/>
          <w:sz w:val="24"/>
        </w:rPr>
        <w:t>21.14 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p>
    <w:p w14:paraId="2B2957F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5" w:name="line0990"/>
      <w:bookmarkEnd w:id="874"/>
      <w:r>
        <w:rPr>
          <w:rFonts w:ascii="宋体" w:hAnsi="宋体" w:cs="宋体"/>
          <w:snapToGrid w:val="0"/>
          <w:color w:val="000000"/>
          <w:sz w:val="24"/>
        </w:rPr>
        <w:t>21.15 承包人已充分考虑各专业工程交叉作业所带来的工效降低，作业难度增大，其费用在报价中充分考虑。</w:t>
      </w:r>
    </w:p>
    <w:p w14:paraId="6C20B68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6" w:name="line0992"/>
      <w:bookmarkEnd w:id="875"/>
      <w:r>
        <w:rPr>
          <w:rFonts w:ascii="宋体" w:hAnsi="宋体" w:cs="宋体"/>
          <w:snapToGrid w:val="0"/>
          <w:color w:val="000000"/>
          <w:sz w:val="24"/>
        </w:rPr>
        <w:t>21.1</w:t>
      </w:r>
      <w:r>
        <w:rPr>
          <w:rFonts w:ascii="宋体" w:hAnsi="宋体" w:cs="宋体" w:hint="eastAsia"/>
          <w:snapToGrid w:val="0"/>
          <w:color w:val="000000"/>
          <w:sz w:val="24"/>
        </w:rPr>
        <w:t>6</w:t>
      </w:r>
      <w:r>
        <w:rPr>
          <w:rFonts w:ascii="宋体" w:hAnsi="宋体" w:cs="宋体"/>
          <w:snapToGrid w:val="0"/>
          <w:color w:val="000000"/>
          <w:sz w:val="24"/>
        </w:rPr>
        <w:t>承包人必须做到“六个百分百 ”施工标准，即“施工工地周边 100%围挡、物料堆放100%覆盖、出入车辆 100%冲洗、施工现场地面 100%硬化、拆迁工地 100%湿法作业、渣土车辆 100% 密闭运输 ”，因此而产生的全部费用由承包人自理，该费用应包含在合同价中。</w:t>
      </w:r>
    </w:p>
    <w:p w14:paraId="3E077FC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7" w:name="line0993"/>
      <w:bookmarkEnd w:id="876"/>
      <w:r>
        <w:rPr>
          <w:rFonts w:ascii="宋体" w:hAnsi="宋体" w:cs="宋体"/>
          <w:snapToGrid w:val="0"/>
          <w:color w:val="000000"/>
          <w:sz w:val="24"/>
        </w:rPr>
        <w:t>21.1</w:t>
      </w:r>
      <w:r>
        <w:rPr>
          <w:rFonts w:ascii="宋体" w:hAnsi="宋体" w:cs="宋体" w:hint="eastAsia"/>
          <w:snapToGrid w:val="0"/>
          <w:color w:val="000000"/>
          <w:sz w:val="24"/>
        </w:rPr>
        <w:t xml:space="preserve">7 </w:t>
      </w:r>
      <w:r>
        <w:rPr>
          <w:rFonts w:ascii="宋体" w:hAnsi="宋体" w:cs="宋体"/>
          <w:snapToGrid w:val="0"/>
          <w:color w:val="000000"/>
          <w:sz w:val="24"/>
        </w:rPr>
        <w:t>承包人应遵守《关于做好连云港市施工围挡设置和管理工作的意见》（连政办法 【2018】147号）的管理规定进行施工围挡，施工围挡产生的所有费用包含在合同总价中。</w:t>
      </w:r>
    </w:p>
    <w:p w14:paraId="40BD152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8" w:name="line0994"/>
      <w:bookmarkEnd w:id="877"/>
      <w:r>
        <w:rPr>
          <w:rFonts w:ascii="宋体" w:hAnsi="宋体" w:cs="宋体"/>
          <w:snapToGrid w:val="0"/>
          <w:color w:val="000000"/>
          <w:sz w:val="24"/>
        </w:rPr>
        <w:t>21.1</w:t>
      </w:r>
      <w:r>
        <w:rPr>
          <w:rFonts w:ascii="宋体" w:hAnsi="宋体" w:cs="宋体" w:hint="eastAsia"/>
          <w:snapToGrid w:val="0"/>
          <w:color w:val="000000"/>
          <w:sz w:val="24"/>
        </w:rPr>
        <w:t>8</w:t>
      </w:r>
      <w:r>
        <w:rPr>
          <w:rFonts w:ascii="宋体" w:hAnsi="宋体" w:cs="宋体"/>
          <w:snapToGrid w:val="0"/>
          <w:color w:val="000000"/>
          <w:sz w:val="24"/>
        </w:rPr>
        <w:t>承包人应按照《保障农民工工资支付条例》、《江苏省工程建设领域农民工工资支付 管理办法》苏建建管〔2016〕707 号及《关于落实建设领域治</w:t>
      </w:r>
      <w:r>
        <w:rPr>
          <w:rFonts w:ascii="宋体" w:hAnsi="宋体" w:cs="宋体"/>
          <w:snapToGrid w:val="0"/>
          <w:color w:val="000000"/>
          <w:sz w:val="24"/>
        </w:rPr>
        <w:lastRenderedPageBreak/>
        <w:t>理拖欠农民工工资问题有关规定的通知》连建管〔2017〕83 号、新海连[2024]5 号关于印发《新海连集团项目工程总承包、施工总承包、专业工程总承包等单位农民工工资管理违约责任追究管理细则》的通知等文件规定，为切实保障农民工权益，工程建设项目施工中实行实名制管理、农民工工资实行专户支付、按月足额支付农民工工资。若因承包人欠付工人工资，发包人有权直接代付，且发包人有权从应付工程款中直接扣除双倍代付的农民工工资及相应利息。</w:t>
      </w:r>
    </w:p>
    <w:p w14:paraId="30E19E03"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79" w:name="line0996"/>
      <w:bookmarkEnd w:id="878"/>
      <w:r>
        <w:rPr>
          <w:rFonts w:ascii="宋体" w:hAnsi="宋体" w:cs="宋体"/>
          <w:snapToGrid w:val="0"/>
          <w:color w:val="000000"/>
          <w:sz w:val="24"/>
        </w:rPr>
        <w:t>21.</w:t>
      </w:r>
      <w:r>
        <w:rPr>
          <w:rFonts w:ascii="宋体" w:hAnsi="宋体" w:cs="宋体" w:hint="eastAsia"/>
          <w:snapToGrid w:val="0"/>
          <w:color w:val="000000"/>
          <w:sz w:val="24"/>
        </w:rPr>
        <w:t>19</w:t>
      </w:r>
      <w:r>
        <w:rPr>
          <w:rFonts w:ascii="宋体" w:hAnsi="宋体" w:cs="宋体"/>
          <w:snapToGrid w:val="0"/>
          <w:color w:val="000000"/>
          <w:sz w:val="24"/>
        </w:rPr>
        <w:t>承包人与第三人签订合同后在履行过程中发生纠纷的，或因承包人原因造成他人人身、 财产损失的，第三人在起诉承包人的同时将发包人也列为被告，无论发包人最终是否承担法律责任，发包人因参与诉讼而产生的一切费用及可能承担的责任，包括但不限于律师费（以发包人与律师事务所签订的委托代理合同、律师费支付凭证和律师费发票为准）、诉讼费（以正式发票为准）等发包人实际支付、实际垫付或将来必然将支付的费用，都由承包人承担。发包人有权直接从工程款中直接抵扣，承包人承诺不持任何异议。</w:t>
      </w:r>
    </w:p>
    <w:p w14:paraId="5A77A3F1"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80" w:name="line0997"/>
      <w:bookmarkEnd w:id="879"/>
      <w:r>
        <w:rPr>
          <w:rFonts w:ascii="宋体" w:hAnsi="宋体" w:cs="宋体"/>
          <w:snapToGrid w:val="0"/>
          <w:color w:val="000000"/>
          <w:sz w:val="24"/>
        </w:rPr>
        <w:t>21.2</w:t>
      </w:r>
      <w:r>
        <w:rPr>
          <w:rFonts w:ascii="宋体" w:hAnsi="宋体" w:cs="宋体" w:hint="eastAsia"/>
          <w:snapToGrid w:val="0"/>
          <w:color w:val="000000"/>
          <w:sz w:val="24"/>
        </w:rPr>
        <w:t>0</w:t>
      </w:r>
      <w:r>
        <w:rPr>
          <w:rFonts w:ascii="宋体" w:hAnsi="宋体" w:cs="宋体"/>
          <w:snapToGrid w:val="0"/>
          <w:color w:val="000000"/>
          <w:sz w:val="24"/>
        </w:rPr>
        <w:t xml:space="preserve"> 承包人所购买材料必须严格按照施工图纸、招标文件要求采购。承包人不得购买伪劣产品或以旧充新、以次充好、掺杂使假。所有材料及其它配件均须确保为国标合格、先进、成熟、安全可靠的知名品牌的全新优等产品，以确保结构安全环保。</w:t>
      </w:r>
    </w:p>
    <w:p w14:paraId="3AD94000"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81" w:name="line1001"/>
      <w:bookmarkEnd w:id="880"/>
      <w:r>
        <w:rPr>
          <w:rFonts w:ascii="宋体" w:hAnsi="宋体" w:cs="宋体"/>
          <w:snapToGrid w:val="0"/>
          <w:color w:val="000000"/>
          <w:sz w:val="24"/>
        </w:rPr>
        <w:t>21.2</w:t>
      </w:r>
      <w:r>
        <w:rPr>
          <w:rFonts w:ascii="宋体" w:hAnsi="宋体" w:cs="宋体" w:hint="eastAsia"/>
          <w:snapToGrid w:val="0"/>
          <w:color w:val="000000"/>
          <w:sz w:val="24"/>
        </w:rPr>
        <w:t>1</w:t>
      </w:r>
      <w:r>
        <w:rPr>
          <w:rFonts w:ascii="宋体" w:hAnsi="宋体" w:cs="宋体"/>
          <w:snapToGrid w:val="0"/>
          <w:color w:val="000000"/>
          <w:sz w:val="24"/>
        </w:rPr>
        <w:t xml:space="preserve"> 发包人不提供工人及管理人员住宿、办公临建，承包人自行考虑，相关费用已包含在合同价中。</w:t>
      </w:r>
    </w:p>
    <w:bookmarkEnd w:id="143"/>
    <w:bookmarkEnd w:id="881"/>
    <w:p w14:paraId="3B79059C" w14:textId="77777777" w:rsidR="001636A2" w:rsidRDefault="00000000">
      <w:pPr>
        <w:pStyle w:val="20"/>
        <w:spacing w:before="0" w:after="0" w:line="360" w:lineRule="auto"/>
        <w:rPr>
          <w:rFonts w:ascii="宋体" w:hAnsi="宋体" w:cs="宋体" w:hint="eastAsia"/>
          <w:sz w:val="24"/>
        </w:rPr>
      </w:pPr>
      <w:r>
        <w:rPr>
          <w:rFonts w:ascii="宋体" w:hAnsi="宋体" w:cs="宋体"/>
          <w:sz w:val="24"/>
        </w:rPr>
        <w:t xml:space="preserve"> </w:t>
      </w:r>
    </w:p>
    <w:p w14:paraId="2CD901B2" w14:textId="77777777" w:rsidR="001636A2" w:rsidRDefault="001636A2">
      <w:pPr>
        <w:spacing w:line="360" w:lineRule="auto"/>
        <w:ind w:firstLine="480"/>
        <w:rPr>
          <w:rFonts w:ascii="宋体" w:hAnsi="宋体" w:cs="宋体" w:hint="eastAsia"/>
          <w:sz w:val="24"/>
        </w:rPr>
      </w:pPr>
    </w:p>
    <w:p w14:paraId="1C22E335" w14:textId="77777777" w:rsidR="001636A2" w:rsidRDefault="001636A2">
      <w:pPr>
        <w:pStyle w:val="32"/>
        <w:spacing w:line="360" w:lineRule="auto"/>
        <w:ind w:firstLine="480"/>
        <w:rPr>
          <w:rFonts w:ascii="宋体" w:eastAsia="宋体" w:cs="宋体" w:hint="eastAsia"/>
          <w:bCs/>
        </w:rPr>
      </w:pPr>
    </w:p>
    <w:p w14:paraId="01731E0E" w14:textId="77777777" w:rsidR="001636A2" w:rsidRDefault="001636A2">
      <w:pPr>
        <w:pStyle w:val="32"/>
        <w:spacing w:line="360" w:lineRule="auto"/>
        <w:ind w:firstLine="480"/>
        <w:rPr>
          <w:rFonts w:ascii="宋体" w:eastAsia="宋体" w:cs="宋体" w:hint="eastAsia"/>
          <w:bCs/>
        </w:rPr>
      </w:pPr>
    </w:p>
    <w:p w14:paraId="3854C299" w14:textId="77777777" w:rsidR="001636A2" w:rsidRDefault="001636A2">
      <w:pPr>
        <w:pStyle w:val="32"/>
        <w:spacing w:line="360" w:lineRule="auto"/>
        <w:ind w:firstLine="480"/>
        <w:rPr>
          <w:rFonts w:ascii="宋体" w:eastAsia="宋体" w:cs="宋体" w:hint="eastAsia"/>
          <w:bCs/>
        </w:rPr>
      </w:pPr>
    </w:p>
    <w:p w14:paraId="26BA3450" w14:textId="77777777" w:rsidR="001636A2" w:rsidRDefault="001636A2">
      <w:pPr>
        <w:pStyle w:val="32"/>
        <w:spacing w:line="360" w:lineRule="auto"/>
        <w:ind w:firstLine="0"/>
        <w:rPr>
          <w:rFonts w:ascii="宋体" w:eastAsia="宋体" w:cs="宋体" w:hint="eastAsia"/>
          <w:bCs/>
        </w:rPr>
      </w:pPr>
    </w:p>
    <w:p w14:paraId="5075A000" w14:textId="77777777" w:rsidR="001636A2" w:rsidRDefault="00000000">
      <w:pPr>
        <w:widowControl/>
        <w:jc w:val="left"/>
        <w:rPr>
          <w:rFonts w:ascii="宋体" w:hAnsi="宋体" w:hint="eastAsia"/>
          <w:kern w:val="2"/>
          <w:sz w:val="24"/>
        </w:rPr>
      </w:pPr>
      <w:r>
        <w:rPr>
          <w:rFonts w:ascii="宋体" w:cs="宋体" w:hint="eastAsia"/>
          <w:bCs/>
        </w:rPr>
        <w:br w:type="page" w:clear="all"/>
      </w:r>
      <w:r>
        <w:rPr>
          <w:rFonts w:ascii="宋体" w:hAnsi="宋体"/>
          <w:kern w:val="2"/>
          <w:sz w:val="24"/>
        </w:rPr>
        <w:lastRenderedPageBreak/>
        <w:t>附</w:t>
      </w:r>
      <w:bookmarkStart w:id="882" w:name="_Toc296346727"/>
      <w:bookmarkStart w:id="883" w:name="_Toc267261693"/>
      <w:bookmarkStart w:id="884" w:name="_Toc296891266"/>
      <w:bookmarkStart w:id="885" w:name="_Toc296347225"/>
      <w:bookmarkStart w:id="886" w:name="_Toc296891054"/>
      <w:bookmarkStart w:id="887" w:name="_Toc296503226"/>
      <w:bookmarkStart w:id="888" w:name="_Toc296944565"/>
      <w:r>
        <w:rPr>
          <w:rFonts w:ascii="宋体" w:hAnsi="宋体"/>
          <w:kern w:val="2"/>
          <w:sz w:val="24"/>
        </w:rPr>
        <w:t>件1：</w:t>
      </w:r>
      <w:bookmarkEnd w:id="882"/>
      <w:bookmarkEnd w:id="883"/>
      <w:bookmarkEnd w:id="884"/>
      <w:bookmarkEnd w:id="885"/>
      <w:bookmarkEnd w:id="886"/>
      <w:bookmarkEnd w:id="887"/>
      <w:bookmarkEnd w:id="888"/>
    </w:p>
    <w:p w14:paraId="4B881004" w14:textId="77777777" w:rsidR="001636A2" w:rsidRDefault="00000000">
      <w:pPr>
        <w:spacing w:line="360" w:lineRule="auto"/>
        <w:jc w:val="center"/>
        <w:rPr>
          <w:rFonts w:ascii="宋体" w:hAnsi="宋体" w:hint="eastAsia"/>
          <w:kern w:val="2"/>
          <w:sz w:val="24"/>
        </w:rPr>
      </w:pPr>
      <w:bookmarkStart w:id="889" w:name="line1005"/>
      <w:r>
        <w:rPr>
          <w:rFonts w:ascii="宋体" w:hAnsi="宋体"/>
          <w:kern w:val="2"/>
          <w:sz w:val="24"/>
        </w:rPr>
        <w:t>工程质量保修书</w:t>
      </w:r>
    </w:p>
    <w:p w14:paraId="3DDB587F" w14:textId="77777777" w:rsidR="001636A2" w:rsidRDefault="00000000">
      <w:pPr>
        <w:spacing w:line="360" w:lineRule="auto"/>
        <w:rPr>
          <w:rFonts w:ascii="宋体" w:hAnsi="宋体" w:hint="eastAsia"/>
          <w:kern w:val="2"/>
          <w:sz w:val="24"/>
          <w:u w:val="single"/>
        </w:rPr>
      </w:pPr>
      <w:bookmarkStart w:id="890" w:name="line1006"/>
      <w:bookmarkEnd w:id="889"/>
      <w:r>
        <w:rPr>
          <w:rFonts w:ascii="宋体" w:hAnsi="宋体"/>
          <w:kern w:val="2"/>
          <w:sz w:val="24"/>
        </w:rPr>
        <w:t>发包人（全称）：</w:t>
      </w:r>
      <w:r>
        <w:rPr>
          <w:rFonts w:ascii="宋体" w:hAnsi="宋体" w:hint="eastAsia"/>
          <w:kern w:val="2"/>
          <w:sz w:val="24"/>
          <w:u w:val="single"/>
        </w:rPr>
        <w:t xml:space="preserve">                                </w:t>
      </w:r>
    </w:p>
    <w:p w14:paraId="22DEE152" w14:textId="77777777" w:rsidR="001636A2" w:rsidRDefault="00000000">
      <w:pPr>
        <w:spacing w:line="360" w:lineRule="auto"/>
        <w:rPr>
          <w:rFonts w:ascii="宋体" w:hAnsi="宋体" w:hint="eastAsia"/>
          <w:kern w:val="2"/>
          <w:sz w:val="24"/>
          <w:u w:val="single"/>
        </w:rPr>
      </w:pPr>
      <w:bookmarkStart w:id="891" w:name="line1007"/>
      <w:bookmarkEnd w:id="890"/>
      <w:r>
        <w:rPr>
          <w:rFonts w:ascii="宋体" w:hAnsi="宋体"/>
          <w:kern w:val="2"/>
          <w:sz w:val="24"/>
        </w:rPr>
        <w:t>承包人（全称）：</w:t>
      </w:r>
      <w:r>
        <w:rPr>
          <w:rFonts w:ascii="宋体" w:hAnsi="宋体" w:hint="eastAsia"/>
          <w:kern w:val="2"/>
          <w:sz w:val="24"/>
          <w:u w:val="single"/>
        </w:rPr>
        <w:t xml:space="preserve"> </w:t>
      </w:r>
      <w:r>
        <w:rPr>
          <w:rFonts w:ascii="宋体" w:hAnsi="宋体"/>
          <w:kern w:val="2"/>
          <w:sz w:val="24"/>
          <w:u w:val="single"/>
        </w:rPr>
        <w:t xml:space="preserve">                               </w:t>
      </w:r>
    </w:p>
    <w:bookmarkEnd w:id="891"/>
    <w:p w14:paraId="5B76D0D1" w14:textId="77777777" w:rsidR="001636A2" w:rsidRDefault="001636A2">
      <w:pPr>
        <w:spacing w:line="360" w:lineRule="auto"/>
        <w:rPr>
          <w:rFonts w:ascii="宋体" w:hAnsi="宋体" w:hint="eastAsia"/>
          <w:kern w:val="2"/>
          <w:sz w:val="24"/>
        </w:rPr>
      </w:pPr>
    </w:p>
    <w:p w14:paraId="7835CD7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92" w:name="line1008"/>
      <w:r>
        <w:rPr>
          <w:rFonts w:ascii="宋体" w:hAnsi="宋体" w:cs="宋体"/>
          <w:snapToGrid w:val="0"/>
          <w:color w:val="000000"/>
          <w:sz w:val="24"/>
        </w:rPr>
        <w:t>发包人和承包人根据《中华人民共和国建筑法》和《建设工程质量管理条例》 ，经协商一致就</w:t>
      </w:r>
      <w:r>
        <w:rPr>
          <w:rFonts w:ascii="宋体" w:hAnsi="宋体" w:cs="宋体"/>
          <w:snapToGrid w:val="0"/>
          <w:color w:val="000000"/>
          <w:sz w:val="24"/>
          <w:u w:val="single"/>
        </w:rPr>
        <w:t xml:space="preserve">           </w:t>
      </w:r>
      <w:r>
        <w:rPr>
          <w:rFonts w:ascii="宋体" w:hAnsi="宋体" w:cs="宋体" w:hint="eastAsia"/>
          <w:snapToGrid w:val="0"/>
          <w:color w:val="000000"/>
          <w:sz w:val="24"/>
          <w:u w:val="single"/>
        </w:rPr>
        <w:t xml:space="preserve">      </w:t>
      </w:r>
      <w:r>
        <w:rPr>
          <w:rFonts w:ascii="宋体" w:hAnsi="宋体" w:cs="宋体"/>
          <w:snapToGrid w:val="0"/>
          <w:color w:val="000000"/>
          <w:sz w:val="24"/>
          <w:u w:val="single"/>
        </w:rPr>
        <w:t xml:space="preserve">    </w:t>
      </w:r>
      <w:r>
        <w:rPr>
          <w:rFonts w:ascii="宋体" w:hAnsi="宋体" w:cs="宋体"/>
          <w:snapToGrid w:val="0"/>
          <w:color w:val="000000"/>
          <w:sz w:val="24"/>
        </w:rPr>
        <w:t>（工程全称）签订工程质量保修书。</w:t>
      </w:r>
    </w:p>
    <w:p w14:paraId="4317815B"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snapToGrid w:val="0"/>
          <w:color w:val="000000"/>
          <w:sz w:val="24"/>
        </w:rPr>
      </w:pPr>
      <w:bookmarkStart w:id="893" w:name="line1009"/>
      <w:bookmarkEnd w:id="892"/>
      <w:r>
        <w:rPr>
          <w:rFonts w:ascii="宋体" w:hAnsi="宋体" w:cs="宋体"/>
          <w:b/>
          <w:bCs/>
          <w:snapToGrid w:val="0"/>
          <w:color w:val="000000"/>
          <w:sz w:val="24"/>
        </w:rPr>
        <w:t>一、工程质量保修范围和内容</w:t>
      </w:r>
    </w:p>
    <w:p w14:paraId="77CA4C1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94" w:name="line1010"/>
      <w:bookmarkEnd w:id="893"/>
      <w:r>
        <w:rPr>
          <w:rFonts w:ascii="宋体" w:hAnsi="宋体" w:cs="宋体"/>
          <w:snapToGrid w:val="0"/>
          <w:color w:val="000000"/>
          <w:sz w:val="24"/>
        </w:rPr>
        <w:t>承包人在质量保修期内，按照有关法律规定和合同约定，承担工程质量保修责任。</w:t>
      </w:r>
    </w:p>
    <w:p w14:paraId="26D6B60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95" w:name="line1011"/>
      <w:bookmarkEnd w:id="894"/>
      <w:r>
        <w:rPr>
          <w:rFonts w:ascii="宋体" w:hAnsi="宋体" w:cs="宋体"/>
          <w:snapToGrid w:val="0"/>
          <w:color w:val="000000"/>
          <w:sz w:val="24"/>
        </w:rPr>
        <w:t>质量保修范围包括承包范围以及双方约定的其他项目。具体保修的内容，双方约定如下：承包人施工范围内的全部内容。</w:t>
      </w:r>
    </w:p>
    <w:p w14:paraId="1611D4BB"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snapToGrid w:val="0"/>
          <w:color w:val="000000"/>
          <w:sz w:val="24"/>
        </w:rPr>
      </w:pPr>
      <w:bookmarkStart w:id="896" w:name="line1012"/>
      <w:bookmarkEnd w:id="895"/>
      <w:r>
        <w:rPr>
          <w:rFonts w:ascii="宋体" w:hAnsi="宋体" w:cs="宋体"/>
          <w:b/>
          <w:bCs/>
          <w:snapToGrid w:val="0"/>
          <w:color w:val="000000"/>
          <w:sz w:val="24"/>
        </w:rPr>
        <w:t>二、质量保修期</w:t>
      </w:r>
    </w:p>
    <w:p w14:paraId="451AC78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97" w:name="line1013"/>
      <w:bookmarkEnd w:id="896"/>
      <w:r>
        <w:rPr>
          <w:rFonts w:ascii="宋体" w:hAnsi="宋体" w:cs="宋体"/>
          <w:snapToGrid w:val="0"/>
          <w:color w:val="000000"/>
          <w:sz w:val="24"/>
        </w:rPr>
        <w:t>根据《建设工程质量管理条例》及有关规定，工程的质量保修期如下：</w:t>
      </w:r>
    </w:p>
    <w:p w14:paraId="2F65455C"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98" w:name="line1014"/>
      <w:bookmarkEnd w:id="897"/>
      <w:r>
        <w:rPr>
          <w:rFonts w:ascii="宋体" w:hAnsi="宋体" w:cs="宋体"/>
          <w:snapToGrid w:val="0"/>
          <w:color w:val="000000"/>
          <w:sz w:val="24"/>
        </w:rPr>
        <w:t>1．地基基础工程和主体结构工程为设计文件规定的工程合理使用年限；</w:t>
      </w:r>
    </w:p>
    <w:p w14:paraId="5B22A08E"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899" w:name="line1015"/>
      <w:bookmarkEnd w:id="898"/>
      <w:r>
        <w:rPr>
          <w:rFonts w:ascii="宋体" w:hAnsi="宋体" w:cs="宋体"/>
          <w:snapToGrid w:val="0"/>
          <w:color w:val="000000"/>
          <w:sz w:val="24"/>
        </w:rPr>
        <w:t>2．屋面防水工程、有防水要求的卫生间、房间和外墙面的防渗为</w:t>
      </w:r>
      <w:r>
        <w:rPr>
          <w:rFonts w:ascii="宋体" w:hAnsi="宋体" w:cs="宋体"/>
          <w:snapToGrid w:val="0"/>
          <w:color w:val="000000"/>
          <w:sz w:val="24"/>
          <w:u w:val="single"/>
        </w:rPr>
        <w:t xml:space="preserve"> 5 </w:t>
      </w:r>
      <w:r>
        <w:rPr>
          <w:rFonts w:ascii="宋体" w:hAnsi="宋体" w:cs="宋体"/>
          <w:snapToGrid w:val="0"/>
          <w:color w:val="000000"/>
          <w:sz w:val="24"/>
        </w:rPr>
        <w:t>年；</w:t>
      </w:r>
    </w:p>
    <w:p w14:paraId="5A76420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0" w:name="line1016"/>
      <w:bookmarkStart w:id="901" w:name="line1002"/>
      <w:bookmarkEnd w:id="899"/>
      <w:r>
        <w:rPr>
          <w:rFonts w:ascii="宋体" w:hAnsi="宋体" w:cs="宋体"/>
          <w:snapToGrid w:val="0"/>
          <w:color w:val="000000"/>
          <w:sz w:val="24"/>
        </w:rPr>
        <w:t>3．装修工程为</w:t>
      </w:r>
      <w:r>
        <w:rPr>
          <w:rFonts w:ascii="宋体" w:hAnsi="宋体" w:cs="宋体"/>
          <w:snapToGrid w:val="0"/>
          <w:color w:val="000000"/>
          <w:sz w:val="24"/>
          <w:u w:val="single"/>
        </w:rPr>
        <w:t xml:space="preserve">  2   </w:t>
      </w:r>
      <w:r>
        <w:rPr>
          <w:rFonts w:ascii="宋体" w:hAnsi="宋体" w:cs="宋体"/>
          <w:snapToGrid w:val="0"/>
          <w:color w:val="000000"/>
          <w:sz w:val="24"/>
        </w:rPr>
        <w:t>年；</w:t>
      </w:r>
    </w:p>
    <w:p w14:paraId="05CFC33D"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2" w:name="line1017"/>
      <w:bookmarkStart w:id="903" w:name="line1003"/>
      <w:bookmarkEnd w:id="900"/>
      <w:bookmarkEnd w:id="901"/>
      <w:r>
        <w:rPr>
          <w:rFonts w:ascii="宋体" w:hAnsi="宋体" w:cs="宋体"/>
          <w:snapToGrid w:val="0"/>
          <w:color w:val="000000"/>
          <w:sz w:val="24"/>
        </w:rPr>
        <w:t>4．电气管线、给排水管道、设备安装工程为</w:t>
      </w:r>
      <w:r>
        <w:rPr>
          <w:rFonts w:ascii="宋体" w:hAnsi="宋体" w:cs="宋体"/>
          <w:snapToGrid w:val="0"/>
          <w:color w:val="000000"/>
          <w:sz w:val="24"/>
          <w:u w:val="single"/>
        </w:rPr>
        <w:t xml:space="preserve">  2 </w:t>
      </w:r>
      <w:r>
        <w:rPr>
          <w:rFonts w:ascii="宋体" w:hAnsi="宋体" w:cs="宋体"/>
          <w:snapToGrid w:val="0"/>
          <w:color w:val="000000"/>
          <w:sz w:val="24"/>
        </w:rPr>
        <w:t>年；</w:t>
      </w:r>
    </w:p>
    <w:p w14:paraId="0E81B396"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4" w:name="line1018"/>
      <w:bookmarkEnd w:id="902"/>
      <w:bookmarkEnd w:id="903"/>
      <w:r>
        <w:rPr>
          <w:rFonts w:ascii="宋体" w:hAnsi="宋体" w:cs="宋体"/>
          <w:snapToGrid w:val="0"/>
          <w:color w:val="000000"/>
          <w:sz w:val="24"/>
        </w:rPr>
        <w:t>5．供热与供冷系统为</w:t>
      </w:r>
      <w:r>
        <w:rPr>
          <w:rFonts w:ascii="宋体" w:hAnsi="宋体" w:cs="宋体"/>
          <w:snapToGrid w:val="0"/>
          <w:color w:val="000000"/>
          <w:sz w:val="24"/>
          <w:u w:val="single"/>
        </w:rPr>
        <w:t xml:space="preserve"> 2 </w:t>
      </w:r>
      <w:r>
        <w:rPr>
          <w:rFonts w:ascii="宋体" w:hAnsi="宋体" w:cs="宋体"/>
          <w:snapToGrid w:val="0"/>
          <w:color w:val="000000"/>
          <w:sz w:val="24"/>
        </w:rPr>
        <w:t>个采暖期、供冷期；</w:t>
      </w:r>
    </w:p>
    <w:p w14:paraId="20D32C5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5" w:name="line1019"/>
      <w:bookmarkEnd w:id="904"/>
      <w:r>
        <w:rPr>
          <w:rFonts w:ascii="宋体" w:hAnsi="宋体" w:cs="宋体"/>
          <w:snapToGrid w:val="0"/>
          <w:color w:val="000000"/>
          <w:sz w:val="24"/>
        </w:rPr>
        <w:t>6．住宅小区内的给排水设施、道路等配套工程为</w:t>
      </w:r>
      <w:r>
        <w:rPr>
          <w:rFonts w:ascii="宋体" w:hAnsi="宋体" w:cs="宋体"/>
          <w:snapToGrid w:val="0"/>
          <w:color w:val="000000"/>
          <w:sz w:val="24"/>
          <w:u w:val="single"/>
        </w:rPr>
        <w:t xml:space="preserve"> 2  </w:t>
      </w:r>
      <w:r>
        <w:rPr>
          <w:rFonts w:ascii="宋体" w:hAnsi="宋体" w:cs="宋体"/>
          <w:snapToGrid w:val="0"/>
          <w:color w:val="000000"/>
          <w:sz w:val="24"/>
        </w:rPr>
        <w:t>年；</w:t>
      </w:r>
    </w:p>
    <w:p w14:paraId="60594EA3" w14:textId="1BCC0669"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6" w:name="line1020"/>
      <w:bookmarkEnd w:id="905"/>
      <w:r>
        <w:rPr>
          <w:rFonts w:ascii="宋体" w:hAnsi="宋体" w:cs="宋体"/>
          <w:snapToGrid w:val="0"/>
          <w:color w:val="000000"/>
          <w:sz w:val="24"/>
        </w:rPr>
        <w:t>7．其他项目保修期限约定如下：所有项目保修期限不低于 2 年。</w:t>
      </w:r>
    </w:p>
    <w:p w14:paraId="5D2AAA2A"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7" w:name="line1021"/>
      <w:bookmarkEnd w:id="906"/>
      <w:r>
        <w:rPr>
          <w:rFonts w:ascii="宋体" w:hAnsi="宋体" w:cs="宋体"/>
          <w:snapToGrid w:val="0"/>
          <w:color w:val="000000"/>
          <w:sz w:val="24"/>
        </w:rPr>
        <w:t>质量保修期自工程竣工验收合格之日起计算。</w:t>
      </w:r>
    </w:p>
    <w:p w14:paraId="48CEFD20"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snapToGrid w:val="0"/>
          <w:color w:val="000000"/>
          <w:sz w:val="24"/>
        </w:rPr>
      </w:pPr>
      <w:bookmarkStart w:id="908" w:name="line1022"/>
      <w:bookmarkEnd w:id="907"/>
      <w:r>
        <w:rPr>
          <w:rFonts w:ascii="宋体" w:hAnsi="宋体" w:cs="宋体"/>
          <w:b/>
          <w:bCs/>
          <w:snapToGrid w:val="0"/>
          <w:color w:val="000000"/>
          <w:sz w:val="24"/>
        </w:rPr>
        <w:t>三、缺陷责任期</w:t>
      </w:r>
    </w:p>
    <w:p w14:paraId="47D195B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09" w:name="line1023"/>
      <w:bookmarkEnd w:id="908"/>
      <w:r>
        <w:rPr>
          <w:rFonts w:ascii="宋体" w:hAnsi="宋体" w:cs="宋体"/>
          <w:snapToGrid w:val="0"/>
          <w:color w:val="000000"/>
          <w:sz w:val="24"/>
        </w:rPr>
        <w:t>工程缺陷责任期为</w:t>
      </w:r>
      <w:r>
        <w:rPr>
          <w:rFonts w:ascii="宋体" w:hAnsi="宋体" w:cs="宋体"/>
          <w:snapToGrid w:val="0"/>
          <w:color w:val="000000"/>
          <w:sz w:val="24"/>
          <w:u w:val="single"/>
        </w:rPr>
        <w:t xml:space="preserve"> 24 </w:t>
      </w:r>
      <w:r>
        <w:rPr>
          <w:rFonts w:ascii="宋体" w:hAnsi="宋体" w:cs="宋体"/>
          <w:snapToGrid w:val="0"/>
          <w:color w:val="000000"/>
          <w:sz w:val="24"/>
        </w:rPr>
        <w:t>个月，缺陷责任期自工程竣工验收合格之日起计算。单位工程先于全部工程进行验收，单位工程缺陷责任期自单位工程验收合格之日起算。</w:t>
      </w:r>
    </w:p>
    <w:p w14:paraId="4E6A105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0" w:name="line1024"/>
      <w:bookmarkEnd w:id="909"/>
      <w:r>
        <w:rPr>
          <w:rFonts w:ascii="宋体" w:hAnsi="宋体" w:cs="宋体"/>
          <w:snapToGrid w:val="0"/>
          <w:color w:val="000000"/>
          <w:sz w:val="24"/>
        </w:rPr>
        <w:t>缺陷责任期终止</w:t>
      </w:r>
      <w:r>
        <w:rPr>
          <w:rFonts w:ascii="宋体" w:hAnsi="宋体" w:cs="宋体" w:hint="eastAsia"/>
          <w:snapToGrid w:val="0"/>
          <w:color w:val="000000"/>
          <w:sz w:val="24"/>
        </w:rPr>
        <w:t>且结算完成</w:t>
      </w:r>
      <w:r>
        <w:rPr>
          <w:rFonts w:ascii="宋体" w:hAnsi="宋体" w:cs="宋体"/>
          <w:snapToGrid w:val="0"/>
          <w:color w:val="000000"/>
          <w:sz w:val="24"/>
        </w:rPr>
        <w:t>后，发包人应退还剩余的质量保证金。</w:t>
      </w:r>
    </w:p>
    <w:p w14:paraId="560262B3"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snapToGrid w:val="0"/>
          <w:color w:val="000000"/>
          <w:sz w:val="24"/>
        </w:rPr>
      </w:pPr>
      <w:bookmarkStart w:id="911" w:name="line1025"/>
      <w:bookmarkEnd w:id="910"/>
      <w:r>
        <w:rPr>
          <w:rFonts w:ascii="宋体" w:hAnsi="宋体" w:cs="宋体"/>
          <w:b/>
          <w:bCs/>
          <w:snapToGrid w:val="0"/>
          <w:color w:val="000000"/>
          <w:sz w:val="24"/>
        </w:rPr>
        <w:t>四、质量保修责任</w:t>
      </w:r>
    </w:p>
    <w:p w14:paraId="34915F9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2" w:name="line1026"/>
      <w:bookmarkEnd w:id="911"/>
      <w:r>
        <w:rPr>
          <w:rFonts w:ascii="宋体" w:hAnsi="宋体" w:cs="宋体"/>
          <w:snapToGrid w:val="0"/>
          <w:color w:val="000000"/>
          <w:sz w:val="24"/>
        </w:rPr>
        <w:lastRenderedPageBreak/>
        <w:t>1、属于保修范围和内容的项目，承包人应在接到修理通知之日后 5 日内派人修理。承包人不在约定期限内派人修理，发包人可委托其他人员修理，保修费用从质量保修金内扣除。</w:t>
      </w:r>
    </w:p>
    <w:p w14:paraId="480D19A4"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3" w:name="line1027"/>
      <w:bookmarkEnd w:id="912"/>
      <w:r>
        <w:rPr>
          <w:rFonts w:ascii="宋体" w:hAnsi="宋体" w:cs="宋体"/>
          <w:snapToGrid w:val="0"/>
          <w:color w:val="000000"/>
          <w:sz w:val="24"/>
        </w:rPr>
        <w:t>2、发生须紧急抢修事故，承包人接到事故通知后，应立即到达事故现场抢修。</w:t>
      </w:r>
    </w:p>
    <w:p w14:paraId="399D971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4" w:name="line1028"/>
      <w:bookmarkEnd w:id="913"/>
      <w:r>
        <w:rPr>
          <w:rFonts w:ascii="宋体" w:hAnsi="宋体" w:cs="宋体"/>
          <w:snapToGrid w:val="0"/>
          <w:color w:val="000000"/>
          <w:sz w:val="24"/>
        </w:rPr>
        <w:t>3、在国家规定的工程合理使用期限内，承包人确保路面的质量合格。因承包人致使工程在合理使用期限内造成人身和财产损害的，承包人应承担损害赔偿责任。</w:t>
      </w:r>
    </w:p>
    <w:p w14:paraId="6DBA70D9"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5" w:name="line1029"/>
      <w:bookmarkEnd w:id="914"/>
      <w:r>
        <w:rPr>
          <w:rFonts w:ascii="宋体" w:hAnsi="宋体" w:cs="宋体"/>
          <w:snapToGrid w:val="0"/>
          <w:color w:val="000000"/>
          <w:sz w:val="24"/>
        </w:rPr>
        <w:t>4．质量保修完成后，由发包人组织验收。</w:t>
      </w:r>
    </w:p>
    <w:p w14:paraId="24881BB6"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snapToGrid w:val="0"/>
          <w:color w:val="000000"/>
          <w:sz w:val="24"/>
        </w:rPr>
      </w:pPr>
      <w:bookmarkStart w:id="916" w:name="line1030"/>
      <w:bookmarkEnd w:id="915"/>
      <w:r>
        <w:rPr>
          <w:rFonts w:ascii="宋体" w:hAnsi="宋体" w:cs="宋体"/>
          <w:b/>
          <w:bCs/>
          <w:snapToGrid w:val="0"/>
          <w:color w:val="000000"/>
          <w:sz w:val="24"/>
        </w:rPr>
        <w:t>五、保修费用</w:t>
      </w:r>
    </w:p>
    <w:p w14:paraId="149BD7BB"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7" w:name="line1031"/>
      <w:bookmarkEnd w:id="916"/>
      <w:r>
        <w:rPr>
          <w:rFonts w:ascii="宋体" w:hAnsi="宋体" w:cs="宋体"/>
          <w:snapToGrid w:val="0"/>
          <w:color w:val="000000"/>
          <w:sz w:val="24"/>
        </w:rPr>
        <w:t>保修费用由造成质量缺陷的责任方承担。</w:t>
      </w:r>
    </w:p>
    <w:p w14:paraId="39AFE6C4" w14:textId="77777777" w:rsidR="001636A2" w:rsidRDefault="00000000">
      <w:pPr>
        <w:widowControl/>
        <w:kinsoku w:val="0"/>
        <w:autoSpaceDE w:val="0"/>
        <w:autoSpaceDN w:val="0"/>
        <w:adjustRightInd w:val="0"/>
        <w:spacing w:line="360" w:lineRule="auto"/>
        <w:ind w:firstLineChars="200" w:firstLine="482"/>
        <w:textAlignment w:val="baseline"/>
        <w:rPr>
          <w:rFonts w:ascii="宋体" w:hAnsi="宋体" w:cs="宋体" w:hint="eastAsia"/>
          <w:snapToGrid w:val="0"/>
          <w:color w:val="000000"/>
          <w:sz w:val="24"/>
        </w:rPr>
      </w:pPr>
      <w:bookmarkStart w:id="918" w:name="line1032"/>
      <w:bookmarkEnd w:id="917"/>
      <w:r>
        <w:rPr>
          <w:rFonts w:ascii="宋体" w:hAnsi="宋体" w:cs="宋体"/>
          <w:b/>
          <w:bCs/>
          <w:snapToGrid w:val="0"/>
          <w:color w:val="000000"/>
          <w:sz w:val="24"/>
        </w:rPr>
        <w:t>六、双方约定的其他工程质量保修事项：</w:t>
      </w:r>
    </w:p>
    <w:p w14:paraId="2C34D22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bookmarkStart w:id="919" w:name="line1033"/>
      <w:bookmarkEnd w:id="918"/>
      <w:r>
        <w:rPr>
          <w:rFonts w:ascii="宋体" w:hAnsi="宋体" w:cs="宋体"/>
          <w:snapToGrid w:val="0"/>
          <w:color w:val="000000"/>
          <w:sz w:val="24"/>
        </w:rPr>
        <w:t>工程质量保修书由发包人、承包人在工程竣工验收前共同签署，作为施工合同附件， 自双方签字盖章后生效。</w:t>
      </w:r>
    </w:p>
    <w:bookmarkEnd w:id="919"/>
    <w:p w14:paraId="016E2F88" w14:textId="77777777" w:rsidR="001636A2" w:rsidRDefault="001636A2">
      <w:pPr>
        <w:spacing w:line="360" w:lineRule="auto"/>
        <w:rPr>
          <w:rFonts w:ascii="宋体" w:hAnsi="宋体" w:hint="eastAsia"/>
          <w:kern w:val="2"/>
          <w:sz w:val="24"/>
        </w:rPr>
      </w:pPr>
    </w:p>
    <w:p w14:paraId="7B222B53" w14:textId="77777777" w:rsidR="001636A2" w:rsidRDefault="00000000">
      <w:pPr>
        <w:spacing w:line="360" w:lineRule="auto"/>
        <w:rPr>
          <w:rFonts w:ascii="宋体" w:hAnsi="宋体" w:hint="eastAsia"/>
          <w:kern w:val="2"/>
          <w:sz w:val="24"/>
        </w:rPr>
      </w:pPr>
      <w:bookmarkStart w:id="920" w:name="line1034"/>
      <w:r>
        <w:rPr>
          <w:rFonts w:ascii="宋体" w:hAnsi="宋体"/>
          <w:kern w:val="2"/>
          <w:sz w:val="24"/>
        </w:rPr>
        <w:t>发包人(公章)：</w:t>
      </w:r>
      <w:r>
        <w:rPr>
          <w:rFonts w:ascii="宋体" w:hAnsi="宋体" w:cs="宋体" w:hint="eastAsia"/>
          <w:kern w:val="2"/>
          <w:sz w:val="24"/>
          <w:u w:val="single"/>
        </w:rPr>
        <w:t xml:space="preserve">       </w:t>
      </w:r>
      <w:r>
        <w:rPr>
          <w:rFonts w:ascii="宋体" w:hAnsi="宋体"/>
          <w:kern w:val="2"/>
          <w:sz w:val="24"/>
        </w:rPr>
        <w:t xml:space="preserve">             承包人(公章)：</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u w:val="single"/>
        </w:rPr>
        <w:t xml:space="preserve"> </w:t>
      </w:r>
    </w:p>
    <w:p w14:paraId="68E514D3" w14:textId="77777777" w:rsidR="001636A2" w:rsidRDefault="00000000">
      <w:pPr>
        <w:spacing w:line="360" w:lineRule="auto"/>
        <w:rPr>
          <w:rFonts w:ascii="宋体" w:hAnsi="宋体" w:hint="eastAsia"/>
          <w:kern w:val="2"/>
          <w:sz w:val="24"/>
        </w:rPr>
      </w:pPr>
      <w:bookmarkStart w:id="921" w:name="line1035"/>
      <w:bookmarkEnd w:id="920"/>
      <w:r>
        <w:rPr>
          <w:rFonts w:ascii="宋体" w:hAnsi="宋体"/>
          <w:kern w:val="2"/>
          <w:sz w:val="24"/>
        </w:rPr>
        <w:t>地  址：</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kern w:val="2"/>
          <w:sz w:val="24"/>
        </w:rPr>
        <w:t xml:space="preserve">             </w:t>
      </w:r>
      <w:r>
        <w:rPr>
          <w:rFonts w:ascii="宋体" w:hAnsi="宋体"/>
          <w:kern w:val="2"/>
          <w:sz w:val="24"/>
        </w:rPr>
        <w:t>地  址：</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u w:val="single"/>
        </w:rPr>
        <w:t xml:space="preserve"> </w:t>
      </w:r>
    </w:p>
    <w:p w14:paraId="375CC9D4" w14:textId="77777777" w:rsidR="001636A2" w:rsidRDefault="00000000">
      <w:pPr>
        <w:spacing w:line="360" w:lineRule="auto"/>
        <w:rPr>
          <w:rFonts w:ascii="宋体" w:hAnsi="宋体" w:hint="eastAsia"/>
          <w:kern w:val="2"/>
          <w:sz w:val="24"/>
        </w:rPr>
      </w:pPr>
      <w:bookmarkStart w:id="922" w:name="line1036"/>
      <w:bookmarkEnd w:id="921"/>
      <w:r>
        <w:rPr>
          <w:rFonts w:ascii="宋体" w:hAnsi="宋体"/>
          <w:kern w:val="2"/>
          <w:sz w:val="24"/>
        </w:rPr>
        <w:t>法定代表人(签字)：</w:t>
      </w:r>
      <w:r>
        <w:rPr>
          <w:rFonts w:ascii="宋体" w:hAnsi="宋体" w:cs="宋体" w:hint="eastAsia"/>
          <w:kern w:val="2"/>
          <w:sz w:val="24"/>
          <w:u w:val="single"/>
        </w:rPr>
        <w:t></w:t>
      </w:r>
      <w:r>
        <w:rPr>
          <w:rFonts w:ascii="宋体" w:hAnsi="宋体"/>
          <w:kern w:val="2"/>
          <w:sz w:val="24"/>
          <w:u w:val="single"/>
        </w:rPr>
        <w:t xml:space="preserve">     </w:t>
      </w:r>
      <w:r>
        <w:rPr>
          <w:rFonts w:ascii="宋体" w:hAnsi="宋体"/>
          <w:kern w:val="2"/>
          <w:sz w:val="24"/>
        </w:rPr>
        <w:t xml:space="preserve">             法定代表人(签字)：</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u w:val="single"/>
        </w:rPr>
        <w:t></w:t>
      </w:r>
    </w:p>
    <w:p w14:paraId="7DB7A86C" w14:textId="77777777" w:rsidR="001636A2" w:rsidRDefault="00000000">
      <w:pPr>
        <w:spacing w:line="360" w:lineRule="auto"/>
        <w:rPr>
          <w:rFonts w:ascii="宋体" w:hAnsi="宋体" w:hint="eastAsia"/>
          <w:kern w:val="2"/>
          <w:sz w:val="24"/>
        </w:rPr>
      </w:pPr>
      <w:bookmarkStart w:id="923" w:name="line1037"/>
      <w:bookmarkEnd w:id="922"/>
      <w:r>
        <w:rPr>
          <w:rFonts w:ascii="宋体" w:hAnsi="宋体"/>
          <w:kern w:val="2"/>
          <w:sz w:val="24"/>
        </w:rPr>
        <w:t>委托代理人(签字)：</w:t>
      </w:r>
      <w:r>
        <w:rPr>
          <w:rFonts w:ascii="宋体" w:hAnsi="宋体" w:cs="宋体" w:hint="eastAsia"/>
          <w:kern w:val="2"/>
          <w:sz w:val="24"/>
          <w:u w:val="single"/>
        </w:rPr>
        <w:t xml:space="preserve">     </w:t>
      </w:r>
      <w:r>
        <w:rPr>
          <w:rFonts w:ascii="宋体" w:hAnsi="宋体"/>
          <w:kern w:val="2"/>
          <w:sz w:val="24"/>
        </w:rPr>
        <w:t xml:space="preserve">             委托代理人(签字)：</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u w:val="single"/>
        </w:rPr>
        <w:t xml:space="preserve">  </w:t>
      </w:r>
    </w:p>
    <w:p w14:paraId="09C53258" w14:textId="77777777" w:rsidR="001636A2" w:rsidRDefault="00000000">
      <w:pPr>
        <w:spacing w:line="360" w:lineRule="auto"/>
        <w:rPr>
          <w:rFonts w:ascii="宋体" w:hAnsi="宋体" w:hint="eastAsia"/>
          <w:kern w:val="2"/>
          <w:sz w:val="24"/>
        </w:rPr>
      </w:pPr>
      <w:bookmarkStart w:id="924" w:name="line1038"/>
      <w:bookmarkEnd w:id="923"/>
      <w:r>
        <w:rPr>
          <w:rFonts w:ascii="宋体" w:hAnsi="宋体"/>
          <w:kern w:val="2"/>
          <w:sz w:val="24"/>
        </w:rPr>
        <w:t>电  话：</w:t>
      </w:r>
      <w:r>
        <w:rPr>
          <w:rFonts w:ascii="宋体" w:hAnsi="宋体" w:cs="宋体" w:hint="eastAsia"/>
          <w:kern w:val="2"/>
          <w:sz w:val="24"/>
          <w:u w:val="single"/>
        </w:rPr>
        <w:t xml:space="preserve">   </w:t>
      </w:r>
      <w:r>
        <w:rPr>
          <w:rFonts w:ascii="宋体" w:hAnsi="宋体"/>
          <w:kern w:val="2"/>
          <w:sz w:val="24"/>
        </w:rPr>
        <w:t xml:space="preserve">             电  话：</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u w:val="single"/>
        </w:rPr>
        <w:t></w:t>
      </w:r>
    </w:p>
    <w:p w14:paraId="6D291E3A" w14:textId="77777777" w:rsidR="001636A2" w:rsidRDefault="00000000">
      <w:pPr>
        <w:spacing w:line="360" w:lineRule="auto"/>
        <w:rPr>
          <w:rFonts w:ascii="宋体" w:hAnsi="宋体" w:hint="eastAsia"/>
          <w:kern w:val="2"/>
          <w:sz w:val="24"/>
        </w:rPr>
      </w:pPr>
      <w:bookmarkStart w:id="925" w:name="line1039"/>
      <w:bookmarkEnd w:id="924"/>
      <w:r>
        <w:rPr>
          <w:rFonts w:ascii="宋体" w:hAnsi="宋体"/>
          <w:kern w:val="2"/>
          <w:sz w:val="24"/>
        </w:rPr>
        <w:t>传  真：</w:t>
      </w:r>
      <w:r>
        <w:rPr>
          <w:rFonts w:ascii="宋体" w:hAnsi="宋体" w:cs="宋体" w:hint="eastAsia"/>
          <w:kern w:val="2"/>
          <w:sz w:val="24"/>
          <w:u w:val="single"/>
        </w:rPr>
        <w:t xml:space="preserve">   </w:t>
      </w:r>
      <w:r>
        <w:rPr>
          <w:rFonts w:ascii="宋体" w:hAnsi="宋体"/>
          <w:kern w:val="2"/>
          <w:sz w:val="24"/>
        </w:rPr>
        <w:t xml:space="preserve">             传  真：</w:t>
      </w:r>
      <w:r>
        <w:rPr>
          <w:rFonts w:ascii="宋体" w:hAnsi="宋体" w:cs="宋体" w:hint="eastAsia"/>
          <w:kern w:val="2"/>
          <w:sz w:val="24"/>
          <w:u w:val="single"/>
        </w:rPr>
        <w:t xml:space="preserve">   </w:t>
      </w:r>
    </w:p>
    <w:p w14:paraId="5D79831E" w14:textId="77777777" w:rsidR="001636A2" w:rsidRDefault="00000000">
      <w:pPr>
        <w:spacing w:line="360" w:lineRule="auto"/>
        <w:rPr>
          <w:rFonts w:ascii="宋体" w:hAnsi="宋体" w:hint="eastAsia"/>
          <w:kern w:val="2"/>
          <w:sz w:val="24"/>
        </w:rPr>
      </w:pPr>
      <w:bookmarkStart w:id="926" w:name="line1040"/>
      <w:bookmarkEnd w:id="925"/>
      <w:r>
        <w:rPr>
          <w:rFonts w:ascii="宋体" w:hAnsi="宋体"/>
          <w:kern w:val="2"/>
          <w:sz w:val="24"/>
        </w:rPr>
        <w:t>开户银行：</w:t>
      </w:r>
      <w:r>
        <w:rPr>
          <w:rFonts w:ascii="宋体" w:hAnsi="宋体" w:cs="宋体" w:hint="eastAsia"/>
          <w:kern w:val="2"/>
          <w:sz w:val="24"/>
          <w:u w:val="single"/>
        </w:rPr>
        <w:t xml:space="preserve">   </w:t>
      </w:r>
      <w:r>
        <w:rPr>
          <w:rFonts w:ascii="宋体" w:hAnsi="宋体"/>
          <w:kern w:val="2"/>
          <w:sz w:val="24"/>
        </w:rPr>
        <w:t xml:space="preserve">             开户银行：</w:t>
      </w:r>
      <w:r>
        <w:rPr>
          <w:rFonts w:ascii="宋体" w:hAnsi="宋体" w:cs="宋体" w:hint="eastAsia"/>
          <w:kern w:val="2"/>
          <w:sz w:val="24"/>
          <w:u w:val="single"/>
        </w:rPr>
        <w:t xml:space="preserve"> </w:t>
      </w:r>
    </w:p>
    <w:p w14:paraId="19A7ED0B" w14:textId="77777777" w:rsidR="001636A2" w:rsidRDefault="00000000">
      <w:pPr>
        <w:spacing w:line="360" w:lineRule="auto"/>
        <w:rPr>
          <w:rFonts w:ascii="宋体" w:hAnsi="宋体" w:hint="eastAsia"/>
          <w:kern w:val="2"/>
          <w:sz w:val="24"/>
        </w:rPr>
      </w:pPr>
      <w:bookmarkStart w:id="927" w:name="line1041"/>
      <w:bookmarkEnd w:id="926"/>
      <w:r>
        <w:rPr>
          <w:rFonts w:ascii="宋体" w:hAnsi="宋体"/>
          <w:kern w:val="2"/>
          <w:sz w:val="24"/>
        </w:rPr>
        <w:t>账  号：</w:t>
      </w:r>
      <w:r>
        <w:rPr>
          <w:rFonts w:ascii="宋体" w:hAnsi="宋体" w:cs="宋体" w:hint="eastAsia"/>
          <w:kern w:val="2"/>
          <w:sz w:val="24"/>
          <w:u w:val="single"/>
        </w:rPr>
        <w:t xml:space="preserve">       </w:t>
      </w:r>
      <w:r>
        <w:rPr>
          <w:rFonts w:ascii="宋体" w:hAnsi="宋体" w:cs="宋体"/>
          <w:kern w:val="2"/>
          <w:sz w:val="24"/>
        </w:rPr>
        <w:t xml:space="preserve">             </w:t>
      </w:r>
      <w:r>
        <w:rPr>
          <w:rFonts w:ascii="宋体" w:hAnsi="宋体"/>
          <w:kern w:val="2"/>
          <w:sz w:val="24"/>
        </w:rPr>
        <w:t>账 号：</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u w:val="single"/>
        </w:rPr>
        <w:t></w:t>
      </w:r>
    </w:p>
    <w:p w14:paraId="5A3D7BFD" w14:textId="77777777" w:rsidR="001636A2" w:rsidRDefault="00000000">
      <w:pPr>
        <w:spacing w:line="360" w:lineRule="auto"/>
        <w:rPr>
          <w:rFonts w:ascii="宋体" w:hAnsi="宋体" w:hint="eastAsia"/>
          <w:kern w:val="2"/>
          <w:sz w:val="24"/>
        </w:rPr>
      </w:pPr>
      <w:bookmarkStart w:id="928" w:name="line1042"/>
      <w:bookmarkEnd w:id="927"/>
      <w:r>
        <w:rPr>
          <w:rFonts w:ascii="宋体" w:hAnsi="宋体"/>
          <w:kern w:val="2"/>
          <w:sz w:val="24"/>
        </w:rPr>
        <w:t>邮政编码：</w:t>
      </w:r>
      <w:r>
        <w:rPr>
          <w:rFonts w:ascii="宋体" w:hAnsi="宋体" w:cs="宋体" w:hint="eastAsia"/>
          <w:kern w:val="2"/>
          <w:sz w:val="24"/>
          <w:u w:val="single"/>
        </w:rPr>
        <w:t xml:space="preserve">     </w:t>
      </w:r>
      <w:r>
        <w:rPr>
          <w:rFonts w:ascii="宋体" w:hAnsi="宋体"/>
          <w:kern w:val="2"/>
          <w:sz w:val="24"/>
        </w:rPr>
        <w:t xml:space="preserve">             邮政编码：</w:t>
      </w:r>
      <w:r>
        <w:rPr>
          <w:rFonts w:ascii="宋体" w:hAnsi="宋体" w:cs="宋体" w:hint="eastAsia"/>
          <w:kern w:val="2"/>
          <w:sz w:val="24"/>
          <w:u w:val="single"/>
        </w:rPr>
        <w:t xml:space="preserve"> </w:t>
      </w:r>
    </w:p>
    <w:bookmarkEnd w:id="928"/>
    <w:p w14:paraId="03CA6D35" w14:textId="77777777" w:rsidR="001636A2" w:rsidRDefault="001636A2">
      <w:pPr>
        <w:pStyle w:val="32"/>
        <w:spacing w:line="360" w:lineRule="auto"/>
        <w:ind w:firstLine="0"/>
        <w:rPr>
          <w:rFonts w:ascii="宋体" w:eastAsia="宋体" w:cs="宋体" w:hint="eastAsia"/>
          <w:bCs/>
        </w:rPr>
      </w:pPr>
    </w:p>
    <w:p w14:paraId="07CC4AFF" w14:textId="77777777" w:rsidR="001636A2" w:rsidRDefault="001636A2">
      <w:pPr>
        <w:pStyle w:val="10"/>
        <w:spacing w:line="360" w:lineRule="auto"/>
        <w:rPr>
          <w:rFonts w:ascii="宋体" w:eastAsia="宋体" w:hAnsi="宋体" w:cs="宋体" w:hint="eastAsia"/>
          <w:sz w:val="44"/>
          <w:szCs w:val="44"/>
        </w:rPr>
      </w:pPr>
    </w:p>
    <w:p w14:paraId="4365C9B7" w14:textId="77777777" w:rsidR="001636A2" w:rsidRDefault="001636A2">
      <w:pPr>
        <w:spacing w:line="360" w:lineRule="auto"/>
        <w:ind w:firstLine="480"/>
        <w:rPr>
          <w:rFonts w:ascii="宋体" w:hAnsi="宋体" w:cs="宋体" w:hint="eastAsia"/>
          <w:sz w:val="24"/>
        </w:rPr>
      </w:pPr>
    </w:p>
    <w:p w14:paraId="32F84A59" w14:textId="77777777" w:rsidR="001636A2" w:rsidRDefault="001636A2">
      <w:pPr>
        <w:spacing w:line="360" w:lineRule="auto"/>
        <w:ind w:firstLine="480"/>
        <w:rPr>
          <w:rFonts w:ascii="宋体" w:hAnsi="宋体" w:cs="宋体" w:hint="eastAsia"/>
          <w:sz w:val="24"/>
        </w:rPr>
      </w:pPr>
    </w:p>
    <w:p w14:paraId="7A48FC24" w14:textId="77777777" w:rsidR="001636A2" w:rsidRDefault="001636A2">
      <w:pPr>
        <w:pStyle w:val="af0"/>
        <w:spacing w:line="360" w:lineRule="auto"/>
        <w:rPr>
          <w:rFonts w:ascii="宋体" w:eastAsia="宋体" w:hAnsi="宋体" w:cs="宋体" w:hint="eastAsia"/>
          <w:sz w:val="24"/>
          <w:szCs w:val="24"/>
        </w:rPr>
      </w:pPr>
    </w:p>
    <w:p w14:paraId="5CFDD9AD" w14:textId="77777777" w:rsidR="001636A2" w:rsidRDefault="00000000">
      <w:pPr>
        <w:rPr>
          <w:rFonts w:ascii="宋体" w:hAnsi="宋体" w:cs="宋体" w:hint="eastAsia"/>
          <w:b/>
          <w:bCs/>
          <w:sz w:val="24"/>
        </w:rPr>
      </w:pPr>
      <w:r>
        <w:rPr>
          <w:rFonts w:ascii="宋体" w:hAnsi="宋体" w:cs="宋体" w:hint="eastAsia"/>
          <w:b/>
          <w:bCs/>
          <w:sz w:val="24"/>
        </w:rPr>
        <w:lastRenderedPageBreak/>
        <w:t>附件2：</w:t>
      </w:r>
    </w:p>
    <w:p w14:paraId="1194B192" w14:textId="77777777" w:rsidR="001636A2" w:rsidRDefault="00000000">
      <w:pPr>
        <w:pStyle w:val="32"/>
        <w:spacing w:line="360" w:lineRule="auto"/>
        <w:ind w:firstLine="0"/>
        <w:jc w:val="center"/>
        <w:rPr>
          <w:rFonts w:ascii="宋体" w:eastAsia="宋体" w:cs="宋体" w:hint="eastAsia"/>
          <w:b/>
          <w:bCs/>
          <w:sz w:val="32"/>
          <w:szCs w:val="32"/>
        </w:rPr>
      </w:pPr>
      <w:r>
        <w:rPr>
          <w:rFonts w:ascii="宋体" w:eastAsia="宋体" w:cs="宋体" w:hint="eastAsia"/>
          <w:b/>
          <w:bCs/>
          <w:sz w:val="32"/>
          <w:szCs w:val="32"/>
        </w:rPr>
        <w:t>成交人诚信承诺书</w:t>
      </w:r>
    </w:p>
    <w:p w14:paraId="106CDAD9" w14:textId="77777777" w:rsidR="001636A2" w:rsidRDefault="001636A2">
      <w:pPr>
        <w:spacing w:line="360" w:lineRule="auto"/>
        <w:ind w:firstLine="1446"/>
        <w:rPr>
          <w:rFonts w:ascii="宋体" w:hAnsi="宋体" w:cs="宋体" w:hint="eastAsia"/>
          <w:b/>
          <w:sz w:val="24"/>
        </w:rPr>
      </w:pPr>
    </w:p>
    <w:p w14:paraId="3B14822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我单位系</w:t>
      </w:r>
      <w:r>
        <w:rPr>
          <w:rFonts w:ascii="宋体" w:hAnsi="宋体" w:cs="宋体" w:hint="eastAsia"/>
          <w:sz w:val="24"/>
          <w:u w:val="single"/>
        </w:rPr>
        <w:t xml:space="preserve">                 </w:t>
      </w:r>
      <w:r>
        <w:rPr>
          <w:rFonts w:ascii="宋体" w:hAnsi="宋体" w:cs="宋体" w:hint="eastAsia"/>
          <w:sz w:val="24"/>
        </w:rPr>
        <w:t>，作为</w:t>
      </w:r>
      <w:r>
        <w:rPr>
          <w:rFonts w:ascii="宋体" w:hAnsi="宋体" w:cs="宋体" w:hint="eastAsia"/>
          <w:sz w:val="24"/>
          <w:u w:val="single"/>
        </w:rPr>
        <w:t xml:space="preserve">        （</w:t>
      </w:r>
      <w:r>
        <w:rPr>
          <w:rFonts w:ascii="宋体" w:hAnsi="宋体" w:cs="宋体" w:hint="eastAsia"/>
          <w:sz w:val="24"/>
        </w:rPr>
        <w:t>采购人）</w:t>
      </w:r>
      <w:r>
        <w:rPr>
          <w:rFonts w:ascii="宋体" w:hAnsi="宋体" w:cs="宋体" w:hint="eastAsia"/>
          <w:sz w:val="24"/>
          <w:u w:val="single"/>
        </w:rPr>
        <w:t xml:space="preserve">    项目 </w:t>
      </w:r>
      <w:r>
        <w:rPr>
          <w:rFonts w:ascii="宋体" w:hAnsi="宋体" w:cs="宋体" w:hint="eastAsia"/>
          <w:sz w:val="24"/>
        </w:rPr>
        <w:t>中标人，我单位郑重承诺，我单位在该项目标段的投标工作中所出具的所有文件（如单位资质证书、建造师证书、单位及建造师业绩证明等）均是真实有效的，我单位对该中标标段派遣项目负责人</w:t>
      </w:r>
      <w:r>
        <w:rPr>
          <w:rFonts w:ascii="宋体" w:hAnsi="宋体" w:cs="宋体" w:hint="eastAsia"/>
          <w:sz w:val="24"/>
          <w:u w:val="single"/>
        </w:rPr>
        <w:t xml:space="preserve">      </w:t>
      </w:r>
      <w:r>
        <w:rPr>
          <w:rFonts w:ascii="宋体" w:hAnsi="宋体" w:cs="宋体" w:hint="eastAsia"/>
          <w:sz w:val="24"/>
        </w:rPr>
        <w:t>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p>
    <w:p w14:paraId="1CD1413F" w14:textId="77777777" w:rsidR="001636A2" w:rsidRDefault="00000000">
      <w:pPr>
        <w:spacing w:line="360" w:lineRule="auto"/>
        <w:ind w:left="240" w:hanging="240"/>
        <w:rPr>
          <w:rFonts w:ascii="宋体" w:hAnsi="宋体" w:cs="宋体" w:hint="eastAsia"/>
          <w:sz w:val="24"/>
        </w:rPr>
      </w:pPr>
      <w:r>
        <w:rPr>
          <w:rFonts w:ascii="宋体" w:hAnsi="宋体" w:cs="宋体" w:hint="eastAsia"/>
          <w:sz w:val="24"/>
        </w:rPr>
        <w:t xml:space="preserve">            </w:t>
      </w:r>
    </w:p>
    <w:p w14:paraId="22C0E122" w14:textId="77777777" w:rsidR="001636A2" w:rsidRDefault="00000000">
      <w:pPr>
        <w:spacing w:line="360" w:lineRule="auto"/>
        <w:ind w:left="240" w:hanging="240"/>
        <w:rPr>
          <w:rFonts w:ascii="宋体" w:hAnsi="宋体" w:cs="宋体" w:hint="eastAsia"/>
          <w:sz w:val="24"/>
          <w:u w:val="single"/>
        </w:rPr>
      </w:pPr>
      <w:r>
        <w:rPr>
          <w:rFonts w:ascii="宋体" w:hAnsi="宋体" w:cs="宋体" w:hint="eastAsia"/>
          <w:sz w:val="24"/>
        </w:rPr>
        <w:t xml:space="preserve">                     项目负责人（签字）：</w:t>
      </w:r>
      <w:r>
        <w:rPr>
          <w:rFonts w:ascii="宋体" w:hAnsi="宋体" w:cs="宋体" w:hint="eastAsia"/>
          <w:sz w:val="24"/>
          <w:u w:val="single"/>
        </w:rPr>
        <w:t xml:space="preserve">             </w:t>
      </w:r>
    </w:p>
    <w:p w14:paraId="5C89A79F" w14:textId="77777777" w:rsidR="001636A2" w:rsidRDefault="00000000">
      <w:pPr>
        <w:spacing w:line="360" w:lineRule="auto"/>
        <w:ind w:firstLine="2520"/>
        <w:rPr>
          <w:rFonts w:ascii="宋体" w:hAnsi="宋体" w:cs="宋体" w:hint="eastAsia"/>
          <w:sz w:val="24"/>
        </w:rPr>
      </w:pPr>
      <w:r>
        <w:rPr>
          <w:rFonts w:ascii="宋体" w:hAnsi="宋体" w:cs="宋体" w:hint="eastAsia"/>
          <w:sz w:val="24"/>
        </w:rPr>
        <w:t>中标人法人代表（签字）：</w:t>
      </w:r>
      <w:r>
        <w:rPr>
          <w:rFonts w:ascii="宋体" w:hAnsi="宋体" w:cs="宋体" w:hint="eastAsia"/>
          <w:sz w:val="24"/>
          <w:u w:val="single"/>
        </w:rPr>
        <w:t xml:space="preserve">         </w:t>
      </w:r>
    </w:p>
    <w:p w14:paraId="27F0698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                           </w:t>
      </w:r>
    </w:p>
    <w:p w14:paraId="4D0D806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                                     公   章</w:t>
      </w:r>
    </w:p>
    <w:p w14:paraId="1A034B15" w14:textId="77777777" w:rsidR="001636A2" w:rsidRDefault="001636A2">
      <w:pPr>
        <w:pStyle w:val="17"/>
        <w:rPr>
          <w:rFonts w:ascii="宋体" w:hAnsi="宋体" w:cs="宋体" w:hint="eastAsia"/>
        </w:rPr>
      </w:pPr>
    </w:p>
    <w:p w14:paraId="0B64147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                                   年   月    日</w:t>
      </w:r>
    </w:p>
    <w:p w14:paraId="1970BBD2" w14:textId="77777777" w:rsidR="001636A2" w:rsidRDefault="00000000">
      <w:pPr>
        <w:widowControl/>
        <w:jc w:val="left"/>
        <w:rPr>
          <w:rFonts w:ascii="宋体" w:hAnsi="宋体" w:cs="宋体" w:hint="eastAsia"/>
          <w:sz w:val="24"/>
        </w:rPr>
      </w:pPr>
      <w:r>
        <w:rPr>
          <w:rFonts w:ascii="宋体" w:hAnsi="宋体" w:cs="宋体" w:hint="eastAsia"/>
          <w:sz w:val="24"/>
        </w:rPr>
        <w:br w:type="page"/>
      </w:r>
    </w:p>
    <w:p w14:paraId="14E2246F" w14:textId="77777777" w:rsidR="001636A2" w:rsidRDefault="00000000">
      <w:pPr>
        <w:spacing w:line="360" w:lineRule="auto"/>
        <w:rPr>
          <w:rFonts w:ascii="宋体" w:hAnsi="宋体" w:cs="宋体" w:hint="eastAsia"/>
          <w:b/>
          <w:bCs/>
          <w:sz w:val="24"/>
        </w:rPr>
      </w:pPr>
      <w:r>
        <w:rPr>
          <w:rFonts w:ascii="宋体" w:hAnsi="宋体" w:cs="宋体" w:hint="eastAsia"/>
          <w:b/>
          <w:bCs/>
          <w:sz w:val="24"/>
        </w:rPr>
        <w:lastRenderedPageBreak/>
        <w:t>附件3</w:t>
      </w:r>
    </w:p>
    <w:p w14:paraId="429C7231" w14:textId="77777777" w:rsidR="001636A2" w:rsidRDefault="00000000">
      <w:pPr>
        <w:pStyle w:val="32"/>
        <w:spacing w:line="360" w:lineRule="auto"/>
        <w:ind w:firstLine="643"/>
        <w:jc w:val="center"/>
        <w:rPr>
          <w:rFonts w:ascii="宋体" w:eastAsia="宋体" w:cs="宋体" w:hint="eastAsia"/>
          <w:b/>
          <w:bCs/>
          <w:sz w:val="32"/>
          <w:szCs w:val="32"/>
        </w:rPr>
      </w:pPr>
      <w:r>
        <w:rPr>
          <w:rFonts w:ascii="宋体" w:eastAsia="宋体" w:cs="宋体" w:hint="eastAsia"/>
          <w:b/>
          <w:bCs/>
          <w:sz w:val="32"/>
          <w:szCs w:val="32"/>
        </w:rPr>
        <w:t>不拖欠农民工工资承诺书</w:t>
      </w:r>
    </w:p>
    <w:p w14:paraId="06D5A0AA" w14:textId="77777777" w:rsidR="001636A2" w:rsidRDefault="001636A2">
      <w:pPr>
        <w:spacing w:line="360" w:lineRule="auto"/>
        <w:ind w:firstLine="422"/>
        <w:jc w:val="center"/>
        <w:rPr>
          <w:rFonts w:ascii="宋体" w:hAnsi="宋体" w:cs="宋体" w:hint="eastAsia"/>
          <w:b/>
          <w:szCs w:val="21"/>
        </w:rPr>
      </w:pPr>
    </w:p>
    <w:p w14:paraId="4C814B96" w14:textId="77777777" w:rsidR="001636A2" w:rsidRDefault="00000000">
      <w:pPr>
        <w:pStyle w:val="Blockquote"/>
        <w:spacing w:before="0" w:after="0" w:line="360" w:lineRule="auto"/>
        <w:ind w:left="0" w:right="0"/>
        <w:rPr>
          <w:rFonts w:ascii="宋体" w:hAnsi="宋体" w:cs="宋体" w:hint="eastAsia"/>
          <w:szCs w:val="24"/>
        </w:rPr>
      </w:pPr>
      <w:r>
        <w:rPr>
          <w:rFonts w:ascii="宋体" w:hAnsi="宋体" w:cs="宋体" w:hint="eastAsia"/>
          <w:szCs w:val="24"/>
        </w:rPr>
        <w:t>致：</w:t>
      </w:r>
      <w:r>
        <w:rPr>
          <w:rFonts w:ascii="宋体" w:hAnsi="宋体" w:cs="宋体" w:hint="eastAsia"/>
          <w:szCs w:val="24"/>
          <w:u w:val="single"/>
        </w:rPr>
        <w:t xml:space="preserve">                           </w:t>
      </w:r>
    </w:p>
    <w:p w14:paraId="173D8B51" w14:textId="77777777" w:rsidR="001636A2" w:rsidRDefault="00000000">
      <w:pPr>
        <w:pStyle w:val="Blockquote"/>
        <w:spacing w:before="0" w:after="0" w:line="360" w:lineRule="auto"/>
        <w:ind w:left="0" w:right="0" w:firstLine="480"/>
        <w:rPr>
          <w:rFonts w:ascii="宋体" w:hAnsi="宋体" w:cs="宋体" w:hint="eastAsia"/>
          <w:szCs w:val="24"/>
        </w:rPr>
      </w:pPr>
      <w:r>
        <w:rPr>
          <w:rFonts w:ascii="宋体" w:hAnsi="宋体" w:cs="宋体" w:hint="eastAsia"/>
          <w:szCs w:val="24"/>
        </w:rPr>
        <w:t>为保护农民工的合法权益，不拖欠农民工工资，本人</w:t>
      </w:r>
      <w:r>
        <w:rPr>
          <w:rFonts w:ascii="宋体" w:hAnsi="宋体" w:cs="宋体" w:hint="eastAsia"/>
          <w:szCs w:val="24"/>
          <w:u w:val="single"/>
        </w:rPr>
        <w:t xml:space="preserve">               </w:t>
      </w:r>
      <w:r>
        <w:rPr>
          <w:rFonts w:ascii="宋体" w:hAnsi="宋体" w:cs="宋体" w:hint="eastAsia"/>
          <w:szCs w:val="24"/>
        </w:rPr>
        <w:t>（法定代表人姓名）以</w:t>
      </w:r>
      <w:r>
        <w:rPr>
          <w:rFonts w:ascii="宋体" w:hAnsi="宋体" w:cs="宋体" w:hint="eastAsia"/>
          <w:szCs w:val="24"/>
          <w:u w:val="single"/>
        </w:rPr>
        <w:t xml:space="preserve">                  </w:t>
      </w:r>
      <w:r>
        <w:rPr>
          <w:rFonts w:ascii="宋体" w:hAnsi="宋体" w:cs="宋体" w:hint="eastAsia"/>
          <w:szCs w:val="24"/>
        </w:rPr>
        <w:t>（承包人全称）法定代表人的资格，郑重承诺：</w:t>
      </w:r>
    </w:p>
    <w:p w14:paraId="2F166364" w14:textId="77777777" w:rsidR="001636A2" w:rsidRDefault="00000000">
      <w:pPr>
        <w:pStyle w:val="Blockquote"/>
        <w:spacing w:before="0" w:after="0" w:line="360" w:lineRule="auto"/>
        <w:ind w:left="0" w:right="0" w:firstLine="480"/>
        <w:rPr>
          <w:rFonts w:ascii="宋体" w:hAnsi="宋体" w:cs="宋体" w:hint="eastAsia"/>
          <w:szCs w:val="24"/>
        </w:rPr>
      </w:pPr>
      <w:r>
        <w:rPr>
          <w:rFonts w:ascii="宋体" w:hAnsi="宋体" w:cs="宋体" w:hint="eastAsia"/>
          <w:szCs w:val="24"/>
        </w:rPr>
        <w:t>本单位中标承建（项目名称）需要使用农民工时，将保证做到：</w:t>
      </w:r>
    </w:p>
    <w:p w14:paraId="08EFB951" w14:textId="77777777" w:rsidR="001636A2" w:rsidRDefault="00000000">
      <w:pPr>
        <w:pStyle w:val="Blockquote"/>
        <w:spacing w:before="0" w:after="0" w:line="360" w:lineRule="auto"/>
        <w:ind w:left="0" w:right="0" w:firstLine="480"/>
        <w:rPr>
          <w:rFonts w:ascii="宋体" w:hAnsi="宋体" w:cs="宋体" w:hint="eastAsia"/>
          <w:szCs w:val="24"/>
        </w:rPr>
      </w:pPr>
      <w:r>
        <w:rPr>
          <w:rFonts w:ascii="宋体" w:hAnsi="宋体" w:cs="宋体" w:hint="eastAsia"/>
          <w:szCs w:val="24"/>
        </w:rPr>
        <w:t>1、按照《劳动法》规定雇用和使用农民工，工资将直接发给农民工本人，严禁发放给“包工头”。</w:t>
      </w:r>
    </w:p>
    <w:p w14:paraId="6FA4FE90" w14:textId="77777777" w:rsidR="001636A2" w:rsidRDefault="00000000">
      <w:pPr>
        <w:pStyle w:val="Blockquote"/>
        <w:spacing w:before="0" w:after="0" w:line="360" w:lineRule="auto"/>
        <w:ind w:left="0" w:right="0" w:firstLine="480"/>
        <w:rPr>
          <w:rFonts w:ascii="宋体" w:hAnsi="宋体" w:cs="宋体" w:hint="eastAsia"/>
          <w:szCs w:val="24"/>
        </w:rPr>
      </w:pPr>
      <w:r>
        <w:rPr>
          <w:rFonts w:ascii="宋体" w:hAnsi="宋体" w:cs="宋体" w:hint="eastAsia"/>
          <w:szCs w:val="24"/>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27C6C59D" w14:textId="77777777" w:rsidR="001636A2" w:rsidRDefault="00000000">
      <w:pPr>
        <w:pStyle w:val="Blockquote"/>
        <w:spacing w:before="0" w:after="0" w:line="360" w:lineRule="auto"/>
        <w:ind w:left="0" w:right="0" w:firstLine="480"/>
        <w:rPr>
          <w:rFonts w:ascii="宋体" w:hAnsi="宋体" w:cs="宋体" w:hint="eastAsia"/>
          <w:szCs w:val="24"/>
        </w:rPr>
      </w:pPr>
      <w:r>
        <w:rPr>
          <w:rFonts w:ascii="宋体" w:hAnsi="宋体" w:cs="宋体" w:hint="eastAsia"/>
          <w:szCs w:val="24"/>
        </w:rPr>
        <w:t>3、严格遵守国家和地方关于农民工工资的其他有关规定。</w:t>
      </w:r>
    </w:p>
    <w:p w14:paraId="0F97CFB6" w14:textId="77777777" w:rsidR="001636A2" w:rsidRDefault="00000000">
      <w:pPr>
        <w:pStyle w:val="Blockquote"/>
        <w:spacing w:before="0" w:after="0" w:line="360" w:lineRule="auto"/>
        <w:ind w:left="0" w:right="0" w:firstLine="480"/>
        <w:rPr>
          <w:rFonts w:ascii="宋体" w:hAnsi="宋体" w:cs="宋体" w:hint="eastAsia"/>
          <w:szCs w:val="24"/>
        </w:rPr>
      </w:pPr>
      <w:r>
        <w:rPr>
          <w:rFonts w:ascii="宋体" w:hAnsi="宋体" w:cs="宋体" w:hint="eastAsia"/>
          <w:szCs w:val="24"/>
        </w:rPr>
        <w:t>4、如果发生违反规定拖欠或克扣农民工工资行为，造成农民工上访，本单位愿意无条件接受发包人采取的经济等处罚，同时愿意接受建设行政主管部门依照有关规定作出的其它处罚决定。</w:t>
      </w:r>
    </w:p>
    <w:p w14:paraId="4E082B05" w14:textId="77777777" w:rsidR="001636A2" w:rsidRDefault="001636A2">
      <w:pPr>
        <w:pStyle w:val="Blockquote"/>
        <w:spacing w:before="0" w:after="0" w:line="360" w:lineRule="auto"/>
        <w:ind w:left="0" w:right="0" w:firstLine="480"/>
        <w:rPr>
          <w:rFonts w:ascii="宋体" w:hAnsi="宋体" w:cs="宋体" w:hint="eastAsia"/>
          <w:szCs w:val="24"/>
        </w:rPr>
      </w:pPr>
    </w:p>
    <w:p w14:paraId="2A67379C" w14:textId="77777777" w:rsidR="001636A2" w:rsidRDefault="001636A2">
      <w:pPr>
        <w:pStyle w:val="Blockquote"/>
        <w:spacing w:before="0" w:after="0" w:line="360" w:lineRule="auto"/>
        <w:ind w:left="0" w:right="0" w:firstLine="480"/>
        <w:rPr>
          <w:rFonts w:ascii="宋体" w:hAnsi="宋体" w:cs="宋体" w:hint="eastAsia"/>
          <w:szCs w:val="24"/>
        </w:rPr>
      </w:pPr>
    </w:p>
    <w:p w14:paraId="54CD1883" w14:textId="77777777" w:rsidR="001636A2" w:rsidRDefault="00000000">
      <w:pPr>
        <w:pStyle w:val="Blockquote"/>
        <w:spacing w:before="0" w:after="0" w:line="360" w:lineRule="auto"/>
        <w:ind w:left="0" w:right="0" w:firstLine="4800"/>
        <w:rPr>
          <w:rFonts w:ascii="宋体" w:hAnsi="宋体" w:cs="宋体" w:hint="eastAsia"/>
          <w:szCs w:val="24"/>
        </w:rPr>
      </w:pPr>
      <w:r>
        <w:rPr>
          <w:rFonts w:ascii="宋体" w:hAnsi="宋体" w:cs="宋体" w:hint="eastAsia"/>
          <w:szCs w:val="24"/>
        </w:rPr>
        <w:t xml:space="preserve">承包人（公章）： </w:t>
      </w:r>
    </w:p>
    <w:p w14:paraId="5B32464F" w14:textId="77777777" w:rsidR="001636A2" w:rsidRDefault="00000000">
      <w:pPr>
        <w:pStyle w:val="Blockquote"/>
        <w:spacing w:before="0" w:after="0" w:line="360" w:lineRule="auto"/>
        <w:ind w:left="0" w:right="0" w:firstLine="4800"/>
        <w:rPr>
          <w:rFonts w:ascii="宋体" w:hAnsi="宋体" w:cs="宋体" w:hint="eastAsia"/>
          <w:szCs w:val="24"/>
        </w:rPr>
      </w:pPr>
      <w:r>
        <w:rPr>
          <w:rFonts w:ascii="宋体" w:hAnsi="宋体" w:cs="宋体" w:hint="eastAsia"/>
          <w:szCs w:val="24"/>
        </w:rPr>
        <w:t>法定代表人（签字）：</w:t>
      </w:r>
    </w:p>
    <w:p w14:paraId="32C0340B" w14:textId="77777777" w:rsidR="001636A2" w:rsidRDefault="00000000">
      <w:pPr>
        <w:pStyle w:val="Blockquote"/>
        <w:spacing w:before="0" w:after="0" w:line="360" w:lineRule="auto"/>
        <w:ind w:left="0" w:right="0" w:firstLine="4800"/>
        <w:rPr>
          <w:rFonts w:ascii="宋体" w:hAnsi="宋体" w:cs="宋体" w:hint="eastAsia"/>
          <w:szCs w:val="24"/>
        </w:rPr>
      </w:pPr>
      <w:r>
        <w:rPr>
          <w:rFonts w:ascii="宋体" w:hAnsi="宋体" w:cs="宋体" w:hint="eastAsia"/>
          <w:szCs w:val="24"/>
        </w:rPr>
        <w:t>日  期：     年  月   日</w:t>
      </w:r>
    </w:p>
    <w:p w14:paraId="129960B1" w14:textId="77777777" w:rsidR="001636A2" w:rsidRDefault="00000000">
      <w:pPr>
        <w:spacing w:line="360" w:lineRule="auto"/>
        <w:ind w:left="1205" w:hanging="1205"/>
        <w:rPr>
          <w:rFonts w:ascii="宋体" w:hAnsi="宋体" w:cs="宋体" w:hint="eastAsia"/>
          <w:b/>
          <w:bCs/>
          <w:sz w:val="24"/>
        </w:rPr>
      </w:pPr>
      <w:r>
        <w:rPr>
          <w:rFonts w:ascii="宋体" w:hAnsi="宋体" w:cs="宋体" w:hint="eastAsia"/>
          <w:b/>
          <w:bCs/>
          <w:sz w:val="24"/>
        </w:rPr>
        <w:t xml:space="preserve">  </w:t>
      </w:r>
    </w:p>
    <w:p w14:paraId="211F1FD9" w14:textId="77777777" w:rsidR="001636A2" w:rsidRDefault="00000000">
      <w:pPr>
        <w:spacing w:line="360" w:lineRule="auto"/>
        <w:ind w:left="1205" w:hanging="1205"/>
        <w:rPr>
          <w:rFonts w:ascii="宋体" w:hAnsi="宋体" w:cs="宋体" w:hint="eastAsia"/>
          <w:b/>
          <w:bCs/>
          <w:sz w:val="24"/>
        </w:rPr>
      </w:pPr>
      <w:r>
        <w:rPr>
          <w:rFonts w:ascii="宋体" w:hAnsi="宋体" w:cs="宋体" w:hint="eastAsia"/>
          <w:b/>
          <w:bCs/>
          <w:sz w:val="24"/>
        </w:rPr>
        <w:br w:type="page" w:clear="all"/>
      </w:r>
      <w:r>
        <w:rPr>
          <w:rFonts w:ascii="宋体" w:hAnsi="宋体" w:cs="宋体" w:hint="eastAsia"/>
          <w:b/>
          <w:bCs/>
          <w:sz w:val="24"/>
        </w:rPr>
        <w:lastRenderedPageBreak/>
        <w:t>附件4</w:t>
      </w:r>
    </w:p>
    <w:p w14:paraId="42158E7D" w14:textId="77777777" w:rsidR="001636A2" w:rsidRDefault="00000000">
      <w:pPr>
        <w:spacing w:line="360" w:lineRule="auto"/>
        <w:jc w:val="center"/>
        <w:rPr>
          <w:rFonts w:ascii="宋体" w:hAnsi="宋体" w:cs="宋体" w:hint="eastAsia"/>
          <w:sz w:val="28"/>
          <w:szCs w:val="28"/>
        </w:rPr>
      </w:pPr>
      <w:r>
        <w:rPr>
          <w:rFonts w:ascii="宋体" w:hAnsi="宋体" w:cs="宋体" w:hint="eastAsia"/>
          <w:b/>
          <w:bCs/>
          <w:sz w:val="28"/>
          <w:szCs w:val="28"/>
        </w:rPr>
        <w:t>工程安全环境管理协议</w:t>
      </w:r>
    </w:p>
    <w:p w14:paraId="5008364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发包人：</w:t>
      </w:r>
      <w:r>
        <w:rPr>
          <w:rFonts w:ascii="宋体" w:hAnsi="宋体" w:cs="宋体" w:hint="eastAsia"/>
          <w:sz w:val="24"/>
          <w:u w:val="single"/>
        </w:rPr>
        <w:t xml:space="preserve">                     </w:t>
      </w:r>
    </w:p>
    <w:p w14:paraId="661694E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承包人：</w:t>
      </w:r>
      <w:r>
        <w:rPr>
          <w:rFonts w:ascii="宋体" w:hAnsi="宋体" w:cs="宋体" w:hint="eastAsia"/>
          <w:sz w:val="24"/>
          <w:u w:val="single"/>
        </w:rPr>
        <w:t xml:space="preserve">                     </w:t>
      </w:r>
    </w:p>
    <w:p w14:paraId="0B5B900E" w14:textId="77777777" w:rsidR="001636A2" w:rsidRDefault="00000000">
      <w:pPr>
        <w:spacing w:line="360" w:lineRule="auto"/>
        <w:ind w:firstLine="440"/>
        <w:rPr>
          <w:rFonts w:ascii="宋体" w:hAnsi="宋体" w:cs="宋体" w:hint="eastAsia"/>
          <w:sz w:val="24"/>
        </w:rPr>
      </w:pPr>
      <w:r>
        <w:rPr>
          <w:rFonts w:ascii="宋体" w:hAnsi="宋体" w:cs="宋体" w:hint="eastAsia"/>
          <w:sz w:val="24"/>
        </w:rPr>
        <w:t>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p>
    <w:p w14:paraId="52B221A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1、安全文明施工管理目标</w:t>
      </w:r>
    </w:p>
    <w:p w14:paraId="16C2093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（1）杜绝重伤及以上事故；</w:t>
      </w:r>
    </w:p>
    <w:p w14:paraId="2CE76A8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（2）杜绝重大机械设备事故；</w:t>
      </w:r>
    </w:p>
    <w:p w14:paraId="44ED983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（3）杜绝重大火灾事故；</w:t>
      </w:r>
    </w:p>
    <w:p w14:paraId="69F4C55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（4）杜绝负主要责任的重大交通事故；</w:t>
      </w:r>
    </w:p>
    <w:p w14:paraId="6E43EBF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（5）杜绝重复发生相同性质的事故；</w:t>
      </w:r>
    </w:p>
    <w:p w14:paraId="3EBFDCD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（6）创建安全文明施工样板工程；</w:t>
      </w:r>
    </w:p>
    <w:p w14:paraId="6186E41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（7）杜绝重大设备损坏事故。</w:t>
      </w:r>
    </w:p>
    <w:p w14:paraId="0EE8251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2、安全文明施工和环境管理执行标准：</w:t>
      </w:r>
    </w:p>
    <w:p w14:paraId="7AE4813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以下标准双方均应认真执行：</w:t>
      </w:r>
    </w:p>
    <w:p w14:paraId="2B3DA68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（1）《建设工程安全管理条例》；</w:t>
      </w:r>
    </w:p>
    <w:p w14:paraId="772A154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（2）国家有关部、委、各级政府部门和上级主管部门颁发的有关安全生产和环境保护工作的法令、法规、规定、制度； </w:t>
      </w:r>
    </w:p>
    <w:p w14:paraId="247E4FC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（3）发包人有关安全文明施工及环境保护的规定、制度。</w:t>
      </w:r>
    </w:p>
    <w:p w14:paraId="1CC683BF"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3、发包人的权利和义务：</w:t>
      </w:r>
    </w:p>
    <w:p w14:paraId="06B8E7B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（1）发包人按有关规定对承包人的资质进行审查，确认承包人承包的工程与其资质相符合；</w:t>
      </w:r>
    </w:p>
    <w:p w14:paraId="7E9D38B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（2）发包人在施工前负责审核承包人的施工组织设计；</w:t>
      </w:r>
    </w:p>
    <w:p w14:paraId="7095559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（3）施工前，发包人有权检查承包人对其施工人员进行的安全生产进场教育及施工中有关安全、防火、应急和急救等要求的培训情况；发包人有权对承</w:t>
      </w:r>
      <w:r>
        <w:rPr>
          <w:rFonts w:ascii="宋体" w:hAnsi="宋体" w:cs="宋体" w:hint="eastAsia"/>
          <w:sz w:val="24"/>
        </w:rPr>
        <w:lastRenderedPageBreak/>
        <w:t>包人施工人员的安全教育和安全考核的情况进行抽查或抽考，不合格者禁止进入现场施工；</w:t>
      </w:r>
    </w:p>
    <w:p w14:paraId="2C005F0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（4）对承包人在施工中新增的施工人员，发包人有权按以上要求进行检查；</w:t>
      </w:r>
    </w:p>
    <w:p w14:paraId="254AC18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（5）施工前发包人有权对承包人的电动工器具、仪表等进行抽样检查；</w:t>
      </w:r>
    </w:p>
    <w:p w14:paraId="3FEE0E3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（6）施工期间，发包人设专职安监人员负责联系、检查、督促承包人执行有关安全、防火规定，并协助检查和处理工程施工中有关的安全、防火工作、预防事故发生；</w:t>
      </w:r>
    </w:p>
    <w:p w14:paraId="2AA3143E"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（7）发包人有协助承包人搞好安全生产、防火管理的义务。当承包人出现安全、文明施工严重失控情况下，发包人有权按《建设工程安全管理条例》的要求做出停工整顿，限期整改、直到清退出场的决定；</w:t>
      </w:r>
    </w:p>
    <w:p w14:paraId="4D4C48F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（8）发包人不得要求承包人违反安全管理规定进行施工。因发包人原因导致事故由发包人承担责任；</w:t>
      </w:r>
    </w:p>
    <w:p w14:paraId="02981FA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（9）由发包人提供的机械设备、安全设施，在安装完毕提交使用前，发包人应配合承包人共同按规定验收，并做好验收及交付使用的书面手续。</w:t>
      </w:r>
    </w:p>
    <w:p w14:paraId="2102D6B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4、承包人的权利和义务：</w:t>
      </w:r>
    </w:p>
    <w:p w14:paraId="04F3A87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（1）承包人需根据现场的实际开工情况，找出危险源，列出《风险源清单》，根据风险的大小，编制《施工现场工作风险评估》；</w:t>
      </w:r>
    </w:p>
    <w:p w14:paraId="1292850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（2）承包人应建立安全管理体系，明确在施工现场负责安全生产的领导。承包人必须配有专职安全员，专职安全人员的数量应按施工人员数量的 3%配备。安全员应经专门培训考试合格，并持有相应上岗证或资质证书；</w:t>
      </w:r>
    </w:p>
    <w:p w14:paraId="1A05D59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（3）承包人必须建立安全管理制度，各级安全生产岗位责任制和定期安全检查、安全教育制度，包括各工种的安全操作规程、特种作业人员的考核制度等；</w:t>
      </w:r>
    </w:p>
    <w:p w14:paraId="6CE0450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（4）承包人在项目施工开始前要根据《施工组织设计》或《安全施工方案（措施）》向施工人员进行安全技术交底；</w:t>
      </w:r>
    </w:p>
    <w:p w14:paraId="72C5978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承包人必须严格按施工组织设计和有关安全要求规定组织施工。对有可能发生火灾、爆炸、触电、中毒、窒息、机械伤害、烧烫伤等危险或会引起严重设备事故的作业，承包人应制定专项施工安全技术措施；</w:t>
      </w:r>
    </w:p>
    <w:p w14:paraId="215207E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（6）承包人有关部门必须对施工人员进行安全生产制度及安全技术知识教</w:t>
      </w:r>
      <w:r>
        <w:rPr>
          <w:rFonts w:ascii="宋体" w:hAnsi="宋体" w:cs="宋体" w:hint="eastAsia"/>
          <w:sz w:val="24"/>
        </w:rPr>
        <w:lastRenderedPageBreak/>
        <w:t>育，增强职工法制观念，提高职工安全意识和自我保护能力，督促职工自觉遵守安全生产纪律、制度和法规；未接受安全教育和安全考核不合格者不得进入现场施工；</w:t>
      </w:r>
    </w:p>
    <w:p w14:paraId="6306133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（7）承包人施工人员应经安规考试合格后上岗；</w:t>
      </w:r>
    </w:p>
    <w:p w14:paraId="7B1D01B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（8）承包人施工人员应对所在的施工区域、作业环境、操作设施设备、工器具等进行认真检查，发现隐患立即处理，落实整改措施；</w:t>
      </w:r>
    </w:p>
    <w:p w14:paraId="22D6F12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（9）承包人在施工期间由于施工机械、工器具原因或使用操作不当而造成伤亡事故，由承包人负责；</w:t>
      </w:r>
    </w:p>
    <w:p w14:paraId="2AEDC61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（10）承包人对施工现场安全设施（如脚手架等）每天开工前必须检查，发现隐患及时整改；</w:t>
      </w:r>
    </w:p>
    <w:p w14:paraId="7ED4922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11）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3BF6E3E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（12）承包人必须按规定为作业人员配备应有的劳动保护用品、用具。承包人所属人员的身体健康状况必须能满足所从事工作的要求；</w:t>
      </w:r>
    </w:p>
    <w:p w14:paraId="09925F7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 2～3 倍扣除；</w:t>
      </w:r>
    </w:p>
    <w:p w14:paraId="4F6497A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小时内报告各自上级主管部门及省、市、区等有关部门。承包人人员施工中发生的不安全情况应及时向发包人通报；</w:t>
      </w:r>
    </w:p>
    <w:p w14:paraId="611A58C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7、其他</w:t>
      </w:r>
    </w:p>
    <w:p w14:paraId="4ACBA65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（1）承包人工程施工方案中必须包括安全、健康、环保等措施，并贯彻落实到具体工作中，确保施工安全及当地环境不受工程施工破坏；</w:t>
      </w:r>
    </w:p>
    <w:p w14:paraId="01B9940E"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（2）施工过程中产生的废弃物、噪音等排放必须符合相关规定标准；</w:t>
      </w:r>
    </w:p>
    <w:p w14:paraId="477189E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lastRenderedPageBreak/>
        <w:t>（3）由于承包人施工破坏周围环境，造成恶劣影响引发纠纷和社会矛盾等由承包人承担全部责任；</w:t>
      </w:r>
    </w:p>
    <w:p w14:paraId="69C3E17F"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（4）承包人按月（年）向发包人报送企业职工伤亡事故月（年）报告；</w:t>
      </w:r>
    </w:p>
    <w:p w14:paraId="1AAEA4AC"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（5）对发包人组织的安全环境大检查、安全工作会议，承包人应及时派员参加，认真贯彻落实；</w:t>
      </w:r>
    </w:p>
    <w:p w14:paraId="38F024A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8、本协议执行过程中如遇有与国家、交通部和地方政府的有关规定不一致时，按国家、交通部和地方政府的有关规定执行；</w:t>
      </w:r>
    </w:p>
    <w:p w14:paraId="6FBB60D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9、本协议经甲乙双方签字、盖章后生效，作为工程合同的附件与合同具有同等的法律效力；</w:t>
      </w:r>
    </w:p>
    <w:p w14:paraId="027F75E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10、甲乙双方必须严格执行本协议，因违反本协议而造成设备、伤亡事故，由违约方承担一切经济损失。</w:t>
      </w:r>
    </w:p>
    <w:p w14:paraId="6EDA9ED7" w14:textId="77777777" w:rsidR="001636A2" w:rsidRDefault="001636A2">
      <w:pPr>
        <w:spacing w:line="360" w:lineRule="auto"/>
        <w:ind w:firstLine="480"/>
        <w:rPr>
          <w:rFonts w:ascii="宋体" w:hAnsi="宋体" w:cs="宋体" w:hint="eastAsia"/>
          <w:sz w:val="24"/>
        </w:rPr>
      </w:pPr>
    </w:p>
    <w:p w14:paraId="540C9757" w14:textId="77777777" w:rsidR="001636A2" w:rsidRDefault="00000000">
      <w:pPr>
        <w:spacing w:line="360" w:lineRule="auto"/>
        <w:rPr>
          <w:rFonts w:ascii="宋体" w:hAnsi="宋体" w:cs="宋体" w:hint="eastAsia"/>
          <w:sz w:val="24"/>
        </w:rPr>
      </w:pPr>
      <w:r>
        <w:rPr>
          <w:rFonts w:ascii="宋体" w:hAnsi="宋体" w:cs="宋体" w:hint="eastAsia"/>
          <w:sz w:val="24"/>
        </w:rPr>
        <w:t>发包人（盖章）：                       承包人（盖章）：</w:t>
      </w:r>
    </w:p>
    <w:p w14:paraId="0216D17B" w14:textId="77777777" w:rsidR="001636A2" w:rsidRDefault="00000000">
      <w:pPr>
        <w:spacing w:line="360" w:lineRule="auto"/>
        <w:rPr>
          <w:rFonts w:ascii="宋体" w:hAnsi="宋体" w:cs="宋体" w:hint="eastAsia"/>
          <w:sz w:val="24"/>
        </w:rPr>
      </w:pPr>
      <w:r>
        <w:rPr>
          <w:rFonts w:ascii="宋体" w:hAnsi="宋体" w:cs="宋体" w:hint="eastAsia"/>
          <w:sz w:val="24"/>
        </w:rPr>
        <w:t>发包人安全第一责任人（签字）：         承包人安全第一责任人（签字）：</w:t>
      </w:r>
    </w:p>
    <w:p w14:paraId="406F0C3D" w14:textId="77777777" w:rsidR="001636A2" w:rsidRDefault="00000000">
      <w:pPr>
        <w:spacing w:line="360" w:lineRule="auto"/>
        <w:rPr>
          <w:rFonts w:ascii="宋体" w:hAnsi="宋体" w:cs="宋体" w:hint="eastAsia"/>
          <w:sz w:val="24"/>
        </w:rPr>
      </w:pPr>
      <w:r>
        <w:rPr>
          <w:rFonts w:ascii="宋体" w:hAnsi="宋体" w:cs="宋体" w:hint="eastAsia"/>
          <w:sz w:val="24"/>
        </w:rPr>
        <w:t>签约日期：</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 xml:space="preserve">日  </w:t>
      </w:r>
    </w:p>
    <w:p w14:paraId="7F354E9C" w14:textId="77777777" w:rsidR="001636A2" w:rsidRDefault="001636A2">
      <w:pPr>
        <w:spacing w:line="360" w:lineRule="auto"/>
        <w:rPr>
          <w:rFonts w:ascii="宋体" w:hAnsi="宋体" w:cs="宋体" w:hint="eastAsia"/>
          <w:sz w:val="24"/>
        </w:rPr>
      </w:pPr>
    </w:p>
    <w:p w14:paraId="3B15AE55" w14:textId="77777777" w:rsidR="001636A2" w:rsidRDefault="001636A2">
      <w:pPr>
        <w:pStyle w:val="afffd"/>
        <w:spacing w:line="360" w:lineRule="auto"/>
        <w:ind w:firstLine="0"/>
        <w:rPr>
          <w:rFonts w:ascii="宋体" w:hAnsi="宋体" w:cs="宋体" w:hint="eastAsia"/>
        </w:rPr>
      </w:pPr>
    </w:p>
    <w:p w14:paraId="49CDCFDD" w14:textId="77777777" w:rsidR="001636A2" w:rsidRDefault="00000000">
      <w:pPr>
        <w:spacing w:line="360" w:lineRule="auto"/>
        <w:jc w:val="left"/>
        <w:rPr>
          <w:rFonts w:ascii="宋体" w:hAnsi="宋体" w:cs="宋体" w:hint="eastAsia"/>
          <w:b/>
          <w:bCs/>
          <w:sz w:val="24"/>
        </w:rPr>
      </w:pPr>
      <w:r>
        <w:rPr>
          <w:rFonts w:ascii="宋体" w:hAnsi="宋体" w:cs="宋体" w:hint="eastAsia"/>
          <w:b/>
          <w:bCs/>
          <w:sz w:val="24"/>
        </w:rPr>
        <w:br w:type="page" w:clear="all"/>
      </w:r>
      <w:r>
        <w:rPr>
          <w:rFonts w:ascii="宋体" w:hAnsi="宋体" w:cs="宋体" w:hint="eastAsia"/>
          <w:b/>
          <w:bCs/>
          <w:sz w:val="24"/>
        </w:rPr>
        <w:lastRenderedPageBreak/>
        <w:t>附件5</w:t>
      </w:r>
    </w:p>
    <w:p w14:paraId="77AC3B15" w14:textId="77777777" w:rsidR="001636A2" w:rsidRDefault="00000000">
      <w:pPr>
        <w:spacing w:line="360" w:lineRule="auto"/>
        <w:jc w:val="center"/>
        <w:rPr>
          <w:rFonts w:ascii="宋体" w:hAnsi="宋体" w:cs="宋体" w:hint="eastAsia"/>
          <w:b/>
          <w:bCs/>
          <w:sz w:val="32"/>
          <w:szCs w:val="32"/>
        </w:rPr>
      </w:pPr>
      <w:r>
        <w:rPr>
          <w:rFonts w:ascii="宋体" w:hAnsi="宋体" w:cs="宋体" w:hint="eastAsia"/>
          <w:b/>
          <w:bCs/>
          <w:sz w:val="32"/>
          <w:szCs w:val="32"/>
        </w:rPr>
        <w:t>工程廉政合同</w:t>
      </w:r>
    </w:p>
    <w:p w14:paraId="256380C1"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根据有关工程建设、廉政建设的规定，为做好工程建设中的党风廉政建设，保证工程建设高效优质，保证建设资金的安全和有效使用以及投资效益，建设工程的项目法人（全称）</w:t>
      </w:r>
      <w:r>
        <w:rPr>
          <w:rFonts w:ascii="宋体" w:hAnsi="宋体" w:cs="宋体" w:hint="eastAsia"/>
          <w:sz w:val="24"/>
          <w:u w:val="single"/>
        </w:rPr>
        <w:t xml:space="preserve">         </w:t>
      </w:r>
      <w:r>
        <w:rPr>
          <w:rFonts w:ascii="宋体" w:hAnsi="宋体" w:cs="宋体" w:hint="eastAsia"/>
          <w:sz w:val="24"/>
        </w:rPr>
        <w:t>（以下简称“发包人”）与中标单位（全称）</w:t>
      </w:r>
      <w:r>
        <w:rPr>
          <w:rFonts w:ascii="宋体" w:hAnsi="宋体" w:cs="宋体" w:hint="eastAsia"/>
          <w:sz w:val="24"/>
          <w:u w:val="single"/>
        </w:rPr>
        <w:t xml:space="preserve">         </w:t>
      </w:r>
      <w:r>
        <w:rPr>
          <w:rFonts w:ascii="宋体" w:hAnsi="宋体" w:cs="宋体" w:hint="eastAsia"/>
          <w:sz w:val="24"/>
        </w:rPr>
        <w:t xml:space="preserve">（以下简称“承包人”），特订立如下合同。 </w:t>
      </w:r>
    </w:p>
    <w:p w14:paraId="754F23C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1、甲乙双方的权利和义务 </w:t>
      </w:r>
    </w:p>
    <w:p w14:paraId="781CAE4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（1）严格遵守党的政策规定和国家、省、市有关法律法规有关规定。 </w:t>
      </w:r>
    </w:p>
    <w:p w14:paraId="7F56FF7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（2）严格执行工程的合同文件，自觉按合同办事。 </w:t>
      </w:r>
    </w:p>
    <w:p w14:paraId="47931CB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（3）双方的业务活动坚持公开、公正、诚信、透明的原则（法律认定的商业秘密和合同文件另有规定除外），不得损害国家和集体利益，违反工程建设管理规章制度。 </w:t>
      </w:r>
    </w:p>
    <w:p w14:paraId="71C1AA5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（4）建立健全廉政制度，开展廉政教育，设计廉政告示牌，公布举报电话，监督并认真查处违法违纪行为。 </w:t>
      </w:r>
    </w:p>
    <w:p w14:paraId="2DB1A4B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（5）发现对方在业务活动中有违反廉政规定的行为，有及时提醒对方纠正的权利和义务。 </w:t>
      </w:r>
    </w:p>
    <w:p w14:paraId="13093FA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（6）发现对方严重违反合同义务条款的行为，有向其上级有关部门举报、建议给予处理并要求告知 处理结果的权利。 </w:t>
      </w:r>
    </w:p>
    <w:p w14:paraId="64DA9E9C"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2、发包人的义务 </w:t>
      </w:r>
    </w:p>
    <w:p w14:paraId="3203BD6F"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（1）发包人及其工作人员不得索要或接受承包人的礼金、有价证券和贵重物品，不得在承包人报销任何应由发包人或发包人工作人员个人支付的费用等。 </w:t>
      </w:r>
    </w:p>
    <w:p w14:paraId="5487215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（2）发包人工作人员不得参加承包人安排的超标准宴请和娱乐活动；不得接受承包人提供的通讯工具、交通工具和高档办公用品等。 </w:t>
      </w:r>
    </w:p>
    <w:p w14:paraId="5F16F48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（3）发包人及其工作人员不得要求或者接受承包人为其住房装修、婚丧嫁娶活动、配偶子女的工作安排以及出国出境、旅游等提供方便等。 </w:t>
      </w:r>
    </w:p>
    <w:p w14:paraId="0EAFA46E"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（4）发包人工作人员及其配偶、子女不得从事与发包人工程有关的材料设备供应、工程分包、劳务等经济活动等。 </w:t>
      </w:r>
    </w:p>
    <w:p w14:paraId="0343CB1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（5）发包人及其工作人员不得以任何理由向承包人推荐分包单位或推销材料，不得要求承包人购买合同规定外的材料和设备。 </w:t>
      </w:r>
    </w:p>
    <w:p w14:paraId="5AD2A42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lastRenderedPageBreak/>
        <w:t xml:space="preserve">（6）发包人工作人员要秉公办事，不准营私舞弊，不准利用职权从事各种个人有偿中介活动和安排个人施工队伍。 </w:t>
      </w:r>
    </w:p>
    <w:p w14:paraId="5DF0E0A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3、承包人义务 </w:t>
      </w:r>
    </w:p>
    <w:p w14:paraId="7CE7987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（1）承包人不得以任何理由向发包人及其工作人员行贿或馈赠礼金、有价证券、贵重礼品。 </w:t>
      </w:r>
    </w:p>
    <w:p w14:paraId="5BD1351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（2）承包人不得以任何名义为发包人及其工作人员报销应由发包人单位或个人支付的任何费用。 </w:t>
      </w:r>
    </w:p>
    <w:p w14:paraId="03EDC89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（3）承包人不得以任何理由安排发包人工作人员参加超标准宴请及娱乐活动。</w:t>
      </w:r>
    </w:p>
    <w:p w14:paraId="5434DC3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（4）承包人不得为发包人单位和个人购置或提供通讯工具、交通工具和高档办公用品等。 </w:t>
      </w:r>
    </w:p>
    <w:p w14:paraId="0AEFF20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4、违约责任 </w:t>
      </w:r>
    </w:p>
    <w:p w14:paraId="3224F98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（1）发包人及其工作人员违反本合同第一、二条，按管理权限，依据有关规定给予党纪、政纪或组织处理；涉嫌犯罪的，移交司法机关追究刑事责任；给承包人单位造成经济损失的，应予以赔偿。 </w:t>
      </w:r>
    </w:p>
    <w:p w14:paraId="4F852A46"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42B399C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同规定范围内的裁定意见。 </w:t>
      </w:r>
    </w:p>
    <w:p w14:paraId="7F1FDCD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6、本合同有效期为甲乙双方签署之日起至该工程项目竣工验收后止。 </w:t>
      </w:r>
    </w:p>
    <w:p w14:paraId="0467BA4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7、本合同作为工程施工合同的附件，与工程施工合同具有同等的法律效力，经合同双方签署立即生效。 </w:t>
      </w:r>
    </w:p>
    <w:p w14:paraId="1A62535F"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8、本合同一式四份，由甲乙双方各执一份，送交甲乙双方的监督单位各一份。</w:t>
      </w:r>
    </w:p>
    <w:p w14:paraId="4925169D" w14:textId="77777777" w:rsidR="001636A2" w:rsidRDefault="001636A2">
      <w:pPr>
        <w:spacing w:line="360" w:lineRule="auto"/>
        <w:contextualSpacing/>
        <w:rPr>
          <w:rFonts w:ascii="宋体" w:hAnsi="宋体" w:cs="宋体" w:hint="eastAsia"/>
          <w:sz w:val="24"/>
          <w:szCs w:val="28"/>
        </w:rPr>
      </w:pPr>
    </w:p>
    <w:p w14:paraId="2EE15A3B" w14:textId="77777777" w:rsidR="001636A2" w:rsidRDefault="001636A2">
      <w:pPr>
        <w:pStyle w:val="afffd"/>
        <w:spacing w:line="360" w:lineRule="auto"/>
        <w:rPr>
          <w:rFonts w:ascii="宋体" w:hAnsi="宋体" w:cs="宋体" w:hint="eastAsia"/>
          <w:sz w:val="24"/>
          <w:szCs w:val="28"/>
        </w:rPr>
      </w:pPr>
    </w:p>
    <w:p w14:paraId="164F5111" w14:textId="77777777" w:rsidR="001636A2" w:rsidRDefault="001636A2">
      <w:pPr>
        <w:pStyle w:val="afffd"/>
        <w:spacing w:line="360" w:lineRule="auto"/>
        <w:rPr>
          <w:rFonts w:ascii="宋体" w:hAnsi="宋体" w:cs="宋体" w:hint="eastAsia"/>
          <w:sz w:val="24"/>
          <w:szCs w:val="28"/>
        </w:rPr>
      </w:pPr>
    </w:p>
    <w:p w14:paraId="7BE5C586" w14:textId="77777777" w:rsidR="001636A2" w:rsidRDefault="00000000">
      <w:pPr>
        <w:spacing w:line="360" w:lineRule="auto"/>
        <w:contextualSpacing/>
        <w:rPr>
          <w:rFonts w:ascii="宋体" w:hAnsi="宋体" w:cs="宋体" w:hint="eastAsia"/>
          <w:sz w:val="24"/>
          <w:szCs w:val="28"/>
        </w:rPr>
      </w:pPr>
      <w:r>
        <w:rPr>
          <w:rFonts w:ascii="宋体" w:hAnsi="宋体" w:cs="宋体" w:hint="eastAsia"/>
          <w:sz w:val="24"/>
          <w:szCs w:val="28"/>
        </w:rPr>
        <w:t xml:space="preserve">发包人（盖章）                     承包人（盖章）              </w:t>
      </w:r>
    </w:p>
    <w:p w14:paraId="38D7A968" w14:textId="77777777" w:rsidR="001636A2" w:rsidRDefault="00000000">
      <w:pPr>
        <w:spacing w:line="360" w:lineRule="auto"/>
        <w:contextualSpacing/>
        <w:rPr>
          <w:rFonts w:ascii="宋体" w:hAnsi="宋体" w:cs="宋体" w:hint="eastAsia"/>
          <w:sz w:val="24"/>
          <w:szCs w:val="28"/>
        </w:rPr>
      </w:pPr>
      <w:r>
        <w:rPr>
          <w:rFonts w:ascii="宋体" w:hAnsi="宋体" w:cs="宋体" w:hint="eastAsia"/>
          <w:sz w:val="24"/>
          <w:szCs w:val="28"/>
        </w:rPr>
        <w:t xml:space="preserve">法定代表人（签字或盖章）：         法定代表人（签字或盖章）：　　　　 　</w:t>
      </w:r>
    </w:p>
    <w:p w14:paraId="448ABAD8" w14:textId="77777777" w:rsidR="001636A2" w:rsidRDefault="00000000">
      <w:pPr>
        <w:spacing w:line="360" w:lineRule="auto"/>
        <w:contextualSpacing/>
        <w:rPr>
          <w:rFonts w:ascii="宋体" w:hAnsi="宋体" w:cs="宋体" w:hint="eastAsia"/>
        </w:rPr>
      </w:pPr>
      <w:r>
        <w:rPr>
          <w:rFonts w:ascii="宋体" w:hAnsi="宋体" w:cs="宋体" w:hint="eastAsia"/>
          <w:sz w:val="24"/>
          <w:szCs w:val="28"/>
        </w:rPr>
        <w:t>日期：</w:t>
      </w:r>
      <w:r>
        <w:rPr>
          <w:rFonts w:ascii="宋体" w:hAnsi="宋体" w:cs="宋体" w:hint="eastAsia"/>
          <w:sz w:val="24"/>
          <w:szCs w:val="28"/>
          <w:u w:val="single"/>
        </w:rPr>
        <w:t xml:space="preserve">     </w:t>
      </w:r>
      <w:r>
        <w:rPr>
          <w:rFonts w:ascii="宋体" w:hAnsi="宋体" w:cs="宋体" w:hint="eastAsia"/>
          <w:sz w:val="24"/>
          <w:szCs w:val="28"/>
        </w:rPr>
        <w:t>年</w:t>
      </w:r>
      <w:r>
        <w:rPr>
          <w:rFonts w:ascii="宋体" w:hAnsi="宋体" w:cs="宋体" w:hint="eastAsia"/>
          <w:sz w:val="24"/>
          <w:szCs w:val="28"/>
          <w:u w:val="single"/>
        </w:rPr>
        <w:t xml:space="preserve">    </w:t>
      </w:r>
      <w:r>
        <w:rPr>
          <w:rFonts w:ascii="宋体" w:hAnsi="宋体" w:cs="宋体" w:hint="eastAsia"/>
          <w:sz w:val="24"/>
          <w:szCs w:val="28"/>
        </w:rPr>
        <w:t>月</w:t>
      </w:r>
      <w:r>
        <w:rPr>
          <w:rFonts w:ascii="宋体" w:hAnsi="宋体" w:cs="宋体" w:hint="eastAsia"/>
          <w:sz w:val="24"/>
          <w:szCs w:val="28"/>
          <w:u w:val="single"/>
        </w:rPr>
        <w:t xml:space="preserve">    </w:t>
      </w:r>
      <w:r>
        <w:rPr>
          <w:rFonts w:ascii="宋体" w:hAnsi="宋体" w:cs="宋体" w:hint="eastAsia"/>
          <w:sz w:val="24"/>
          <w:szCs w:val="28"/>
        </w:rPr>
        <w:t>日</w:t>
      </w:r>
      <w:r>
        <w:rPr>
          <w:rFonts w:ascii="宋体" w:hAnsi="宋体" w:cs="宋体" w:hint="eastAsia"/>
        </w:rPr>
        <w:t xml:space="preserve">    </w:t>
      </w:r>
      <w:r>
        <w:rPr>
          <w:rFonts w:ascii="宋体" w:hAnsi="宋体" w:cs="宋体" w:hint="eastAsia"/>
          <w:sz w:val="24"/>
          <w:szCs w:val="28"/>
        </w:rPr>
        <w:t xml:space="preserve">      日期：</w:t>
      </w:r>
      <w:r>
        <w:rPr>
          <w:rFonts w:ascii="宋体" w:hAnsi="宋体" w:cs="宋体" w:hint="eastAsia"/>
          <w:sz w:val="24"/>
          <w:szCs w:val="28"/>
          <w:u w:val="single"/>
        </w:rPr>
        <w:t xml:space="preserve">     </w:t>
      </w:r>
      <w:r>
        <w:rPr>
          <w:rFonts w:ascii="宋体" w:hAnsi="宋体" w:cs="宋体" w:hint="eastAsia"/>
          <w:sz w:val="24"/>
          <w:szCs w:val="28"/>
        </w:rPr>
        <w:t>年</w:t>
      </w:r>
      <w:r>
        <w:rPr>
          <w:rFonts w:ascii="宋体" w:hAnsi="宋体" w:cs="宋体" w:hint="eastAsia"/>
          <w:sz w:val="24"/>
          <w:szCs w:val="28"/>
          <w:u w:val="single"/>
        </w:rPr>
        <w:t xml:space="preserve">    </w:t>
      </w:r>
      <w:r>
        <w:rPr>
          <w:rFonts w:ascii="宋体" w:hAnsi="宋体" w:cs="宋体" w:hint="eastAsia"/>
          <w:sz w:val="24"/>
          <w:szCs w:val="28"/>
        </w:rPr>
        <w:t>月</w:t>
      </w:r>
      <w:r>
        <w:rPr>
          <w:rFonts w:ascii="宋体" w:hAnsi="宋体" w:cs="宋体" w:hint="eastAsia"/>
          <w:sz w:val="24"/>
          <w:szCs w:val="28"/>
          <w:u w:val="single"/>
        </w:rPr>
        <w:t xml:space="preserve">    </w:t>
      </w:r>
      <w:r>
        <w:rPr>
          <w:rFonts w:ascii="宋体" w:hAnsi="宋体" w:cs="宋体" w:hint="eastAsia"/>
          <w:sz w:val="24"/>
          <w:szCs w:val="28"/>
        </w:rPr>
        <w:t>日</w:t>
      </w:r>
      <w:r>
        <w:rPr>
          <w:rFonts w:ascii="宋体" w:hAnsi="宋体" w:cs="宋体" w:hint="eastAsia"/>
        </w:rPr>
        <w:t xml:space="preserve">   </w:t>
      </w:r>
    </w:p>
    <w:p w14:paraId="192ED5ED" w14:textId="77777777" w:rsidR="001636A2" w:rsidRDefault="00000000">
      <w:pPr>
        <w:widowControl/>
        <w:jc w:val="left"/>
        <w:rPr>
          <w:rFonts w:ascii="宋体" w:hAnsi="宋体" w:cs="宋体" w:hint="eastAsia"/>
          <w:sz w:val="24"/>
        </w:rPr>
      </w:pPr>
      <w:r>
        <w:rPr>
          <w:rFonts w:ascii="宋体" w:hAnsi="宋体" w:cs="宋体" w:hint="eastAsia"/>
          <w:sz w:val="24"/>
        </w:rPr>
        <w:br w:type="page"/>
      </w:r>
    </w:p>
    <w:p w14:paraId="34D19654" w14:textId="77777777" w:rsidR="001636A2" w:rsidRDefault="00000000">
      <w:pPr>
        <w:spacing w:line="360" w:lineRule="auto"/>
        <w:rPr>
          <w:rFonts w:ascii="宋体" w:hAnsi="宋体" w:cs="宋体" w:hint="eastAsia"/>
          <w:kern w:val="2"/>
          <w:sz w:val="24"/>
        </w:rPr>
      </w:pPr>
      <w:bookmarkStart w:id="929" w:name="line1178"/>
      <w:r>
        <w:rPr>
          <w:rFonts w:ascii="宋体" w:hAnsi="宋体" w:cs="宋体" w:hint="eastAsia"/>
          <w:kern w:val="2"/>
          <w:sz w:val="24"/>
        </w:rPr>
        <w:lastRenderedPageBreak/>
        <w:t>附件6：履约担保格式</w:t>
      </w:r>
    </w:p>
    <w:p w14:paraId="6780D4F4" w14:textId="77777777" w:rsidR="001636A2" w:rsidRDefault="00000000">
      <w:pPr>
        <w:spacing w:line="360" w:lineRule="auto"/>
        <w:ind w:firstLine="480"/>
        <w:jc w:val="center"/>
        <w:rPr>
          <w:rFonts w:ascii="宋体" w:hAnsi="宋体" w:cs="宋体" w:hint="eastAsia"/>
          <w:b/>
          <w:bCs/>
          <w:kern w:val="2"/>
          <w:sz w:val="28"/>
          <w:szCs w:val="28"/>
        </w:rPr>
      </w:pPr>
      <w:bookmarkStart w:id="930" w:name="line1179"/>
      <w:bookmarkEnd w:id="929"/>
      <w:r>
        <w:rPr>
          <w:rFonts w:ascii="宋体" w:hAnsi="宋体" w:cs="宋体" w:hint="eastAsia"/>
          <w:b/>
          <w:bCs/>
          <w:kern w:val="2"/>
          <w:sz w:val="28"/>
          <w:szCs w:val="28"/>
        </w:rPr>
        <w:t>履约保函</w:t>
      </w:r>
    </w:p>
    <w:bookmarkEnd w:id="930"/>
    <w:p w14:paraId="54767692" w14:textId="77777777" w:rsidR="001636A2" w:rsidRDefault="001636A2">
      <w:pPr>
        <w:spacing w:line="360" w:lineRule="auto"/>
        <w:rPr>
          <w:rFonts w:ascii="宋体" w:hAnsi="宋体" w:cs="宋体" w:hint="eastAsia"/>
          <w:kern w:val="2"/>
          <w:szCs w:val="21"/>
        </w:rPr>
      </w:pPr>
    </w:p>
    <w:p w14:paraId="5FAFA863" w14:textId="77777777" w:rsidR="001636A2" w:rsidRDefault="00000000">
      <w:pPr>
        <w:spacing w:line="360" w:lineRule="auto"/>
        <w:rPr>
          <w:rFonts w:ascii="宋体" w:hAnsi="宋体" w:cs="宋体" w:hint="eastAsia"/>
          <w:kern w:val="2"/>
          <w:sz w:val="24"/>
        </w:rPr>
      </w:pPr>
      <w:bookmarkStart w:id="931" w:name="line1180"/>
      <w:r>
        <w:rPr>
          <w:rFonts w:ascii="宋体" w:hAnsi="宋体" w:cs="宋体" w:hint="eastAsia"/>
          <w:kern w:val="2"/>
          <w:sz w:val="24"/>
        </w:rPr>
        <w:t>致：</w:t>
      </w:r>
      <w:r>
        <w:rPr>
          <w:rFonts w:ascii="宋体" w:hAnsi="宋体" w:cs="宋体" w:hint="eastAsia"/>
          <w:kern w:val="2"/>
          <w:sz w:val="24"/>
          <w:u w:val="single"/>
        </w:rPr>
        <w:t xml:space="preserve">                             </w:t>
      </w:r>
    </w:p>
    <w:p w14:paraId="70DBC6A3" w14:textId="77777777" w:rsidR="001636A2" w:rsidRDefault="00000000">
      <w:pPr>
        <w:spacing w:line="360" w:lineRule="auto"/>
        <w:ind w:firstLineChars="200" w:firstLine="480"/>
        <w:rPr>
          <w:rFonts w:ascii="宋体" w:hAnsi="宋体" w:cs="宋体" w:hint="eastAsia"/>
          <w:kern w:val="2"/>
          <w:sz w:val="24"/>
        </w:rPr>
      </w:pPr>
      <w:bookmarkStart w:id="932" w:name="line1181"/>
      <w:bookmarkEnd w:id="931"/>
      <w:r>
        <w:rPr>
          <w:rFonts w:ascii="宋体" w:hAnsi="宋体" w:cs="宋体" w:hint="eastAsia"/>
          <w:kern w:val="2"/>
          <w:sz w:val="24"/>
        </w:rPr>
        <w:t>鉴于</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rPr>
        <w:t>（下称被保证人）已在建设单位</w:t>
      </w:r>
      <w:r>
        <w:rPr>
          <w:rFonts w:ascii="宋体" w:hAnsi="宋体" w:cs="宋体" w:hint="eastAsia"/>
          <w:kern w:val="2"/>
          <w:sz w:val="24"/>
          <w:u w:val="single"/>
        </w:rPr>
        <w:t xml:space="preserve">            </w:t>
      </w:r>
      <w:r>
        <w:rPr>
          <w:rFonts w:ascii="宋体" w:hAnsi="宋体" w:cs="宋体" w:hint="eastAsia"/>
          <w:kern w:val="2"/>
          <w:sz w:val="24"/>
        </w:rPr>
        <w:t>（下称受益人）组织招标的项目中被确定为中标人，中标金额为：人民币</w:t>
      </w:r>
      <w:r>
        <w:rPr>
          <w:rFonts w:ascii="宋体" w:hAnsi="宋体" w:cs="宋体"/>
          <w:kern w:val="2"/>
          <w:sz w:val="24"/>
          <w:u w:val="single"/>
        </w:rPr>
        <w:t xml:space="preserve">     </w:t>
      </w:r>
      <w:r>
        <w:rPr>
          <w:rFonts w:ascii="宋体" w:hAnsi="宋体" w:cs="宋体" w:hint="eastAsia"/>
          <w:kern w:val="2"/>
          <w:sz w:val="24"/>
          <w:u w:val="single"/>
        </w:rPr>
        <w:t xml:space="preserve"> </w:t>
      </w:r>
      <w:r>
        <w:rPr>
          <w:rFonts w:ascii="宋体" w:hAnsi="宋体" w:cs="宋体" w:hint="eastAsia"/>
          <w:kern w:val="2"/>
          <w:sz w:val="24"/>
        </w:rPr>
        <w:t>万元，且受益人与被保证人签订了《</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rPr>
        <w:t>》（合同编号：</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rPr>
        <w:t>）。我方接受被保证人的委托，在此向受益人提供无条件且不可撤销的保函如下：</w:t>
      </w:r>
    </w:p>
    <w:p w14:paraId="3A6051E7" w14:textId="77777777" w:rsidR="001636A2" w:rsidRDefault="00000000">
      <w:pPr>
        <w:spacing w:line="360" w:lineRule="auto"/>
        <w:ind w:firstLine="480"/>
        <w:rPr>
          <w:rFonts w:ascii="宋体" w:hAnsi="宋体" w:cs="宋体" w:hint="eastAsia"/>
          <w:kern w:val="2"/>
          <w:sz w:val="24"/>
        </w:rPr>
      </w:pPr>
      <w:bookmarkStart w:id="933" w:name="line1182"/>
      <w:bookmarkEnd w:id="932"/>
      <w:r>
        <w:rPr>
          <w:rFonts w:ascii="宋体" w:hAnsi="宋体" w:cs="宋体" w:hint="eastAsia"/>
          <w:kern w:val="2"/>
          <w:sz w:val="24"/>
        </w:rPr>
        <w:t>一、本保函最高担保金额为人民币</w:t>
      </w:r>
      <w:r>
        <w:rPr>
          <w:rFonts w:ascii="宋体" w:hAnsi="宋体" w:cs="宋体" w:hint="eastAsia"/>
          <w:kern w:val="2"/>
          <w:sz w:val="24"/>
          <w:u w:val="single"/>
        </w:rPr>
        <w:t xml:space="preserve"> </w:t>
      </w:r>
      <w:r>
        <w:rPr>
          <w:rFonts w:ascii="宋体" w:hAnsi="宋体" w:cs="宋体"/>
          <w:kern w:val="2"/>
          <w:sz w:val="24"/>
          <w:u w:val="single"/>
        </w:rPr>
        <w:t xml:space="preserve">       </w:t>
      </w:r>
      <w:r>
        <w:rPr>
          <w:rFonts w:ascii="宋体" w:hAnsi="宋体" w:cs="宋体" w:hint="eastAsia"/>
          <w:kern w:val="2"/>
          <w:sz w:val="24"/>
        </w:rPr>
        <w:t>（大写），￥</w:t>
      </w:r>
      <w:r>
        <w:rPr>
          <w:rFonts w:ascii="宋体" w:hAnsi="宋体" w:cs="宋体"/>
          <w:kern w:val="2"/>
          <w:sz w:val="24"/>
          <w:u w:val="single"/>
        </w:rPr>
        <w:t xml:space="preserve">       </w:t>
      </w:r>
      <w:r>
        <w:rPr>
          <w:rFonts w:ascii="宋体" w:hAnsi="宋体" w:cs="宋体" w:hint="eastAsia"/>
          <w:kern w:val="2"/>
          <w:sz w:val="24"/>
        </w:rPr>
        <w:t xml:space="preserve">元（小写）。      </w:t>
      </w:r>
    </w:p>
    <w:p w14:paraId="1C32D9F8" w14:textId="77777777" w:rsidR="001636A2" w:rsidRDefault="00000000">
      <w:pPr>
        <w:spacing w:line="360" w:lineRule="auto"/>
        <w:ind w:firstLine="480"/>
        <w:rPr>
          <w:rFonts w:ascii="宋体" w:hAnsi="宋体" w:cs="宋体" w:hint="eastAsia"/>
          <w:kern w:val="2"/>
          <w:sz w:val="24"/>
        </w:rPr>
      </w:pPr>
      <w:bookmarkStart w:id="934" w:name="line1183"/>
      <w:bookmarkEnd w:id="933"/>
      <w:r>
        <w:rPr>
          <w:rFonts w:ascii="宋体" w:hAnsi="宋体" w:cs="宋体" w:hint="eastAsia"/>
          <w:kern w:val="2"/>
          <w:sz w:val="24"/>
        </w:rPr>
        <w:t>二、本保函有效期自</w:t>
      </w:r>
      <w:r>
        <w:rPr>
          <w:rFonts w:ascii="宋体" w:hAnsi="宋体" w:cs="宋体" w:hint="eastAsia"/>
          <w:kern w:val="2"/>
          <w:sz w:val="24"/>
          <w:u w:val="single"/>
        </w:rPr>
        <w:t xml:space="preserve">    年    月    日至项目竣工验收合格之日</w:t>
      </w:r>
      <w:r>
        <w:rPr>
          <w:rFonts w:ascii="宋体" w:hAnsi="宋体" w:cs="宋体" w:hint="eastAsia"/>
          <w:kern w:val="2"/>
          <w:sz w:val="24"/>
        </w:rPr>
        <w:t>。</w:t>
      </w:r>
    </w:p>
    <w:p w14:paraId="65E0CAC5" w14:textId="77777777" w:rsidR="001636A2" w:rsidRDefault="00000000">
      <w:pPr>
        <w:spacing w:line="360" w:lineRule="auto"/>
        <w:ind w:firstLine="480"/>
        <w:rPr>
          <w:rFonts w:ascii="宋体" w:hAnsi="宋体" w:cs="宋体" w:hint="eastAsia"/>
          <w:kern w:val="2"/>
          <w:sz w:val="24"/>
        </w:rPr>
      </w:pPr>
      <w:bookmarkStart w:id="935" w:name="line1184"/>
      <w:bookmarkEnd w:id="934"/>
      <w:r>
        <w:rPr>
          <w:rFonts w:ascii="宋体" w:hAnsi="宋体" w:cs="宋体" w:hint="eastAsia"/>
          <w:kern w:val="2"/>
          <w:sz w:val="24"/>
        </w:rPr>
        <w:t>三、我行提供本保函保障范围为：本项目招标文件、总承包合同约定的被保证人履约赔偿责任。受益人或招标人与被保证人对合同进行修订如加重我行担保责任的，应经我行书面同意，否则我行对加重的部分不承担保证责任。</w:t>
      </w:r>
    </w:p>
    <w:p w14:paraId="7BCFD2EF" w14:textId="77777777" w:rsidR="001636A2" w:rsidRDefault="00000000">
      <w:pPr>
        <w:spacing w:line="360" w:lineRule="auto"/>
        <w:ind w:firstLine="480"/>
        <w:rPr>
          <w:rFonts w:ascii="宋体" w:hAnsi="宋体" w:cs="宋体" w:hint="eastAsia"/>
          <w:kern w:val="2"/>
          <w:sz w:val="24"/>
        </w:rPr>
      </w:pPr>
      <w:bookmarkStart w:id="936" w:name="line1185"/>
      <w:bookmarkEnd w:id="935"/>
      <w:r>
        <w:rPr>
          <w:rFonts w:ascii="宋体" w:hAnsi="宋体" w:cs="宋体" w:hint="eastAsia"/>
          <w:kern w:val="2"/>
          <w:sz w:val="24"/>
        </w:rPr>
        <w:t>四、受益人在向我行提起索赔时须提供书面索赔通知（书面索赔通知应有你方法定代表人或授权代理人签字并加盖公章，且需说明索赔金额及理由），无需再附加任何进一步的说明或者证明。我行在收到受益人的索赔要求后 5 个工作日内，以本保函担保金额为限向受益人支付索赔款项。</w:t>
      </w:r>
    </w:p>
    <w:p w14:paraId="6EDC2630" w14:textId="77777777" w:rsidR="001636A2" w:rsidRDefault="00000000">
      <w:pPr>
        <w:spacing w:line="360" w:lineRule="auto"/>
        <w:ind w:firstLine="480"/>
        <w:rPr>
          <w:rFonts w:ascii="宋体" w:hAnsi="宋体" w:cs="宋体" w:hint="eastAsia"/>
          <w:kern w:val="2"/>
          <w:sz w:val="24"/>
        </w:rPr>
      </w:pPr>
      <w:bookmarkStart w:id="937" w:name="line1186"/>
      <w:bookmarkEnd w:id="936"/>
      <w:r>
        <w:rPr>
          <w:rFonts w:ascii="宋体" w:hAnsi="宋体" w:cs="宋体" w:hint="eastAsia"/>
          <w:kern w:val="2"/>
          <w:sz w:val="24"/>
        </w:rPr>
        <w:t>五、本保函有效期届满受益人未依法主张权利的，或我行向受益人支付的索赔款已达本保函的最高担保金额，我行的保证责任免除。</w:t>
      </w:r>
    </w:p>
    <w:p w14:paraId="0EB1F9F3" w14:textId="77777777" w:rsidR="001636A2" w:rsidRDefault="00000000">
      <w:pPr>
        <w:spacing w:line="360" w:lineRule="auto"/>
        <w:ind w:firstLine="480"/>
        <w:rPr>
          <w:rFonts w:ascii="宋体" w:hAnsi="宋体" w:cs="宋体" w:hint="eastAsia"/>
          <w:kern w:val="2"/>
          <w:sz w:val="24"/>
        </w:rPr>
      </w:pPr>
      <w:bookmarkStart w:id="938" w:name="line1187"/>
      <w:bookmarkEnd w:id="937"/>
      <w:r>
        <w:rPr>
          <w:rFonts w:ascii="宋体" w:hAnsi="宋体" w:cs="宋体" w:hint="eastAsia"/>
          <w:kern w:val="2"/>
          <w:sz w:val="24"/>
        </w:rPr>
        <w:t>六、本保函项下的权利不得转让及设定担保。</w:t>
      </w:r>
    </w:p>
    <w:bookmarkEnd w:id="938"/>
    <w:p w14:paraId="5CCE9227" w14:textId="77777777" w:rsidR="001636A2" w:rsidRDefault="001636A2">
      <w:pPr>
        <w:spacing w:line="360" w:lineRule="auto"/>
        <w:ind w:firstLine="480"/>
        <w:rPr>
          <w:rFonts w:ascii="宋体" w:hAnsi="宋体" w:cs="宋体" w:hint="eastAsia"/>
          <w:kern w:val="2"/>
          <w:sz w:val="24"/>
        </w:rPr>
      </w:pPr>
    </w:p>
    <w:p w14:paraId="7BC9C8D1" w14:textId="77777777" w:rsidR="001636A2" w:rsidRDefault="00000000">
      <w:pPr>
        <w:spacing w:line="360" w:lineRule="auto"/>
        <w:ind w:firstLine="480"/>
        <w:rPr>
          <w:rFonts w:ascii="宋体" w:hAnsi="宋体" w:cs="宋体" w:hint="eastAsia"/>
          <w:kern w:val="2"/>
          <w:sz w:val="24"/>
        </w:rPr>
      </w:pPr>
      <w:bookmarkStart w:id="939" w:name="line1188"/>
      <w:r>
        <w:rPr>
          <w:rFonts w:ascii="宋体" w:hAnsi="宋体" w:cs="宋体" w:hint="eastAsia"/>
          <w:kern w:val="2"/>
          <w:sz w:val="24"/>
        </w:rPr>
        <w:t>保证人（盖章）：</w:t>
      </w:r>
    </w:p>
    <w:p w14:paraId="0729F44A" w14:textId="77777777" w:rsidR="001636A2" w:rsidRDefault="00000000">
      <w:pPr>
        <w:spacing w:line="360" w:lineRule="auto"/>
        <w:ind w:firstLine="480"/>
        <w:rPr>
          <w:rFonts w:ascii="宋体" w:hAnsi="宋体" w:cs="宋体" w:hint="eastAsia"/>
          <w:kern w:val="2"/>
          <w:sz w:val="24"/>
        </w:rPr>
      </w:pPr>
      <w:bookmarkStart w:id="940" w:name="line1189"/>
      <w:bookmarkEnd w:id="939"/>
      <w:r>
        <w:rPr>
          <w:rFonts w:ascii="宋体" w:hAnsi="宋体" w:cs="宋体" w:hint="eastAsia"/>
          <w:kern w:val="2"/>
          <w:sz w:val="24"/>
        </w:rPr>
        <w:t>负责人或其授权代理人（签字、盖章）：</w:t>
      </w:r>
    </w:p>
    <w:p w14:paraId="6F8D5FD2" w14:textId="77777777" w:rsidR="001636A2" w:rsidRDefault="00000000">
      <w:pPr>
        <w:spacing w:line="360" w:lineRule="auto"/>
        <w:ind w:firstLine="480"/>
        <w:rPr>
          <w:rFonts w:ascii="宋体" w:hAnsi="宋体" w:cs="宋体" w:hint="eastAsia"/>
          <w:kern w:val="2"/>
          <w:sz w:val="24"/>
        </w:rPr>
      </w:pPr>
      <w:bookmarkStart w:id="941" w:name="line1190"/>
      <w:bookmarkEnd w:id="940"/>
      <w:r>
        <w:rPr>
          <w:rFonts w:ascii="宋体" w:hAnsi="宋体" w:cs="宋体" w:hint="eastAsia"/>
          <w:kern w:val="2"/>
          <w:sz w:val="24"/>
        </w:rPr>
        <w:t>单位地址：</w:t>
      </w:r>
    </w:p>
    <w:p w14:paraId="1DA1EA2F" w14:textId="77777777" w:rsidR="001636A2" w:rsidRDefault="00000000">
      <w:pPr>
        <w:spacing w:line="360" w:lineRule="auto"/>
        <w:ind w:firstLine="480"/>
        <w:rPr>
          <w:rFonts w:ascii="宋体" w:hAnsi="宋体" w:cs="宋体" w:hint="eastAsia"/>
          <w:kern w:val="2"/>
          <w:sz w:val="24"/>
        </w:rPr>
      </w:pPr>
      <w:bookmarkStart w:id="942" w:name="line1191"/>
      <w:bookmarkEnd w:id="941"/>
      <w:r>
        <w:rPr>
          <w:rFonts w:ascii="宋体" w:hAnsi="宋体" w:cs="宋体" w:hint="eastAsia"/>
          <w:kern w:val="2"/>
          <w:sz w:val="24"/>
        </w:rPr>
        <w:t>邮政编码：</w:t>
      </w:r>
    </w:p>
    <w:p w14:paraId="67A1E051" w14:textId="77777777" w:rsidR="001636A2" w:rsidRDefault="00000000">
      <w:pPr>
        <w:spacing w:line="360" w:lineRule="auto"/>
        <w:ind w:firstLine="480"/>
        <w:rPr>
          <w:rFonts w:ascii="宋体" w:hAnsi="宋体" w:cs="宋体" w:hint="eastAsia"/>
          <w:kern w:val="2"/>
          <w:sz w:val="24"/>
        </w:rPr>
      </w:pPr>
      <w:bookmarkStart w:id="943" w:name="line1192"/>
      <w:bookmarkEnd w:id="942"/>
      <w:r>
        <w:rPr>
          <w:rFonts w:ascii="宋体" w:hAnsi="宋体" w:cs="宋体" w:hint="eastAsia"/>
          <w:kern w:val="2"/>
          <w:sz w:val="24"/>
        </w:rPr>
        <w:t>电话：</w:t>
      </w:r>
    </w:p>
    <w:p w14:paraId="48277C0F" w14:textId="77777777" w:rsidR="001636A2" w:rsidRDefault="00000000">
      <w:pPr>
        <w:spacing w:line="360" w:lineRule="auto"/>
        <w:ind w:firstLine="480"/>
        <w:rPr>
          <w:rFonts w:ascii="宋体" w:hAnsi="宋体" w:cs="宋体" w:hint="eastAsia"/>
          <w:kern w:val="2"/>
          <w:sz w:val="24"/>
        </w:rPr>
      </w:pPr>
      <w:bookmarkStart w:id="944" w:name="line1193"/>
      <w:bookmarkEnd w:id="943"/>
      <w:r>
        <w:rPr>
          <w:rFonts w:ascii="宋体" w:hAnsi="宋体" w:cs="宋体" w:hint="eastAsia"/>
          <w:kern w:val="2"/>
          <w:sz w:val="24"/>
        </w:rPr>
        <w:t>传真：</w:t>
      </w:r>
    </w:p>
    <w:p w14:paraId="2DCF3639" w14:textId="77777777" w:rsidR="001636A2" w:rsidRDefault="00000000">
      <w:pPr>
        <w:spacing w:line="360" w:lineRule="auto"/>
        <w:ind w:firstLine="480"/>
        <w:rPr>
          <w:rFonts w:ascii="宋体" w:hAnsi="宋体" w:hint="eastAsia"/>
          <w:kern w:val="2"/>
          <w:sz w:val="24"/>
        </w:rPr>
      </w:pPr>
      <w:bookmarkStart w:id="945" w:name="line1194"/>
      <w:bookmarkEnd w:id="944"/>
      <w:r>
        <w:rPr>
          <w:rFonts w:ascii="宋体" w:hAnsi="宋体" w:cs="宋体" w:hint="eastAsia"/>
          <w:kern w:val="2"/>
          <w:sz w:val="24"/>
        </w:rPr>
        <w:t xml:space="preserve">日期： </w:t>
      </w:r>
      <w:r>
        <w:rPr>
          <w:rFonts w:ascii="宋体" w:hAnsi="宋体" w:cs="宋体"/>
          <w:kern w:val="2"/>
          <w:sz w:val="24"/>
        </w:rPr>
        <w:t xml:space="preserve"> </w:t>
      </w:r>
      <w:r>
        <w:rPr>
          <w:rFonts w:ascii="宋体" w:hAnsi="宋体" w:cs="宋体" w:hint="eastAsia"/>
          <w:kern w:val="2"/>
          <w:sz w:val="24"/>
        </w:rPr>
        <w:t xml:space="preserve">年 </w:t>
      </w:r>
      <w:r>
        <w:rPr>
          <w:rFonts w:ascii="宋体" w:hAnsi="宋体" w:cs="宋体"/>
          <w:kern w:val="2"/>
          <w:sz w:val="24"/>
        </w:rPr>
        <w:t xml:space="preserve"> </w:t>
      </w:r>
      <w:r>
        <w:rPr>
          <w:rFonts w:ascii="宋体" w:hAnsi="宋体" w:cs="宋体" w:hint="eastAsia"/>
          <w:kern w:val="2"/>
          <w:sz w:val="24"/>
        </w:rPr>
        <w:t xml:space="preserve">月 </w:t>
      </w:r>
      <w:r>
        <w:rPr>
          <w:rFonts w:ascii="宋体" w:hAnsi="宋体" w:cs="宋体"/>
          <w:kern w:val="2"/>
          <w:sz w:val="24"/>
        </w:rPr>
        <w:t xml:space="preserve"> </w:t>
      </w:r>
      <w:r>
        <w:rPr>
          <w:rFonts w:ascii="宋体" w:hAnsi="宋体" w:hint="eastAsia"/>
          <w:kern w:val="2"/>
          <w:sz w:val="24"/>
        </w:rPr>
        <w:t>日</w:t>
      </w:r>
    </w:p>
    <w:bookmarkEnd w:id="945"/>
    <w:p w14:paraId="015FFC55" w14:textId="77777777" w:rsidR="001636A2" w:rsidRDefault="00000000">
      <w:pPr>
        <w:pStyle w:val="10"/>
        <w:spacing w:line="360" w:lineRule="auto"/>
        <w:jc w:val="center"/>
        <w:rPr>
          <w:rFonts w:ascii="宋体" w:eastAsia="宋体" w:hAnsi="宋体" w:cs="宋体" w:hint="eastAsia"/>
          <w:b/>
          <w:bCs/>
          <w:sz w:val="40"/>
          <w:szCs w:val="40"/>
        </w:rPr>
      </w:pPr>
      <w:r>
        <w:rPr>
          <w:rFonts w:ascii="宋体" w:eastAsia="宋体" w:hAnsi="宋体" w:cs="宋体" w:hint="eastAsia"/>
          <w:sz w:val="24"/>
          <w:szCs w:val="24"/>
        </w:rPr>
        <w:br w:type="page" w:clear="all"/>
      </w:r>
      <w:bookmarkStart w:id="946" w:name="_Toc24829"/>
      <w:bookmarkStart w:id="947" w:name="_Toc6321"/>
      <w:bookmarkStart w:id="948" w:name="_Toc24477"/>
      <w:bookmarkStart w:id="949" w:name="_Toc16165"/>
      <w:bookmarkStart w:id="950" w:name="_Toc779"/>
      <w:bookmarkStart w:id="951" w:name="_Toc21787"/>
      <w:bookmarkStart w:id="952" w:name="_Toc25586"/>
      <w:bookmarkStart w:id="953" w:name="_Toc25546"/>
      <w:bookmarkStart w:id="954" w:name="_Toc17822"/>
      <w:bookmarkStart w:id="955" w:name="_Toc465856615"/>
      <w:bookmarkStart w:id="956" w:name="_Toc25773"/>
      <w:bookmarkStart w:id="957" w:name="_Toc31702"/>
      <w:bookmarkEnd w:id="125"/>
      <w:bookmarkEnd w:id="126"/>
      <w:bookmarkEnd w:id="127"/>
      <w:r>
        <w:rPr>
          <w:rFonts w:ascii="宋体" w:eastAsia="宋体" w:hAnsi="宋体" w:cs="宋体" w:hint="eastAsia"/>
          <w:b/>
          <w:bCs/>
          <w:sz w:val="40"/>
          <w:szCs w:val="40"/>
        </w:rPr>
        <w:lastRenderedPageBreak/>
        <w:t>第四章 技术标准和项目需求</w:t>
      </w:r>
      <w:bookmarkEnd w:id="946"/>
      <w:bookmarkEnd w:id="947"/>
      <w:bookmarkEnd w:id="948"/>
      <w:bookmarkEnd w:id="949"/>
      <w:bookmarkEnd w:id="950"/>
      <w:bookmarkEnd w:id="951"/>
      <w:bookmarkEnd w:id="952"/>
      <w:bookmarkEnd w:id="953"/>
      <w:bookmarkEnd w:id="954"/>
    </w:p>
    <w:p w14:paraId="5A5FF144" w14:textId="77777777" w:rsidR="001636A2" w:rsidRDefault="001636A2">
      <w:pPr>
        <w:spacing w:line="360" w:lineRule="exact"/>
        <w:ind w:firstLine="241"/>
        <w:outlineLvl w:val="1"/>
        <w:rPr>
          <w:rFonts w:ascii="宋体" w:hAnsi="宋体" w:cs="宋体" w:hint="eastAsia"/>
          <w:b/>
          <w:sz w:val="24"/>
        </w:rPr>
      </w:pPr>
      <w:bookmarkStart w:id="958" w:name="_Toc28426"/>
      <w:bookmarkStart w:id="959" w:name="_Toc31426"/>
      <w:bookmarkStart w:id="960" w:name="_Toc12989"/>
    </w:p>
    <w:p w14:paraId="2DB793E0" w14:textId="77777777" w:rsidR="001636A2" w:rsidRDefault="00000000">
      <w:pPr>
        <w:spacing w:line="360" w:lineRule="auto"/>
        <w:ind w:firstLineChars="200" w:firstLine="482"/>
        <w:outlineLvl w:val="1"/>
        <w:rPr>
          <w:rFonts w:ascii="宋体" w:hAnsi="宋体" w:cs="宋体" w:hint="eastAsia"/>
          <w:b/>
          <w:sz w:val="24"/>
        </w:rPr>
      </w:pPr>
      <w:r>
        <w:rPr>
          <w:rFonts w:ascii="宋体" w:hAnsi="宋体" w:cs="宋体" w:hint="eastAsia"/>
          <w:b/>
          <w:sz w:val="24"/>
        </w:rPr>
        <w:t>一、说明：</w:t>
      </w:r>
      <w:bookmarkEnd w:id="958"/>
      <w:bookmarkEnd w:id="959"/>
      <w:bookmarkEnd w:id="960"/>
    </w:p>
    <w:p w14:paraId="76B0B2F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1、本项目采购方式为</w:t>
      </w:r>
      <w:r>
        <w:rPr>
          <w:rFonts w:ascii="宋体" w:hAnsi="宋体" w:cs="宋体" w:hint="eastAsia"/>
          <w:b/>
          <w:bCs/>
          <w:sz w:val="24"/>
          <w:u w:val="single"/>
        </w:rPr>
        <w:t>竞争性磋商</w:t>
      </w:r>
      <w:r>
        <w:rPr>
          <w:rFonts w:ascii="宋体" w:hAnsi="宋体" w:cs="宋体" w:hint="eastAsia"/>
          <w:sz w:val="24"/>
        </w:rPr>
        <w:t>，项目属性为</w:t>
      </w:r>
      <w:r>
        <w:rPr>
          <w:rFonts w:ascii="宋体" w:hAnsi="宋体" w:cs="宋体" w:hint="eastAsia"/>
          <w:b/>
          <w:bCs/>
          <w:sz w:val="24"/>
          <w:u w:val="single"/>
        </w:rPr>
        <w:t>工程</w:t>
      </w:r>
      <w:r>
        <w:rPr>
          <w:rFonts w:ascii="宋体" w:hAnsi="宋体" w:cs="宋体" w:hint="eastAsia"/>
          <w:sz w:val="24"/>
        </w:rPr>
        <w:t>。</w:t>
      </w:r>
    </w:p>
    <w:p w14:paraId="73CEAF94"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2、本项目采购标的对应的中小企业划分标准所属行业为：</w:t>
      </w:r>
      <w:r>
        <w:rPr>
          <w:rFonts w:ascii="宋体" w:hAnsi="宋体" w:cs="宋体" w:hint="eastAsia"/>
          <w:b/>
          <w:bCs/>
          <w:sz w:val="24"/>
          <w:u w:val="single"/>
        </w:rPr>
        <w:t>建筑业</w:t>
      </w:r>
      <w:r>
        <w:rPr>
          <w:rFonts w:ascii="宋体" w:hAnsi="宋体" w:cs="宋体" w:hint="eastAsia"/>
          <w:sz w:val="24"/>
        </w:rPr>
        <w:t>。</w:t>
      </w:r>
    </w:p>
    <w:p w14:paraId="5B32B8B9" w14:textId="77777777" w:rsidR="001636A2" w:rsidRDefault="00000000">
      <w:pPr>
        <w:spacing w:line="360" w:lineRule="auto"/>
        <w:ind w:firstLineChars="200" w:firstLine="482"/>
        <w:rPr>
          <w:rFonts w:ascii="宋体" w:hAnsi="宋体" w:cs="宋体" w:hint="eastAsia"/>
          <w:b/>
          <w:bCs/>
          <w:sz w:val="24"/>
        </w:rPr>
      </w:pPr>
      <w:r>
        <w:rPr>
          <w:rFonts w:ascii="宋体" w:hAnsi="宋体" w:cs="宋体" w:hint="eastAsia"/>
          <w:b/>
          <w:bCs/>
          <w:sz w:val="24"/>
        </w:rPr>
        <w:t>二、技术标准和要求</w:t>
      </w:r>
      <w:hyperlink r:id="rId14" w:tgtFrame="_blank" w:tooltip="《园林绿化工程施工及验收规范》DB11_T_212-2009" w:history="1">
        <w:r w:rsidR="001636A2">
          <w:rPr>
            <w:rFonts w:ascii="宋体" w:hAnsi="宋体" w:cs="宋体" w:hint="eastAsia"/>
            <w:b/>
            <w:bCs/>
            <w:sz w:val="24"/>
          </w:rPr>
          <w:t>详见本工程施工图说明以及国家有关的工程建设标准强制性条文。</w:t>
        </w:r>
      </w:hyperlink>
    </w:p>
    <w:p w14:paraId="43E58A11" w14:textId="77777777" w:rsidR="001636A2" w:rsidRDefault="00000000">
      <w:pPr>
        <w:spacing w:line="360" w:lineRule="auto"/>
        <w:ind w:firstLine="482"/>
        <w:rPr>
          <w:rFonts w:ascii="宋体" w:hAnsi="宋体" w:cs="宋体" w:hint="eastAsia"/>
          <w:b/>
          <w:bCs/>
          <w:sz w:val="24"/>
        </w:rPr>
      </w:pPr>
      <w:r>
        <w:rPr>
          <w:rFonts w:ascii="宋体" w:hAnsi="宋体" w:cs="宋体" w:hint="eastAsia"/>
          <w:b/>
          <w:bCs/>
          <w:sz w:val="24"/>
        </w:rPr>
        <w:t>三、工程建设标准及技术规范</w:t>
      </w:r>
    </w:p>
    <w:p w14:paraId="57EE877D"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（一） 本工程采用的计价规范 </w:t>
      </w:r>
    </w:p>
    <w:p w14:paraId="74D0B40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1、《建设工程工程量清单计价标准》（GB/T 50500—2024）</w:t>
      </w:r>
      <w:r>
        <w:rPr>
          <w:rFonts w:ascii="宋体" w:hAnsi="宋体" w:hint="eastAsia"/>
          <w:kern w:val="2"/>
          <w:sz w:val="24"/>
        </w:rPr>
        <w:t>及9本工程量计算标准</w:t>
      </w:r>
      <w:r>
        <w:rPr>
          <w:rFonts w:ascii="宋体" w:hAnsi="宋体" w:cs="宋体" w:hint="eastAsia"/>
          <w:sz w:val="24"/>
        </w:rPr>
        <w:t>。</w:t>
      </w:r>
    </w:p>
    <w:p w14:paraId="059766C9" w14:textId="2A39EE48" w:rsidR="001636A2" w:rsidRDefault="00000000">
      <w:pPr>
        <w:spacing w:line="360" w:lineRule="auto"/>
        <w:ind w:firstLine="480"/>
        <w:rPr>
          <w:rFonts w:ascii="宋体" w:hAnsi="宋体" w:cs="宋体" w:hint="eastAsia"/>
          <w:sz w:val="24"/>
        </w:rPr>
      </w:pPr>
      <w:r>
        <w:rPr>
          <w:rFonts w:ascii="宋体" w:hAnsi="宋体" w:cs="宋体" w:hint="eastAsia"/>
          <w:sz w:val="24"/>
        </w:rPr>
        <w:t>2、《江苏省建筑与装饰工程消耗量》（2026年）</w:t>
      </w:r>
    </w:p>
    <w:p w14:paraId="1C4ED269"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3、</w:t>
      </w:r>
      <w:r>
        <w:rPr>
          <w:rFonts w:ascii="宋体" w:hAnsi="宋体" w:hint="eastAsia"/>
          <w:kern w:val="2"/>
          <w:sz w:val="24"/>
        </w:rPr>
        <w:t>《江苏省市政工程消耗量》（2026）</w:t>
      </w:r>
    </w:p>
    <w:p w14:paraId="16EAD220"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4、《江苏省建设工程费用参考》（2026）及营改增相关政策文件精神。</w:t>
      </w:r>
    </w:p>
    <w:p w14:paraId="498BD02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5、苏建函价〔2025〕2号省住房城乡建设厅关于调整建设工程计价增值税税率的通知。</w:t>
      </w:r>
    </w:p>
    <w:p w14:paraId="13BCEFF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6、</w:t>
      </w:r>
      <w:r>
        <w:rPr>
          <w:rFonts w:ascii="宋体" w:hAnsi="宋体" w:hint="eastAsia"/>
          <w:kern w:val="2"/>
          <w:sz w:val="24"/>
        </w:rPr>
        <w:t>按《江苏省建筑与装饰工程消耗量》(2026)、《江苏省通用安装工程消耗量》(2026)、江苏省市政工程消耗量》(2026)《江苏省建设工程费用参考》(2026)中相应专业工程的人工参考价计入。</w:t>
      </w:r>
    </w:p>
    <w:p w14:paraId="524E8602"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7、国家及江苏省、连云港市等关于招投标方面现行的相关法律、法规文件。</w:t>
      </w:r>
    </w:p>
    <w:p w14:paraId="2977EC2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（二）本工程采用的技术规范 </w:t>
      </w:r>
    </w:p>
    <w:p w14:paraId="78AC079B"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1、采用国家现行相关的国家标准和行业标准，磋商单位在磋商文件中明确注明。 </w:t>
      </w:r>
    </w:p>
    <w:p w14:paraId="7AACCB4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2、采用行业标准的不得低于国家标准； </w:t>
      </w:r>
    </w:p>
    <w:p w14:paraId="51FF5A4E"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3、同类标准中若国家有新颁布实施的，按新标准执行。 </w:t>
      </w:r>
    </w:p>
    <w:p w14:paraId="4C38316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 xml:space="preserve">4、如没有国颁标准的，按相应的行业标准执行。  </w:t>
      </w:r>
    </w:p>
    <w:p w14:paraId="22CB6EA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备注：</w:t>
      </w:r>
    </w:p>
    <w:p w14:paraId="716074F3"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（1）同类标准中若国家有新颁布实施的，按新标准执行。</w:t>
      </w:r>
    </w:p>
    <w:p w14:paraId="1C737348" w14:textId="77777777" w:rsidR="001636A2" w:rsidRDefault="00000000">
      <w:pPr>
        <w:spacing w:line="360" w:lineRule="auto"/>
        <w:ind w:firstLine="480"/>
        <w:rPr>
          <w:rFonts w:ascii="宋体" w:hAnsi="宋体" w:cs="宋体" w:hint="eastAsia"/>
          <w:b/>
          <w:bCs/>
          <w:sz w:val="24"/>
        </w:rPr>
      </w:pPr>
      <w:r>
        <w:rPr>
          <w:rFonts w:ascii="宋体" w:hAnsi="宋体" w:cs="宋体" w:hint="eastAsia"/>
          <w:sz w:val="24"/>
        </w:rPr>
        <w:t>（2）若没有国颁标准的，按相应的行业标准执行。</w:t>
      </w:r>
    </w:p>
    <w:p w14:paraId="141A654E" w14:textId="77777777" w:rsidR="001636A2" w:rsidRDefault="00000000">
      <w:pPr>
        <w:spacing w:line="360" w:lineRule="auto"/>
        <w:ind w:firstLineChars="200" w:firstLine="482"/>
        <w:rPr>
          <w:rFonts w:ascii="宋体" w:hAnsi="宋体" w:cs="宋体" w:hint="eastAsia"/>
          <w:b/>
          <w:bCs/>
          <w:sz w:val="24"/>
        </w:rPr>
      </w:pPr>
      <w:r>
        <w:rPr>
          <w:rFonts w:ascii="宋体" w:hAnsi="宋体" w:cs="宋体" w:hint="eastAsia"/>
          <w:b/>
          <w:bCs/>
          <w:sz w:val="24"/>
        </w:rPr>
        <w:lastRenderedPageBreak/>
        <w:t>四、项目要求</w:t>
      </w:r>
    </w:p>
    <w:p w14:paraId="53AD1423" w14:textId="77777777" w:rsidR="001636A2" w:rsidRDefault="00000000">
      <w:pPr>
        <w:spacing w:line="360" w:lineRule="auto"/>
        <w:ind w:firstLine="480"/>
        <w:jc w:val="left"/>
        <w:rPr>
          <w:rFonts w:ascii="宋体" w:hAnsi="宋体" w:hint="eastAsia"/>
          <w:sz w:val="24"/>
        </w:rPr>
      </w:pPr>
      <w:r>
        <w:rPr>
          <w:rFonts w:ascii="宋体" w:hAnsi="宋体" w:hint="eastAsia"/>
          <w:sz w:val="24"/>
        </w:rPr>
        <w:t>1、项目概况</w:t>
      </w:r>
    </w:p>
    <w:p w14:paraId="31EA6266" w14:textId="7B856680" w:rsidR="001636A2" w:rsidRDefault="00000000">
      <w:pPr>
        <w:spacing w:line="360" w:lineRule="auto"/>
        <w:ind w:firstLine="480"/>
        <w:jc w:val="left"/>
        <w:rPr>
          <w:rFonts w:ascii="宋体" w:hAnsi="宋体" w:hint="eastAsia"/>
          <w:sz w:val="24"/>
        </w:rPr>
      </w:pPr>
      <w:r>
        <w:rPr>
          <w:rFonts w:ascii="宋体" w:hAnsi="宋体" w:hint="eastAsia"/>
          <w:sz w:val="24"/>
        </w:rPr>
        <w:t>（1）采购范围：</w:t>
      </w:r>
      <w:r w:rsidR="00D50009">
        <w:rPr>
          <w:rFonts w:ascii="宋体" w:hAnsi="宋体" w:cs="宋体" w:hint="eastAsia"/>
          <w:sz w:val="24"/>
        </w:rPr>
        <w:t>连云港开发区高级中学操场维修重建工程，包括塑胶跑道人造草坪、操场排水管网改造等，具体详见工程量清单。</w:t>
      </w:r>
    </w:p>
    <w:p w14:paraId="07CDBB2D" w14:textId="4A49ADB1" w:rsidR="001636A2" w:rsidRDefault="00000000">
      <w:pPr>
        <w:spacing w:line="360" w:lineRule="auto"/>
        <w:ind w:firstLine="480"/>
        <w:jc w:val="left"/>
        <w:rPr>
          <w:rFonts w:ascii="宋体" w:hAnsi="宋体" w:hint="eastAsia"/>
          <w:sz w:val="24"/>
        </w:rPr>
      </w:pPr>
      <w:r>
        <w:rPr>
          <w:rFonts w:ascii="宋体" w:hAnsi="宋体" w:hint="eastAsia"/>
          <w:sz w:val="24"/>
        </w:rPr>
        <w:t>（2）工程地点：</w:t>
      </w:r>
      <w:r w:rsidR="00D50009">
        <w:rPr>
          <w:rFonts w:ascii="宋体" w:hAnsi="宋体" w:cs="宋体" w:hint="eastAsia"/>
          <w:sz w:val="24"/>
        </w:rPr>
        <w:t>连云港开发区高级中学</w:t>
      </w:r>
      <w:r>
        <w:rPr>
          <w:rFonts w:ascii="宋体" w:hAnsi="宋体" w:hint="eastAsia"/>
          <w:sz w:val="24"/>
        </w:rPr>
        <w:t>。</w:t>
      </w:r>
    </w:p>
    <w:p w14:paraId="7A9251D6" w14:textId="77777777" w:rsidR="001636A2" w:rsidRDefault="00000000">
      <w:pPr>
        <w:spacing w:line="360" w:lineRule="auto"/>
        <w:ind w:firstLine="480"/>
        <w:jc w:val="left"/>
        <w:rPr>
          <w:rFonts w:ascii="宋体" w:hAnsi="宋体" w:hint="eastAsia"/>
          <w:sz w:val="24"/>
        </w:rPr>
      </w:pPr>
      <w:r>
        <w:rPr>
          <w:rFonts w:ascii="宋体" w:hAnsi="宋体" w:hint="eastAsia"/>
          <w:sz w:val="24"/>
        </w:rPr>
        <w:t>（3）承包方式：包工包料</w:t>
      </w:r>
    </w:p>
    <w:p w14:paraId="5A5A6A30" w14:textId="77777777" w:rsidR="001636A2" w:rsidRDefault="00000000">
      <w:pPr>
        <w:spacing w:line="360" w:lineRule="auto"/>
        <w:ind w:firstLine="480"/>
        <w:jc w:val="left"/>
        <w:rPr>
          <w:rFonts w:ascii="宋体" w:hAnsi="宋体" w:hint="eastAsia"/>
          <w:sz w:val="24"/>
        </w:rPr>
      </w:pPr>
      <w:r>
        <w:rPr>
          <w:rFonts w:ascii="宋体" w:hAnsi="宋体" w:cs="宋体" w:hint="eastAsia"/>
        </w:rPr>
        <w:t>★</w:t>
      </w:r>
      <w:r>
        <w:rPr>
          <w:rFonts w:ascii="宋体" w:hAnsi="宋体" w:hint="eastAsia"/>
          <w:sz w:val="24"/>
        </w:rPr>
        <w:t>（4）质量标准：合格</w:t>
      </w:r>
    </w:p>
    <w:p w14:paraId="59A89F8F" w14:textId="5B1DCE4E" w:rsidR="001636A2" w:rsidRDefault="00000000">
      <w:pPr>
        <w:spacing w:line="360" w:lineRule="auto"/>
        <w:ind w:firstLine="480"/>
        <w:jc w:val="left"/>
        <w:rPr>
          <w:rFonts w:ascii="宋体" w:hAnsi="宋体" w:hint="eastAsia"/>
          <w:sz w:val="24"/>
        </w:rPr>
      </w:pPr>
      <w:r>
        <w:rPr>
          <w:rFonts w:ascii="宋体" w:hAnsi="宋体" w:cs="宋体" w:hint="eastAsia"/>
        </w:rPr>
        <w:t>★</w:t>
      </w:r>
      <w:r>
        <w:rPr>
          <w:rFonts w:ascii="宋体" w:hAnsi="宋体" w:hint="eastAsia"/>
          <w:sz w:val="24"/>
        </w:rPr>
        <w:t>（5）合同履行期限：</w:t>
      </w:r>
      <w:r w:rsidR="00881956">
        <w:rPr>
          <w:rFonts w:ascii="宋体" w:hAnsi="宋体" w:cs="宋体" w:hint="eastAsia"/>
          <w:sz w:val="24"/>
        </w:rPr>
        <w:t>45日历天（具体开工日期以采购人发出的书面开工令为准）</w:t>
      </w:r>
      <w:r>
        <w:rPr>
          <w:rFonts w:ascii="宋体" w:hAnsi="宋体" w:hint="eastAsia"/>
          <w:sz w:val="24"/>
        </w:rPr>
        <w:t>。</w:t>
      </w:r>
    </w:p>
    <w:p w14:paraId="34FE0EE9" w14:textId="77777777" w:rsidR="001636A2" w:rsidRDefault="00000000">
      <w:pPr>
        <w:spacing w:line="360" w:lineRule="auto"/>
        <w:ind w:firstLineChars="200" w:firstLine="480"/>
        <w:rPr>
          <w:rFonts w:ascii="宋体" w:hAnsi="宋体" w:cs="宋体" w:hint="eastAsia"/>
          <w:b/>
          <w:bCs/>
          <w:sz w:val="24"/>
        </w:rPr>
      </w:pPr>
      <w:r>
        <w:rPr>
          <w:rFonts w:ascii="宋体" w:hAnsi="宋体" w:cs="宋体" w:hint="eastAsia"/>
          <w:sz w:val="24"/>
        </w:rPr>
        <w:t>★</w:t>
      </w:r>
      <w:r>
        <w:rPr>
          <w:rFonts w:ascii="宋体" w:hAnsi="宋体" w:cs="宋体" w:hint="eastAsia"/>
          <w:b/>
          <w:bCs/>
          <w:sz w:val="24"/>
        </w:rPr>
        <w:t>2、付款方式及履约保证金</w:t>
      </w:r>
    </w:p>
    <w:p w14:paraId="118ED1F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（1）</w:t>
      </w:r>
      <w:r>
        <w:rPr>
          <w:rFonts w:ascii="宋体" w:hAnsi="宋体" w:cs="宋体" w:hint="eastAsia"/>
          <w:snapToGrid w:val="0"/>
          <w:color w:val="000000"/>
          <w:sz w:val="24"/>
        </w:rPr>
        <w:t>无预付款；</w:t>
      </w:r>
      <w:r>
        <w:rPr>
          <w:rFonts w:ascii="宋体" w:hAnsi="宋体" w:cs="宋体"/>
          <w:snapToGrid w:val="0"/>
          <w:color w:val="000000"/>
          <w:sz w:val="24"/>
        </w:rPr>
        <w:t>工程竣工验收合格后付至已完合格工程量的80%；结算完成后付至结算价的97%；质保期满</w:t>
      </w:r>
      <w:r>
        <w:rPr>
          <w:rFonts w:ascii="宋体" w:hAnsi="宋体" w:cs="宋体" w:hint="eastAsia"/>
          <w:snapToGrid w:val="0"/>
          <w:color w:val="000000"/>
          <w:sz w:val="24"/>
        </w:rPr>
        <w:t>且</w:t>
      </w:r>
      <w:r>
        <w:rPr>
          <w:rFonts w:ascii="宋体" w:hAnsi="宋体" w:cs="宋体"/>
          <w:snapToGrid w:val="0"/>
          <w:color w:val="000000"/>
          <w:sz w:val="24"/>
        </w:rPr>
        <w:t>无质量问题</w:t>
      </w:r>
      <w:r>
        <w:rPr>
          <w:rFonts w:ascii="宋体" w:hAnsi="宋体" w:cs="宋体" w:hint="eastAsia"/>
          <w:snapToGrid w:val="0"/>
          <w:color w:val="000000"/>
          <w:sz w:val="24"/>
        </w:rPr>
        <w:t>后</w:t>
      </w:r>
      <w:r>
        <w:rPr>
          <w:rFonts w:ascii="宋体" w:hAnsi="宋体" w:cs="宋体"/>
          <w:snapToGrid w:val="0"/>
          <w:color w:val="000000"/>
          <w:sz w:val="24"/>
        </w:rPr>
        <w:t>，无息付清余款。</w:t>
      </w:r>
    </w:p>
    <w:p w14:paraId="2F18E777" w14:textId="4A8D4180" w:rsidR="001636A2" w:rsidRDefault="00000000">
      <w:pPr>
        <w:spacing w:line="360" w:lineRule="auto"/>
        <w:ind w:firstLineChars="200" w:firstLine="480"/>
        <w:rPr>
          <w:rFonts w:ascii="宋体" w:hAnsi="宋体" w:cs="宋体" w:hint="eastAsia"/>
          <w:snapToGrid w:val="0"/>
          <w:color w:val="000000"/>
          <w:sz w:val="24"/>
        </w:rPr>
      </w:pPr>
      <w:r>
        <w:rPr>
          <w:rFonts w:ascii="宋体" w:hAnsi="宋体" w:cs="宋体" w:hint="eastAsia"/>
          <w:sz w:val="24"/>
        </w:rPr>
        <w:t>（2）本项目履约保证金</w:t>
      </w:r>
      <w:r>
        <w:rPr>
          <w:rFonts w:ascii="宋体" w:hAnsi="宋体" w:cs="宋体"/>
          <w:snapToGrid w:val="0"/>
          <w:color w:val="000000"/>
          <w:sz w:val="24"/>
        </w:rPr>
        <w:t>金额：签约合同价</w:t>
      </w:r>
      <w:r>
        <w:rPr>
          <w:rFonts w:ascii="宋体" w:hAnsi="宋体" w:cs="宋体" w:hint="eastAsia"/>
          <w:snapToGrid w:val="0"/>
          <w:color w:val="000000"/>
          <w:sz w:val="24"/>
        </w:rPr>
        <w:t>（即中标价）</w:t>
      </w:r>
      <w:r>
        <w:rPr>
          <w:rFonts w:ascii="宋体" w:hAnsi="宋体" w:cs="宋体"/>
          <w:snapToGrid w:val="0"/>
          <w:color w:val="000000"/>
          <w:sz w:val="24"/>
        </w:rPr>
        <w:t>的10%；</w:t>
      </w:r>
    </w:p>
    <w:p w14:paraId="69747CB2"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履约担保的方式、金额及期限</w:t>
      </w:r>
      <w:r>
        <w:rPr>
          <w:rFonts w:ascii="宋体" w:hAnsi="宋体" w:cs="宋体" w:hint="eastAsia"/>
          <w:snapToGrid w:val="0"/>
          <w:color w:val="000000"/>
          <w:sz w:val="24"/>
        </w:rPr>
        <w:t>：</w:t>
      </w:r>
      <w:r>
        <w:rPr>
          <w:rFonts w:ascii="宋体" w:hAnsi="宋体" w:cs="宋体"/>
          <w:snapToGrid w:val="0"/>
          <w:color w:val="000000"/>
          <w:sz w:val="24"/>
        </w:rPr>
        <w:t>中标通知书发出之日起</w:t>
      </w:r>
      <w:r>
        <w:rPr>
          <w:rFonts w:ascii="宋体" w:hAnsi="宋体" w:cs="宋体" w:hint="eastAsia"/>
          <w:snapToGrid w:val="0"/>
          <w:color w:val="000000"/>
          <w:sz w:val="24"/>
        </w:rPr>
        <w:t>15</w:t>
      </w:r>
      <w:r>
        <w:rPr>
          <w:rFonts w:ascii="宋体" w:hAnsi="宋体" w:cs="宋体"/>
          <w:snapToGrid w:val="0"/>
          <w:color w:val="000000"/>
          <w:sz w:val="24"/>
        </w:rPr>
        <w:t>日内提供中标价的10%的履约保证金（现金或发包人认可的银行履约保函），未按规定提交履约保证金或提交履约保函的，视为承包人放弃中标项目，同时按规定没收其投标保证金。履约保证金于工程竣工验收合格后7个工作日内无息退还。履约保函到期后仍在施工阶段，应继续提供有效保函，否则</w:t>
      </w:r>
      <w:r>
        <w:rPr>
          <w:rFonts w:ascii="宋体" w:hAnsi="宋体" w:cs="宋体" w:hint="eastAsia"/>
          <w:snapToGrid w:val="0"/>
          <w:color w:val="000000"/>
          <w:sz w:val="24"/>
        </w:rPr>
        <w:t>发包人</w:t>
      </w:r>
      <w:r>
        <w:rPr>
          <w:rFonts w:ascii="宋体" w:hAnsi="宋体" w:cs="宋体"/>
          <w:snapToGrid w:val="0"/>
          <w:color w:val="000000"/>
          <w:sz w:val="24"/>
        </w:rPr>
        <w:t>有权从工程款中扣等额履约保证金。</w:t>
      </w:r>
    </w:p>
    <w:p w14:paraId="34E0A8E8" w14:textId="77777777" w:rsidR="001636A2" w:rsidRDefault="00000000">
      <w:pPr>
        <w:widowControl/>
        <w:kinsoku w:val="0"/>
        <w:autoSpaceDE w:val="0"/>
        <w:autoSpaceDN w:val="0"/>
        <w:adjustRightInd w:val="0"/>
        <w:spacing w:line="360" w:lineRule="auto"/>
        <w:ind w:firstLineChars="200" w:firstLine="480"/>
        <w:textAlignment w:val="baseline"/>
        <w:rPr>
          <w:rFonts w:ascii="宋体" w:hAnsi="宋体" w:cs="宋体" w:hint="eastAsia"/>
          <w:snapToGrid w:val="0"/>
          <w:color w:val="000000"/>
          <w:sz w:val="24"/>
        </w:rPr>
      </w:pPr>
      <w:r>
        <w:rPr>
          <w:rFonts w:ascii="宋体" w:hAnsi="宋体" w:cs="宋体"/>
          <w:snapToGrid w:val="0"/>
          <w:color w:val="000000"/>
          <w:sz w:val="24"/>
        </w:rPr>
        <w:t>注：采用银行保函时，出具履约担保的银行级别应为支行及以上级别。为获得此履约担保所需费用由承包人自行承担。</w:t>
      </w:r>
    </w:p>
    <w:p w14:paraId="29BCA9DE" w14:textId="77777777" w:rsidR="001636A2" w:rsidRDefault="00000000">
      <w:pPr>
        <w:spacing w:line="360" w:lineRule="auto"/>
        <w:ind w:firstLine="482"/>
        <w:rPr>
          <w:rFonts w:ascii="宋体" w:hAnsi="宋体" w:cs="宋体" w:hint="eastAsia"/>
          <w:b/>
          <w:sz w:val="24"/>
          <w:lang w:bidi="ar"/>
        </w:rPr>
      </w:pPr>
      <w:r>
        <w:rPr>
          <w:rFonts w:ascii="宋体" w:hAnsi="宋体" w:cs="宋体" w:hint="eastAsia"/>
          <w:b/>
          <w:bCs/>
          <w:sz w:val="24"/>
          <w:lang w:bidi="ar"/>
        </w:rPr>
        <w:t>★</w:t>
      </w:r>
      <w:r>
        <w:rPr>
          <w:rFonts w:ascii="宋体" w:hAnsi="宋体" w:cs="宋体" w:hint="eastAsia"/>
          <w:b/>
          <w:sz w:val="24"/>
          <w:lang w:bidi="ar"/>
        </w:rPr>
        <w:t>3、</w:t>
      </w:r>
      <w:r>
        <w:rPr>
          <w:rFonts w:ascii="宋体" w:hAnsi="宋体" w:cs="宋体" w:hint="eastAsia"/>
          <w:bCs/>
          <w:sz w:val="24"/>
          <w:lang w:bidi="ar"/>
        </w:rPr>
        <w:t>为了满足田径训练要求和保障学生的身心健康，要求所选用的所有运动场面层材料必须为无毒无害的环保型材料，物理性能、环保性能必须符合国标 GB36246-2018 标准，如不满足所有费用及后果由施工单位承担。</w:t>
      </w:r>
    </w:p>
    <w:p w14:paraId="45CD7E78" w14:textId="77777777" w:rsidR="001636A2" w:rsidRDefault="00000000">
      <w:pPr>
        <w:spacing w:line="360" w:lineRule="auto"/>
        <w:ind w:firstLine="482"/>
        <w:rPr>
          <w:rFonts w:ascii="宋体" w:hAnsi="宋体" w:cs="宋体" w:hint="eastAsia"/>
          <w:bCs/>
          <w:sz w:val="24"/>
          <w:lang w:bidi="ar"/>
        </w:rPr>
      </w:pPr>
      <w:r>
        <w:rPr>
          <w:rFonts w:ascii="宋体" w:hAnsi="宋体" w:cs="宋体" w:hint="eastAsia"/>
          <w:b/>
          <w:bCs/>
          <w:sz w:val="24"/>
          <w:lang w:bidi="ar"/>
        </w:rPr>
        <w:t>★</w:t>
      </w:r>
      <w:r>
        <w:rPr>
          <w:rFonts w:ascii="宋体" w:hAnsi="宋体" w:cs="宋体" w:hint="eastAsia"/>
          <w:b/>
          <w:sz w:val="24"/>
          <w:lang w:bidi="ar"/>
        </w:rPr>
        <w:t>4、</w:t>
      </w:r>
      <w:r>
        <w:rPr>
          <w:rFonts w:ascii="宋体" w:hAnsi="宋体" w:cs="宋体" w:hint="eastAsia"/>
          <w:bCs/>
          <w:sz w:val="24"/>
          <w:lang w:bidi="ar"/>
        </w:rPr>
        <w:t>本项目中涉及所需原材料均需送检，检测费用由成交供应商支付。如有不合格产品一律铲除，重新铺设的产品待检验合格后再重新铺设，期间所产生的一切费用由成交供应商承担。</w:t>
      </w:r>
      <w:r>
        <w:rPr>
          <w:rFonts w:ascii="宋体" w:hAnsi="宋体" w:cs="宋体" w:hint="eastAsia"/>
          <w:b/>
          <w:sz w:val="24"/>
          <w:lang w:bidi="ar"/>
        </w:rPr>
        <w:t>（需提交盖章的承诺书，承诺书格式自拟）</w:t>
      </w:r>
    </w:p>
    <w:p w14:paraId="77798CBE" w14:textId="77777777" w:rsidR="001636A2" w:rsidRDefault="00000000">
      <w:pPr>
        <w:spacing w:line="360" w:lineRule="auto"/>
        <w:ind w:firstLine="482"/>
        <w:rPr>
          <w:rFonts w:ascii="宋体" w:hAnsi="宋体" w:cs="宋体" w:hint="eastAsia"/>
          <w:bCs/>
          <w:sz w:val="24"/>
          <w:lang w:bidi="ar"/>
        </w:rPr>
      </w:pPr>
      <w:r>
        <w:rPr>
          <w:rFonts w:ascii="宋体" w:hAnsi="宋体" w:cs="宋体" w:hint="eastAsia"/>
          <w:b/>
          <w:bCs/>
          <w:sz w:val="24"/>
          <w:lang w:bidi="ar"/>
        </w:rPr>
        <w:t>★5、</w:t>
      </w:r>
      <w:r>
        <w:rPr>
          <w:rFonts w:ascii="宋体" w:hAnsi="宋体" w:cs="宋体"/>
          <w:bCs/>
          <w:sz w:val="24"/>
          <w:lang w:bidi="ar"/>
        </w:rPr>
        <w:t>施工完成后需对产品进行检测，检测费由成交供应商支付，检测不合格的产品进行铲除，重新铺设的产品待检验合格后重新铺设，期间所有费用由</w:t>
      </w:r>
      <w:r>
        <w:rPr>
          <w:rFonts w:ascii="宋体" w:hAnsi="宋体" w:cs="宋体"/>
          <w:bCs/>
          <w:sz w:val="24"/>
          <w:lang w:bidi="ar"/>
        </w:rPr>
        <w:lastRenderedPageBreak/>
        <w:t>供应商自行承担。</w:t>
      </w:r>
    </w:p>
    <w:p w14:paraId="0D195C59" w14:textId="77777777" w:rsidR="001636A2" w:rsidRDefault="00000000">
      <w:pPr>
        <w:spacing w:line="360" w:lineRule="auto"/>
        <w:ind w:firstLine="482"/>
        <w:rPr>
          <w:rFonts w:ascii="宋体" w:hAnsi="宋体" w:cs="宋体" w:hint="eastAsia"/>
          <w:b/>
          <w:bCs/>
          <w:sz w:val="24"/>
        </w:rPr>
      </w:pPr>
      <w:r>
        <w:rPr>
          <w:rFonts w:ascii="宋体" w:hAnsi="宋体" w:cs="宋体" w:hint="eastAsia"/>
          <w:b/>
          <w:bCs/>
          <w:sz w:val="24"/>
          <w:lang w:bidi="ar"/>
        </w:rPr>
        <w:t>★6</w:t>
      </w:r>
      <w:r>
        <w:rPr>
          <w:rFonts w:ascii="宋体" w:hAnsi="宋体" w:cs="宋体"/>
          <w:b/>
          <w:bCs/>
          <w:sz w:val="24"/>
          <w:lang w:bidi="ar"/>
        </w:rPr>
        <w:t>、</w:t>
      </w:r>
      <w:r>
        <w:rPr>
          <w:rFonts w:ascii="宋体" w:hAnsi="宋体" w:cs="宋体"/>
          <w:bCs/>
          <w:sz w:val="24"/>
          <w:lang w:bidi="ar"/>
        </w:rPr>
        <w:t>施工安全要求：施工过程中发生的一切安全问题均由成交供应商承担全部责任；成交供应商必须安排具有相应资</w:t>
      </w:r>
      <w:r>
        <w:rPr>
          <w:rFonts w:ascii="宋体" w:hAnsi="宋体" w:cs="宋体" w:hint="eastAsia"/>
          <w:bCs/>
          <w:sz w:val="24"/>
          <w:lang w:bidi="ar"/>
        </w:rPr>
        <w:t>格的</w:t>
      </w:r>
      <w:r>
        <w:rPr>
          <w:rFonts w:ascii="宋体" w:hAnsi="宋体" w:cs="宋体"/>
          <w:bCs/>
          <w:sz w:val="24"/>
          <w:lang w:bidi="ar"/>
        </w:rPr>
        <w:t>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p>
    <w:p w14:paraId="20F8779C" w14:textId="77777777" w:rsidR="001636A2" w:rsidRDefault="001636A2">
      <w:pPr>
        <w:pStyle w:val="a2"/>
      </w:pPr>
    </w:p>
    <w:p w14:paraId="771154C4" w14:textId="77777777" w:rsidR="001636A2" w:rsidRDefault="001636A2"/>
    <w:p w14:paraId="6EEDCCC6" w14:textId="77777777" w:rsidR="001636A2" w:rsidRDefault="001636A2">
      <w:pPr>
        <w:spacing w:line="360" w:lineRule="auto"/>
        <w:rPr>
          <w:rFonts w:ascii="宋体" w:hAnsi="宋体" w:cs="宋体" w:hint="eastAsia"/>
          <w:sz w:val="24"/>
        </w:rPr>
      </w:pPr>
    </w:p>
    <w:p w14:paraId="33D5C596" w14:textId="77777777" w:rsidR="001636A2" w:rsidRDefault="00000000">
      <w:pPr>
        <w:spacing w:line="360" w:lineRule="auto"/>
        <w:jc w:val="center"/>
        <w:outlineLvl w:val="0"/>
        <w:rPr>
          <w:rStyle w:val="12"/>
          <w:rFonts w:ascii="宋体" w:eastAsia="宋体" w:hAnsi="宋体" w:cs="宋体" w:hint="eastAsia"/>
          <w:b/>
          <w:bCs/>
          <w:sz w:val="40"/>
          <w:szCs w:val="40"/>
        </w:rPr>
      </w:pPr>
      <w:r>
        <w:rPr>
          <w:rFonts w:ascii="宋体" w:hAnsi="宋体" w:cs="宋体" w:hint="eastAsia"/>
          <w:b/>
          <w:bCs/>
          <w:sz w:val="44"/>
          <w:szCs w:val="44"/>
        </w:rPr>
        <w:br w:type="page" w:clear="all"/>
      </w:r>
      <w:bookmarkStart w:id="961" w:name="_Toc142708871"/>
      <w:bookmarkStart w:id="962" w:name="_Toc153678434"/>
      <w:bookmarkStart w:id="963" w:name="_Toc12471"/>
      <w:bookmarkStart w:id="964" w:name="_Toc508"/>
      <w:bookmarkStart w:id="965" w:name="_Toc28657"/>
      <w:bookmarkStart w:id="966" w:name="_Toc28113"/>
      <w:bookmarkStart w:id="967" w:name="_Toc28603"/>
      <w:bookmarkStart w:id="968" w:name="_Toc224532089"/>
      <w:bookmarkStart w:id="969" w:name="_Toc7514"/>
      <w:bookmarkStart w:id="970" w:name="_Toc2161"/>
      <w:bookmarkStart w:id="971" w:name="_Toc515874992"/>
      <w:bookmarkStart w:id="972" w:name="_Toc11922"/>
      <w:bookmarkStart w:id="973" w:name="_Toc24242"/>
      <w:bookmarkStart w:id="974" w:name="_Toc20724"/>
      <w:bookmarkStart w:id="975" w:name="_Toc204595694"/>
      <w:r>
        <w:rPr>
          <w:rStyle w:val="12"/>
          <w:rFonts w:ascii="宋体" w:eastAsia="宋体" w:hAnsi="宋体" w:cs="宋体" w:hint="eastAsia"/>
          <w:b/>
          <w:bCs/>
          <w:sz w:val="40"/>
          <w:szCs w:val="40"/>
        </w:rPr>
        <w:lastRenderedPageBreak/>
        <w:t xml:space="preserve">第五章 </w:t>
      </w:r>
      <w:bookmarkEnd w:id="961"/>
      <w:bookmarkEnd w:id="962"/>
      <w:r>
        <w:rPr>
          <w:rStyle w:val="12"/>
          <w:rFonts w:ascii="宋体" w:eastAsia="宋体" w:hAnsi="宋体" w:cs="宋体" w:hint="eastAsia"/>
          <w:b/>
          <w:bCs/>
          <w:sz w:val="40"/>
          <w:szCs w:val="40"/>
        </w:rPr>
        <w:t>工程量清单</w:t>
      </w:r>
      <w:bookmarkEnd w:id="963"/>
      <w:bookmarkEnd w:id="964"/>
      <w:bookmarkEnd w:id="965"/>
      <w:bookmarkEnd w:id="966"/>
      <w:bookmarkEnd w:id="967"/>
      <w:bookmarkEnd w:id="968"/>
      <w:bookmarkEnd w:id="969"/>
      <w:bookmarkEnd w:id="970"/>
      <w:bookmarkEnd w:id="971"/>
      <w:bookmarkEnd w:id="972"/>
      <w:bookmarkEnd w:id="973"/>
      <w:bookmarkEnd w:id="974"/>
      <w:bookmarkEnd w:id="975"/>
    </w:p>
    <w:p w14:paraId="2B09D67F" w14:textId="77777777" w:rsidR="001636A2" w:rsidRDefault="001636A2">
      <w:pPr>
        <w:spacing w:line="360" w:lineRule="auto"/>
        <w:jc w:val="center"/>
        <w:outlineLvl w:val="0"/>
        <w:rPr>
          <w:rStyle w:val="12"/>
          <w:rFonts w:ascii="宋体" w:eastAsia="宋体" w:hAnsi="宋体" w:cs="宋体" w:hint="eastAsia"/>
          <w:b/>
          <w:bCs/>
          <w:sz w:val="24"/>
        </w:rPr>
      </w:pPr>
    </w:p>
    <w:p w14:paraId="33769929" w14:textId="77777777" w:rsidR="001636A2" w:rsidRDefault="00000000">
      <w:pPr>
        <w:spacing w:line="360" w:lineRule="auto"/>
        <w:jc w:val="center"/>
        <w:outlineLvl w:val="0"/>
        <w:rPr>
          <w:rFonts w:ascii="宋体" w:hAnsi="宋体" w:cs="宋体" w:hint="eastAsia"/>
          <w:b/>
          <w:bCs/>
          <w:sz w:val="24"/>
        </w:rPr>
      </w:pPr>
      <w:r>
        <w:rPr>
          <w:rStyle w:val="12"/>
          <w:rFonts w:ascii="宋体" w:eastAsia="宋体" w:hAnsi="宋体" w:cs="宋体" w:hint="eastAsia"/>
          <w:b/>
          <w:bCs/>
          <w:sz w:val="24"/>
        </w:rPr>
        <w:t>（另附）</w:t>
      </w:r>
    </w:p>
    <w:p w14:paraId="67DE7742" w14:textId="77777777" w:rsidR="001636A2" w:rsidRDefault="00000000">
      <w:pPr>
        <w:widowControl/>
        <w:jc w:val="left"/>
        <w:rPr>
          <w:rFonts w:ascii="宋体" w:hAnsi="宋体" w:cs="宋体" w:hint="eastAsia"/>
          <w:sz w:val="24"/>
          <w:szCs w:val="32"/>
        </w:rPr>
      </w:pPr>
      <w:bookmarkStart w:id="976" w:name="_Toc204595695"/>
      <w:bookmarkStart w:id="977" w:name="_Toc8814"/>
      <w:bookmarkStart w:id="978" w:name="_Toc515874993"/>
      <w:bookmarkStart w:id="979" w:name="_Toc28828"/>
      <w:bookmarkStart w:id="980" w:name="_Toc9612"/>
      <w:bookmarkStart w:id="981" w:name="_Toc24455"/>
      <w:bookmarkStart w:id="982" w:name="_Toc31689"/>
      <w:bookmarkStart w:id="983" w:name="_Toc20526"/>
      <w:bookmarkStart w:id="984" w:name="_Toc29833"/>
      <w:bookmarkStart w:id="985" w:name="_Toc3928"/>
      <w:bookmarkStart w:id="986" w:name="_Toc17741"/>
      <w:bookmarkStart w:id="987" w:name="_Toc32288"/>
      <w:bookmarkStart w:id="988" w:name="_Toc224532090"/>
      <w:r>
        <w:rPr>
          <w:rFonts w:ascii="宋体" w:hAnsi="宋体" w:cs="宋体" w:hint="eastAsia"/>
          <w:sz w:val="24"/>
          <w:szCs w:val="32"/>
        </w:rPr>
        <w:br w:type="page"/>
      </w:r>
    </w:p>
    <w:p w14:paraId="5C92161C" w14:textId="77777777" w:rsidR="001636A2" w:rsidRDefault="00000000">
      <w:pPr>
        <w:spacing w:line="360" w:lineRule="auto"/>
        <w:jc w:val="center"/>
        <w:outlineLvl w:val="0"/>
        <w:rPr>
          <w:rStyle w:val="12"/>
          <w:rFonts w:ascii="宋体" w:eastAsia="宋体" w:hAnsi="宋体" w:cs="宋体" w:hint="eastAsia"/>
          <w:b/>
          <w:bCs/>
          <w:sz w:val="40"/>
          <w:szCs w:val="40"/>
        </w:rPr>
      </w:pPr>
      <w:r>
        <w:rPr>
          <w:rStyle w:val="12"/>
          <w:rFonts w:ascii="宋体" w:eastAsia="宋体" w:hAnsi="宋体" w:cs="宋体" w:hint="eastAsia"/>
          <w:b/>
          <w:bCs/>
          <w:sz w:val="40"/>
          <w:szCs w:val="40"/>
        </w:rPr>
        <w:lastRenderedPageBreak/>
        <w:t>第六章 图纸和技术资料</w:t>
      </w:r>
      <w:bookmarkEnd w:id="976"/>
      <w:bookmarkEnd w:id="977"/>
      <w:bookmarkEnd w:id="978"/>
      <w:bookmarkEnd w:id="979"/>
      <w:bookmarkEnd w:id="980"/>
      <w:bookmarkEnd w:id="981"/>
      <w:bookmarkEnd w:id="982"/>
      <w:bookmarkEnd w:id="983"/>
      <w:bookmarkEnd w:id="984"/>
      <w:bookmarkEnd w:id="985"/>
      <w:bookmarkEnd w:id="986"/>
      <w:bookmarkEnd w:id="987"/>
      <w:bookmarkEnd w:id="988"/>
    </w:p>
    <w:p w14:paraId="6B672907" w14:textId="77777777" w:rsidR="001636A2" w:rsidRDefault="001636A2">
      <w:pPr>
        <w:spacing w:line="360" w:lineRule="auto"/>
        <w:jc w:val="center"/>
        <w:outlineLvl w:val="0"/>
        <w:rPr>
          <w:rStyle w:val="12"/>
          <w:rFonts w:ascii="宋体" w:eastAsia="宋体" w:hAnsi="宋体" w:cs="宋体" w:hint="eastAsia"/>
          <w:b/>
          <w:bCs/>
          <w:sz w:val="40"/>
          <w:szCs w:val="40"/>
        </w:rPr>
      </w:pPr>
    </w:p>
    <w:p w14:paraId="6F9DF138" w14:textId="77777777" w:rsidR="001636A2" w:rsidRDefault="00000000">
      <w:pPr>
        <w:spacing w:line="360" w:lineRule="auto"/>
        <w:jc w:val="center"/>
        <w:outlineLvl w:val="0"/>
        <w:rPr>
          <w:rStyle w:val="12"/>
          <w:rFonts w:ascii="宋体" w:eastAsia="宋体" w:hAnsi="宋体" w:cs="宋体" w:hint="eastAsia"/>
          <w:b/>
          <w:bCs/>
          <w:sz w:val="24"/>
        </w:rPr>
      </w:pPr>
      <w:r>
        <w:rPr>
          <w:rStyle w:val="12"/>
          <w:rFonts w:ascii="宋体" w:eastAsia="宋体" w:hAnsi="宋体" w:cs="宋体" w:hint="eastAsia"/>
          <w:b/>
          <w:bCs/>
          <w:sz w:val="24"/>
        </w:rPr>
        <w:t>（另附）</w:t>
      </w:r>
    </w:p>
    <w:p w14:paraId="193BDEF7" w14:textId="77777777" w:rsidR="001636A2" w:rsidRDefault="001636A2">
      <w:pPr>
        <w:spacing w:line="360" w:lineRule="auto"/>
        <w:ind w:firstLine="480"/>
        <w:rPr>
          <w:rFonts w:ascii="宋体" w:hAnsi="宋体" w:cs="宋体" w:hint="eastAsia"/>
        </w:rPr>
      </w:pPr>
    </w:p>
    <w:p w14:paraId="28E579AE" w14:textId="77777777" w:rsidR="001636A2" w:rsidRDefault="001636A2">
      <w:pPr>
        <w:pStyle w:val="Default"/>
        <w:spacing w:line="360" w:lineRule="auto"/>
        <w:rPr>
          <w:rFonts w:hAnsi="宋体" w:hint="eastAsia"/>
          <w:color w:val="auto"/>
        </w:rPr>
      </w:pPr>
    </w:p>
    <w:p w14:paraId="0679DAC9" w14:textId="77777777" w:rsidR="001636A2" w:rsidRDefault="001636A2">
      <w:pPr>
        <w:pStyle w:val="af3"/>
        <w:spacing w:line="360" w:lineRule="auto"/>
        <w:ind w:firstLine="480"/>
        <w:jc w:val="left"/>
        <w:rPr>
          <w:rFonts w:ascii="宋体" w:eastAsia="宋体" w:hAnsi="宋体" w:cs="宋体" w:hint="eastAsia"/>
          <w:color w:val="auto"/>
          <w:sz w:val="24"/>
        </w:rPr>
      </w:pPr>
    </w:p>
    <w:p w14:paraId="0BCB0AF1" w14:textId="77777777" w:rsidR="001636A2" w:rsidRDefault="001636A2">
      <w:pPr>
        <w:pStyle w:val="af3"/>
        <w:spacing w:line="360" w:lineRule="auto"/>
        <w:ind w:firstLine="480"/>
        <w:jc w:val="left"/>
        <w:rPr>
          <w:rFonts w:ascii="宋体" w:eastAsia="宋体" w:hAnsi="宋体" w:cs="宋体" w:hint="eastAsia"/>
          <w:color w:val="auto"/>
          <w:sz w:val="24"/>
        </w:rPr>
      </w:pPr>
    </w:p>
    <w:p w14:paraId="076F82B1" w14:textId="77777777" w:rsidR="001636A2" w:rsidRDefault="001636A2">
      <w:pPr>
        <w:pStyle w:val="af3"/>
        <w:spacing w:line="360" w:lineRule="auto"/>
        <w:ind w:firstLine="480"/>
        <w:jc w:val="left"/>
        <w:rPr>
          <w:rFonts w:ascii="宋体" w:eastAsia="宋体" w:hAnsi="宋体" w:cs="宋体" w:hint="eastAsia"/>
          <w:color w:val="auto"/>
          <w:sz w:val="24"/>
        </w:rPr>
      </w:pPr>
    </w:p>
    <w:p w14:paraId="5BF56A2F" w14:textId="77777777" w:rsidR="001636A2" w:rsidRDefault="001636A2">
      <w:pPr>
        <w:pStyle w:val="10"/>
        <w:spacing w:line="360" w:lineRule="auto"/>
        <w:jc w:val="center"/>
        <w:rPr>
          <w:rFonts w:ascii="宋体" w:eastAsia="宋体" w:hAnsi="宋体" w:cs="宋体" w:hint="eastAsia"/>
          <w:sz w:val="44"/>
          <w:szCs w:val="44"/>
        </w:rPr>
      </w:pPr>
    </w:p>
    <w:p w14:paraId="70F77B84" w14:textId="77777777" w:rsidR="001636A2" w:rsidRDefault="001636A2">
      <w:pPr>
        <w:spacing w:line="360" w:lineRule="auto"/>
        <w:rPr>
          <w:rFonts w:ascii="宋体" w:hAnsi="宋体" w:cs="宋体" w:hint="eastAsia"/>
          <w:sz w:val="44"/>
          <w:szCs w:val="44"/>
        </w:rPr>
      </w:pPr>
    </w:p>
    <w:p w14:paraId="614A6D1D" w14:textId="77777777" w:rsidR="001636A2" w:rsidRDefault="001636A2">
      <w:pPr>
        <w:pStyle w:val="Default"/>
        <w:spacing w:line="360" w:lineRule="auto"/>
        <w:rPr>
          <w:rFonts w:hAnsi="宋体" w:hint="eastAsia"/>
          <w:color w:val="auto"/>
        </w:rPr>
      </w:pPr>
    </w:p>
    <w:p w14:paraId="7F48DC9B" w14:textId="77777777" w:rsidR="001636A2" w:rsidRDefault="001636A2">
      <w:pPr>
        <w:pStyle w:val="Default"/>
        <w:spacing w:line="360" w:lineRule="auto"/>
        <w:rPr>
          <w:rFonts w:hAnsi="宋体" w:hint="eastAsia"/>
          <w:color w:val="auto"/>
        </w:rPr>
      </w:pPr>
    </w:p>
    <w:p w14:paraId="294415CE" w14:textId="77777777" w:rsidR="001636A2" w:rsidRDefault="001636A2">
      <w:pPr>
        <w:pStyle w:val="Default"/>
        <w:spacing w:line="360" w:lineRule="auto"/>
        <w:rPr>
          <w:rFonts w:hAnsi="宋体" w:hint="eastAsia"/>
          <w:color w:val="auto"/>
        </w:rPr>
      </w:pPr>
    </w:p>
    <w:p w14:paraId="34053E1A" w14:textId="77777777" w:rsidR="001636A2" w:rsidRDefault="001636A2">
      <w:pPr>
        <w:pStyle w:val="Default"/>
        <w:spacing w:line="360" w:lineRule="auto"/>
        <w:rPr>
          <w:rFonts w:hAnsi="宋体" w:hint="eastAsia"/>
          <w:color w:val="auto"/>
        </w:rPr>
      </w:pPr>
    </w:p>
    <w:p w14:paraId="482C431C" w14:textId="77777777" w:rsidR="001636A2" w:rsidRDefault="001636A2">
      <w:pPr>
        <w:pStyle w:val="Default"/>
        <w:spacing w:line="360" w:lineRule="auto"/>
        <w:rPr>
          <w:rFonts w:hAnsi="宋体" w:hint="eastAsia"/>
          <w:color w:val="auto"/>
        </w:rPr>
      </w:pPr>
    </w:p>
    <w:p w14:paraId="651776F1" w14:textId="77777777" w:rsidR="001636A2" w:rsidRDefault="00000000">
      <w:pPr>
        <w:spacing w:line="360" w:lineRule="auto"/>
        <w:jc w:val="center"/>
        <w:outlineLvl w:val="0"/>
        <w:rPr>
          <w:rFonts w:ascii="宋体" w:hAnsi="宋体" w:cs="宋体" w:hint="eastAsia"/>
          <w:b/>
          <w:bCs/>
          <w:sz w:val="44"/>
          <w:szCs w:val="44"/>
        </w:rPr>
      </w:pPr>
      <w:r>
        <w:rPr>
          <w:rFonts w:ascii="宋体" w:hAnsi="宋体" w:cs="宋体" w:hint="eastAsia"/>
          <w:b/>
          <w:bCs/>
          <w:sz w:val="44"/>
          <w:szCs w:val="44"/>
        </w:rPr>
        <w:br w:type="page" w:clear="all"/>
      </w:r>
      <w:bookmarkStart w:id="989" w:name="_Toc30065"/>
      <w:bookmarkStart w:id="990" w:name="_Toc21157"/>
      <w:bookmarkStart w:id="991" w:name="_Toc20912"/>
      <w:bookmarkStart w:id="992" w:name="_Toc15798"/>
      <w:bookmarkStart w:id="993" w:name="_Toc18685"/>
      <w:bookmarkStart w:id="994" w:name="_Toc27020"/>
      <w:bookmarkStart w:id="995" w:name="_Toc22241"/>
      <w:bookmarkStart w:id="996" w:name="_Toc14930"/>
      <w:bookmarkStart w:id="997" w:name="_Toc6240"/>
      <w:r>
        <w:rPr>
          <w:rStyle w:val="12"/>
          <w:rFonts w:ascii="宋体" w:eastAsia="宋体" w:hAnsi="宋体" w:cs="宋体" w:hint="eastAsia"/>
          <w:b/>
          <w:bCs/>
          <w:sz w:val="40"/>
          <w:szCs w:val="40"/>
        </w:rPr>
        <w:lastRenderedPageBreak/>
        <w:t>第七章 评审方法和评审标准</w:t>
      </w:r>
      <w:bookmarkEnd w:id="955"/>
      <w:bookmarkEnd w:id="956"/>
      <w:bookmarkEnd w:id="957"/>
      <w:bookmarkEnd w:id="989"/>
      <w:bookmarkEnd w:id="990"/>
      <w:bookmarkEnd w:id="991"/>
      <w:bookmarkEnd w:id="992"/>
      <w:bookmarkEnd w:id="993"/>
      <w:bookmarkEnd w:id="994"/>
      <w:bookmarkEnd w:id="995"/>
      <w:bookmarkEnd w:id="996"/>
      <w:bookmarkEnd w:id="997"/>
    </w:p>
    <w:p w14:paraId="503AD95C" w14:textId="77777777" w:rsidR="001636A2" w:rsidRDefault="001636A2">
      <w:pPr>
        <w:pStyle w:val="affff2"/>
        <w:spacing w:before="0" w:after="0"/>
        <w:ind w:firstLine="482"/>
        <w:outlineLvl w:val="1"/>
        <w:rPr>
          <w:rFonts w:ascii="宋体" w:hAnsi="宋体" w:cs="宋体" w:hint="eastAsia"/>
          <w:b/>
        </w:rPr>
      </w:pPr>
      <w:bookmarkStart w:id="998" w:name="_Toc22025"/>
      <w:bookmarkStart w:id="999" w:name="_Toc23868"/>
      <w:bookmarkStart w:id="1000" w:name="_Toc12286"/>
    </w:p>
    <w:p w14:paraId="7CB18824" w14:textId="77777777" w:rsidR="001636A2" w:rsidRDefault="00000000">
      <w:pPr>
        <w:pStyle w:val="affff2"/>
        <w:spacing w:before="0" w:after="0"/>
        <w:ind w:firstLine="482"/>
        <w:jc w:val="both"/>
        <w:outlineLvl w:val="1"/>
        <w:rPr>
          <w:rFonts w:ascii="宋体" w:hAnsi="宋体" w:cs="宋体" w:hint="eastAsia"/>
          <w:b/>
        </w:rPr>
      </w:pPr>
      <w:r>
        <w:rPr>
          <w:rFonts w:ascii="宋体" w:hAnsi="宋体" w:cs="宋体" w:hint="eastAsia"/>
          <w:b/>
        </w:rPr>
        <w:t>一、磋商小组</w:t>
      </w:r>
      <w:bookmarkEnd w:id="998"/>
      <w:bookmarkEnd w:id="999"/>
      <w:bookmarkEnd w:id="1000"/>
    </w:p>
    <w:p w14:paraId="41C0D898" w14:textId="77777777" w:rsidR="001636A2" w:rsidRDefault="00000000">
      <w:pPr>
        <w:pStyle w:val="affff2"/>
        <w:spacing w:before="0" w:after="0"/>
        <w:ind w:firstLine="482"/>
        <w:jc w:val="both"/>
        <w:rPr>
          <w:rFonts w:ascii="宋体" w:hAnsi="宋体" w:cs="宋体" w:hint="eastAsia"/>
        </w:rPr>
      </w:pPr>
      <w:r>
        <w:rPr>
          <w:rFonts w:ascii="宋体" w:hAnsi="宋体" w:cs="宋体" w:hint="eastAsia"/>
          <w:bCs/>
        </w:rPr>
        <w:t>本采购项目磋商小组的评委由相关的专家、采购人代表等有关人员构成。</w:t>
      </w:r>
    </w:p>
    <w:p w14:paraId="1E422174" w14:textId="77777777" w:rsidR="001636A2" w:rsidRDefault="00000000">
      <w:pPr>
        <w:pStyle w:val="affff2"/>
        <w:spacing w:before="0" w:after="0"/>
        <w:ind w:firstLine="482"/>
        <w:jc w:val="both"/>
        <w:outlineLvl w:val="1"/>
        <w:rPr>
          <w:rFonts w:ascii="宋体" w:hAnsi="宋体" w:cs="宋体" w:hint="eastAsia"/>
          <w:b/>
        </w:rPr>
      </w:pPr>
      <w:bookmarkStart w:id="1001" w:name="_Toc29549"/>
      <w:bookmarkStart w:id="1002" w:name="_Toc9713"/>
      <w:bookmarkStart w:id="1003" w:name="_Toc3129"/>
      <w:r>
        <w:rPr>
          <w:rFonts w:ascii="宋体" w:hAnsi="宋体" w:cs="宋体" w:hint="eastAsia"/>
          <w:b/>
        </w:rPr>
        <w:t>二、评审方法：</w:t>
      </w:r>
      <w:r>
        <w:rPr>
          <w:rFonts w:ascii="宋体" w:hAnsi="宋体" w:cs="宋体" w:hint="eastAsia"/>
          <w:b/>
          <w:bCs/>
        </w:rPr>
        <w:t>综合评分法</w:t>
      </w:r>
      <w:bookmarkEnd w:id="1001"/>
      <w:bookmarkEnd w:id="1002"/>
      <w:bookmarkEnd w:id="1003"/>
    </w:p>
    <w:p w14:paraId="6A0A17A2" w14:textId="77777777" w:rsidR="001636A2" w:rsidRDefault="00000000">
      <w:pPr>
        <w:pStyle w:val="affff2"/>
        <w:spacing w:before="0" w:after="0"/>
        <w:jc w:val="both"/>
        <w:rPr>
          <w:rFonts w:ascii="宋体" w:hAnsi="宋体" w:cs="宋体" w:hint="eastAsia"/>
        </w:rPr>
      </w:pPr>
      <w:r>
        <w:rPr>
          <w:rFonts w:ascii="宋体" w:hAnsi="宋体" w:cs="宋体" w:hint="eastAsia"/>
        </w:rPr>
        <w:t>经磋商确定最终采购需求和确定提交最后报价的供应商后，由磋商小组采用综合评分法对提交最后报价的供应商的响应文件和最后报价进行综合评分。</w:t>
      </w:r>
    </w:p>
    <w:p w14:paraId="2039A068" w14:textId="77777777" w:rsidR="001636A2" w:rsidRDefault="00000000">
      <w:pPr>
        <w:pStyle w:val="affff2"/>
        <w:spacing w:before="0" w:after="0"/>
        <w:ind w:firstLine="482"/>
        <w:jc w:val="both"/>
        <w:rPr>
          <w:rFonts w:ascii="宋体" w:hAnsi="宋体" w:cs="宋体" w:hint="eastAsia"/>
          <w:bCs/>
        </w:rPr>
      </w:pPr>
      <w:r>
        <w:rPr>
          <w:rFonts w:ascii="宋体" w:hAnsi="宋体" w:cs="宋体" w:hint="eastAsia"/>
        </w:rPr>
        <w:t>综合评分法，是指响应文件满足磋商文件全部实质性要求且按评审因素的量化指标评审得分最高的供应商为成交候选供应商的评审方法。</w:t>
      </w:r>
    </w:p>
    <w:p w14:paraId="5DCB879A" w14:textId="77777777" w:rsidR="001636A2" w:rsidRDefault="00000000">
      <w:pPr>
        <w:pStyle w:val="affff2"/>
        <w:spacing w:before="0" w:after="0"/>
        <w:ind w:firstLine="482"/>
        <w:jc w:val="both"/>
        <w:outlineLvl w:val="1"/>
        <w:rPr>
          <w:rFonts w:ascii="宋体" w:hAnsi="宋体" w:cs="宋体" w:hint="eastAsia"/>
          <w:b/>
        </w:rPr>
      </w:pPr>
      <w:bookmarkStart w:id="1004" w:name="_Toc7675"/>
      <w:bookmarkStart w:id="1005" w:name="_Toc29343"/>
      <w:bookmarkStart w:id="1006" w:name="_Toc7676"/>
      <w:r>
        <w:rPr>
          <w:rFonts w:ascii="宋体" w:hAnsi="宋体" w:cs="宋体" w:hint="eastAsia"/>
          <w:b/>
        </w:rPr>
        <w:t>三、评审原则：</w:t>
      </w:r>
      <w:bookmarkEnd w:id="1004"/>
      <w:bookmarkEnd w:id="1005"/>
      <w:bookmarkEnd w:id="1006"/>
    </w:p>
    <w:p w14:paraId="641E0645" w14:textId="77777777" w:rsidR="001636A2" w:rsidRDefault="00000000">
      <w:pPr>
        <w:pStyle w:val="affff2"/>
        <w:spacing w:before="0" w:after="0"/>
        <w:ind w:firstLine="482"/>
        <w:jc w:val="both"/>
        <w:rPr>
          <w:rFonts w:ascii="宋体" w:hAnsi="宋体" w:cs="宋体" w:hint="eastAsia"/>
        </w:rPr>
      </w:pPr>
      <w:r>
        <w:rPr>
          <w:rFonts w:ascii="宋体" w:hAnsi="宋体" w:cs="宋体" w:hint="eastAsia"/>
        </w:rPr>
        <w:t>磋商小组</w:t>
      </w:r>
      <w:r>
        <w:rPr>
          <w:rFonts w:ascii="宋体" w:hAnsi="宋体" w:cs="宋体" w:hint="eastAsia"/>
          <w:bCs/>
        </w:rPr>
        <w:t>必须公平、公正、客观，不带任何倾向性和启发性；不得向外界透露任何与评审有关的内容；任何单位和个人不得干扰、影响评审的正常进行；</w:t>
      </w:r>
      <w:r>
        <w:rPr>
          <w:rFonts w:ascii="宋体" w:hAnsi="宋体" w:cs="宋体" w:hint="eastAsia"/>
        </w:rPr>
        <w:t>磋商小组</w:t>
      </w:r>
      <w:r>
        <w:rPr>
          <w:rFonts w:ascii="宋体" w:hAnsi="宋体" w:cs="宋体" w:hint="eastAsia"/>
          <w:bCs/>
        </w:rPr>
        <w:t>及有关工作人员不得私下与供应商接触。</w:t>
      </w:r>
    </w:p>
    <w:p w14:paraId="6EE37169" w14:textId="77777777" w:rsidR="001636A2" w:rsidRDefault="00000000">
      <w:pPr>
        <w:pStyle w:val="affff2"/>
        <w:spacing w:before="0" w:after="0"/>
        <w:ind w:firstLine="482"/>
        <w:jc w:val="both"/>
        <w:outlineLvl w:val="1"/>
        <w:rPr>
          <w:rFonts w:ascii="宋体" w:hAnsi="宋体" w:cs="宋体" w:hint="eastAsia"/>
          <w:b/>
        </w:rPr>
      </w:pPr>
      <w:bookmarkStart w:id="1007" w:name="_Toc23596"/>
      <w:bookmarkStart w:id="1008" w:name="_Toc444"/>
      <w:bookmarkStart w:id="1009" w:name="_Toc17099"/>
      <w:r>
        <w:rPr>
          <w:rFonts w:ascii="宋体" w:hAnsi="宋体" w:cs="宋体" w:hint="eastAsia"/>
          <w:b/>
        </w:rPr>
        <w:t>四、评审标准：</w:t>
      </w:r>
      <w:bookmarkEnd w:id="1007"/>
      <w:bookmarkEnd w:id="1008"/>
      <w:bookmarkEnd w:id="1009"/>
      <w:r>
        <w:rPr>
          <w:rFonts w:ascii="宋体" w:hAnsi="宋体" w:cs="宋体" w:hint="eastAsia"/>
          <w:b/>
        </w:rPr>
        <w:t xml:space="preserve"> </w:t>
      </w:r>
    </w:p>
    <w:p w14:paraId="2682BC03" w14:textId="77777777" w:rsidR="001636A2" w:rsidRDefault="00000000">
      <w:pPr>
        <w:pStyle w:val="affff2"/>
        <w:spacing w:before="0" w:after="0"/>
        <w:jc w:val="both"/>
        <w:rPr>
          <w:rFonts w:ascii="宋体" w:hAnsi="宋体" w:cs="宋体" w:hint="eastAsia"/>
          <w:bCs/>
        </w:rPr>
      </w:pPr>
      <w:r>
        <w:rPr>
          <w:rFonts w:ascii="宋体" w:hAnsi="宋体" w:cs="宋体" w:hint="eastAsia"/>
          <w:bCs/>
        </w:rPr>
        <w:t>（一）评审时，磋商小组以磋商文件为评审依据，磋商小组各成员独立对每个有效响应的文件进行评价、打分，然后汇总每个供应商每项评审因素的得分。</w:t>
      </w:r>
    </w:p>
    <w:p w14:paraId="0073841A" w14:textId="77777777" w:rsidR="001636A2" w:rsidRDefault="00000000">
      <w:pPr>
        <w:pStyle w:val="HTML"/>
        <w:tabs>
          <w:tab w:val="left" w:pos="720"/>
        </w:tabs>
        <w:spacing w:line="360" w:lineRule="auto"/>
        <w:ind w:firstLine="480"/>
        <w:jc w:val="both"/>
        <w:rPr>
          <w:rFonts w:ascii="宋体" w:eastAsia="宋体" w:hAnsi="宋体" w:cs="宋体" w:hint="eastAsia"/>
          <w:bCs/>
          <w:sz w:val="24"/>
          <w:szCs w:val="24"/>
        </w:rPr>
      </w:pPr>
      <w:r>
        <w:rPr>
          <w:rFonts w:ascii="宋体" w:eastAsia="宋体" w:hAnsi="宋体" w:cs="宋体" w:hint="eastAsia"/>
          <w:bCs/>
          <w:sz w:val="24"/>
          <w:szCs w:val="24"/>
        </w:rPr>
        <w:t>（二）本项目评分总分为100分，按四舍五入取至小数点后两位。</w:t>
      </w:r>
    </w:p>
    <w:p w14:paraId="6A9F9815" w14:textId="77777777" w:rsidR="001636A2" w:rsidRDefault="001636A2">
      <w:pPr>
        <w:spacing w:line="360" w:lineRule="auto"/>
        <w:ind w:firstLine="643"/>
        <w:jc w:val="center"/>
        <w:rPr>
          <w:rFonts w:ascii="宋体" w:hAnsi="宋体" w:cs="宋体" w:hint="eastAsia"/>
          <w:b/>
          <w:bCs/>
          <w:kern w:val="2"/>
          <w:sz w:val="32"/>
          <w:szCs w:val="32"/>
        </w:rPr>
      </w:pPr>
    </w:p>
    <w:p w14:paraId="079A5824" w14:textId="77777777" w:rsidR="001636A2" w:rsidRDefault="00000000">
      <w:pPr>
        <w:spacing w:line="360" w:lineRule="auto"/>
        <w:jc w:val="center"/>
        <w:rPr>
          <w:rFonts w:ascii="宋体" w:hAnsi="宋体" w:cs="宋体" w:hint="eastAsia"/>
          <w:b/>
          <w:bCs/>
          <w:kern w:val="2"/>
          <w:sz w:val="32"/>
          <w:szCs w:val="32"/>
        </w:rPr>
      </w:pPr>
      <w:r>
        <w:rPr>
          <w:rFonts w:ascii="宋体" w:hAnsi="宋体" w:cs="宋体" w:hint="eastAsia"/>
          <w:b/>
          <w:bCs/>
          <w:kern w:val="2"/>
          <w:sz w:val="32"/>
          <w:szCs w:val="32"/>
        </w:rPr>
        <w:t>综合评分法</w:t>
      </w:r>
    </w:p>
    <w:tbl>
      <w:tblPr>
        <w:tblStyle w:val="affe"/>
        <w:tblW w:w="9067" w:type="dxa"/>
        <w:jc w:val="center"/>
        <w:tblLook w:val="04A0" w:firstRow="1" w:lastRow="0" w:firstColumn="1" w:lastColumn="0" w:noHBand="0" w:noVBand="1"/>
      </w:tblPr>
      <w:tblGrid>
        <w:gridCol w:w="846"/>
        <w:gridCol w:w="1843"/>
        <w:gridCol w:w="6378"/>
      </w:tblGrid>
      <w:tr w:rsidR="001636A2" w:rsidRPr="00B878D5" w14:paraId="0F179B93" w14:textId="77777777" w:rsidTr="00F63CB7">
        <w:trPr>
          <w:trHeight w:val="567"/>
          <w:jc w:val="center"/>
        </w:trPr>
        <w:tc>
          <w:tcPr>
            <w:tcW w:w="846" w:type="dxa"/>
            <w:vAlign w:val="center"/>
          </w:tcPr>
          <w:p w14:paraId="47341B58"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序号</w:t>
            </w:r>
          </w:p>
        </w:tc>
        <w:tc>
          <w:tcPr>
            <w:tcW w:w="1843" w:type="dxa"/>
            <w:vAlign w:val="center"/>
          </w:tcPr>
          <w:p w14:paraId="3509D6A3"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评审因素</w:t>
            </w:r>
          </w:p>
        </w:tc>
        <w:tc>
          <w:tcPr>
            <w:tcW w:w="6378" w:type="dxa"/>
            <w:vAlign w:val="center"/>
          </w:tcPr>
          <w:p w14:paraId="557BF29F"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评审标准</w:t>
            </w:r>
          </w:p>
        </w:tc>
      </w:tr>
      <w:tr w:rsidR="001636A2" w:rsidRPr="00B878D5" w14:paraId="5FE6FE59" w14:textId="77777777" w:rsidTr="00F63CB7">
        <w:trPr>
          <w:trHeight w:val="567"/>
          <w:jc w:val="center"/>
        </w:trPr>
        <w:tc>
          <w:tcPr>
            <w:tcW w:w="846" w:type="dxa"/>
            <w:vAlign w:val="center"/>
          </w:tcPr>
          <w:p w14:paraId="17B819C4"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1</w:t>
            </w:r>
          </w:p>
        </w:tc>
        <w:tc>
          <w:tcPr>
            <w:tcW w:w="1843" w:type="dxa"/>
            <w:vAlign w:val="center"/>
          </w:tcPr>
          <w:p w14:paraId="0CC132FF"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价格分</w:t>
            </w:r>
          </w:p>
          <w:p w14:paraId="6ACE1C5A" w14:textId="47C3887A" w:rsidR="001636A2" w:rsidRPr="00B878D5" w:rsidRDefault="00000000" w:rsidP="005F1F86">
            <w:pPr>
              <w:spacing w:line="360" w:lineRule="auto"/>
              <w:jc w:val="center"/>
              <w:rPr>
                <w:rFonts w:ascii="宋体" w:hAnsi="宋体" w:hint="eastAsia"/>
                <w:sz w:val="24"/>
              </w:rPr>
            </w:pPr>
            <w:r w:rsidRPr="00B878D5">
              <w:rPr>
                <w:rFonts w:ascii="宋体" w:hAnsi="宋体" w:hint="eastAsia"/>
                <w:sz w:val="24"/>
              </w:rPr>
              <w:t>（</w:t>
            </w:r>
            <w:r w:rsidR="00D37115" w:rsidRPr="00B878D5">
              <w:rPr>
                <w:rFonts w:ascii="宋体" w:hAnsi="宋体" w:hint="eastAsia"/>
                <w:sz w:val="24"/>
              </w:rPr>
              <w:t>6</w:t>
            </w:r>
            <w:r w:rsidRPr="00B878D5">
              <w:rPr>
                <w:rFonts w:ascii="宋体" w:hAnsi="宋体" w:hint="eastAsia"/>
                <w:sz w:val="24"/>
              </w:rPr>
              <w:t>0分）</w:t>
            </w:r>
          </w:p>
        </w:tc>
        <w:tc>
          <w:tcPr>
            <w:tcW w:w="6378" w:type="dxa"/>
            <w:vAlign w:val="center"/>
          </w:tcPr>
          <w:p w14:paraId="00229FFC" w14:textId="77777777" w:rsidR="001636A2" w:rsidRPr="00B878D5" w:rsidRDefault="00000000">
            <w:pPr>
              <w:spacing w:line="360" w:lineRule="auto"/>
              <w:rPr>
                <w:rFonts w:ascii="宋体" w:hAnsi="宋体" w:cs="宋体" w:hint="eastAsia"/>
                <w:bCs/>
                <w:sz w:val="24"/>
              </w:rPr>
            </w:pPr>
            <w:bookmarkStart w:id="1010" w:name="OLE_LINK21"/>
            <w:r w:rsidRPr="00B878D5">
              <w:rPr>
                <w:rFonts w:ascii="宋体" w:hAnsi="宋体" w:cs="宋体" w:hint="eastAsia"/>
                <w:bCs/>
                <w:sz w:val="24"/>
              </w:rPr>
              <w:t>价格分统一采用低价优先法计算，即满足磋商文件要求且最后报价最低的供应商的价格为磋商基准价，其价格分为满分。其他供应商的价格分统一按照下列公式计算：</w:t>
            </w:r>
          </w:p>
          <w:p w14:paraId="4B60409E" w14:textId="515AF49B" w:rsidR="001636A2" w:rsidRPr="00B878D5" w:rsidRDefault="00000000">
            <w:pPr>
              <w:spacing w:line="360" w:lineRule="auto"/>
              <w:rPr>
                <w:rFonts w:ascii="宋体" w:hAnsi="宋体" w:cs="宋体" w:hint="eastAsia"/>
                <w:bCs/>
                <w:sz w:val="24"/>
              </w:rPr>
            </w:pPr>
            <w:r w:rsidRPr="00B878D5">
              <w:rPr>
                <w:rFonts w:ascii="宋体" w:hAnsi="宋体" w:cs="宋体" w:hint="eastAsia"/>
                <w:bCs/>
                <w:sz w:val="24"/>
              </w:rPr>
              <w:t>磋商报价得分=</w:t>
            </w:r>
            <w:r w:rsidR="00B245BE" w:rsidRPr="00B878D5">
              <w:rPr>
                <w:rFonts w:ascii="宋体" w:hAnsi="宋体" w:cs="宋体" w:hint="eastAsia"/>
                <w:bCs/>
                <w:sz w:val="24"/>
              </w:rPr>
              <w:t>（</w:t>
            </w:r>
            <w:r w:rsidRPr="00B878D5">
              <w:rPr>
                <w:rFonts w:ascii="宋体" w:hAnsi="宋体" w:cs="宋体" w:hint="eastAsia"/>
                <w:bCs/>
                <w:sz w:val="24"/>
              </w:rPr>
              <w:t>磋商基准价/最后磋商报价</w:t>
            </w:r>
            <w:r w:rsidR="00B245BE" w:rsidRPr="00B878D5">
              <w:rPr>
                <w:rFonts w:ascii="宋体" w:hAnsi="宋体" w:cs="宋体" w:hint="eastAsia"/>
                <w:bCs/>
                <w:sz w:val="24"/>
              </w:rPr>
              <w:t>）</w:t>
            </w:r>
            <w:r w:rsidRPr="00B878D5">
              <w:rPr>
                <w:rFonts w:ascii="宋体" w:hAnsi="宋体" w:cs="宋体" w:hint="eastAsia"/>
                <w:bCs/>
                <w:sz w:val="24"/>
              </w:rPr>
              <w:t>×</w:t>
            </w:r>
            <w:r w:rsidR="0093245D" w:rsidRPr="00B878D5">
              <w:rPr>
                <w:rFonts w:ascii="宋体" w:hAnsi="宋体" w:cs="宋体" w:hint="eastAsia"/>
                <w:bCs/>
                <w:sz w:val="24"/>
              </w:rPr>
              <w:t>6</w:t>
            </w:r>
            <w:r w:rsidRPr="00B878D5">
              <w:rPr>
                <w:rFonts w:ascii="宋体" w:hAnsi="宋体" w:cs="宋体" w:hint="eastAsia"/>
                <w:bCs/>
                <w:sz w:val="24"/>
              </w:rPr>
              <w:t>0分</w:t>
            </w:r>
          </w:p>
          <w:p w14:paraId="469BBE79" w14:textId="77777777" w:rsidR="001636A2" w:rsidRPr="00B878D5" w:rsidRDefault="00000000">
            <w:pPr>
              <w:spacing w:line="360" w:lineRule="auto"/>
              <w:rPr>
                <w:rFonts w:ascii="宋体" w:hAnsi="宋体" w:cs="宋体" w:hint="eastAsia"/>
                <w:bCs/>
                <w:sz w:val="24"/>
              </w:rPr>
            </w:pPr>
            <w:r w:rsidRPr="00B878D5">
              <w:rPr>
                <w:rFonts w:ascii="宋体" w:hAnsi="宋体" w:cs="宋体" w:hint="eastAsia"/>
                <w:bCs/>
                <w:sz w:val="24"/>
              </w:rPr>
              <w:t>项目评审过程中，不得去掉最后报价中的最高报价和最低报价。</w:t>
            </w:r>
            <w:bookmarkEnd w:id="1010"/>
          </w:p>
        </w:tc>
      </w:tr>
      <w:tr w:rsidR="001636A2" w:rsidRPr="00B878D5" w14:paraId="1B11BB06" w14:textId="77777777" w:rsidTr="00F63CB7">
        <w:trPr>
          <w:trHeight w:val="567"/>
          <w:jc w:val="center"/>
        </w:trPr>
        <w:tc>
          <w:tcPr>
            <w:tcW w:w="846" w:type="dxa"/>
            <w:vAlign w:val="center"/>
          </w:tcPr>
          <w:p w14:paraId="3BB886BB"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lastRenderedPageBreak/>
              <w:t>2</w:t>
            </w:r>
          </w:p>
        </w:tc>
        <w:tc>
          <w:tcPr>
            <w:tcW w:w="1843" w:type="dxa"/>
            <w:vAlign w:val="center"/>
          </w:tcPr>
          <w:p w14:paraId="31158B14" w14:textId="77777777" w:rsidR="001636A2" w:rsidRPr="00B878D5" w:rsidRDefault="00000000">
            <w:pPr>
              <w:spacing w:line="360" w:lineRule="auto"/>
              <w:jc w:val="center"/>
              <w:rPr>
                <w:rFonts w:ascii="宋体" w:hAnsi="宋体" w:cs="宋体" w:hint="eastAsia"/>
                <w:bCs/>
                <w:color w:val="000000"/>
                <w:sz w:val="24"/>
              </w:rPr>
            </w:pPr>
            <w:r w:rsidRPr="00B878D5">
              <w:rPr>
                <w:rFonts w:ascii="宋体" w:hAnsi="宋体" w:cs="宋体" w:hint="eastAsia"/>
                <w:bCs/>
                <w:color w:val="000000"/>
                <w:sz w:val="24"/>
              </w:rPr>
              <w:t>人员配备</w:t>
            </w:r>
          </w:p>
          <w:p w14:paraId="22853B42" w14:textId="62E39E25" w:rsidR="001636A2" w:rsidRPr="00B878D5" w:rsidRDefault="00000000">
            <w:pPr>
              <w:spacing w:line="360" w:lineRule="auto"/>
              <w:jc w:val="center"/>
            </w:pPr>
            <w:r w:rsidRPr="00B878D5">
              <w:rPr>
                <w:rFonts w:ascii="宋体" w:hAnsi="宋体" w:hint="eastAsia"/>
                <w:sz w:val="24"/>
              </w:rPr>
              <w:t>（</w:t>
            </w:r>
            <w:r w:rsidR="00374EDA" w:rsidRPr="00B878D5">
              <w:rPr>
                <w:rFonts w:ascii="宋体" w:hAnsi="宋体" w:hint="eastAsia"/>
                <w:sz w:val="24"/>
              </w:rPr>
              <w:t>5</w:t>
            </w:r>
            <w:r w:rsidRPr="00B878D5">
              <w:rPr>
                <w:rFonts w:ascii="宋体" w:hAnsi="宋体" w:hint="eastAsia"/>
                <w:sz w:val="24"/>
              </w:rPr>
              <w:t>分）</w:t>
            </w:r>
          </w:p>
        </w:tc>
        <w:tc>
          <w:tcPr>
            <w:tcW w:w="6378" w:type="dxa"/>
            <w:vAlign w:val="center"/>
          </w:tcPr>
          <w:p w14:paraId="4DD2692B" w14:textId="030C81C7" w:rsidR="001636A2" w:rsidRPr="00B878D5" w:rsidRDefault="00374EDA">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宋体" w:hAnsi="宋体" w:cs="宋体" w:hint="eastAsia"/>
                <w:color w:val="000000"/>
                <w:sz w:val="24"/>
              </w:rPr>
            </w:pPr>
            <w:r w:rsidRPr="00B878D5">
              <w:rPr>
                <w:rFonts w:ascii="宋体" w:hAnsi="宋体" w:cs="宋体" w:hint="eastAsia"/>
                <w:color w:val="000000"/>
                <w:sz w:val="24"/>
              </w:rPr>
              <w:t>为本项目配备安全员、质量员、施工员、材料员、资料员，每有一人得1分，最高得5分。</w:t>
            </w:r>
          </w:p>
          <w:p w14:paraId="16A034AE" w14:textId="44232264" w:rsidR="001636A2" w:rsidRPr="00B878D5" w:rsidRDefault="00000000">
            <w:pPr>
              <w:spacing w:line="360" w:lineRule="auto"/>
              <w:rPr>
                <w:rFonts w:ascii="宋体" w:hAnsi="宋体" w:cs="宋体" w:hint="eastAsia"/>
                <w:sz w:val="24"/>
              </w:rPr>
            </w:pPr>
            <w:r w:rsidRPr="00B878D5">
              <w:rPr>
                <w:rFonts w:ascii="宋体" w:hAnsi="宋体" w:cs="宋体" w:hint="eastAsia"/>
                <w:color w:val="000000"/>
                <w:sz w:val="24"/>
              </w:rPr>
              <w:t>注：供应商应提供有效的证书扫描件及供应商为其缴纳的2026年3月起至今任意一个月由社保机构出具的社保缴纳证明（加盖社保中心章或社保中心参保缴费证明电子专用章）上传响应文件，以上材料未提供或提供不全的不得分。</w:t>
            </w:r>
          </w:p>
        </w:tc>
      </w:tr>
      <w:tr w:rsidR="001636A2" w:rsidRPr="00B878D5" w14:paraId="42774D0A" w14:textId="77777777" w:rsidTr="00F63CB7">
        <w:trPr>
          <w:trHeight w:val="567"/>
          <w:jc w:val="center"/>
        </w:trPr>
        <w:tc>
          <w:tcPr>
            <w:tcW w:w="846" w:type="dxa"/>
            <w:vAlign w:val="center"/>
          </w:tcPr>
          <w:p w14:paraId="1240976B"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3</w:t>
            </w:r>
          </w:p>
        </w:tc>
        <w:tc>
          <w:tcPr>
            <w:tcW w:w="1843" w:type="dxa"/>
            <w:vAlign w:val="center"/>
          </w:tcPr>
          <w:p w14:paraId="52FDAD3A" w14:textId="77777777" w:rsidR="001636A2" w:rsidRPr="00B878D5" w:rsidRDefault="00000000">
            <w:pPr>
              <w:spacing w:line="360" w:lineRule="auto"/>
              <w:jc w:val="center"/>
              <w:rPr>
                <w:rFonts w:ascii="宋体" w:hAnsi="宋体" w:cs="宋体" w:hint="eastAsia"/>
                <w:bCs/>
                <w:sz w:val="24"/>
              </w:rPr>
            </w:pPr>
            <w:r w:rsidRPr="00B878D5">
              <w:rPr>
                <w:rFonts w:ascii="宋体" w:hAnsi="宋体" w:cs="宋体" w:hint="eastAsia"/>
                <w:bCs/>
                <w:sz w:val="24"/>
              </w:rPr>
              <w:t>类似业绩</w:t>
            </w:r>
          </w:p>
          <w:p w14:paraId="68EB5D3D" w14:textId="7E5D3B12" w:rsidR="001636A2" w:rsidRPr="00B878D5" w:rsidRDefault="00000000">
            <w:pPr>
              <w:spacing w:line="360" w:lineRule="auto"/>
              <w:jc w:val="center"/>
            </w:pPr>
            <w:r w:rsidRPr="00B878D5">
              <w:rPr>
                <w:rFonts w:ascii="宋体" w:hAnsi="宋体" w:hint="eastAsia"/>
                <w:sz w:val="24"/>
              </w:rPr>
              <w:t>（</w:t>
            </w:r>
            <w:r w:rsidR="00390E4F" w:rsidRPr="00B878D5">
              <w:rPr>
                <w:rFonts w:ascii="宋体" w:hAnsi="宋体" w:hint="eastAsia"/>
                <w:sz w:val="24"/>
              </w:rPr>
              <w:t>6</w:t>
            </w:r>
            <w:r w:rsidRPr="00B878D5">
              <w:rPr>
                <w:rFonts w:ascii="宋体" w:hAnsi="宋体" w:hint="eastAsia"/>
                <w:sz w:val="24"/>
              </w:rPr>
              <w:t>分）</w:t>
            </w:r>
          </w:p>
        </w:tc>
        <w:tc>
          <w:tcPr>
            <w:tcW w:w="6378" w:type="dxa"/>
            <w:vAlign w:val="center"/>
          </w:tcPr>
          <w:p w14:paraId="2864DED4" w14:textId="57332EF0" w:rsidR="001636A2" w:rsidRPr="00B878D5" w:rsidRDefault="00000000">
            <w:pPr>
              <w:spacing w:line="360" w:lineRule="auto"/>
              <w:rPr>
                <w:rFonts w:ascii="宋体" w:hAnsi="宋体" w:cs="宋体" w:hint="eastAsia"/>
                <w:color w:val="000000"/>
                <w:sz w:val="24"/>
              </w:rPr>
            </w:pPr>
            <w:r w:rsidRPr="00B878D5">
              <w:rPr>
                <w:rFonts w:ascii="宋体" w:hAnsi="宋体" w:cs="宋体" w:hint="eastAsia"/>
                <w:color w:val="000000"/>
                <w:sz w:val="24"/>
              </w:rPr>
              <w:t>供应商于2023年1月1日至今承担过类似工程项目业绩的，每提供一个得</w:t>
            </w:r>
            <w:r w:rsidR="00ED308F" w:rsidRPr="00B878D5">
              <w:rPr>
                <w:rFonts w:ascii="宋体" w:hAnsi="宋体" w:cs="宋体" w:hint="eastAsia"/>
                <w:color w:val="000000"/>
                <w:sz w:val="24"/>
              </w:rPr>
              <w:t>2</w:t>
            </w:r>
            <w:r w:rsidRPr="00B878D5">
              <w:rPr>
                <w:rFonts w:ascii="宋体" w:hAnsi="宋体" w:cs="宋体" w:hint="eastAsia"/>
                <w:color w:val="000000"/>
                <w:sz w:val="24"/>
              </w:rPr>
              <w:t>分，本项最高得</w:t>
            </w:r>
            <w:r w:rsidR="00390E4F" w:rsidRPr="00B878D5">
              <w:rPr>
                <w:rFonts w:ascii="宋体" w:hAnsi="宋体" w:cs="宋体" w:hint="eastAsia"/>
                <w:color w:val="000000"/>
                <w:sz w:val="24"/>
              </w:rPr>
              <w:t>6</w:t>
            </w:r>
            <w:r w:rsidRPr="00B878D5">
              <w:rPr>
                <w:rFonts w:ascii="宋体" w:hAnsi="宋体" w:cs="宋体" w:hint="eastAsia"/>
                <w:color w:val="000000"/>
                <w:sz w:val="24"/>
              </w:rPr>
              <w:t>分。</w:t>
            </w:r>
          </w:p>
          <w:p w14:paraId="7968BF14" w14:textId="567ACA5D" w:rsidR="001636A2" w:rsidRPr="00B878D5" w:rsidRDefault="00000000">
            <w:pPr>
              <w:spacing w:line="360" w:lineRule="auto"/>
              <w:rPr>
                <w:rFonts w:ascii="Times New Roman" w:hAnsi="Times New Roman"/>
                <w:sz w:val="24"/>
              </w:rPr>
            </w:pPr>
            <w:r w:rsidRPr="00B878D5">
              <w:rPr>
                <w:rFonts w:asciiTheme="minorEastAsia" w:eastAsiaTheme="minorEastAsia" w:hAnsiTheme="minorEastAsia" w:cs="宋体" w:hint="eastAsia"/>
                <w:color w:val="000000" w:themeColor="text1"/>
                <w:sz w:val="24"/>
              </w:rPr>
              <w:t>注：</w:t>
            </w:r>
            <w:r w:rsidR="00136AD8" w:rsidRPr="00B878D5">
              <w:rPr>
                <w:rFonts w:ascii="宋体" w:hAnsi="宋体" w:cs="宋体" w:hint="eastAsia"/>
                <w:color w:val="000000"/>
                <w:sz w:val="24"/>
              </w:rPr>
              <w:t>供应商须提供有效的施工合同及竣工验收证明材料原件彩色扫描件上传至电子响应文件，以上材料未提供或提供不全的不得分。</w:t>
            </w:r>
            <w:r w:rsidR="00136AD8" w:rsidRPr="00B878D5">
              <w:rPr>
                <w:rFonts w:ascii="宋体" w:hAnsi="宋体" w:cs="宋体" w:hint="eastAsia"/>
                <w:sz w:val="24"/>
              </w:rPr>
              <w:t>竣工验收证明材料须经建设单位盖公章，否则不得分。</w:t>
            </w:r>
          </w:p>
        </w:tc>
      </w:tr>
      <w:tr w:rsidR="00480ADB" w:rsidRPr="00B878D5" w14:paraId="53CC850B" w14:textId="77777777" w:rsidTr="00F63CB7">
        <w:trPr>
          <w:trHeight w:val="567"/>
          <w:jc w:val="center"/>
        </w:trPr>
        <w:tc>
          <w:tcPr>
            <w:tcW w:w="846" w:type="dxa"/>
            <w:vMerge w:val="restart"/>
            <w:vAlign w:val="center"/>
          </w:tcPr>
          <w:p w14:paraId="75D34C53" w14:textId="77777777" w:rsidR="00480ADB" w:rsidRPr="00B878D5" w:rsidRDefault="00480ADB">
            <w:pPr>
              <w:spacing w:line="360" w:lineRule="auto"/>
              <w:jc w:val="center"/>
              <w:rPr>
                <w:rFonts w:ascii="宋体" w:hAnsi="宋体" w:cs="宋体" w:hint="eastAsia"/>
                <w:bCs/>
                <w:sz w:val="24"/>
              </w:rPr>
            </w:pPr>
            <w:r w:rsidRPr="00B878D5">
              <w:rPr>
                <w:rFonts w:ascii="宋体" w:hAnsi="宋体" w:cs="宋体" w:hint="eastAsia"/>
                <w:bCs/>
                <w:sz w:val="24"/>
              </w:rPr>
              <w:t>4</w:t>
            </w:r>
          </w:p>
        </w:tc>
        <w:tc>
          <w:tcPr>
            <w:tcW w:w="1843" w:type="dxa"/>
            <w:vMerge w:val="restart"/>
            <w:vAlign w:val="center"/>
          </w:tcPr>
          <w:p w14:paraId="6DDCD7C1" w14:textId="77777777" w:rsidR="00480ADB" w:rsidRPr="00B878D5" w:rsidRDefault="00480ADB" w:rsidP="00480ADB">
            <w:pPr>
              <w:spacing w:line="360" w:lineRule="auto"/>
              <w:jc w:val="center"/>
              <w:rPr>
                <w:rFonts w:ascii="宋体" w:hAnsi="宋体" w:cs="宋体" w:hint="eastAsia"/>
                <w:bCs/>
                <w:sz w:val="24"/>
              </w:rPr>
            </w:pPr>
            <w:r w:rsidRPr="00B878D5">
              <w:rPr>
                <w:rFonts w:ascii="宋体" w:hAnsi="宋体" w:cs="宋体" w:hint="eastAsia"/>
                <w:bCs/>
                <w:sz w:val="24"/>
              </w:rPr>
              <w:t>施工组织设计</w:t>
            </w:r>
          </w:p>
          <w:p w14:paraId="6F5CB7D7" w14:textId="51E9C519" w:rsidR="00480ADB" w:rsidRPr="00B878D5" w:rsidRDefault="00480ADB" w:rsidP="00480ADB">
            <w:pPr>
              <w:jc w:val="center"/>
            </w:pPr>
            <w:r w:rsidRPr="00B878D5">
              <w:rPr>
                <w:rFonts w:ascii="宋体" w:hAnsi="宋体" w:hint="eastAsia"/>
                <w:sz w:val="24"/>
              </w:rPr>
              <w:t>（2</w:t>
            </w:r>
            <w:r w:rsidR="00D15079" w:rsidRPr="00B878D5">
              <w:rPr>
                <w:rFonts w:ascii="宋体" w:hAnsi="宋体" w:hint="eastAsia"/>
                <w:sz w:val="24"/>
              </w:rPr>
              <w:t>9</w:t>
            </w:r>
            <w:r w:rsidRPr="00B878D5">
              <w:rPr>
                <w:rFonts w:ascii="宋体" w:hAnsi="宋体" w:hint="eastAsia"/>
                <w:sz w:val="24"/>
              </w:rPr>
              <w:t>分）</w:t>
            </w:r>
          </w:p>
        </w:tc>
        <w:tc>
          <w:tcPr>
            <w:tcW w:w="6378" w:type="dxa"/>
            <w:vAlign w:val="center"/>
          </w:tcPr>
          <w:p w14:paraId="1B599249" w14:textId="42427553" w:rsidR="00480ADB" w:rsidRPr="00B878D5" w:rsidRDefault="00480ADB" w:rsidP="003C551A">
            <w:pPr>
              <w:widowControl/>
              <w:spacing w:line="360" w:lineRule="auto"/>
              <w:rPr>
                <w:rFonts w:ascii="宋体" w:hAnsi="宋体" w:cs="宋体" w:hint="eastAsia"/>
                <w:sz w:val="24"/>
              </w:rPr>
            </w:pPr>
            <w:r w:rsidRPr="00B878D5">
              <w:rPr>
                <w:rFonts w:ascii="宋体" w:hAnsi="宋体" w:cs="宋体" w:hint="eastAsia"/>
                <w:sz w:val="24"/>
              </w:rPr>
              <w:t>1、</w:t>
            </w:r>
            <w:r w:rsidRPr="00B878D5">
              <w:rPr>
                <w:rFonts w:asciiTheme="minorEastAsia" w:eastAsiaTheme="minorEastAsia" w:hAnsiTheme="minorEastAsia" w:cs="宋体" w:hint="eastAsia"/>
                <w:color w:val="000000"/>
                <w:sz w:val="24"/>
                <w:lang w:bidi="ar"/>
              </w:rPr>
              <w:t>总体概述：施工组织总体设想、方案针对性（3分）</w:t>
            </w:r>
          </w:p>
          <w:p w14:paraId="62F968B8" w14:textId="7BFD35CC" w:rsidR="00480ADB" w:rsidRPr="00B878D5" w:rsidRDefault="00480ADB" w:rsidP="003C551A">
            <w:pPr>
              <w:widowControl/>
              <w:spacing w:line="360" w:lineRule="auto"/>
              <w:rPr>
                <w:rFonts w:ascii="宋体" w:hAnsi="宋体" w:cs="宋体" w:hint="eastAsia"/>
                <w:sz w:val="24"/>
              </w:rPr>
            </w:pPr>
            <w:r w:rsidRPr="00B878D5">
              <w:rPr>
                <w:rFonts w:ascii="宋体" w:hAnsi="宋体" w:cs="宋体" w:hint="eastAsia"/>
                <w:sz w:val="24"/>
              </w:rPr>
              <w:t>（1）</w:t>
            </w:r>
            <w:r w:rsidRPr="00B878D5">
              <w:rPr>
                <w:rFonts w:ascii="宋体" w:hAnsi="宋体" w:cs="宋体"/>
                <w:sz w:val="24"/>
              </w:rPr>
              <w:t>工程概况理解、项目重难点研判</w:t>
            </w:r>
            <w:r w:rsidRPr="00B878D5">
              <w:rPr>
                <w:rFonts w:ascii="宋体" w:hAnsi="宋体" w:cs="宋体" w:hint="eastAsia"/>
                <w:sz w:val="24"/>
              </w:rPr>
              <w:t>，1</w:t>
            </w:r>
            <w:r w:rsidRPr="00B878D5">
              <w:rPr>
                <w:rFonts w:ascii="宋体" w:hAnsi="宋体" w:cs="宋体"/>
                <w:sz w:val="24"/>
              </w:rPr>
              <w:t xml:space="preserve"> 分</w:t>
            </w:r>
            <w:r w:rsidRPr="00B878D5">
              <w:rPr>
                <w:rFonts w:ascii="宋体" w:hAnsi="宋体" w:cs="宋体" w:hint="eastAsia"/>
                <w:sz w:val="24"/>
              </w:rPr>
              <w:t>。</w:t>
            </w:r>
          </w:p>
          <w:p w14:paraId="153336A2" w14:textId="436F1981" w:rsidR="00480ADB" w:rsidRPr="00B878D5" w:rsidRDefault="00480ADB" w:rsidP="003C551A">
            <w:pPr>
              <w:widowControl/>
              <w:spacing w:line="360" w:lineRule="auto"/>
              <w:rPr>
                <w:rFonts w:ascii="宋体" w:hAnsi="宋体" w:cs="宋体" w:hint="eastAsia"/>
                <w:sz w:val="24"/>
              </w:rPr>
            </w:pPr>
            <w:r w:rsidRPr="00B878D5">
              <w:rPr>
                <w:rFonts w:ascii="宋体" w:hAnsi="宋体" w:cs="宋体" w:hint="eastAsia"/>
                <w:sz w:val="24"/>
              </w:rPr>
              <w:t>（2）</w:t>
            </w:r>
            <w:r w:rsidRPr="00B878D5">
              <w:rPr>
                <w:rFonts w:ascii="宋体" w:hAnsi="宋体" w:cs="宋体"/>
                <w:sz w:val="24"/>
              </w:rPr>
              <w:t>施工组织整体部署、总体施工设想逻辑</w:t>
            </w:r>
            <w:r w:rsidRPr="00B878D5">
              <w:rPr>
                <w:rFonts w:ascii="宋体" w:hAnsi="宋体" w:cs="宋体" w:hint="eastAsia"/>
                <w:sz w:val="24"/>
              </w:rPr>
              <w:t>，1</w:t>
            </w:r>
            <w:r w:rsidRPr="00B878D5">
              <w:rPr>
                <w:rFonts w:ascii="宋体" w:hAnsi="宋体" w:cs="宋体"/>
                <w:sz w:val="24"/>
              </w:rPr>
              <w:t>分</w:t>
            </w:r>
            <w:r w:rsidRPr="00B878D5">
              <w:rPr>
                <w:rFonts w:ascii="宋体" w:hAnsi="宋体" w:cs="宋体" w:hint="eastAsia"/>
                <w:sz w:val="24"/>
              </w:rPr>
              <w:t>。</w:t>
            </w:r>
          </w:p>
          <w:p w14:paraId="153CAD2E" w14:textId="061B3FA6" w:rsidR="00480ADB" w:rsidRPr="00B878D5" w:rsidRDefault="00480ADB" w:rsidP="003C551A">
            <w:pPr>
              <w:widowControl/>
              <w:spacing w:line="360" w:lineRule="auto"/>
              <w:rPr>
                <w:rFonts w:ascii="宋体" w:hAnsi="宋体" w:cs="宋体" w:hint="eastAsia"/>
                <w:sz w:val="24"/>
              </w:rPr>
            </w:pPr>
            <w:r w:rsidRPr="00B878D5">
              <w:rPr>
                <w:rFonts w:ascii="宋体" w:hAnsi="宋体" w:cs="宋体" w:hint="eastAsia"/>
                <w:sz w:val="24"/>
              </w:rPr>
              <w:t>（3）</w:t>
            </w:r>
            <w:r w:rsidRPr="00B878D5">
              <w:rPr>
                <w:rFonts w:ascii="宋体" w:hAnsi="宋体" w:cs="宋体"/>
                <w:sz w:val="24"/>
              </w:rPr>
              <w:t>施工方案针对本项目特点的专项适配性</w:t>
            </w:r>
            <w:r w:rsidRPr="00B878D5">
              <w:rPr>
                <w:rFonts w:ascii="宋体" w:hAnsi="宋体" w:cs="宋体" w:hint="eastAsia"/>
                <w:sz w:val="24"/>
              </w:rPr>
              <w:t>，1</w:t>
            </w:r>
            <w:r w:rsidRPr="00B878D5">
              <w:rPr>
                <w:rFonts w:ascii="宋体" w:hAnsi="宋体" w:cs="宋体"/>
                <w:sz w:val="24"/>
              </w:rPr>
              <w:t>分</w:t>
            </w:r>
            <w:r w:rsidRPr="00B878D5">
              <w:rPr>
                <w:rFonts w:ascii="宋体" w:hAnsi="宋体" w:cs="宋体" w:hint="eastAsia"/>
                <w:sz w:val="24"/>
              </w:rPr>
              <w:t>。</w:t>
            </w:r>
          </w:p>
        </w:tc>
      </w:tr>
      <w:tr w:rsidR="00480ADB" w:rsidRPr="00B878D5" w14:paraId="4BDD46F7" w14:textId="77777777" w:rsidTr="00F63CB7">
        <w:trPr>
          <w:trHeight w:val="567"/>
          <w:jc w:val="center"/>
        </w:trPr>
        <w:tc>
          <w:tcPr>
            <w:tcW w:w="846" w:type="dxa"/>
            <w:vMerge/>
            <w:vAlign w:val="center"/>
          </w:tcPr>
          <w:p w14:paraId="6818CDD6" w14:textId="3B083AB2" w:rsidR="00480ADB" w:rsidRPr="00B878D5" w:rsidRDefault="00480ADB">
            <w:pPr>
              <w:spacing w:line="360" w:lineRule="auto"/>
              <w:jc w:val="center"/>
              <w:rPr>
                <w:rFonts w:ascii="宋体" w:hAnsi="宋体" w:cs="宋体" w:hint="eastAsia"/>
                <w:bCs/>
                <w:sz w:val="24"/>
              </w:rPr>
            </w:pPr>
          </w:p>
        </w:tc>
        <w:tc>
          <w:tcPr>
            <w:tcW w:w="1843" w:type="dxa"/>
            <w:vMerge/>
            <w:vAlign w:val="center"/>
          </w:tcPr>
          <w:p w14:paraId="1A9D7897" w14:textId="3EB3C26A" w:rsidR="00480ADB" w:rsidRPr="00B878D5" w:rsidRDefault="00480ADB" w:rsidP="007212E8">
            <w:pPr>
              <w:spacing w:line="360" w:lineRule="auto"/>
              <w:jc w:val="center"/>
              <w:rPr>
                <w:rFonts w:ascii="宋体" w:hAnsi="宋体" w:cs="宋体" w:hint="eastAsia"/>
                <w:bCs/>
                <w:sz w:val="24"/>
              </w:rPr>
            </w:pPr>
          </w:p>
        </w:tc>
        <w:tc>
          <w:tcPr>
            <w:tcW w:w="6378" w:type="dxa"/>
            <w:vAlign w:val="center"/>
          </w:tcPr>
          <w:p w14:paraId="62ACC355" w14:textId="499DD1FC" w:rsidR="00480ADB" w:rsidRPr="00B878D5" w:rsidRDefault="00480ADB" w:rsidP="003C551A">
            <w:pPr>
              <w:spacing w:line="360" w:lineRule="auto"/>
              <w:rPr>
                <w:rFonts w:asciiTheme="minorEastAsia" w:eastAsiaTheme="minorEastAsia" w:hAnsiTheme="minorEastAsia" w:cs="宋体" w:hint="eastAsia"/>
                <w:color w:val="000000"/>
                <w:sz w:val="24"/>
                <w:lang w:bidi="ar"/>
              </w:rPr>
            </w:pPr>
            <w:r w:rsidRPr="00B878D5">
              <w:rPr>
                <w:rFonts w:asciiTheme="minorEastAsia" w:eastAsiaTheme="minorEastAsia" w:hAnsiTheme="minorEastAsia" w:cs="宋体" w:hint="eastAsia"/>
                <w:color w:val="000000"/>
                <w:sz w:val="24"/>
                <w:lang w:bidi="ar"/>
              </w:rPr>
              <w:t>2、施工现场平面布置和临时设施（3分）</w:t>
            </w:r>
          </w:p>
          <w:p w14:paraId="61D9C0A0" w14:textId="13ACFEE8" w:rsidR="00480ADB" w:rsidRPr="00B878D5" w:rsidRDefault="00480ADB" w:rsidP="003C551A">
            <w:pPr>
              <w:pStyle w:val="ace-line"/>
              <w:spacing w:before="0" w:beforeAutospacing="0" w:after="0" w:afterAutospacing="0" w:line="360" w:lineRule="auto"/>
              <w:rPr>
                <w:rFonts w:hint="eastAsia"/>
              </w:rPr>
            </w:pPr>
            <w:r w:rsidRPr="00B878D5">
              <w:rPr>
                <w:rStyle w:val="afff"/>
                <w:rFonts w:hint="eastAsia"/>
                <w:b w:val="0"/>
                <w:bCs w:val="0"/>
              </w:rPr>
              <w:t>（1）</w:t>
            </w:r>
            <w:r w:rsidRPr="00B878D5">
              <w:rPr>
                <w:rStyle w:val="afff"/>
                <w:b w:val="0"/>
                <w:bCs w:val="0"/>
              </w:rPr>
              <w:t>总体平面布置规划合理性</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p>
          <w:p w14:paraId="79BFB72D" w14:textId="7A77BE5C" w:rsidR="00480ADB" w:rsidRPr="00B878D5" w:rsidRDefault="00480ADB" w:rsidP="003C551A">
            <w:pPr>
              <w:pStyle w:val="ace-line"/>
              <w:spacing w:before="0" w:beforeAutospacing="0" w:after="0" w:afterAutospacing="0" w:line="360" w:lineRule="auto"/>
              <w:rPr>
                <w:rFonts w:hint="eastAsia"/>
              </w:rPr>
            </w:pPr>
            <w:r w:rsidRPr="00B878D5">
              <w:rPr>
                <w:rStyle w:val="afff"/>
                <w:rFonts w:hint="eastAsia"/>
                <w:b w:val="0"/>
                <w:bCs w:val="0"/>
              </w:rPr>
              <w:t>（2）</w:t>
            </w:r>
            <w:r w:rsidRPr="00B878D5">
              <w:rPr>
                <w:rStyle w:val="afff"/>
                <w:b w:val="0"/>
                <w:bCs w:val="0"/>
              </w:rPr>
              <w:t>临时设施搭设与标准化配置</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p>
          <w:p w14:paraId="6D2BFEDD" w14:textId="500CCECB" w:rsidR="00480ADB" w:rsidRPr="00B878D5" w:rsidRDefault="00480ADB" w:rsidP="003C551A">
            <w:pPr>
              <w:pStyle w:val="ace-line"/>
              <w:spacing w:before="0" w:beforeAutospacing="0" w:after="0" w:afterAutospacing="0" w:line="360" w:lineRule="auto"/>
              <w:rPr>
                <w:rFonts w:hint="eastAsia"/>
              </w:rPr>
            </w:pPr>
            <w:r w:rsidRPr="00B878D5">
              <w:rPr>
                <w:rStyle w:val="afff"/>
                <w:rFonts w:hint="eastAsia"/>
                <w:b w:val="0"/>
                <w:bCs w:val="0"/>
              </w:rPr>
              <w:t>（3）</w:t>
            </w:r>
            <w:r w:rsidRPr="00B878D5">
              <w:rPr>
                <w:rStyle w:val="afff"/>
                <w:b w:val="0"/>
                <w:bCs w:val="0"/>
              </w:rPr>
              <w:t>施工分区、道路、材料堆场布置针对性</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p>
        </w:tc>
      </w:tr>
      <w:tr w:rsidR="00480ADB" w:rsidRPr="00B878D5" w14:paraId="706CFCE6" w14:textId="77777777" w:rsidTr="00F63CB7">
        <w:trPr>
          <w:trHeight w:val="567"/>
          <w:jc w:val="center"/>
        </w:trPr>
        <w:tc>
          <w:tcPr>
            <w:tcW w:w="846" w:type="dxa"/>
            <w:vMerge/>
            <w:vAlign w:val="center"/>
          </w:tcPr>
          <w:p w14:paraId="02F8541E" w14:textId="45C08805" w:rsidR="00480ADB" w:rsidRPr="00B878D5" w:rsidRDefault="00480ADB">
            <w:pPr>
              <w:spacing w:line="360" w:lineRule="auto"/>
              <w:jc w:val="center"/>
              <w:rPr>
                <w:rFonts w:ascii="宋体" w:hAnsi="宋体" w:cs="宋体" w:hint="eastAsia"/>
                <w:bCs/>
                <w:sz w:val="24"/>
              </w:rPr>
            </w:pPr>
          </w:p>
        </w:tc>
        <w:tc>
          <w:tcPr>
            <w:tcW w:w="1843" w:type="dxa"/>
            <w:vMerge/>
            <w:vAlign w:val="center"/>
          </w:tcPr>
          <w:p w14:paraId="51DBD40B" w14:textId="03E69AB6" w:rsidR="00480ADB" w:rsidRPr="00B878D5" w:rsidRDefault="00480ADB" w:rsidP="007212E8">
            <w:pPr>
              <w:spacing w:line="360" w:lineRule="auto"/>
              <w:jc w:val="center"/>
              <w:rPr>
                <w:rFonts w:ascii="宋体" w:hAnsi="宋体" w:cs="宋体" w:hint="eastAsia"/>
                <w:bCs/>
                <w:sz w:val="24"/>
              </w:rPr>
            </w:pPr>
          </w:p>
        </w:tc>
        <w:tc>
          <w:tcPr>
            <w:tcW w:w="6378" w:type="dxa"/>
            <w:vAlign w:val="center"/>
          </w:tcPr>
          <w:p w14:paraId="4C61CD35" w14:textId="41447F90" w:rsidR="00480ADB" w:rsidRPr="00B878D5" w:rsidRDefault="00480ADB" w:rsidP="00F63CB7">
            <w:pPr>
              <w:spacing w:line="360" w:lineRule="auto"/>
              <w:rPr>
                <w:rFonts w:ascii="宋体" w:hAnsi="宋体" w:cs="宋体" w:hint="eastAsia"/>
                <w:color w:val="000000"/>
                <w:sz w:val="24"/>
                <w:lang w:bidi="ar"/>
              </w:rPr>
            </w:pPr>
            <w:r w:rsidRPr="00B878D5">
              <w:rPr>
                <w:rFonts w:ascii="宋体" w:hAnsi="宋体" w:cs="宋体" w:hint="eastAsia"/>
                <w:color w:val="000000"/>
                <w:sz w:val="24"/>
                <w:lang w:bidi="ar"/>
              </w:rPr>
              <w:t>3、</w:t>
            </w:r>
            <w:r w:rsidRPr="00B878D5">
              <w:rPr>
                <w:rFonts w:ascii="宋体" w:hAnsi="宋体" w:cs="宋体" w:hint="eastAsia"/>
                <w:sz w:val="24"/>
              </w:rPr>
              <w:t>工程的施工方案及质量保证措施</w:t>
            </w:r>
            <w:r w:rsidRPr="00B878D5">
              <w:rPr>
                <w:rFonts w:ascii="宋体" w:hAnsi="宋体" w:cs="宋体" w:hint="eastAsia"/>
                <w:color w:val="000000"/>
                <w:sz w:val="24"/>
                <w:lang w:bidi="ar"/>
              </w:rPr>
              <w:t>（</w:t>
            </w:r>
            <w:r w:rsidR="0003040C" w:rsidRPr="00B878D5">
              <w:rPr>
                <w:rFonts w:ascii="宋体" w:hAnsi="宋体" w:cs="宋体" w:hint="eastAsia"/>
                <w:color w:val="000000"/>
                <w:sz w:val="24"/>
                <w:lang w:bidi="ar"/>
              </w:rPr>
              <w:t>6</w:t>
            </w:r>
            <w:r w:rsidRPr="00B878D5">
              <w:rPr>
                <w:rFonts w:ascii="宋体" w:hAnsi="宋体" w:cs="宋体" w:hint="eastAsia"/>
                <w:color w:val="000000"/>
                <w:sz w:val="24"/>
                <w:lang w:bidi="ar"/>
              </w:rPr>
              <w:t>分）</w:t>
            </w:r>
          </w:p>
          <w:p w14:paraId="0F46FC81" w14:textId="245F37BF" w:rsidR="00480ADB" w:rsidRPr="00B878D5" w:rsidRDefault="00480ADB" w:rsidP="00F63CB7">
            <w:pPr>
              <w:pStyle w:val="ace-line"/>
              <w:spacing w:before="0" w:beforeAutospacing="0" w:after="0" w:afterAutospacing="0" w:line="360" w:lineRule="auto"/>
              <w:jc w:val="both"/>
              <w:rPr>
                <w:rFonts w:hint="eastAsia"/>
              </w:rPr>
            </w:pPr>
            <w:r w:rsidRPr="00B878D5">
              <w:rPr>
                <w:rFonts w:hint="eastAsia"/>
              </w:rPr>
              <w:t>（1）</w:t>
            </w:r>
            <w:r w:rsidRPr="00B878D5">
              <w:t>主要分部分项施工工艺、施工方法针对性</w:t>
            </w:r>
            <w:r w:rsidRPr="00B878D5">
              <w:rPr>
                <w:rStyle w:val="afff"/>
                <w:rFonts w:hint="eastAsia"/>
                <w:b w:val="0"/>
                <w:bCs w:val="0"/>
              </w:rPr>
              <w:t>，</w:t>
            </w:r>
            <w:r w:rsidR="0003040C" w:rsidRPr="00B878D5">
              <w:rPr>
                <w:rStyle w:val="afff"/>
                <w:rFonts w:hint="eastAsia"/>
                <w:b w:val="0"/>
                <w:bCs w:val="0"/>
              </w:rPr>
              <w:t>2</w:t>
            </w:r>
            <w:r w:rsidRPr="00B878D5">
              <w:rPr>
                <w:rStyle w:val="afff"/>
                <w:b w:val="0"/>
                <w:bCs w:val="0"/>
              </w:rPr>
              <w:t>分</w:t>
            </w:r>
            <w:r w:rsidRPr="00B878D5">
              <w:rPr>
                <w:rStyle w:val="afff"/>
                <w:rFonts w:hint="eastAsia"/>
                <w:b w:val="0"/>
                <w:bCs w:val="0"/>
              </w:rPr>
              <w:t>。</w:t>
            </w:r>
          </w:p>
          <w:p w14:paraId="5C951E72" w14:textId="02FE37D1" w:rsidR="00480ADB" w:rsidRPr="00B878D5" w:rsidRDefault="00480ADB" w:rsidP="00F63CB7">
            <w:pPr>
              <w:pStyle w:val="ace-line"/>
              <w:spacing w:before="0" w:beforeAutospacing="0" w:after="0" w:afterAutospacing="0" w:line="360" w:lineRule="auto"/>
              <w:jc w:val="both"/>
              <w:rPr>
                <w:rFonts w:hint="eastAsia"/>
              </w:rPr>
            </w:pPr>
            <w:r w:rsidRPr="00B878D5">
              <w:rPr>
                <w:rFonts w:hint="eastAsia"/>
              </w:rPr>
              <w:t>（2）</w:t>
            </w:r>
            <w:r w:rsidRPr="00B878D5">
              <w:t>全过程质量控制、工序报验、检查验收措施</w:t>
            </w:r>
            <w:r w:rsidRPr="00B878D5">
              <w:rPr>
                <w:rStyle w:val="afff"/>
                <w:rFonts w:hint="eastAsia"/>
                <w:b w:val="0"/>
                <w:bCs w:val="0"/>
              </w:rPr>
              <w:t>，</w:t>
            </w:r>
            <w:r w:rsidR="0003040C" w:rsidRPr="00B878D5">
              <w:rPr>
                <w:rStyle w:val="afff"/>
                <w:rFonts w:hint="eastAsia"/>
                <w:b w:val="0"/>
                <w:bCs w:val="0"/>
              </w:rPr>
              <w:t>2</w:t>
            </w:r>
            <w:r w:rsidRPr="00B878D5">
              <w:rPr>
                <w:rStyle w:val="afff"/>
                <w:b w:val="0"/>
                <w:bCs w:val="0"/>
              </w:rPr>
              <w:t>分</w:t>
            </w:r>
            <w:r w:rsidRPr="00B878D5">
              <w:rPr>
                <w:rStyle w:val="afff"/>
                <w:rFonts w:hint="eastAsia"/>
                <w:b w:val="0"/>
                <w:bCs w:val="0"/>
              </w:rPr>
              <w:t>。</w:t>
            </w:r>
          </w:p>
          <w:p w14:paraId="1850D7A1" w14:textId="150935B7" w:rsidR="00480ADB" w:rsidRPr="00B878D5" w:rsidRDefault="00480ADB" w:rsidP="00F63CB7">
            <w:pPr>
              <w:pStyle w:val="ace-line"/>
              <w:spacing w:before="0" w:beforeAutospacing="0" w:after="0" w:afterAutospacing="0" w:line="360" w:lineRule="auto"/>
              <w:jc w:val="both"/>
              <w:rPr>
                <w:rFonts w:hint="eastAsia"/>
              </w:rPr>
            </w:pPr>
            <w:r w:rsidRPr="00B878D5">
              <w:rPr>
                <w:rFonts w:hint="eastAsia"/>
              </w:rPr>
              <w:t>（3）</w:t>
            </w:r>
            <w:r w:rsidRPr="00B878D5">
              <w:t>质量通病防治、成品保护、质量缺陷处理措施</w:t>
            </w:r>
            <w:r w:rsidRPr="00B878D5">
              <w:rPr>
                <w:rStyle w:val="afff"/>
                <w:rFonts w:hint="eastAsia"/>
                <w:b w:val="0"/>
                <w:bCs w:val="0"/>
              </w:rPr>
              <w:t>，</w:t>
            </w:r>
            <w:r w:rsidR="0003040C" w:rsidRPr="00B878D5">
              <w:rPr>
                <w:rStyle w:val="afff"/>
                <w:rFonts w:hint="eastAsia"/>
                <w:b w:val="0"/>
                <w:bCs w:val="0"/>
              </w:rPr>
              <w:t>2</w:t>
            </w:r>
            <w:r w:rsidRPr="00B878D5">
              <w:rPr>
                <w:rStyle w:val="afff"/>
                <w:b w:val="0"/>
                <w:bCs w:val="0"/>
              </w:rPr>
              <w:t>分</w:t>
            </w:r>
            <w:r w:rsidRPr="00B878D5">
              <w:rPr>
                <w:rStyle w:val="afff"/>
                <w:rFonts w:hint="eastAsia"/>
                <w:b w:val="0"/>
                <w:bCs w:val="0"/>
              </w:rPr>
              <w:t>。</w:t>
            </w:r>
          </w:p>
        </w:tc>
      </w:tr>
      <w:tr w:rsidR="00480ADB" w:rsidRPr="00B878D5" w14:paraId="3C8B6C29" w14:textId="77777777" w:rsidTr="00F63CB7">
        <w:trPr>
          <w:trHeight w:val="567"/>
          <w:jc w:val="center"/>
        </w:trPr>
        <w:tc>
          <w:tcPr>
            <w:tcW w:w="846" w:type="dxa"/>
            <w:vMerge/>
            <w:vAlign w:val="center"/>
          </w:tcPr>
          <w:p w14:paraId="202EF35A" w14:textId="062F0674" w:rsidR="00480ADB" w:rsidRPr="00B878D5" w:rsidRDefault="00480ADB">
            <w:pPr>
              <w:spacing w:line="360" w:lineRule="auto"/>
              <w:jc w:val="center"/>
              <w:rPr>
                <w:rFonts w:ascii="宋体" w:hAnsi="宋体" w:cs="宋体" w:hint="eastAsia"/>
                <w:bCs/>
                <w:sz w:val="24"/>
              </w:rPr>
            </w:pPr>
          </w:p>
        </w:tc>
        <w:tc>
          <w:tcPr>
            <w:tcW w:w="1843" w:type="dxa"/>
            <w:vMerge/>
            <w:vAlign w:val="center"/>
          </w:tcPr>
          <w:p w14:paraId="12062424" w14:textId="34B9C37C" w:rsidR="00480ADB" w:rsidRPr="00B878D5" w:rsidRDefault="00480ADB" w:rsidP="007212E8">
            <w:pPr>
              <w:spacing w:line="360" w:lineRule="auto"/>
              <w:jc w:val="center"/>
              <w:rPr>
                <w:rFonts w:ascii="宋体" w:hAnsi="宋体" w:cs="宋体" w:hint="eastAsia"/>
                <w:bCs/>
                <w:sz w:val="24"/>
              </w:rPr>
            </w:pPr>
          </w:p>
        </w:tc>
        <w:tc>
          <w:tcPr>
            <w:tcW w:w="6378" w:type="dxa"/>
            <w:vAlign w:val="center"/>
          </w:tcPr>
          <w:p w14:paraId="5E3D0E38" w14:textId="2E606E87" w:rsidR="00480ADB" w:rsidRPr="00B878D5" w:rsidRDefault="00480ADB" w:rsidP="00F63CB7">
            <w:pPr>
              <w:spacing w:line="360" w:lineRule="auto"/>
              <w:rPr>
                <w:rFonts w:asciiTheme="minorEastAsia" w:eastAsiaTheme="minorEastAsia" w:hAnsiTheme="minorEastAsia" w:cstheme="minorEastAsia" w:hint="eastAsia"/>
                <w:color w:val="000000"/>
                <w:sz w:val="24"/>
                <w:lang w:bidi="ar"/>
              </w:rPr>
            </w:pPr>
            <w:r w:rsidRPr="00B878D5">
              <w:rPr>
                <w:rFonts w:asciiTheme="minorEastAsia" w:eastAsiaTheme="minorEastAsia" w:hAnsiTheme="minorEastAsia" w:cstheme="minorEastAsia" w:hint="eastAsia"/>
                <w:color w:val="000000"/>
                <w:sz w:val="24"/>
                <w:lang w:bidi="ar"/>
              </w:rPr>
              <w:t>4、</w:t>
            </w:r>
            <w:r w:rsidRPr="00B878D5">
              <w:rPr>
                <w:rFonts w:ascii="宋体" w:hAnsi="宋体" w:cs="宋体" w:hint="eastAsia"/>
                <w:sz w:val="24"/>
              </w:rPr>
              <w:t>施工进度计划和各阶段进度的保证措施</w:t>
            </w:r>
            <w:r w:rsidRPr="00B878D5">
              <w:rPr>
                <w:rFonts w:ascii="宋体" w:hAnsi="宋体" w:cs="宋体" w:hint="eastAsia"/>
                <w:color w:val="000000"/>
                <w:sz w:val="24"/>
                <w:lang w:bidi="ar"/>
              </w:rPr>
              <w:t>（</w:t>
            </w:r>
            <w:r w:rsidR="0003040C" w:rsidRPr="00B878D5">
              <w:rPr>
                <w:rFonts w:ascii="宋体" w:hAnsi="宋体" w:cs="宋体" w:hint="eastAsia"/>
                <w:color w:val="000000"/>
                <w:sz w:val="24"/>
                <w:lang w:bidi="ar"/>
              </w:rPr>
              <w:t>4</w:t>
            </w:r>
            <w:r w:rsidRPr="00B878D5">
              <w:rPr>
                <w:rFonts w:ascii="宋体" w:hAnsi="宋体" w:cs="宋体" w:hint="eastAsia"/>
                <w:color w:val="000000"/>
                <w:sz w:val="24"/>
                <w:lang w:bidi="ar"/>
              </w:rPr>
              <w:t>分）</w:t>
            </w:r>
          </w:p>
          <w:p w14:paraId="37E2E76E" w14:textId="0F369881" w:rsidR="00480ADB" w:rsidRPr="00B878D5" w:rsidRDefault="003377B7" w:rsidP="00F63CB7">
            <w:pPr>
              <w:pStyle w:val="ace-line"/>
              <w:spacing w:before="0" w:beforeAutospacing="0" w:after="0" w:afterAutospacing="0" w:line="360" w:lineRule="auto"/>
              <w:rPr>
                <w:rFonts w:hint="eastAsia"/>
              </w:rPr>
            </w:pPr>
            <w:r>
              <w:rPr>
                <w:rFonts w:hint="eastAsia"/>
              </w:rPr>
              <w:t>（1）</w:t>
            </w:r>
            <w:r w:rsidR="00480ADB" w:rsidRPr="00B878D5">
              <w:t>总体进度计划完整性、工期符合性</w:t>
            </w:r>
            <w:r w:rsidR="00480ADB" w:rsidRPr="00B878D5">
              <w:rPr>
                <w:rStyle w:val="afff"/>
                <w:rFonts w:hint="eastAsia"/>
                <w:b w:val="0"/>
                <w:bCs w:val="0"/>
              </w:rPr>
              <w:t>，</w:t>
            </w:r>
            <w:r w:rsidR="0003040C" w:rsidRPr="00B878D5">
              <w:rPr>
                <w:rStyle w:val="afff"/>
                <w:rFonts w:hint="eastAsia"/>
                <w:b w:val="0"/>
                <w:bCs w:val="0"/>
              </w:rPr>
              <w:t>2</w:t>
            </w:r>
            <w:r w:rsidR="00480ADB" w:rsidRPr="00B878D5">
              <w:rPr>
                <w:rStyle w:val="afff"/>
                <w:b w:val="0"/>
                <w:bCs w:val="0"/>
              </w:rPr>
              <w:t>分</w:t>
            </w:r>
            <w:r w:rsidR="00480ADB" w:rsidRPr="00B878D5">
              <w:rPr>
                <w:rStyle w:val="afff"/>
                <w:rFonts w:hint="eastAsia"/>
                <w:b w:val="0"/>
                <w:bCs w:val="0"/>
              </w:rPr>
              <w:t>。</w:t>
            </w:r>
          </w:p>
          <w:p w14:paraId="16D548E5" w14:textId="4D31E6EC" w:rsidR="00480ADB" w:rsidRPr="00B878D5" w:rsidRDefault="003377B7" w:rsidP="00F63CB7">
            <w:pPr>
              <w:pStyle w:val="ace-line"/>
              <w:spacing w:before="0" w:beforeAutospacing="0" w:after="0" w:afterAutospacing="0" w:line="360" w:lineRule="auto"/>
              <w:rPr>
                <w:rFonts w:hint="eastAsia"/>
              </w:rPr>
            </w:pPr>
            <w:r>
              <w:rPr>
                <w:rFonts w:hint="eastAsia"/>
              </w:rPr>
              <w:t>（2）</w:t>
            </w:r>
            <w:r w:rsidR="00480ADB" w:rsidRPr="00B878D5">
              <w:t>分阶段、分分项节点进度排布科学性</w:t>
            </w:r>
            <w:r w:rsidR="00480ADB" w:rsidRPr="00B878D5">
              <w:rPr>
                <w:rStyle w:val="afff"/>
                <w:rFonts w:hint="eastAsia"/>
                <w:b w:val="0"/>
                <w:bCs w:val="0"/>
              </w:rPr>
              <w:t>，1</w:t>
            </w:r>
            <w:r w:rsidR="00480ADB" w:rsidRPr="00B878D5">
              <w:rPr>
                <w:rStyle w:val="afff"/>
                <w:b w:val="0"/>
                <w:bCs w:val="0"/>
              </w:rPr>
              <w:t>分</w:t>
            </w:r>
            <w:r w:rsidR="00480ADB" w:rsidRPr="00B878D5">
              <w:rPr>
                <w:rStyle w:val="afff"/>
                <w:rFonts w:hint="eastAsia"/>
                <w:b w:val="0"/>
                <w:bCs w:val="0"/>
              </w:rPr>
              <w:t>。</w:t>
            </w:r>
          </w:p>
          <w:p w14:paraId="4481A45D" w14:textId="333F54E9" w:rsidR="00480ADB" w:rsidRPr="00B878D5" w:rsidRDefault="003377B7" w:rsidP="00F63CB7">
            <w:pPr>
              <w:pStyle w:val="ace-line"/>
              <w:spacing w:before="0" w:beforeAutospacing="0" w:after="0" w:afterAutospacing="0" w:line="360" w:lineRule="auto"/>
              <w:rPr>
                <w:rFonts w:hint="eastAsia"/>
              </w:rPr>
            </w:pPr>
            <w:r>
              <w:rPr>
                <w:rFonts w:hint="eastAsia"/>
              </w:rPr>
              <w:lastRenderedPageBreak/>
              <w:t>（3）</w:t>
            </w:r>
            <w:r w:rsidR="00480ADB" w:rsidRPr="00B878D5">
              <w:t>关键线路、关键工序管控措施</w:t>
            </w:r>
            <w:r w:rsidR="00480ADB" w:rsidRPr="00B878D5">
              <w:rPr>
                <w:rStyle w:val="afff"/>
                <w:rFonts w:hint="eastAsia"/>
                <w:b w:val="0"/>
                <w:bCs w:val="0"/>
              </w:rPr>
              <w:t>，1</w:t>
            </w:r>
            <w:r w:rsidR="00480ADB" w:rsidRPr="00B878D5">
              <w:rPr>
                <w:rStyle w:val="afff"/>
                <w:b w:val="0"/>
                <w:bCs w:val="0"/>
              </w:rPr>
              <w:t>分</w:t>
            </w:r>
            <w:r w:rsidR="00480ADB" w:rsidRPr="00B878D5">
              <w:rPr>
                <w:rStyle w:val="afff"/>
                <w:rFonts w:hint="eastAsia"/>
                <w:b w:val="0"/>
                <w:bCs w:val="0"/>
              </w:rPr>
              <w:t>。</w:t>
            </w:r>
          </w:p>
        </w:tc>
      </w:tr>
      <w:tr w:rsidR="00480ADB" w:rsidRPr="00B878D5" w14:paraId="7BB5CAD3" w14:textId="77777777" w:rsidTr="00F63CB7">
        <w:trPr>
          <w:trHeight w:val="567"/>
          <w:jc w:val="center"/>
        </w:trPr>
        <w:tc>
          <w:tcPr>
            <w:tcW w:w="846" w:type="dxa"/>
            <w:vMerge/>
            <w:vAlign w:val="center"/>
          </w:tcPr>
          <w:p w14:paraId="4BC13BB5" w14:textId="5517536D" w:rsidR="00480ADB" w:rsidRPr="00B878D5" w:rsidRDefault="00480ADB">
            <w:pPr>
              <w:spacing w:line="360" w:lineRule="auto"/>
              <w:jc w:val="center"/>
              <w:rPr>
                <w:rFonts w:ascii="宋体" w:hAnsi="宋体" w:cs="宋体" w:hint="eastAsia"/>
                <w:bCs/>
                <w:sz w:val="24"/>
              </w:rPr>
            </w:pPr>
          </w:p>
        </w:tc>
        <w:tc>
          <w:tcPr>
            <w:tcW w:w="1843" w:type="dxa"/>
            <w:vMerge/>
            <w:vAlign w:val="center"/>
          </w:tcPr>
          <w:p w14:paraId="10BFD711" w14:textId="0D22CC1B" w:rsidR="00480ADB" w:rsidRPr="00B878D5" w:rsidRDefault="00480ADB" w:rsidP="007212E8">
            <w:pPr>
              <w:spacing w:line="360" w:lineRule="auto"/>
              <w:jc w:val="center"/>
              <w:rPr>
                <w:rFonts w:ascii="宋体" w:hAnsi="宋体" w:cs="宋体" w:hint="eastAsia"/>
                <w:sz w:val="24"/>
              </w:rPr>
            </w:pPr>
          </w:p>
        </w:tc>
        <w:tc>
          <w:tcPr>
            <w:tcW w:w="6378" w:type="dxa"/>
            <w:vAlign w:val="center"/>
          </w:tcPr>
          <w:p w14:paraId="38DEB4E4" w14:textId="769354A2" w:rsidR="00480ADB" w:rsidRPr="00B878D5" w:rsidRDefault="00480ADB" w:rsidP="00A95B23">
            <w:pPr>
              <w:spacing w:line="360" w:lineRule="auto"/>
              <w:rPr>
                <w:rFonts w:ascii="宋体" w:hAnsi="宋体" w:cs="宋体" w:hint="eastAsia"/>
                <w:sz w:val="24"/>
              </w:rPr>
            </w:pPr>
            <w:r w:rsidRPr="00B878D5">
              <w:rPr>
                <w:rFonts w:ascii="宋体" w:hAnsi="宋体" w:cs="宋体" w:hint="eastAsia"/>
                <w:sz w:val="24"/>
              </w:rPr>
              <w:t>5、文明施工及环境保护措施（3分）</w:t>
            </w:r>
          </w:p>
          <w:p w14:paraId="618BE7E6" w14:textId="1BBBC847" w:rsidR="00480ADB" w:rsidRPr="00B878D5" w:rsidRDefault="00480ADB" w:rsidP="00A95B23">
            <w:pPr>
              <w:pStyle w:val="ace-line"/>
              <w:spacing w:before="0" w:beforeAutospacing="0" w:after="0" w:afterAutospacing="0" w:line="360" w:lineRule="auto"/>
              <w:jc w:val="both"/>
              <w:rPr>
                <w:rFonts w:hint="eastAsia"/>
              </w:rPr>
            </w:pPr>
            <w:r w:rsidRPr="00B878D5">
              <w:t>（</w:t>
            </w:r>
            <w:r w:rsidRPr="00B878D5">
              <w:rPr>
                <w:rFonts w:hint="eastAsia"/>
              </w:rPr>
              <w:t>1</w:t>
            </w:r>
            <w:r w:rsidRPr="00B878D5">
              <w:t>）现场标准化文明施工管理体系、场容场貌管控</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p>
          <w:p w14:paraId="4F4C51E6" w14:textId="0DFF0AF6" w:rsidR="00480ADB" w:rsidRPr="00B878D5" w:rsidRDefault="00480ADB" w:rsidP="00A95B23">
            <w:pPr>
              <w:pStyle w:val="ace-line"/>
              <w:spacing w:before="0" w:beforeAutospacing="0" w:after="0" w:afterAutospacing="0" w:line="360" w:lineRule="auto"/>
              <w:jc w:val="both"/>
              <w:rPr>
                <w:rFonts w:hint="eastAsia"/>
              </w:rPr>
            </w:pPr>
            <w:r w:rsidRPr="00B878D5">
              <w:t>（2）扬尘治理、大气污染防控专项措施</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p>
          <w:p w14:paraId="2524469D" w14:textId="0C543791" w:rsidR="00480ADB" w:rsidRPr="00B878D5" w:rsidRDefault="00480ADB" w:rsidP="00A95B23">
            <w:pPr>
              <w:pStyle w:val="ace-line"/>
              <w:spacing w:before="0" w:beforeAutospacing="0" w:after="0" w:afterAutospacing="0" w:line="360" w:lineRule="auto"/>
              <w:jc w:val="both"/>
              <w:rPr>
                <w:rFonts w:hint="eastAsia"/>
              </w:rPr>
            </w:pPr>
            <w:r w:rsidRPr="00B878D5">
              <w:t>（</w:t>
            </w:r>
            <w:r w:rsidRPr="00B878D5">
              <w:rPr>
                <w:rFonts w:hint="eastAsia"/>
              </w:rPr>
              <w:t>3</w:t>
            </w:r>
            <w:r w:rsidRPr="00B878D5">
              <w:t>）施工噪音、废水、固废、垃圾分类处置措施</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p>
        </w:tc>
      </w:tr>
      <w:tr w:rsidR="00480ADB" w:rsidRPr="00B878D5" w14:paraId="0A36665F" w14:textId="77777777" w:rsidTr="00F63CB7">
        <w:trPr>
          <w:trHeight w:val="567"/>
          <w:jc w:val="center"/>
        </w:trPr>
        <w:tc>
          <w:tcPr>
            <w:tcW w:w="846" w:type="dxa"/>
            <w:vMerge/>
            <w:vAlign w:val="center"/>
          </w:tcPr>
          <w:p w14:paraId="08330009" w14:textId="7AE85AC7" w:rsidR="00480ADB" w:rsidRPr="00B878D5" w:rsidRDefault="00480ADB">
            <w:pPr>
              <w:spacing w:line="360" w:lineRule="auto"/>
              <w:jc w:val="center"/>
              <w:rPr>
                <w:rFonts w:ascii="宋体" w:hAnsi="宋体" w:cs="宋体" w:hint="eastAsia"/>
                <w:bCs/>
                <w:sz w:val="24"/>
              </w:rPr>
            </w:pPr>
          </w:p>
        </w:tc>
        <w:tc>
          <w:tcPr>
            <w:tcW w:w="1843" w:type="dxa"/>
            <w:vMerge/>
            <w:vAlign w:val="center"/>
          </w:tcPr>
          <w:p w14:paraId="1AE05B07" w14:textId="187CD9B3" w:rsidR="00480ADB" w:rsidRPr="00B878D5" w:rsidRDefault="00480ADB">
            <w:pPr>
              <w:spacing w:line="360" w:lineRule="auto"/>
              <w:jc w:val="center"/>
              <w:rPr>
                <w:rFonts w:ascii="宋体" w:hAnsi="宋体" w:cs="宋体" w:hint="eastAsia"/>
                <w:sz w:val="24"/>
              </w:rPr>
            </w:pPr>
          </w:p>
        </w:tc>
        <w:tc>
          <w:tcPr>
            <w:tcW w:w="6378" w:type="dxa"/>
            <w:vAlign w:val="center"/>
          </w:tcPr>
          <w:p w14:paraId="43B11AFF" w14:textId="22FCF97E" w:rsidR="00480ADB" w:rsidRPr="00B878D5" w:rsidRDefault="00480ADB" w:rsidP="00480ADB">
            <w:pPr>
              <w:spacing w:line="360" w:lineRule="auto"/>
              <w:rPr>
                <w:rFonts w:ascii="宋体" w:hAnsi="宋体" w:cs="宋体" w:hint="eastAsia"/>
                <w:sz w:val="24"/>
              </w:rPr>
            </w:pPr>
            <w:r w:rsidRPr="00B878D5">
              <w:rPr>
                <w:rFonts w:ascii="宋体" w:hAnsi="宋体" w:cs="宋体" w:hint="eastAsia"/>
                <w:sz w:val="24"/>
              </w:rPr>
              <w:t>6、劳动力、机械设备和材料投入计划</w:t>
            </w:r>
            <w:r w:rsidRPr="00B878D5">
              <w:rPr>
                <w:rFonts w:ascii="宋体" w:hAnsi="宋体" w:cs="宋体" w:hint="eastAsia"/>
                <w:color w:val="000000"/>
                <w:sz w:val="24"/>
                <w:lang w:bidi="ar"/>
              </w:rPr>
              <w:t>（</w:t>
            </w:r>
            <w:r w:rsidR="0003040C" w:rsidRPr="00B878D5">
              <w:rPr>
                <w:rFonts w:ascii="宋体" w:hAnsi="宋体" w:cs="宋体" w:hint="eastAsia"/>
                <w:color w:val="000000"/>
                <w:sz w:val="24"/>
                <w:lang w:bidi="ar"/>
              </w:rPr>
              <w:t>5</w:t>
            </w:r>
            <w:r w:rsidRPr="00B878D5">
              <w:rPr>
                <w:rFonts w:ascii="宋体" w:hAnsi="宋体" w:cs="宋体" w:hint="eastAsia"/>
                <w:color w:val="000000"/>
                <w:sz w:val="24"/>
                <w:lang w:bidi="ar"/>
              </w:rPr>
              <w:t>分）</w:t>
            </w:r>
          </w:p>
          <w:p w14:paraId="1EF89BB6" w14:textId="71917694" w:rsidR="00480ADB" w:rsidRPr="00B878D5" w:rsidRDefault="00480ADB" w:rsidP="00480ADB">
            <w:pPr>
              <w:widowControl/>
              <w:spacing w:line="360" w:lineRule="auto"/>
              <w:rPr>
                <w:rFonts w:ascii="宋体" w:hAnsi="宋体" w:cs="宋体" w:hint="eastAsia"/>
                <w:sz w:val="24"/>
              </w:rPr>
            </w:pPr>
            <w:r w:rsidRPr="00B878D5">
              <w:rPr>
                <w:rFonts w:ascii="宋体" w:hAnsi="宋体"/>
                <w:sz w:val="24"/>
              </w:rPr>
              <w:t>（</w:t>
            </w:r>
            <w:r w:rsidRPr="00B878D5">
              <w:rPr>
                <w:rFonts w:ascii="宋体" w:hAnsi="宋体" w:hint="eastAsia"/>
                <w:sz w:val="24"/>
              </w:rPr>
              <w:t>1</w:t>
            </w:r>
            <w:r w:rsidRPr="00B878D5">
              <w:rPr>
                <w:rFonts w:ascii="宋体" w:hAnsi="宋体"/>
                <w:sz w:val="24"/>
              </w:rPr>
              <w:t>）</w:t>
            </w:r>
            <w:r w:rsidRPr="00B878D5">
              <w:rPr>
                <w:rFonts w:ascii="宋体" w:hAnsi="宋体" w:cs="宋体"/>
                <w:sz w:val="24"/>
              </w:rPr>
              <w:t>劳动力人员配置、进场计划、岗位分工</w:t>
            </w:r>
            <w:bookmarkStart w:id="1011" w:name="OLE_LINK3"/>
            <w:r w:rsidRPr="00B878D5">
              <w:rPr>
                <w:rStyle w:val="afff"/>
                <w:rFonts w:ascii="宋体" w:hAnsi="宋体" w:hint="eastAsia"/>
                <w:b w:val="0"/>
                <w:bCs w:val="0"/>
                <w:sz w:val="24"/>
              </w:rPr>
              <w:t>，</w:t>
            </w:r>
            <w:r w:rsidR="0003040C" w:rsidRPr="00B878D5">
              <w:rPr>
                <w:rStyle w:val="afff"/>
                <w:rFonts w:ascii="宋体" w:hAnsi="宋体" w:hint="eastAsia"/>
                <w:b w:val="0"/>
                <w:bCs w:val="0"/>
                <w:sz w:val="24"/>
              </w:rPr>
              <w:t>2</w:t>
            </w:r>
            <w:r w:rsidRPr="00B878D5">
              <w:rPr>
                <w:rStyle w:val="afff"/>
                <w:rFonts w:ascii="宋体" w:hAnsi="宋体"/>
                <w:b w:val="0"/>
                <w:bCs w:val="0"/>
                <w:sz w:val="24"/>
              </w:rPr>
              <w:t>分</w:t>
            </w:r>
            <w:r w:rsidRPr="00B878D5">
              <w:rPr>
                <w:rStyle w:val="afff"/>
                <w:rFonts w:ascii="宋体" w:hAnsi="宋体" w:hint="eastAsia"/>
                <w:b w:val="0"/>
                <w:bCs w:val="0"/>
                <w:sz w:val="24"/>
              </w:rPr>
              <w:t>。</w:t>
            </w:r>
            <w:bookmarkEnd w:id="1011"/>
          </w:p>
          <w:p w14:paraId="427A47D8" w14:textId="446BEF59" w:rsidR="00480ADB" w:rsidRPr="00B878D5" w:rsidRDefault="00480ADB" w:rsidP="00480ADB">
            <w:pPr>
              <w:widowControl/>
              <w:spacing w:line="360" w:lineRule="auto"/>
              <w:rPr>
                <w:rFonts w:ascii="宋体" w:hAnsi="宋体" w:cs="宋体" w:hint="eastAsia"/>
                <w:sz w:val="24"/>
              </w:rPr>
            </w:pPr>
            <w:r w:rsidRPr="00B878D5">
              <w:rPr>
                <w:rFonts w:ascii="宋体" w:hAnsi="宋体"/>
                <w:sz w:val="24"/>
              </w:rPr>
              <w:t>（</w:t>
            </w:r>
            <w:r w:rsidRPr="00B878D5">
              <w:rPr>
                <w:rFonts w:ascii="宋体" w:hAnsi="宋体" w:hint="eastAsia"/>
                <w:sz w:val="24"/>
              </w:rPr>
              <w:t>2</w:t>
            </w:r>
            <w:r w:rsidRPr="00B878D5">
              <w:rPr>
                <w:rFonts w:ascii="宋体" w:hAnsi="宋体"/>
                <w:sz w:val="24"/>
              </w:rPr>
              <w:t>）</w:t>
            </w:r>
            <w:r w:rsidRPr="00B878D5">
              <w:rPr>
                <w:rFonts w:ascii="宋体" w:hAnsi="宋体" w:cs="宋体"/>
                <w:sz w:val="24"/>
              </w:rPr>
              <w:t>施工机械设备选型、数量、进场时序、维保方案</w:t>
            </w:r>
            <w:r w:rsidRPr="00B878D5">
              <w:rPr>
                <w:rStyle w:val="afff"/>
                <w:rFonts w:ascii="宋体" w:hAnsi="宋体" w:hint="eastAsia"/>
                <w:b w:val="0"/>
                <w:bCs w:val="0"/>
                <w:sz w:val="24"/>
              </w:rPr>
              <w:t>，</w:t>
            </w:r>
            <w:r w:rsidR="0003040C" w:rsidRPr="00B878D5">
              <w:rPr>
                <w:rStyle w:val="afff"/>
                <w:rFonts w:ascii="宋体" w:hAnsi="宋体" w:hint="eastAsia"/>
                <w:b w:val="0"/>
                <w:bCs w:val="0"/>
                <w:sz w:val="24"/>
              </w:rPr>
              <w:t>2</w:t>
            </w:r>
            <w:r w:rsidRPr="00B878D5">
              <w:rPr>
                <w:rStyle w:val="afff"/>
                <w:rFonts w:ascii="宋体" w:hAnsi="宋体"/>
                <w:b w:val="0"/>
                <w:bCs w:val="0"/>
                <w:sz w:val="24"/>
              </w:rPr>
              <w:t>分</w:t>
            </w:r>
            <w:r w:rsidRPr="00B878D5">
              <w:rPr>
                <w:rStyle w:val="afff"/>
                <w:rFonts w:ascii="宋体" w:hAnsi="宋体" w:hint="eastAsia"/>
                <w:b w:val="0"/>
                <w:bCs w:val="0"/>
                <w:sz w:val="24"/>
              </w:rPr>
              <w:t>。</w:t>
            </w:r>
            <w:r w:rsidRPr="00B878D5">
              <w:rPr>
                <w:rFonts w:ascii="宋体" w:hAnsi="宋体" w:cs="宋体"/>
                <w:sz w:val="24"/>
              </w:rPr>
              <w:t xml:space="preserve"> </w:t>
            </w:r>
          </w:p>
          <w:p w14:paraId="1562CBF0" w14:textId="3AB0E983" w:rsidR="00480ADB" w:rsidRPr="00B878D5" w:rsidRDefault="00480ADB" w:rsidP="00480ADB">
            <w:pPr>
              <w:spacing w:line="360" w:lineRule="auto"/>
              <w:rPr>
                <w:rFonts w:ascii="宋体" w:hAnsi="宋体" w:cs="宋体" w:hint="eastAsia"/>
                <w:sz w:val="24"/>
              </w:rPr>
            </w:pPr>
            <w:r w:rsidRPr="00B878D5">
              <w:rPr>
                <w:rFonts w:ascii="宋体" w:hAnsi="宋体"/>
                <w:sz w:val="24"/>
              </w:rPr>
              <w:t>（</w:t>
            </w:r>
            <w:r w:rsidRPr="00B878D5">
              <w:rPr>
                <w:rFonts w:ascii="宋体" w:hAnsi="宋体" w:hint="eastAsia"/>
                <w:sz w:val="24"/>
              </w:rPr>
              <w:t>3</w:t>
            </w:r>
            <w:r w:rsidRPr="00B878D5">
              <w:rPr>
                <w:rFonts w:ascii="宋体" w:hAnsi="宋体"/>
                <w:sz w:val="24"/>
              </w:rPr>
              <w:t>）</w:t>
            </w:r>
            <w:r w:rsidRPr="00B878D5">
              <w:rPr>
                <w:rFonts w:ascii="宋体" w:hAnsi="宋体" w:cs="宋体"/>
                <w:sz w:val="24"/>
              </w:rPr>
              <w:t>主要材料、构配件供货、进场检验、仓储计划</w:t>
            </w:r>
            <w:r w:rsidRPr="00B878D5">
              <w:rPr>
                <w:rStyle w:val="afff"/>
                <w:rFonts w:ascii="宋体" w:hAnsi="宋体" w:hint="eastAsia"/>
                <w:b w:val="0"/>
                <w:bCs w:val="0"/>
                <w:sz w:val="24"/>
              </w:rPr>
              <w:t>，1</w:t>
            </w:r>
            <w:r w:rsidRPr="00B878D5">
              <w:rPr>
                <w:rStyle w:val="afff"/>
                <w:rFonts w:ascii="宋体" w:hAnsi="宋体"/>
                <w:b w:val="0"/>
                <w:bCs w:val="0"/>
                <w:sz w:val="24"/>
              </w:rPr>
              <w:t>分</w:t>
            </w:r>
            <w:r w:rsidRPr="00B878D5">
              <w:rPr>
                <w:rStyle w:val="afff"/>
                <w:rFonts w:ascii="宋体" w:hAnsi="宋体" w:hint="eastAsia"/>
                <w:b w:val="0"/>
                <w:bCs w:val="0"/>
                <w:sz w:val="24"/>
              </w:rPr>
              <w:t>。</w:t>
            </w:r>
          </w:p>
        </w:tc>
      </w:tr>
      <w:tr w:rsidR="00480ADB" w14:paraId="658D293B" w14:textId="77777777" w:rsidTr="00F63CB7">
        <w:trPr>
          <w:trHeight w:val="567"/>
          <w:jc w:val="center"/>
        </w:trPr>
        <w:tc>
          <w:tcPr>
            <w:tcW w:w="846" w:type="dxa"/>
            <w:vMerge/>
            <w:vAlign w:val="center"/>
          </w:tcPr>
          <w:p w14:paraId="6401F61E" w14:textId="3EEF90DC" w:rsidR="00480ADB" w:rsidRPr="00B878D5" w:rsidRDefault="00480ADB">
            <w:pPr>
              <w:spacing w:line="360" w:lineRule="auto"/>
              <w:jc w:val="center"/>
              <w:rPr>
                <w:rFonts w:ascii="宋体" w:hAnsi="宋体" w:cs="宋体" w:hint="eastAsia"/>
                <w:bCs/>
                <w:sz w:val="24"/>
              </w:rPr>
            </w:pPr>
          </w:p>
        </w:tc>
        <w:tc>
          <w:tcPr>
            <w:tcW w:w="1843" w:type="dxa"/>
            <w:vMerge/>
            <w:vAlign w:val="center"/>
          </w:tcPr>
          <w:p w14:paraId="09CA5301" w14:textId="29BF2AF4" w:rsidR="00480ADB" w:rsidRPr="00B878D5" w:rsidRDefault="00480ADB">
            <w:pPr>
              <w:spacing w:line="360" w:lineRule="auto"/>
              <w:jc w:val="center"/>
              <w:rPr>
                <w:rFonts w:ascii="宋体" w:hAnsi="宋体" w:cs="宋体" w:hint="eastAsia"/>
                <w:sz w:val="24"/>
              </w:rPr>
            </w:pPr>
          </w:p>
        </w:tc>
        <w:tc>
          <w:tcPr>
            <w:tcW w:w="6378" w:type="dxa"/>
            <w:vAlign w:val="center"/>
          </w:tcPr>
          <w:p w14:paraId="7D0F690C" w14:textId="6DE5D68C" w:rsidR="00480ADB" w:rsidRPr="00B878D5" w:rsidRDefault="00480ADB" w:rsidP="00480ADB">
            <w:pPr>
              <w:spacing w:line="360" w:lineRule="auto"/>
              <w:rPr>
                <w:rFonts w:ascii="宋体" w:hAnsi="宋体" w:cs="宋体" w:hint="eastAsia"/>
                <w:sz w:val="24"/>
              </w:rPr>
            </w:pPr>
            <w:r w:rsidRPr="00B878D5">
              <w:rPr>
                <w:rFonts w:ascii="宋体" w:hAnsi="宋体" w:cs="宋体" w:hint="eastAsia"/>
                <w:sz w:val="24"/>
              </w:rPr>
              <w:t>7、关键施工技术、工艺及工程项目实施的重点、难点和解决方案</w:t>
            </w:r>
            <w:r w:rsidRPr="00B878D5">
              <w:rPr>
                <w:rFonts w:ascii="宋体" w:hAnsi="宋体" w:cs="宋体" w:hint="eastAsia"/>
                <w:color w:val="000000"/>
                <w:sz w:val="24"/>
                <w:lang w:bidi="ar"/>
              </w:rPr>
              <w:t>（</w:t>
            </w:r>
            <w:r w:rsidR="0003040C" w:rsidRPr="00B878D5">
              <w:rPr>
                <w:rFonts w:ascii="宋体" w:hAnsi="宋体" w:cs="宋体" w:hint="eastAsia"/>
                <w:color w:val="000000"/>
                <w:sz w:val="24"/>
                <w:lang w:bidi="ar"/>
              </w:rPr>
              <w:t>5</w:t>
            </w:r>
            <w:r w:rsidRPr="00B878D5">
              <w:rPr>
                <w:rFonts w:ascii="宋体" w:hAnsi="宋体" w:cs="宋体" w:hint="eastAsia"/>
                <w:color w:val="000000"/>
                <w:sz w:val="24"/>
                <w:lang w:bidi="ar"/>
              </w:rPr>
              <w:t>分）</w:t>
            </w:r>
          </w:p>
          <w:p w14:paraId="27DD5BE6" w14:textId="0EAC4EE3" w:rsidR="00480ADB" w:rsidRPr="00B878D5" w:rsidRDefault="00480ADB" w:rsidP="00480ADB">
            <w:pPr>
              <w:pStyle w:val="ace-line"/>
              <w:spacing w:before="0" w:beforeAutospacing="0" w:after="0" w:afterAutospacing="0" w:line="360" w:lineRule="auto"/>
              <w:rPr>
                <w:rFonts w:hint="eastAsia"/>
              </w:rPr>
            </w:pPr>
            <w:bookmarkStart w:id="1012" w:name="OLE_LINK22"/>
            <w:r w:rsidRPr="00B878D5">
              <w:rPr>
                <w:rFonts w:hint="eastAsia"/>
              </w:rPr>
              <w:t>（1）</w:t>
            </w:r>
            <w:r w:rsidRPr="00B878D5">
              <w:t>本项目重难点、风险点精准识别</w:t>
            </w:r>
            <w:r w:rsidRPr="00B878D5">
              <w:rPr>
                <w:rStyle w:val="afff"/>
                <w:rFonts w:hint="eastAsia"/>
                <w:b w:val="0"/>
                <w:bCs w:val="0"/>
              </w:rPr>
              <w:t>，</w:t>
            </w:r>
            <w:r w:rsidR="0003040C" w:rsidRPr="00B878D5">
              <w:rPr>
                <w:rStyle w:val="afff"/>
                <w:rFonts w:hint="eastAsia"/>
                <w:b w:val="0"/>
                <w:bCs w:val="0"/>
              </w:rPr>
              <w:t>2</w:t>
            </w:r>
            <w:r w:rsidRPr="00B878D5">
              <w:rPr>
                <w:rStyle w:val="afff"/>
                <w:b w:val="0"/>
                <w:bCs w:val="0"/>
              </w:rPr>
              <w:t>分</w:t>
            </w:r>
            <w:r w:rsidRPr="00B878D5">
              <w:rPr>
                <w:rStyle w:val="afff"/>
                <w:rFonts w:hint="eastAsia"/>
                <w:b w:val="0"/>
                <w:bCs w:val="0"/>
              </w:rPr>
              <w:t>。</w:t>
            </w:r>
          </w:p>
          <w:p w14:paraId="721B51A1" w14:textId="56133527" w:rsidR="00480ADB" w:rsidRPr="00B878D5" w:rsidRDefault="00480ADB" w:rsidP="00480ADB">
            <w:pPr>
              <w:pStyle w:val="ace-line"/>
              <w:spacing w:before="0" w:beforeAutospacing="0" w:after="0" w:afterAutospacing="0" w:line="360" w:lineRule="auto"/>
              <w:rPr>
                <w:rFonts w:hint="eastAsia"/>
              </w:rPr>
            </w:pPr>
            <w:r w:rsidRPr="00B878D5">
              <w:rPr>
                <w:rFonts w:hint="eastAsia"/>
              </w:rPr>
              <w:t>（2）</w:t>
            </w:r>
            <w:r w:rsidRPr="00B878D5">
              <w:t>关键施工技术、核心工艺针对性阐述</w:t>
            </w:r>
            <w:r w:rsidRPr="00B878D5">
              <w:rPr>
                <w:rStyle w:val="afff"/>
                <w:rFonts w:hint="eastAsia"/>
                <w:b w:val="0"/>
                <w:bCs w:val="0"/>
              </w:rPr>
              <w:t>，</w:t>
            </w:r>
            <w:r w:rsidR="0003040C" w:rsidRPr="00B878D5">
              <w:rPr>
                <w:rStyle w:val="afff"/>
                <w:rFonts w:hint="eastAsia"/>
                <w:b w:val="0"/>
                <w:bCs w:val="0"/>
              </w:rPr>
              <w:t>2</w:t>
            </w:r>
            <w:r w:rsidRPr="00B878D5">
              <w:rPr>
                <w:rStyle w:val="afff"/>
                <w:b w:val="0"/>
                <w:bCs w:val="0"/>
              </w:rPr>
              <w:t>分</w:t>
            </w:r>
            <w:r w:rsidRPr="00B878D5">
              <w:rPr>
                <w:rStyle w:val="afff"/>
                <w:rFonts w:hint="eastAsia"/>
                <w:b w:val="0"/>
                <w:bCs w:val="0"/>
              </w:rPr>
              <w:t>。</w:t>
            </w:r>
          </w:p>
          <w:p w14:paraId="235095BD" w14:textId="57200A26" w:rsidR="00480ADB" w:rsidRPr="00480ADB" w:rsidRDefault="00480ADB" w:rsidP="00480ADB">
            <w:pPr>
              <w:pStyle w:val="ace-line"/>
              <w:spacing w:before="0" w:beforeAutospacing="0" w:after="0" w:afterAutospacing="0" w:line="360" w:lineRule="auto"/>
              <w:rPr>
                <w:rFonts w:hint="eastAsia"/>
              </w:rPr>
            </w:pPr>
            <w:r w:rsidRPr="00B878D5">
              <w:rPr>
                <w:rFonts w:hint="eastAsia"/>
              </w:rPr>
              <w:t>（3）</w:t>
            </w:r>
            <w:r w:rsidRPr="00B878D5">
              <w:t>重难点专项解决方案、逐条对应处置措施</w:t>
            </w:r>
            <w:r w:rsidRPr="00B878D5">
              <w:rPr>
                <w:rStyle w:val="afff"/>
                <w:rFonts w:hint="eastAsia"/>
                <w:b w:val="0"/>
                <w:bCs w:val="0"/>
              </w:rPr>
              <w:t>，1</w:t>
            </w:r>
            <w:r w:rsidRPr="00B878D5">
              <w:rPr>
                <w:rStyle w:val="afff"/>
                <w:b w:val="0"/>
                <w:bCs w:val="0"/>
              </w:rPr>
              <w:t>分</w:t>
            </w:r>
            <w:r w:rsidRPr="00B878D5">
              <w:rPr>
                <w:rStyle w:val="afff"/>
                <w:rFonts w:hint="eastAsia"/>
                <w:b w:val="0"/>
                <w:bCs w:val="0"/>
              </w:rPr>
              <w:t>。</w:t>
            </w:r>
            <w:bookmarkEnd w:id="1012"/>
          </w:p>
        </w:tc>
      </w:tr>
    </w:tbl>
    <w:p w14:paraId="7373B7C3" w14:textId="77777777" w:rsidR="001636A2" w:rsidRDefault="00000000">
      <w:pPr>
        <w:spacing w:line="360" w:lineRule="auto"/>
        <w:ind w:firstLineChars="200" w:firstLine="482"/>
        <w:rPr>
          <w:rFonts w:ascii="宋体" w:hAnsi="宋体" w:cs="宋体" w:hint="eastAsia"/>
          <w:b/>
          <w:bCs/>
          <w:sz w:val="24"/>
        </w:rPr>
      </w:pPr>
      <w:bookmarkStart w:id="1013" w:name="_Toc21177"/>
      <w:bookmarkStart w:id="1014" w:name="_Toc25400"/>
      <w:bookmarkStart w:id="1015" w:name="_Toc13800"/>
      <w:r>
        <w:rPr>
          <w:rFonts w:ascii="宋体" w:hAnsi="宋体" w:cs="宋体" w:hint="eastAsia"/>
          <w:b/>
          <w:bCs/>
          <w:sz w:val="24"/>
        </w:rPr>
        <w:t>五、成交标准</w:t>
      </w:r>
      <w:bookmarkEnd w:id="1013"/>
      <w:bookmarkEnd w:id="1014"/>
      <w:bookmarkEnd w:id="1015"/>
    </w:p>
    <w:p w14:paraId="395DB34B" w14:textId="77777777" w:rsidR="001636A2" w:rsidRDefault="00000000">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Chars="200" w:firstLine="480"/>
        <w:rPr>
          <w:rFonts w:ascii="宋体" w:hAnsi="Times New Roman"/>
          <w:bCs/>
          <w:sz w:val="24"/>
        </w:rPr>
      </w:pPr>
      <w:r>
        <w:rPr>
          <w:rFonts w:ascii="宋体" w:hAnsi="Times New Roman" w:hint="eastAsia"/>
          <w:bCs/>
          <w:sz w:val="24"/>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14:paraId="5AB41D09" w14:textId="77777777" w:rsidR="001636A2" w:rsidRDefault="00000000">
      <w:pPr>
        <w:widowControl/>
        <w:jc w:val="left"/>
        <w:rPr>
          <w:rFonts w:ascii="宋体" w:hAnsi="宋体" w:cs="宋体" w:hint="eastAsia"/>
          <w:b/>
          <w:bCs/>
          <w:sz w:val="40"/>
          <w:szCs w:val="40"/>
        </w:rPr>
      </w:pPr>
      <w:bookmarkStart w:id="1016" w:name="_Toc465856616"/>
      <w:bookmarkStart w:id="1017" w:name="_Toc1731"/>
      <w:bookmarkStart w:id="1018" w:name="_Toc27402"/>
      <w:bookmarkStart w:id="1019" w:name="_Toc3613"/>
      <w:bookmarkStart w:id="1020" w:name="_Toc2728"/>
      <w:r>
        <w:rPr>
          <w:rFonts w:ascii="宋体" w:hAnsi="宋体" w:cs="宋体" w:hint="eastAsia"/>
          <w:b/>
          <w:bCs/>
          <w:sz w:val="40"/>
          <w:szCs w:val="40"/>
        </w:rPr>
        <w:br w:type="page"/>
      </w:r>
    </w:p>
    <w:p w14:paraId="4ACAC579" w14:textId="77777777" w:rsidR="001636A2" w:rsidRDefault="00000000">
      <w:pPr>
        <w:pStyle w:val="10"/>
        <w:numPr>
          <w:ilvl w:val="0"/>
          <w:numId w:val="6"/>
        </w:numPr>
        <w:jc w:val="center"/>
        <w:rPr>
          <w:rFonts w:ascii="宋体" w:eastAsia="宋体" w:hAnsi="宋体" w:cs="宋体" w:hint="eastAsia"/>
          <w:b/>
          <w:bCs/>
          <w:sz w:val="40"/>
          <w:szCs w:val="40"/>
        </w:rPr>
      </w:pPr>
      <w:r>
        <w:rPr>
          <w:rFonts w:ascii="宋体" w:eastAsia="宋体" w:hAnsi="宋体" w:cs="宋体" w:hint="eastAsia"/>
          <w:b/>
          <w:bCs/>
          <w:sz w:val="40"/>
          <w:szCs w:val="40"/>
        </w:rPr>
        <w:lastRenderedPageBreak/>
        <w:t>竞争性磋商响应文件格式</w:t>
      </w:r>
      <w:bookmarkEnd w:id="1016"/>
      <w:bookmarkEnd w:id="1017"/>
      <w:bookmarkEnd w:id="1018"/>
      <w:bookmarkEnd w:id="1019"/>
      <w:bookmarkEnd w:id="1020"/>
    </w:p>
    <w:p w14:paraId="60069FAD" w14:textId="77777777" w:rsidR="001636A2" w:rsidRDefault="001636A2"/>
    <w:p w14:paraId="79289F30" w14:textId="77777777" w:rsidR="001636A2" w:rsidRDefault="001636A2">
      <w:pPr>
        <w:jc w:val="center"/>
        <w:rPr>
          <w:rFonts w:ascii="宋体" w:hAnsi="宋体" w:cs="宋体" w:hint="eastAsia"/>
          <w:b/>
          <w:sz w:val="56"/>
          <w:szCs w:val="48"/>
        </w:rPr>
      </w:pPr>
    </w:p>
    <w:p w14:paraId="266FF17F" w14:textId="77777777" w:rsidR="001636A2" w:rsidRDefault="001636A2">
      <w:pPr>
        <w:jc w:val="center"/>
        <w:rPr>
          <w:rFonts w:ascii="宋体" w:hAnsi="宋体" w:cs="宋体" w:hint="eastAsia"/>
          <w:b/>
          <w:sz w:val="56"/>
          <w:szCs w:val="48"/>
        </w:rPr>
      </w:pPr>
    </w:p>
    <w:p w14:paraId="2F904EC2" w14:textId="77777777" w:rsidR="001636A2" w:rsidRDefault="00000000">
      <w:pPr>
        <w:jc w:val="center"/>
        <w:rPr>
          <w:rFonts w:ascii="宋体" w:hAnsi="宋体" w:cs="宋体" w:hint="eastAsia"/>
          <w:b/>
          <w:sz w:val="56"/>
          <w:szCs w:val="48"/>
        </w:rPr>
      </w:pPr>
      <w:r>
        <w:rPr>
          <w:rFonts w:ascii="宋体" w:hAnsi="宋体" w:cs="宋体" w:hint="eastAsia"/>
          <w:b/>
          <w:sz w:val="56"/>
          <w:szCs w:val="48"/>
        </w:rPr>
        <w:t>连 云 港 市 政 府 采 购</w:t>
      </w:r>
    </w:p>
    <w:p w14:paraId="4E2A361A" w14:textId="77777777" w:rsidR="001636A2" w:rsidRDefault="001636A2">
      <w:pPr>
        <w:jc w:val="center"/>
        <w:rPr>
          <w:rFonts w:ascii="宋体" w:hAnsi="宋体" w:cs="宋体" w:hint="eastAsia"/>
          <w:b/>
          <w:sz w:val="72"/>
          <w:szCs w:val="21"/>
        </w:rPr>
      </w:pPr>
    </w:p>
    <w:p w14:paraId="446A642E" w14:textId="77777777" w:rsidR="001636A2" w:rsidRDefault="00000000">
      <w:pPr>
        <w:jc w:val="center"/>
        <w:rPr>
          <w:rFonts w:ascii="宋体" w:hAnsi="宋体" w:cs="宋体" w:hint="eastAsia"/>
          <w:b/>
          <w:sz w:val="72"/>
          <w:szCs w:val="21"/>
        </w:rPr>
      </w:pPr>
      <w:r>
        <w:rPr>
          <w:rFonts w:ascii="宋体" w:hAnsi="宋体" w:cs="宋体" w:hint="eastAsia"/>
          <w:b/>
          <w:sz w:val="72"/>
          <w:szCs w:val="21"/>
        </w:rPr>
        <w:t>响应文件</w:t>
      </w:r>
    </w:p>
    <w:p w14:paraId="4091FF4B" w14:textId="77777777" w:rsidR="001636A2" w:rsidRDefault="001636A2">
      <w:pPr>
        <w:ind w:firstLine="643"/>
        <w:jc w:val="center"/>
        <w:rPr>
          <w:rFonts w:ascii="宋体" w:hAnsi="宋体" w:cs="宋体" w:hint="eastAsia"/>
          <w:b/>
          <w:sz w:val="32"/>
          <w:szCs w:val="32"/>
        </w:rPr>
      </w:pPr>
    </w:p>
    <w:p w14:paraId="3BFBBE22" w14:textId="77777777" w:rsidR="001636A2" w:rsidRDefault="00000000">
      <w:pPr>
        <w:pStyle w:val="1f0"/>
        <w:spacing w:line="480" w:lineRule="atLeast"/>
        <w:ind w:firstLine="1749"/>
        <w:jc w:val="both"/>
        <w:rPr>
          <w:rFonts w:hint="eastAsia"/>
          <w:b/>
          <w:sz w:val="32"/>
          <w:szCs w:val="32"/>
          <w:u w:val="single"/>
        </w:rPr>
      </w:pPr>
      <w:r>
        <w:rPr>
          <w:rFonts w:hint="eastAsia"/>
          <w:b/>
          <w:sz w:val="32"/>
          <w:szCs w:val="32"/>
        </w:rPr>
        <w:t>项目名称：</w:t>
      </w:r>
      <w:r>
        <w:rPr>
          <w:rFonts w:hint="eastAsia"/>
          <w:b/>
          <w:sz w:val="32"/>
          <w:szCs w:val="32"/>
          <w:u w:val="single"/>
        </w:rPr>
        <w:t xml:space="preserve">                    </w:t>
      </w:r>
    </w:p>
    <w:p w14:paraId="43B9E8AE" w14:textId="77777777" w:rsidR="001636A2" w:rsidRDefault="00000000">
      <w:pPr>
        <w:pStyle w:val="1f0"/>
        <w:spacing w:line="480" w:lineRule="atLeast"/>
        <w:ind w:firstLine="1749"/>
        <w:jc w:val="both"/>
        <w:rPr>
          <w:rFonts w:hint="eastAsia"/>
        </w:rPr>
      </w:pPr>
      <w:r>
        <w:rPr>
          <w:rFonts w:hint="eastAsia"/>
          <w:b/>
          <w:sz w:val="32"/>
          <w:szCs w:val="32"/>
        </w:rPr>
        <w:t>项目编号：</w:t>
      </w:r>
      <w:r>
        <w:rPr>
          <w:rFonts w:hint="eastAsia"/>
          <w:b/>
          <w:sz w:val="32"/>
          <w:szCs w:val="32"/>
          <w:u w:val="single"/>
        </w:rPr>
        <w:t xml:space="preserve">                    </w:t>
      </w:r>
    </w:p>
    <w:p w14:paraId="4E203C3E" w14:textId="77777777" w:rsidR="001636A2" w:rsidRDefault="00000000">
      <w:pPr>
        <w:pStyle w:val="1f0"/>
        <w:spacing w:line="360" w:lineRule="atLeast"/>
        <w:jc w:val="both"/>
        <w:rPr>
          <w:rFonts w:hint="eastAsia"/>
        </w:rPr>
      </w:pPr>
      <w:r>
        <w:rPr>
          <w:rFonts w:hint="eastAsia"/>
        </w:rPr>
        <w:t>  </w:t>
      </w:r>
    </w:p>
    <w:p w14:paraId="45B3F8FB" w14:textId="77777777" w:rsidR="001636A2" w:rsidRDefault="00000000">
      <w:pPr>
        <w:pStyle w:val="1f0"/>
        <w:spacing w:line="480" w:lineRule="atLeast"/>
        <w:ind w:firstLine="1749"/>
        <w:jc w:val="both"/>
        <w:rPr>
          <w:rFonts w:hint="eastAsia"/>
          <w:b/>
          <w:sz w:val="32"/>
          <w:szCs w:val="32"/>
        </w:rPr>
      </w:pPr>
      <w:r>
        <w:rPr>
          <w:rFonts w:hint="eastAsia"/>
          <w:b/>
          <w:sz w:val="32"/>
          <w:szCs w:val="32"/>
        </w:rPr>
        <w:t>供应商名称：</w:t>
      </w:r>
      <w:r>
        <w:rPr>
          <w:rFonts w:hint="eastAsia"/>
          <w:b/>
          <w:bCs/>
          <w:sz w:val="36"/>
          <w:szCs w:val="36"/>
          <w:u w:val="single"/>
        </w:rPr>
        <w:t>（加盖CA电子公章）</w:t>
      </w:r>
      <w:r>
        <w:rPr>
          <w:rFonts w:hint="eastAsia"/>
          <w:b/>
          <w:sz w:val="32"/>
          <w:szCs w:val="32"/>
        </w:rPr>
        <w:t> </w:t>
      </w:r>
    </w:p>
    <w:p w14:paraId="24638296" w14:textId="77777777" w:rsidR="001636A2" w:rsidRDefault="00000000">
      <w:pPr>
        <w:pStyle w:val="1f0"/>
        <w:spacing w:line="480" w:lineRule="atLeast"/>
        <w:ind w:firstLine="1749"/>
        <w:jc w:val="both"/>
        <w:rPr>
          <w:rFonts w:hint="eastAsia"/>
          <w:sz w:val="36"/>
        </w:rPr>
      </w:pPr>
      <w:r>
        <w:rPr>
          <w:rFonts w:hint="eastAsia"/>
          <w:b/>
          <w:sz w:val="32"/>
          <w:szCs w:val="32"/>
        </w:rPr>
        <w:t>日 期 ：</w:t>
      </w:r>
      <w:r>
        <w:rPr>
          <w:rFonts w:hint="eastAsia"/>
          <w:b/>
          <w:sz w:val="32"/>
          <w:szCs w:val="32"/>
          <w:u w:val="single"/>
        </w:rPr>
        <w:t xml:space="preserve">                        </w:t>
      </w:r>
    </w:p>
    <w:p w14:paraId="18958053" w14:textId="77777777" w:rsidR="001636A2" w:rsidRDefault="001636A2">
      <w:pPr>
        <w:pStyle w:val="aff6"/>
        <w:widowControl w:val="0"/>
        <w:shd w:val="clear" w:color="auto" w:fill="FFFFFF"/>
        <w:spacing w:before="0" w:beforeAutospacing="0" w:after="0" w:afterAutospacing="0" w:line="600" w:lineRule="auto"/>
        <w:ind w:left="629" w:firstLine="600"/>
        <w:jc w:val="both"/>
        <w:rPr>
          <w:rFonts w:ascii="Times New Roman" w:hAnsi="Times New Roman" w:cs="Times New Roman"/>
          <w:sz w:val="30"/>
          <w:szCs w:val="30"/>
          <w:shd w:val="clear" w:color="auto" w:fill="FFFFFF"/>
        </w:rPr>
      </w:pPr>
    </w:p>
    <w:p w14:paraId="3A689CBC" w14:textId="77777777" w:rsidR="001636A2" w:rsidRDefault="001636A2">
      <w:pPr>
        <w:pStyle w:val="aff6"/>
        <w:widowControl w:val="0"/>
        <w:shd w:val="clear" w:color="auto" w:fill="FFFFFF"/>
        <w:spacing w:before="0" w:beforeAutospacing="0" w:after="0" w:afterAutospacing="0" w:line="600" w:lineRule="auto"/>
        <w:ind w:left="629" w:firstLine="600"/>
        <w:jc w:val="both"/>
        <w:rPr>
          <w:rFonts w:ascii="Times New Roman" w:hAnsi="Times New Roman" w:cs="Times New Roman"/>
          <w:sz w:val="30"/>
          <w:szCs w:val="30"/>
          <w:shd w:val="clear" w:color="auto" w:fill="FFFFFF"/>
        </w:rPr>
      </w:pPr>
    </w:p>
    <w:p w14:paraId="5A51B50F" w14:textId="77777777" w:rsidR="001636A2" w:rsidRDefault="001636A2">
      <w:pPr>
        <w:pStyle w:val="aff6"/>
        <w:widowControl w:val="0"/>
        <w:shd w:val="clear" w:color="auto" w:fill="FFFFFF"/>
        <w:spacing w:before="0" w:beforeAutospacing="0" w:after="0" w:afterAutospacing="0" w:line="600" w:lineRule="auto"/>
        <w:ind w:left="629" w:firstLine="600"/>
        <w:jc w:val="both"/>
        <w:rPr>
          <w:rFonts w:ascii="Times New Roman" w:hAnsi="Times New Roman" w:cs="Times New Roman"/>
          <w:sz w:val="30"/>
          <w:szCs w:val="30"/>
          <w:shd w:val="clear" w:color="auto" w:fill="FFFFFF"/>
        </w:rPr>
      </w:pPr>
    </w:p>
    <w:p w14:paraId="0B9BD559" w14:textId="77777777" w:rsidR="001636A2" w:rsidRDefault="001636A2">
      <w:pPr>
        <w:spacing w:line="360" w:lineRule="auto"/>
        <w:rPr>
          <w:rFonts w:ascii="宋体" w:hAnsi="宋体" w:cs="宋体" w:hint="eastAsia"/>
          <w:b/>
          <w:sz w:val="32"/>
          <w:szCs w:val="32"/>
        </w:rPr>
      </w:pPr>
    </w:p>
    <w:p w14:paraId="74546316" w14:textId="77777777" w:rsidR="001636A2" w:rsidRDefault="00000000">
      <w:pPr>
        <w:spacing w:line="360" w:lineRule="auto"/>
        <w:jc w:val="center"/>
        <w:outlineLvl w:val="0"/>
        <w:rPr>
          <w:rFonts w:ascii="宋体" w:hAnsi="宋体" w:cs="宋体" w:hint="eastAsia"/>
          <w:b/>
          <w:sz w:val="32"/>
          <w:szCs w:val="32"/>
        </w:rPr>
      </w:pPr>
      <w:bookmarkStart w:id="1021" w:name="_Toc12298"/>
      <w:bookmarkStart w:id="1022" w:name="_Toc19733"/>
      <w:bookmarkStart w:id="1023" w:name="_Toc23461"/>
      <w:r>
        <w:rPr>
          <w:rFonts w:ascii="宋体" w:hAnsi="宋体" w:cs="宋体" w:hint="eastAsia"/>
          <w:sz w:val="32"/>
          <w:szCs w:val="32"/>
        </w:rPr>
        <w:lastRenderedPageBreak/>
        <w:t>一、</w:t>
      </w:r>
      <w:bookmarkStart w:id="1024" w:name="_Toc15296"/>
      <w:bookmarkStart w:id="1025" w:name="_Toc23485"/>
      <w:bookmarkStart w:id="1026" w:name="_Toc4212"/>
      <w:bookmarkEnd w:id="1021"/>
      <w:bookmarkEnd w:id="1022"/>
      <w:bookmarkEnd w:id="1023"/>
      <w:r>
        <w:rPr>
          <w:rFonts w:ascii="宋体" w:hAnsi="宋体" w:cs="宋体" w:hint="eastAsia"/>
          <w:b/>
          <w:bCs/>
          <w:sz w:val="32"/>
          <w:szCs w:val="32"/>
        </w:rPr>
        <w:t>磋商响应函</w:t>
      </w:r>
      <w:bookmarkEnd w:id="1024"/>
      <w:bookmarkEnd w:id="1025"/>
      <w:bookmarkEnd w:id="1026"/>
    </w:p>
    <w:p w14:paraId="646A4631" w14:textId="77777777" w:rsidR="001636A2" w:rsidRDefault="001636A2">
      <w:pPr>
        <w:keepNext/>
        <w:keepLines/>
        <w:spacing w:line="360" w:lineRule="auto"/>
        <w:outlineLvl w:val="3"/>
        <w:rPr>
          <w:rFonts w:ascii="宋体" w:hAnsi="宋体" w:cs="宋体" w:hint="eastAsia"/>
          <w:b/>
          <w:bCs/>
          <w:sz w:val="24"/>
        </w:rPr>
      </w:pPr>
    </w:p>
    <w:p w14:paraId="5C13A1BD" w14:textId="77777777" w:rsidR="001636A2" w:rsidRDefault="00000000">
      <w:pPr>
        <w:spacing w:line="336" w:lineRule="auto"/>
        <w:rPr>
          <w:rFonts w:ascii="宋体" w:hAnsi="宋体" w:hint="eastAsia"/>
          <w:sz w:val="24"/>
          <w:u w:val="single"/>
        </w:rPr>
      </w:pPr>
      <w:r>
        <w:rPr>
          <w:rFonts w:ascii="宋体" w:hAnsi="宋体"/>
          <w:sz w:val="24"/>
        </w:rPr>
        <w:t>致：</w:t>
      </w:r>
      <w:r>
        <w:rPr>
          <w:rFonts w:ascii="宋体" w:hAnsi="宋体" w:hint="eastAsia"/>
          <w:sz w:val="24"/>
          <w:u w:val="single"/>
        </w:rPr>
        <w:t xml:space="preserve">　采购人　　　　</w:t>
      </w:r>
    </w:p>
    <w:p w14:paraId="7830A4A0" w14:textId="77777777" w:rsidR="001636A2" w:rsidRDefault="00000000">
      <w:pPr>
        <w:spacing w:line="336" w:lineRule="auto"/>
        <w:ind w:firstLineChars="200" w:firstLine="480"/>
        <w:rPr>
          <w:rFonts w:ascii="宋体" w:hAnsi="宋体" w:hint="eastAsia"/>
          <w:sz w:val="24"/>
        </w:rPr>
      </w:pPr>
      <w:r>
        <w:rPr>
          <w:rFonts w:ascii="宋体" w:hAnsi="宋体" w:hint="eastAsia"/>
          <w:sz w:val="24"/>
        </w:rPr>
        <w:t>（一）</w:t>
      </w:r>
      <w:r>
        <w:rPr>
          <w:rFonts w:ascii="宋体" w:hAnsi="宋体"/>
          <w:sz w:val="24"/>
        </w:rPr>
        <w:t>根据已收到的采购编号为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的</w:t>
      </w:r>
      <w:r>
        <w:rPr>
          <w:rFonts w:ascii="宋体" w:hAnsi="宋体"/>
          <w:sz w:val="24"/>
          <w:u w:val="single"/>
        </w:rPr>
        <w:t xml:space="preserve">      </w:t>
      </w:r>
      <w:r>
        <w:rPr>
          <w:rFonts w:ascii="宋体" w:hAnsi="宋体" w:hint="eastAsia"/>
          <w:sz w:val="24"/>
          <w:u w:val="single"/>
        </w:rPr>
        <w:t xml:space="preserve">       </w:t>
      </w:r>
      <w:r>
        <w:rPr>
          <w:rFonts w:ascii="宋体" w:hAnsi="宋体"/>
          <w:sz w:val="24"/>
        </w:rPr>
        <w:t>工程的磋商文件</w:t>
      </w:r>
      <w:r>
        <w:rPr>
          <w:rFonts w:ascii="宋体" w:hAnsi="宋体"/>
          <w:bCs/>
          <w:sz w:val="24"/>
        </w:rPr>
        <w:t>(包括补充通知)</w:t>
      </w:r>
      <w:r>
        <w:rPr>
          <w:rFonts w:ascii="宋体" w:hAnsi="宋体"/>
          <w:sz w:val="24"/>
        </w:rPr>
        <w:t>，遵照《中华人民共和国政府采购法》及相关法律的规定，我单位经考察现场和研究上述工程磋商文件后，我方愿以人民币</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元(大写)的总价，按磋商文件的要求承包本次采购范围内的全部工程，并承担相关的责任。</w:t>
      </w:r>
    </w:p>
    <w:p w14:paraId="7D288D93" w14:textId="77777777" w:rsidR="001636A2" w:rsidRDefault="00000000">
      <w:pPr>
        <w:spacing w:line="336" w:lineRule="auto"/>
        <w:ind w:firstLineChars="200" w:firstLine="480"/>
        <w:rPr>
          <w:rFonts w:ascii="宋体" w:hAnsi="宋体" w:hint="eastAsia"/>
          <w:sz w:val="24"/>
        </w:rPr>
      </w:pPr>
      <w:r>
        <w:rPr>
          <w:rFonts w:ascii="宋体" w:hAnsi="宋体" w:hint="eastAsia"/>
          <w:sz w:val="24"/>
        </w:rPr>
        <w:t>（二）</w:t>
      </w:r>
      <w:r>
        <w:rPr>
          <w:rFonts w:ascii="宋体" w:hAnsi="宋体"/>
          <w:sz w:val="24"/>
        </w:rPr>
        <w:t>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p>
    <w:p w14:paraId="17CC3F8F" w14:textId="77777777" w:rsidR="001636A2" w:rsidRDefault="00000000">
      <w:pPr>
        <w:spacing w:line="336" w:lineRule="auto"/>
        <w:ind w:firstLineChars="200" w:firstLine="480"/>
        <w:rPr>
          <w:rFonts w:ascii="宋体" w:hAnsi="宋体" w:hint="eastAsia"/>
          <w:sz w:val="24"/>
        </w:rPr>
      </w:pPr>
      <w:r>
        <w:rPr>
          <w:rFonts w:ascii="宋体" w:hAnsi="宋体" w:hint="eastAsia"/>
          <w:sz w:val="24"/>
        </w:rPr>
        <w:t>（三）</w:t>
      </w:r>
      <w:r>
        <w:rPr>
          <w:rFonts w:ascii="宋体" w:hAnsi="宋体"/>
          <w:sz w:val="24"/>
        </w:rPr>
        <w:t>我单位保证在收到贵单位发出的书面开工令后立即开工，并在</w:t>
      </w:r>
      <w:r>
        <w:rPr>
          <w:rFonts w:ascii="宋体" w:hAnsi="宋体" w:hint="eastAsia"/>
          <w:sz w:val="24"/>
          <w:u w:val="single"/>
        </w:rPr>
        <w:t xml:space="preserve">   </w:t>
      </w:r>
      <w:r>
        <w:rPr>
          <w:rFonts w:ascii="宋体" w:hAnsi="宋体"/>
          <w:sz w:val="24"/>
        </w:rPr>
        <w:t>天内竣工。</w:t>
      </w:r>
    </w:p>
    <w:p w14:paraId="11AF0DDE" w14:textId="77777777" w:rsidR="001636A2" w:rsidRDefault="00000000">
      <w:pPr>
        <w:spacing w:line="336" w:lineRule="auto"/>
        <w:ind w:firstLineChars="200" w:firstLine="480"/>
        <w:rPr>
          <w:rFonts w:ascii="宋体" w:hAnsi="宋体" w:hint="eastAsia"/>
          <w:sz w:val="24"/>
        </w:rPr>
      </w:pPr>
      <w:r>
        <w:rPr>
          <w:rFonts w:ascii="宋体" w:hAnsi="宋体" w:hint="eastAsia"/>
          <w:sz w:val="24"/>
        </w:rPr>
        <w:t>（四）</w:t>
      </w:r>
      <w:r>
        <w:rPr>
          <w:rFonts w:ascii="宋体" w:hAnsi="宋体"/>
          <w:sz w:val="24"/>
        </w:rPr>
        <w:t>我单位保证本工程质量达到</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sz w:val="24"/>
        </w:rPr>
        <w:t>。</w:t>
      </w:r>
    </w:p>
    <w:p w14:paraId="03B3CAFA" w14:textId="77777777" w:rsidR="001636A2" w:rsidRDefault="00000000">
      <w:pPr>
        <w:spacing w:line="336" w:lineRule="auto"/>
        <w:ind w:firstLineChars="200" w:firstLine="480"/>
        <w:rPr>
          <w:rFonts w:ascii="宋体" w:hAnsi="宋体" w:hint="eastAsia"/>
          <w:sz w:val="24"/>
        </w:rPr>
      </w:pPr>
      <w:r>
        <w:rPr>
          <w:rFonts w:ascii="宋体" w:hAnsi="宋体" w:hint="eastAsia"/>
          <w:sz w:val="24"/>
        </w:rPr>
        <w:t>（五）</w:t>
      </w:r>
      <w:r>
        <w:rPr>
          <w:rFonts w:ascii="宋体" w:hAnsi="宋体"/>
          <w:sz w:val="24"/>
        </w:rPr>
        <w:t>我单位保证在成交后派出项目负责人</w:t>
      </w:r>
      <w:r>
        <w:rPr>
          <w:rFonts w:ascii="宋体" w:hAnsi="宋体" w:hint="eastAsia"/>
          <w:sz w:val="24"/>
          <w:u w:val="single"/>
        </w:rPr>
        <w:t xml:space="preserve">  </w:t>
      </w:r>
      <w:r>
        <w:rPr>
          <w:rFonts w:ascii="宋体" w:hAnsi="宋体"/>
          <w:sz w:val="24"/>
          <w:u w:val="single"/>
        </w:rPr>
        <w:t>(姓名)</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同志(身份证号：</w:t>
      </w:r>
      <w:r>
        <w:rPr>
          <w:rFonts w:ascii="宋体" w:hAnsi="宋体" w:hint="eastAsia"/>
          <w:sz w:val="24"/>
          <w:u w:val="single"/>
        </w:rPr>
        <w:t xml:space="preserve">   　 　　</w:t>
      </w:r>
      <w:r>
        <w:rPr>
          <w:rFonts w:ascii="宋体" w:hAnsi="宋体" w:hint="eastAsia"/>
          <w:sz w:val="24"/>
        </w:rPr>
        <w:t>)</w:t>
      </w:r>
      <w:r>
        <w:rPr>
          <w:rFonts w:ascii="宋体" w:hAnsi="宋体"/>
          <w:sz w:val="24"/>
        </w:rPr>
        <w:t>全面负责本工程的施工。</w:t>
      </w:r>
    </w:p>
    <w:p w14:paraId="237E9DAE" w14:textId="77777777" w:rsidR="001636A2" w:rsidRDefault="00000000">
      <w:pPr>
        <w:spacing w:line="336" w:lineRule="auto"/>
        <w:ind w:firstLineChars="200" w:firstLine="480"/>
        <w:rPr>
          <w:rFonts w:ascii="宋体" w:hAnsi="宋体" w:hint="eastAsia"/>
          <w:sz w:val="24"/>
        </w:rPr>
      </w:pPr>
      <w:r>
        <w:rPr>
          <w:rFonts w:ascii="宋体" w:hAnsi="宋体" w:hint="eastAsia"/>
          <w:sz w:val="24"/>
        </w:rPr>
        <w:t>（六）</w:t>
      </w:r>
      <w:r>
        <w:rPr>
          <w:rFonts w:ascii="宋体" w:hAnsi="宋体"/>
          <w:sz w:val="24"/>
        </w:rPr>
        <w:t>贵单位所发出的磋商文件、成交通知书和本响应文件将构成约束我们双方的合同。</w:t>
      </w:r>
    </w:p>
    <w:p w14:paraId="4B73F347" w14:textId="77777777" w:rsidR="001636A2" w:rsidRDefault="001636A2">
      <w:pPr>
        <w:spacing w:line="336" w:lineRule="auto"/>
        <w:ind w:firstLine="480"/>
        <w:rPr>
          <w:rFonts w:ascii="宋体" w:hAnsi="宋体" w:hint="eastAsia"/>
          <w:sz w:val="24"/>
        </w:rPr>
      </w:pPr>
    </w:p>
    <w:p w14:paraId="3A48C72E" w14:textId="77777777" w:rsidR="001636A2" w:rsidRDefault="00000000">
      <w:pPr>
        <w:spacing w:line="336" w:lineRule="auto"/>
        <w:ind w:firstLineChars="200" w:firstLine="480"/>
        <w:rPr>
          <w:rFonts w:ascii="宋体" w:hAnsi="宋体" w:hint="eastAsia"/>
          <w:sz w:val="24"/>
        </w:rPr>
      </w:pPr>
      <w:r>
        <w:rPr>
          <w:rFonts w:ascii="宋体" w:hAnsi="宋体"/>
          <w:sz w:val="24"/>
        </w:rPr>
        <w:t>磋商供应商：(</w:t>
      </w:r>
      <w:r>
        <w:rPr>
          <w:rFonts w:ascii="宋体" w:hAnsi="宋体" w:hint="eastAsia"/>
          <w:sz w:val="24"/>
        </w:rPr>
        <w:t>签</w:t>
      </w:r>
      <w:r>
        <w:rPr>
          <w:rFonts w:ascii="宋体" w:hAnsi="宋体"/>
          <w:sz w:val="24"/>
        </w:rPr>
        <w:t>章)</w:t>
      </w:r>
    </w:p>
    <w:p w14:paraId="150E0821" w14:textId="77777777" w:rsidR="001636A2" w:rsidRDefault="00000000">
      <w:pPr>
        <w:spacing w:line="336" w:lineRule="auto"/>
        <w:ind w:firstLineChars="200" w:firstLine="480"/>
        <w:rPr>
          <w:rFonts w:ascii="宋体" w:hAnsi="宋体" w:hint="eastAsia"/>
          <w:sz w:val="24"/>
        </w:rPr>
      </w:pPr>
      <w:r>
        <w:rPr>
          <w:rFonts w:ascii="宋体" w:hAnsi="宋体"/>
          <w:sz w:val="24"/>
        </w:rPr>
        <w:t>单位地址：</w:t>
      </w:r>
    </w:p>
    <w:p w14:paraId="565A9A5A" w14:textId="77777777" w:rsidR="001636A2" w:rsidRDefault="00000000">
      <w:pPr>
        <w:spacing w:line="336" w:lineRule="auto"/>
        <w:ind w:firstLineChars="200" w:firstLine="480"/>
        <w:rPr>
          <w:rFonts w:ascii="宋体" w:hAnsi="宋体" w:hint="eastAsia"/>
          <w:sz w:val="24"/>
        </w:rPr>
      </w:pPr>
      <w:r>
        <w:rPr>
          <w:rFonts w:ascii="宋体" w:hAnsi="宋体"/>
          <w:sz w:val="24"/>
        </w:rPr>
        <w:t>邮政编码：</w:t>
      </w:r>
    </w:p>
    <w:p w14:paraId="6CE049A8" w14:textId="77777777" w:rsidR="001636A2" w:rsidRDefault="00000000">
      <w:pPr>
        <w:spacing w:line="336" w:lineRule="auto"/>
        <w:ind w:firstLineChars="200" w:firstLine="480"/>
        <w:rPr>
          <w:rFonts w:ascii="宋体" w:hAnsi="宋体" w:hint="eastAsia"/>
          <w:sz w:val="24"/>
        </w:rPr>
      </w:pPr>
      <w:r>
        <w:rPr>
          <w:rFonts w:ascii="宋体" w:hAnsi="宋体"/>
          <w:sz w:val="24"/>
        </w:rPr>
        <w:t>法定代表人或委托代理人(签字或盖章)：</w:t>
      </w:r>
    </w:p>
    <w:p w14:paraId="73769F80" w14:textId="77777777" w:rsidR="001636A2" w:rsidRDefault="00000000">
      <w:pPr>
        <w:spacing w:line="336" w:lineRule="auto"/>
        <w:ind w:firstLineChars="200" w:firstLine="480"/>
        <w:rPr>
          <w:rFonts w:ascii="宋体" w:hAnsi="宋体" w:hint="eastAsia"/>
          <w:sz w:val="24"/>
        </w:rPr>
      </w:pPr>
      <w:r>
        <w:rPr>
          <w:rFonts w:ascii="宋体" w:hAnsi="宋体"/>
          <w:sz w:val="24"/>
        </w:rPr>
        <w:t>电话：</w:t>
      </w:r>
    </w:p>
    <w:p w14:paraId="28D1D9E0" w14:textId="77777777" w:rsidR="001636A2" w:rsidRDefault="00000000">
      <w:pPr>
        <w:spacing w:line="336" w:lineRule="auto"/>
        <w:ind w:firstLineChars="200" w:firstLine="480"/>
        <w:rPr>
          <w:rFonts w:ascii="宋体" w:hAnsi="宋体" w:hint="eastAsia"/>
          <w:sz w:val="24"/>
        </w:rPr>
      </w:pPr>
      <w:r>
        <w:rPr>
          <w:rFonts w:ascii="宋体" w:hAnsi="宋体"/>
          <w:sz w:val="24"/>
        </w:rPr>
        <w:t>传真：</w:t>
      </w:r>
    </w:p>
    <w:p w14:paraId="15A04144" w14:textId="77777777" w:rsidR="001636A2" w:rsidRDefault="00000000">
      <w:pPr>
        <w:spacing w:line="336" w:lineRule="auto"/>
        <w:ind w:firstLineChars="200" w:firstLine="480"/>
        <w:rPr>
          <w:rFonts w:ascii="宋体" w:hAnsi="宋体" w:hint="eastAsia"/>
          <w:sz w:val="24"/>
        </w:rPr>
      </w:pPr>
      <w:r>
        <w:rPr>
          <w:rFonts w:ascii="宋体" w:hAnsi="宋体"/>
          <w:sz w:val="24"/>
        </w:rPr>
        <w:t>开户银行名称：</w:t>
      </w:r>
    </w:p>
    <w:p w14:paraId="3FF48DD8" w14:textId="77777777" w:rsidR="001636A2" w:rsidRDefault="00000000">
      <w:pPr>
        <w:spacing w:line="336" w:lineRule="auto"/>
        <w:ind w:firstLineChars="200" w:firstLine="480"/>
        <w:rPr>
          <w:rFonts w:ascii="宋体" w:hAnsi="宋体" w:hint="eastAsia"/>
          <w:sz w:val="24"/>
        </w:rPr>
      </w:pPr>
      <w:r>
        <w:rPr>
          <w:rFonts w:ascii="宋体" w:hAnsi="宋体"/>
          <w:sz w:val="24"/>
        </w:rPr>
        <w:t>银行帐号：</w:t>
      </w:r>
    </w:p>
    <w:p w14:paraId="23F25D87" w14:textId="77777777" w:rsidR="001636A2" w:rsidRDefault="00000000">
      <w:pPr>
        <w:spacing w:line="336" w:lineRule="auto"/>
        <w:ind w:firstLineChars="200" w:firstLine="480"/>
        <w:rPr>
          <w:rFonts w:ascii="宋体" w:hAnsi="宋体" w:hint="eastAsia"/>
          <w:sz w:val="24"/>
        </w:rPr>
      </w:pPr>
      <w:r>
        <w:rPr>
          <w:rFonts w:ascii="宋体" w:hAnsi="宋体"/>
          <w:sz w:val="24"/>
        </w:rPr>
        <w:t>开户行地址：</w:t>
      </w:r>
    </w:p>
    <w:p w14:paraId="23FAD784" w14:textId="77777777" w:rsidR="001636A2" w:rsidRDefault="00000000">
      <w:pPr>
        <w:spacing w:line="336" w:lineRule="auto"/>
        <w:ind w:firstLineChars="200" w:firstLine="480"/>
        <w:jc w:val="left"/>
        <w:outlineLvl w:val="1"/>
        <w:rPr>
          <w:rFonts w:ascii="宋体" w:hAnsi="宋体" w:hint="eastAsia"/>
          <w:sz w:val="24"/>
        </w:rPr>
      </w:pPr>
      <w:r>
        <w:rPr>
          <w:rFonts w:ascii="宋体" w:hAnsi="宋体"/>
          <w:sz w:val="24"/>
        </w:rPr>
        <w:t>日期：      年    月    日</w:t>
      </w:r>
    </w:p>
    <w:p w14:paraId="692AA3C4" w14:textId="77777777" w:rsidR="001636A2" w:rsidRDefault="00000000">
      <w:pPr>
        <w:spacing w:line="360" w:lineRule="auto"/>
        <w:jc w:val="center"/>
        <w:outlineLvl w:val="0"/>
        <w:rPr>
          <w:rFonts w:ascii="宋体" w:hAnsi="宋体" w:cs="宋体" w:hint="eastAsia"/>
          <w:b/>
          <w:bCs/>
          <w:sz w:val="32"/>
          <w:szCs w:val="32"/>
        </w:rPr>
      </w:pPr>
      <w:bookmarkStart w:id="1027" w:name="_Toc17281"/>
      <w:bookmarkStart w:id="1028" w:name="_Toc28392"/>
      <w:bookmarkStart w:id="1029" w:name="_Toc8251"/>
      <w:r>
        <w:rPr>
          <w:rFonts w:ascii="宋体" w:hAnsi="宋体" w:cs="宋体"/>
          <w:b/>
          <w:bCs/>
          <w:sz w:val="32"/>
          <w:szCs w:val="32"/>
        </w:rPr>
        <w:lastRenderedPageBreak/>
        <w:t>二、磋商响应报价表</w:t>
      </w:r>
    </w:p>
    <w:p w14:paraId="23D9749D" w14:textId="77777777" w:rsidR="001636A2" w:rsidRDefault="001636A2">
      <w:pPr>
        <w:ind w:left="410" w:firstLine="3052"/>
        <w:rPr>
          <w:rFonts w:ascii="宋体" w:eastAsia="仿宋_GB2312" w:hAnsi="宋体"/>
          <w:b/>
          <w:bCs/>
          <w:sz w:val="24"/>
        </w:rPr>
      </w:pPr>
    </w:p>
    <w:tbl>
      <w:tblPr>
        <w:tblpPr w:leftFromText="180" w:rightFromText="180" w:vertAnchor="text" w:tblpY="1"/>
        <w:tblOverlap w:val="neve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39"/>
        <w:gridCol w:w="7103"/>
      </w:tblGrid>
      <w:tr w:rsidR="001636A2" w14:paraId="04208631" w14:textId="77777777">
        <w:trPr>
          <w:trHeight w:val="1408"/>
        </w:trPr>
        <w:tc>
          <w:tcPr>
            <w:tcW w:w="1539" w:type="dxa"/>
            <w:vAlign w:val="center"/>
          </w:tcPr>
          <w:p w14:paraId="685B7FC7" w14:textId="77777777" w:rsidR="001636A2" w:rsidRDefault="00000000">
            <w:pPr>
              <w:spacing w:line="360" w:lineRule="auto"/>
              <w:jc w:val="center"/>
              <w:rPr>
                <w:rFonts w:ascii="宋体" w:hAnsi="宋体" w:hint="eastAsia"/>
                <w:bCs/>
                <w:sz w:val="24"/>
              </w:rPr>
            </w:pPr>
            <w:r>
              <w:rPr>
                <w:rFonts w:ascii="宋体" w:hAnsi="宋体"/>
                <w:bCs/>
                <w:sz w:val="24"/>
              </w:rPr>
              <w:t>项目</w:t>
            </w:r>
          </w:p>
        </w:tc>
        <w:tc>
          <w:tcPr>
            <w:tcW w:w="7103" w:type="dxa"/>
            <w:vAlign w:val="center"/>
          </w:tcPr>
          <w:p w14:paraId="1941DFD8" w14:textId="77777777" w:rsidR="001636A2" w:rsidRDefault="00000000">
            <w:pPr>
              <w:spacing w:line="360" w:lineRule="auto"/>
              <w:ind w:firstLine="120"/>
              <w:rPr>
                <w:rFonts w:ascii="宋体" w:hAnsi="宋体" w:hint="eastAsia"/>
                <w:bCs/>
                <w:sz w:val="24"/>
                <w:u w:val="single"/>
              </w:rPr>
            </w:pPr>
            <w:r>
              <w:rPr>
                <w:rFonts w:ascii="宋体" w:hAnsi="宋体"/>
                <w:bCs/>
                <w:sz w:val="24"/>
              </w:rPr>
              <w:t>项目名称：</w:t>
            </w:r>
            <w:r>
              <w:rPr>
                <w:rFonts w:ascii="宋体" w:hAnsi="宋体" w:hint="eastAsia"/>
                <w:bCs/>
                <w:sz w:val="24"/>
                <w:u w:val="single"/>
              </w:rPr>
              <w:t xml:space="preserve"> </w:t>
            </w:r>
            <w:r>
              <w:rPr>
                <w:rFonts w:ascii="宋体" w:hAnsi="宋体"/>
                <w:bCs/>
                <w:sz w:val="24"/>
                <w:u w:val="single"/>
              </w:rPr>
              <w:t xml:space="preserve">                      </w:t>
            </w:r>
          </w:p>
          <w:p w14:paraId="0F352030" w14:textId="77777777" w:rsidR="001636A2" w:rsidRDefault="00000000">
            <w:pPr>
              <w:spacing w:line="360" w:lineRule="auto"/>
              <w:ind w:firstLine="120"/>
              <w:rPr>
                <w:rFonts w:ascii="宋体" w:hAnsi="宋体" w:hint="eastAsia"/>
                <w:bCs/>
                <w:sz w:val="24"/>
              </w:rPr>
            </w:pPr>
            <w:r>
              <w:rPr>
                <w:rFonts w:ascii="宋体" w:hAnsi="宋体"/>
                <w:bCs/>
                <w:sz w:val="24"/>
              </w:rPr>
              <w:t>项目编号：</w:t>
            </w:r>
            <w:r>
              <w:rPr>
                <w:rFonts w:ascii="宋体" w:hAnsi="宋体" w:hint="eastAsia"/>
                <w:bCs/>
                <w:sz w:val="24"/>
                <w:u w:val="single"/>
              </w:rPr>
              <w:t xml:space="preserve"> </w:t>
            </w:r>
            <w:r>
              <w:rPr>
                <w:rFonts w:ascii="宋体" w:hAnsi="宋体"/>
                <w:bCs/>
                <w:sz w:val="24"/>
                <w:u w:val="single"/>
              </w:rPr>
              <w:t xml:space="preserve">                      </w:t>
            </w:r>
          </w:p>
        </w:tc>
      </w:tr>
      <w:tr w:rsidR="001636A2" w14:paraId="074F04C1" w14:textId="77777777">
        <w:trPr>
          <w:trHeight w:val="1134"/>
        </w:trPr>
        <w:tc>
          <w:tcPr>
            <w:tcW w:w="1539" w:type="dxa"/>
            <w:vAlign w:val="center"/>
          </w:tcPr>
          <w:p w14:paraId="6EC8B47B" w14:textId="77777777" w:rsidR="001636A2" w:rsidRDefault="00000000">
            <w:pPr>
              <w:spacing w:line="360" w:lineRule="auto"/>
              <w:jc w:val="center"/>
              <w:rPr>
                <w:rFonts w:ascii="宋体" w:hAnsi="宋体" w:hint="eastAsia"/>
                <w:bCs/>
                <w:sz w:val="24"/>
              </w:rPr>
            </w:pPr>
            <w:r>
              <w:rPr>
                <w:rFonts w:ascii="宋体" w:hAnsi="宋体"/>
                <w:bCs/>
                <w:sz w:val="24"/>
              </w:rPr>
              <w:t>响应报价</w:t>
            </w:r>
          </w:p>
        </w:tc>
        <w:tc>
          <w:tcPr>
            <w:tcW w:w="7103" w:type="dxa"/>
            <w:vAlign w:val="center"/>
          </w:tcPr>
          <w:p w14:paraId="24C0B2BE" w14:textId="77777777" w:rsidR="001636A2" w:rsidRDefault="00000000">
            <w:pPr>
              <w:spacing w:line="360" w:lineRule="auto"/>
              <w:rPr>
                <w:rFonts w:ascii="宋体" w:hAnsi="宋体" w:hint="eastAsia"/>
                <w:sz w:val="24"/>
                <w:u w:val="single"/>
              </w:rPr>
            </w:pPr>
            <w:r>
              <w:rPr>
                <w:rFonts w:ascii="宋体" w:hAnsi="宋体"/>
                <w:sz w:val="24"/>
              </w:rPr>
              <w:t>人民币</w:t>
            </w:r>
            <w:r>
              <w:rPr>
                <w:rFonts w:ascii="宋体" w:hAnsi="宋体" w:hint="eastAsia"/>
                <w:sz w:val="24"/>
              </w:rPr>
              <w:t>（</w:t>
            </w:r>
            <w:r>
              <w:rPr>
                <w:rFonts w:ascii="宋体" w:hAnsi="宋体"/>
                <w:sz w:val="24"/>
              </w:rPr>
              <w:t>大写</w:t>
            </w:r>
            <w:r>
              <w:rPr>
                <w:rFonts w:ascii="宋体" w:hAnsi="宋体" w:hint="eastAsia"/>
                <w:sz w:val="24"/>
              </w:rPr>
              <w:t>）</w:t>
            </w:r>
            <w:r>
              <w:rPr>
                <w:rFonts w:ascii="宋体" w:hAnsi="宋体"/>
                <w:sz w:val="24"/>
              </w:rPr>
              <w:t>：</w:t>
            </w:r>
            <w:r>
              <w:rPr>
                <w:rFonts w:ascii="宋体" w:hAnsi="宋体" w:hint="eastAsia"/>
                <w:sz w:val="24"/>
                <w:u w:val="single"/>
              </w:rPr>
              <w:t xml:space="preserve"> </w:t>
            </w:r>
            <w:r>
              <w:rPr>
                <w:rFonts w:ascii="宋体" w:hAnsi="宋体"/>
                <w:sz w:val="24"/>
                <w:u w:val="single"/>
              </w:rPr>
              <w:t xml:space="preserve">                 </w:t>
            </w:r>
          </w:p>
          <w:p w14:paraId="0F95F7C5" w14:textId="77777777" w:rsidR="001636A2" w:rsidRDefault="00000000">
            <w:pPr>
              <w:spacing w:line="360" w:lineRule="auto"/>
              <w:ind w:firstLineChars="300" w:firstLine="720"/>
              <w:rPr>
                <w:rFonts w:ascii="宋体" w:hAnsi="宋体" w:hint="eastAsia"/>
                <w:bCs/>
                <w:sz w:val="24"/>
              </w:rPr>
            </w:pPr>
            <w:r>
              <w:rPr>
                <w:rFonts w:ascii="宋体" w:hAnsi="宋体" w:hint="eastAsia"/>
                <w:sz w:val="24"/>
              </w:rPr>
              <w:t>（</w:t>
            </w:r>
            <w:r>
              <w:rPr>
                <w:rFonts w:ascii="宋体" w:hAnsi="宋体"/>
                <w:sz w:val="24"/>
              </w:rPr>
              <w:t>小写</w:t>
            </w:r>
            <w:r>
              <w:rPr>
                <w:rFonts w:ascii="宋体" w:hAnsi="宋体" w:hint="eastAsia"/>
                <w:sz w:val="24"/>
              </w:rPr>
              <w:t>）</w:t>
            </w:r>
            <w:r>
              <w:rPr>
                <w:rFonts w:ascii="宋体" w:hAnsi="宋体"/>
                <w:sz w:val="24"/>
              </w:rPr>
              <w:t>：</w:t>
            </w:r>
            <w:r>
              <w:rPr>
                <w:rFonts w:ascii="宋体" w:hAnsi="宋体" w:hint="eastAsia"/>
                <w:sz w:val="24"/>
                <w:u w:val="single"/>
              </w:rPr>
              <w:t xml:space="preserve"> </w:t>
            </w:r>
            <w:r>
              <w:rPr>
                <w:rFonts w:ascii="宋体" w:hAnsi="宋体"/>
                <w:sz w:val="24"/>
                <w:u w:val="single"/>
              </w:rPr>
              <w:t xml:space="preserve">                 </w:t>
            </w:r>
          </w:p>
        </w:tc>
      </w:tr>
      <w:tr w:rsidR="001636A2" w14:paraId="31EB7508" w14:textId="77777777">
        <w:trPr>
          <w:trHeight w:val="1134"/>
        </w:trPr>
        <w:tc>
          <w:tcPr>
            <w:tcW w:w="1539" w:type="dxa"/>
            <w:vAlign w:val="center"/>
          </w:tcPr>
          <w:p w14:paraId="7D761ED3" w14:textId="77777777" w:rsidR="001636A2" w:rsidRDefault="00000000">
            <w:pPr>
              <w:spacing w:line="360" w:lineRule="auto"/>
              <w:jc w:val="center"/>
              <w:rPr>
                <w:rFonts w:ascii="宋体" w:hAnsi="宋体" w:hint="eastAsia"/>
                <w:bCs/>
                <w:sz w:val="24"/>
              </w:rPr>
            </w:pPr>
            <w:r>
              <w:rPr>
                <w:rFonts w:ascii="宋体" w:hAnsi="宋体"/>
                <w:bCs/>
                <w:sz w:val="24"/>
              </w:rPr>
              <w:t>工期</w:t>
            </w:r>
          </w:p>
        </w:tc>
        <w:tc>
          <w:tcPr>
            <w:tcW w:w="7103" w:type="dxa"/>
            <w:vAlign w:val="center"/>
          </w:tcPr>
          <w:p w14:paraId="37898621" w14:textId="77777777" w:rsidR="001636A2" w:rsidRDefault="00000000">
            <w:pPr>
              <w:spacing w:line="360" w:lineRule="auto"/>
              <w:rPr>
                <w:rFonts w:ascii="宋体" w:hAnsi="宋体" w:hint="eastAsia"/>
                <w:bCs/>
                <w:sz w:val="24"/>
              </w:rPr>
            </w:pP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日历天</w:t>
            </w:r>
          </w:p>
        </w:tc>
      </w:tr>
      <w:tr w:rsidR="001636A2" w14:paraId="4D9C2FC3" w14:textId="77777777">
        <w:trPr>
          <w:trHeight w:val="1134"/>
        </w:trPr>
        <w:tc>
          <w:tcPr>
            <w:tcW w:w="1539" w:type="dxa"/>
            <w:vAlign w:val="center"/>
          </w:tcPr>
          <w:p w14:paraId="30F593F7" w14:textId="77777777" w:rsidR="001636A2" w:rsidRDefault="00000000">
            <w:pPr>
              <w:spacing w:line="360" w:lineRule="auto"/>
              <w:jc w:val="center"/>
              <w:rPr>
                <w:rFonts w:ascii="宋体" w:hAnsi="宋体" w:hint="eastAsia"/>
                <w:bCs/>
                <w:sz w:val="24"/>
              </w:rPr>
            </w:pPr>
            <w:r>
              <w:rPr>
                <w:rFonts w:ascii="宋体" w:hAnsi="宋体" w:hint="eastAsia"/>
                <w:bCs/>
                <w:sz w:val="24"/>
              </w:rPr>
              <w:t>质量标准</w:t>
            </w:r>
          </w:p>
        </w:tc>
        <w:tc>
          <w:tcPr>
            <w:tcW w:w="7103" w:type="dxa"/>
            <w:vAlign w:val="center"/>
          </w:tcPr>
          <w:p w14:paraId="583A3F53" w14:textId="77777777" w:rsidR="001636A2" w:rsidRDefault="001636A2">
            <w:pPr>
              <w:spacing w:line="360" w:lineRule="auto"/>
              <w:rPr>
                <w:rFonts w:ascii="宋体" w:hAnsi="宋体" w:hint="eastAsia"/>
                <w:bCs/>
                <w:sz w:val="24"/>
                <w:u w:val="single"/>
              </w:rPr>
            </w:pPr>
          </w:p>
        </w:tc>
      </w:tr>
      <w:tr w:rsidR="001636A2" w14:paraId="54C22436" w14:textId="77777777">
        <w:trPr>
          <w:trHeight w:val="1134"/>
        </w:trPr>
        <w:tc>
          <w:tcPr>
            <w:tcW w:w="1539" w:type="dxa"/>
            <w:vAlign w:val="center"/>
          </w:tcPr>
          <w:p w14:paraId="7BE13928" w14:textId="77777777" w:rsidR="001636A2" w:rsidRDefault="00000000">
            <w:pPr>
              <w:spacing w:line="360" w:lineRule="auto"/>
              <w:jc w:val="center"/>
              <w:rPr>
                <w:rFonts w:ascii="宋体" w:hAnsi="宋体" w:hint="eastAsia"/>
                <w:bCs/>
                <w:sz w:val="24"/>
              </w:rPr>
            </w:pPr>
            <w:r>
              <w:rPr>
                <w:rFonts w:ascii="宋体" w:hAnsi="宋体"/>
                <w:sz w:val="24"/>
              </w:rPr>
              <w:t>项目负责人</w:t>
            </w:r>
          </w:p>
        </w:tc>
        <w:tc>
          <w:tcPr>
            <w:tcW w:w="7103" w:type="dxa"/>
            <w:vAlign w:val="center"/>
          </w:tcPr>
          <w:p w14:paraId="0A5AB443" w14:textId="77777777" w:rsidR="001636A2" w:rsidRDefault="001636A2">
            <w:pPr>
              <w:spacing w:line="360" w:lineRule="auto"/>
              <w:rPr>
                <w:rFonts w:ascii="宋体" w:hAnsi="宋体" w:hint="eastAsia"/>
                <w:bCs/>
                <w:sz w:val="24"/>
                <w:u w:val="single"/>
              </w:rPr>
            </w:pPr>
          </w:p>
        </w:tc>
      </w:tr>
    </w:tbl>
    <w:p w14:paraId="36F41C76" w14:textId="77777777" w:rsidR="001636A2" w:rsidRDefault="001636A2">
      <w:pPr>
        <w:ind w:left="410" w:firstLine="420"/>
        <w:rPr>
          <w:rFonts w:ascii="宋体" w:eastAsia="仿宋_GB2312" w:hAnsi="宋体"/>
          <w:bCs/>
          <w:szCs w:val="20"/>
        </w:rPr>
      </w:pPr>
    </w:p>
    <w:p w14:paraId="4DF4A379" w14:textId="77777777" w:rsidR="001636A2" w:rsidRDefault="001636A2">
      <w:pPr>
        <w:ind w:left="410" w:firstLine="420"/>
        <w:rPr>
          <w:rFonts w:ascii="宋体" w:eastAsia="仿宋_GB2312" w:hAnsi="宋体"/>
          <w:bCs/>
          <w:szCs w:val="20"/>
        </w:rPr>
      </w:pPr>
    </w:p>
    <w:p w14:paraId="3D30332C" w14:textId="77777777" w:rsidR="001636A2" w:rsidRDefault="001636A2">
      <w:pPr>
        <w:ind w:left="410" w:firstLine="420"/>
        <w:rPr>
          <w:rFonts w:ascii="宋体" w:eastAsia="仿宋_GB2312" w:hAnsi="宋体"/>
          <w:bCs/>
          <w:szCs w:val="20"/>
        </w:rPr>
      </w:pPr>
    </w:p>
    <w:p w14:paraId="7D27ED22" w14:textId="77777777" w:rsidR="001636A2" w:rsidRDefault="001636A2">
      <w:pPr>
        <w:ind w:left="410" w:firstLine="420"/>
        <w:rPr>
          <w:rFonts w:ascii="宋体" w:eastAsia="仿宋_GB2312" w:hAnsi="宋体"/>
          <w:bCs/>
          <w:szCs w:val="20"/>
        </w:rPr>
      </w:pPr>
    </w:p>
    <w:p w14:paraId="7FC11C7F" w14:textId="77777777" w:rsidR="001636A2" w:rsidRDefault="00000000">
      <w:pPr>
        <w:spacing w:line="360" w:lineRule="auto"/>
        <w:ind w:firstLine="482"/>
        <w:rPr>
          <w:rFonts w:ascii="宋体" w:hAnsi="宋体" w:hint="eastAsia"/>
          <w:sz w:val="24"/>
        </w:rPr>
      </w:pPr>
      <w:r>
        <w:rPr>
          <w:rFonts w:ascii="宋体" w:hAnsi="宋体"/>
          <w:sz w:val="24"/>
        </w:rPr>
        <w:t>磋商供应商(</w:t>
      </w:r>
      <w:r>
        <w:rPr>
          <w:rFonts w:ascii="宋体" w:hAnsi="宋体" w:hint="eastAsia"/>
          <w:sz w:val="24"/>
        </w:rPr>
        <w:t>签</w:t>
      </w:r>
      <w:r>
        <w:rPr>
          <w:rFonts w:ascii="宋体" w:hAnsi="宋体"/>
          <w:sz w:val="24"/>
        </w:rPr>
        <w:t>章)：</w:t>
      </w:r>
    </w:p>
    <w:p w14:paraId="2E6F2AC0" w14:textId="77777777" w:rsidR="001636A2" w:rsidRDefault="00000000">
      <w:pPr>
        <w:spacing w:line="360" w:lineRule="auto"/>
        <w:ind w:firstLine="482"/>
        <w:rPr>
          <w:rFonts w:ascii="宋体" w:hAnsi="宋体" w:hint="eastAsia"/>
          <w:sz w:val="24"/>
        </w:rPr>
      </w:pPr>
      <w:r>
        <w:rPr>
          <w:rFonts w:ascii="宋体" w:hAnsi="宋体"/>
          <w:sz w:val="24"/>
        </w:rPr>
        <w:t>法定代表人或委托代理人(签字或盖章)：</w:t>
      </w:r>
    </w:p>
    <w:p w14:paraId="79C7CFE7" w14:textId="77777777" w:rsidR="001636A2" w:rsidRDefault="00000000">
      <w:pPr>
        <w:spacing w:line="360" w:lineRule="auto"/>
        <w:ind w:firstLine="482"/>
        <w:rPr>
          <w:rFonts w:ascii="宋体" w:hAnsi="宋体" w:hint="eastAsia"/>
          <w:sz w:val="24"/>
        </w:rPr>
      </w:pPr>
      <w:r>
        <w:rPr>
          <w:rFonts w:ascii="宋体" w:hAnsi="宋体"/>
          <w:sz w:val="24"/>
        </w:rPr>
        <w:t>日期：      年    月    日</w:t>
      </w:r>
    </w:p>
    <w:p w14:paraId="017FCE0D" w14:textId="77777777" w:rsidR="001636A2" w:rsidRDefault="001636A2">
      <w:pPr>
        <w:spacing w:line="360" w:lineRule="auto"/>
        <w:ind w:firstLine="482"/>
        <w:rPr>
          <w:rFonts w:ascii="宋体" w:hAnsi="宋体" w:hint="eastAsia"/>
          <w:sz w:val="24"/>
        </w:rPr>
      </w:pPr>
    </w:p>
    <w:p w14:paraId="1F108963" w14:textId="77777777" w:rsidR="001636A2" w:rsidRDefault="001636A2">
      <w:pPr>
        <w:widowControl/>
        <w:spacing w:line="360" w:lineRule="auto"/>
        <w:rPr>
          <w:rFonts w:ascii="Times New Roman" w:hAnsi="Times New Roman"/>
          <w:sz w:val="24"/>
        </w:rPr>
      </w:pPr>
    </w:p>
    <w:p w14:paraId="58736B70" w14:textId="77777777" w:rsidR="001636A2" w:rsidRDefault="001636A2">
      <w:pPr>
        <w:widowControl/>
        <w:spacing w:line="360" w:lineRule="auto"/>
        <w:rPr>
          <w:rFonts w:ascii="Times New Roman" w:hAnsi="Times New Roman"/>
          <w:sz w:val="24"/>
        </w:rPr>
      </w:pPr>
    </w:p>
    <w:p w14:paraId="5EED902C" w14:textId="77777777" w:rsidR="001636A2" w:rsidRDefault="001636A2">
      <w:pPr>
        <w:widowControl/>
        <w:spacing w:line="360" w:lineRule="auto"/>
        <w:rPr>
          <w:rFonts w:ascii="Times New Roman" w:hAnsi="Times New Roman"/>
          <w:sz w:val="24"/>
        </w:rPr>
      </w:pPr>
    </w:p>
    <w:p w14:paraId="5AC0E078" w14:textId="77777777" w:rsidR="001636A2" w:rsidRDefault="00000000">
      <w:pPr>
        <w:spacing w:line="360" w:lineRule="auto"/>
        <w:ind w:firstLine="482"/>
        <w:rPr>
          <w:rFonts w:ascii="宋体" w:hAnsi="宋体" w:hint="eastAsia"/>
          <w:sz w:val="24"/>
        </w:rPr>
      </w:pPr>
      <w:r>
        <w:rPr>
          <w:rFonts w:ascii="宋体" w:hAnsi="宋体"/>
          <w:sz w:val="24"/>
        </w:rPr>
        <w:t>注:①磋商报价应包括磋商文件所确定的采购范围的全部内容，但该</w:t>
      </w:r>
      <w:r>
        <w:rPr>
          <w:rFonts w:ascii="宋体" w:hAnsi="宋体"/>
          <w:b/>
          <w:bCs/>
          <w:sz w:val="24"/>
        </w:rPr>
        <w:t>表报价非本次磋商的最后报价</w:t>
      </w:r>
      <w:r>
        <w:rPr>
          <w:rFonts w:ascii="宋体" w:hAnsi="宋体"/>
          <w:sz w:val="24"/>
        </w:rPr>
        <w:t>。</w:t>
      </w:r>
    </w:p>
    <w:p w14:paraId="3470386E" w14:textId="77777777" w:rsidR="001636A2" w:rsidRDefault="00000000">
      <w:pPr>
        <w:spacing w:line="360" w:lineRule="auto"/>
        <w:ind w:firstLine="482"/>
        <w:rPr>
          <w:rFonts w:ascii="宋体" w:hAnsi="宋体" w:hint="eastAsia"/>
        </w:rPr>
      </w:pPr>
      <w:r>
        <w:rPr>
          <w:rFonts w:ascii="宋体" w:hAnsi="宋体"/>
          <w:sz w:val="24"/>
        </w:rPr>
        <w:t>②此表格式不得自行改动。</w:t>
      </w:r>
      <w:r>
        <w:rPr>
          <w:rFonts w:ascii="宋体" w:hAnsi="宋体"/>
          <w:bCs/>
          <w:szCs w:val="20"/>
        </w:rPr>
        <w:br w:type="page" w:clear="all"/>
      </w:r>
    </w:p>
    <w:p w14:paraId="5031AFD3" w14:textId="77777777" w:rsidR="001636A2" w:rsidRDefault="00000000">
      <w:pPr>
        <w:jc w:val="center"/>
        <w:rPr>
          <w:rFonts w:ascii="宋体" w:hAnsi="宋体" w:hint="eastAsia"/>
          <w:b/>
          <w:sz w:val="32"/>
          <w:szCs w:val="32"/>
        </w:rPr>
      </w:pPr>
      <w:r>
        <w:rPr>
          <w:rFonts w:ascii="宋体" w:hAnsi="宋体" w:hint="eastAsia"/>
          <w:b/>
          <w:sz w:val="32"/>
          <w:szCs w:val="32"/>
        </w:rPr>
        <w:lastRenderedPageBreak/>
        <w:t>三、</w:t>
      </w:r>
      <w:r>
        <w:rPr>
          <w:rFonts w:ascii="宋体" w:hAnsi="宋体"/>
          <w:b/>
          <w:sz w:val="32"/>
          <w:szCs w:val="32"/>
        </w:rPr>
        <w:t>法定代表人身份证明书</w:t>
      </w:r>
    </w:p>
    <w:p w14:paraId="1D32FFA8" w14:textId="77777777" w:rsidR="001636A2" w:rsidRDefault="001636A2">
      <w:pPr>
        <w:spacing w:line="560" w:lineRule="exact"/>
        <w:ind w:firstLine="600"/>
        <w:rPr>
          <w:rFonts w:ascii="宋体" w:hAnsi="宋体" w:hint="eastAsia"/>
          <w:szCs w:val="21"/>
        </w:rPr>
      </w:pPr>
    </w:p>
    <w:p w14:paraId="488686E1" w14:textId="77777777" w:rsidR="001636A2" w:rsidRDefault="00000000">
      <w:pPr>
        <w:spacing w:line="360" w:lineRule="auto"/>
        <w:ind w:firstLine="600"/>
        <w:jc w:val="left"/>
        <w:rPr>
          <w:rFonts w:ascii="宋体" w:hAnsi="宋体" w:hint="eastAsia"/>
          <w:sz w:val="24"/>
          <w:u w:val="single"/>
        </w:rPr>
      </w:pPr>
      <w:r>
        <w:rPr>
          <w:rFonts w:ascii="宋体" w:hAnsi="宋体"/>
          <w:sz w:val="24"/>
        </w:rPr>
        <w:t>磋商供应商名称：</w:t>
      </w:r>
      <w:r>
        <w:rPr>
          <w:rFonts w:ascii="宋体" w:hAnsi="宋体" w:hint="eastAsia"/>
          <w:sz w:val="24"/>
          <w:u w:val="single"/>
        </w:rPr>
        <w:t xml:space="preserve"> </w:t>
      </w:r>
      <w:r>
        <w:rPr>
          <w:rFonts w:ascii="宋体" w:hAnsi="宋体"/>
          <w:sz w:val="24"/>
          <w:u w:val="single"/>
        </w:rPr>
        <w:t xml:space="preserve">                             </w:t>
      </w:r>
    </w:p>
    <w:p w14:paraId="6BF13E14" w14:textId="77777777" w:rsidR="001636A2" w:rsidRDefault="00000000">
      <w:pPr>
        <w:spacing w:line="360" w:lineRule="auto"/>
        <w:ind w:firstLine="600"/>
        <w:jc w:val="left"/>
        <w:rPr>
          <w:rFonts w:ascii="宋体" w:hAnsi="宋体" w:hint="eastAsia"/>
          <w:sz w:val="24"/>
          <w:u w:val="single"/>
        </w:rPr>
      </w:pPr>
      <w:r>
        <w:rPr>
          <w:rFonts w:ascii="宋体" w:hAnsi="宋体"/>
          <w:sz w:val="24"/>
        </w:rPr>
        <w:t>单位性质：</w:t>
      </w:r>
      <w:r>
        <w:rPr>
          <w:rFonts w:ascii="宋体" w:hAnsi="宋体" w:hint="eastAsia"/>
          <w:sz w:val="24"/>
          <w:u w:val="single"/>
        </w:rPr>
        <w:t xml:space="preserve"> </w:t>
      </w:r>
      <w:r>
        <w:rPr>
          <w:rFonts w:ascii="宋体" w:hAnsi="宋体"/>
          <w:sz w:val="24"/>
          <w:u w:val="single"/>
        </w:rPr>
        <w:t xml:space="preserve">                                   </w:t>
      </w:r>
    </w:p>
    <w:p w14:paraId="20E76507" w14:textId="77777777" w:rsidR="001636A2" w:rsidRDefault="00000000">
      <w:pPr>
        <w:spacing w:line="360" w:lineRule="auto"/>
        <w:ind w:firstLine="600"/>
        <w:jc w:val="left"/>
        <w:rPr>
          <w:rFonts w:ascii="宋体" w:hAnsi="宋体" w:hint="eastAsia"/>
          <w:sz w:val="24"/>
        </w:rPr>
      </w:pPr>
      <w:r>
        <w:rPr>
          <w:rFonts w:ascii="宋体" w:hAnsi="宋体"/>
          <w:sz w:val="24"/>
        </w:rPr>
        <w:t>地    址：</w:t>
      </w:r>
      <w:r>
        <w:rPr>
          <w:rFonts w:ascii="宋体" w:hAnsi="宋体"/>
          <w:sz w:val="24"/>
          <w:u w:val="single"/>
        </w:rPr>
        <w:t xml:space="preserve">                                    </w:t>
      </w:r>
    </w:p>
    <w:p w14:paraId="681B7669" w14:textId="77777777" w:rsidR="001636A2" w:rsidRDefault="00000000">
      <w:pPr>
        <w:spacing w:line="360" w:lineRule="auto"/>
        <w:ind w:firstLine="600"/>
        <w:jc w:val="left"/>
        <w:rPr>
          <w:rFonts w:ascii="宋体" w:hAnsi="宋体" w:hint="eastAsia"/>
          <w:sz w:val="24"/>
        </w:rPr>
      </w:pPr>
      <w:r>
        <w:rPr>
          <w:rFonts w:ascii="宋体" w:hAnsi="宋体"/>
          <w:sz w:val="24"/>
        </w:rPr>
        <w:t>成立时间：</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009A952E" w14:textId="77777777" w:rsidR="001636A2" w:rsidRDefault="00000000">
      <w:pPr>
        <w:spacing w:line="360" w:lineRule="auto"/>
        <w:ind w:firstLine="600"/>
        <w:jc w:val="left"/>
        <w:rPr>
          <w:rFonts w:ascii="宋体" w:hAnsi="宋体" w:hint="eastAsia"/>
          <w:sz w:val="24"/>
        </w:rPr>
      </w:pPr>
      <w:r>
        <w:rPr>
          <w:rFonts w:ascii="宋体" w:hAnsi="宋体"/>
          <w:sz w:val="24"/>
        </w:rPr>
        <w:t>经营期限：</w:t>
      </w:r>
      <w:r>
        <w:rPr>
          <w:rFonts w:ascii="宋体" w:hAnsi="宋体"/>
          <w:sz w:val="24"/>
          <w:u w:val="single"/>
        </w:rPr>
        <w:t xml:space="preserve">                                    </w:t>
      </w:r>
    </w:p>
    <w:p w14:paraId="4559C2ED" w14:textId="77777777" w:rsidR="001636A2" w:rsidRDefault="00000000">
      <w:pPr>
        <w:spacing w:line="360" w:lineRule="auto"/>
        <w:ind w:firstLine="600"/>
        <w:jc w:val="left"/>
        <w:rPr>
          <w:rFonts w:ascii="宋体" w:hAnsi="宋体" w:hint="eastAsia"/>
          <w:sz w:val="24"/>
        </w:rPr>
      </w:pPr>
      <w:r>
        <w:rPr>
          <w:rFonts w:ascii="宋体" w:hAnsi="宋体"/>
          <w:sz w:val="24"/>
        </w:rPr>
        <w:t>姓    名：</w:t>
      </w:r>
      <w:r>
        <w:rPr>
          <w:rFonts w:ascii="宋体" w:hAnsi="宋体"/>
          <w:sz w:val="24"/>
          <w:u w:val="single"/>
        </w:rPr>
        <w:t xml:space="preserve">        </w:t>
      </w:r>
      <w:r>
        <w:rPr>
          <w:rFonts w:ascii="宋体" w:hAnsi="宋体"/>
          <w:sz w:val="24"/>
        </w:rPr>
        <w:t xml:space="preserve">       性     别：</w:t>
      </w:r>
      <w:r>
        <w:rPr>
          <w:rFonts w:ascii="宋体" w:hAnsi="宋体"/>
          <w:sz w:val="24"/>
          <w:u w:val="single"/>
        </w:rPr>
        <w:t xml:space="preserve">          </w:t>
      </w:r>
    </w:p>
    <w:p w14:paraId="1F97E74D" w14:textId="77777777" w:rsidR="001636A2" w:rsidRDefault="00000000">
      <w:pPr>
        <w:spacing w:line="360" w:lineRule="auto"/>
        <w:ind w:firstLine="600"/>
        <w:jc w:val="left"/>
        <w:rPr>
          <w:rFonts w:ascii="宋体" w:hAnsi="宋体" w:hint="eastAsia"/>
          <w:sz w:val="24"/>
        </w:rPr>
      </w:pPr>
      <w:r>
        <w:rPr>
          <w:rFonts w:ascii="宋体" w:hAnsi="宋体"/>
          <w:sz w:val="24"/>
        </w:rPr>
        <w:t>年    龄：</w:t>
      </w:r>
      <w:r>
        <w:rPr>
          <w:rFonts w:ascii="宋体" w:hAnsi="宋体"/>
          <w:sz w:val="24"/>
          <w:u w:val="single"/>
        </w:rPr>
        <w:t xml:space="preserve">        </w:t>
      </w:r>
      <w:r>
        <w:rPr>
          <w:rFonts w:ascii="宋体" w:hAnsi="宋体"/>
          <w:sz w:val="24"/>
        </w:rPr>
        <w:t xml:space="preserve">       职     务：</w:t>
      </w:r>
      <w:r>
        <w:rPr>
          <w:rFonts w:ascii="宋体" w:hAnsi="宋体"/>
          <w:sz w:val="24"/>
          <w:u w:val="single"/>
        </w:rPr>
        <w:t xml:space="preserve">          </w:t>
      </w:r>
    </w:p>
    <w:p w14:paraId="219134D0" w14:textId="77777777" w:rsidR="001636A2" w:rsidRDefault="00000000">
      <w:pPr>
        <w:spacing w:line="360" w:lineRule="auto"/>
        <w:ind w:firstLine="600"/>
        <w:jc w:val="left"/>
        <w:rPr>
          <w:rFonts w:ascii="宋体" w:hAnsi="宋体" w:hint="eastAsia"/>
          <w:sz w:val="24"/>
        </w:rPr>
      </w:pPr>
      <w:r>
        <w:rPr>
          <w:rFonts w:ascii="宋体" w:hAnsi="宋体"/>
          <w:sz w:val="24"/>
        </w:rPr>
        <w:t>系</w:t>
      </w:r>
      <w:r>
        <w:rPr>
          <w:rFonts w:ascii="宋体" w:hAnsi="宋体"/>
          <w:sz w:val="24"/>
          <w:u w:val="single"/>
        </w:rPr>
        <w:t xml:space="preserve">                              </w:t>
      </w:r>
      <w:r>
        <w:rPr>
          <w:rFonts w:ascii="宋体" w:hAnsi="宋体"/>
          <w:sz w:val="24"/>
        </w:rPr>
        <w:t>(磋商供应商名称)的法定代表人。</w:t>
      </w:r>
    </w:p>
    <w:p w14:paraId="5AA3E01C" w14:textId="77777777" w:rsidR="001636A2" w:rsidRDefault="00000000">
      <w:pPr>
        <w:spacing w:line="360" w:lineRule="auto"/>
        <w:ind w:firstLine="600"/>
        <w:jc w:val="left"/>
        <w:rPr>
          <w:rFonts w:ascii="宋体" w:hAnsi="宋体" w:hint="eastAsia"/>
          <w:sz w:val="24"/>
        </w:rPr>
      </w:pPr>
      <w:r>
        <w:rPr>
          <w:rFonts w:ascii="宋体" w:hAnsi="宋体"/>
          <w:sz w:val="24"/>
        </w:rPr>
        <w:t>特此证明。</w:t>
      </w:r>
    </w:p>
    <w:p w14:paraId="5BD97620" w14:textId="77777777" w:rsidR="001636A2" w:rsidRDefault="001636A2">
      <w:pPr>
        <w:spacing w:line="360" w:lineRule="auto"/>
        <w:ind w:firstLine="480"/>
        <w:jc w:val="left"/>
        <w:rPr>
          <w:rFonts w:ascii="宋体" w:hAnsi="宋体" w:hint="eastAsia"/>
          <w:sz w:val="24"/>
        </w:rPr>
      </w:pPr>
    </w:p>
    <w:p w14:paraId="40958F4E" w14:textId="77777777" w:rsidR="001636A2" w:rsidRDefault="001636A2">
      <w:pPr>
        <w:spacing w:line="360" w:lineRule="auto"/>
        <w:ind w:firstLine="480"/>
        <w:jc w:val="left"/>
        <w:rPr>
          <w:rFonts w:ascii="宋体" w:hAnsi="宋体" w:hint="eastAsia"/>
          <w:sz w:val="24"/>
        </w:rPr>
      </w:pPr>
    </w:p>
    <w:p w14:paraId="44A76978" w14:textId="77777777" w:rsidR="001636A2" w:rsidRDefault="00000000">
      <w:pPr>
        <w:spacing w:line="360" w:lineRule="auto"/>
        <w:ind w:firstLineChars="1050" w:firstLine="2520"/>
        <w:jc w:val="left"/>
        <w:rPr>
          <w:rFonts w:ascii="宋体" w:hAnsi="宋体" w:hint="eastAsia"/>
          <w:sz w:val="24"/>
        </w:rPr>
      </w:pPr>
      <w:r>
        <w:rPr>
          <w:rFonts w:ascii="宋体" w:hAnsi="宋体"/>
          <w:sz w:val="24"/>
        </w:rPr>
        <w:t>磋商供应商：</w:t>
      </w:r>
      <w:r>
        <w:rPr>
          <w:rFonts w:ascii="宋体" w:hAnsi="宋体"/>
          <w:sz w:val="24"/>
          <w:u w:val="single"/>
        </w:rPr>
        <w:t xml:space="preserve">                          </w:t>
      </w:r>
      <w:r>
        <w:rPr>
          <w:rFonts w:ascii="宋体" w:hAnsi="宋体"/>
          <w:sz w:val="24"/>
        </w:rPr>
        <w:t>(盖单位章)</w:t>
      </w:r>
    </w:p>
    <w:p w14:paraId="6585FB08" w14:textId="77777777" w:rsidR="001636A2" w:rsidRDefault="00000000">
      <w:pPr>
        <w:widowControl/>
        <w:spacing w:line="360" w:lineRule="auto"/>
        <w:ind w:firstLineChars="1050" w:firstLine="2520"/>
        <w:jc w:val="left"/>
        <w:rPr>
          <w:rFonts w:ascii="宋体" w:hAnsi="宋体" w:hint="eastAsia"/>
          <w:b/>
          <w:bCs/>
          <w:sz w:val="24"/>
        </w:rPr>
      </w:pPr>
      <w:r>
        <w:rPr>
          <w:rFonts w:ascii="宋体" w:hAnsi="宋体" w:hint="eastAsia"/>
          <w:sz w:val="24"/>
        </w:rPr>
        <w:t>日期：</w:t>
      </w:r>
      <w:r>
        <w:rPr>
          <w:rFonts w:ascii="宋体" w:hAnsi="宋体"/>
          <w:sz w:val="24"/>
          <w:u w:val="single"/>
        </w:rPr>
        <w:t xml:space="preserve">         </w:t>
      </w:r>
      <w:r>
        <w:rPr>
          <w:rFonts w:ascii="宋体" w:hAnsi="宋体"/>
          <w:sz w:val="24"/>
        </w:rPr>
        <w:t>年</w:t>
      </w:r>
      <w:r>
        <w:rPr>
          <w:rFonts w:ascii="宋体" w:hAnsi="宋体"/>
          <w:sz w:val="24"/>
          <w:u w:val="single"/>
        </w:rPr>
        <w:t xml:space="preserve">        </w:t>
      </w:r>
      <w:r>
        <w:rPr>
          <w:rFonts w:ascii="宋体" w:hAnsi="宋体"/>
          <w:sz w:val="24"/>
        </w:rPr>
        <w:t>月</w:t>
      </w:r>
      <w:r>
        <w:rPr>
          <w:rFonts w:ascii="宋体" w:hAnsi="宋体"/>
          <w:sz w:val="24"/>
          <w:u w:val="single"/>
        </w:rPr>
        <w:t xml:space="preserve">        </w:t>
      </w:r>
      <w:r>
        <w:rPr>
          <w:rFonts w:ascii="宋体" w:hAnsi="宋体"/>
          <w:sz w:val="24"/>
        </w:rPr>
        <w:t>日</w:t>
      </w:r>
    </w:p>
    <w:p w14:paraId="5FFC44F6" w14:textId="77777777" w:rsidR="001636A2" w:rsidRPr="00906AFC" w:rsidRDefault="00000000">
      <w:pPr>
        <w:widowControl/>
        <w:jc w:val="left"/>
        <w:rPr>
          <w:rFonts w:ascii="宋体" w:hAnsi="宋体" w:cs="宋体" w:hint="eastAsia"/>
          <w:bCs/>
          <w:sz w:val="30"/>
          <w:szCs w:val="30"/>
        </w:rPr>
      </w:pPr>
      <w:bookmarkStart w:id="1030" w:name="_Toc3351"/>
      <w:bookmarkStart w:id="1031" w:name="_Toc11710"/>
      <w:bookmarkStart w:id="1032" w:name="_Toc8985"/>
      <w:bookmarkStart w:id="1033" w:name="_Toc12389"/>
      <w:bookmarkStart w:id="1034" w:name="_Toc30969"/>
      <w:bookmarkStart w:id="1035" w:name="_Toc19279"/>
      <w:bookmarkStart w:id="1036" w:name="_Toc28932"/>
      <w:bookmarkStart w:id="1037" w:name="_Toc27427"/>
      <w:r w:rsidRPr="00906AFC">
        <w:rPr>
          <w:rFonts w:ascii="宋体" w:hAnsi="宋体" w:cs="宋体" w:hint="eastAsia"/>
          <w:bCs/>
          <w:sz w:val="30"/>
          <w:szCs w:val="30"/>
        </w:rPr>
        <w:br w:type="page"/>
      </w:r>
    </w:p>
    <w:bookmarkEnd w:id="1030"/>
    <w:bookmarkEnd w:id="1031"/>
    <w:bookmarkEnd w:id="1032"/>
    <w:bookmarkEnd w:id="1033"/>
    <w:bookmarkEnd w:id="1034"/>
    <w:bookmarkEnd w:id="1035"/>
    <w:bookmarkEnd w:id="1036"/>
    <w:bookmarkEnd w:id="1037"/>
    <w:p w14:paraId="6BEE7026" w14:textId="77777777" w:rsidR="001636A2" w:rsidRDefault="00000000">
      <w:pPr>
        <w:jc w:val="center"/>
        <w:rPr>
          <w:rFonts w:ascii="宋体" w:hAnsi="宋体" w:hint="eastAsia"/>
          <w:b/>
          <w:bCs/>
          <w:sz w:val="32"/>
          <w:szCs w:val="32"/>
        </w:rPr>
      </w:pPr>
      <w:r>
        <w:rPr>
          <w:rFonts w:ascii="宋体" w:hAnsi="宋体" w:hint="eastAsia"/>
          <w:b/>
          <w:bCs/>
          <w:sz w:val="32"/>
          <w:szCs w:val="32"/>
        </w:rPr>
        <w:lastRenderedPageBreak/>
        <w:t>四、</w:t>
      </w:r>
      <w:r>
        <w:rPr>
          <w:rFonts w:ascii="宋体" w:hAnsi="宋体"/>
          <w:b/>
          <w:bCs/>
          <w:sz w:val="32"/>
          <w:szCs w:val="32"/>
        </w:rPr>
        <w:t>授权委托书</w:t>
      </w:r>
    </w:p>
    <w:p w14:paraId="35515964" w14:textId="77777777" w:rsidR="001636A2" w:rsidRDefault="001636A2">
      <w:pPr>
        <w:spacing w:line="360" w:lineRule="auto"/>
        <w:rPr>
          <w:rFonts w:ascii="宋体" w:hAnsi="宋体" w:hint="eastAsia"/>
          <w:bCs/>
          <w:szCs w:val="21"/>
        </w:rPr>
      </w:pPr>
    </w:p>
    <w:p w14:paraId="0CDF2746" w14:textId="77777777" w:rsidR="001636A2" w:rsidRDefault="00000000">
      <w:pPr>
        <w:spacing w:line="360" w:lineRule="auto"/>
        <w:ind w:firstLine="480"/>
        <w:rPr>
          <w:rFonts w:ascii="宋体" w:hAnsi="宋体" w:hint="eastAsia"/>
          <w:sz w:val="24"/>
        </w:rPr>
      </w:pPr>
      <w:r>
        <w:rPr>
          <w:rFonts w:ascii="宋体" w:hAnsi="宋体"/>
          <w:sz w:val="24"/>
        </w:rPr>
        <w:t>本授权委托书声明：我</w:t>
      </w:r>
      <w:r>
        <w:rPr>
          <w:rFonts w:ascii="宋体" w:hAnsi="宋体"/>
          <w:sz w:val="24"/>
          <w:u w:val="single"/>
        </w:rPr>
        <w:t xml:space="preserve">   (姓名)  </w:t>
      </w:r>
      <w:r>
        <w:rPr>
          <w:rFonts w:ascii="宋体" w:hAnsi="宋体"/>
          <w:sz w:val="24"/>
        </w:rPr>
        <w:t>系</w:t>
      </w:r>
      <w:r>
        <w:rPr>
          <w:rFonts w:ascii="宋体" w:hAnsi="宋体"/>
          <w:sz w:val="24"/>
          <w:u w:val="single"/>
        </w:rPr>
        <w:t xml:space="preserve">      (磋商供应商名称)     </w:t>
      </w:r>
      <w:r>
        <w:rPr>
          <w:rFonts w:ascii="宋体" w:hAnsi="宋体"/>
          <w:sz w:val="24"/>
        </w:rPr>
        <w:t>的法定代表人，现授权委托</w:t>
      </w:r>
      <w:r>
        <w:rPr>
          <w:rFonts w:ascii="宋体" w:hAnsi="宋体"/>
          <w:sz w:val="24"/>
          <w:u w:val="single"/>
        </w:rPr>
        <w:t xml:space="preserve">         (单位名称)        </w:t>
      </w:r>
      <w:r>
        <w:rPr>
          <w:rFonts w:ascii="宋体" w:hAnsi="宋体"/>
          <w:sz w:val="24"/>
        </w:rPr>
        <w:t>的</w:t>
      </w:r>
      <w:r>
        <w:rPr>
          <w:rFonts w:ascii="宋体" w:hAnsi="宋体"/>
          <w:sz w:val="24"/>
          <w:u w:val="single"/>
        </w:rPr>
        <w:t xml:space="preserve">   (姓名)   </w:t>
      </w:r>
      <w:r>
        <w:rPr>
          <w:rFonts w:ascii="宋体" w:hAnsi="宋体"/>
          <w:sz w:val="24"/>
        </w:rPr>
        <w:t>为我公司代理人，参加</w:t>
      </w:r>
      <w:r>
        <w:rPr>
          <w:rFonts w:ascii="宋体" w:hAnsi="宋体"/>
          <w:sz w:val="24"/>
          <w:u w:val="single"/>
        </w:rPr>
        <w:t xml:space="preserve">      (采购人)      </w:t>
      </w:r>
      <w:r>
        <w:rPr>
          <w:rFonts w:ascii="宋体" w:hAnsi="宋体"/>
          <w:sz w:val="24"/>
        </w:rPr>
        <w:t>的</w:t>
      </w:r>
      <w:r>
        <w:rPr>
          <w:rFonts w:ascii="宋体" w:hAnsi="宋体"/>
          <w:sz w:val="24"/>
          <w:u w:val="single"/>
        </w:rPr>
        <w:t xml:space="preserve">             </w:t>
      </w:r>
      <w:r>
        <w:rPr>
          <w:rFonts w:ascii="宋体" w:hAnsi="宋体"/>
          <w:sz w:val="24"/>
        </w:rPr>
        <w:t>工程项目的采购活动。代理人在磋商、评审、合同磋商过程中所签署的一切文件和处理与之有关的一切事务，我均予以承认。</w:t>
      </w:r>
    </w:p>
    <w:p w14:paraId="67F26904" w14:textId="77777777" w:rsidR="001636A2" w:rsidRDefault="00000000">
      <w:pPr>
        <w:spacing w:line="360" w:lineRule="auto"/>
        <w:ind w:firstLine="480"/>
        <w:rPr>
          <w:rFonts w:ascii="宋体" w:hAnsi="宋体" w:hint="eastAsia"/>
          <w:sz w:val="24"/>
        </w:rPr>
      </w:pPr>
      <w:r>
        <w:rPr>
          <w:rFonts w:ascii="宋体" w:hAnsi="宋体"/>
          <w:sz w:val="24"/>
        </w:rPr>
        <w:t>代理人无转委权。特此委托。</w:t>
      </w:r>
    </w:p>
    <w:p w14:paraId="59B3AE52" w14:textId="77777777" w:rsidR="001636A2" w:rsidRDefault="00000000">
      <w:pPr>
        <w:spacing w:line="360" w:lineRule="auto"/>
        <w:ind w:firstLine="482"/>
        <w:rPr>
          <w:rFonts w:ascii="宋体" w:hAnsi="宋体" w:hint="eastAsia"/>
          <w:b/>
          <w:sz w:val="24"/>
        </w:rPr>
      </w:pPr>
      <w:r>
        <w:rPr>
          <w:rFonts w:ascii="宋体" w:hAnsi="宋体"/>
          <w:b/>
          <w:sz w:val="24"/>
        </w:rPr>
        <w:t>附：法定代表人和委托代理人身份证复印件</w:t>
      </w:r>
    </w:p>
    <w:p w14:paraId="5D3360E5" w14:textId="77777777" w:rsidR="001636A2" w:rsidRDefault="001636A2">
      <w:pPr>
        <w:spacing w:line="360" w:lineRule="auto"/>
        <w:ind w:left="410" w:firstLine="420"/>
        <w:rPr>
          <w:rFonts w:ascii="宋体" w:hAnsi="宋体" w:hint="eastAsia"/>
          <w:bCs/>
          <w:sz w:val="24"/>
        </w:rPr>
      </w:pPr>
    </w:p>
    <w:p w14:paraId="17191A9E" w14:textId="77777777" w:rsidR="001636A2" w:rsidRDefault="00000000">
      <w:pPr>
        <w:spacing w:line="360" w:lineRule="auto"/>
        <w:ind w:firstLine="480"/>
        <w:rPr>
          <w:rFonts w:ascii="宋体" w:hAnsi="宋体" w:hint="eastAsia"/>
          <w:sz w:val="24"/>
        </w:rPr>
      </w:pPr>
      <w:r>
        <w:rPr>
          <w:rFonts w:ascii="宋体" w:hAnsi="宋体"/>
          <w:sz w:val="24"/>
        </w:rPr>
        <w:t>代理人：</w:t>
      </w:r>
      <w:r>
        <w:rPr>
          <w:rFonts w:ascii="宋体" w:hAnsi="宋体"/>
          <w:sz w:val="24"/>
          <w:u w:val="single"/>
        </w:rPr>
        <w:t xml:space="preserve">           </w:t>
      </w:r>
      <w:r>
        <w:rPr>
          <w:rFonts w:ascii="宋体" w:hAnsi="宋体"/>
          <w:sz w:val="24"/>
        </w:rPr>
        <w:t xml:space="preserve">     性别：</w:t>
      </w:r>
      <w:r>
        <w:rPr>
          <w:rFonts w:ascii="宋体" w:hAnsi="宋体"/>
          <w:sz w:val="24"/>
          <w:u w:val="single"/>
        </w:rPr>
        <w:t xml:space="preserve">           </w:t>
      </w:r>
      <w:r>
        <w:rPr>
          <w:rFonts w:ascii="宋体" w:hAnsi="宋体"/>
          <w:sz w:val="24"/>
        </w:rPr>
        <w:t xml:space="preserve">      年龄：</w:t>
      </w:r>
      <w:r>
        <w:rPr>
          <w:rFonts w:ascii="宋体" w:hAnsi="宋体"/>
          <w:sz w:val="24"/>
          <w:u w:val="single"/>
        </w:rPr>
        <w:t xml:space="preserve">           </w:t>
      </w:r>
    </w:p>
    <w:p w14:paraId="391EE8AE" w14:textId="77777777" w:rsidR="001636A2" w:rsidRDefault="00000000">
      <w:pPr>
        <w:spacing w:line="360" w:lineRule="auto"/>
        <w:ind w:firstLine="480"/>
        <w:rPr>
          <w:rFonts w:ascii="宋体" w:hAnsi="宋体" w:hint="eastAsia"/>
          <w:sz w:val="24"/>
        </w:rPr>
      </w:pPr>
      <w:r>
        <w:rPr>
          <w:rFonts w:ascii="宋体" w:hAnsi="宋体"/>
          <w:sz w:val="24"/>
        </w:rPr>
        <w:t>单位：</w:t>
      </w:r>
      <w:r>
        <w:rPr>
          <w:rFonts w:ascii="宋体" w:hAnsi="宋体"/>
          <w:sz w:val="24"/>
          <w:u w:val="single"/>
        </w:rPr>
        <w:t xml:space="preserve">             </w:t>
      </w:r>
      <w:r>
        <w:rPr>
          <w:rFonts w:ascii="宋体" w:hAnsi="宋体"/>
          <w:sz w:val="24"/>
        </w:rPr>
        <w:t xml:space="preserve">     部门：</w:t>
      </w:r>
      <w:r>
        <w:rPr>
          <w:rFonts w:ascii="宋体" w:hAnsi="宋体"/>
          <w:sz w:val="24"/>
          <w:u w:val="single"/>
        </w:rPr>
        <w:t xml:space="preserve">           </w:t>
      </w:r>
      <w:r>
        <w:rPr>
          <w:rFonts w:ascii="宋体" w:hAnsi="宋体"/>
          <w:sz w:val="24"/>
        </w:rPr>
        <w:t xml:space="preserve">      职务：</w:t>
      </w:r>
      <w:r>
        <w:rPr>
          <w:rFonts w:ascii="宋体" w:hAnsi="宋体"/>
          <w:sz w:val="24"/>
          <w:u w:val="single"/>
        </w:rPr>
        <w:t xml:space="preserve">           </w:t>
      </w:r>
    </w:p>
    <w:p w14:paraId="71D12769" w14:textId="77777777" w:rsidR="001636A2" w:rsidRDefault="001636A2">
      <w:pPr>
        <w:spacing w:line="360" w:lineRule="auto"/>
        <w:ind w:firstLine="480"/>
        <w:rPr>
          <w:rFonts w:ascii="宋体" w:hAnsi="宋体" w:hint="eastAsia"/>
          <w:sz w:val="24"/>
        </w:rPr>
      </w:pPr>
    </w:p>
    <w:p w14:paraId="7FE1DCEE" w14:textId="77777777" w:rsidR="001636A2" w:rsidRDefault="001636A2">
      <w:pPr>
        <w:spacing w:line="360" w:lineRule="auto"/>
        <w:ind w:firstLine="480"/>
        <w:rPr>
          <w:rFonts w:ascii="宋体" w:hAnsi="宋体" w:hint="eastAsia"/>
          <w:sz w:val="24"/>
        </w:rPr>
      </w:pPr>
    </w:p>
    <w:p w14:paraId="16E584FC" w14:textId="77777777" w:rsidR="001636A2" w:rsidRDefault="00000000">
      <w:pPr>
        <w:spacing w:line="360" w:lineRule="auto"/>
        <w:ind w:firstLineChars="1450" w:firstLine="3480"/>
        <w:rPr>
          <w:rFonts w:ascii="宋体" w:hAnsi="宋体" w:hint="eastAsia"/>
          <w:sz w:val="24"/>
        </w:rPr>
      </w:pPr>
      <w:r>
        <w:rPr>
          <w:rFonts w:ascii="宋体" w:hAnsi="宋体"/>
          <w:sz w:val="24"/>
        </w:rPr>
        <w:t>磋商供应商：</w:t>
      </w:r>
      <w:r>
        <w:rPr>
          <w:rFonts w:ascii="宋体" w:hAnsi="宋体" w:hint="eastAsia"/>
          <w:sz w:val="24"/>
          <w:u w:val="single"/>
        </w:rPr>
        <w:t xml:space="preserve"> </w:t>
      </w:r>
      <w:r>
        <w:rPr>
          <w:rFonts w:ascii="宋体" w:hAnsi="宋体"/>
          <w:sz w:val="24"/>
          <w:u w:val="single"/>
        </w:rPr>
        <w:t xml:space="preserve">               </w:t>
      </w:r>
      <w:r>
        <w:rPr>
          <w:rFonts w:ascii="宋体" w:hAnsi="宋体"/>
          <w:sz w:val="24"/>
        </w:rPr>
        <w:t>(盖章)</w:t>
      </w:r>
    </w:p>
    <w:p w14:paraId="7E2B6806" w14:textId="77777777" w:rsidR="001636A2" w:rsidRDefault="00000000">
      <w:pPr>
        <w:spacing w:line="360" w:lineRule="auto"/>
        <w:ind w:firstLineChars="1450" w:firstLine="3480"/>
        <w:rPr>
          <w:rFonts w:ascii="宋体" w:hAnsi="宋体" w:hint="eastAsia"/>
          <w:sz w:val="24"/>
        </w:rPr>
      </w:pPr>
      <w:r>
        <w:rPr>
          <w:rFonts w:ascii="宋体" w:hAnsi="宋体"/>
          <w:sz w:val="24"/>
        </w:rPr>
        <w:t>法定代表人：</w:t>
      </w:r>
      <w:r>
        <w:rPr>
          <w:rFonts w:ascii="宋体" w:hAnsi="宋体" w:hint="eastAsia"/>
          <w:sz w:val="24"/>
          <w:u w:val="single"/>
        </w:rPr>
        <w:t xml:space="preserve"> </w:t>
      </w:r>
      <w:r>
        <w:rPr>
          <w:rFonts w:ascii="宋体" w:hAnsi="宋体"/>
          <w:sz w:val="24"/>
          <w:u w:val="single"/>
        </w:rPr>
        <w:t xml:space="preserve">             </w:t>
      </w:r>
      <w:r>
        <w:rPr>
          <w:rFonts w:ascii="宋体" w:hAnsi="宋体"/>
          <w:sz w:val="24"/>
        </w:rPr>
        <w:t>(签字或盖章)</w:t>
      </w:r>
    </w:p>
    <w:p w14:paraId="62429C06" w14:textId="77777777" w:rsidR="001636A2" w:rsidRDefault="00000000">
      <w:pPr>
        <w:spacing w:line="360" w:lineRule="auto"/>
        <w:ind w:right="105" w:firstLineChars="1450" w:firstLine="3480"/>
        <w:jc w:val="left"/>
        <w:rPr>
          <w:rFonts w:ascii="宋体" w:hAnsi="宋体" w:hint="eastAsia"/>
          <w:sz w:val="24"/>
        </w:rPr>
      </w:pPr>
      <w:r>
        <w:rPr>
          <w:rFonts w:ascii="宋体" w:hAnsi="宋体"/>
          <w:sz w:val="24"/>
        </w:rPr>
        <w:t>日期：      年     月    日</w:t>
      </w:r>
    </w:p>
    <w:p w14:paraId="3068771C" w14:textId="77777777" w:rsidR="001636A2" w:rsidRDefault="00000000">
      <w:pPr>
        <w:keepNext/>
        <w:spacing w:line="360" w:lineRule="auto"/>
        <w:jc w:val="center"/>
        <w:rPr>
          <w:rFonts w:ascii="宋体" w:hAnsi="宋体" w:cs="宋体" w:hint="eastAsia"/>
          <w:b/>
          <w:bCs/>
          <w:sz w:val="32"/>
          <w:szCs w:val="32"/>
        </w:rPr>
      </w:pPr>
      <w:r>
        <w:rPr>
          <w:rFonts w:ascii="宋体" w:hAnsi="宋体" w:cs="宋体" w:hint="eastAsia"/>
          <w:b/>
          <w:sz w:val="28"/>
          <w:szCs w:val="28"/>
        </w:rPr>
        <w:br w:type="page" w:clear="all"/>
      </w:r>
      <w:bookmarkEnd w:id="1027"/>
      <w:bookmarkEnd w:id="1028"/>
      <w:bookmarkEnd w:id="1029"/>
      <w:r>
        <w:rPr>
          <w:rFonts w:ascii="宋体" w:hAnsi="宋体" w:cs="宋体" w:hint="eastAsia"/>
          <w:b/>
          <w:bCs/>
          <w:sz w:val="32"/>
          <w:szCs w:val="32"/>
        </w:rPr>
        <w:lastRenderedPageBreak/>
        <w:t>五、财务状况报告及税收、社会保障资金</w:t>
      </w:r>
    </w:p>
    <w:p w14:paraId="32AE3A59" w14:textId="77777777" w:rsidR="001636A2" w:rsidRDefault="00000000">
      <w:pPr>
        <w:keepNext/>
        <w:spacing w:line="360" w:lineRule="auto"/>
        <w:jc w:val="center"/>
        <w:rPr>
          <w:rFonts w:ascii="宋体" w:hAnsi="宋体" w:hint="eastAsia"/>
        </w:rPr>
      </w:pPr>
      <w:r>
        <w:rPr>
          <w:rFonts w:ascii="宋体" w:hAnsi="宋体" w:cs="宋体" w:hint="eastAsia"/>
          <w:b/>
          <w:bCs/>
          <w:sz w:val="32"/>
          <w:szCs w:val="32"/>
        </w:rPr>
        <w:t>缴纳情况承诺函</w:t>
      </w:r>
    </w:p>
    <w:p w14:paraId="6101459E" w14:textId="77777777" w:rsidR="001636A2" w:rsidRDefault="001636A2">
      <w:pPr>
        <w:keepNext/>
        <w:spacing w:line="360" w:lineRule="auto"/>
        <w:rPr>
          <w:rFonts w:ascii="宋体" w:hAnsi="宋体" w:hint="eastAsia"/>
          <w:sz w:val="24"/>
        </w:rPr>
      </w:pPr>
    </w:p>
    <w:p w14:paraId="08D89DB6" w14:textId="77777777" w:rsidR="001636A2" w:rsidRDefault="00000000">
      <w:pPr>
        <w:keepNext/>
        <w:spacing w:line="360" w:lineRule="auto"/>
        <w:rPr>
          <w:rFonts w:ascii="宋体" w:hAnsi="宋体" w:hint="eastAsia"/>
          <w:sz w:val="24"/>
        </w:rPr>
      </w:pPr>
      <w:r>
        <w:rPr>
          <w:rFonts w:ascii="宋体" w:hAnsi="宋体" w:hint="eastAsia"/>
          <w:sz w:val="24"/>
        </w:rPr>
        <w:t>致：</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采购人名称 </w:t>
      </w:r>
      <w:r>
        <w:rPr>
          <w:rFonts w:ascii="宋体" w:hAnsi="宋体"/>
          <w:sz w:val="24"/>
          <w:u w:val="single"/>
        </w:rPr>
        <w:t xml:space="preserve">    </w:t>
      </w:r>
    </w:p>
    <w:p w14:paraId="79270463" w14:textId="77777777" w:rsidR="001636A2" w:rsidRDefault="00000000">
      <w:pPr>
        <w:spacing w:line="360" w:lineRule="auto"/>
        <w:ind w:firstLine="480"/>
        <w:rPr>
          <w:rFonts w:ascii="宋体" w:hAnsi="宋体" w:hint="eastAsia"/>
          <w:sz w:val="24"/>
        </w:rPr>
      </w:pPr>
      <w:r>
        <w:rPr>
          <w:rFonts w:ascii="宋体" w:hAnsi="宋体" w:hint="eastAsia"/>
          <w:sz w:val="24"/>
        </w:rPr>
        <w:t>我方</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供应商名称 </w:t>
      </w:r>
      <w:r>
        <w:rPr>
          <w:rFonts w:ascii="宋体" w:hAnsi="宋体"/>
          <w:sz w:val="24"/>
          <w:u w:val="single"/>
        </w:rPr>
        <w:t xml:space="preserve">  </w:t>
      </w:r>
      <w:r>
        <w:rPr>
          <w:rFonts w:ascii="宋体" w:hAnsi="宋体" w:hint="eastAsia"/>
          <w:sz w:val="24"/>
        </w:rPr>
        <w:t>参加</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项目名称 </w:t>
      </w:r>
      <w:r>
        <w:rPr>
          <w:rFonts w:ascii="宋体" w:hAnsi="宋体"/>
          <w:sz w:val="24"/>
          <w:u w:val="single"/>
        </w:rPr>
        <w:t xml:space="preserve">    </w:t>
      </w:r>
      <w:r>
        <w:rPr>
          <w:rFonts w:ascii="宋体" w:hAnsi="宋体" w:hint="eastAsia"/>
          <w:sz w:val="24"/>
        </w:rPr>
        <w:t>（项目编号：</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项目编号 </w:t>
      </w:r>
      <w:r>
        <w:rPr>
          <w:rFonts w:ascii="宋体" w:hAnsi="宋体"/>
          <w:sz w:val="24"/>
          <w:u w:val="single"/>
        </w:rPr>
        <w:t xml:space="preserve">  </w:t>
      </w:r>
      <w:r>
        <w:rPr>
          <w:rFonts w:ascii="宋体" w:hAnsi="宋体" w:hint="eastAsia"/>
          <w:sz w:val="24"/>
        </w:rPr>
        <w:t>）采购，根据《</w:t>
      </w:r>
      <w:r>
        <w:rPr>
          <w:rFonts w:ascii="宋体" w:hAnsi="宋体" w:cs="Segoe UI" w:hint="eastAsia"/>
          <w:bCs/>
          <w:sz w:val="24"/>
        </w:rPr>
        <w:t>关于简化政府采购供应商资格审查有关事项的通知</w:t>
      </w:r>
      <w:r>
        <w:rPr>
          <w:rFonts w:ascii="宋体" w:hAnsi="宋体" w:hint="eastAsia"/>
          <w:sz w:val="24"/>
        </w:rPr>
        <w:t>》（连财购〔2023〕4号），我方承诺具备</w:t>
      </w:r>
      <w:r>
        <w:rPr>
          <w:rFonts w:ascii="宋体" w:hAnsi="宋体" w:cs="仿宋_GB2312" w:hint="eastAsia"/>
          <w:sz w:val="24"/>
        </w:rPr>
        <w:t>《中华人民共和国政府采购法》第二十二条第（二）、第（四）项，《中华人民共和国政府采购法实施条例》第十七条第（二）项规定条件的，</w:t>
      </w:r>
      <w:r>
        <w:rPr>
          <w:rFonts w:ascii="宋体" w:hAnsi="宋体" w:hint="eastAsia"/>
          <w:sz w:val="24"/>
        </w:rPr>
        <w:t>具体包括：</w:t>
      </w:r>
    </w:p>
    <w:p w14:paraId="68E04FC9" w14:textId="77777777" w:rsidR="001636A2" w:rsidRDefault="00000000">
      <w:pPr>
        <w:spacing w:line="360" w:lineRule="auto"/>
        <w:ind w:firstLineChars="200" w:firstLine="480"/>
        <w:rPr>
          <w:rFonts w:ascii="宋体" w:hAnsi="宋体" w:hint="eastAsia"/>
          <w:sz w:val="24"/>
        </w:rPr>
      </w:pPr>
      <w:r>
        <w:rPr>
          <w:rFonts w:ascii="宋体" w:hAnsi="宋体" w:hint="eastAsia"/>
          <w:sz w:val="24"/>
        </w:rPr>
        <w:t>（1）具有良好的商业信誉和健全的财务会计制度（财务状况报告）；</w:t>
      </w:r>
    </w:p>
    <w:p w14:paraId="0061BBBF" w14:textId="77777777" w:rsidR="001636A2" w:rsidRDefault="00000000">
      <w:pPr>
        <w:spacing w:line="360" w:lineRule="auto"/>
        <w:ind w:firstLineChars="200" w:firstLine="480"/>
        <w:rPr>
          <w:rFonts w:ascii="宋体" w:hAnsi="宋体" w:hint="eastAsia"/>
          <w:sz w:val="24"/>
        </w:rPr>
      </w:pPr>
      <w:r>
        <w:rPr>
          <w:rFonts w:ascii="宋体" w:hAnsi="宋体" w:hint="eastAsia"/>
          <w:sz w:val="24"/>
        </w:rPr>
        <w:t>（2）有依法缴纳税收和社会保障资金的良好记录。</w:t>
      </w:r>
    </w:p>
    <w:p w14:paraId="406C4D2D" w14:textId="77777777" w:rsidR="001636A2" w:rsidRDefault="00000000">
      <w:pPr>
        <w:widowControl/>
        <w:spacing w:line="360" w:lineRule="auto"/>
        <w:ind w:firstLineChars="200" w:firstLine="480"/>
        <w:rPr>
          <w:rFonts w:ascii="宋体" w:hAnsi="宋体" w:cs="宋体" w:hint="eastAsia"/>
          <w:sz w:val="24"/>
        </w:rPr>
      </w:pPr>
      <w:r>
        <w:rPr>
          <w:rFonts w:ascii="宋体" w:hAnsi="宋体" w:hint="eastAsia"/>
          <w:sz w:val="24"/>
        </w:rPr>
        <w:t>我方对上述承诺的真实性负责，如有虚假，将依法承担提供虚假材料谋取中标、成交责任，同时</w:t>
      </w:r>
      <w:r>
        <w:rPr>
          <w:rFonts w:ascii="宋体" w:hAnsi="宋体" w:cs="宋体" w:hint="eastAsia"/>
          <w:sz w:val="24"/>
        </w:rPr>
        <w:t>同意有关主管部门将相关失信信息记入公共信用信息系统并在相关政府门户网站公开。</w:t>
      </w:r>
    </w:p>
    <w:p w14:paraId="15D9996F" w14:textId="77777777" w:rsidR="001636A2" w:rsidRDefault="00000000">
      <w:pPr>
        <w:widowControl/>
        <w:spacing w:line="360" w:lineRule="auto"/>
        <w:ind w:firstLineChars="200" w:firstLine="480"/>
        <w:rPr>
          <w:rFonts w:ascii="宋体" w:hAnsi="宋体" w:cs="宋体" w:hint="eastAsia"/>
          <w:sz w:val="24"/>
        </w:rPr>
      </w:pPr>
      <w:r>
        <w:rPr>
          <w:rFonts w:ascii="宋体" w:hAnsi="宋体" w:hint="eastAsia"/>
          <w:sz w:val="24"/>
        </w:rPr>
        <w:t>特此承诺</w:t>
      </w:r>
    </w:p>
    <w:p w14:paraId="57DFF045" w14:textId="77777777" w:rsidR="001636A2" w:rsidRDefault="001636A2">
      <w:pPr>
        <w:spacing w:line="360" w:lineRule="auto"/>
        <w:ind w:firstLine="480"/>
        <w:rPr>
          <w:rFonts w:ascii="宋体" w:hAnsi="宋体" w:hint="eastAsia"/>
          <w:sz w:val="24"/>
        </w:rPr>
      </w:pPr>
    </w:p>
    <w:p w14:paraId="451162B4" w14:textId="77777777" w:rsidR="001636A2" w:rsidRDefault="001636A2">
      <w:pPr>
        <w:spacing w:line="360" w:lineRule="auto"/>
        <w:ind w:firstLine="480"/>
        <w:rPr>
          <w:rFonts w:ascii="宋体" w:hAnsi="宋体" w:hint="eastAsia"/>
          <w:sz w:val="24"/>
        </w:rPr>
      </w:pPr>
    </w:p>
    <w:p w14:paraId="470472D9" w14:textId="77777777" w:rsidR="001636A2" w:rsidRDefault="00000000">
      <w:pPr>
        <w:spacing w:line="360" w:lineRule="auto"/>
        <w:ind w:firstLineChars="1100" w:firstLine="2640"/>
        <w:rPr>
          <w:rFonts w:ascii="宋体" w:hAnsi="宋体" w:cs="宋体" w:hint="eastAsia"/>
          <w:sz w:val="24"/>
        </w:rPr>
      </w:pPr>
      <w:r>
        <w:rPr>
          <w:rFonts w:ascii="宋体" w:hAnsi="宋体" w:cs="宋体" w:hint="eastAsia"/>
          <w:sz w:val="24"/>
        </w:rPr>
        <w:t>磋商供应商：</w:t>
      </w:r>
      <w:r>
        <w:rPr>
          <w:rFonts w:ascii="宋体" w:hAnsi="宋体" w:cs="宋体" w:hint="eastAsia"/>
          <w:sz w:val="24"/>
          <w:u w:val="single"/>
        </w:rPr>
        <w:t xml:space="preserve">             </w:t>
      </w:r>
      <w:r>
        <w:rPr>
          <w:rFonts w:ascii="宋体" w:hAnsi="宋体" w:cs="宋体" w:hint="eastAsia"/>
          <w:sz w:val="24"/>
        </w:rPr>
        <w:t>(盖章)</w:t>
      </w:r>
    </w:p>
    <w:p w14:paraId="10B6D869" w14:textId="77777777" w:rsidR="001636A2" w:rsidRDefault="00000000">
      <w:pPr>
        <w:spacing w:line="360" w:lineRule="auto"/>
        <w:ind w:firstLineChars="1100" w:firstLine="2640"/>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 xml:space="preserve">             </w:t>
      </w:r>
      <w:r>
        <w:rPr>
          <w:rFonts w:ascii="宋体" w:hAnsi="宋体" w:cs="宋体" w:hint="eastAsia"/>
          <w:sz w:val="24"/>
        </w:rPr>
        <w:t>(签字或盖章)</w:t>
      </w:r>
    </w:p>
    <w:p w14:paraId="5198E4FF" w14:textId="77777777" w:rsidR="001636A2" w:rsidRDefault="00000000">
      <w:pPr>
        <w:widowControl/>
        <w:spacing w:line="360" w:lineRule="auto"/>
        <w:ind w:firstLineChars="1100" w:firstLine="2640"/>
        <w:rPr>
          <w:rFonts w:ascii="宋体" w:hAnsi="宋体" w:cs="宋体" w:hint="eastAsia"/>
          <w:b/>
          <w:bCs/>
          <w:sz w:val="32"/>
          <w:szCs w:val="32"/>
        </w:rPr>
      </w:pPr>
      <w:r>
        <w:rPr>
          <w:rFonts w:ascii="宋体" w:hAnsi="宋体" w:cs="宋体" w:hint="eastAsia"/>
          <w:sz w:val="24"/>
        </w:rPr>
        <w:t>日期：    年   月   日</w:t>
      </w:r>
      <w:r>
        <w:rPr>
          <w:rFonts w:ascii="Times New Roman" w:hAnsi="Times New Roman" w:hint="eastAsia"/>
          <w:b/>
          <w:bCs/>
          <w:sz w:val="32"/>
          <w:szCs w:val="32"/>
        </w:rPr>
        <w:br w:type="page"/>
      </w:r>
    </w:p>
    <w:p w14:paraId="7195F4F5" w14:textId="77777777" w:rsidR="001636A2" w:rsidRDefault="00000000">
      <w:pPr>
        <w:pBdr>
          <w:top w:val="none" w:sz="0" w:space="0" w:color="000000"/>
          <w:left w:val="none" w:sz="0" w:space="0" w:color="000000"/>
          <w:bottom w:val="none" w:sz="0" w:space="0" w:color="000000"/>
          <w:right w:val="none" w:sz="0" w:space="0" w:color="000000"/>
          <w:between w:val="none" w:sz="0" w:space="0" w:color="000000"/>
        </w:pBdr>
        <w:spacing w:line="324" w:lineRule="auto"/>
        <w:jc w:val="center"/>
        <w:rPr>
          <w:rFonts w:ascii="宋体" w:hAnsi="宋体" w:cs="宋体" w:hint="eastAsia"/>
          <w:sz w:val="24"/>
        </w:rPr>
      </w:pPr>
      <w:r>
        <w:rPr>
          <w:rFonts w:ascii="宋体" w:hAnsi="宋体" w:cs="宋体" w:hint="eastAsia"/>
          <w:b/>
          <w:bCs/>
          <w:sz w:val="32"/>
          <w:szCs w:val="32"/>
        </w:rPr>
        <w:lastRenderedPageBreak/>
        <w:t>六、中小企业声明函</w:t>
      </w:r>
    </w:p>
    <w:p w14:paraId="20E3518B" w14:textId="77777777" w:rsidR="001636A2" w:rsidRDefault="001636A2">
      <w:pPr>
        <w:spacing w:line="360" w:lineRule="auto"/>
        <w:ind w:firstLine="480"/>
        <w:rPr>
          <w:rFonts w:ascii="宋体" w:hAnsi="宋体" w:cs="宋体" w:hint="eastAsia"/>
          <w:bCs/>
          <w:sz w:val="36"/>
          <w:szCs w:val="28"/>
        </w:rPr>
      </w:pPr>
    </w:p>
    <w:p w14:paraId="4BBC02C2" w14:textId="77777777" w:rsidR="001636A2" w:rsidRDefault="00000000">
      <w:pPr>
        <w:spacing w:line="360" w:lineRule="auto"/>
        <w:ind w:firstLineChars="200" w:firstLine="480"/>
        <w:rPr>
          <w:rFonts w:ascii="宋体" w:hAnsi="宋体" w:hint="eastAsia"/>
          <w:sz w:val="24"/>
        </w:rPr>
      </w:pPr>
      <w:r>
        <w:rPr>
          <w:rFonts w:ascii="宋体" w:hAnsi="宋体"/>
          <w:sz w:val="24"/>
        </w:rPr>
        <w:t>本公司郑重声明，根据《政府采购促进中小企业发展管理办法》（财库﹝2020﹞46号）的规定，本公司参加</w:t>
      </w:r>
      <w:r>
        <w:rPr>
          <w:rFonts w:ascii="宋体" w:hAnsi="宋体" w:hint="eastAsia"/>
          <w:sz w:val="24"/>
          <w:u w:val="single"/>
        </w:rPr>
        <w:t xml:space="preserve"> </w:t>
      </w:r>
      <w:r>
        <w:rPr>
          <w:rFonts w:ascii="宋体" w:hAnsi="宋体"/>
          <w:sz w:val="24"/>
          <w:u w:val="single"/>
        </w:rPr>
        <w:t xml:space="preserve"> （单位名称）</w:t>
      </w:r>
      <w:r>
        <w:rPr>
          <w:rFonts w:ascii="宋体" w:hAnsi="宋体" w:hint="eastAsia"/>
          <w:sz w:val="24"/>
          <w:u w:val="single"/>
        </w:rPr>
        <w:t xml:space="preserve"> </w:t>
      </w:r>
      <w:r>
        <w:rPr>
          <w:rFonts w:ascii="宋体" w:hAnsi="宋体"/>
          <w:sz w:val="24"/>
          <w:u w:val="single"/>
        </w:rPr>
        <w:t xml:space="preserve"> </w:t>
      </w:r>
      <w:r>
        <w:rPr>
          <w:rFonts w:ascii="宋体" w:hAnsi="宋体"/>
          <w:sz w:val="24"/>
        </w:rPr>
        <w:t>的</w:t>
      </w:r>
      <w:r>
        <w:rPr>
          <w:rFonts w:ascii="宋体" w:hAnsi="宋体" w:hint="eastAsia"/>
          <w:sz w:val="24"/>
          <w:u w:val="single"/>
        </w:rPr>
        <w:t xml:space="preserve"> </w:t>
      </w:r>
      <w:r>
        <w:rPr>
          <w:rFonts w:ascii="宋体" w:hAnsi="宋体"/>
          <w:sz w:val="24"/>
          <w:u w:val="single"/>
        </w:rPr>
        <w:t xml:space="preserve"> （项目名称）</w:t>
      </w:r>
      <w:r>
        <w:rPr>
          <w:rFonts w:ascii="宋体" w:hAnsi="宋体" w:hint="eastAsia"/>
          <w:sz w:val="24"/>
          <w:u w:val="single"/>
        </w:rPr>
        <w:t xml:space="preserve"> </w:t>
      </w:r>
      <w:r>
        <w:rPr>
          <w:rFonts w:ascii="宋体" w:hAnsi="宋体"/>
          <w:sz w:val="24"/>
          <w:u w:val="single"/>
        </w:rPr>
        <w:t xml:space="preserve"> </w:t>
      </w:r>
      <w:r>
        <w:rPr>
          <w:rFonts w:ascii="宋体" w:hAnsi="宋体"/>
          <w:sz w:val="24"/>
        </w:rPr>
        <w:t>采购活动，工程的施工单位全部为符合政策要求的中小企业。</w:t>
      </w:r>
    </w:p>
    <w:p w14:paraId="06C2AE56" w14:textId="77777777" w:rsidR="001636A2" w:rsidRDefault="00000000">
      <w:pPr>
        <w:spacing w:line="360" w:lineRule="auto"/>
        <w:ind w:firstLine="482"/>
        <w:rPr>
          <w:rFonts w:ascii="宋体" w:hAnsi="宋体" w:hint="eastAsia"/>
          <w:sz w:val="24"/>
        </w:rPr>
      </w:pPr>
      <w:r>
        <w:rPr>
          <w:rFonts w:ascii="宋体" w:hAnsi="宋体"/>
          <w:sz w:val="24"/>
          <w:u w:val="single"/>
        </w:rPr>
        <w:t xml:space="preserve">（标的名称） </w:t>
      </w:r>
      <w:r>
        <w:rPr>
          <w:rFonts w:ascii="宋体" w:hAnsi="宋体"/>
          <w:sz w:val="24"/>
        </w:rPr>
        <w:t>，属于</w:t>
      </w:r>
      <w:r>
        <w:rPr>
          <w:rFonts w:ascii="宋体" w:hAnsi="宋体"/>
          <w:sz w:val="24"/>
          <w:u w:val="single"/>
        </w:rPr>
        <w:t xml:space="preserve">（采购文件中明确的所属行业） </w:t>
      </w:r>
      <w:r>
        <w:rPr>
          <w:rFonts w:ascii="宋体" w:hAnsi="宋体"/>
          <w:sz w:val="24"/>
        </w:rPr>
        <w:t>行业；承建企业为</w:t>
      </w:r>
      <w:r>
        <w:rPr>
          <w:rFonts w:ascii="宋体" w:hAnsi="宋体"/>
          <w:sz w:val="24"/>
          <w:u w:val="single"/>
        </w:rPr>
        <w:t>（企业名称）</w:t>
      </w:r>
      <w:r>
        <w:rPr>
          <w:rFonts w:ascii="宋体" w:hAnsi="宋体"/>
          <w:sz w:val="24"/>
        </w:rPr>
        <w:t>，从业人员</w:t>
      </w:r>
      <w:r>
        <w:rPr>
          <w:rFonts w:ascii="宋体" w:hAnsi="宋体"/>
          <w:sz w:val="24"/>
          <w:u w:val="single"/>
        </w:rPr>
        <w:t xml:space="preserve">   </w:t>
      </w:r>
      <w:r>
        <w:rPr>
          <w:rFonts w:ascii="宋体" w:hAnsi="宋体"/>
          <w:sz w:val="24"/>
        </w:rPr>
        <w:t>人，营业收入为</w:t>
      </w:r>
      <w:r>
        <w:rPr>
          <w:rFonts w:ascii="宋体" w:hAnsi="宋体"/>
          <w:sz w:val="24"/>
          <w:u w:val="single"/>
        </w:rPr>
        <w:t xml:space="preserve">   </w:t>
      </w:r>
      <w:r>
        <w:rPr>
          <w:rFonts w:ascii="宋体" w:hAnsi="宋体"/>
          <w:sz w:val="24"/>
        </w:rPr>
        <w:t>万元，资产总额为</w:t>
      </w:r>
      <w:r>
        <w:rPr>
          <w:rFonts w:ascii="宋体" w:hAnsi="宋体"/>
          <w:sz w:val="24"/>
          <w:u w:val="single"/>
        </w:rPr>
        <w:t xml:space="preserve">   </w:t>
      </w:r>
      <w:r>
        <w:rPr>
          <w:rFonts w:ascii="宋体" w:hAnsi="宋体"/>
          <w:sz w:val="24"/>
        </w:rPr>
        <w:t>万元，属于</w:t>
      </w:r>
      <w:r>
        <w:rPr>
          <w:rFonts w:ascii="宋体" w:hAnsi="宋体"/>
          <w:sz w:val="24"/>
          <w:u w:val="single"/>
        </w:rPr>
        <w:t>（中型企业、小型企业、微型企业）</w:t>
      </w:r>
      <w:r>
        <w:rPr>
          <w:rFonts w:ascii="宋体" w:hAnsi="宋体"/>
          <w:sz w:val="24"/>
        </w:rPr>
        <w:t xml:space="preserve">； </w:t>
      </w:r>
    </w:p>
    <w:p w14:paraId="75A6D542" w14:textId="77777777" w:rsidR="001636A2" w:rsidRDefault="00000000">
      <w:pPr>
        <w:spacing w:line="360" w:lineRule="auto"/>
        <w:ind w:firstLine="482"/>
        <w:rPr>
          <w:rFonts w:ascii="宋体" w:hAnsi="宋体" w:hint="eastAsia"/>
          <w:sz w:val="24"/>
        </w:rPr>
      </w:pPr>
      <w:r>
        <w:rPr>
          <w:rFonts w:ascii="宋体" w:hAnsi="宋体"/>
          <w:sz w:val="24"/>
        </w:rPr>
        <w:t>以上企业，不属于大企业的分支机构，不存在控股股东为大企业的情形，也不存在与大企业的负责人为同一人的情形。</w:t>
      </w:r>
    </w:p>
    <w:p w14:paraId="1C5031C6" w14:textId="77777777" w:rsidR="001636A2" w:rsidRDefault="00000000">
      <w:pPr>
        <w:spacing w:line="360" w:lineRule="auto"/>
        <w:ind w:firstLine="482"/>
        <w:rPr>
          <w:rFonts w:ascii="宋体" w:hAnsi="宋体" w:hint="eastAsia"/>
          <w:sz w:val="24"/>
        </w:rPr>
      </w:pPr>
      <w:r>
        <w:rPr>
          <w:rFonts w:ascii="宋体" w:hAnsi="宋体"/>
          <w:sz w:val="24"/>
        </w:rPr>
        <w:t xml:space="preserve">本企业对上述声明内容的真实性负责。如有虚假，将依法承担相应责任。 </w:t>
      </w:r>
    </w:p>
    <w:p w14:paraId="4B9248E1" w14:textId="77777777" w:rsidR="001636A2" w:rsidRDefault="001636A2">
      <w:pPr>
        <w:spacing w:line="360" w:lineRule="auto"/>
        <w:ind w:firstLine="480"/>
        <w:rPr>
          <w:rFonts w:ascii="宋体" w:hAnsi="宋体" w:cs="宋体" w:hint="eastAsia"/>
          <w:sz w:val="24"/>
        </w:rPr>
      </w:pPr>
    </w:p>
    <w:p w14:paraId="4602B24F" w14:textId="77777777" w:rsidR="001636A2" w:rsidRDefault="001636A2">
      <w:pPr>
        <w:spacing w:line="500" w:lineRule="exact"/>
        <w:rPr>
          <w:rFonts w:ascii="Times New Roman" w:hAnsi="新宋体" w:hint="eastAsia"/>
          <w:szCs w:val="20"/>
        </w:rPr>
      </w:pPr>
    </w:p>
    <w:p w14:paraId="707F60FB" w14:textId="77777777" w:rsidR="001636A2" w:rsidRDefault="00000000">
      <w:pPr>
        <w:spacing w:line="560" w:lineRule="exact"/>
        <w:ind w:firstLineChars="1200" w:firstLine="2880"/>
        <w:rPr>
          <w:rFonts w:ascii="宋体" w:hAnsi="宋体" w:cs="宋体" w:hint="eastAsia"/>
          <w:sz w:val="24"/>
        </w:rPr>
      </w:pPr>
      <w:r>
        <w:rPr>
          <w:rFonts w:ascii="宋体" w:hAnsi="宋体" w:hint="eastAsia"/>
          <w:bCs/>
          <w:sz w:val="24"/>
        </w:rPr>
        <w:t>磋商供应商（盖章）</w:t>
      </w:r>
      <w:r>
        <w:rPr>
          <w:rFonts w:ascii="宋体" w:hAnsi="宋体" w:cs="宋体" w:hint="eastAsia"/>
          <w:sz w:val="24"/>
        </w:rPr>
        <w:t>：</w:t>
      </w:r>
    </w:p>
    <w:p w14:paraId="61B866AE" w14:textId="77777777" w:rsidR="001636A2" w:rsidRDefault="00000000">
      <w:pPr>
        <w:spacing w:line="560" w:lineRule="exact"/>
        <w:ind w:firstLineChars="1200" w:firstLine="2880"/>
        <w:rPr>
          <w:rFonts w:ascii="宋体" w:hAnsi="宋体" w:cs="宋体" w:hint="eastAsia"/>
          <w:sz w:val="24"/>
        </w:rPr>
      </w:pPr>
      <w:r>
        <w:rPr>
          <w:rFonts w:ascii="宋体" w:hAnsi="宋体" w:cs="宋体" w:hint="eastAsia"/>
          <w:sz w:val="24"/>
        </w:rPr>
        <w:t>日期：   年   月   日</w:t>
      </w:r>
    </w:p>
    <w:p w14:paraId="7A4817D2" w14:textId="77777777" w:rsidR="001636A2" w:rsidRDefault="001636A2">
      <w:pPr>
        <w:spacing w:line="360" w:lineRule="auto"/>
        <w:ind w:right="480"/>
        <w:rPr>
          <w:rFonts w:ascii="宋体" w:hAnsi="宋体" w:cs="宋体" w:hint="eastAsia"/>
          <w:b/>
          <w:sz w:val="24"/>
        </w:rPr>
      </w:pPr>
    </w:p>
    <w:p w14:paraId="3AC6C1BC" w14:textId="77777777" w:rsidR="001636A2" w:rsidRDefault="001636A2">
      <w:pPr>
        <w:spacing w:line="360" w:lineRule="auto"/>
        <w:ind w:right="480"/>
        <w:rPr>
          <w:rFonts w:ascii="宋体" w:hAnsi="宋体" w:cs="宋体" w:hint="eastAsia"/>
          <w:b/>
          <w:sz w:val="24"/>
        </w:rPr>
      </w:pPr>
    </w:p>
    <w:p w14:paraId="7603193E" w14:textId="77777777" w:rsidR="001636A2" w:rsidRDefault="001636A2">
      <w:pPr>
        <w:spacing w:line="360" w:lineRule="auto"/>
        <w:ind w:firstLine="482"/>
        <w:jc w:val="left"/>
        <w:rPr>
          <w:rFonts w:ascii="宋体" w:hAnsi="宋体" w:cs="宋体" w:hint="eastAsia"/>
          <w:b/>
          <w:sz w:val="24"/>
        </w:rPr>
      </w:pPr>
    </w:p>
    <w:p w14:paraId="6FEC5875" w14:textId="77777777" w:rsidR="001636A2" w:rsidRDefault="001636A2">
      <w:pPr>
        <w:spacing w:line="360" w:lineRule="auto"/>
        <w:jc w:val="left"/>
        <w:rPr>
          <w:rFonts w:ascii="宋体" w:hAnsi="宋体" w:cs="宋体" w:hint="eastAsia"/>
          <w:b/>
          <w:sz w:val="24"/>
        </w:rPr>
      </w:pPr>
    </w:p>
    <w:p w14:paraId="590A60EF" w14:textId="77777777" w:rsidR="001636A2" w:rsidRDefault="00000000">
      <w:pPr>
        <w:spacing w:line="360" w:lineRule="auto"/>
        <w:ind w:firstLine="480"/>
        <w:rPr>
          <w:rFonts w:ascii="宋体" w:hAnsi="宋体" w:cs="宋体" w:hint="eastAsia"/>
          <w:bCs/>
          <w:sz w:val="24"/>
        </w:rPr>
      </w:pPr>
      <w:r>
        <w:rPr>
          <w:rFonts w:ascii="宋体" w:hAnsi="宋体" w:cs="宋体" w:hint="eastAsia"/>
          <w:bCs/>
          <w:sz w:val="24"/>
        </w:rPr>
        <w:t>填报说明：</w:t>
      </w:r>
    </w:p>
    <w:p w14:paraId="7E35A855" w14:textId="77777777" w:rsidR="001636A2" w:rsidRDefault="00000000">
      <w:pPr>
        <w:spacing w:line="360" w:lineRule="auto"/>
        <w:ind w:firstLine="480"/>
        <w:rPr>
          <w:rFonts w:ascii="宋体" w:hAnsi="宋体" w:cs="宋体" w:hint="eastAsia"/>
          <w:bCs/>
          <w:sz w:val="24"/>
        </w:rPr>
      </w:pPr>
      <w:r>
        <w:rPr>
          <w:rFonts w:ascii="宋体" w:hAnsi="宋体" w:cs="宋体" w:hint="eastAsia"/>
          <w:bCs/>
          <w:sz w:val="24"/>
        </w:rPr>
        <w:t>1、从业人员、营业收入、资产总额填报上一年度数据，无上一年度数据的新成立企业可不填报。</w:t>
      </w:r>
    </w:p>
    <w:p w14:paraId="6B87BA37" w14:textId="77777777" w:rsidR="001636A2" w:rsidRDefault="00000000">
      <w:pPr>
        <w:spacing w:line="360" w:lineRule="auto"/>
        <w:ind w:firstLine="480"/>
        <w:rPr>
          <w:rFonts w:ascii="宋体" w:hAnsi="宋体" w:cs="宋体" w:hint="eastAsia"/>
          <w:bCs/>
          <w:sz w:val="24"/>
        </w:rPr>
      </w:pPr>
      <w:r>
        <w:rPr>
          <w:rFonts w:ascii="宋体" w:hAnsi="宋体" w:cs="宋体" w:hint="eastAsia"/>
          <w:bCs/>
          <w:sz w:val="24"/>
        </w:rPr>
        <w:t>2、请供应商如实填写，所填内容将作为评审的依据。如填写不完整，将不享受扶持政策。</w:t>
      </w:r>
    </w:p>
    <w:p w14:paraId="50FFBB34" w14:textId="77777777" w:rsidR="001636A2" w:rsidRDefault="00000000">
      <w:pPr>
        <w:spacing w:line="360" w:lineRule="auto"/>
        <w:ind w:firstLine="480"/>
        <w:rPr>
          <w:rFonts w:ascii="宋体" w:hAnsi="宋体" w:cs="宋体" w:hint="eastAsia"/>
          <w:bCs/>
          <w:sz w:val="24"/>
        </w:rPr>
      </w:pPr>
      <w:r>
        <w:rPr>
          <w:rFonts w:ascii="宋体" w:hAnsi="宋体" w:cs="宋体" w:hint="eastAsia"/>
          <w:bCs/>
          <w:sz w:val="24"/>
        </w:rPr>
        <w:t>3、成交供应商的《中小企业声明函》随成交结果公开。</w:t>
      </w:r>
    </w:p>
    <w:p w14:paraId="7DBD9107" w14:textId="77777777" w:rsidR="001636A2" w:rsidRDefault="00000000">
      <w:pPr>
        <w:spacing w:line="360" w:lineRule="auto"/>
        <w:jc w:val="center"/>
        <w:rPr>
          <w:rFonts w:ascii="宋体" w:hAnsi="宋体" w:hint="eastAsia"/>
          <w:b/>
          <w:bCs/>
          <w:sz w:val="32"/>
          <w:szCs w:val="32"/>
        </w:rPr>
      </w:pPr>
      <w:r>
        <w:rPr>
          <w:rFonts w:ascii="宋体" w:hAnsi="宋体" w:cs="宋体" w:hint="eastAsia"/>
          <w:b/>
          <w:sz w:val="32"/>
          <w:szCs w:val="32"/>
        </w:rPr>
        <w:br w:type="page" w:clear="all"/>
      </w:r>
      <w:bookmarkStart w:id="1038" w:name="_Hlk235733780"/>
      <w:r>
        <w:rPr>
          <w:rFonts w:ascii="宋体" w:hAnsi="宋体" w:hint="eastAsia"/>
          <w:b/>
          <w:bCs/>
          <w:sz w:val="32"/>
          <w:szCs w:val="32"/>
        </w:rPr>
        <w:lastRenderedPageBreak/>
        <w:t>七、</w:t>
      </w:r>
      <w:r>
        <w:rPr>
          <w:rFonts w:ascii="宋体" w:hAnsi="宋体"/>
          <w:b/>
          <w:bCs/>
          <w:sz w:val="32"/>
          <w:szCs w:val="32"/>
        </w:rPr>
        <w:t>残疾人福利性单位声明函</w:t>
      </w:r>
    </w:p>
    <w:p w14:paraId="6C71C342" w14:textId="77777777" w:rsidR="001636A2" w:rsidRDefault="001636A2">
      <w:pPr>
        <w:spacing w:line="360" w:lineRule="auto"/>
        <w:ind w:firstLine="480"/>
        <w:rPr>
          <w:rFonts w:ascii="宋体" w:hAnsi="宋体" w:cs="宋体" w:hint="eastAsia"/>
          <w:sz w:val="24"/>
          <w:szCs w:val="21"/>
        </w:rPr>
      </w:pPr>
    </w:p>
    <w:p w14:paraId="635CB5C8" w14:textId="77777777" w:rsidR="001636A2" w:rsidRDefault="00000000">
      <w:pPr>
        <w:spacing w:line="360" w:lineRule="auto"/>
        <w:ind w:firstLine="480"/>
        <w:rPr>
          <w:rFonts w:ascii="宋体" w:hAnsi="宋体" w:cs="宋体" w:hint="eastAsia"/>
          <w:sz w:val="24"/>
          <w:szCs w:val="21"/>
        </w:rPr>
      </w:pPr>
      <w:r>
        <w:rPr>
          <w:rFonts w:ascii="宋体" w:hAnsi="宋体" w:cs="宋体" w:hint="eastAsia"/>
          <w:sz w:val="24"/>
          <w:szCs w:val="21"/>
        </w:rPr>
        <w:t>本单位郑重声明，根据《财政部 民政部 中国残疾人联合会关于促进残疾人就业政府采购政策的通知》（财库〔2017〕141号）的规定，本单位为符合条件的残疾人福利性单位，且本单位参加</w:t>
      </w:r>
      <w:r>
        <w:rPr>
          <w:rFonts w:ascii="宋体" w:hAnsi="宋体" w:cs="宋体" w:hint="eastAsia"/>
          <w:sz w:val="24"/>
          <w:szCs w:val="21"/>
          <w:u w:val="single"/>
        </w:rPr>
        <w:t xml:space="preserve">          </w:t>
      </w:r>
      <w:r>
        <w:rPr>
          <w:rFonts w:ascii="宋体" w:hAnsi="宋体" w:cs="宋体" w:hint="eastAsia"/>
          <w:sz w:val="24"/>
          <w:szCs w:val="21"/>
        </w:rPr>
        <w:t>单位的</w:t>
      </w:r>
      <w:r>
        <w:rPr>
          <w:rFonts w:ascii="宋体" w:hAnsi="宋体" w:cs="宋体" w:hint="eastAsia"/>
          <w:sz w:val="24"/>
          <w:szCs w:val="21"/>
          <w:u w:val="single"/>
        </w:rPr>
        <w:t xml:space="preserve">         </w:t>
      </w:r>
      <w:r>
        <w:rPr>
          <w:rFonts w:ascii="宋体" w:hAnsi="宋体" w:cs="宋体" w:hint="eastAsia"/>
          <w:sz w:val="24"/>
          <w:szCs w:val="21"/>
        </w:rPr>
        <w:t>项目由本单位承建。</w:t>
      </w:r>
    </w:p>
    <w:p w14:paraId="76B6AEC4" w14:textId="77777777" w:rsidR="001636A2" w:rsidRDefault="00000000">
      <w:pPr>
        <w:spacing w:line="360" w:lineRule="auto"/>
        <w:ind w:firstLine="480"/>
        <w:rPr>
          <w:rFonts w:ascii="宋体" w:hAnsi="宋体" w:cs="宋体" w:hint="eastAsia"/>
          <w:sz w:val="24"/>
          <w:szCs w:val="21"/>
        </w:rPr>
      </w:pPr>
      <w:r>
        <w:rPr>
          <w:rFonts w:ascii="宋体" w:hAnsi="宋体" w:cs="宋体" w:hint="eastAsia"/>
          <w:sz w:val="24"/>
          <w:szCs w:val="21"/>
        </w:rPr>
        <w:t>本单位对上述声明的真实性负责。如有虚假，将依法承担相应责任。</w:t>
      </w:r>
    </w:p>
    <w:p w14:paraId="595B91BC" w14:textId="77777777" w:rsidR="001636A2" w:rsidRDefault="001636A2">
      <w:pPr>
        <w:spacing w:line="360" w:lineRule="auto"/>
        <w:ind w:firstLine="480"/>
        <w:rPr>
          <w:rFonts w:ascii="宋体" w:hAnsi="宋体" w:cs="宋体" w:hint="eastAsia"/>
          <w:sz w:val="24"/>
          <w:szCs w:val="21"/>
        </w:rPr>
      </w:pPr>
    </w:p>
    <w:p w14:paraId="28F2AEF1" w14:textId="77777777" w:rsidR="001636A2" w:rsidRDefault="001636A2">
      <w:pPr>
        <w:spacing w:line="360" w:lineRule="auto"/>
        <w:ind w:firstLine="480"/>
        <w:rPr>
          <w:rFonts w:ascii="宋体" w:hAnsi="宋体" w:cs="宋体" w:hint="eastAsia"/>
          <w:sz w:val="24"/>
          <w:szCs w:val="21"/>
        </w:rPr>
      </w:pPr>
    </w:p>
    <w:p w14:paraId="012E1EA2" w14:textId="77777777" w:rsidR="001636A2" w:rsidRDefault="001636A2">
      <w:pPr>
        <w:spacing w:line="360" w:lineRule="auto"/>
        <w:ind w:firstLine="480"/>
        <w:rPr>
          <w:rFonts w:ascii="宋体" w:hAnsi="宋体" w:cs="宋体" w:hint="eastAsia"/>
          <w:sz w:val="24"/>
          <w:szCs w:val="21"/>
        </w:rPr>
      </w:pPr>
    </w:p>
    <w:p w14:paraId="6159E07A" w14:textId="77777777" w:rsidR="001636A2" w:rsidRDefault="00000000">
      <w:pPr>
        <w:spacing w:line="360" w:lineRule="auto"/>
        <w:ind w:firstLine="480"/>
        <w:rPr>
          <w:rFonts w:ascii="宋体" w:hAnsi="宋体" w:cs="宋体" w:hint="eastAsia"/>
          <w:sz w:val="24"/>
          <w:szCs w:val="21"/>
        </w:rPr>
      </w:pPr>
      <w:r>
        <w:rPr>
          <w:rFonts w:ascii="宋体" w:hAnsi="宋体" w:cs="宋体" w:hint="eastAsia"/>
          <w:sz w:val="24"/>
          <w:szCs w:val="21"/>
        </w:rPr>
        <w:t>磋商供应商（盖章）</w:t>
      </w:r>
      <w:r>
        <w:rPr>
          <w:rFonts w:ascii="宋体" w:hAnsi="宋体" w:cs="宋体"/>
          <w:sz w:val="24"/>
          <w:szCs w:val="21"/>
        </w:rPr>
        <w:t>：</w:t>
      </w:r>
    </w:p>
    <w:p w14:paraId="500587EE" w14:textId="77777777" w:rsidR="001636A2" w:rsidRDefault="00000000">
      <w:pPr>
        <w:spacing w:line="360" w:lineRule="auto"/>
        <w:ind w:firstLine="480"/>
        <w:rPr>
          <w:rFonts w:ascii="宋体" w:hAnsi="宋体" w:cs="宋体" w:hint="eastAsia"/>
          <w:sz w:val="24"/>
          <w:szCs w:val="21"/>
        </w:rPr>
      </w:pPr>
      <w:r>
        <w:rPr>
          <w:rFonts w:ascii="宋体" w:hAnsi="宋体" w:cs="宋体"/>
          <w:sz w:val="24"/>
          <w:szCs w:val="21"/>
        </w:rPr>
        <w:t>日期：   年   月   日</w:t>
      </w:r>
    </w:p>
    <w:bookmarkEnd w:id="1038"/>
    <w:p w14:paraId="7F3C9212" w14:textId="77777777" w:rsidR="001636A2" w:rsidRDefault="001636A2">
      <w:pPr>
        <w:spacing w:line="360" w:lineRule="auto"/>
        <w:ind w:right="480"/>
        <w:rPr>
          <w:rFonts w:ascii="宋体" w:hAnsi="宋体" w:cs="宋体" w:hint="eastAsia"/>
          <w:b/>
          <w:sz w:val="24"/>
        </w:rPr>
      </w:pPr>
    </w:p>
    <w:p w14:paraId="51BCA9DC" w14:textId="77777777" w:rsidR="001636A2" w:rsidRDefault="001636A2">
      <w:pPr>
        <w:spacing w:line="360" w:lineRule="auto"/>
        <w:ind w:right="480"/>
        <w:rPr>
          <w:rFonts w:ascii="宋体" w:hAnsi="宋体" w:cs="宋体" w:hint="eastAsia"/>
          <w:b/>
          <w:sz w:val="24"/>
        </w:rPr>
      </w:pPr>
    </w:p>
    <w:p w14:paraId="4DCD375C" w14:textId="77777777" w:rsidR="001636A2" w:rsidRDefault="001636A2">
      <w:pPr>
        <w:spacing w:line="360" w:lineRule="auto"/>
        <w:ind w:right="480"/>
        <w:rPr>
          <w:rFonts w:ascii="宋体" w:hAnsi="宋体" w:cs="宋体" w:hint="eastAsia"/>
          <w:b/>
          <w:sz w:val="24"/>
        </w:rPr>
      </w:pPr>
    </w:p>
    <w:p w14:paraId="54D1A77A" w14:textId="77777777" w:rsidR="001636A2" w:rsidRDefault="001636A2">
      <w:pPr>
        <w:spacing w:line="360" w:lineRule="auto"/>
        <w:ind w:right="480"/>
        <w:rPr>
          <w:rFonts w:ascii="宋体" w:hAnsi="宋体" w:cs="宋体" w:hint="eastAsia"/>
          <w:b/>
          <w:sz w:val="24"/>
        </w:rPr>
      </w:pPr>
    </w:p>
    <w:p w14:paraId="0A12D21C" w14:textId="77777777" w:rsidR="001636A2" w:rsidRDefault="001636A2">
      <w:pPr>
        <w:spacing w:line="360" w:lineRule="auto"/>
        <w:ind w:right="480"/>
        <w:rPr>
          <w:rFonts w:ascii="宋体" w:hAnsi="宋体" w:cs="宋体" w:hint="eastAsia"/>
          <w:b/>
          <w:sz w:val="24"/>
        </w:rPr>
      </w:pPr>
    </w:p>
    <w:p w14:paraId="0F132709" w14:textId="77777777" w:rsidR="001636A2" w:rsidRDefault="001636A2">
      <w:pPr>
        <w:spacing w:line="360" w:lineRule="auto"/>
        <w:ind w:right="480"/>
        <w:rPr>
          <w:rFonts w:ascii="宋体" w:hAnsi="宋体" w:cs="宋体" w:hint="eastAsia"/>
          <w:b/>
          <w:sz w:val="24"/>
        </w:rPr>
      </w:pPr>
    </w:p>
    <w:p w14:paraId="6CCD33D9" w14:textId="77777777" w:rsidR="001636A2" w:rsidRDefault="00000000">
      <w:pPr>
        <w:spacing w:line="360" w:lineRule="auto"/>
        <w:ind w:firstLine="480"/>
        <w:jc w:val="left"/>
        <w:rPr>
          <w:rFonts w:ascii="宋体" w:hAnsi="宋体" w:cs="宋体" w:hint="eastAsia"/>
          <w:bCs/>
          <w:sz w:val="24"/>
        </w:rPr>
      </w:pPr>
      <w:r>
        <w:rPr>
          <w:rFonts w:ascii="宋体" w:hAnsi="宋体" w:cs="宋体" w:hint="eastAsia"/>
          <w:bCs/>
          <w:sz w:val="24"/>
        </w:rPr>
        <w:t>填报说明：</w:t>
      </w:r>
    </w:p>
    <w:p w14:paraId="174AF2C9" w14:textId="77777777" w:rsidR="001636A2" w:rsidRDefault="00000000">
      <w:pPr>
        <w:spacing w:line="360" w:lineRule="auto"/>
        <w:ind w:firstLine="480"/>
        <w:jc w:val="left"/>
        <w:rPr>
          <w:rFonts w:ascii="宋体" w:hAnsi="宋体" w:cs="宋体" w:hint="eastAsia"/>
          <w:bCs/>
          <w:sz w:val="24"/>
        </w:rPr>
      </w:pPr>
      <w:r>
        <w:rPr>
          <w:rFonts w:ascii="宋体" w:hAnsi="宋体" w:cs="宋体" w:hint="eastAsia"/>
          <w:bCs/>
          <w:sz w:val="24"/>
        </w:rPr>
        <w:t>1、请供应商如实填写，所填内容将作为评审的依据。如填写不完整，将不享受扶持政策。</w:t>
      </w:r>
    </w:p>
    <w:p w14:paraId="3150D2AD" w14:textId="77777777" w:rsidR="001636A2" w:rsidRDefault="00000000">
      <w:pPr>
        <w:spacing w:line="360" w:lineRule="auto"/>
        <w:ind w:firstLine="480"/>
        <w:jc w:val="left"/>
        <w:rPr>
          <w:rFonts w:ascii="宋体" w:hAnsi="宋体" w:cs="宋体" w:hint="eastAsia"/>
          <w:bCs/>
          <w:sz w:val="24"/>
        </w:rPr>
      </w:pPr>
      <w:r>
        <w:rPr>
          <w:rFonts w:ascii="宋体" w:hAnsi="宋体" w:cs="宋体" w:hint="eastAsia"/>
          <w:bCs/>
          <w:sz w:val="24"/>
        </w:rPr>
        <w:t>2、成交供应商的《残疾人福利性单位声明函》随成交结果公开。</w:t>
      </w:r>
    </w:p>
    <w:p w14:paraId="04AEFF88" w14:textId="77777777" w:rsidR="001636A2" w:rsidRDefault="001636A2">
      <w:pPr>
        <w:spacing w:line="360" w:lineRule="auto"/>
        <w:jc w:val="center"/>
        <w:rPr>
          <w:rFonts w:ascii="宋体" w:hAnsi="宋体" w:cs="宋体" w:hint="eastAsia"/>
          <w:sz w:val="24"/>
        </w:rPr>
      </w:pPr>
    </w:p>
    <w:p w14:paraId="488DBF3A" w14:textId="77777777" w:rsidR="001636A2" w:rsidRDefault="00000000">
      <w:pPr>
        <w:jc w:val="center"/>
        <w:rPr>
          <w:rFonts w:ascii="宋体" w:hAnsi="宋体" w:hint="eastAsia"/>
          <w:sz w:val="32"/>
          <w:szCs w:val="32"/>
        </w:rPr>
      </w:pPr>
      <w:r>
        <w:rPr>
          <w:rFonts w:ascii="宋体" w:hAnsi="宋体" w:cs="宋体" w:hint="eastAsia"/>
          <w:b/>
          <w:sz w:val="32"/>
          <w:szCs w:val="32"/>
        </w:rPr>
        <w:br w:type="page" w:clear="all"/>
      </w:r>
      <w:r>
        <w:rPr>
          <w:rFonts w:ascii="宋体" w:hAnsi="宋体" w:hint="eastAsia"/>
          <w:b/>
          <w:bCs/>
          <w:sz w:val="32"/>
          <w:szCs w:val="32"/>
        </w:rPr>
        <w:lastRenderedPageBreak/>
        <w:t>八、</w:t>
      </w:r>
      <w:r>
        <w:rPr>
          <w:rFonts w:ascii="宋体" w:hAnsi="宋体"/>
          <w:b/>
          <w:bCs/>
          <w:sz w:val="32"/>
          <w:szCs w:val="32"/>
        </w:rPr>
        <w:t>具备履行合同所必需的设备和专业技术能力的声明</w:t>
      </w:r>
    </w:p>
    <w:p w14:paraId="00EDDE1B" w14:textId="77777777" w:rsidR="001636A2" w:rsidRDefault="001636A2">
      <w:pPr>
        <w:spacing w:line="460" w:lineRule="exact"/>
        <w:rPr>
          <w:rFonts w:ascii="宋体" w:hAnsi="宋体" w:hint="eastAsia"/>
        </w:rPr>
      </w:pPr>
    </w:p>
    <w:p w14:paraId="406E509B" w14:textId="77777777" w:rsidR="001636A2" w:rsidRDefault="00000000">
      <w:pPr>
        <w:spacing w:line="360" w:lineRule="auto"/>
        <w:ind w:firstLine="482"/>
        <w:rPr>
          <w:rFonts w:ascii="宋体" w:hAnsi="宋体" w:hint="eastAsia"/>
          <w:sz w:val="24"/>
        </w:rPr>
      </w:pPr>
      <w:r>
        <w:rPr>
          <w:rFonts w:ascii="宋体" w:hAnsi="宋体" w:hint="eastAsia"/>
          <w:sz w:val="24"/>
          <w:u w:val="single"/>
        </w:rPr>
        <w:t>（供应商名称）</w:t>
      </w:r>
      <w:r>
        <w:rPr>
          <w:rFonts w:ascii="宋体" w:hAnsi="宋体" w:hint="eastAsia"/>
          <w:sz w:val="24"/>
        </w:rPr>
        <w:t>郑重声明：我单位具备履行本项采购合同所必需的设备和专业技术能力，为履行本项采购合同我单位具备如下主要设备和主要专业技术能力：</w:t>
      </w:r>
    </w:p>
    <w:p w14:paraId="631716E2" w14:textId="77777777" w:rsidR="001636A2" w:rsidRDefault="00000000">
      <w:pPr>
        <w:spacing w:line="360" w:lineRule="auto"/>
        <w:ind w:firstLine="482"/>
        <w:rPr>
          <w:rFonts w:ascii="宋体" w:hAnsi="宋体" w:hint="eastAsia"/>
          <w:sz w:val="24"/>
        </w:rPr>
      </w:pPr>
      <w:r>
        <w:rPr>
          <w:rFonts w:ascii="宋体" w:hAnsi="宋体" w:hint="eastAsia"/>
          <w:sz w:val="24"/>
        </w:rPr>
        <w:t>主要设备有：</w:t>
      </w:r>
      <w:r>
        <w:rPr>
          <w:rFonts w:ascii="宋体" w:hAnsi="宋体" w:hint="eastAsia"/>
          <w:sz w:val="24"/>
          <w:u w:val="single"/>
        </w:rPr>
        <w:t xml:space="preserve">                          </w:t>
      </w:r>
      <w:r>
        <w:rPr>
          <w:rFonts w:ascii="宋体" w:hAnsi="宋体" w:hint="eastAsia"/>
          <w:sz w:val="24"/>
        </w:rPr>
        <w:t>。</w:t>
      </w:r>
    </w:p>
    <w:p w14:paraId="07D5D9D6" w14:textId="77777777" w:rsidR="001636A2" w:rsidRDefault="00000000">
      <w:pPr>
        <w:spacing w:line="360" w:lineRule="auto"/>
        <w:ind w:firstLine="482"/>
        <w:rPr>
          <w:rFonts w:ascii="宋体" w:hAnsi="宋体" w:hint="eastAsia"/>
          <w:sz w:val="24"/>
        </w:rPr>
      </w:pPr>
      <w:r>
        <w:rPr>
          <w:rFonts w:ascii="宋体" w:hAnsi="宋体" w:hint="eastAsia"/>
          <w:sz w:val="24"/>
        </w:rPr>
        <w:t>主要专业技术能力有：</w:t>
      </w:r>
      <w:r>
        <w:rPr>
          <w:rFonts w:ascii="宋体" w:hAnsi="宋体" w:hint="eastAsia"/>
          <w:sz w:val="24"/>
          <w:u w:val="single"/>
        </w:rPr>
        <w:t xml:space="preserve">                  </w:t>
      </w:r>
      <w:r>
        <w:rPr>
          <w:rFonts w:ascii="宋体" w:hAnsi="宋体" w:hint="eastAsia"/>
          <w:sz w:val="24"/>
        </w:rPr>
        <w:t>。</w:t>
      </w:r>
    </w:p>
    <w:p w14:paraId="32129247" w14:textId="77777777" w:rsidR="001636A2" w:rsidRDefault="00000000">
      <w:pPr>
        <w:spacing w:line="360" w:lineRule="auto"/>
        <w:ind w:firstLine="482"/>
        <w:rPr>
          <w:rFonts w:ascii="宋体" w:hAnsi="宋体" w:hint="eastAsia"/>
          <w:sz w:val="24"/>
        </w:rPr>
      </w:pPr>
      <w:r>
        <w:rPr>
          <w:rFonts w:ascii="宋体" w:hAnsi="宋体" w:hint="eastAsia"/>
          <w:sz w:val="24"/>
        </w:rPr>
        <w:t>注：必须附证明材料。</w:t>
      </w:r>
    </w:p>
    <w:p w14:paraId="0D8275BA" w14:textId="77777777" w:rsidR="001636A2" w:rsidRDefault="001636A2">
      <w:pPr>
        <w:spacing w:line="360" w:lineRule="auto"/>
        <w:ind w:firstLine="482"/>
        <w:rPr>
          <w:rFonts w:ascii="宋体" w:hAnsi="宋体" w:hint="eastAsia"/>
          <w:sz w:val="24"/>
        </w:rPr>
      </w:pPr>
    </w:p>
    <w:p w14:paraId="60EB226E" w14:textId="77777777" w:rsidR="001636A2" w:rsidRDefault="00000000">
      <w:pPr>
        <w:spacing w:line="360" w:lineRule="auto"/>
        <w:ind w:firstLine="482"/>
        <w:rPr>
          <w:rFonts w:ascii="宋体" w:hAnsi="宋体" w:hint="eastAsia"/>
          <w:sz w:val="24"/>
        </w:rPr>
      </w:pPr>
      <w:r>
        <w:rPr>
          <w:rFonts w:ascii="宋体" w:hAnsi="宋体" w:hint="eastAsia"/>
          <w:sz w:val="24"/>
        </w:rPr>
        <w:t>声明人（公章）：</w:t>
      </w:r>
    </w:p>
    <w:p w14:paraId="3794C934" w14:textId="77777777" w:rsidR="001636A2" w:rsidRDefault="00000000">
      <w:pPr>
        <w:spacing w:line="360" w:lineRule="auto"/>
        <w:ind w:firstLine="482"/>
        <w:rPr>
          <w:rFonts w:ascii="宋体" w:hAnsi="宋体" w:hint="eastAsia"/>
          <w:sz w:val="24"/>
        </w:rPr>
      </w:pPr>
      <w:r>
        <w:rPr>
          <w:rFonts w:ascii="宋体" w:hAnsi="宋体" w:hint="eastAsia"/>
          <w:sz w:val="24"/>
        </w:rPr>
        <w:t xml:space="preserve">日期：  </w:t>
      </w:r>
      <w:r>
        <w:rPr>
          <w:rFonts w:ascii="宋体" w:hAnsi="宋体"/>
          <w:sz w:val="24"/>
        </w:rPr>
        <w:t xml:space="preserve"> </w:t>
      </w:r>
      <w:r>
        <w:rPr>
          <w:rFonts w:ascii="宋体" w:hAnsi="宋体" w:hint="eastAsia"/>
          <w:sz w:val="24"/>
        </w:rPr>
        <w:t xml:space="preserve"> 年    月    日</w:t>
      </w:r>
    </w:p>
    <w:p w14:paraId="61F7914D" w14:textId="77777777" w:rsidR="001636A2" w:rsidRDefault="00000000">
      <w:pPr>
        <w:widowControl/>
        <w:jc w:val="left"/>
        <w:rPr>
          <w:rFonts w:ascii="宋体" w:hAnsi="宋体" w:cs="宋体" w:hint="eastAsia"/>
          <w:b/>
          <w:sz w:val="32"/>
          <w:szCs w:val="32"/>
        </w:rPr>
      </w:pPr>
      <w:r>
        <w:rPr>
          <w:rFonts w:ascii="宋体" w:hAnsi="宋体" w:cs="宋体" w:hint="eastAsia"/>
          <w:b/>
          <w:sz w:val="32"/>
          <w:szCs w:val="32"/>
        </w:rPr>
        <w:br w:type="page"/>
      </w:r>
    </w:p>
    <w:p w14:paraId="718E26C3" w14:textId="77777777" w:rsidR="001636A2" w:rsidRDefault="00000000">
      <w:pPr>
        <w:spacing w:line="360" w:lineRule="auto"/>
        <w:jc w:val="center"/>
        <w:rPr>
          <w:rFonts w:ascii="宋体" w:hAnsi="宋体" w:hint="eastAsia"/>
          <w:b/>
          <w:bCs/>
          <w:sz w:val="32"/>
          <w:szCs w:val="32"/>
        </w:rPr>
      </w:pPr>
      <w:bookmarkStart w:id="1039" w:name="_Hlk235733827"/>
      <w:r>
        <w:rPr>
          <w:rFonts w:ascii="宋体" w:hAnsi="宋体" w:hint="eastAsia"/>
          <w:b/>
          <w:bCs/>
          <w:sz w:val="32"/>
          <w:szCs w:val="32"/>
        </w:rPr>
        <w:lastRenderedPageBreak/>
        <w:t>九、</w:t>
      </w:r>
      <w:r>
        <w:rPr>
          <w:rFonts w:ascii="宋体" w:hAnsi="宋体"/>
          <w:b/>
          <w:bCs/>
          <w:sz w:val="32"/>
          <w:szCs w:val="32"/>
        </w:rPr>
        <w:t>参加政府采购活动前 3 年内在经营活动中</w:t>
      </w:r>
    </w:p>
    <w:p w14:paraId="75720757" w14:textId="77777777" w:rsidR="001636A2" w:rsidRDefault="00000000">
      <w:pPr>
        <w:spacing w:line="360" w:lineRule="auto"/>
        <w:jc w:val="center"/>
        <w:rPr>
          <w:rFonts w:ascii="宋体" w:hAnsi="宋体" w:hint="eastAsia"/>
          <w:sz w:val="32"/>
          <w:szCs w:val="32"/>
        </w:rPr>
      </w:pPr>
      <w:r>
        <w:rPr>
          <w:rFonts w:ascii="宋体" w:hAnsi="宋体"/>
          <w:b/>
          <w:bCs/>
          <w:sz w:val="32"/>
          <w:szCs w:val="32"/>
        </w:rPr>
        <w:t>没有重大违法记录的书面声明</w:t>
      </w:r>
    </w:p>
    <w:p w14:paraId="3290823A" w14:textId="77777777" w:rsidR="001636A2" w:rsidRDefault="001636A2">
      <w:pPr>
        <w:spacing w:line="360" w:lineRule="auto"/>
        <w:jc w:val="center"/>
        <w:rPr>
          <w:rFonts w:ascii="宋体" w:hAnsi="宋体" w:hint="eastAsia"/>
          <w:b/>
          <w:bCs/>
          <w:szCs w:val="21"/>
        </w:rPr>
      </w:pPr>
    </w:p>
    <w:p w14:paraId="6CE0BB04" w14:textId="77777777" w:rsidR="001636A2" w:rsidRDefault="00000000">
      <w:pPr>
        <w:spacing w:line="360" w:lineRule="auto"/>
        <w:ind w:firstLine="480"/>
        <w:rPr>
          <w:rFonts w:ascii="宋体" w:hAnsi="宋体" w:hint="eastAsia"/>
          <w:sz w:val="24"/>
        </w:rPr>
      </w:pPr>
      <w:r>
        <w:rPr>
          <w:rFonts w:ascii="宋体" w:hAnsi="宋体" w:hint="eastAsia"/>
          <w:sz w:val="24"/>
        </w:rPr>
        <w:t>我公司郑重声明：参加本次政府采购活动前 3 年内，我公司在经营活动中没有因违法经营受到刑事处罚或者责令停产停业、吊销许可证或者执照、较大数额罚款等行政处罚。</w:t>
      </w:r>
    </w:p>
    <w:p w14:paraId="04738164" w14:textId="77777777" w:rsidR="001636A2" w:rsidRDefault="001636A2">
      <w:pPr>
        <w:spacing w:line="360" w:lineRule="auto"/>
        <w:ind w:firstLine="480"/>
        <w:rPr>
          <w:rFonts w:ascii="宋体" w:hAnsi="宋体" w:hint="eastAsia"/>
          <w:sz w:val="24"/>
        </w:rPr>
      </w:pPr>
    </w:p>
    <w:p w14:paraId="5E379365" w14:textId="77777777" w:rsidR="001636A2" w:rsidRDefault="00000000">
      <w:pPr>
        <w:spacing w:line="360" w:lineRule="auto"/>
        <w:ind w:firstLine="480"/>
        <w:rPr>
          <w:rFonts w:ascii="宋体" w:hAnsi="宋体" w:hint="eastAsia"/>
          <w:sz w:val="24"/>
          <w:u w:val="single"/>
        </w:rPr>
      </w:pPr>
      <w:r>
        <w:rPr>
          <w:rFonts w:ascii="宋体" w:hAnsi="宋体" w:hint="eastAsia"/>
          <w:sz w:val="24"/>
        </w:rPr>
        <w:t>供应商名称（公章）：</w:t>
      </w:r>
      <w:r>
        <w:rPr>
          <w:rFonts w:ascii="宋体" w:hAnsi="宋体" w:hint="eastAsia"/>
          <w:sz w:val="24"/>
          <w:u w:val="single"/>
        </w:rPr>
        <w:t xml:space="preserve"> </w:t>
      </w:r>
      <w:r>
        <w:rPr>
          <w:rFonts w:ascii="宋体" w:hAnsi="宋体"/>
          <w:sz w:val="24"/>
          <w:u w:val="single"/>
        </w:rPr>
        <w:t xml:space="preserve">                            </w:t>
      </w:r>
    </w:p>
    <w:p w14:paraId="151E8121" w14:textId="77777777" w:rsidR="001636A2" w:rsidRDefault="00000000">
      <w:pPr>
        <w:spacing w:line="360" w:lineRule="auto"/>
        <w:ind w:firstLine="480"/>
        <w:rPr>
          <w:rFonts w:ascii="宋体" w:hAnsi="宋体" w:hint="eastAsia"/>
          <w:sz w:val="24"/>
        </w:rPr>
      </w:pPr>
      <w:r>
        <w:rPr>
          <w:rFonts w:ascii="宋体" w:hAnsi="宋体" w:hint="eastAsia"/>
          <w:bCs/>
          <w:sz w:val="24"/>
        </w:rPr>
        <w:t>法定代表人或委托代理人（签字或盖章）：</w:t>
      </w:r>
      <w:r>
        <w:rPr>
          <w:rFonts w:ascii="宋体" w:hAnsi="宋体"/>
          <w:sz w:val="24"/>
          <w:u w:val="single"/>
        </w:rPr>
        <w:t xml:space="preserve">           </w:t>
      </w:r>
    </w:p>
    <w:p w14:paraId="4E4C96FE" w14:textId="77777777" w:rsidR="001636A2" w:rsidRDefault="00000000">
      <w:pPr>
        <w:spacing w:line="360" w:lineRule="auto"/>
        <w:ind w:firstLine="480"/>
        <w:rPr>
          <w:rFonts w:ascii="宋体" w:hAnsi="宋体" w:hint="eastAsia"/>
          <w:sz w:val="24"/>
        </w:rPr>
      </w:pPr>
      <w:r>
        <w:rPr>
          <w:rFonts w:ascii="宋体" w:hAnsi="宋体" w:hint="eastAsia"/>
          <w:sz w:val="24"/>
        </w:rPr>
        <w:t>日期：     年    月    日</w:t>
      </w:r>
    </w:p>
    <w:bookmarkEnd w:id="1039"/>
    <w:p w14:paraId="6B497D77" w14:textId="77777777" w:rsidR="001636A2" w:rsidRDefault="001636A2">
      <w:pPr>
        <w:spacing w:before="50" w:after="143" w:line="360" w:lineRule="auto"/>
        <w:jc w:val="left"/>
        <w:rPr>
          <w:rFonts w:ascii="宋体" w:hAnsi="宋体" w:cs="宋体" w:hint="eastAsia"/>
          <w:sz w:val="24"/>
          <w:u w:val="single"/>
        </w:rPr>
      </w:pPr>
    </w:p>
    <w:p w14:paraId="7D5F2D59" w14:textId="77777777" w:rsidR="001636A2" w:rsidRDefault="001636A2">
      <w:pPr>
        <w:spacing w:before="50" w:after="143" w:line="360" w:lineRule="auto"/>
        <w:jc w:val="left"/>
        <w:rPr>
          <w:rFonts w:ascii="宋体" w:hAnsi="宋体" w:cs="宋体" w:hint="eastAsia"/>
          <w:b/>
          <w:bCs/>
          <w:sz w:val="24"/>
          <w:u w:val="single"/>
        </w:rPr>
      </w:pPr>
    </w:p>
    <w:p w14:paraId="475B978F" w14:textId="77777777" w:rsidR="001636A2" w:rsidRDefault="001636A2">
      <w:pPr>
        <w:spacing w:before="50" w:after="143" w:line="360" w:lineRule="auto"/>
        <w:ind w:firstLine="480"/>
        <w:jc w:val="left"/>
        <w:rPr>
          <w:rFonts w:ascii="宋体" w:hAnsi="宋体" w:cs="宋体" w:hint="eastAsia"/>
          <w:b/>
          <w:bCs/>
          <w:i/>
          <w:sz w:val="24"/>
          <w:u w:val="single"/>
        </w:rPr>
      </w:pPr>
    </w:p>
    <w:p w14:paraId="1FD215E7" w14:textId="77777777" w:rsidR="001636A2" w:rsidRDefault="00000000">
      <w:pPr>
        <w:spacing w:line="360" w:lineRule="auto"/>
        <w:jc w:val="center"/>
        <w:rPr>
          <w:rFonts w:ascii="宋体" w:hAnsi="宋体" w:cs="宋体" w:hint="eastAsia"/>
          <w:sz w:val="32"/>
          <w:szCs w:val="32"/>
        </w:rPr>
      </w:pPr>
      <w:r>
        <w:rPr>
          <w:rFonts w:ascii="宋体" w:hAnsi="宋体" w:cs="宋体" w:hint="eastAsia"/>
          <w:b/>
          <w:bCs/>
          <w:szCs w:val="21"/>
        </w:rPr>
        <w:br w:type="page" w:clear="all"/>
      </w:r>
      <w:r>
        <w:rPr>
          <w:rFonts w:ascii="宋体" w:hAnsi="宋体" w:cs="宋体" w:hint="eastAsia"/>
          <w:b/>
          <w:bCs/>
          <w:sz w:val="32"/>
          <w:szCs w:val="32"/>
        </w:rPr>
        <w:lastRenderedPageBreak/>
        <w:t>十、企业资质动态监管核查承诺书</w:t>
      </w:r>
    </w:p>
    <w:p w14:paraId="599F074C" w14:textId="77777777" w:rsidR="001636A2" w:rsidRDefault="001636A2">
      <w:pPr>
        <w:spacing w:line="360" w:lineRule="auto"/>
        <w:rPr>
          <w:rFonts w:ascii="宋体" w:hAnsi="宋体" w:cs="宋体" w:hint="eastAsia"/>
          <w:szCs w:val="21"/>
          <w:u w:val="single"/>
        </w:rPr>
      </w:pPr>
    </w:p>
    <w:p w14:paraId="44E7DA48" w14:textId="77777777" w:rsidR="001636A2" w:rsidRDefault="00000000">
      <w:pPr>
        <w:spacing w:line="360" w:lineRule="auto"/>
        <w:rPr>
          <w:rFonts w:ascii="宋体" w:hAnsi="宋体" w:cs="宋体" w:hint="eastAsia"/>
          <w:sz w:val="24"/>
        </w:rPr>
      </w:pPr>
      <w:r>
        <w:rPr>
          <w:rFonts w:ascii="宋体" w:hAnsi="宋体" w:cs="宋体" w:hint="eastAsia"/>
          <w:sz w:val="24"/>
          <w:u w:val="single"/>
        </w:rPr>
        <w:t xml:space="preserve">    （采购人名称）    </w:t>
      </w:r>
      <w:r>
        <w:rPr>
          <w:rFonts w:ascii="宋体" w:hAnsi="宋体" w:cs="宋体" w:hint="eastAsia"/>
          <w:sz w:val="24"/>
        </w:rPr>
        <w:t>：</w:t>
      </w:r>
    </w:p>
    <w:p w14:paraId="0DADD6AC"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我公司参与贵单位</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w:t>
      </w:r>
      <w:r>
        <w:rPr>
          <w:rFonts w:ascii="宋体" w:hAnsi="宋体" w:cs="宋体" w:hint="eastAsia"/>
          <w:sz w:val="24"/>
          <w:u w:val="single"/>
        </w:rPr>
        <w:t xml:space="preserve">项目编号：  </w:t>
      </w:r>
      <w:r>
        <w:rPr>
          <w:rFonts w:ascii="宋体" w:hAnsi="宋体" w:cs="宋体"/>
          <w:sz w:val="24"/>
          <w:u w:val="single"/>
        </w:rPr>
        <w:t xml:space="preserve">   </w:t>
      </w:r>
      <w:r>
        <w:rPr>
          <w:rFonts w:ascii="宋体" w:hAnsi="宋体" w:cs="宋体" w:hint="eastAsia"/>
          <w:sz w:val="24"/>
          <w:u w:val="single"/>
        </w:rPr>
        <w:t xml:space="preserve">   </w:t>
      </w:r>
      <w:r>
        <w:rPr>
          <w:rFonts w:ascii="宋体" w:hAnsi="宋体" w:cs="宋体" w:hint="eastAsia"/>
          <w:sz w:val="24"/>
        </w:rPr>
        <w:t>）项目的竞争性磋商，我公司郑重承诺：</w:t>
      </w:r>
    </w:p>
    <w:p w14:paraId="61114825"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1、我公司在响应有效期内企业资质动态监管核查为合格；若企业资质动态监管核查不合格，将主动放弃成交资格。</w:t>
      </w:r>
    </w:p>
    <w:p w14:paraId="6F098E1A"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2、我公司承诺的均是真实、有效的。</w:t>
      </w:r>
    </w:p>
    <w:p w14:paraId="5C9D7367"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综上，我公司承诺如有弄虚作假，违反规定参加磋商，将按有关法律法规和文件规定被取消磋商、成交资格，没收磋商保证金，记录不良信用。一切损失由我公司自行承担，同时愿意接受相关处罚。</w:t>
      </w:r>
    </w:p>
    <w:p w14:paraId="1F612F48" w14:textId="77777777" w:rsidR="001636A2" w:rsidRDefault="00000000">
      <w:pPr>
        <w:spacing w:line="360" w:lineRule="auto"/>
        <w:ind w:firstLine="480"/>
        <w:rPr>
          <w:rFonts w:ascii="宋体" w:hAnsi="宋体" w:cs="宋体" w:hint="eastAsia"/>
          <w:sz w:val="24"/>
        </w:rPr>
      </w:pPr>
      <w:r>
        <w:rPr>
          <w:rFonts w:ascii="宋体" w:hAnsi="宋体" w:cs="宋体" w:hint="eastAsia"/>
          <w:sz w:val="24"/>
        </w:rPr>
        <w:t>特此承诺！</w:t>
      </w:r>
    </w:p>
    <w:p w14:paraId="6E5F901B" w14:textId="77777777" w:rsidR="001636A2" w:rsidRDefault="001636A2">
      <w:pPr>
        <w:spacing w:line="360" w:lineRule="auto"/>
        <w:ind w:firstLine="480"/>
        <w:rPr>
          <w:rFonts w:ascii="宋体" w:hAnsi="宋体" w:cs="宋体" w:hint="eastAsia"/>
          <w:sz w:val="24"/>
        </w:rPr>
      </w:pPr>
    </w:p>
    <w:p w14:paraId="6328496D" w14:textId="77777777" w:rsidR="001636A2" w:rsidRDefault="001636A2">
      <w:pPr>
        <w:widowControl/>
        <w:spacing w:line="360" w:lineRule="auto"/>
        <w:rPr>
          <w:rFonts w:ascii="Times New Roman" w:hAnsi="Times New Roman"/>
          <w:sz w:val="24"/>
        </w:rPr>
      </w:pPr>
    </w:p>
    <w:p w14:paraId="1B95D0E9" w14:textId="77777777" w:rsidR="001636A2" w:rsidRDefault="00000000">
      <w:pPr>
        <w:shd w:val="clear" w:color="auto" w:fill="FFFFFF"/>
        <w:spacing w:line="360" w:lineRule="auto"/>
        <w:ind w:firstLine="480"/>
        <w:rPr>
          <w:rFonts w:ascii="宋体" w:hAnsi="宋体" w:cs="宋体" w:hint="eastAsia"/>
          <w:sz w:val="24"/>
        </w:rPr>
      </w:pPr>
      <w:r>
        <w:rPr>
          <w:rFonts w:ascii="宋体" w:hAnsi="宋体" w:cs="宋体" w:hint="eastAsia"/>
          <w:sz w:val="24"/>
        </w:rPr>
        <w:t>磋商供应商（盖章）：</w:t>
      </w:r>
    </w:p>
    <w:p w14:paraId="5D7C4D37" w14:textId="77777777" w:rsidR="001636A2" w:rsidRDefault="00000000">
      <w:pPr>
        <w:shd w:val="clear" w:color="auto" w:fill="FFFFFF"/>
        <w:spacing w:line="360" w:lineRule="auto"/>
        <w:ind w:firstLine="480"/>
        <w:rPr>
          <w:rFonts w:ascii="宋体" w:hAnsi="宋体" w:cs="宋体" w:hint="eastAsia"/>
          <w:sz w:val="24"/>
        </w:rPr>
      </w:pPr>
      <w:r>
        <w:rPr>
          <w:rFonts w:ascii="宋体" w:hAnsi="宋体" w:cs="宋体" w:hint="eastAsia"/>
          <w:sz w:val="24"/>
        </w:rPr>
        <w:t>法定代表人：</w:t>
      </w:r>
      <w:r>
        <w:rPr>
          <w:rFonts w:ascii="宋体" w:hAnsi="宋体" w:cs="宋体" w:hint="eastAsia"/>
          <w:sz w:val="24"/>
          <w:u w:val="single"/>
        </w:rPr>
        <w:t xml:space="preserve"> </w:t>
      </w:r>
      <w:r>
        <w:rPr>
          <w:rFonts w:ascii="宋体" w:hAnsi="宋体" w:cs="宋体"/>
          <w:sz w:val="24"/>
          <w:u w:val="single"/>
        </w:rPr>
        <w:t xml:space="preserve">              </w:t>
      </w:r>
      <w:r>
        <w:rPr>
          <w:rFonts w:ascii="宋体" w:hAnsi="宋体" w:cs="宋体" w:hint="eastAsia"/>
          <w:sz w:val="24"/>
        </w:rPr>
        <w:t>（签字或盖章）</w:t>
      </w:r>
    </w:p>
    <w:p w14:paraId="04AB1744" w14:textId="77777777" w:rsidR="001636A2" w:rsidRDefault="00000000">
      <w:pPr>
        <w:shd w:val="clear" w:color="auto" w:fill="FFFFFF"/>
        <w:spacing w:line="360" w:lineRule="auto"/>
        <w:ind w:firstLine="480"/>
        <w:rPr>
          <w:rFonts w:ascii="宋体" w:hAnsi="宋体" w:cs="宋体" w:hint="eastAsia"/>
          <w:sz w:val="24"/>
        </w:rPr>
      </w:pPr>
      <w:r>
        <w:rPr>
          <w:rFonts w:ascii="宋体" w:hAnsi="宋体" w:cs="宋体" w:hint="eastAsia"/>
          <w:sz w:val="24"/>
        </w:rPr>
        <w:t xml:space="preserve">日期：    年  </w:t>
      </w:r>
      <w:r>
        <w:rPr>
          <w:rFonts w:ascii="宋体" w:hAnsi="宋体" w:cs="宋体"/>
          <w:sz w:val="24"/>
        </w:rPr>
        <w:t xml:space="preserve">  </w:t>
      </w:r>
      <w:r>
        <w:rPr>
          <w:rFonts w:ascii="宋体" w:hAnsi="宋体" w:cs="宋体" w:hint="eastAsia"/>
          <w:sz w:val="24"/>
        </w:rPr>
        <w:t xml:space="preserve">月 </w:t>
      </w:r>
      <w:r>
        <w:rPr>
          <w:rFonts w:ascii="宋体" w:hAnsi="宋体" w:cs="宋体"/>
          <w:sz w:val="24"/>
        </w:rPr>
        <w:t xml:space="preserve">  </w:t>
      </w:r>
      <w:r>
        <w:rPr>
          <w:rFonts w:ascii="宋体" w:hAnsi="宋体" w:cs="宋体" w:hint="eastAsia"/>
          <w:sz w:val="24"/>
        </w:rPr>
        <w:t xml:space="preserve"> 日</w:t>
      </w:r>
    </w:p>
    <w:p w14:paraId="32A84ED7" w14:textId="77777777" w:rsidR="001636A2" w:rsidRDefault="001636A2">
      <w:pPr>
        <w:spacing w:line="360" w:lineRule="auto"/>
        <w:jc w:val="center"/>
        <w:rPr>
          <w:rFonts w:ascii="宋体" w:hAnsi="宋体" w:cs="宋体" w:hint="eastAsia"/>
          <w:b/>
          <w:bCs/>
          <w:sz w:val="32"/>
          <w:szCs w:val="32"/>
        </w:rPr>
      </w:pPr>
    </w:p>
    <w:p w14:paraId="7DE55E5A" w14:textId="77777777" w:rsidR="001636A2" w:rsidRDefault="00000000">
      <w:pPr>
        <w:spacing w:line="360" w:lineRule="auto"/>
        <w:jc w:val="center"/>
        <w:rPr>
          <w:rFonts w:ascii="宋体" w:hAnsi="宋体" w:hint="eastAsia"/>
          <w:b/>
          <w:bCs/>
          <w:sz w:val="32"/>
          <w:szCs w:val="32"/>
        </w:rPr>
      </w:pPr>
      <w:r>
        <w:rPr>
          <w:rFonts w:ascii="宋体" w:hAnsi="宋体" w:cs="宋体" w:hint="eastAsia"/>
          <w:b/>
          <w:bCs/>
          <w:sz w:val="32"/>
          <w:szCs w:val="32"/>
        </w:rPr>
        <w:br w:type="page" w:clear="all"/>
      </w:r>
      <w:r>
        <w:rPr>
          <w:rFonts w:ascii="宋体" w:hAnsi="宋体" w:cs="宋体" w:hint="eastAsia"/>
          <w:b/>
          <w:bCs/>
          <w:sz w:val="32"/>
          <w:szCs w:val="32"/>
        </w:rPr>
        <w:lastRenderedPageBreak/>
        <w:t>十一、供应商承诺书</w:t>
      </w:r>
    </w:p>
    <w:p w14:paraId="63619123" w14:textId="77777777" w:rsidR="001636A2" w:rsidRDefault="001636A2">
      <w:pPr>
        <w:rPr>
          <w:rFonts w:ascii="宋体" w:hAnsi="宋体" w:cs="宋体" w:hint="eastAsia"/>
        </w:rPr>
      </w:pPr>
    </w:p>
    <w:p w14:paraId="3109E207" w14:textId="77777777" w:rsidR="001636A2" w:rsidRDefault="00000000">
      <w:pPr>
        <w:spacing w:line="360" w:lineRule="auto"/>
        <w:rPr>
          <w:rFonts w:ascii="宋体" w:hAnsi="宋体" w:cs="宋体" w:hint="eastAsia"/>
          <w:sz w:val="24"/>
        </w:rPr>
      </w:pPr>
      <w:r>
        <w:rPr>
          <w:rFonts w:ascii="宋体" w:hAnsi="宋体" w:cs="宋体" w:hint="eastAsia"/>
          <w:sz w:val="24"/>
        </w:rPr>
        <w:t>致：</w:t>
      </w:r>
      <w:r>
        <w:rPr>
          <w:rFonts w:ascii="宋体" w:hAnsi="宋体" w:cs="宋体" w:hint="eastAsia"/>
          <w:sz w:val="24"/>
          <w:u w:val="single"/>
          <w:lang w:bidi="ar"/>
        </w:rPr>
        <w:t>（采购人名称）</w:t>
      </w:r>
    </w:p>
    <w:p w14:paraId="6330F91D" w14:textId="77777777" w:rsidR="001636A2" w:rsidRDefault="00000000">
      <w:pPr>
        <w:spacing w:line="360" w:lineRule="auto"/>
        <w:ind w:firstLineChars="200" w:firstLine="480"/>
        <w:rPr>
          <w:rFonts w:ascii="宋体" w:hAnsi="宋体" w:cs="宋体" w:hint="eastAsia"/>
          <w:sz w:val="24"/>
        </w:rPr>
      </w:pPr>
      <w:r>
        <w:rPr>
          <w:rFonts w:ascii="宋体" w:hAnsi="宋体" w:cs="宋体" w:hint="eastAsia"/>
          <w:sz w:val="24"/>
          <w:lang w:bidi="ar"/>
        </w:rPr>
        <w:t>我公司参与贵单位</w:t>
      </w:r>
      <w:r>
        <w:rPr>
          <w:rFonts w:ascii="宋体" w:hAnsi="宋体" w:cs="宋体" w:hint="eastAsia"/>
          <w:sz w:val="24"/>
          <w:u w:val="single"/>
          <w:lang w:bidi="ar"/>
        </w:rPr>
        <w:t xml:space="preserve">                    </w:t>
      </w:r>
      <w:r>
        <w:rPr>
          <w:rFonts w:ascii="宋体" w:hAnsi="宋体" w:cs="宋体" w:hint="eastAsia"/>
          <w:sz w:val="24"/>
          <w:lang w:bidi="ar"/>
        </w:rPr>
        <w:t>工程项目的投标工作，我单位郑重承诺：</w:t>
      </w:r>
    </w:p>
    <w:p w14:paraId="68D1ADD1" w14:textId="77777777" w:rsidR="001636A2" w:rsidRDefault="00000000">
      <w:pPr>
        <w:spacing w:line="360" w:lineRule="auto"/>
        <w:ind w:firstLineChars="200" w:firstLine="480"/>
        <w:rPr>
          <w:rFonts w:ascii="宋体" w:hAnsi="宋体" w:cs="宋体" w:hint="eastAsia"/>
          <w:b/>
          <w:bCs/>
          <w:sz w:val="24"/>
        </w:rPr>
      </w:pPr>
      <w:r>
        <w:rPr>
          <w:rFonts w:ascii="宋体" w:hAnsi="宋体" w:cs="宋体" w:hint="eastAsia"/>
          <w:sz w:val="24"/>
        </w:rPr>
        <w:t>1、</w:t>
      </w:r>
      <w:r>
        <w:rPr>
          <w:rFonts w:ascii="宋体" w:hAnsi="宋体" w:hint="eastAsia"/>
          <w:sz w:val="24"/>
        </w:rPr>
        <w:t>项目负责人</w:t>
      </w:r>
      <w:bookmarkStart w:id="1040" w:name="OLE_LINK58"/>
      <w:bookmarkStart w:id="1041" w:name="OLE_LINK59"/>
      <w:r>
        <w:rPr>
          <w:rFonts w:ascii="宋体" w:hAnsi="宋体" w:hint="eastAsia"/>
          <w:sz w:val="24"/>
          <w:u w:val="single"/>
        </w:rPr>
        <w:t xml:space="preserve">       </w:t>
      </w:r>
      <w:r>
        <w:rPr>
          <w:rFonts w:ascii="宋体" w:hAnsi="宋体" w:hint="eastAsia"/>
          <w:sz w:val="24"/>
        </w:rPr>
        <w:t>同志</w:t>
      </w:r>
      <w:bookmarkEnd w:id="1040"/>
      <w:bookmarkEnd w:id="1041"/>
      <w:r>
        <w:rPr>
          <w:rFonts w:ascii="宋体" w:hAnsi="宋体" w:hint="eastAsia"/>
          <w:sz w:val="24"/>
        </w:rPr>
        <w:t>在本项目磋商期间确无在建工程，且成交后全程实际在岗履职，项目管理人员按规定到岗履职。如违反规定，将自愿放弃中标资格，承担违约责任。</w:t>
      </w:r>
    </w:p>
    <w:p w14:paraId="4F06146D" w14:textId="77777777" w:rsidR="001636A2" w:rsidRDefault="00000000">
      <w:pPr>
        <w:spacing w:line="360" w:lineRule="auto"/>
        <w:ind w:firstLineChars="200" w:firstLine="480"/>
        <w:rPr>
          <w:rFonts w:ascii="宋体" w:hAnsi="宋体" w:cs="宋体" w:hint="eastAsia"/>
          <w:sz w:val="24"/>
          <w:lang w:bidi="ar"/>
        </w:rPr>
      </w:pPr>
      <w:r>
        <w:rPr>
          <w:rFonts w:ascii="宋体" w:hAnsi="宋体" w:cs="宋体" w:hint="eastAsia"/>
          <w:sz w:val="24"/>
          <w:lang w:bidi="ar"/>
        </w:rPr>
        <w:t>2、</w:t>
      </w:r>
      <w:r>
        <w:rPr>
          <w:rFonts w:ascii="宋体" w:hAnsi="宋体" w:hint="eastAsia"/>
          <w:sz w:val="24"/>
        </w:rPr>
        <w:t>本单位</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近3年内无行贿犯罪行为记录，法定代表人</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同志及项目负责人</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同志近5年内无行贿犯罪行为记录。</w:t>
      </w:r>
    </w:p>
    <w:p w14:paraId="374A69D9" w14:textId="77777777" w:rsidR="001636A2" w:rsidRDefault="00000000">
      <w:pPr>
        <w:spacing w:line="360" w:lineRule="auto"/>
        <w:ind w:firstLineChars="200" w:firstLine="480"/>
        <w:rPr>
          <w:rFonts w:ascii="宋体" w:hAnsi="宋体" w:hint="eastAsia"/>
          <w:sz w:val="24"/>
        </w:rPr>
      </w:pPr>
      <w:r>
        <w:rPr>
          <w:rFonts w:ascii="宋体" w:hAnsi="宋体" w:hint="eastAsia"/>
          <w:sz w:val="24"/>
        </w:rPr>
        <w:t>3、我单位及所报项目负责人未被建设行政主管部门限制在招标项目所在地投标。</w:t>
      </w:r>
    </w:p>
    <w:p w14:paraId="3CCB71EA" w14:textId="77777777" w:rsidR="001636A2" w:rsidRDefault="00000000">
      <w:pPr>
        <w:spacing w:line="360" w:lineRule="auto"/>
        <w:ind w:firstLineChars="200" w:firstLine="480"/>
        <w:rPr>
          <w:rFonts w:ascii="宋体" w:hAnsi="宋体" w:cs="宋体" w:hint="eastAsia"/>
          <w:sz w:val="24"/>
          <w:lang w:bidi="ar"/>
        </w:rPr>
      </w:pPr>
      <w:r>
        <w:rPr>
          <w:rFonts w:ascii="宋体" w:hAnsi="宋体" w:cs="宋体" w:hint="eastAsia"/>
          <w:sz w:val="24"/>
          <w:lang w:bidi="ar"/>
        </w:rPr>
        <w:t>4、我公司不出借挂靠资质。</w:t>
      </w:r>
    </w:p>
    <w:p w14:paraId="63DDEDCE" w14:textId="77777777" w:rsidR="001636A2" w:rsidRDefault="00000000">
      <w:pPr>
        <w:spacing w:line="360" w:lineRule="auto"/>
        <w:ind w:firstLineChars="200" w:firstLine="480"/>
        <w:rPr>
          <w:rFonts w:ascii="宋体" w:hAnsi="宋体" w:cs="宋体" w:hint="eastAsia"/>
          <w:sz w:val="24"/>
          <w:lang w:bidi="ar"/>
        </w:rPr>
      </w:pPr>
      <w:r>
        <w:rPr>
          <w:rFonts w:ascii="宋体" w:hAnsi="宋体" w:cs="宋体" w:hint="eastAsia"/>
          <w:sz w:val="24"/>
          <w:lang w:bidi="ar"/>
        </w:rPr>
        <w:t>5、本单位及法定代表人、项目负责人未在“信用中国”被列为失信被执行人。</w:t>
      </w:r>
    </w:p>
    <w:p w14:paraId="53F8E2D5" w14:textId="77777777" w:rsidR="001636A2" w:rsidRPr="00DD5D4D" w:rsidRDefault="00000000">
      <w:pPr>
        <w:spacing w:line="360" w:lineRule="auto"/>
        <w:ind w:firstLineChars="200" w:firstLine="480"/>
        <w:rPr>
          <w:rFonts w:ascii="宋体" w:hAnsi="宋体" w:hint="eastAsia"/>
          <w:sz w:val="24"/>
        </w:rPr>
      </w:pPr>
      <w:r w:rsidRPr="00DD5D4D">
        <w:rPr>
          <w:rFonts w:ascii="宋体" w:hAnsi="宋体" w:hint="eastAsia"/>
          <w:sz w:val="24"/>
        </w:rPr>
        <w:t>6、我公司承诺中标后不</w:t>
      </w:r>
      <w:r w:rsidRPr="00DD5D4D">
        <w:rPr>
          <w:rFonts w:ascii="宋体" w:hAnsi="宋体" w:cs="宋体" w:hint="eastAsia"/>
          <w:sz w:val="24"/>
        </w:rPr>
        <w:t>分包或转包。</w:t>
      </w:r>
    </w:p>
    <w:p w14:paraId="0E22EDE8" w14:textId="77777777" w:rsidR="001636A2" w:rsidRDefault="00000000">
      <w:pPr>
        <w:spacing w:line="360" w:lineRule="auto"/>
        <w:ind w:firstLineChars="200" w:firstLine="480"/>
        <w:rPr>
          <w:rFonts w:ascii="宋体" w:hAnsi="宋体" w:cs="宋体" w:hint="eastAsia"/>
          <w:sz w:val="24"/>
        </w:rPr>
      </w:pPr>
      <w:r>
        <w:rPr>
          <w:rFonts w:ascii="宋体" w:hAnsi="宋体" w:hint="eastAsia"/>
          <w:sz w:val="24"/>
        </w:rPr>
        <w:t>7、</w:t>
      </w:r>
      <w:r>
        <w:rPr>
          <w:rFonts w:ascii="宋体" w:hAnsi="宋体" w:cs="宋体" w:hint="eastAsia"/>
          <w:sz w:val="24"/>
        </w:rPr>
        <w:t>投标全过程（含异议、投诉环节）出示的文件资料均是真实、有效的。</w:t>
      </w:r>
    </w:p>
    <w:p w14:paraId="6D0D9FAA" w14:textId="77777777" w:rsidR="001636A2" w:rsidRDefault="00000000">
      <w:pPr>
        <w:spacing w:line="360" w:lineRule="auto"/>
        <w:ind w:firstLineChars="200" w:firstLine="480"/>
        <w:rPr>
          <w:rFonts w:ascii="宋体" w:hAnsi="宋体" w:hint="eastAsia"/>
          <w:sz w:val="24"/>
        </w:rPr>
      </w:pPr>
      <w:r>
        <w:rPr>
          <w:rFonts w:ascii="宋体" w:hAnsi="宋体"/>
          <w:sz w:val="24"/>
        </w:rPr>
        <w:t>综上，我单位承诺如有虚假，愿意无条件接受被取消</w:t>
      </w:r>
      <w:r>
        <w:rPr>
          <w:rFonts w:ascii="宋体" w:hAnsi="宋体" w:hint="eastAsia"/>
          <w:sz w:val="24"/>
        </w:rPr>
        <w:t>磋商</w:t>
      </w:r>
      <w:r>
        <w:rPr>
          <w:rFonts w:ascii="宋体" w:hAnsi="宋体"/>
          <w:sz w:val="24"/>
        </w:rPr>
        <w:t>或</w:t>
      </w:r>
      <w:r>
        <w:rPr>
          <w:rFonts w:ascii="宋体" w:hAnsi="宋体" w:hint="eastAsia"/>
          <w:sz w:val="24"/>
        </w:rPr>
        <w:t>成交</w:t>
      </w:r>
      <w:r>
        <w:rPr>
          <w:rFonts w:ascii="宋体" w:hAnsi="宋体"/>
          <w:sz w:val="24"/>
        </w:rPr>
        <w:t>资格、合同解除及清除出场，一切损失由我单位自行承担，同时愿意接受相关处罚，特此承诺！</w:t>
      </w:r>
    </w:p>
    <w:p w14:paraId="3EB33A6A" w14:textId="77777777" w:rsidR="001636A2" w:rsidRDefault="001636A2">
      <w:pPr>
        <w:spacing w:line="360" w:lineRule="auto"/>
        <w:rPr>
          <w:rFonts w:ascii="宋体" w:hAnsi="宋体" w:cs="宋体" w:hint="eastAsia"/>
          <w:sz w:val="24"/>
        </w:rPr>
      </w:pPr>
    </w:p>
    <w:p w14:paraId="7CD4BF82" w14:textId="77777777" w:rsidR="001636A2" w:rsidRDefault="001636A2">
      <w:pPr>
        <w:spacing w:line="360" w:lineRule="auto"/>
        <w:rPr>
          <w:rFonts w:ascii="宋体" w:hAnsi="宋体" w:cs="宋体" w:hint="eastAsia"/>
          <w:sz w:val="24"/>
        </w:rPr>
      </w:pPr>
    </w:p>
    <w:p w14:paraId="08C3D79D" w14:textId="77777777" w:rsidR="001636A2" w:rsidRDefault="00000000">
      <w:pPr>
        <w:spacing w:line="360" w:lineRule="auto"/>
        <w:ind w:firstLineChars="300" w:firstLine="720"/>
        <w:rPr>
          <w:rFonts w:ascii="宋体" w:hAnsi="宋体" w:cs="宋体" w:hint="eastAsia"/>
          <w:sz w:val="24"/>
        </w:rPr>
      </w:pPr>
      <w:r>
        <w:rPr>
          <w:rFonts w:ascii="Times New Roman" w:hAnsi="宋体" w:cs="宋体" w:hint="eastAsia"/>
          <w:sz w:val="24"/>
        </w:rPr>
        <w:t>磋商供应商</w:t>
      </w:r>
      <w:r>
        <w:rPr>
          <w:rFonts w:ascii="宋体" w:hAnsi="宋体" w:cs="宋体" w:hint="eastAsia"/>
          <w:sz w:val="24"/>
          <w:lang w:bidi="ar"/>
        </w:rPr>
        <w:t>：</w:t>
      </w:r>
      <w:r>
        <w:rPr>
          <w:rFonts w:ascii="宋体" w:hAnsi="宋体" w:cs="宋体" w:hint="eastAsia"/>
          <w:sz w:val="24"/>
          <w:u w:val="single"/>
          <w:lang w:bidi="ar"/>
        </w:rPr>
        <w:t xml:space="preserve">                </w:t>
      </w:r>
      <w:r>
        <w:rPr>
          <w:rFonts w:ascii="宋体" w:hAnsi="宋体" w:cs="宋体" w:hint="eastAsia"/>
          <w:sz w:val="24"/>
          <w:lang w:bidi="ar"/>
        </w:rPr>
        <w:t>（盖章）</w:t>
      </w:r>
    </w:p>
    <w:p w14:paraId="5C335F66" w14:textId="77777777" w:rsidR="001636A2" w:rsidRDefault="00000000">
      <w:pPr>
        <w:spacing w:line="360" w:lineRule="auto"/>
        <w:ind w:firstLineChars="300" w:firstLine="720"/>
        <w:rPr>
          <w:rFonts w:ascii="宋体" w:hAnsi="宋体" w:cs="宋体" w:hint="eastAsia"/>
          <w:sz w:val="24"/>
        </w:rPr>
      </w:pPr>
      <w:r>
        <w:rPr>
          <w:rFonts w:ascii="宋体" w:hAnsi="宋体" w:cs="宋体" w:hint="eastAsia"/>
          <w:sz w:val="24"/>
          <w:lang w:bidi="ar"/>
        </w:rPr>
        <w:t>法定代表人：</w:t>
      </w:r>
      <w:r>
        <w:rPr>
          <w:rFonts w:ascii="宋体" w:hAnsi="宋体" w:cs="宋体" w:hint="eastAsia"/>
          <w:sz w:val="24"/>
          <w:u w:val="single"/>
          <w:lang w:bidi="ar"/>
        </w:rPr>
        <w:t xml:space="preserve">            </w:t>
      </w:r>
      <w:r>
        <w:rPr>
          <w:rFonts w:ascii="宋体" w:hAnsi="宋体" w:cs="宋体" w:hint="eastAsia"/>
          <w:sz w:val="24"/>
          <w:lang w:bidi="ar"/>
        </w:rPr>
        <w:t>（签字或盖章）</w:t>
      </w:r>
    </w:p>
    <w:p w14:paraId="39DFC331" w14:textId="77777777" w:rsidR="001636A2" w:rsidRDefault="00000000">
      <w:pPr>
        <w:spacing w:line="360" w:lineRule="auto"/>
        <w:ind w:firstLineChars="300" w:firstLine="720"/>
        <w:rPr>
          <w:rFonts w:ascii="宋体" w:hAnsi="宋体" w:cs="宋体" w:hint="eastAsia"/>
          <w:sz w:val="24"/>
        </w:rPr>
      </w:pPr>
      <w:r>
        <w:rPr>
          <w:rFonts w:ascii="宋体" w:hAnsi="宋体" w:cs="宋体" w:hint="eastAsia"/>
          <w:sz w:val="24"/>
          <w:lang w:bidi="ar"/>
        </w:rPr>
        <w:t>项目负责人：</w:t>
      </w:r>
      <w:r>
        <w:rPr>
          <w:rFonts w:ascii="宋体" w:hAnsi="宋体" w:cs="宋体" w:hint="eastAsia"/>
          <w:sz w:val="24"/>
          <w:u w:val="single"/>
          <w:lang w:bidi="ar"/>
        </w:rPr>
        <w:t xml:space="preserve">            </w:t>
      </w:r>
      <w:r>
        <w:rPr>
          <w:rFonts w:ascii="宋体" w:hAnsi="宋体" w:cs="宋体" w:hint="eastAsia"/>
          <w:sz w:val="24"/>
          <w:lang w:bidi="ar"/>
        </w:rPr>
        <w:t>（签字）</w:t>
      </w:r>
    </w:p>
    <w:p w14:paraId="5850014C" w14:textId="77777777" w:rsidR="001636A2" w:rsidRDefault="00000000">
      <w:pPr>
        <w:spacing w:line="360" w:lineRule="auto"/>
        <w:ind w:firstLineChars="300" w:firstLine="720"/>
        <w:rPr>
          <w:rFonts w:ascii="宋体" w:hAnsi="宋体" w:cs="宋体" w:hint="eastAsia"/>
          <w:sz w:val="24"/>
        </w:rPr>
      </w:pPr>
      <w:r>
        <w:rPr>
          <w:rFonts w:ascii="宋体" w:hAnsi="宋体" w:cs="宋体" w:hint="eastAsia"/>
          <w:sz w:val="24"/>
          <w:lang w:bidi="ar"/>
        </w:rPr>
        <w:t>日期：       年   月   日</w:t>
      </w:r>
    </w:p>
    <w:p w14:paraId="104E99ED" w14:textId="77777777" w:rsidR="001636A2" w:rsidRDefault="001636A2">
      <w:pPr>
        <w:spacing w:line="360" w:lineRule="auto"/>
        <w:jc w:val="center"/>
        <w:rPr>
          <w:rFonts w:ascii="宋体" w:hAnsi="宋体" w:cs="宋体" w:hint="eastAsia"/>
          <w:b/>
          <w:bCs/>
          <w:szCs w:val="21"/>
        </w:rPr>
      </w:pPr>
    </w:p>
    <w:p w14:paraId="3273E05B" w14:textId="77777777" w:rsidR="001636A2" w:rsidRDefault="001636A2">
      <w:pPr>
        <w:pStyle w:val="Char0"/>
        <w:spacing w:line="360" w:lineRule="auto"/>
        <w:rPr>
          <w:rFonts w:ascii="宋体" w:hAnsi="宋体" w:cs="宋体" w:hint="eastAsia"/>
          <w:b/>
          <w:bCs/>
          <w:szCs w:val="21"/>
        </w:rPr>
      </w:pPr>
    </w:p>
    <w:p w14:paraId="2272D2EF" w14:textId="77777777" w:rsidR="001636A2" w:rsidRDefault="00000000">
      <w:pPr>
        <w:spacing w:line="560" w:lineRule="exact"/>
        <w:jc w:val="center"/>
        <w:outlineLvl w:val="0"/>
        <w:rPr>
          <w:rFonts w:ascii="宋体" w:hAnsi="宋体" w:cs="宋体" w:hint="eastAsia"/>
          <w:b/>
          <w:sz w:val="28"/>
          <w:szCs w:val="28"/>
        </w:rPr>
      </w:pPr>
      <w:r>
        <w:rPr>
          <w:rFonts w:ascii="宋体" w:hAnsi="宋体" w:cs="宋体" w:hint="eastAsia"/>
          <w:b/>
          <w:bCs/>
          <w:sz w:val="32"/>
          <w:szCs w:val="32"/>
        </w:rPr>
        <w:lastRenderedPageBreak/>
        <w:t>十二、</w:t>
      </w:r>
      <w:bookmarkStart w:id="1042" w:name="_Toc26401"/>
      <w:bookmarkStart w:id="1043" w:name="_Toc14505"/>
      <w:r>
        <w:rPr>
          <w:rFonts w:ascii="宋体" w:hAnsi="宋体" w:cs="宋体" w:hint="eastAsia"/>
          <w:b/>
          <w:bCs/>
          <w:sz w:val="32"/>
          <w:szCs w:val="32"/>
        </w:rPr>
        <w:t>资格证明文件</w:t>
      </w:r>
      <w:bookmarkEnd w:id="1042"/>
      <w:bookmarkEnd w:id="1043"/>
    </w:p>
    <w:p w14:paraId="2A12E66E" w14:textId="77777777" w:rsidR="001636A2" w:rsidRDefault="001636A2">
      <w:pPr>
        <w:spacing w:line="360" w:lineRule="auto"/>
        <w:jc w:val="left"/>
        <w:rPr>
          <w:rFonts w:ascii="宋体" w:hAnsi="宋体" w:cs="宋体" w:hint="eastAsia"/>
          <w:sz w:val="24"/>
        </w:rPr>
      </w:pPr>
    </w:p>
    <w:p w14:paraId="321EC801" w14:textId="77777777" w:rsidR="001636A2" w:rsidRDefault="00000000">
      <w:pPr>
        <w:spacing w:line="360" w:lineRule="auto"/>
        <w:ind w:firstLineChars="200" w:firstLine="480"/>
        <w:jc w:val="left"/>
        <w:rPr>
          <w:rFonts w:ascii="宋体" w:hAnsi="宋体" w:cs="宋体" w:hint="eastAsia"/>
          <w:sz w:val="24"/>
        </w:rPr>
      </w:pPr>
      <w:r>
        <w:rPr>
          <w:rFonts w:ascii="宋体" w:hAnsi="宋体" w:cs="宋体" w:hint="eastAsia"/>
          <w:sz w:val="24"/>
        </w:rPr>
        <w:t>请根据磋商文件对磋商供应商的资格要求（第一章 竞争性磋商采购公告中“二、申请人的资格要求”），提供资格证明文件。</w:t>
      </w:r>
    </w:p>
    <w:p w14:paraId="61EB911F" w14:textId="77777777" w:rsidR="001636A2" w:rsidRDefault="00000000">
      <w:pPr>
        <w:spacing w:line="360" w:lineRule="auto"/>
        <w:jc w:val="center"/>
        <w:rPr>
          <w:rFonts w:ascii="宋体" w:hAnsi="宋体" w:cs="宋体" w:hint="eastAsia"/>
          <w:sz w:val="24"/>
        </w:rPr>
      </w:pPr>
      <w:r>
        <w:rPr>
          <w:rFonts w:ascii="宋体" w:hAnsi="宋体" w:cs="宋体" w:hint="eastAsia"/>
          <w:sz w:val="24"/>
        </w:rPr>
        <w:br w:type="page"/>
      </w:r>
    </w:p>
    <w:p w14:paraId="252B4C66" w14:textId="77777777" w:rsidR="001636A2" w:rsidRDefault="001636A2">
      <w:pPr>
        <w:pBdr>
          <w:top w:val="none" w:sz="0" w:space="0" w:color="000000"/>
          <w:left w:val="none" w:sz="0" w:space="0" w:color="000000"/>
          <w:bottom w:val="none" w:sz="0" w:space="0" w:color="000000"/>
          <w:right w:val="none" w:sz="0" w:space="0" w:color="000000"/>
          <w:between w:val="none" w:sz="0" w:space="0" w:color="000000"/>
        </w:pBdr>
        <w:spacing w:line="360" w:lineRule="auto"/>
        <w:ind w:firstLine="480"/>
        <w:rPr>
          <w:rFonts w:ascii="宋体" w:hAnsi="宋体" w:cs="宋体" w:hint="eastAsia"/>
          <w:sz w:val="24"/>
        </w:rPr>
        <w:sectPr w:rsidR="001636A2">
          <w:footerReference w:type="default" r:id="rId15"/>
          <w:pgSz w:w="11906" w:h="16838"/>
          <w:pgMar w:top="1440" w:right="1797" w:bottom="1440" w:left="1797" w:header="1021" w:footer="964" w:gutter="0"/>
          <w:pgNumType w:start="1"/>
          <w:cols w:space="1701"/>
          <w:docGrid w:type="lines" w:linePitch="317"/>
        </w:sectPr>
      </w:pPr>
    </w:p>
    <w:p w14:paraId="091E9B62" w14:textId="77777777" w:rsidR="001636A2" w:rsidRDefault="00000000">
      <w:pPr>
        <w:jc w:val="center"/>
        <w:outlineLvl w:val="0"/>
        <w:rPr>
          <w:rFonts w:ascii="宋体" w:hAnsi="宋体" w:cs="宋体" w:hint="eastAsia"/>
          <w:b/>
          <w:bCs/>
          <w:sz w:val="32"/>
          <w:szCs w:val="32"/>
        </w:rPr>
      </w:pPr>
      <w:bookmarkStart w:id="1044" w:name="OLE_LINK2"/>
      <w:r>
        <w:rPr>
          <w:rFonts w:ascii="宋体" w:hAnsi="宋体" w:cs="宋体" w:hint="eastAsia"/>
          <w:b/>
          <w:bCs/>
          <w:sz w:val="32"/>
          <w:szCs w:val="32"/>
        </w:rPr>
        <w:lastRenderedPageBreak/>
        <w:t>十三、已标价的工程量清单</w:t>
      </w:r>
    </w:p>
    <w:bookmarkEnd w:id="1044"/>
    <w:p w14:paraId="763BA629" w14:textId="77777777" w:rsidR="001636A2" w:rsidRDefault="001636A2">
      <w:pPr>
        <w:pBdr>
          <w:top w:val="none" w:sz="0" w:space="0" w:color="000000"/>
          <w:left w:val="none" w:sz="0" w:space="0" w:color="000000"/>
          <w:bottom w:val="none" w:sz="0" w:space="0" w:color="000000"/>
          <w:right w:val="none" w:sz="0" w:space="0" w:color="000000"/>
          <w:between w:val="none" w:sz="0" w:space="0" w:color="000000"/>
        </w:pBdr>
        <w:spacing w:line="360" w:lineRule="auto"/>
        <w:ind w:firstLine="480"/>
        <w:rPr>
          <w:rFonts w:ascii="宋体" w:hAnsi="宋体" w:cs="宋体" w:hint="eastAsia"/>
          <w:b/>
          <w:bCs/>
          <w:sz w:val="24"/>
        </w:rPr>
      </w:pPr>
    </w:p>
    <w:p w14:paraId="69626F80" w14:textId="77777777" w:rsidR="001636A2" w:rsidRDefault="001636A2">
      <w:pPr>
        <w:pBdr>
          <w:top w:val="none" w:sz="0" w:space="0" w:color="000000"/>
          <w:left w:val="none" w:sz="0" w:space="0" w:color="000000"/>
          <w:bottom w:val="none" w:sz="0" w:space="0" w:color="000000"/>
          <w:right w:val="none" w:sz="0" w:space="0" w:color="000000"/>
          <w:between w:val="none" w:sz="0" w:space="0" w:color="000000"/>
        </w:pBdr>
        <w:spacing w:line="360" w:lineRule="auto"/>
        <w:ind w:firstLine="480"/>
        <w:rPr>
          <w:rFonts w:ascii="宋体" w:hAnsi="宋体" w:cs="宋体" w:hint="eastAsia"/>
          <w:b/>
          <w:bCs/>
          <w:sz w:val="24"/>
        </w:rPr>
        <w:sectPr w:rsidR="001636A2">
          <w:pgSz w:w="11906" w:h="16838"/>
          <w:pgMar w:top="1440" w:right="1797" w:bottom="1440" w:left="1797" w:header="1021" w:footer="964" w:gutter="0"/>
          <w:cols w:space="1701"/>
          <w:docGrid w:linePitch="360"/>
        </w:sectPr>
      </w:pPr>
    </w:p>
    <w:p w14:paraId="005C5E0A" w14:textId="77777777" w:rsidR="001636A2" w:rsidRDefault="00000000">
      <w:pPr>
        <w:jc w:val="center"/>
        <w:outlineLvl w:val="0"/>
        <w:rPr>
          <w:rFonts w:ascii="宋体" w:hAnsi="宋体" w:cs="宋体" w:hint="eastAsia"/>
          <w:b/>
          <w:bCs/>
          <w:sz w:val="32"/>
          <w:szCs w:val="32"/>
        </w:rPr>
      </w:pPr>
      <w:bookmarkStart w:id="1045" w:name="_Toc2279"/>
      <w:bookmarkStart w:id="1046" w:name="_Toc30442"/>
      <w:r>
        <w:rPr>
          <w:rFonts w:ascii="宋体" w:hAnsi="宋体" w:cs="宋体" w:hint="eastAsia"/>
          <w:b/>
          <w:bCs/>
          <w:sz w:val="32"/>
          <w:szCs w:val="32"/>
        </w:rPr>
        <w:lastRenderedPageBreak/>
        <w:t>十四、施工组织设计</w:t>
      </w:r>
    </w:p>
    <w:p w14:paraId="7290659E" w14:textId="77777777" w:rsidR="001636A2" w:rsidRDefault="001636A2">
      <w:pPr>
        <w:spacing w:line="360" w:lineRule="auto"/>
        <w:rPr>
          <w:rFonts w:ascii="宋体" w:hAnsi="宋体" w:cs="宋体" w:hint="eastAsia"/>
          <w:sz w:val="24"/>
        </w:rPr>
      </w:pPr>
    </w:p>
    <w:p w14:paraId="28976340" w14:textId="77777777" w:rsidR="001636A2" w:rsidRDefault="00000000">
      <w:pPr>
        <w:spacing w:line="360" w:lineRule="auto"/>
        <w:jc w:val="center"/>
        <w:rPr>
          <w:rFonts w:ascii="Times New Roman" w:hAnsi="新宋体" w:hint="eastAsia"/>
          <w:sz w:val="24"/>
        </w:rPr>
      </w:pPr>
      <w:r>
        <w:rPr>
          <w:rFonts w:ascii="Times New Roman" w:hAnsi="新宋体" w:hint="eastAsia"/>
          <w:sz w:val="24"/>
        </w:rPr>
        <w:t>由供应商自拟</w:t>
      </w:r>
    </w:p>
    <w:bookmarkEnd w:id="1045"/>
    <w:bookmarkEnd w:id="1046"/>
    <w:p w14:paraId="52C7520F" w14:textId="77777777" w:rsidR="001636A2" w:rsidRDefault="001636A2">
      <w:pPr>
        <w:pStyle w:val="Default"/>
        <w:spacing w:line="360" w:lineRule="auto"/>
        <w:rPr>
          <w:rFonts w:hAnsi="宋体" w:hint="eastAsia"/>
          <w:color w:val="auto"/>
        </w:rPr>
      </w:pPr>
    </w:p>
    <w:p w14:paraId="43A3F20D" w14:textId="77777777" w:rsidR="001636A2" w:rsidRDefault="001636A2">
      <w:pPr>
        <w:pStyle w:val="Default"/>
        <w:spacing w:line="360" w:lineRule="auto"/>
        <w:rPr>
          <w:rFonts w:hAnsi="宋体" w:hint="eastAsia"/>
          <w:color w:val="auto"/>
        </w:rPr>
      </w:pPr>
    </w:p>
    <w:p w14:paraId="0389A615" w14:textId="77777777" w:rsidR="001636A2" w:rsidRDefault="001636A2">
      <w:pPr>
        <w:pStyle w:val="Default"/>
        <w:spacing w:line="360" w:lineRule="auto"/>
        <w:rPr>
          <w:rFonts w:hAnsi="宋体" w:hint="eastAsia"/>
          <w:color w:val="auto"/>
        </w:rPr>
      </w:pPr>
    </w:p>
    <w:p w14:paraId="52B5206F" w14:textId="77777777" w:rsidR="001636A2" w:rsidRDefault="001636A2">
      <w:pPr>
        <w:pStyle w:val="Default"/>
        <w:spacing w:line="360" w:lineRule="auto"/>
        <w:rPr>
          <w:rFonts w:hAnsi="宋体" w:hint="eastAsia"/>
          <w:color w:val="auto"/>
        </w:rPr>
      </w:pPr>
    </w:p>
    <w:p w14:paraId="09AA33FE" w14:textId="77777777" w:rsidR="001636A2" w:rsidRDefault="001636A2">
      <w:pPr>
        <w:pStyle w:val="Default"/>
        <w:spacing w:line="360" w:lineRule="auto"/>
        <w:rPr>
          <w:rFonts w:hAnsi="宋体" w:hint="eastAsia"/>
          <w:color w:val="auto"/>
        </w:rPr>
      </w:pPr>
    </w:p>
    <w:p w14:paraId="61995FCD" w14:textId="77777777" w:rsidR="001636A2" w:rsidRDefault="001636A2">
      <w:pPr>
        <w:pStyle w:val="Default"/>
        <w:spacing w:line="360" w:lineRule="auto"/>
        <w:rPr>
          <w:rFonts w:hAnsi="宋体" w:hint="eastAsia"/>
          <w:color w:val="auto"/>
        </w:rPr>
      </w:pPr>
    </w:p>
    <w:p w14:paraId="53FD3515" w14:textId="77777777" w:rsidR="001636A2" w:rsidRDefault="001636A2">
      <w:pPr>
        <w:pStyle w:val="Default"/>
        <w:spacing w:line="360" w:lineRule="auto"/>
        <w:rPr>
          <w:rFonts w:hAnsi="宋体" w:hint="eastAsia"/>
          <w:color w:val="auto"/>
        </w:rPr>
      </w:pPr>
    </w:p>
    <w:p w14:paraId="33EA38E7" w14:textId="77777777" w:rsidR="001636A2" w:rsidRDefault="001636A2">
      <w:pPr>
        <w:pStyle w:val="Default"/>
        <w:spacing w:line="360" w:lineRule="auto"/>
        <w:rPr>
          <w:rFonts w:hAnsi="宋体" w:hint="eastAsia"/>
          <w:color w:val="auto"/>
        </w:rPr>
      </w:pPr>
    </w:p>
    <w:p w14:paraId="3B95BA54" w14:textId="77777777" w:rsidR="001636A2" w:rsidRDefault="001636A2">
      <w:pPr>
        <w:pStyle w:val="Default"/>
        <w:spacing w:line="360" w:lineRule="auto"/>
        <w:rPr>
          <w:rFonts w:hAnsi="宋体" w:hint="eastAsia"/>
          <w:color w:val="auto"/>
        </w:rPr>
      </w:pPr>
    </w:p>
    <w:p w14:paraId="7A19FC22" w14:textId="77777777" w:rsidR="001636A2" w:rsidRDefault="001636A2">
      <w:pPr>
        <w:pStyle w:val="Default"/>
        <w:spacing w:line="360" w:lineRule="auto"/>
        <w:rPr>
          <w:rFonts w:hAnsi="宋体" w:hint="eastAsia"/>
          <w:color w:val="auto"/>
        </w:rPr>
      </w:pPr>
    </w:p>
    <w:p w14:paraId="51EA9977" w14:textId="77777777" w:rsidR="001636A2" w:rsidRDefault="001636A2">
      <w:pPr>
        <w:pStyle w:val="Default"/>
        <w:spacing w:line="360" w:lineRule="auto"/>
        <w:rPr>
          <w:rFonts w:hAnsi="宋体" w:hint="eastAsia"/>
          <w:color w:val="auto"/>
        </w:rPr>
      </w:pPr>
    </w:p>
    <w:p w14:paraId="300E4079" w14:textId="77777777" w:rsidR="001636A2" w:rsidRDefault="001636A2">
      <w:pPr>
        <w:pStyle w:val="Default"/>
        <w:spacing w:line="360" w:lineRule="auto"/>
        <w:rPr>
          <w:rFonts w:hAnsi="宋体" w:hint="eastAsia"/>
          <w:color w:val="auto"/>
        </w:rPr>
      </w:pPr>
    </w:p>
    <w:p w14:paraId="2DCC3E6C" w14:textId="77777777" w:rsidR="001636A2" w:rsidRDefault="001636A2">
      <w:pPr>
        <w:pStyle w:val="Default"/>
        <w:spacing w:line="360" w:lineRule="auto"/>
        <w:rPr>
          <w:rFonts w:hAnsi="宋体" w:hint="eastAsia"/>
          <w:color w:val="auto"/>
        </w:rPr>
      </w:pPr>
    </w:p>
    <w:p w14:paraId="0F836E42" w14:textId="77777777" w:rsidR="001636A2" w:rsidRDefault="001636A2">
      <w:pPr>
        <w:pStyle w:val="Default"/>
        <w:spacing w:line="360" w:lineRule="auto"/>
        <w:rPr>
          <w:rFonts w:hAnsi="宋体" w:hint="eastAsia"/>
          <w:color w:val="auto"/>
        </w:rPr>
      </w:pPr>
    </w:p>
    <w:p w14:paraId="40299638" w14:textId="77777777" w:rsidR="001636A2" w:rsidRDefault="001636A2">
      <w:pPr>
        <w:pStyle w:val="Default"/>
        <w:spacing w:line="360" w:lineRule="auto"/>
        <w:rPr>
          <w:rFonts w:hAnsi="宋体" w:hint="eastAsia"/>
          <w:color w:val="auto"/>
        </w:rPr>
      </w:pPr>
    </w:p>
    <w:p w14:paraId="1674BDAF" w14:textId="77777777" w:rsidR="001636A2" w:rsidRDefault="001636A2">
      <w:pPr>
        <w:pStyle w:val="Default"/>
        <w:spacing w:line="360" w:lineRule="auto"/>
        <w:rPr>
          <w:rFonts w:hAnsi="宋体" w:hint="eastAsia"/>
          <w:color w:val="auto"/>
        </w:rPr>
      </w:pPr>
    </w:p>
    <w:p w14:paraId="179DA62A" w14:textId="77777777" w:rsidR="001636A2" w:rsidRDefault="001636A2">
      <w:pPr>
        <w:pStyle w:val="Default"/>
        <w:spacing w:line="360" w:lineRule="auto"/>
        <w:rPr>
          <w:rFonts w:hAnsi="宋体" w:hint="eastAsia"/>
          <w:color w:val="auto"/>
        </w:rPr>
      </w:pPr>
    </w:p>
    <w:p w14:paraId="15FC4698" w14:textId="77777777" w:rsidR="001636A2" w:rsidRDefault="001636A2">
      <w:pPr>
        <w:pStyle w:val="Default"/>
        <w:spacing w:line="360" w:lineRule="auto"/>
        <w:rPr>
          <w:rFonts w:hAnsi="宋体" w:hint="eastAsia"/>
          <w:color w:val="auto"/>
        </w:rPr>
      </w:pPr>
    </w:p>
    <w:p w14:paraId="0A2CE494" w14:textId="77777777" w:rsidR="001636A2" w:rsidRDefault="00000000">
      <w:pPr>
        <w:spacing w:line="360" w:lineRule="auto"/>
        <w:outlineLvl w:val="1"/>
        <w:rPr>
          <w:rFonts w:ascii="宋体" w:hAnsi="宋体" w:cs="宋体" w:hint="eastAsia"/>
          <w:b/>
          <w:bCs/>
          <w:sz w:val="28"/>
          <w:szCs w:val="28"/>
        </w:rPr>
      </w:pPr>
      <w:r>
        <w:rPr>
          <w:rFonts w:ascii="宋体" w:hAnsi="宋体" w:cs="宋体" w:hint="eastAsia"/>
          <w:b/>
          <w:bCs/>
          <w:sz w:val="28"/>
          <w:szCs w:val="28"/>
        </w:rPr>
        <w:br w:type="page" w:clear="all"/>
      </w:r>
    </w:p>
    <w:p w14:paraId="7749AD72" w14:textId="77777777" w:rsidR="001636A2" w:rsidRDefault="00000000">
      <w:pPr>
        <w:spacing w:line="360" w:lineRule="auto"/>
        <w:jc w:val="center"/>
        <w:outlineLvl w:val="0"/>
        <w:rPr>
          <w:rFonts w:ascii="宋体" w:hAnsi="宋体" w:cs="宋体" w:hint="eastAsia"/>
          <w:b/>
          <w:bCs/>
          <w:sz w:val="32"/>
          <w:szCs w:val="32"/>
        </w:rPr>
      </w:pPr>
      <w:bookmarkStart w:id="1047" w:name="_Toc25888"/>
      <w:bookmarkStart w:id="1048" w:name="_Toc18727"/>
      <w:bookmarkStart w:id="1049" w:name="_Toc32188"/>
      <w:r>
        <w:rPr>
          <w:rFonts w:ascii="宋体" w:hAnsi="宋体" w:cs="宋体" w:hint="eastAsia"/>
          <w:b/>
          <w:bCs/>
          <w:sz w:val="32"/>
          <w:szCs w:val="32"/>
        </w:rPr>
        <w:lastRenderedPageBreak/>
        <w:t>十五、类似项目业绩一览表</w:t>
      </w:r>
      <w:bookmarkEnd w:id="1047"/>
      <w:bookmarkEnd w:id="1048"/>
      <w:bookmarkEnd w:id="1049"/>
    </w:p>
    <w:p w14:paraId="608FEAA5" w14:textId="77777777" w:rsidR="001636A2" w:rsidRDefault="001636A2">
      <w:pPr>
        <w:keepNext/>
        <w:keepLines/>
        <w:spacing w:line="360" w:lineRule="auto"/>
        <w:jc w:val="center"/>
        <w:outlineLvl w:val="3"/>
        <w:rPr>
          <w:rFonts w:ascii="宋体" w:hAnsi="宋体" w:cs="宋体" w:hint="eastAsia"/>
          <w:b/>
          <w:bCs/>
          <w:sz w:val="24"/>
        </w:rPr>
      </w:pPr>
    </w:p>
    <w:tbl>
      <w:tblPr>
        <w:tblpPr w:leftFromText="180" w:rightFromText="180" w:vertAnchor="text" w:tblpXSpec="center" w:tblpY="1"/>
        <w:tblOverlap w:val="never"/>
        <w:tblW w:w="85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6"/>
        <w:gridCol w:w="2464"/>
        <w:gridCol w:w="1647"/>
        <w:gridCol w:w="1701"/>
        <w:gridCol w:w="1888"/>
      </w:tblGrid>
      <w:tr w:rsidR="001636A2" w14:paraId="01587362" w14:textId="77777777">
        <w:trPr>
          <w:trHeight w:val="680"/>
        </w:trPr>
        <w:tc>
          <w:tcPr>
            <w:tcW w:w="856" w:type="dxa"/>
            <w:vAlign w:val="center"/>
          </w:tcPr>
          <w:p w14:paraId="0C299C14" w14:textId="77777777" w:rsidR="001636A2" w:rsidRDefault="00000000">
            <w:pPr>
              <w:jc w:val="center"/>
              <w:rPr>
                <w:rFonts w:ascii="宋体" w:hAnsi="宋体" w:cs="宋体" w:hint="eastAsia"/>
                <w:sz w:val="24"/>
              </w:rPr>
            </w:pPr>
            <w:r>
              <w:rPr>
                <w:rFonts w:ascii="宋体" w:hAnsi="宋体" w:cs="宋体" w:hint="eastAsia"/>
                <w:sz w:val="24"/>
              </w:rPr>
              <w:t>序号</w:t>
            </w:r>
          </w:p>
        </w:tc>
        <w:tc>
          <w:tcPr>
            <w:tcW w:w="2464" w:type="dxa"/>
            <w:vAlign w:val="center"/>
          </w:tcPr>
          <w:p w14:paraId="33556077" w14:textId="77777777" w:rsidR="001636A2" w:rsidRDefault="00000000">
            <w:pPr>
              <w:jc w:val="center"/>
              <w:rPr>
                <w:rFonts w:ascii="宋体" w:hAnsi="宋体" w:cs="宋体" w:hint="eastAsia"/>
                <w:sz w:val="24"/>
              </w:rPr>
            </w:pPr>
            <w:r>
              <w:rPr>
                <w:rFonts w:ascii="宋体" w:hAnsi="宋体" w:cs="宋体" w:hint="eastAsia"/>
                <w:sz w:val="24"/>
              </w:rPr>
              <w:t>工程名称</w:t>
            </w:r>
          </w:p>
        </w:tc>
        <w:tc>
          <w:tcPr>
            <w:tcW w:w="1647" w:type="dxa"/>
            <w:vAlign w:val="center"/>
          </w:tcPr>
          <w:p w14:paraId="6D628DB8" w14:textId="77777777" w:rsidR="001636A2" w:rsidRDefault="00000000">
            <w:pPr>
              <w:jc w:val="center"/>
              <w:rPr>
                <w:rFonts w:ascii="宋体" w:hAnsi="宋体" w:cs="宋体" w:hint="eastAsia"/>
                <w:sz w:val="24"/>
              </w:rPr>
            </w:pPr>
            <w:r>
              <w:rPr>
                <w:rFonts w:ascii="宋体" w:hAnsi="宋体" w:cs="宋体" w:hint="eastAsia"/>
                <w:sz w:val="24"/>
              </w:rPr>
              <w:t>签订时间</w:t>
            </w:r>
          </w:p>
        </w:tc>
        <w:tc>
          <w:tcPr>
            <w:tcW w:w="1701" w:type="dxa"/>
            <w:vAlign w:val="center"/>
          </w:tcPr>
          <w:p w14:paraId="78E3B989" w14:textId="77777777" w:rsidR="001636A2" w:rsidRDefault="00000000">
            <w:pPr>
              <w:jc w:val="center"/>
              <w:rPr>
                <w:rFonts w:ascii="宋体" w:hAnsi="宋体" w:cs="宋体" w:hint="eastAsia"/>
                <w:sz w:val="24"/>
              </w:rPr>
            </w:pPr>
            <w:r>
              <w:rPr>
                <w:rFonts w:ascii="宋体" w:hAnsi="宋体" w:cs="宋体" w:hint="eastAsia"/>
                <w:sz w:val="24"/>
              </w:rPr>
              <w:t>业主单位</w:t>
            </w:r>
          </w:p>
        </w:tc>
        <w:tc>
          <w:tcPr>
            <w:tcW w:w="1888" w:type="dxa"/>
            <w:vAlign w:val="center"/>
          </w:tcPr>
          <w:p w14:paraId="5351B9F9" w14:textId="77777777" w:rsidR="001636A2" w:rsidRDefault="00000000">
            <w:pPr>
              <w:jc w:val="center"/>
              <w:rPr>
                <w:rFonts w:ascii="宋体" w:hAnsi="宋体" w:cs="宋体" w:hint="eastAsia"/>
                <w:sz w:val="24"/>
              </w:rPr>
            </w:pPr>
            <w:r>
              <w:rPr>
                <w:rFonts w:ascii="宋体" w:hAnsi="宋体" w:cs="宋体" w:hint="eastAsia"/>
                <w:sz w:val="24"/>
              </w:rPr>
              <w:t>合同金额</w:t>
            </w:r>
          </w:p>
        </w:tc>
      </w:tr>
      <w:tr w:rsidR="001636A2" w14:paraId="7FB32F15" w14:textId="77777777">
        <w:trPr>
          <w:trHeight w:val="680"/>
        </w:trPr>
        <w:tc>
          <w:tcPr>
            <w:tcW w:w="856" w:type="dxa"/>
            <w:vAlign w:val="center"/>
          </w:tcPr>
          <w:p w14:paraId="394F159F" w14:textId="77777777" w:rsidR="001636A2" w:rsidRDefault="001636A2">
            <w:pPr>
              <w:jc w:val="center"/>
              <w:rPr>
                <w:rFonts w:ascii="宋体" w:hAnsi="宋体" w:cs="宋体" w:hint="eastAsia"/>
                <w:sz w:val="24"/>
              </w:rPr>
            </w:pPr>
          </w:p>
        </w:tc>
        <w:tc>
          <w:tcPr>
            <w:tcW w:w="2464" w:type="dxa"/>
            <w:vAlign w:val="center"/>
          </w:tcPr>
          <w:p w14:paraId="29FD563F" w14:textId="77777777" w:rsidR="001636A2" w:rsidRDefault="001636A2">
            <w:pPr>
              <w:jc w:val="center"/>
              <w:rPr>
                <w:rFonts w:ascii="宋体" w:hAnsi="宋体" w:cs="宋体" w:hint="eastAsia"/>
                <w:sz w:val="24"/>
              </w:rPr>
            </w:pPr>
          </w:p>
        </w:tc>
        <w:tc>
          <w:tcPr>
            <w:tcW w:w="1647" w:type="dxa"/>
            <w:vAlign w:val="center"/>
          </w:tcPr>
          <w:p w14:paraId="76E279E3" w14:textId="77777777" w:rsidR="001636A2" w:rsidRDefault="001636A2">
            <w:pPr>
              <w:jc w:val="center"/>
              <w:rPr>
                <w:rFonts w:ascii="宋体" w:hAnsi="宋体" w:cs="宋体" w:hint="eastAsia"/>
                <w:sz w:val="24"/>
              </w:rPr>
            </w:pPr>
          </w:p>
        </w:tc>
        <w:tc>
          <w:tcPr>
            <w:tcW w:w="1701" w:type="dxa"/>
            <w:vAlign w:val="center"/>
          </w:tcPr>
          <w:p w14:paraId="696AF2D9" w14:textId="77777777" w:rsidR="001636A2" w:rsidRDefault="001636A2">
            <w:pPr>
              <w:jc w:val="center"/>
              <w:rPr>
                <w:rFonts w:ascii="宋体" w:hAnsi="宋体" w:cs="宋体" w:hint="eastAsia"/>
                <w:sz w:val="24"/>
              </w:rPr>
            </w:pPr>
          </w:p>
        </w:tc>
        <w:tc>
          <w:tcPr>
            <w:tcW w:w="1888" w:type="dxa"/>
            <w:vAlign w:val="center"/>
          </w:tcPr>
          <w:p w14:paraId="46F35290" w14:textId="77777777" w:rsidR="001636A2" w:rsidRDefault="001636A2">
            <w:pPr>
              <w:jc w:val="center"/>
              <w:rPr>
                <w:rFonts w:ascii="宋体" w:hAnsi="宋体" w:cs="宋体" w:hint="eastAsia"/>
                <w:sz w:val="24"/>
              </w:rPr>
            </w:pPr>
          </w:p>
        </w:tc>
      </w:tr>
      <w:tr w:rsidR="001636A2" w14:paraId="5C0838BC" w14:textId="77777777">
        <w:trPr>
          <w:trHeight w:val="680"/>
        </w:trPr>
        <w:tc>
          <w:tcPr>
            <w:tcW w:w="856" w:type="dxa"/>
            <w:vAlign w:val="center"/>
          </w:tcPr>
          <w:p w14:paraId="1822317E" w14:textId="77777777" w:rsidR="001636A2" w:rsidRDefault="001636A2">
            <w:pPr>
              <w:jc w:val="center"/>
              <w:rPr>
                <w:rFonts w:ascii="宋体" w:hAnsi="宋体" w:cs="宋体" w:hint="eastAsia"/>
                <w:sz w:val="24"/>
              </w:rPr>
            </w:pPr>
          </w:p>
        </w:tc>
        <w:tc>
          <w:tcPr>
            <w:tcW w:w="2464" w:type="dxa"/>
            <w:vAlign w:val="center"/>
          </w:tcPr>
          <w:p w14:paraId="72D161CC" w14:textId="77777777" w:rsidR="001636A2" w:rsidRDefault="001636A2">
            <w:pPr>
              <w:jc w:val="center"/>
              <w:rPr>
                <w:rFonts w:ascii="宋体" w:hAnsi="宋体" w:cs="宋体" w:hint="eastAsia"/>
                <w:sz w:val="24"/>
              </w:rPr>
            </w:pPr>
          </w:p>
        </w:tc>
        <w:tc>
          <w:tcPr>
            <w:tcW w:w="1647" w:type="dxa"/>
            <w:vAlign w:val="center"/>
          </w:tcPr>
          <w:p w14:paraId="65A1C3B2" w14:textId="77777777" w:rsidR="001636A2" w:rsidRDefault="001636A2">
            <w:pPr>
              <w:jc w:val="center"/>
              <w:rPr>
                <w:rFonts w:ascii="宋体" w:hAnsi="宋体" w:cs="宋体" w:hint="eastAsia"/>
                <w:sz w:val="24"/>
              </w:rPr>
            </w:pPr>
          </w:p>
        </w:tc>
        <w:tc>
          <w:tcPr>
            <w:tcW w:w="1701" w:type="dxa"/>
            <w:vAlign w:val="center"/>
          </w:tcPr>
          <w:p w14:paraId="09DD75C9" w14:textId="77777777" w:rsidR="001636A2" w:rsidRDefault="001636A2">
            <w:pPr>
              <w:jc w:val="center"/>
              <w:rPr>
                <w:rFonts w:ascii="宋体" w:hAnsi="宋体" w:cs="宋体" w:hint="eastAsia"/>
                <w:sz w:val="24"/>
              </w:rPr>
            </w:pPr>
          </w:p>
        </w:tc>
        <w:tc>
          <w:tcPr>
            <w:tcW w:w="1888" w:type="dxa"/>
            <w:vAlign w:val="center"/>
          </w:tcPr>
          <w:p w14:paraId="0FFC45A3" w14:textId="77777777" w:rsidR="001636A2" w:rsidRDefault="001636A2">
            <w:pPr>
              <w:jc w:val="center"/>
              <w:rPr>
                <w:rFonts w:ascii="宋体" w:hAnsi="宋体" w:cs="宋体" w:hint="eastAsia"/>
                <w:sz w:val="24"/>
              </w:rPr>
            </w:pPr>
          </w:p>
        </w:tc>
      </w:tr>
      <w:tr w:rsidR="001636A2" w14:paraId="5F934EAF" w14:textId="77777777">
        <w:trPr>
          <w:trHeight w:val="680"/>
        </w:trPr>
        <w:tc>
          <w:tcPr>
            <w:tcW w:w="856" w:type="dxa"/>
            <w:vAlign w:val="center"/>
          </w:tcPr>
          <w:p w14:paraId="427558D1" w14:textId="77777777" w:rsidR="001636A2" w:rsidRDefault="001636A2">
            <w:pPr>
              <w:jc w:val="center"/>
              <w:rPr>
                <w:rFonts w:ascii="宋体" w:hAnsi="宋体" w:cs="宋体" w:hint="eastAsia"/>
                <w:sz w:val="24"/>
              </w:rPr>
            </w:pPr>
          </w:p>
        </w:tc>
        <w:tc>
          <w:tcPr>
            <w:tcW w:w="2464" w:type="dxa"/>
            <w:vAlign w:val="center"/>
          </w:tcPr>
          <w:p w14:paraId="2ADD1F92" w14:textId="77777777" w:rsidR="001636A2" w:rsidRDefault="001636A2">
            <w:pPr>
              <w:jc w:val="center"/>
              <w:rPr>
                <w:rFonts w:ascii="宋体" w:hAnsi="宋体" w:cs="宋体" w:hint="eastAsia"/>
                <w:sz w:val="24"/>
              </w:rPr>
            </w:pPr>
          </w:p>
        </w:tc>
        <w:tc>
          <w:tcPr>
            <w:tcW w:w="1647" w:type="dxa"/>
            <w:vAlign w:val="center"/>
          </w:tcPr>
          <w:p w14:paraId="0010EF1F" w14:textId="77777777" w:rsidR="001636A2" w:rsidRDefault="001636A2">
            <w:pPr>
              <w:jc w:val="center"/>
              <w:rPr>
                <w:rFonts w:ascii="宋体" w:hAnsi="宋体" w:cs="宋体" w:hint="eastAsia"/>
                <w:sz w:val="24"/>
              </w:rPr>
            </w:pPr>
          </w:p>
        </w:tc>
        <w:tc>
          <w:tcPr>
            <w:tcW w:w="1701" w:type="dxa"/>
            <w:vAlign w:val="center"/>
          </w:tcPr>
          <w:p w14:paraId="24B22BE4" w14:textId="77777777" w:rsidR="001636A2" w:rsidRDefault="001636A2">
            <w:pPr>
              <w:jc w:val="center"/>
              <w:rPr>
                <w:rFonts w:ascii="宋体" w:hAnsi="宋体" w:cs="宋体" w:hint="eastAsia"/>
                <w:sz w:val="24"/>
              </w:rPr>
            </w:pPr>
          </w:p>
        </w:tc>
        <w:tc>
          <w:tcPr>
            <w:tcW w:w="1888" w:type="dxa"/>
            <w:vAlign w:val="center"/>
          </w:tcPr>
          <w:p w14:paraId="624A8313" w14:textId="77777777" w:rsidR="001636A2" w:rsidRDefault="001636A2">
            <w:pPr>
              <w:jc w:val="center"/>
              <w:rPr>
                <w:rFonts w:ascii="宋体" w:hAnsi="宋体" w:cs="宋体" w:hint="eastAsia"/>
                <w:sz w:val="24"/>
              </w:rPr>
            </w:pPr>
          </w:p>
        </w:tc>
      </w:tr>
      <w:tr w:rsidR="001636A2" w14:paraId="202F25FF" w14:textId="77777777">
        <w:trPr>
          <w:trHeight w:val="680"/>
        </w:trPr>
        <w:tc>
          <w:tcPr>
            <w:tcW w:w="856" w:type="dxa"/>
            <w:vAlign w:val="center"/>
          </w:tcPr>
          <w:p w14:paraId="313E8729" w14:textId="77777777" w:rsidR="001636A2" w:rsidRDefault="001636A2">
            <w:pPr>
              <w:jc w:val="center"/>
              <w:rPr>
                <w:rFonts w:ascii="宋体" w:hAnsi="宋体" w:cs="宋体" w:hint="eastAsia"/>
                <w:sz w:val="24"/>
              </w:rPr>
            </w:pPr>
          </w:p>
        </w:tc>
        <w:tc>
          <w:tcPr>
            <w:tcW w:w="2464" w:type="dxa"/>
            <w:vAlign w:val="center"/>
          </w:tcPr>
          <w:p w14:paraId="46D405D6" w14:textId="77777777" w:rsidR="001636A2" w:rsidRDefault="001636A2">
            <w:pPr>
              <w:jc w:val="center"/>
              <w:rPr>
                <w:rFonts w:ascii="宋体" w:hAnsi="宋体" w:cs="宋体" w:hint="eastAsia"/>
                <w:sz w:val="24"/>
              </w:rPr>
            </w:pPr>
          </w:p>
        </w:tc>
        <w:tc>
          <w:tcPr>
            <w:tcW w:w="1647" w:type="dxa"/>
            <w:vAlign w:val="center"/>
          </w:tcPr>
          <w:p w14:paraId="4EF0C9B1" w14:textId="77777777" w:rsidR="001636A2" w:rsidRDefault="001636A2">
            <w:pPr>
              <w:jc w:val="center"/>
              <w:rPr>
                <w:rFonts w:ascii="宋体" w:hAnsi="宋体" w:cs="宋体" w:hint="eastAsia"/>
                <w:sz w:val="24"/>
              </w:rPr>
            </w:pPr>
          </w:p>
        </w:tc>
        <w:tc>
          <w:tcPr>
            <w:tcW w:w="1701" w:type="dxa"/>
            <w:vAlign w:val="center"/>
          </w:tcPr>
          <w:p w14:paraId="06767B2C" w14:textId="77777777" w:rsidR="001636A2" w:rsidRDefault="001636A2">
            <w:pPr>
              <w:jc w:val="center"/>
              <w:rPr>
                <w:rFonts w:ascii="宋体" w:hAnsi="宋体" w:cs="宋体" w:hint="eastAsia"/>
                <w:sz w:val="24"/>
              </w:rPr>
            </w:pPr>
          </w:p>
        </w:tc>
        <w:tc>
          <w:tcPr>
            <w:tcW w:w="1888" w:type="dxa"/>
            <w:vAlign w:val="center"/>
          </w:tcPr>
          <w:p w14:paraId="0A6001BB" w14:textId="77777777" w:rsidR="001636A2" w:rsidRDefault="001636A2">
            <w:pPr>
              <w:jc w:val="center"/>
              <w:rPr>
                <w:rFonts w:ascii="宋体" w:hAnsi="宋体" w:cs="宋体" w:hint="eastAsia"/>
                <w:sz w:val="24"/>
              </w:rPr>
            </w:pPr>
          </w:p>
        </w:tc>
      </w:tr>
      <w:tr w:rsidR="001636A2" w14:paraId="640AA8A0" w14:textId="77777777">
        <w:trPr>
          <w:trHeight w:val="680"/>
        </w:trPr>
        <w:tc>
          <w:tcPr>
            <w:tcW w:w="856" w:type="dxa"/>
            <w:vAlign w:val="center"/>
          </w:tcPr>
          <w:p w14:paraId="4BD170EB" w14:textId="77777777" w:rsidR="001636A2" w:rsidRDefault="001636A2">
            <w:pPr>
              <w:jc w:val="center"/>
              <w:rPr>
                <w:rFonts w:ascii="宋体" w:hAnsi="宋体" w:cs="宋体" w:hint="eastAsia"/>
                <w:sz w:val="24"/>
              </w:rPr>
            </w:pPr>
          </w:p>
        </w:tc>
        <w:tc>
          <w:tcPr>
            <w:tcW w:w="2464" w:type="dxa"/>
            <w:vAlign w:val="center"/>
          </w:tcPr>
          <w:p w14:paraId="3CE5B393" w14:textId="77777777" w:rsidR="001636A2" w:rsidRDefault="001636A2">
            <w:pPr>
              <w:jc w:val="center"/>
              <w:rPr>
                <w:rFonts w:ascii="宋体" w:hAnsi="宋体" w:cs="宋体" w:hint="eastAsia"/>
                <w:sz w:val="24"/>
              </w:rPr>
            </w:pPr>
          </w:p>
        </w:tc>
        <w:tc>
          <w:tcPr>
            <w:tcW w:w="1647" w:type="dxa"/>
            <w:vAlign w:val="center"/>
          </w:tcPr>
          <w:p w14:paraId="5326DDD3" w14:textId="77777777" w:rsidR="001636A2" w:rsidRDefault="001636A2">
            <w:pPr>
              <w:jc w:val="center"/>
              <w:rPr>
                <w:rFonts w:ascii="宋体" w:hAnsi="宋体" w:cs="宋体" w:hint="eastAsia"/>
                <w:sz w:val="24"/>
              </w:rPr>
            </w:pPr>
          </w:p>
        </w:tc>
        <w:tc>
          <w:tcPr>
            <w:tcW w:w="1701" w:type="dxa"/>
            <w:vAlign w:val="center"/>
          </w:tcPr>
          <w:p w14:paraId="1518D62D" w14:textId="77777777" w:rsidR="001636A2" w:rsidRDefault="001636A2">
            <w:pPr>
              <w:jc w:val="center"/>
              <w:rPr>
                <w:rFonts w:ascii="宋体" w:hAnsi="宋体" w:cs="宋体" w:hint="eastAsia"/>
                <w:sz w:val="24"/>
              </w:rPr>
            </w:pPr>
          </w:p>
        </w:tc>
        <w:tc>
          <w:tcPr>
            <w:tcW w:w="1888" w:type="dxa"/>
            <w:vAlign w:val="center"/>
          </w:tcPr>
          <w:p w14:paraId="74DD2CC0" w14:textId="77777777" w:rsidR="001636A2" w:rsidRDefault="001636A2">
            <w:pPr>
              <w:jc w:val="center"/>
              <w:rPr>
                <w:rFonts w:ascii="宋体" w:hAnsi="宋体" w:cs="宋体" w:hint="eastAsia"/>
                <w:sz w:val="24"/>
              </w:rPr>
            </w:pPr>
          </w:p>
        </w:tc>
      </w:tr>
      <w:tr w:rsidR="001636A2" w14:paraId="293AC7DA" w14:textId="77777777">
        <w:trPr>
          <w:trHeight w:val="680"/>
        </w:trPr>
        <w:tc>
          <w:tcPr>
            <w:tcW w:w="856" w:type="dxa"/>
            <w:vAlign w:val="center"/>
          </w:tcPr>
          <w:p w14:paraId="07F3EB1A" w14:textId="77777777" w:rsidR="001636A2" w:rsidRDefault="001636A2">
            <w:pPr>
              <w:jc w:val="center"/>
              <w:rPr>
                <w:rFonts w:ascii="宋体" w:hAnsi="宋体" w:cs="宋体" w:hint="eastAsia"/>
                <w:sz w:val="24"/>
              </w:rPr>
            </w:pPr>
          </w:p>
        </w:tc>
        <w:tc>
          <w:tcPr>
            <w:tcW w:w="2464" w:type="dxa"/>
            <w:vAlign w:val="center"/>
          </w:tcPr>
          <w:p w14:paraId="338F0A48" w14:textId="77777777" w:rsidR="001636A2" w:rsidRDefault="001636A2">
            <w:pPr>
              <w:jc w:val="center"/>
              <w:rPr>
                <w:rFonts w:ascii="宋体" w:hAnsi="宋体" w:cs="宋体" w:hint="eastAsia"/>
                <w:sz w:val="24"/>
              </w:rPr>
            </w:pPr>
          </w:p>
        </w:tc>
        <w:tc>
          <w:tcPr>
            <w:tcW w:w="1647" w:type="dxa"/>
            <w:vAlign w:val="center"/>
          </w:tcPr>
          <w:p w14:paraId="118A2AB9" w14:textId="77777777" w:rsidR="001636A2" w:rsidRDefault="001636A2">
            <w:pPr>
              <w:jc w:val="center"/>
              <w:rPr>
                <w:rFonts w:ascii="宋体" w:hAnsi="宋体" w:cs="宋体" w:hint="eastAsia"/>
                <w:sz w:val="24"/>
              </w:rPr>
            </w:pPr>
          </w:p>
        </w:tc>
        <w:tc>
          <w:tcPr>
            <w:tcW w:w="1701" w:type="dxa"/>
            <w:vAlign w:val="center"/>
          </w:tcPr>
          <w:p w14:paraId="7C95C861" w14:textId="77777777" w:rsidR="001636A2" w:rsidRDefault="001636A2">
            <w:pPr>
              <w:jc w:val="center"/>
              <w:rPr>
                <w:rFonts w:ascii="宋体" w:hAnsi="宋体" w:cs="宋体" w:hint="eastAsia"/>
                <w:sz w:val="24"/>
              </w:rPr>
            </w:pPr>
          </w:p>
        </w:tc>
        <w:tc>
          <w:tcPr>
            <w:tcW w:w="1888" w:type="dxa"/>
            <w:vAlign w:val="center"/>
          </w:tcPr>
          <w:p w14:paraId="193534E4" w14:textId="77777777" w:rsidR="001636A2" w:rsidRDefault="001636A2">
            <w:pPr>
              <w:jc w:val="center"/>
              <w:rPr>
                <w:rFonts w:ascii="宋体" w:hAnsi="宋体" w:cs="宋体" w:hint="eastAsia"/>
                <w:sz w:val="24"/>
              </w:rPr>
            </w:pPr>
          </w:p>
        </w:tc>
      </w:tr>
      <w:tr w:rsidR="001636A2" w14:paraId="7B81C112" w14:textId="77777777">
        <w:trPr>
          <w:trHeight w:val="680"/>
        </w:trPr>
        <w:tc>
          <w:tcPr>
            <w:tcW w:w="856" w:type="dxa"/>
            <w:vAlign w:val="center"/>
          </w:tcPr>
          <w:p w14:paraId="4F11B270" w14:textId="77777777" w:rsidR="001636A2" w:rsidRDefault="001636A2">
            <w:pPr>
              <w:jc w:val="center"/>
              <w:rPr>
                <w:rFonts w:ascii="宋体" w:hAnsi="宋体" w:cs="宋体" w:hint="eastAsia"/>
                <w:sz w:val="24"/>
              </w:rPr>
            </w:pPr>
          </w:p>
        </w:tc>
        <w:tc>
          <w:tcPr>
            <w:tcW w:w="2464" w:type="dxa"/>
            <w:vAlign w:val="center"/>
          </w:tcPr>
          <w:p w14:paraId="74F74E06" w14:textId="77777777" w:rsidR="001636A2" w:rsidRDefault="001636A2">
            <w:pPr>
              <w:jc w:val="center"/>
              <w:rPr>
                <w:rFonts w:ascii="宋体" w:hAnsi="宋体" w:cs="宋体" w:hint="eastAsia"/>
                <w:sz w:val="24"/>
              </w:rPr>
            </w:pPr>
          </w:p>
        </w:tc>
        <w:tc>
          <w:tcPr>
            <w:tcW w:w="1647" w:type="dxa"/>
            <w:vAlign w:val="center"/>
          </w:tcPr>
          <w:p w14:paraId="4E792621" w14:textId="77777777" w:rsidR="001636A2" w:rsidRDefault="001636A2">
            <w:pPr>
              <w:jc w:val="center"/>
              <w:rPr>
                <w:rFonts w:ascii="宋体" w:hAnsi="宋体" w:cs="宋体" w:hint="eastAsia"/>
                <w:sz w:val="24"/>
              </w:rPr>
            </w:pPr>
          </w:p>
        </w:tc>
        <w:tc>
          <w:tcPr>
            <w:tcW w:w="1701" w:type="dxa"/>
            <w:vAlign w:val="center"/>
          </w:tcPr>
          <w:p w14:paraId="18B893D6" w14:textId="77777777" w:rsidR="001636A2" w:rsidRDefault="001636A2">
            <w:pPr>
              <w:jc w:val="center"/>
              <w:rPr>
                <w:rFonts w:ascii="宋体" w:hAnsi="宋体" w:cs="宋体" w:hint="eastAsia"/>
                <w:sz w:val="24"/>
              </w:rPr>
            </w:pPr>
          </w:p>
        </w:tc>
        <w:tc>
          <w:tcPr>
            <w:tcW w:w="1888" w:type="dxa"/>
            <w:vAlign w:val="center"/>
          </w:tcPr>
          <w:p w14:paraId="7C0C3608" w14:textId="77777777" w:rsidR="001636A2" w:rsidRDefault="001636A2">
            <w:pPr>
              <w:jc w:val="center"/>
              <w:rPr>
                <w:rFonts w:ascii="宋体" w:hAnsi="宋体" w:cs="宋体" w:hint="eastAsia"/>
                <w:sz w:val="24"/>
              </w:rPr>
            </w:pPr>
          </w:p>
        </w:tc>
      </w:tr>
      <w:tr w:rsidR="001636A2" w14:paraId="14A1B8AB" w14:textId="77777777">
        <w:trPr>
          <w:trHeight w:val="680"/>
        </w:trPr>
        <w:tc>
          <w:tcPr>
            <w:tcW w:w="856" w:type="dxa"/>
            <w:vAlign w:val="center"/>
          </w:tcPr>
          <w:p w14:paraId="3BD8CC98" w14:textId="77777777" w:rsidR="001636A2" w:rsidRDefault="001636A2">
            <w:pPr>
              <w:jc w:val="center"/>
              <w:rPr>
                <w:rFonts w:ascii="宋体" w:hAnsi="宋体" w:cs="宋体" w:hint="eastAsia"/>
                <w:sz w:val="24"/>
              </w:rPr>
            </w:pPr>
          </w:p>
        </w:tc>
        <w:tc>
          <w:tcPr>
            <w:tcW w:w="2464" w:type="dxa"/>
            <w:vAlign w:val="center"/>
          </w:tcPr>
          <w:p w14:paraId="072DC335" w14:textId="77777777" w:rsidR="001636A2" w:rsidRDefault="001636A2">
            <w:pPr>
              <w:jc w:val="center"/>
              <w:rPr>
                <w:rFonts w:ascii="宋体" w:hAnsi="宋体" w:cs="宋体" w:hint="eastAsia"/>
                <w:sz w:val="24"/>
              </w:rPr>
            </w:pPr>
          </w:p>
        </w:tc>
        <w:tc>
          <w:tcPr>
            <w:tcW w:w="1647" w:type="dxa"/>
            <w:vAlign w:val="center"/>
          </w:tcPr>
          <w:p w14:paraId="01A66F85" w14:textId="77777777" w:rsidR="001636A2" w:rsidRDefault="001636A2">
            <w:pPr>
              <w:jc w:val="center"/>
              <w:rPr>
                <w:rFonts w:ascii="宋体" w:hAnsi="宋体" w:cs="宋体" w:hint="eastAsia"/>
                <w:sz w:val="24"/>
              </w:rPr>
            </w:pPr>
          </w:p>
        </w:tc>
        <w:tc>
          <w:tcPr>
            <w:tcW w:w="1701" w:type="dxa"/>
            <w:vAlign w:val="center"/>
          </w:tcPr>
          <w:p w14:paraId="6910FBAF" w14:textId="77777777" w:rsidR="001636A2" w:rsidRDefault="001636A2">
            <w:pPr>
              <w:jc w:val="center"/>
              <w:rPr>
                <w:rFonts w:ascii="宋体" w:hAnsi="宋体" w:cs="宋体" w:hint="eastAsia"/>
                <w:sz w:val="24"/>
              </w:rPr>
            </w:pPr>
          </w:p>
        </w:tc>
        <w:tc>
          <w:tcPr>
            <w:tcW w:w="1888" w:type="dxa"/>
            <w:vAlign w:val="center"/>
          </w:tcPr>
          <w:p w14:paraId="4B945585" w14:textId="77777777" w:rsidR="001636A2" w:rsidRDefault="001636A2">
            <w:pPr>
              <w:jc w:val="center"/>
              <w:rPr>
                <w:rFonts w:ascii="宋体" w:hAnsi="宋体" w:cs="宋体" w:hint="eastAsia"/>
                <w:sz w:val="24"/>
              </w:rPr>
            </w:pPr>
          </w:p>
        </w:tc>
      </w:tr>
      <w:tr w:rsidR="001636A2" w14:paraId="509C7B83" w14:textId="77777777">
        <w:trPr>
          <w:trHeight w:val="680"/>
        </w:trPr>
        <w:tc>
          <w:tcPr>
            <w:tcW w:w="856" w:type="dxa"/>
            <w:vAlign w:val="center"/>
          </w:tcPr>
          <w:p w14:paraId="1B363A6F" w14:textId="77777777" w:rsidR="001636A2" w:rsidRDefault="001636A2">
            <w:pPr>
              <w:jc w:val="center"/>
              <w:rPr>
                <w:rFonts w:ascii="宋体" w:hAnsi="宋体" w:cs="宋体" w:hint="eastAsia"/>
                <w:sz w:val="24"/>
              </w:rPr>
            </w:pPr>
          </w:p>
        </w:tc>
        <w:tc>
          <w:tcPr>
            <w:tcW w:w="2464" w:type="dxa"/>
            <w:vAlign w:val="center"/>
          </w:tcPr>
          <w:p w14:paraId="0A6C84A7" w14:textId="77777777" w:rsidR="001636A2" w:rsidRDefault="001636A2">
            <w:pPr>
              <w:jc w:val="center"/>
              <w:rPr>
                <w:rFonts w:ascii="宋体" w:hAnsi="宋体" w:cs="宋体" w:hint="eastAsia"/>
                <w:sz w:val="24"/>
              </w:rPr>
            </w:pPr>
          </w:p>
        </w:tc>
        <w:tc>
          <w:tcPr>
            <w:tcW w:w="1647" w:type="dxa"/>
            <w:vAlign w:val="center"/>
          </w:tcPr>
          <w:p w14:paraId="0029A35C" w14:textId="77777777" w:rsidR="001636A2" w:rsidRDefault="001636A2">
            <w:pPr>
              <w:jc w:val="center"/>
              <w:rPr>
                <w:rFonts w:ascii="宋体" w:hAnsi="宋体" w:cs="宋体" w:hint="eastAsia"/>
                <w:sz w:val="24"/>
              </w:rPr>
            </w:pPr>
          </w:p>
        </w:tc>
        <w:tc>
          <w:tcPr>
            <w:tcW w:w="1701" w:type="dxa"/>
            <w:vAlign w:val="center"/>
          </w:tcPr>
          <w:p w14:paraId="586CA5BC" w14:textId="77777777" w:rsidR="001636A2" w:rsidRDefault="001636A2">
            <w:pPr>
              <w:jc w:val="center"/>
              <w:rPr>
                <w:rFonts w:ascii="宋体" w:hAnsi="宋体" w:cs="宋体" w:hint="eastAsia"/>
                <w:sz w:val="24"/>
              </w:rPr>
            </w:pPr>
          </w:p>
        </w:tc>
        <w:tc>
          <w:tcPr>
            <w:tcW w:w="1888" w:type="dxa"/>
            <w:vAlign w:val="center"/>
          </w:tcPr>
          <w:p w14:paraId="5B1F08AB" w14:textId="77777777" w:rsidR="001636A2" w:rsidRDefault="001636A2">
            <w:pPr>
              <w:jc w:val="center"/>
              <w:rPr>
                <w:rFonts w:ascii="宋体" w:hAnsi="宋体" w:cs="宋体" w:hint="eastAsia"/>
                <w:sz w:val="24"/>
              </w:rPr>
            </w:pPr>
          </w:p>
        </w:tc>
      </w:tr>
      <w:tr w:rsidR="001636A2" w14:paraId="7A226E03" w14:textId="77777777">
        <w:trPr>
          <w:trHeight w:val="680"/>
        </w:trPr>
        <w:tc>
          <w:tcPr>
            <w:tcW w:w="856" w:type="dxa"/>
            <w:vAlign w:val="center"/>
          </w:tcPr>
          <w:p w14:paraId="1E3B1FF1" w14:textId="77777777" w:rsidR="001636A2" w:rsidRDefault="001636A2">
            <w:pPr>
              <w:jc w:val="center"/>
              <w:rPr>
                <w:rFonts w:ascii="宋体" w:hAnsi="宋体" w:cs="宋体" w:hint="eastAsia"/>
                <w:sz w:val="24"/>
              </w:rPr>
            </w:pPr>
          </w:p>
        </w:tc>
        <w:tc>
          <w:tcPr>
            <w:tcW w:w="2464" w:type="dxa"/>
            <w:vAlign w:val="center"/>
          </w:tcPr>
          <w:p w14:paraId="5D4521BD" w14:textId="77777777" w:rsidR="001636A2" w:rsidRDefault="001636A2">
            <w:pPr>
              <w:jc w:val="center"/>
              <w:rPr>
                <w:rFonts w:ascii="宋体" w:hAnsi="宋体" w:cs="宋体" w:hint="eastAsia"/>
                <w:sz w:val="24"/>
              </w:rPr>
            </w:pPr>
          </w:p>
        </w:tc>
        <w:tc>
          <w:tcPr>
            <w:tcW w:w="1647" w:type="dxa"/>
            <w:vAlign w:val="center"/>
          </w:tcPr>
          <w:p w14:paraId="402C2A8C" w14:textId="77777777" w:rsidR="001636A2" w:rsidRDefault="001636A2">
            <w:pPr>
              <w:jc w:val="center"/>
              <w:rPr>
                <w:rFonts w:ascii="宋体" w:hAnsi="宋体" w:cs="宋体" w:hint="eastAsia"/>
                <w:sz w:val="24"/>
              </w:rPr>
            </w:pPr>
          </w:p>
        </w:tc>
        <w:tc>
          <w:tcPr>
            <w:tcW w:w="1701" w:type="dxa"/>
            <w:vAlign w:val="center"/>
          </w:tcPr>
          <w:p w14:paraId="7969235C" w14:textId="77777777" w:rsidR="001636A2" w:rsidRDefault="001636A2">
            <w:pPr>
              <w:jc w:val="center"/>
              <w:rPr>
                <w:rFonts w:ascii="宋体" w:hAnsi="宋体" w:cs="宋体" w:hint="eastAsia"/>
                <w:sz w:val="24"/>
              </w:rPr>
            </w:pPr>
          </w:p>
        </w:tc>
        <w:tc>
          <w:tcPr>
            <w:tcW w:w="1888" w:type="dxa"/>
            <w:vAlign w:val="center"/>
          </w:tcPr>
          <w:p w14:paraId="517E6CD8" w14:textId="77777777" w:rsidR="001636A2" w:rsidRDefault="001636A2">
            <w:pPr>
              <w:jc w:val="center"/>
              <w:rPr>
                <w:rFonts w:ascii="宋体" w:hAnsi="宋体" w:cs="宋体" w:hint="eastAsia"/>
                <w:sz w:val="24"/>
              </w:rPr>
            </w:pPr>
          </w:p>
        </w:tc>
      </w:tr>
    </w:tbl>
    <w:p w14:paraId="15E3573D" w14:textId="77777777" w:rsidR="001636A2" w:rsidRDefault="001636A2">
      <w:pPr>
        <w:spacing w:line="400" w:lineRule="exact"/>
        <w:rPr>
          <w:rFonts w:ascii="宋体" w:hAnsi="宋体" w:cs="宋体" w:hint="eastAsia"/>
          <w:b/>
          <w:sz w:val="28"/>
          <w:szCs w:val="30"/>
        </w:rPr>
      </w:pPr>
    </w:p>
    <w:p w14:paraId="4D96733C" w14:textId="77777777" w:rsidR="001636A2" w:rsidRDefault="001636A2">
      <w:pPr>
        <w:spacing w:line="500" w:lineRule="exact"/>
        <w:rPr>
          <w:rFonts w:ascii="Times New Roman" w:hAnsi="新宋体" w:hint="eastAsia"/>
          <w:szCs w:val="20"/>
        </w:rPr>
      </w:pPr>
    </w:p>
    <w:p w14:paraId="1FCFA7DB" w14:textId="77777777" w:rsidR="001636A2" w:rsidRDefault="00000000">
      <w:pPr>
        <w:spacing w:line="360" w:lineRule="auto"/>
        <w:ind w:firstLineChars="300" w:firstLine="720"/>
        <w:rPr>
          <w:rFonts w:ascii="宋体" w:hAnsi="宋体" w:cs="宋体" w:hint="eastAsia"/>
          <w:sz w:val="24"/>
        </w:rPr>
      </w:pPr>
      <w:r>
        <w:rPr>
          <w:rFonts w:ascii="宋体" w:hAnsi="宋体" w:cs="宋体" w:hint="eastAsia"/>
          <w:sz w:val="24"/>
        </w:rPr>
        <w:t>磋商供应商（盖章）：</w:t>
      </w:r>
    </w:p>
    <w:p w14:paraId="7C6734FA" w14:textId="77777777" w:rsidR="001636A2" w:rsidRDefault="00000000">
      <w:pPr>
        <w:spacing w:line="360" w:lineRule="auto"/>
        <w:ind w:firstLineChars="300" w:firstLine="720"/>
        <w:rPr>
          <w:rFonts w:ascii="宋体" w:hAnsi="宋体" w:cs="宋体" w:hint="eastAsia"/>
          <w:sz w:val="24"/>
        </w:rPr>
      </w:pPr>
      <w:r>
        <w:rPr>
          <w:rFonts w:ascii="宋体" w:hAnsi="宋体" w:cs="宋体" w:hint="eastAsia"/>
          <w:sz w:val="24"/>
        </w:rPr>
        <w:t>法定代表人或委托代理人（签字或盖章）：</w:t>
      </w:r>
    </w:p>
    <w:p w14:paraId="1E685269" w14:textId="77777777" w:rsidR="001636A2" w:rsidRDefault="00000000">
      <w:pPr>
        <w:widowControl/>
        <w:spacing w:line="360" w:lineRule="auto"/>
        <w:ind w:firstLineChars="300" w:firstLine="720"/>
        <w:rPr>
          <w:rFonts w:ascii="宋体" w:hAnsi="宋体" w:cs="宋体" w:hint="eastAsia"/>
          <w:sz w:val="24"/>
        </w:rPr>
      </w:pPr>
      <w:r>
        <w:rPr>
          <w:rFonts w:ascii="宋体" w:hAnsi="宋体" w:cs="宋体" w:hint="eastAsia"/>
          <w:sz w:val="24"/>
        </w:rPr>
        <w:t>日期：    年     月     日</w:t>
      </w:r>
    </w:p>
    <w:p w14:paraId="232E35BA" w14:textId="77777777" w:rsidR="001636A2" w:rsidRDefault="001636A2">
      <w:pPr>
        <w:pStyle w:val="Default"/>
        <w:spacing w:line="360" w:lineRule="auto"/>
        <w:rPr>
          <w:rFonts w:hAnsi="宋体" w:hint="eastAsia"/>
          <w:b/>
          <w:color w:val="auto"/>
          <w:sz w:val="28"/>
          <w:szCs w:val="30"/>
        </w:rPr>
      </w:pPr>
    </w:p>
    <w:p w14:paraId="3ECFE129" w14:textId="77777777" w:rsidR="001636A2" w:rsidRDefault="001636A2">
      <w:pPr>
        <w:pStyle w:val="Default"/>
        <w:spacing w:line="360" w:lineRule="auto"/>
        <w:rPr>
          <w:rFonts w:hAnsi="宋体" w:hint="eastAsia"/>
          <w:b/>
          <w:color w:val="auto"/>
          <w:sz w:val="28"/>
          <w:szCs w:val="30"/>
        </w:rPr>
      </w:pPr>
    </w:p>
    <w:p w14:paraId="47FDAB66" w14:textId="77777777" w:rsidR="001636A2" w:rsidRDefault="001636A2">
      <w:pPr>
        <w:pStyle w:val="Default"/>
        <w:spacing w:line="360" w:lineRule="auto"/>
        <w:rPr>
          <w:rFonts w:hAnsi="宋体" w:hint="eastAsia"/>
          <w:b/>
          <w:color w:val="auto"/>
          <w:sz w:val="28"/>
          <w:szCs w:val="30"/>
        </w:rPr>
      </w:pPr>
    </w:p>
    <w:p w14:paraId="69A54929" w14:textId="77777777" w:rsidR="001636A2" w:rsidRDefault="001636A2">
      <w:pPr>
        <w:pStyle w:val="Default"/>
        <w:spacing w:line="360" w:lineRule="auto"/>
        <w:rPr>
          <w:rFonts w:hAnsi="宋体" w:hint="eastAsia"/>
          <w:b/>
          <w:color w:val="auto"/>
          <w:sz w:val="28"/>
          <w:szCs w:val="30"/>
        </w:rPr>
      </w:pPr>
    </w:p>
    <w:p w14:paraId="04F49353" w14:textId="77777777" w:rsidR="001636A2" w:rsidRDefault="001636A2">
      <w:pPr>
        <w:pStyle w:val="Default"/>
        <w:spacing w:line="360" w:lineRule="auto"/>
        <w:rPr>
          <w:rFonts w:hAnsi="宋体" w:hint="eastAsia"/>
          <w:b/>
          <w:color w:val="auto"/>
          <w:sz w:val="28"/>
          <w:szCs w:val="30"/>
        </w:rPr>
      </w:pPr>
    </w:p>
    <w:p w14:paraId="35C47A12" w14:textId="77777777" w:rsidR="001636A2" w:rsidRDefault="00000000">
      <w:pPr>
        <w:spacing w:line="360" w:lineRule="auto"/>
        <w:jc w:val="center"/>
        <w:outlineLvl w:val="0"/>
        <w:rPr>
          <w:rFonts w:ascii="宋体" w:hAnsi="宋体" w:cs="宋体" w:hint="eastAsia"/>
          <w:b/>
          <w:bCs/>
          <w:sz w:val="32"/>
          <w:szCs w:val="32"/>
        </w:rPr>
      </w:pPr>
      <w:bookmarkStart w:id="1050" w:name="_Toc12695"/>
      <w:bookmarkStart w:id="1051" w:name="_Toc15270"/>
      <w:bookmarkStart w:id="1052" w:name="_Toc21128"/>
      <w:bookmarkStart w:id="1053" w:name="_Toc24229"/>
      <w:bookmarkStart w:id="1054" w:name="_Toc13885"/>
      <w:bookmarkStart w:id="1055" w:name="_Toc860"/>
      <w:bookmarkStart w:id="1056" w:name="_Toc7264"/>
      <w:r>
        <w:rPr>
          <w:rFonts w:asciiTheme="minorEastAsia" w:eastAsiaTheme="minorEastAsia" w:hAnsiTheme="minorEastAsia" w:cs="宋体" w:hint="eastAsia"/>
          <w:b/>
          <w:bCs/>
          <w:sz w:val="32"/>
          <w:szCs w:val="32"/>
        </w:rPr>
        <w:lastRenderedPageBreak/>
        <w:t>十六、供应商须提交的其他材料</w:t>
      </w:r>
    </w:p>
    <w:p w14:paraId="4D8BD0BE" w14:textId="77777777" w:rsidR="001636A2" w:rsidRDefault="001636A2">
      <w:pPr>
        <w:spacing w:line="360" w:lineRule="auto"/>
        <w:ind w:firstLine="420"/>
        <w:rPr>
          <w:rFonts w:ascii="宋体" w:hAnsi="宋体" w:cs="宋体" w:hint="eastAsia"/>
          <w:sz w:val="28"/>
        </w:rPr>
      </w:pPr>
    </w:p>
    <w:p w14:paraId="07D3D874" w14:textId="77777777" w:rsidR="001636A2" w:rsidRDefault="00000000">
      <w:pPr>
        <w:spacing w:line="360" w:lineRule="auto"/>
        <w:ind w:firstLine="420"/>
        <w:jc w:val="center"/>
        <w:outlineLvl w:val="0"/>
        <w:rPr>
          <w:rFonts w:ascii="宋体" w:hAnsi="宋体" w:cs="宋体" w:hint="eastAsia"/>
          <w:sz w:val="24"/>
        </w:rPr>
      </w:pPr>
      <w:r>
        <w:rPr>
          <w:rFonts w:ascii="宋体" w:hAnsi="宋体" w:cs="宋体" w:hint="eastAsia"/>
          <w:sz w:val="24"/>
        </w:rPr>
        <w:t>供应商认为有必要提供的材料或评分标准中需要提供的材料。</w:t>
      </w:r>
    </w:p>
    <w:p w14:paraId="65237BEE" w14:textId="77777777" w:rsidR="001636A2" w:rsidRDefault="00000000">
      <w:pPr>
        <w:rPr>
          <w:rFonts w:ascii="宋体" w:hAnsi="宋体" w:cs="宋体" w:hint="eastAsia"/>
          <w:b/>
          <w:bCs/>
          <w:sz w:val="28"/>
        </w:rPr>
      </w:pPr>
      <w:r>
        <w:rPr>
          <w:rFonts w:ascii="宋体" w:hAnsi="宋体" w:cs="宋体" w:hint="eastAsia"/>
          <w:b/>
          <w:bCs/>
          <w:sz w:val="28"/>
        </w:rPr>
        <w:br w:type="page"/>
      </w:r>
    </w:p>
    <w:bookmarkEnd w:id="1050"/>
    <w:bookmarkEnd w:id="1051"/>
    <w:bookmarkEnd w:id="1052"/>
    <w:bookmarkEnd w:id="1053"/>
    <w:bookmarkEnd w:id="1054"/>
    <w:bookmarkEnd w:id="1055"/>
    <w:bookmarkEnd w:id="1056"/>
    <w:p w14:paraId="1D565698" w14:textId="77777777" w:rsidR="001636A2" w:rsidRDefault="00000000">
      <w:pPr>
        <w:jc w:val="center"/>
        <w:rPr>
          <w:rFonts w:ascii="宋体" w:hAnsi="宋体" w:cs="仿宋" w:hint="eastAsia"/>
          <w:b/>
          <w:bCs/>
          <w:iCs/>
          <w:sz w:val="32"/>
          <w:szCs w:val="32"/>
        </w:rPr>
      </w:pPr>
      <w:r>
        <w:rPr>
          <w:rFonts w:ascii="宋体" w:hAnsi="宋体" w:cs="仿宋" w:hint="eastAsia"/>
          <w:b/>
          <w:bCs/>
          <w:iCs/>
          <w:sz w:val="32"/>
          <w:szCs w:val="32"/>
        </w:rPr>
        <w:lastRenderedPageBreak/>
        <w:t>质疑函范本</w:t>
      </w:r>
    </w:p>
    <w:p w14:paraId="1444C5BC" w14:textId="77777777" w:rsidR="001636A2" w:rsidRDefault="00000000">
      <w:pPr>
        <w:spacing w:line="312" w:lineRule="auto"/>
        <w:rPr>
          <w:rFonts w:ascii="宋体" w:hAnsi="宋体" w:cs="仿宋" w:hint="eastAsia"/>
          <w:bCs/>
          <w:iCs/>
          <w:sz w:val="24"/>
        </w:rPr>
      </w:pPr>
      <w:r>
        <w:rPr>
          <w:rFonts w:ascii="宋体" w:hAnsi="宋体" w:cs="仿宋" w:hint="eastAsia"/>
          <w:bCs/>
          <w:iCs/>
          <w:sz w:val="24"/>
        </w:rPr>
        <w:t>一、质疑供应商基本信息</w:t>
      </w:r>
    </w:p>
    <w:p w14:paraId="2D627FD6"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质疑供应商：</w:t>
      </w:r>
      <w:r>
        <w:rPr>
          <w:rFonts w:ascii="宋体" w:hAnsi="宋体" w:cs="仿宋" w:hint="eastAsia"/>
          <w:iCs/>
          <w:sz w:val="24"/>
          <w:u w:val="single"/>
        </w:rPr>
        <w:t xml:space="preserve">                                                             </w:t>
      </w:r>
      <w:r>
        <w:rPr>
          <w:rFonts w:ascii="宋体" w:hAnsi="宋体" w:cs="仿宋" w:hint="eastAsia"/>
          <w:iCs/>
          <w:sz w:val="24"/>
        </w:rPr>
        <w:t xml:space="preserve"> </w:t>
      </w:r>
    </w:p>
    <w:p w14:paraId="36CEF39C" w14:textId="77777777" w:rsidR="001636A2" w:rsidRDefault="00000000">
      <w:pPr>
        <w:spacing w:line="312" w:lineRule="auto"/>
        <w:rPr>
          <w:rFonts w:ascii="宋体" w:hAnsi="宋体" w:cs="仿宋" w:hint="eastAsia"/>
          <w:iCs/>
          <w:sz w:val="24"/>
        </w:rPr>
      </w:pPr>
      <w:r>
        <w:rPr>
          <w:rFonts w:ascii="宋体" w:hAnsi="宋体" w:cs="仿宋" w:hint="eastAsia"/>
          <w:iCs/>
          <w:sz w:val="24"/>
        </w:rPr>
        <w:t>地址：</w:t>
      </w:r>
      <w:r>
        <w:rPr>
          <w:rFonts w:ascii="宋体" w:hAnsi="宋体" w:cs="仿宋" w:hint="eastAsia"/>
          <w:iCs/>
          <w:sz w:val="24"/>
          <w:u w:val="single"/>
        </w:rPr>
        <w:t xml:space="preserve">                             </w:t>
      </w:r>
      <w:r>
        <w:rPr>
          <w:rFonts w:ascii="宋体" w:hAnsi="宋体" w:cs="仿宋" w:hint="eastAsia"/>
          <w:iCs/>
          <w:sz w:val="24"/>
        </w:rPr>
        <w:t>邮编：</w:t>
      </w:r>
      <w:r>
        <w:rPr>
          <w:rFonts w:ascii="宋体" w:hAnsi="宋体" w:cs="仿宋" w:hint="eastAsia"/>
          <w:iCs/>
          <w:sz w:val="24"/>
          <w:u w:val="single"/>
        </w:rPr>
        <w:t xml:space="preserve">                                </w:t>
      </w:r>
      <w:r>
        <w:rPr>
          <w:rFonts w:ascii="宋体" w:hAnsi="宋体" w:cs="仿宋" w:hint="eastAsia"/>
          <w:iCs/>
          <w:sz w:val="24"/>
        </w:rPr>
        <w:t xml:space="preserve">    </w:t>
      </w:r>
    </w:p>
    <w:p w14:paraId="3C646A5C" w14:textId="77777777" w:rsidR="001636A2" w:rsidRDefault="00000000">
      <w:pPr>
        <w:spacing w:line="312" w:lineRule="auto"/>
        <w:rPr>
          <w:rFonts w:ascii="宋体" w:hAnsi="宋体" w:cs="仿宋" w:hint="eastAsia"/>
          <w:iCs/>
          <w:sz w:val="24"/>
        </w:rPr>
      </w:pPr>
      <w:r>
        <w:rPr>
          <w:rFonts w:ascii="宋体" w:hAnsi="宋体" w:cs="仿宋" w:hint="eastAsia"/>
          <w:iCs/>
          <w:sz w:val="24"/>
        </w:rPr>
        <w:t>联系人：</w:t>
      </w:r>
      <w:r>
        <w:rPr>
          <w:rFonts w:ascii="宋体" w:hAnsi="宋体" w:cs="仿宋" w:hint="eastAsia"/>
          <w:iCs/>
          <w:sz w:val="24"/>
          <w:u w:val="single"/>
        </w:rPr>
        <w:t xml:space="preserve">                      </w:t>
      </w:r>
      <w:r>
        <w:rPr>
          <w:rFonts w:ascii="宋体" w:hAnsi="宋体" w:cs="仿宋" w:hint="eastAsia"/>
          <w:iCs/>
          <w:sz w:val="24"/>
        </w:rPr>
        <w:t>联系电话：</w:t>
      </w:r>
      <w:r>
        <w:rPr>
          <w:rFonts w:ascii="宋体" w:hAnsi="宋体" w:cs="仿宋" w:hint="eastAsia"/>
          <w:iCs/>
          <w:sz w:val="24"/>
          <w:u w:val="single"/>
        </w:rPr>
        <w:t xml:space="preserve">                                 </w:t>
      </w:r>
      <w:r>
        <w:rPr>
          <w:rFonts w:ascii="宋体" w:hAnsi="宋体" w:cs="仿宋" w:hint="eastAsia"/>
          <w:iCs/>
          <w:sz w:val="24"/>
        </w:rPr>
        <w:t xml:space="preserve">      </w:t>
      </w:r>
    </w:p>
    <w:p w14:paraId="73511838"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授权代表：</w:t>
      </w:r>
      <w:r>
        <w:rPr>
          <w:rFonts w:ascii="宋体" w:hAnsi="宋体" w:cs="仿宋" w:hint="eastAsia"/>
          <w:iCs/>
          <w:sz w:val="24"/>
          <w:u w:val="single"/>
        </w:rPr>
        <w:t xml:space="preserve">                                                               </w:t>
      </w:r>
      <w:r>
        <w:rPr>
          <w:rFonts w:ascii="宋体" w:hAnsi="宋体" w:cs="仿宋" w:hint="eastAsia"/>
          <w:iCs/>
          <w:sz w:val="24"/>
        </w:rPr>
        <w:t xml:space="preserve">  </w:t>
      </w:r>
    </w:p>
    <w:p w14:paraId="091B2385" w14:textId="77777777" w:rsidR="001636A2" w:rsidRDefault="00000000">
      <w:pPr>
        <w:spacing w:line="312" w:lineRule="auto"/>
        <w:rPr>
          <w:rFonts w:ascii="宋体" w:hAnsi="宋体" w:cs="仿宋" w:hint="eastAsia"/>
          <w:iCs/>
          <w:sz w:val="24"/>
        </w:rPr>
      </w:pPr>
      <w:r>
        <w:rPr>
          <w:rFonts w:ascii="宋体" w:hAnsi="宋体" w:cs="仿宋" w:hint="eastAsia"/>
          <w:iCs/>
          <w:sz w:val="24"/>
        </w:rPr>
        <w:t>联系电话：</w:t>
      </w:r>
      <w:r>
        <w:rPr>
          <w:rFonts w:ascii="宋体" w:hAnsi="宋体" w:cs="仿宋" w:hint="eastAsia"/>
          <w:iCs/>
          <w:sz w:val="24"/>
          <w:u w:val="single"/>
        </w:rPr>
        <w:t xml:space="preserve">                                                               </w:t>
      </w:r>
    </w:p>
    <w:p w14:paraId="712E4C80" w14:textId="77777777" w:rsidR="001636A2" w:rsidRDefault="00000000">
      <w:pPr>
        <w:spacing w:line="312" w:lineRule="auto"/>
        <w:rPr>
          <w:rFonts w:ascii="宋体" w:hAnsi="宋体" w:cs="仿宋" w:hint="eastAsia"/>
          <w:iCs/>
          <w:sz w:val="24"/>
        </w:rPr>
      </w:pPr>
      <w:r>
        <w:rPr>
          <w:rFonts w:ascii="宋体" w:hAnsi="宋体" w:cs="仿宋" w:hint="eastAsia"/>
          <w:iCs/>
          <w:sz w:val="24"/>
        </w:rPr>
        <w:t>地址：</w:t>
      </w:r>
      <w:r>
        <w:rPr>
          <w:rFonts w:ascii="宋体" w:hAnsi="宋体" w:cs="仿宋"/>
          <w:iCs/>
          <w:sz w:val="24"/>
        </w:rPr>
        <w:t xml:space="preserve"> </w:t>
      </w:r>
      <w:r>
        <w:rPr>
          <w:rFonts w:ascii="宋体" w:hAnsi="宋体" w:cs="仿宋" w:hint="eastAsia"/>
          <w:iCs/>
          <w:sz w:val="24"/>
          <w:u w:val="single"/>
        </w:rPr>
        <w:t xml:space="preserve">                        </w:t>
      </w:r>
      <w:r>
        <w:rPr>
          <w:rFonts w:ascii="宋体" w:hAnsi="宋体" w:cs="仿宋" w:hint="eastAsia"/>
          <w:iCs/>
          <w:sz w:val="24"/>
        </w:rPr>
        <w:t>邮编：</w:t>
      </w:r>
      <w:r>
        <w:rPr>
          <w:rFonts w:ascii="宋体" w:hAnsi="宋体" w:cs="仿宋" w:hint="eastAsia"/>
          <w:iCs/>
          <w:sz w:val="24"/>
          <w:u w:val="single"/>
        </w:rPr>
        <w:t xml:space="preserve">                                    </w:t>
      </w:r>
    </w:p>
    <w:p w14:paraId="1839CAA1" w14:textId="77777777" w:rsidR="001636A2" w:rsidRDefault="00000000">
      <w:pPr>
        <w:spacing w:line="312" w:lineRule="auto"/>
        <w:rPr>
          <w:rFonts w:ascii="宋体" w:hAnsi="宋体" w:cs="仿宋" w:hint="eastAsia"/>
          <w:bCs/>
          <w:iCs/>
          <w:sz w:val="24"/>
        </w:rPr>
      </w:pPr>
      <w:r>
        <w:rPr>
          <w:rFonts w:ascii="宋体" w:hAnsi="宋体" w:cs="仿宋" w:hint="eastAsia"/>
          <w:bCs/>
          <w:iCs/>
          <w:sz w:val="24"/>
        </w:rPr>
        <w:t>二、质疑项目基本情况</w:t>
      </w:r>
    </w:p>
    <w:p w14:paraId="7C1F4D57" w14:textId="77777777" w:rsidR="001636A2" w:rsidRDefault="00000000">
      <w:pPr>
        <w:spacing w:line="312" w:lineRule="auto"/>
        <w:rPr>
          <w:rFonts w:ascii="宋体" w:hAnsi="宋体" w:cs="仿宋" w:hint="eastAsia"/>
          <w:iCs/>
          <w:sz w:val="24"/>
        </w:rPr>
      </w:pPr>
      <w:r>
        <w:rPr>
          <w:rFonts w:ascii="宋体" w:hAnsi="宋体" w:cs="仿宋" w:hint="eastAsia"/>
          <w:iCs/>
          <w:sz w:val="24"/>
        </w:rPr>
        <w:t>质疑项目的名称：</w:t>
      </w:r>
      <w:r>
        <w:rPr>
          <w:rFonts w:ascii="宋体" w:hAnsi="宋体" w:cs="仿宋" w:hint="eastAsia"/>
          <w:iCs/>
          <w:sz w:val="24"/>
          <w:u w:val="single"/>
        </w:rPr>
        <w:t xml:space="preserve">                                                        </w:t>
      </w:r>
    </w:p>
    <w:p w14:paraId="57E6EE0D" w14:textId="77777777" w:rsidR="001636A2" w:rsidRDefault="00000000">
      <w:pPr>
        <w:spacing w:line="312" w:lineRule="auto"/>
        <w:rPr>
          <w:rFonts w:ascii="宋体" w:hAnsi="宋体" w:cs="仿宋" w:hint="eastAsia"/>
          <w:iCs/>
          <w:sz w:val="24"/>
        </w:rPr>
      </w:pPr>
      <w:r>
        <w:rPr>
          <w:rFonts w:ascii="宋体" w:hAnsi="宋体" w:cs="仿宋" w:hint="eastAsia"/>
          <w:iCs/>
          <w:sz w:val="24"/>
        </w:rPr>
        <w:t>质疑项目的编号：</w:t>
      </w:r>
      <w:r>
        <w:rPr>
          <w:rFonts w:ascii="宋体" w:hAnsi="宋体" w:cs="仿宋" w:hint="eastAsia"/>
          <w:iCs/>
          <w:sz w:val="24"/>
          <w:u w:val="single"/>
        </w:rPr>
        <w:t xml:space="preserve">                         </w:t>
      </w:r>
      <w:r>
        <w:rPr>
          <w:rFonts w:ascii="宋体" w:hAnsi="宋体" w:cs="仿宋" w:hint="eastAsia"/>
          <w:iCs/>
          <w:sz w:val="24"/>
        </w:rPr>
        <w:t>包号：</w:t>
      </w:r>
      <w:r>
        <w:rPr>
          <w:rFonts w:ascii="宋体" w:hAnsi="宋体" w:cs="仿宋" w:hint="eastAsia"/>
          <w:iCs/>
          <w:sz w:val="24"/>
          <w:u w:val="single"/>
        </w:rPr>
        <w:t xml:space="preserve">                         </w:t>
      </w:r>
    </w:p>
    <w:p w14:paraId="514754D8"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采购人名称：</w:t>
      </w:r>
      <w:r>
        <w:rPr>
          <w:rFonts w:ascii="宋体" w:hAnsi="宋体" w:cs="仿宋" w:hint="eastAsia"/>
          <w:iCs/>
          <w:sz w:val="24"/>
          <w:u w:val="single"/>
        </w:rPr>
        <w:t xml:space="preserve">                                                            </w:t>
      </w:r>
    </w:p>
    <w:p w14:paraId="388EC06E" w14:textId="77777777" w:rsidR="001636A2" w:rsidRDefault="00000000">
      <w:pPr>
        <w:spacing w:line="312" w:lineRule="auto"/>
        <w:rPr>
          <w:rFonts w:ascii="宋体" w:hAnsi="宋体" w:cs="仿宋" w:hint="eastAsia"/>
          <w:iCs/>
          <w:sz w:val="24"/>
        </w:rPr>
      </w:pPr>
      <w:r>
        <w:rPr>
          <w:rFonts w:ascii="宋体" w:hAnsi="宋体" w:cs="仿宋" w:hint="eastAsia"/>
          <w:iCs/>
          <w:sz w:val="24"/>
        </w:rPr>
        <w:t>采购文件获取日期：</w:t>
      </w:r>
      <w:r>
        <w:rPr>
          <w:rFonts w:ascii="宋体" w:hAnsi="宋体" w:cs="仿宋" w:hint="eastAsia"/>
          <w:iCs/>
          <w:sz w:val="24"/>
          <w:u w:val="single"/>
        </w:rPr>
        <w:t xml:space="preserve">                                                      </w:t>
      </w:r>
    </w:p>
    <w:p w14:paraId="57790D42" w14:textId="77777777" w:rsidR="001636A2" w:rsidRDefault="00000000">
      <w:pPr>
        <w:spacing w:line="312" w:lineRule="auto"/>
        <w:rPr>
          <w:rFonts w:ascii="宋体" w:hAnsi="宋体" w:cs="仿宋" w:hint="eastAsia"/>
          <w:bCs/>
          <w:iCs/>
          <w:sz w:val="24"/>
        </w:rPr>
      </w:pPr>
      <w:r>
        <w:rPr>
          <w:rFonts w:ascii="宋体" w:hAnsi="宋体" w:cs="仿宋" w:hint="eastAsia"/>
          <w:bCs/>
          <w:iCs/>
          <w:sz w:val="24"/>
        </w:rPr>
        <w:t>三、质疑事项具体内容</w:t>
      </w:r>
    </w:p>
    <w:p w14:paraId="59FE79E3"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质疑事项1：</w:t>
      </w:r>
      <w:r>
        <w:rPr>
          <w:rFonts w:ascii="宋体" w:hAnsi="宋体" w:cs="仿宋" w:hint="eastAsia"/>
          <w:iCs/>
          <w:sz w:val="24"/>
          <w:u w:val="single"/>
        </w:rPr>
        <w:t xml:space="preserve">                                                            </w:t>
      </w:r>
    </w:p>
    <w:p w14:paraId="1296DC4C" w14:textId="77777777" w:rsidR="001636A2" w:rsidRDefault="00000000">
      <w:pPr>
        <w:spacing w:line="312" w:lineRule="auto"/>
        <w:rPr>
          <w:rFonts w:ascii="宋体" w:hAnsi="宋体" w:cs="仿宋" w:hint="eastAsia"/>
          <w:iCs/>
          <w:sz w:val="24"/>
        </w:rPr>
      </w:pPr>
      <w:r>
        <w:rPr>
          <w:rFonts w:ascii="宋体" w:hAnsi="宋体" w:cs="仿宋" w:hint="eastAsia"/>
          <w:iCs/>
          <w:sz w:val="24"/>
        </w:rPr>
        <w:t>事实依据：</w:t>
      </w:r>
      <w:r>
        <w:rPr>
          <w:rFonts w:ascii="宋体" w:hAnsi="宋体" w:cs="仿宋" w:hint="eastAsia"/>
          <w:iCs/>
          <w:sz w:val="24"/>
          <w:u w:val="single"/>
        </w:rPr>
        <w:t xml:space="preserve">                                                              </w:t>
      </w:r>
      <w:r>
        <w:rPr>
          <w:rFonts w:ascii="宋体" w:hAnsi="宋体" w:cs="仿宋" w:hint="eastAsia"/>
          <w:iCs/>
          <w:sz w:val="24"/>
        </w:rPr>
        <w:t xml:space="preserve">         </w:t>
      </w:r>
      <w:r>
        <w:rPr>
          <w:rFonts w:ascii="宋体" w:hAnsi="宋体" w:cs="仿宋" w:hint="eastAsia"/>
          <w:iCs/>
          <w:sz w:val="24"/>
          <w:u w:val="single"/>
        </w:rPr>
        <w:t xml:space="preserve">                                                      </w:t>
      </w:r>
    </w:p>
    <w:p w14:paraId="408E197D"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法律依据：</w:t>
      </w:r>
      <w:r>
        <w:rPr>
          <w:rFonts w:ascii="宋体" w:hAnsi="宋体" w:cs="仿宋" w:hint="eastAsia"/>
          <w:iCs/>
          <w:sz w:val="24"/>
          <w:u w:val="single"/>
        </w:rPr>
        <w:t xml:space="preserve">                                                              </w:t>
      </w:r>
      <w:r>
        <w:rPr>
          <w:rFonts w:ascii="宋体" w:hAnsi="宋体" w:cs="仿宋" w:hint="eastAsia"/>
          <w:iCs/>
          <w:sz w:val="24"/>
        </w:rPr>
        <w:t xml:space="preserve">             </w:t>
      </w:r>
      <w:r>
        <w:rPr>
          <w:rFonts w:ascii="宋体" w:hAnsi="宋体" w:cs="仿宋" w:hint="eastAsia"/>
          <w:iCs/>
          <w:sz w:val="24"/>
          <w:u w:val="single"/>
        </w:rPr>
        <w:t xml:space="preserve">                                                               </w:t>
      </w:r>
    </w:p>
    <w:p w14:paraId="2674ADFF"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质疑事项2</w:t>
      </w:r>
    </w:p>
    <w:p w14:paraId="6543E474" w14:textId="77777777" w:rsidR="001636A2" w:rsidRDefault="00000000">
      <w:pPr>
        <w:spacing w:line="312" w:lineRule="auto"/>
        <w:rPr>
          <w:rFonts w:ascii="宋体" w:hAnsi="宋体" w:cs="仿宋" w:hint="eastAsia"/>
          <w:iCs/>
          <w:sz w:val="24"/>
        </w:rPr>
      </w:pPr>
      <w:r>
        <w:rPr>
          <w:rFonts w:ascii="宋体" w:hAnsi="宋体" w:cs="仿宋" w:hint="eastAsia"/>
          <w:iCs/>
          <w:sz w:val="24"/>
        </w:rPr>
        <w:t>……</w:t>
      </w:r>
    </w:p>
    <w:p w14:paraId="78A027A7" w14:textId="77777777" w:rsidR="001636A2" w:rsidRDefault="00000000">
      <w:pPr>
        <w:spacing w:line="312" w:lineRule="auto"/>
        <w:rPr>
          <w:rFonts w:ascii="宋体" w:hAnsi="宋体" w:cs="仿宋" w:hint="eastAsia"/>
          <w:bCs/>
          <w:iCs/>
          <w:sz w:val="24"/>
        </w:rPr>
      </w:pPr>
      <w:r>
        <w:rPr>
          <w:rFonts w:ascii="宋体" w:hAnsi="宋体" w:cs="仿宋" w:hint="eastAsia"/>
          <w:bCs/>
          <w:iCs/>
          <w:sz w:val="24"/>
        </w:rPr>
        <w:t>四、与质疑事项相关的质疑请求</w:t>
      </w:r>
    </w:p>
    <w:p w14:paraId="331E38FD" w14:textId="77777777" w:rsidR="001636A2" w:rsidRDefault="00000000">
      <w:pPr>
        <w:spacing w:line="312" w:lineRule="auto"/>
        <w:rPr>
          <w:rFonts w:ascii="宋体" w:hAnsi="宋体" w:cs="仿宋" w:hint="eastAsia"/>
          <w:iCs/>
          <w:sz w:val="24"/>
          <w:u w:val="single"/>
        </w:rPr>
      </w:pPr>
      <w:r>
        <w:rPr>
          <w:rFonts w:ascii="宋体" w:hAnsi="宋体" w:cs="仿宋" w:hint="eastAsia"/>
          <w:iCs/>
          <w:sz w:val="24"/>
        </w:rPr>
        <w:t>请求：</w:t>
      </w:r>
      <w:r>
        <w:rPr>
          <w:rFonts w:ascii="宋体" w:hAnsi="宋体" w:cs="仿宋" w:hint="eastAsia"/>
          <w:iCs/>
          <w:sz w:val="24"/>
          <w:u w:val="single"/>
        </w:rPr>
        <w:t xml:space="preserve">                                                                   </w:t>
      </w:r>
    </w:p>
    <w:p w14:paraId="297D1D8D" w14:textId="77777777" w:rsidR="001636A2" w:rsidRDefault="00000000">
      <w:pPr>
        <w:spacing w:line="312" w:lineRule="auto"/>
        <w:rPr>
          <w:rFonts w:ascii="宋体" w:hAnsi="宋体" w:hint="eastAsia"/>
          <w:iCs/>
          <w:sz w:val="24"/>
        </w:rPr>
      </w:pPr>
      <w:r>
        <w:rPr>
          <w:rFonts w:ascii="宋体" w:hAnsi="宋体" w:hint="eastAsia"/>
          <w:iCs/>
          <w:sz w:val="24"/>
        </w:rPr>
        <w:t xml:space="preserve">签字(签章)：                   公章：                      </w:t>
      </w:r>
    </w:p>
    <w:p w14:paraId="3FE36351" w14:textId="77777777" w:rsidR="001636A2" w:rsidRDefault="00000000">
      <w:pPr>
        <w:spacing w:line="312" w:lineRule="auto"/>
        <w:rPr>
          <w:rFonts w:ascii="宋体" w:hAnsi="宋体" w:hint="eastAsia"/>
          <w:iCs/>
          <w:sz w:val="24"/>
        </w:rPr>
      </w:pPr>
      <w:r>
        <w:rPr>
          <w:rFonts w:ascii="宋体" w:hAnsi="宋体" w:hint="eastAsia"/>
          <w:iCs/>
          <w:sz w:val="24"/>
        </w:rPr>
        <w:t xml:space="preserve">日期：    </w:t>
      </w:r>
    </w:p>
    <w:p w14:paraId="11660401" w14:textId="77777777" w:rsidR="001636A2" w:rsidRDefault="00000000">
      <w:pPr>
        <w:spacing w:line="312" w:lineRule="auto"/>
        <w:rPr>
          <w:rFonts w:ascii="宋体" w:hAnsi="宋体" w:hint="eastAsia"/>
          <w:b/>
          <w:iCs/>
          <w:sz w:val="24"/>
        </w:rPr>
      </w:pPr>
      <w:r>
        <w:rPr>
          <w:rFonts w:ascii="宋体" w:hAnsi="宋体" w:hint="eastAsia"/>
          <w:b/>
          <w:iCs/>
          <w:sz w:val="24"/>
        </w:rPr>
        <w:t>质疑函制作说明：</w:t>
      </w:r>
    </w:p>
    <w:p w14:paraId="11B44B38" w14:textId="77777777" w:rsidR="001636A2" w:rsidRDefault="00000000">
      <w:pPr>
        <w:widowControl/>
        <w:spacing w:line="312" w:lineRule="auto"/>
        <w:jc w:val="left"/>
        <w:rPr>
          <w:rFonts w:ascii="宋体" w:hAnsi="宋体" w:hint="eastAsia"/>
          <w:iCs/>
          <w:sz w:val="24"/>
        </w:rPr>
      </w:pPr>
      <w:r>
        <w:rPr>
          <w:rFonts w:ascii="宋体" w:hAnsi="宋体" w:hint="eastAsia"/>
          <w:iCs/>
          <w:sz w:val="24"/>
        </w:rPr>
        <w:t>1.供应商提出质疑时，应提交质疑函和必要的证明材料。</w:t>
      </w:r>
    </w:p>
    <w:p w14:paraId="4CB6674E" w14:textId="77777777" w:rsidR="001636A2" w:rsidRDefault="00000000">
      <w:pPr>
        <w:widowControl/>
        <w:spacing w:line="312" w:lineRule="auto"/>
        <w:jc w:val="left"/>
        <w:rPr>
          <w:rFonts w:ascii="宋体" w:hAnsi="宋体" w:hint="eastAsia"/>
          <w:iCs/>
          <w:sz w:val="24"/>
        </w:rPr>
      </w:pPr>
      <w:r>
        <w:rPr>
          <w:rFonts w:ascii="宋体" w:hAnsi="宋体" w:hint="eastAsia"/>
          <w:iCs/>
          <w:sz w:val="24"/>
        </w:rPr>
        <w:t>2.质疑供应商若委托代理人进行质疑的，质疑函应按要求列明“授权代表”的有关内容，并在附件中提交由质疑</w:t>
      </w:r>
      <w:r>
        <w:rPr>
          <w:rFonts w:ascii="宋体" w:hAnsi="宋体" w:cs="宋体" w:hint="eastAsia"/>
          <w:iCs/>
          <w:sz w:val="24"/>
        </w:rPr>
        <w:t>供应商签署的授权委托书。授权委托书应载明代理人的姓名或者名称、代理事项、具体权限、期限和相关事项。</w:t>
      </w:r>
    </w:p>
    <w:p w14:paraId="0CA5EB83" w14:textId="77777777" w:rsidR="001636A2" w:rsidRDefault="00000000">
      <w:pPr>
        <w:widowControl/>
        <w:spacing w:line="312" w:lineRule="auto"/>
        <w:jc w:val="left"/>
        <w:rPr>
          <w:rFonts w:ascii="宋体" w:hAnsi="宋体" w:hint="eastAsia"/>
          <w:iCs/>
          <w:sz w:val="24"/>
        </w:rPr>
      </w:pPr>
      <w:r>
        <w:rPr>
          <w:rFonts w:ascii="宋体" w:hAnsi="宋体" w:hint="eastAsia"/>
          <w:iCs/>
          <w:sz w:val="24"/>
        </w:rPr>
        <w:t>3.质疑供应商若对项目的某一分包进行质疑，质疑函中应列明具体分包号。</w:t>
      </w:r>
    </w:p>
    <w:p w14:paraId="5448C1B4" w14:textId="77777777" w:rsidR="001636A2" w:rsidRDefault="00000000">
      <w:pPr>
        <w:widowControl/>
        <w:spacing w:line="312" w:lineRule="auto"/>
        <w:jc w:val="left"/>
        <w:rPr>
          <w:rFonts w:ascii="宋体" w:hAnsi="宋体" w:hint="eastAsia"/>
          <w:iCs/>
          <w:sz w:val="24"/>
        </w:rPr>
      </w:pPr>
      <w:r>
        <w:rPr>
          <w:rFonts w:ascii="宋体" w:hAnsi="宋体" w:hint="eastAsia"/>
          <w:iCs/>
          <w:sz w:val="24"/>
        </w:rPr>
        <w:t>4.质疑函的质疑事项应具体、明确，并有必要的事实依据和法律依据。</w:t>
      </w:r>
    </w:p>
    <w:p w14:paraId="063BEA50" w14:textId="77777777" w:rsidR="001636A2" w:rsidRDefault="00000000">
      <w:pPr>
        <w:widowControl/>
        <w:spacing w:line="312" w:lineRule="auto"/>
        <w:jc w:val="left"/>
        <w:rPr>
          <w:rFonts w:ascii="宋体" w:hAnsi="宋体" w:hint="eastAsia"/>
          <w:iCs/>
          <w:sz w:val="24"/>
        </w:rPr>
      </w:pPr>
      <w:r>
        <w:rPr>
          <w:rFonts w:ascii="宋体" w:hAnsi="宋体" w:hint="eastAsia"/>
          <w:iCs/>
          <w:sz w:val="24"/>
        </w:rPr>
        <w:t>5.质疑函的质疑请求应与质疑事项相关。</w:t>
      </w:r>
    </w:p>
    <w:p w14:paraId="4398C353" w14:textId="77777777" w:rsidR="001636A2" w:rsidRDefault="00000000">
      <w:pPr>
        <w:spacing w:line="360" w:lineRule="auto"/>
      </w:pPr>
      <w:r>
        <w:rPr>
          <w:rFonts w:ascii="宋体" w:hAnsi="宋体" w:hint="eastAsia"/>
          <w:iCs/>
          <w:sz w:val="24"/>
        </w:rPr>
        <w:t>6.质疑供应商为自然人的，质疑函应由本人签字；质疑供应商为法人或者其他组织的，质疑函应由法定代表人、主要负责人，或者其授权代表签字或者盖章，并加盖公章。</w:t>
      </w:r>
    </w:p>
    <w:sectPr w:rsidR="001636A2">
      <w:pgSz w:w="11906" w:h="16838"/>
      <w:pgMar w:top="1440" w:right="1797" w:bottom="1440" w:left="1797" w:header="1021" w:footer="964"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39222" w14:textId="77777777" w:rsidR="00A432BB" w:rsidRDefault="00A432BB">
      <w:r>
        <w:separator/>
      </w:r>
    </w:p>
  </w:endnote>
  <w:endnote w:type="continuationSeparator" w:id="0">
    <w:p w14:paraId="6F2BA1C2" w14:textId="77777777" w:rsidR="00A432BB" w:rsidRDefault="00A43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微软雅黑"/>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仿宋_GB2312">
    <w:altName w:val="微软雅黑"/>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monospace">
    <w:altName w:val="yyb"/>
    <w:charset w:val="00"/>
    <w:family w:val="auto"/>
    <w:pitch w:val="default"/>
  </w:font>
  <w:font w:name="新宋体">
    <w:panose1 w:val="02010609030101010101"/>
    <w:charset w:val="86"/>
    <w:family w:val="modern"/>
    <w:pitch w:val="fixed"/>
    <w:sig w:usb0="0000028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方正楷体_GBK">
    <w:altName w:val="微软雅黑"/>
    <w:charset w:val="00"/>
    <w:family w:val="auto"/>
    <w:pitch w:val="default"/>
  </w:font>
  <w:font w:name="Book Antiqua">
    <w:panose1 w:val="02040602050305030304"/>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方正黑体_GBK">
    <w:altName w:val="微软雅黑"/>
    <w:charset w:val="00"/>
    <w:family w:val="auto"/>
    <w:pitch w:val="default"/>
  </w:font>
  <w:font w:name="Tahoma">
    <w:panose1 w:val="020B0604030504040204"/>
    <w:charset w:val="00"/>
    <w:family w:val="swiss"/>
    <w:pitch w:val="variable"/>
    <w:sig w:usb0="E1002EFF" w:usb1="C000605B" w:usb2="00000029" w:usb3="00000000" w:csb0="000101FF" w:csb1="00000000"/>
  </w:font>
  <w:font w:name="方正小标宋_GBK">
    <w:charset w:val="00"/>
    <w:family w:val="auto"/>
    <w:pitch w:val="default"/>
  </w:font>
  <w:font w:name="方正姚体">
    <w:panose1 w:val="02010601030101010101"/>
    <w:charset w:val="86"/>
    <w:family w:val="auto"/>
    <w:pitch w:val="variable"/>
    <w:sig w:usb0="00000003" w:usb1="080E0000" w:usb2="00000010" w:usb3="00000000" w:csb0="00040000" w:csb1="00000000"/>
  </w:font>
  <w:font w:name="Arial Unicode MS">
    <w:panose1 w:val="020B0604020202020204"/>
    <w:charset w:val="00"/>
    <w:family w:val="auto"/>
    <w:pitch w:val="default"/>
  </w:font>
  <w:font w:name="ˎ̥">
    <w:altName w:val="Times New Roman"/>
    <w:charset w:val="00"/>
    <w:family w:val="auto"/>
    <w:pitch w:val="default"/>
  </w:font>
  <w:font w:name="Microsoft YaHei UI">
    <w:panose1 w:val="020B0503020204020204"/>
    <w:charset w:val="86"/>
    <w:family w:val="swiss"/>
    <w:pitch w:val="variable"/>
    <w:sig w:usb0="80000287" w:usb1="2ACF3C50" w:usb2="00000016" w:usb3="00000000" w:csb0="0004001F" w:csb1="00000000"/>
  </w:font>
  <w:font w:name="创艺简黑体">
    <w:altName w:val="黑体"/>
    <w:charset w:val="86"/>
    <w:family w:val="auto"/>
    <w:pitch w:val="default"/>
    <w:sig w:usb0="00000000" w:usb1="00000000" w:usb2="00000010" w:usb3="00000000" w:csb0="0004000A" w:csb1="00000000"/>
  </w:font>
  <w:font w:name="华文细黑">
    <w:panose1 w:val="02010600040101010101"/>
    <w:charset w:val="86"/>
    <w:family w:val="auto"/>
    <w:pitch w:val="variable"/>
    <w:sig w:usb0="00000287" w:usb1="080F0000" w:usb2="00000010" w:usb3="00000000" w:csb0="0004009F" w:csb1="00000000"/>
  </w:font>
  <w:font w:name="̥">
    <w:altName w:val="Times New Roman"/>
    <w:charset w:val="00"/>
    <w:family w:val="auto"/>
    <w:pitch w:val="default"/>
  </w:font>
  <w:font w:name="Impact">
    <w:panose1 w:val="020B0806030902050204"/>
    <w:charset w:val="00"/>
    <w:family w:val="swiss"/>
    <w:pitch w:val="variable"/>
    <w:sig w:usb0="00000287" w:usb1="00000000" w:usb2="00000000" w:usb3="00000000" w:csb0="0000009F" w:csb1="00000000"/>
  </w:font>
  <w:font w:name="̥_GB2312">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font-weight : 400">
    <w:altName w:val="Times New Roman"/>
    <w:charset w:val="00"/>
    <w:family w:val="auto"/>
    <w:pitch w:val="default"/>
  </w:font>
  <w:font w:name="MingLiU">
    <w:altName w:val="細明體"/>
    <w:panose1 w:val="02010609000101010101"/>
    <w:charset w:val="88"/>
    <w:family w:val="modern"/>
    <w:pitch w:val="fixed"/>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C2684" w14:textId="77777777" w:rsidR="001636A2" w:rsidRDefault="001636A2">
    <w:pPr>
      <w:pStyle w:val="afa"/>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63EA1" w14:textId="77777777" w:rsidR="001636A2" w:rsidRDefault="00000000">
    <w:pPr>
      <w:pStyle w:val="afa"/>
    </w:pPr>
    <w:r>
      <w:rPr>
        <w:noProof/>
      </w:rPr>
      <mc:AlternateContent>
        <mc:Choice Requires="wps">
          <w:drawing>
            <wp:anchor distT="0" distB="0" distL="114300" distR="114300" simplePos="0" relativeHeight="251659264" behindDoc="0" locked="0" layoutInCell="1" allowOverlap="1" wp14:anchorId="55729348" wp14:editId="27890CA5">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4FB6E776" w14:textId="77777777" w:rsidR="001636A2" w:rsidRDefault="00000000">
                          <w:pPr>
                            <w:pStyle w:val="afa"/>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36DA8BAF" w14:textId="77777777" w:rsidR="001636A2" w:rsidRDefault="001636A2"/>
                      </w:txbxContent>
                    </wps:txbx>
                    <wps:bodyPr wrap="none" lIns="0" tIns="0" rIns="0" bIns="0" anchor="t" anchorCtr="0" upright="1">
                      <a:spAutoFit/>
                    </wps:bodyPr>
                  </wps:wsp>
                </a:graphicData>
              </a:graphic>
            </wp:anchor>
          </w:drawing>
        </mc:Choice>
        <mc:Fallback>
          <w:pict>
            <v:shapetype w14:anchorId="55729348"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" filled="f" stroked="f">
              <v:textbox style="mso-fit-shape-to-text:t" inset="0,0,0,0">
                <w:txbxContent>
                  <w:p w14:paraId="4FB6E776" w14:textId="77777777" w:rsidR="001636A2" w:rsidRDefault="00000000">
                    <w:pPr>
                      <w:pStyle w:val="afa"/>
                      <w:tabs>
                        <w:tab w:val="clear" w:pos="4153"/>
                        <w:tab w:val="clear" w:pos="8306"/>
                      </w:tabs>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p w14:paraId="36DA8BAF" w14:textId="77777777" w:rsidR="001636A2" w:rsidRDefault="001636A2"/>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48081" w14:textId="77777777" w:rsidR="001636A2" w:rsidRDefault="001636A2">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6551627"/>
    </w:sdtPr>
    <w:sdtEndPr>
      <w:rPr>
        <w:rFonts w:ascii="宋体" w:hAnsi="宋体"/>
        <w:sz w:val="21"/>
        <w:szCs w:val="21"/>
      </w:rPr>
    </w:sdtEndPr>
    <w:sdtContent>
      <w:p w14:paraId="7703771E" w14:textId="77777777" w:rsidR="001636A2" w:rsidRDefault="00000000">
        <w:pPr>
          <w:pStyle w:val="afa"/>
          <w:jc w:val="center"/>
          <w:rPr>
            <w:rFonts w:ascii="宋体" w:hAnsi="宋体" w:hint="eastAsia"/>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2</w:t>
        </w:r>
        <w:r>
          <w:rPr>
            <w:rFonts w:ascii="宋体" w:hAnsi="宋体"/>
            <w:sz w:val="21"/>
            <w:szCs w:val="21"/>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8BAA6" w14:textId="77777777" w:rsidR="00A432BB" w:rsidRDefault="00A432BB">
      <w:r>
        <w:separator/>
      </w:r>
    </w:p>
  </w:footnote>
  <w:footnote w:type="continuationSeparator" w:id="0">
    <w:p w14:paraId="1F3B7BE9" w14:textId="77777777" w:rsidR="00A432BB" w:rsidRDefault="00A43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japaneseCounting"/>
      <w:pStyle w:val="a"/>
      <w:lvlText w:val="第%1章"/>
      <w:lvlJc w:val="left"/>
      <w:pPr>
        <w:ind w:left="9351"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a0"/>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2" w15:restartNumberingAfterBreak="0">
    <w:nsid w:val="19091855"/>
    <w:multiLevelType w:val="multilevel"/>
    <w:tmpl w:val="4A168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4E4050"/>
    <w:multiLevelType w:val="multilevel"/>
    <w:tmpl w:val="314E4050"/>
    <w:lvl w:ilvl="0">
      <w:start w:val="8"/>
      <w:numFmt w:val="chineseCounting"/>
      <w:suff w:val="space"/>
      <w:lvlText w:val="第%1章"/>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351934B1"/>
    <w:multiLevelType w:val="multilevel"/>
    <w:tmpl w:val="50B6B0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405970"/>
    <w:multiLevelType w:val="multilevel"/>
    <w:tmpl w:val="51405970"/>
    <w:lvl w:ilvl="0">
      <w:start w:val="1"/>
      <w:numFmt w:val="japaneseCounting"/>
      <w:pStyle w:val="5"/>
      <w:lvlText w:val="第%1章"/>
      <w:lvlJc w:val="left"/>
      <w:pPr>
        <w:ind w:left="1290" w:hanging="12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58B62CEB"/>
    <w:multiLevelType w:val="singleLevel"/>
    <w:tmpl w:val="58B62CEB"/>
    <w:lvl w:ilvl="0">
      <w:start w:val="8"/>
      <w:numFmt w:val="decimal"/>
      <w:pStyle w:val="CharCharCharCharCharCharCharCharCharChar"/>
      <w:suff w:val="space"/>
      <w:lvlText w:val="%1."/>
      <w:lvlJc w:val="left"/>
    </w:lvl>
  </w:abstractNum>
  <w:abstractNum w:abstractNumId="7" w15:restartNumberingAfterBreak="0">
    <w:nsid w:val="58BB7E86"/>
    <w:multiLevelType w:val="singleLevel"/>
    <w:tmpl w:val="58BB7E86"/>
    <w:lvl w:ilvl="0">
      <w:start w:val="1"/>
      <w:numFmt w:val="decimal"/>
      <w:pStyle w:val="2"/>
      <w:suff w:val="nothing"/>
      <w:lvlText w:val="%1、"/>
      <w:lvlJc w:val="left"/>
    </w:lvl>
  </w:abstractNum>
  <w:abstractNum w:abstractNumId="8" w15:restartNumberingAfterBreak="0">
    <w:nsid w:val="60821A2A"/>
    <w:multiLevelType w:val="multilevel"/>
    <w:tmpl w:val="D3446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6A7E9A"/>
    <w:multiLevelType w:val="multilevel"/>
    <w:tmpl w:val="779AB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6D3C70"/>
    <w:multiLevelType w:val="multilevel"/>
    <w:tmpl w:val="B8DEA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7354118">
    <w:abstractNumId w:val="7"/>
  </w:num>
  <w:num w:numId="2" w16cid:durableId="1308776977">
    <w:abstractNumId w:val="5"/>
  </w:num>
  <w:num w:numId="3" w16cid:durableId="1665281163">
    <w:abstractNumId w:val="1"/>
  </w:num>
  <w:num w:numId="4" w16cid:durableId="798382991">
    <w:abstractNumId w:val="0"/>
  </w:num>
  <w:num w:numId="5" w16cid:durableId="1669556172">
    <w:abstractNumId w:val="6"/>
  </w:num>
  <w:num w:numId="6" w16cid:durableId="1025981062">
    <w:abstractNumId w:val="3"/>
  </w:num>
  <w:num w:numId="7" w16cid:durableId="2118140980">
    <w:abstractNumId w:val="9"/>
  </w:num>
  <w:num w:numId="8" w16cid:durableId="1552032868">
    <w:abstractNumId w:val="8"/>
  </w:num>
  <w:num w:numId="9" w16cid:durableId="679434134">
    <w:abstractNumId w:val="10"/>
  </w:num>
  <w:num w:numId="10" w16cid:durableId="911626332">
    <w:abstractNumId w:val="2"/>
  </w:num>
  <w:num w:numId="11" w16cid:durableId="8420896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317"/>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2D1"/>
    <w:rsid w:val="000168C2"/>
    <w:rsid w:val="0003040C"/>
    <w:rsid w:val="00035D4E"/>
    <w:rsid w:val="000366B3"/>
    <w:rsid w:val="00043D91"/>
    <w:rsid w:val="000548C2"/>
    <w:rsid w:val="0006352B"/>
    <w:rsid w:val="00063E64"/>
    <w:rsid w:val="00072364"/>
    <w:rsid w:val="000850EB"/>
    <w:rsid w:val="000952D1"/>
    <w:rsid w:val="00097B90"/>
    <w:rsid w:val="000C4978"/>
    <w:rsid w:val="000C7EDB"/>
    <w:rsid w:val="00104DF0"/>
    <w:rsid w:val="00105649"/>
    <w:rsid w:val="00105741"/>
    <w:rsid w:val="00112114"/>
    <w:rsid w:val="00116004"/>
    <w:rsid w:val="001172E8"/>
    <w:rsid w:val="0013568E"/>
    <w:rsid w:val="00136AD8"/>
    <w:rsid w:val="00144416"/>
    <w:rsid w:val="001520CE"/>
    <w:rsid w:val="001558E6"/>
    <w:rsid w:val="00161D18"/>
    <w:rsid w:val="001636A2"/>
    <w:rsid w:val="001640B6"/>
    <w:rsid w:val="00186C23"/>
    <w:rsid w:val="00186EFD"/>
    <w:rsid w:val="001917D4"/>
    <w:rsid w:val="001E00B4"/>
    <w:rsid w:val="001F2BCB"/>
    <w:rsid w:val="0021314A"/>
    <w:rsid w:val="00242FF8"/>
    <w:rsid w:val="00250267"/>
    <w:rsid w:val="0026396E"/>
    <w:rsid w:val="002764A3"/>
    <w:rsid w:val="0028270F"/>
    <w:rsid w:val="00282D69"/>
    <w:rsid w:val="0028378D"/>
    <w:rsid w:val="002A3CF1"/>
    <w:rsid w:val="002C429D"/>
    <w:rsid w:val="002E4E86"/>
    <w:rsid w:val="00301494"/>
    <w:rsid w:val="003225EE"/>
    <w:rsid w:val="003236EC"/>
    <w:rsid w:val="003377B7"/>
    <w:rsid w:val="0033785A"/>
    <w:rsid w:val="00360E4B"/>
    <w:rsid w:val="00364E5A"/>
    <w:rsid w:val="003664C3"/>
    <w:rsid w:val="00367DB9"/>
    <w:rsid w:val="00374EDA"/>
    <w:rsid w:val="003822F9"/>
    <w:rsid w:val="00390E4F"/>
    <w:rsid w:val="00396622"/>
    <w:rsid w:val="003A3C0E"/>
    <w:rsid w:val="003B616D"/>
    <w:rsid w:val="003C2158"/>
    <w:rsid w:val="003C2AF7"/>
    <w:rsid w:val="003C32EF"/>
    <w:rsid w:val="003C4C53"/>
    <w:rsid w:val="003C551A"/>
    <w:rsid w:val="003C68DA"/>
    <w:rsid w:val="003F65C1"/>
    <w:rsid w:val="0040100C"/>
    <w:rsid w:val="00407C29"/>
    <w:rsid w:val="0042391D"/>
    <w:rsid w:val="00435A0F"/>
    <w:rsid w:val="00441254"/>
    <w:rsid w:val="004774E8"/>
    <w:rsid w:val="00480ADB"/>
    <w:rsid w:val="00482819"/>
    <w:rsid w:val="0048375A"/>
    <w:rsid w:val="004846C6"/>
    <w:rsid w:val="00485561"/>
    <w:rsid w:val="004A083C"/>
    <w:rsid w:val="004B1FBE"/>
    <w:rsid w:val="004B3084"/>
    <w:rsid w:val="004C0DDD"/>
    <w:rsid w:val="004C5CD9"/>
    <w:rsid w:val="004C66E2"/>
    <w:rsid w:val="004D135C"/>
    <w:rsid w:val="004E23B5"/>
    <w:rsid w:val="004E7F18"/>
    <w:rsid w:val="004F103E"/>
    <w:rsid w:val="00556BED"/>
    <w:rsid w:val="00581D18"/>
    <w:rsid w:val="00591E39"/>
    <w:rsid w:val="005B2809"/>
    <w:rsid w:val="005C0625"/>
    <w:rsid w:val="005C76BD"/>
    <w:rsid w:val="005E095B"/>
    <w:rsid w:val="005F1F86"/>
    <w:rsid w:val="00615437"/>
    <w:rsid w:val="006175B7"/>
    <w:rsid w:val="00622C13"/>
    <w:rsid w:val="00626787"/>
    <w:rsid w:val="00631CD7"/>
    <w:rsid w:val="00637CB9"/>
    <w:rsid w:val="00640B37"/>
    <w:rsid w:val="00647739"/>
    <w:rsid w:val="0067777E"/>
    <w:rsid w:val="00693ACF"/>
    <w:rsid w:val="0069428A"/>
    <w:rsid w:val="006C40C5"/>
    <w:rsid w:val="006E2BEA"/>
    <w:rsid w:val="006F2B9B"/>
    <w:rsid w:val="00733154"/>
    <w:rsid w:val="00733586"/>
    <w:rsid w:val="00733F9B"/>
    <w:rsid w:val="007351E0"/>
    <w:rsid w:val="00736F05"/>
    <w:rsid w:val="007542FE"/>
    <w:rsid w:val="00765EAF"/>
    <w:rsid w:val="00776FED"/>
    <w:rsid w:val="0078171D"/>
    <w:rsid w:val="00791973"/>
    <w:rsid w:val="00793167"/>
    <w:rsid w:val="007A5608"/>
    <w:rsid w:val="007A61AC"/>
    <w:rsid w:val="007A665E"/>
    <w:rsid w:val="007B7D3B"/>
    <w:rsid w:val="007D15A4"/>
    <w:rsid w:val="007E10C8"/>
    <w:rsid w:val="007E53E4"/>
    <w:rsid w:val="007E59E3"/>
    <w:rsid w:val="00807B18"/>
    <w:rsid w:val="00810AAA"/>
    <w:rsid w:val="00814B6B"/>
    <w:rsid w:val="0082650D"/>
    <w:rsid w:val="008538A1"/>
    <w:rsid w:val="00872B68"/>
    <w:rsid w:val="00881956"/>
    <w:rsid w:val="008A4383"/>
    <w:rsid w:val="008A4CD5"/>
    <w:rsid w:val="008A5408"/>
    <w:rsid w:val="008B1345"/>
    <w:rsid w:val="008C4B66"/>
    <w:rsid w:val="008D6411"/>
    <w:rsid w:val="008E089F"/>
    <w:rsid w:val="00900F29"/>
    <w:rsid w:val="00906AFC"/>
    <w:rsid w:val="009121BF"/>
    <w:rsid w:val="00920CE7"/>
    <w:rsid w:val="00930021"/>
    <w:rsid w:val="0093245D"/>
    <w:rsid w:val="009372DF"/>
    <w:rsid w:val="00941B05"/>
    <w:rsid w:val="00950321"/>
    <w:rsid w:val="009B0B13"/>
    <w:rsid w:val="009B344B"/>
    <w:rsid w:val="009B475E"/>
    <w:rsid w:val="009B533E"/>
    <w:rsid w:val="009B5825"/>
    <w:rsid w:val="009C6E05"/>
    <w:rsid w:val="009E36C0"/>
    <w:rsid w:val="00A329D1"/>
    <w:rsid w:val="00A415BF"/>
    <w:rsid w:val="00A432BB"/>
    <w:rsid w:val="00A43A03"/>
    <w:rsid w:val="00A54696"/>
    <w:rsid w:val="00A64C39"/>
    <w:rsid w:val="00A67106"/>
    <w:rsid w:val="00A95B23"/>
    <w:rsid w:val="00AA2878"/>
    <w:rsid w:val="00AA42F7"/>
    <w:rsid w:val="00AB310F"/>
    <w:rsid w:val="00AB6307"/>
    <w:rsid w:val="00AC0572"/>
    <w:rsid w:val="00AD1EB6"/>
    <w:rsid w:val="00AD5E2F"/>
    <w:rsid w:val="00AD6037"/>
    <w:rsid w:val="00AE0CCD"/>
    <w:rsid w:val="00B11ABD"/>
    <w:rsid w:val="00B21F58"/>
    <w:rsid w:val="00B245BE"/>
    <w:rsid w:val="00B45412"/>
    <w:rsid w:val="00B82C2E"/>
    <w:rsid w:val="00B85A38"/>
    <w:rsid w:val="00B875FA"/>
    <w:rsid w:val="00B878D5"/>
    <w:rsid w:val="00BA2354"/>
    <w:rsid w:val="00BA628D"/>
    <w:rsid w:val="00BB5303"/>
    <w:rsid w:val="00BC0DF3"/>
    <w:rsid w:val="00BD209F"/>
    <w:rsid w:val="00BF2AF1"/>
    <w:rsid w:val="00BF4B2B"/>
    <w:rsid w:val="00BF7F37"/>
    <w:rsid w:val="00C04355"/>
    <w:rsid w:val="00C11BC0"/>
    <w:rsid w:val="00C12F1C"/>
    <w:rsid w:val="00C21D60"/>
    <w:rsid w:val="00C24EC4"/>
    <w:rsid w:val="00C31BA5"/>
    <w:rsid w:val="00C661A5"/>
    <w:rsid w:val="00C8386B"/>
    <w:rsid w:val="00C84C9B"/>
    <w:rsid w:val="00C9050A"/>
    <w:rsid w:val="00C95F11"/>
    <w:rsid w:val="00CB7C1E"/>
    <w:rsid w:val="00CC5BCC"/>
    <w:rsid w:val="00CD7358"/>
    <w:rsid w:val="00CF0EC2"/>
    <w:rsid w:val="00CF67DF"/>
    <w:rsid w:val="00D15079"/>
    <w:rsid w:val="00D156B2"/>
    <w:rsid w:val="00D15FA7"/>
    <w:rsid w:val="00D20538"/>
    <w:rsid w:val="00D254C7"/>
    <w:rsid w:val="00D325DE"/>
    <w:rsid w:val="00D37115"/>
    <w:rsid w:val="00D50009"/>
    <w:rsid w:val="00D601CC"/>
    <w:rsid w:val="00D72AA6"/>
    <w:rsid w:val="00DA4CF5"/>
    <w:rsid w:val="00DA5A54"/>
    <w:rsid w:val="00DC0ABE"/>
    <w:rsid w:val="00DD112A"/>
    <w:rsid w:val="00DD5D4D"/>
    <w:rsid w:val="00DD7C82"/>
    <w:rsid w:val="00DE127D"/>
    <w:rsid w:val="00DF6A9E"/>
    <w:rsid w:val="00E03765"/>
    <w:rsid w:val="00E15FD7"/>
    <w:rsid w:val="00E171F7"/>
    <w:rsid w:val="00E46D53"/>
    <w:rsid w:val="00E631B5"/>
    <w:rsid w:val="00E81727"/>
    <w:rsid w:val="00E92057"/>
    <w:rsid w:val="00E93B96"/>
    <w:rsid w:val="00EA236D"/>
    <w:rsid w:val="00EA246F"/>
    <w:rsid w:val="00EA2B73"/>
    <w:rsid w:val="00ED308F"/>
    <w:rsid w:val="00ED7A52"/>
    <w:rsid w:val="00F1396C"/>
    <w:rsid w:val="00F14494"/>
    <w:rsid w:val="00F152D9"/>
    <w:rsid w:val="00F17DD4"/>
    <w:rsid w:val="00F20A44"/>
    <w:rsid w:val="00F26347"/>
    <w:rsid w:val="00F43F8D"/>
    <w:rsid w:val="00F44649"/>
    <w:rsid w:val="00F57FB1"/>
    <w:rsid w:val="00F62F3B"/>
    <w:rsid w:val="00F63CB7"/>
    <w:rsid w:val="00F65467"/>
    <w:rsid w:val="00F761ED"/>
    <w:rsid w:val="00F764BE"/>
    <w:rsid w:val="00F84368"/>
    <w:rsid w:val="00F95DD0"/>
    <w:rsid w:val="00FA479A"/>
    <w:rsid w:val="00FB7447"/>
    <w:rsid w:val="00FC1FCC"/>
    <w:rsid w:val="00FE2D34"/>
    <w:rsid w:val="020E02AA"/>
    <w:rsid w:val="02ED1C6E"/>
    <w:rsid w:val="04651CD8"/>
    <w:rsid w:val="050E411D"/>
    <w:rsid w:val="066A367E"/>
    <w:rsid w:val="07235607"/>
    <w:rsid w:val="0729554C"/>
    <w:rsid w:val="0753050D"/>
    <w:rsid w:val="07660241"/>
    <w:rsid w:val="09033ED8"/>
    <w:rsid w:val="097306DD"/>
    <w:rsid w:val="09E343AB"/>
    <w:rsid w:val="09EA5159"/>
    <w:rsid w:val="0A6F565E"/>
    <w:rsid w:val="0B310B66"/>
    <w:rsid w:val="0C8C699B"/>
    <w:rsid w:val="0C9E222B"/>
    <w:rsid w:val="0EE973A4"/>
    <w:rsid w:val="0EFD676D"/>
    <w:rsid w:val="10EF12A7"/>
    <w:rsid w:val="112D6307"/>
    <w:rsid w:val="11E22BBA"/>
    <w:rsid w:val="1316525D"/>
    <w:rsid w:val="137124FF"/>
    <w:rsid w:val="148D1503"/>
    <w:rsid w:val="15C34AB0"/>
    <w:rsid w:val="16021CAC"/>
    <w:rsid w:val="173405A0"/>
    <w:rsid w:val="18826BCE"/>
    <w:rsid w:val="1A9311E0"/>
    <w:rsid w:val="1C3E30E2"/>
    <w:rsid w:val="1CAC629E"/>
    <w:rsid w:val="1F5F3A9B"/>
    <w:rsid w:val="20606E94"/>
    <w:rsid w:val="210D1316"/>
    <w:rsid w:val="224C4B3F"/>
    <w:rsid w:val="22947F00"/>
    <w:rsid w:val="24305A06"/>
    <w:rsid w:val="24613E12"/>
    <w:rsid w:val="24DE5462"/>
    <w:rsid w:val="25090731"/>
    <w:rsid w:val="256911D0"/>
    <w:rsid w:val="25BD7D93"/>
    <w:rsid w:val="27376425"/>
    <w:rsid w:val="27A42993"/>
    <w:rsid w:val="28D76D98"/>
    <w:rsid w:val="29075556"/>
    <w:rsid w:val="29B9024C"/>
    <w:rsid w:val="2BC41856"/>
    <w:rsid w:val="2BD96984"/>
    <w:rsid w:val="2BE1120A"/>
    <w:rsid w:val="2C5532EA"/>
    <w:rsid w:val="2C7C7A3B"/>
    <w:rsid w:val="30A43A04"/>
    <w:rsid w:val="31442AF1"/>
    <w:rsid w:val="323243B7"/>
    <w:rsid w:val="32821B23"/>
    <w:rsid w:val="336C3C69"/>
    <w:rsid w:val="34AF2977"/>
    <w:rsid w:val="36676D44"/>
    <w:rsid w:val="377063EE"/>
    <w:rsid w:val="3AC34F78"/>
    <w:rsid w:val="3BAF5213"/>
    <w:rsid w:val="3C9C1A33"/>
    <w:rsid w:val="3CDB69FF"/>
    <w:rsid w:val="3E994C2D"/>
    <w:rsid w:val="3FD80FD4"/>
    <w:rsid w:val="40277D66"/>
    <w:rsid w:val="40626FEA"/>
    <w:rsid w:val="41BB6E00"/>
    <w:rsid w:val="4246491B"/>
    <w:rsid w:val="424F601C"/>
    <w:rsid w:val="42C96C29"/>
    <w:rsid w:val="42E36CC4"/>
    <w:rsid w:val="43301127"/>
    <w:rsid w:val="43E23DCE"/>
    <w:rsid w:val="44823C05"/>
    <w:rsid w:val="45012D7B"/>
    <w:rsid w:val="454B2248"/>
    <w:rsid w:val="45F75F2C"/>
    <w:rsid w:val="46936C54"/>
    <w:rsid w:val="46E42955"/>
    <w:rsid w:val="475937EF"/>
    <w:rsid w:val="48DB38E3"/>
    <w:rsid w:val="4A2512BA"/>
    <w:rsid w:val="4AEE55F3"/>
    <w:rsid w:val="4C082C41"/>
    <w:rsid w:val="4CE74F17"/>
    <w:rsid w:val="4DC112FA"/>
    <w:rsid w:val="4DF777F6"/>
    <w:rsid w:val="4EEA3D1E"/>
    <w:rsid w:val="4F350E27"/>
    <w:rsid w:val="51946F44"/>
    <w:rsid w:val="51C67CA8"/>
    <w:rsid w:val="529B6283"/>
    <w:rsid w:val="52D7336D"/>
    <w:rsid w:val="53C5766A"/>
    <w:rsid w:val="53DA0D42"/>
    <w:rsid w:val="544D4252"/>
    <w:rsid w:val="54520EFE"/>
    <w:rsid w:val="54B24092"/>
    <w:rsid w:val="54D67D81"/>
    <w:rsid w:val="54DC4C6B"/>
    <w:rsid w:val="55284354"/>
    <w:rsid w:val="557430F6"/>
    <w:rsid w:val="55FB7373"/>
    <w:rsid w:val="592E47BE"/>
    <w:rsid w:val="592F3F03"/>
    <w:rsid w:val="5ABA09F3"/>
    <w:rsid w:val="5B4D241F"/>
    <w:rsid w:val="5BF22FC6"/>
    <w:rsid w:val="5C6E089F"/>
    <w:rsid w:val="5C7F2AAC"/>
    <w:rsid w:val="5DE9062E"/>
    <w:rsid w:val="5E0758E6"/>
    <w:rsid w:val="5EE97FDE"/>
    <w:rsid w:val="60B41389"/>
    <w:rsid w:val="618E4624"/>
    <w:rsid w:val="61C3343B"/>
    <w:rsid w:val="61FC694D"/>
    <w:rsid w:val="62312A9A"/>
    <w:rsid w:val="631F0B45"/>
    <w:rsid w:val="634E31D8"/>
    <w:rsid w:val="667001AF"/>
    <w:rsid w:val="66D82430"/>
    <w:rsid w:val="67BF6452"/>
    <w:rsid w:val="67F81964"/>
    <w:rsid w:val="69EC72A7"/>
    <w:rsid w:val="6A333127"/>
    <w:rsid w:val="6B413622"/>
    <w:rsid w:val="6B5E2426"/>
    <w:rsid w:val="6EBA3E17"/>
    <w:rsid w:val="6EC73340"/>
    <w:rsid w:val="6ECB1B80"/>
    <w:rsid w:val="6FCF744E"/>
    <w:rsid w:val="708741CD"/>
    <w:rsid w:val="71B2527A"/>
    <w:rsid w:val="71DF5E5B"/>
    <w:rsid w:val="729D3834"/>
    <w:rsid w:val="72A03324"/>
    <w:rsid w:val="737427E7"/>
    <w:rsid w:val="73A40BF2"/>
    <w:rsid w:val="74071E30"/>
    <w:rsid w:val="76422F15"/>
    <w:rsid w:val="76B80C3C"/>
    <w:rsid w:val="7A55622F"/>
    <w:rsid w:val="7B061429"/>
    <w:rsid w:val="7B580B45"/>
    <w:rsid w:val="7BE97AEA"/>
    <w:rsid w:val="7D034BDB"/>
    <w:rsid w:val="7D0F532E"/>
    <w:rsid w:val="7EEF59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6AAE6A"/>
  <w15:docId w15:val="{3B8B4DDB-400A-4717-AB1E-4F5C81D59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iPriority="0" w:qFormat="1"/>
    <w:lsdException w:name="index 2" w:semiHidden="1" w:unhideWhenUsed="1"/>
    <w:lsdException w:name="index 3" w:semiHidden="1" w:unhideWhenUsed="1"/>
    <w:lsdException w:name="index 4" w:uiPriority="0"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unhideWhenUsed="1" w:qFormat="1"/>
    <w:lsdException w:name="toc 2" w:uiPriority="0" w:unhideWhenUsed="1" w:qFormat="1"/>
    <w:lsdException w:name="toc 3" w:uiPriority="0" w:unhideWhenUsed="1" w:qFormat="1"/>
    <w:lsdException w:name="toc 4" w:uiPriority="0" w:unhideWhenUsed="1" w:qFormat="1"/>
    <w:lsdException w:name="toc 5" w:uiPriority="0" w:unhideWhenUsed="1" w:qFormat="1"/>
    <w:lsdException w:name="toc 6" w:uiPriority="0" w:unhideWhenUsed="1" w:qFormat="1"/>
    <w:lsdException w:name="toc 7" w:uiPriority="0" w:unhideWhenUsed="1" w:qFormat="1"/>
    <w:lsdException w:name="toc 8" w:uiPriority="0" w:unhideWhenUsed="1" w:qFormat="1"/>
    <w:lsdException w:name="toc 9" w:uiPriority="0" w:unhideWhenUsed="1" w:qFormat="1"/>
    <w:lsdException w:name="Normal Indent" w:uiPriority="0" w:qFormat="1"/>
    <w:lsdException w:name="footnote text" w:uiPriority="0" w:unhideWhenUsed="1" w:qFormat="1"/>
    <w:lsdException w:name="annotation text" w:uiPriority="0" w:qFormat="1"/>
    <w:lsdException w:name="header" w:uiPriority="0" w:qFormat="1"/>
    <w:lsdException w:name="footer" w:qFormat="1"/>
    <w:lsdException w:name="index heading" w:semiHidden="1" w:unhideWhenUsed="1"/>
    <w:lsdException w:name="caption" w:uiPriority="0" w:unhideWhenUsed="1" w:qFormat="1"/>
    <w:lsdException w:name="table of figures" w:uiPriority="0" w:unhideWhenUsed="1" w:qFormat="1"/>
    <w:lsdException w:name="envelope address" w:semiHidden="1" w:unhideWhenUsed="1"/>
    <w:lsdException w:name="envelope return" w:qFormat="1"/>
    <w:lsdException w:name="footnote reference" w:uiPriority="0"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semiHidden="1" w:unhideWhenUsed="1"/>
    <w:lsdException w:name="List 4" w:semiHidden="1" w:unhideWhenUsed="1"/>
    <w:lsdException w:name="List 5" w:uiPriority="0" w:qFormat="1"/>
    <w:lsdException w:name="List Bullet 2" w:uiPriority="0" w:qFormat="1"/>
    <w:lsdException w:name="List Bullet 3" w:semiHidden="1" w:unhideWhenUsed="1"/>
    <w:lsdException w:name="List Bullet 4" w:semiHidden="1" w:unhideWhenUsed="1"/>
    <w:lsdException w:name="List Bullet 5" w:uiPriority="0"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uiPriority="0" w:qFormat="1"/>
    <w:lsdException w:name="List Continue 3" w:semiHidden="1" w:unhideWhenUsed="1"/>
    <w:lsdException w:name="List Continue 4" w:semiHidden="1" w:unhideWhenUsed="1"/>
    <w:lsdException w:name="List Continue 5" w:semiHidden="1" w:unhideWhenUsed="1"/>
    <w:lsdException w:name="Message Header" w:uiPriority="0" w:qFormat="1"/>
    <w:lsdException w:name="Subtitle" w:uiPriority="0" w:qFormat="1"/>
    <w:lsdException w:name="Salutation" w:qFormat="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qFormat="1"/>
    <w:lsdException w:name="Body Text Indent 2" w:uiPriority="0" w:qFormat="1"/>
    <w:lsdException w:name="Body Text Indent 3" w:uiPriority="0" w:qFormat="1"/>
    <w:lsdException w:name="Block Text" w:uiPriority="0" w:qFormat="1"/>
    <w:lsdException w:name="Hyperlink" w:uiPriority="0" w:qFormat="1"/>
    <w:lsdException w:name="FollowedHyperlink" w:qFormat="1"/>
    <w:lsdException w:name="Strong" w:uiPriority="22"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uiPriority="0" w:qFormat="1"/>
    <w:lsdException w:name="HTML Address" w:semiHidden="1" w:unhideWhenUsed="1"/>
    <w:lsdException w:name="HTML Cite" w:uiPriority="0" w:qFormat="1"/>
    <w:lsdException w:name="HTML Code" w:uiPriority="0" w:qFormat="1"/>
    <w:lsdException w:name="HTML Definition" w:uiPriority="0" w:qFormat="1"/>
    <w:lsdException w:name="HTML Keyboard" w:uiPriority="0" w:qFormat="1"/>
    <w:lsdException w:name="HTML Preformatted" w:uiPriority="0" w:qFormat="1"/>
    <w:lsdException w:name="HTML Sample" w:uiPriority="0" w:qFormat="1"/>
    <w:lsdException w:name="HTML Typewriter" w:uiPriority="0" w:qFormat="1"/>
    <w:lsdException w:name="HTML Variable" w:uiPriority="0" w:qFormat="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next w:val="a2"/>
    <w:qFormat/>
    <w:pPr>
      <w:widowControl w:val="0"/>
      <w:jc w:val="both"/>
    </w:pPr>
    <w:rPr>
      <w:rFonts w:ascii="Calibri" w:hAnsi="Calibri"/>
      <w:sz w:val="21"/>
      <w:szCs w:val="24"/>
    </w:rPr>
  </w:style>
  <w:style w:type="paragraph" w:styleId="10">
    <w:name w:val="heading 1"/>
    <w:basedOn w:val="a1"/>
    <w:next w:val="a1"/>
    <w:link w:val="12"/>
    <w:qFormat/>
    <w:pPr>
      <w:keepNext/>
      <w:outlineLvl w:val="0"/>
    </w:pPr>
    <w:rPr>
      <w:rFonts w:ascii="楷体_GB2312" w:eastAsia="楷体_GB2312"/>
      <w:sz w:val="28"/>
      <w:szCs w:val="20"/>
    </w:rPr>
  </w:style>
  <w:style w:type="paragraph" w:styleId="20">
    <w:name w:val="heading 2"/>
    <w:basedOn w:val="a1"/>
    <w:next w:val="a1"/>
    <w:link w:val="21"/>
    <w:qFormat/>
    <w:pPr>
      <w:keepNext/>
      <w:keepLines/>
      <w:spacing w:before="260" w:after="260" w:line="416" w:lineRule="auto"/>
      <w:jc w:val="center"/>
      <w:outlineLvl w:val="1"/>
    </w:pPr>
    <w:rPr>
      <w:rFonts w:ascii="Arial" w:eastAsia="幼圆" w:hAnsi="Arial"/>
      <w:b/>
      <w:sz w:val="44"/>
      <w:szCs w:val="20"/>
    </w:rPr>
  </w:style>
  <w:style w:type="paragraph" w:styleId="3">
    <w:name w:val="heading 3"/>
    <w:basedOn w:val="a1"/>
    <w:next w:val="a1"/>
    <w:link w:val="30"/>
    <w:qFormat/>
    <w:pPr>
      <w:keepNext/>
      <w:keepLines/>
      <w:spacing w:before="260" w:after="260" w:line="416" w:lineRule="auto"/>
      <w:outlineLvl w:val="2"/>
    </w:pPr>
    <w:rPr>
      <w:b/>
      <w:sz w:val="32"/>
      <w:szCs w:val="20"/>
    </w:rPr>
  </w:style>
  <w:style w:type="paragraph" w:styleId="4">
    <w:name w:val="heading 4"/>
    <w:basedOn w:val="a1"/>
    <w:next w:val="a1"/>
    <w:link w:val="40"/>
    <w:qFormat/>
    <w:pPr>
      <w:keepNext/>
      <w:keepLines/>
      <w:spacing w:before="280" w:after="290" w:line="376" w:lineRule="auto"/>
      <w:outlineLvl w:val="3"/>
    </w:pPr>
    <w:rPr>
      <w:rFonts w:ascii="Arial" w:eastAsia="黑体" w:hAnsi="Arial"/>
      <w:b/>
      <w:bCs/>
      <w:sz w:val="28"/>
      <w:szCs w:val="28"/>
    </w:rPr>
  </w:style>
  <w:style w:type="paragraph" w:styleId="50">
    <w:name w:val="heading 5"/>
    <w:basedOn w:val="a1"/>
    <w:next w:val="a1"/>
    <w:link w:val="51"/>
    <w:qFormat/>
    <w:pPr>
      <w:keepNext/>
      <w:outlineLvl w:val="4"/>
    </w:pPr>
    <w:rPr>
      <w:rFonts w:ascii="宋体" w:hAnsi="宋体"/>
      <w:b/>
      <w:bCs/>
    </w:rPr>
  </w:style>
  <w:style w:type="paragraph" w:styleId="6">
    <w:name w:val="heading 6"/>
    <w:basedOn w:val="a1"/>
    <w:next w:val="a1"/>
    <w:link w:val="60"/>
    <w:unhideWhenUsed/>
    <w:qFormat/>
    <w:pPr>
      <w:keepNext/>
      <w:keepLines/>
      <w:spacing w:before="320" w:after="200"/>
      <w:outlineLvl w:val="5"/>
    </w:pPr>
    <w:rPr>
      <w:rFonts w:ascii="Arial" w:eastAsia="Arial" w:hAnsi="Arial" w:cs="Arial"/>
      <w:b/>
      <w:bCs/>
      <w:sz w:val="22"/>
      <w:szCs w:val="22"/>
    </w:rPr>
  </w:style>
  <w:style w:type="paragraph" w:styleId="7">
    <w:name w:val="heading 7"/>
    <w:basedOn w:val="a1"/>
    <w:next w:val="a1"/>
    <w:link w:val="70"/>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1"/>
    <w:next w:val="a1"/>
    <w:link w:val="80"/>
    <w:unhideWhenUsed/>
    <w:qFormat/>
    <w:pPr>
      <w:keepNext/>
      <w:keepLines/>
      <w:spacing w:before="320" w:after="200"/>
      <w:outlineLvl w:val="7"/>
    </w:pPr>
    <w:rPr>
      <w:rFonts w:ascii="Arial" w:eastAsia="Arial" w:hAnsi="Arial" w:cs="Arial"/>
      <w:i/>
      <w:iCs/>
      <w:sz w:val="22"/>
      <w:szCs w:val="22"/>
    </w:rPr>
  </w:style>
  <w:style w:type="paragraph" w:styleId="9">
    <w:name w:val="heading 9"/>
    <w:basedOn w:val="a1"/>
    <w:next w:val="a1"/>
    <w:link w:val="90"/>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List Paragraph"/>
    <w:basedOn w:val="a1"/>
    <w:link w:val="a6"/>
    <w:uiPriority w:val="34"/>
    <w:qFormat/>
    <w:pPr>
      <w:ind w:left="720"/>
      <w:contextualSpacing/>
    </w:pPr>
  </w:style>
  <w:style w:type="paragraph" w:styleId="TOC7">
    <w:name w:val="toc 7"/>
    <w:basedOn w:val="a1"/>
    <w:next w:val="a1"/>
    <w:unhideWhenUsed/>
    <w:qFormat/>
    <w:pPr>
      <w:spacing w:after="57"/>
      <w:ind w:left="1701"/>
    </w:pPr>
  </w:style>
  <w:style w:type="paragraph" w:styleId="a7">
    <w:name w:val="Normal Indent"/>
    <w:basedOn w:val="a1"/>
    <w:link w:val="a8"/>
    <w:qFormat/>
    <w:pPr>
      <w:ind w:firstLine="420"/>
    </w:pPr>
    <w:rPr>
      <w:szCs w:val="20"/>
    </w:rPr>
  </w:style>
  <w:style w:type="paragraph" w:styleId="a9">
    <w:name w:val="caption"/>
    <w:basedOn w:val="a1"/>
    <w:next w:val="a1"/>
    <w:unhideWhenUsed/>
    <w:qFormat/>
    <w:pPr>
      <w:spacing w:line="276" w:lineRule="auto"/>
    </w:pPr>
    <w:rPr>
      <w:b/>
      <w:bCs/>
      <w:color w:val="4F81BD"/>
      <w:sz w:val="18"/>
      <w:szCs w:val="18"/>
    </w:rPr>
  </w:style>
  <w:style w:type="paragraph" w:styleId="aa">
    <w:name w:val="Document Map"/>
    <w:basedOn w:val="a1"/>
    <w:link w:val="13"/>
    <w:qFormat/>
    <w:pPr>
      <w:shd w:val="clear" w:color="auto" w:fill="000080"/>
    </w:pPr>
  </w:style>
  <w:style w:type="paragraph" w:styleId="ab">
    <w:name w:val="annotation text"/>
    <w:basedOn w:val="a1"/>
    <w:link w:val="ac"/>
    <w:qFormat/>
    <w:pPr>
      <w:jc w:val="left"/>
    </w:pPr>
  </w:style>
  <w:style w:type="paragraph" w:styleId="ad">
    <w:name w:val="Salutation"/>
    <w:basedOn w:val="a1"/>
    <w:next w:val="a1"/>
    <w:link w:val="14"/>
    <w:uiPriority w:val="99"/>
    <w:qFormat/>
    <w:rPr>
      <w:rFonts w:ascii="Times New Roman" w:hAnsi="Times New Roman"/>
      <w:kern w:val="2"/>
    </w:rPr>
  </w:style>
  <w:style w:type="paragraph" w:styleId="31">
    <w:name w:val="Body Text 3"/>
    <w:basedOn w:val="a1"/>
    <w:link w:val="310"/>
    <w:uiPriority w:val="99"/>
    <w:qFormat/>
    <w:rPr>
      <w:rFonts w:ascii="仿宋_GB2312" w:eastAsia="仿宋_GB2312" w:hAnsi="Arial"/>
      <w:sz w:val="32"/>
      <w:szCs w:val="20"/>
    </w:rPr>
  </w:style>
  <w:style w:type="paragraph" w:styleId="ae">
    <w:name w:val="Body Text"/>
    <w:basedOn w:val="a1"/>
    <w:link w:val="af"/>
    <w:qFormat/>
    <w:rPr>
      <w:rFonts w:ascii="楷体_GB2312" w:eastAsia="楷体_GB2312" w:hAnsi="Arial"/>
      <w:sz w:val="28"/>
      <w:szCs w:val="20"/>
    </w:rPr>
  </w:style>
  <w:style w:type="paragraph" w:styleId="af0">
    <w:name w:val="Body Text Indent"/>
    <w:basedOn w:val="a1"/>
    <w:next w:val="22"/>
    <w:link w:val="af1"/>
    <w:qFormat/>
    <w:pPr>
      <w:ind w:firstLine="645"/>
    </w:pPr>
    <w:rPr>
      <w:rFonts w:ascii="楷体_GB2312" w:eastAsia="楷体_GB2312"/>
      <w:sz w:val="32"/>
      <w:szCs w:val="20"/>
    </w:rPr>
  </w:style>
  <w:style w:type="paragraph" w:styleId="22">
    <w:name w:val="Body Text First Indent 2"/>
    <w:basedOn w:val="af0"/>
    <w:next w:val="a7"/>
    <w:link w:val="23"/>
    <w:qFormat/>
    <w:pPr>
      <w:widowControl/>
      <w:tabs>
        <w:tab w:val="left" w:pos="1080"/>
        <w:tab w:val="center" w:pos="4393"/>
        <w:tab w:val="left" w:pos="6774"/>
      </w:tabs>
      <w:spacing w:before="100" w:beforeAutospacing="1" w:after="100" w:afterAutospacing="1"/>
      <w:ind w:left="420" w:firstLine="420"/>
    </w:pPr>
    <w:rPr>
      <w:sz w:val="24"/>
    </w:rPr>
  </w:style>
  <w:style w:type="paragraph" w:styleId="24">
    <w:name w:val="List 2"/>
    <w:basedOn w:val="a1"/>
    <w:qFormat/>
    <w:pPr>
      <w:snapToGrid w:val="0"/>
      <w:spacing w:line="360" w:lineRule="auto"/>
      <w:ind w:left="840" w:hanging="420"/>
    </w:pPr>
    <w:rPr>
      <w:rFonts w:ascii="Times New Roman" w:hAnsi="Times New Roman"/>
      <w:kern w:val="2"/>
      <w:szCs w:val="20"/>
    </w:rPr>
  </w:style>
  <w:style w:type="paragraph" w:styleId="af2">
    <w:name w:val="Block Text"/>
    <w:basedOn w:val="a1"/>
    <w:qFormat/>
    <w:pPr>
      <w:widowControl/>
      <w:spacing w:before="100" w:beforeAutospacing="1" w:after="100" w:afterAutospacing="1" w:line="360" w:lineRule="auto"/>
      <w:ind w:left="1440" w:right="1440" w:firstLine="480"/>
      <w:jc w:val="left"/>
    </w:pPr>
    <w:rPr>
      <w:rFonts w:ascii="宋体" w:hAnsi="宋体"/>
      <w:sz w:val="24"/>
    </w:rPr>
  </w:style>
  <w:style w:type="paragraph" w:styleId="2">
    <w:name w:val="List Bullet 2"/>
    <w:basedOn w:val="a1"/>
    <w:qFormat/>
    <w:pPr>
      <w:numPr>
        <w:numId w:val="1"/>
      </w:numPr>
      <w:tabs>
        <w:tab w:val="left" w:pos="720"/>
      </w:tabs>
      <w:snapToGrid w:val="0"/>
      <w:spacing w:line="440" w:lineRule="exact"/>
    </w:pPr>
    <w:rPr>
      <w:rFonts w:ascii="宋体" w:hAnsi="宋体"/>
      <w:kern w:val="2"/>
      <w:szCs w:val="20"/>
    </w:rPr>
  </w:style>
  <w:style w:type="paragraph" w:styleId="41">
    <w:name w:val="index 4"/>
    <w:basedOn w:val="a1"/>
    <w:next w:val="a1"/>
    <w:qFormat/>
    <w:pPr>
      <w:ind w:leftChars="600" w:left="600"/>
    </w:pPr>
    <w:rPr>
      <w:rFonts w:ascii="Times New Roman" w:hAnsi="Times New Roman"/>
      <w:kern w:val="2"/>
    </w:rPr>
  </w:style>
  <w:style w:type="paragraph" w:styleId="TOC5">
    <w:name w:val="toc 5"/>
    <w:basedOn w:val="a1"/>
    <w:next w:val="a1"/>
    <w:unhideWhenUsed/>
    <w:qFormat/>
    <w:pPr>
      <w:spacing w:after="57"/>
      <w:ind w:left="1134"/>
    </w:pPr>
  </w:style>
  <w:style w:type="paragraph" w:styleId="TOC3">
    <w:name w:val="toc 3"/>
    <w:basedOn w:val="a1"/>
    <w:next w:val="a1"/>
    <w:unhideWhenUsed/>
    <w:qFormat/>
    <w:pPr>
      <w:spacing w:after="57"/>
      <w:ind w:left="567"/>
    </w:pPr>
  </w:style>
  <w:style w:type="paragraph" w:styleId="af3">
    <w:name w:val="Plain Text"/>
    <w:basedOn w:val="a1"/>
    <w:link w:val="af4"/>
    <w:qFormat/>
    <w:rPr>
      <w:rFonts w:eastAsia="楷体_GB2312" w:hAnsi="Courier New"/>
      <w:color w:val="000000"/>
      <w:sz w:val="26"/>
    </w:rPr>
  </w:style>
  <w:style w:type="paragraph" w:styleId="5">
    <w:name w:val="List Bullet 5"/>
    <w:basedOn w:val="a1"/>
    <w:qFormat/>
    <w:pPr>
      <w:numPr>
        <w:numId w:val="2"/>
      </w:numPr>
      <w:snapToGrid w:val="0"/>
      <w:spacing w:line="440" w:lineRule="exact"/>
      <w:ind w:left="0" w:firstLine="0"/>
    </w:pPr>
    <w:rPr>
      <w:rFonts w:ascii="宋体" w:hAnsi="宋体"/>
      <w:kern w:val="2"/>
      <w:szCs w:val="20"/>
    </w:rPr>
  </w:style>
  <w:style w:type="paragraph" w:styleId="TOC8">
    <w:name w:val="toc 8"/>
    <w:basedOn w:val="a1"/>
    <w:next w:val="a1"/>
    <w:unhideWhenUsed/>
    <w:qFormat/>
    <w:pPr>
      <w:spacing w:after="57"/>
      <w:ind w:left="1984"/>
    </w:pPr>
  </w:style>
  <w:style w:type="paragraph" w:styleId="af5">
    <w:name w:val="Date"/>
    <w:basedOn w:val="a1"/>
    <w:next w:val="a1"/>
    <w:link w:val="15"/>
    <w:qFormat/>
    <w:rPr>
      <w:sz w:val="24"/>
      <w:szCs w:val="20"/>
    </w:rPr>
  </w:style>
  <w:style w:type="paragraph" w:styleId="25">
    <w:name w:val="Body Text Indent 2"/>
    <w:basedOn w:val="a1"/>
    <w:link w:val="210"/>
    <w:qFormat/>
    <w:pPr>
      <w:ind w:firstLine="560"/>
    </w:pPr>
    <w:rPr>
      <w:rFonts w:ascii="宋体" w:hAnsi="宋体"/>
      <w:sz w:val="28"/>
    </w:rPr>
  </w:style>
  <w:style w:type="paragraph" w:styleId="af6">
    <w:name w:val="endnote text"/>
    <w:basedOn w:val="a1"/>
    <w:link w:val="af7"/>
    <w:uiPriority w:val="99"/>
    <w:semiHidden/>
    <w:unhideWhenUsed/>
    <w:qFormat/>
    <w:rPr>
      <w:sz w:val="20"/>
    </w:rPr>
  </w:style>
  <w:style w:type="paragraph" w:styleId="af8">
    <w:name w:val="Balloon Text"/>
    <w:basedOn w:val="a1"/>
    <w:link w:val="af9"/>
    <w:qFormat/>
    <w:rPr>
      <w:sz w:val="18"/>
      <w:szCs w:val="18"/>
    </w:rPr>
  </w:style>
  <w:style w:type="paragraph" w:styleId="afa">
    <w:name w:val="footer"/>
    <w:basedOn w:val="a1"/>
    <w:link w:val="afb"/>
    <w:uiPriority w:val="99"/>
    <w:qFormat/>
    <w:pPr>
      <w:tabs>
        <w:tab w:val="center" w:pos="4153"/>
        <w:tab w:val="right" w:pos="8306"/>
      </w:tabs>
      <w:jc w:val="left"/>
    </w:pPr>
    <w:rPr>
      <w:sz w:val="18"/>
      <w:szCs w:val="20"/>
    </w:rPr>
  </w:style>
  <w:style w:type="paragraph" w:styleId="afc">
    <w:name w:val="envelope return"/>
    <w:basedOn w:val="a1"/>
    <w:uiPriority w:val="99"/>
    <w:qFormat/>
    <w:rPr>
      <w:rFonts w:ascii="Arial" w:hAnsi="Arial"/>
    </w:rPr>
  </w:style>
  <w:style w:type="paragraph" w:styleId="afd">
    <w:name w:val="header"/>
    <w:basedOn w:val="a1"/>
    <w:link w:val="afe"/>
    <w:qFormat/>
    <w:pPr>
      <w:pBdr>
        <w:bottom w:val="single" w:sz="6" w:space="1" w:color="000000"/>
      </w:pBdr>
      <w:tabs>
        <w:tab w:val="center" w:pos="4153"/>
        <w:tab w:val="right" w:pos="8306"/>
      </w:tabs>
      <w:jc w:val="center"/>
    </w:pPr>
    <w:rPr>
      <w:sz w:val="18"/>
      <w:szCs w:val="18"/>
    </w:rPr>
  </w:style>
  <w:style w:type="paragraph" w:styleId="TOC1">
    <w:name w:val="toc 1"/>
    <w:basedOn w:val="a1"/>
    <w:next w:val="a1"/>
    <w:unhideWhenUsed/>
    <w:qFormat/>
    <w:pPr>
      <w:spacing w:after="57"/>
    </w:pPr>
  </w:style>
  <w:style w:type="paragraph" w:styleId="TOC4">
    <w:name w:val="toc 4"/>
    <w:basedOn w:val="a1"/>
    <w:next w:val="a1"/>
    <w:unhideWhenUsed/>
    <w:qFormat/>
    <w:pPr>
      <w:spacing w:after="57"/>
      <w:ind w:left="850"/>
    </w:pPr>
  </w:style>
  <w:style w:type="paragraph" w:styleId="aff">
    <w:name w:val="Subtitle"/>
    <w:basedOn w:val="a1"/>
    <w:next w:val="a1"/>
    <w:link w:val="aff0"/>
    <w:qFormat/>
    <w:pPr>
      <w:spacing w:before="240" w:after="60" w:line="312" w:lineRule="auto"/>
      <w:jc w:val="center"/>
      <w:outlineLvl w:val="1"/>
    </w:pPr>
    <w:rPr>
      <w:rFonts w:ascii="Cambria" w:hAnsi="Cambria"/>
      <w:b/>
      <w:bCs/>
      <w:sz w:val="32"/>
      <w:szCs w:val="32"/>
    </w:rPr>
  </w:style>
  <w:style w:type="paragraph" w:styleId="aff1">
    <w:name w:val="List"/>
    <w:basedOn w:val="a1"/>
    <w:qFormat/>
    <w:pPr>
      <w:snapToGrid w:val="0"/>
      <w:spacing w:line="360" w:lineRule="auto"/>
      <w:ind w:left="420" w:hanging="420"/>
    </w:pPr>
    <w:rPr>
      <w:rFonts w:ascii="Times New Roman" w:hAnsi="Times New Roman"/>
      <w:kern w:val="2"/>
      <w:szCs w:val="20"/>
    </w:rPr>
  </w:style>
  <w:style w:type="paragraph" w:styleId="aff2">
    <w:name w:val="footnote text"/>
    <w:basedOn w:val="a1"/>
    <w:link w:val="aff3"/>
    <w:unhideWhenUsed/>
    <w:qFormat/>
    <w:pPr>
      <w:spacing w:after="40"/>
    </w:pPr>
    <w:rPr>
      <w:sz w:val="18"/>
    </w:rPr>
  </w:style>
  <w:style w:type="paragraph" w:styleId="TOC6">
    <w:name w:val="toc 6"/>
    <w:basedOn w:val="a1"/>
    <w:next w:val="a1"/>
    <w:unhideWhenUsed/>
    <w:qFormat/>
    <w:pPr>
      <w:spacing w:after="57"/>
      <w:ind w:left="1417"/>
    </w:pPr>
  </w:style>
  <w:style w:type="paragraph" w:styleId="52">
    <w:name w:val="List 5"/>
    <w:basedOn w:val="a1"/>
    <w:qFormat/>
    <w:pPr>
      <w:ind w:left="2100" w:hanging="420"/>
    </w:pPr>
    <w:rPr>
      <w:rFonts w:ascii="Times New Roman" w:hAnsi="Times New Roman"/>
      <w:kern w:val="2"/>
      <w:szCs w:val="20"/>
    </w:rPr>
  </w:style>
  <w:style w:type="paragraph" w:styleId="32">
    <w:name w:val="Body Text Indent 3"/>
    <w:basedOn w:val="a1"/>
    <w:link w:val="33"/>
    <w:qFormat/>
    <w:pPr>
      <w:ind w:firstLine="523"/>
    </w:pPr>
    <w:rPr>
      <w:rFonts w:ascii="仿宋_GB2312" w:eastAsia="仿宋_GB2312" w:hAnsi="宋体"/>
      <w:sz w:val="24"/>
    </w:rPr>
  </w:style>
  <w:style w:type="paragraph" w:styleId="aff4">
    <w:name w:val="table of figures"/>
    <w:basedOn w:val="a1"/>
    <w:next w:val="a1"/>
    <w:unhideWhenUsed/>
    <w:qFormat/>
  </w:style>
  <w:style w:type="paragraph" w:styleId="TOC2">
    <w:name w:val="toc 2"/>
    <w:basedOn w:val="a1"/>
    <w:next w:val="a1"/>
    <w:unhideWhenUsed/>
    <w:qFormat/>
    <w:pPr>
      <w:spacing w:after="57"/>
      <w:ind w:left="283"/>
    </w:pPr>
  </w:style>
  <w:style w:type="paragraph" w:styleId="TOC9">
    <w:name w:val="toc 9"/>
    <w:basedOn w:val="a1"/>
    <w:next w:val="a1"/>
    <w:unhideWhenUsed/>
    <w:qFormat/>
    <w:pPr>
      <w:spacing w:after="57"/>
      <w:ind w:left="2268"/>
    </w:pPr>
  </w:style>
  <w:style w:type="paragraph" w:styleId="26">
    <w:name w:val="Body Text 2"/>
    <w:basedOn w:val="a1"/>
    <w:link w:val="211"/>
    <w:qFormat/>
    <w:pPr>
      <w:jc w:val="center"/>
    </w:pPr>
    <w:rPr>
      <w:rFonts w:ascii="仿宋_GB2312" w:eastAsia="仿宋_GB2312"/>
      <w:sz w:val="44"/>
    </w:rPr>
  </w:style>
  <w:style w:type="paragraph" w:styleId="27">
    <w:name w:val="List Continue 2"/>
    <w:basedOn w:val="a1"/>
    <w:qFormat/>
    <w:pPr>
      <w:spacing w:after="120"/>
      <w:ind w:left="840"/>
    </w:pPr>
    <w:rPr>
      <w:rFonts w:ascii="Times New Roman" w:hAnsi="Times New Roman"/>
      <w:kern w:val="2"/>
    </w:rPr>
  </w:style>
  <w:style w:type="paragraph" w:styleId="aff5">
    <w:name w:val="Message Header"/>
    <w:basedOn w:val="a1"/>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Cambria" w:hAnsi="Cambria"/>
      <w:sz w:val="24"/>
    </w:rPr>
  </w:style>
  <w:style w:type="paragraph" w:styleId="HTML">
    <w:name w:val="HTML Preformatted"/>
    <w:basedOn w:val="a1"/>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styleId="aff6">
    <w:name w:val="Normal (Web)"/>
    <w:basedOn w:val="a1"/>
    <w:link w:val="aff7"/>
    <w:unhideWhenUsed/>
    <w:qFormat/>
    <w:pPr>
      <w:widowControl/>
      <w:spacing w:before="100" w:beforeAutospacing="1" w:after="100" w:afterAutospacing="1"/>
      <w:jc w:val="left"/>
    </w:pPr>
    <w:rPr>
      <w:rFonts w:ascii="宋体" w:hAnsi="宋体" w:cs="宋体"/>
      <w:sz w:val="24"/>
    </w:rPr>
  </w:style>
  <w:style w:type="paragraph" w:styleId="16">
    <w:name w:val="index 1"/>
    <w:basedOn w:val="a1"/>
    <w:next w:val="a1"/>
    <w:semiHidden/>
    <w:qFormat/>
    <w:rPr>
      <w:rFonts w:ascii="宋体" w:hAnsi="宋体"/>
      <w:szCs w:val="18"/>
    </w:rPr>
  </w:style>
  <w:style w:type="paragraph" w:styleId="aff8">
    <w:name w:val="Title"/>
    <w:basedOn w:val="a1"/>
    <w:next w:val="a1"/>
    <w:link w:val="aff9"/>
    <w:qFormat/>
    <w:pPr>
      <w:spacing w:before="300" w:after="200"/>
      <w:contextualSpacing/>
    </w:pPr>
    <w:rPr>
      <w:sz w:val="48"/>
      <w:szCs w:val="48"/>
    </w:rPr>
  </w:style>
  <w:style w:type="paragraph" w:styleId="affa">
    <w:name w:val="annotation subject"/>
    <w:basedOn w:val="ab"/>
    <w:next w:val="ab"/>
    <w:link w:val="affb"/>
    <w:qFormat/>
    <w:rPr>
      <w:b/>
      <w:bCs/>
    </w:rPr>
  </w:style>
  <w:style w:type="paragraph" w:styleId="affc">
    <w:name w:val="Body Text First Indent"/>
    <w:basedOn w:val="ae"/>
    <w:link w:val="affd"/>
    <w:qFormat/>
    <w:pPr>
      <w:spacing w:after="120"/>
      <w:ind w:firstLineChars="100" w:firstLine="420"/>
    </w:pPr>
    <w:rPr>
      <w:rFonts w:ascii="Times New Roman" w:eastAsia="宋体" w:hAnsi="Times New Roman"/>
      <w:kern w:val="2"/>
      <w:szCs w:val="22"/>
    </w:rPr>
  </w:style>
  <w:style w:type="table" w:styleId="affe">
    <w:name w:val="Table Grid"/>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
    <w:name w:val="Strong"/>
    <w:uiPriority w:val="22"/>
    <w:qFormat/>
    <w:rPr>
      <w:b/>
      <w:bCs/>
    </w:rPr>
  </w:style>
  <w:style w:type="character" w:styleId="afff0">
    <w:name w:val="endnote reference"/>
    <w:uiPriority w:val="99"/>
    <w:semiHidden/>
    <w:unhideWhenUsed/>
    <w:qFormat/>
    <w:rPr>
      <w:vertAlign w:val="superscript"/>
    </w:rPr>
  </w:style>
  <w:style w:type="character" w:styleId="afff1">
    <w:name w:val="page number"/>
    <w:basedOn w:val="a3"/>
    <w:qFormat/>
  </w:style>
  <w:style w:type="character" w:styleId="afff2">
    <w:name w:val="FollowedHyperlink"/>
    <w:basedOn w:val="a3"/>
    <w:uiPriority w:val="99"/>
    <w:qFormat/>
    <w:rPr>
      <w:color w:val="800080"/>
      <w:u w:val="none"/>
    </w:rPr>
  </w:style>
  <w:style w:type="character" w:styleId="afff3">
    <w:name w:val="Emphasis"/>
    <w:qFormat/>
    <w:rPr>
      <w:i/>
      <w:iCs/>
    </w:rPr>
  </w:style>
  <w:style w:type="character" w:styleId="HTML1">
    <w:name w:val="HTML Definition"/>
    <w:qFormat/>
  </w:style>
  <w:style w:type="character" w:styleId="HTML2">
    <w:name w:val="HTML Typewriter"/>
    <w:qFormat/>
    <w:rPr>
      <w:rFonts w:ascii="monospace" w:eastAsia="monospace" w:hAnsi="monospace" w:cs="monospace"/>
      <w:sz w:val="20"/>
    </w:rPr>
  </w:style>
  <w:style w:type="character" w:styleId="HTML3">
    <w:name w:val="HTML Acronym"/>
    <w:basedOn w:val="a3"/>
    <w:qFormat/>
  </w:style>
  <w:style w:type="character" w:styleId="HTML4">
    <w:name w:val="HTML Variable"/>
    <w:qFormat/>
  </w:style>
  <w:style w:type="character" w:styleId="afff4">
    <w:name w:val="Hyperlink"/>
    <w:qFormat/>
    <w:rPr>
      <w:color w:val="0000FF"/>
      <w:u w:val="none"/>
    </w:rPr>
  </w:style>
  <w:style w:type="character" w:styleId="HTML5">
    <w:name w:val="HTML Code"/>
    <w:qFormat/>
    <w:rPr>
      <w:rFonts w:ascii="monospace" w:eastAsia="monospace" w:hAnsi="monospace" w:cs="monospace"/>
      <w:sz w:val="20"/>
    </w:rPr>
  </w:style>
  <w:style w:type="character" w:styleId="afff5">
    <w:name w:val="annotation reference"/>
    <w:qFormat/>
    <w:rPr>
      <w:sz w:val="21"/>
      <w:szCs w:val="21"/>
    </w:rPr>
  </w:style>
  <w:style w:type="character" w:styleId="HTML6">
    <w:name w:val="HTML Cite"/>
    <w:qFormat/>
  </w:style>
  <w:style w:type="character" w:styleId="afff6">
    <w:name w:val="footnote reference"/>
    <w:unhideWhenUsed/>
    <w:qFormat/>
    <w:rPr>
      <w:vertAlign w:val="superscript"/>
    </w:rPr>
  </w:style>
  <w:style w:type="character" w:styleId="HTML7">
    <w:name w:val="HTML Keyboard"/>
    <w:qFormat/>
    <w:rPr>
      <w:rFonts w:ascii="monospace" w:eastAsia="monospace" w:hAnsi="monospace" w:cs="monospace"/>
      <w:sz w:val="20"/>
    </w:rPr>
  </w:style>
  <w:style w:type="character" w:styleId="HTML8">
    <w:name w:val="HTML Sample"/>
    <w:qFormat/>
    <w:rPr>
      <w:rFonts w:ascii="monospace" w:eastAsia="monospace" w:hAnsi="monospace" w:cs="monospace"/>
    </w:rPr>
  </w:style>
  <w:style w:type="paragraph" w:customStyle="1" w:styleId="Default">
    <w:name w:val="Default"/>
    <w:qFormat/>
    <w:pPr>
      <w:widowControl w:val="0"/>
    </w:pPr>
    <w:rPr>
      <w:rFonts w:ascii="宋体" w:hAnsi="Calibri" w:cs="宋体"/>
      <w:color w:val="000000"/>
      <w:sz w:val="24"/>
      <w:szCs w:val="24"/>
    </w:rPr>
  </w:style>
  <w:style w:type="paragraph" w:customStyle="1" w:styleId="17">
    <w:name w:val="正文1"/>
    <w:basedOn w:val="18"/>
    <w:next w:val="a1"/>
    <w:uiPriority w:val="99"/>
    <w:qFormat/>
    <w:pPr>
      <w:spacing w:line="500" w:lineRule="exact"/>
      <w:ind w:firstLine="0"/>
    </w:pPr>
    <w:rPr>
      <w:rFonts w:hAnsi="新宋体"/>
    </w:rPr>
  </w:style>
  <w:style w:type="paragraph" w:customStyle="1" w:styleId="18">
    <w:name w:val="正文缩进1"/>
    <w:basedOn w:val="a1"/>
    <w:qFormat/>
    <w:pPr>
      <w:spacing w:line="360" w:lineRule="atLeast"/>
      <w:ind w:firstLine="420"/>
    </w:pPr>
    <w:rPr>
      <w:szCs w:val="20"/>
    </w:rPr>
  </w:style>
  <w:style w:type="paragraph" w:customStyle="1" w:styleId="Quote1">
    <w:name w:val="Quote1"/>
    <w:basedOn w:val="a1"/>
    <w:next w:val="a1"/>
    <w:link w:val="QuoteCharChar"/>
    <w:qFormat/>
    <w:pPr>
      <w:widowControl/>
      <w:spacing w:before="200" w:after="160"/>
      <w:ind w:left="864" w:right="864"/>
      <w:jc w:val="center"/>
    </w:pPr>
    <w:rPr>
      <w:rFonts w:ascii="宋体"/>
      <w:i/>
      <w:color w:val="404040"/>
    </w:rPr>
  </w:style>
  <w:style w:type="character" w:customStyle="1" w:styleId="Heading2Char">
    <w:name w:val="Heading 2 Char"/>
    <w:basedOn w:val="a3"/>
    <w:qFormat/>
    <w:rPr>
      <w:rFonts w:ascii="Arial" w:eastAsia="Arial" w:hAnsi="Arial" w:cs="Arial"/>
      <w:sz w:val="34"/>
    </w:rPr>
  </w:style>
  <w:style w:type="character" w:customStyle="1" w:styleId="Heading3Char">
    <w:name w:val="Heading 3 Char"/>
    <w:basedOn w:val="a3"/>
    <w:qFormat/>
    <w:rPr>
      <w:rFonts w:ascii="Arial" w:eastAsia="Arial" w:hAnsi="Arial" w:cs="Arial"/>
      <w:sz w:val="30"/>
      <w:szCs w:val="30"/>
    </w:rPr>
  </w:style>
  <w:style w:type="character" w:customStyle="1" w:styleId="Heading4Char">
    <w:name w:val="Heading 4 Char"/>
    <w:basedOn w:val="a3"/>
    <w:qFormat/>
    <w:rPr>
      <w:rFonts w:ascii="Arial" w:eastAsia="Arial" w:hAnsi="Arial" w:cs="Arial"/>
      <w:b/>
      <w:bCs/>
      <w:sz w:val="26"/>
      <w:szCs w:val="26"/>
    </w:rPr>
  </w:style>
  <w:style w:type="character" w:customStyle="1" w:styleId="Heading5Char">
    <w:name w:val="Heading 5 Char"/>
    <w:basedOn w:val="a3"/>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TitleChar">
    <w:name w:val="Title Char"/>
    <w:basedOn w:val="a3"/>
    <w:qFormat/>
    <w:rPr>
      <w:sz w:val="48"/>
      <w:szCs w:val="48"/>
    </w:rPr>
  </w:style>
  <w:style w:type="character" w:customStyle="1" w:styleId="QuoteChar">
    <w:name w:val="Quote Char"/>
    <w:link w:val="110"/>
    <w:qFormat/>
    <w:rPr>
      <w:i/>
    </w:rPr>
  </w:style>
  <w:style w:type="paragraph" w:customStyle="1" w:styleId="110">
    <w:name w:val="引用11"/>
    <w:basedOn w:val="a1"/>
    <w:next w:val="a1"/>
    <w:link w:val="QuoteChar"/>
    <w:qFormat/>
    <w:rPr>
      <w:rFonts w:ascii="Times New Roman" w:hAnsi="Times New Roman"/>
      <w:i/>
      <w:sz w:val="20"/>
      <w:szCs w:val="20"/>
    </w:rPr>
  </w:style>
  <w:style w:type="character" w:customStyle="1" w:styleId="IntenseQuoteChar">
    <w:name w:val="Intense Quote Char"/>
    <w:link w:val="19"/>
    <w:qFormat/>
    <w:rPr>
      <w:i/>
    </w:rPr>
  </w:style>
  <w:style w:type="paragraph" w:customStyle="1" w:styleId="19">
    <w:name w:val="明显引用1"/>
    <w:basedOn w:val="a1"/>
    <w:next w:val="a1"/>
    <w:link w:val="IntenseQuoteChar"/>
    <w:qFormat/>
    <w:pPr>
      <w:pBdr>
        <w:bottom w:val="single" w:sz="4" w:space="4" w:color="4F81BD"/>
      </w:pBdr>
      <w:spacing w:before="200" w:after="280"/>
      <w:ind w:left="936" w:right="936"/>
    </w:pPr>
    <w:rPr>
      <w:rFonts w:ascii="Times New Roman" w:hAnsi="Times New Roman"/>
      <w:i/>
      <w:sz w:val="20"/>
      <w:szCs w:val="20"/>
    </w:rPr>
  </w:style>
  <w:style w:type="character" w:customStyle="1" w:styleId="HeaderChar">
    <w:name w:val="Header Char"/>
    <w:basedOn w:val="a3"/>
    <w:qFormat/>
  </w:style>
  <w:style w:type="character" w:customStyle="1" w:styleId="CaptionChar">
    <w:name w:val="Caption Char"/>
    <w:uiPriority w:val="99"/>
    <w:qFormat/>
  </w:style>
  <w:style w:type="character" w:customStyle="1" w:styleId="FootnoteTextChar">
    <w:name w:val="Footnote Text Char"/>
    <w:qFormat/>
    <w:rPr>
      <w:sz w:val="18"/>
    </w:rPr>
  </w:style>
  <w:style w:type="character" w:customStyle="1" w:styleId="EndnoteTextChar">
    <w:name w:val="Endnote Text Char"/>
    <w:uiPriority w:val="99"/>
    <w:qFormat/>
    <w:rPr>
      <w:sz w:val="20"/>
    </w:rPr>
  </w:style>
  <w:style w:type="paragraph" w:customStyle="1" w:styleId="112">
    <w:name w:val="标题 11"/>
    <w:next w:val="a1"/>
    <w:qFormat/>
    <w:pPr>
      <w:keepNext/>
      <w:widowControl w:val="0"/>
      <w:jc w:val="both"/>
      <w:outlineLvl w:val="0"/>
    </w:pPr>
    <w:rPr>
      <w:rFonts w:ascii="楷体_GB2312" w:eastAsia="楷体_GB2312"/>
      <w:sz w:val="28"/>
    </w:rPr>
  </w:style>
  <w:style w:type="character" w:customStyle="1" w:styleId="Heading1Char">
    <w:name w:val="Heading 1 Char"/>
    <w:qFormat/>
    <w:rPr>
      <w:rFonts w:ascii="Arial" w:eastAsia="Arial" w:hAnsi="Arial" w:cs="Arial"/>
      <w:sz w:val="40"/>
      <w:szCs w:val="40"/>
    </w:rPr>
  </w:style>
  <w:style w:type="character" w:customStyle="1" w:styleId="21">
    <w:name w:val="标题 2 字符"/>
    <w:link w:val="20"/>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1">
    <w:name w:val="标题 5 字符"/>
    <w:link w:val="50"/>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ff7">
    <w:name w:val="No Spacing"/>
    <w:link w:val="afff8"/>
    <w:qFormat/>
    <w:rPr>
      <w:rFonts w:ascii="Calibri" w:hAnsi="Calibri"/>
    </w:rPr>
  </w:style>
  <w:style w:type="character" w:customStyle="1" w:styleId="aff9">
    <w:name w:val="标题 字符"/>
    <w:link w:val="aff8"/>
    <w:uiPriority w:val="10"/>
    <w:qFormat/>
    <w:rPr>
      <w:sz w:val="48"/>
      <w:szCs w:val="48"/>
    </w:rPr>
  </w:style>
  <w:style w:type="character" w:customStyle="1" w:styleId="SubtitleChar">
    <w:name w:val="Subtitle Char"/>
    <w:uiPriority w:val="11"/>
    <w:qFormat/>
    <w:rPr>
      <w:sz w:val="24"/>
      <w:szCs w:val="24"/>
    </w:rPr>
  </w:style>
  <w:style w:type="paragraph" w:styleId="afff9">
    <w:name w:val="Quote"/>
    <w:basedOn w:val="a1"/>
    <w:next w:val="a1"/>
    <w:link w:val="afffa"/>
    <w:uiPriority w:val="29"/>
    <w:qFormat/>
    <w:pPr>
      <w:ind w:left="720" w:right="720"/>
    </w:pPr>
    <w:rPr>
      <w:i/>
    </w:rPr>
  </w:style>
  <w:style w:type="character" w:customStyle="1" w:styleId="afffa">
    <w:name w:val="引用 字符"/>
    <w:link w:val="afff9"/>
    <w:uiPriority w:val="29"/>
    <w:qFormat/>
    <w:rPr>
      <w:i/>
    </w:rPr>
  </w:style>
  <w:style w:type="paragraph" w:styleId="afffb">
    <w:name w:val="Intense Quote"/>
    <w:basedOn w:val="a1"/>
    <w:next w:val="a1"/>
    <w:link w:val="afff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c">
    <w:name w:val="明显引用 字符"/>
    <w:link w:val="afffb"/>
    <w:uiPriority w:val="30"/>
    <w:qFormat/>
    <w:rPr>
      <w:i/>
    </w:rPr>
  </w:style>
  <w:style w:type="character" w:customStyle="1" w:styleId="afe">
    <w:name w:val="页眉 字符"/>
    <w:link w:val="afd"/>
    <w:uiPriority w:val="99"/>
    <w:qFormat/>
  </w:style>
  <w:style w:type="character" w:customStyle="1" w:styleId="FooterChar">
    <w:name w:val="Footer Char"/>
    <w:qFormat/>
  </w:style>
  <w:style w:type="character" w:customStyle="1" w:styleId="afb">
    <w:name w:val="页脚 字符"/>
    <w:link w:val="afa"/>
    <w:uiPriority w:val="99"/>
    <w:qFormat/>
  </w:style>
  <w:style w:type="table" w:customStyle="1" w:styleId="TableGridLight">
    <w:name w:val="Table Grid Light"/>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3">
    <w:name w:val="无格式表格 11"/>
    <w:uiPriority w:val="59"/>
    <w:qFormat/>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2">
    <w:name w:val="无格式表格 21"/>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1">
    <w:name w:val="无格式表格 31"/>
    <w:uiPriority w:val="99"/>
    <w:qFormat/>
    <w:tblPr>
      <w:tblCellMar>
        <w:top w:w="0" w:type="dxa"/>
        <w:left w:w="0" w:type="dxa"/>
        <w:bottom w:w="0" w:type="dxa"/>
        <w:right w:w="0" w:type="dxa"/>
      </w:tblCellMar>
    </w:tblPr>
  </w:style>
  <w:style w:type="table" w:customStyle="1" w:styleId="410">
    <w:name w:val="无格式表格 41"/>
    <w:uiPriority w:val="99"/>
    <w:qFormat/>
    <w:tblPr>
      <w:tblCellMar>
        <w:top w:w="0" w:type="dxa"/>
        <w:left w:w="0" w:type="dxa"/>
        <w:bottom w:w="0" w:type="dxa"/>
        <w:right w:w="0" w:type="dxa"/>
      </w:tblCellMar>
    </w:tblPr>
  </w:style>
  <w:style w:type="table" w:customStyle="1" w:styleId="510">
    <w:name w:val="无格式表格 51"/>
    <w:uiPriority w:val="99"/>
    <w:qFormat/>
    <w:tblPr>
      <w:tblCellMar>
        <w:top w:w="0" w:type="dxa"/>
        <w:left w:w="0" w:type="dxa"/>
        <w:bottom w:w="0" w:type="dxa"/>
        <w:right w:w="0" w:type="dxa"/>
      </w:tblCellMar>
    </w:tblPr>
  </w:style>
  <w:style w:type="table" w:customStyle="1" w:styleId="114">
    <w:name w:val="网格表 1 浅色1"/>
    <w:uiPriority w:val="99"/>
    <w:qFormat/>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3">
    <w:name w:val="网格表 2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2">
    <w:name w:val="网格表 31"/>
    <w:uiPriority w:val="99"/>
    <w:qFormat/>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qFormat/>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qFormat/>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qFormat/>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qFormat/>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qFormat/>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qFormat/>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网格表 41"/>
    <w:uiPriority w:val="59"/>
    <w:qFormat/>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qFormat/>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qFormat/>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qFormat/>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qFormat/>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qFormat/>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qFormat/>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网格表 5 深色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61">
    <w:name w:val="网格表 6 彩色1"/>
    <w:uiPriority w:val="99"/>
    <w:qFormat/>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qFormat/>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qFormat/>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qFormat/>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qFormat/>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qFormat/>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qFormat/>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网格表 7 彩色1"/>
    <w:uiPriority w:val="99"/>
    <w:qFormat/>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qFormat/>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qFormat/>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qFormat/>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qFormat/>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qFormat/>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qFormat/>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qFormat/>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qFormat/>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qFormat/>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qFormat/>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qFormat/>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qFormat/>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3">
    <w:name w:val="清单表 31"/>
    <w:uiPriority w:val="99"/>
    <w:qFormat/>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qFormat/>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qFormat/>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qFormat/>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qFormat/>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qFormat/>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qFormat/>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清单表 41"/>
    <w:uiPriority w:val="99"/>
    <w:qFormat/>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qFormat/>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qFormat/>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qFormat/>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qFormat/>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qFormat/>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qFormat/>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清单表 5 深色1"/>
    <w:uiPriority w:val="99"/>
    <w:qFormat/>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qFormat/>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qFormat/>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qFormat/>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qFormat/>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qFormat/>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qFormat/>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610">
    <w:name w:val="清单表 6 彩色1"/>
    <w:uiPriority w:val="99"/>
    <w:qFormat/>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qFormat/>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qFormat/>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qFormat/>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qFormat/>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qFormat/>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qFormat/>
    <w:tblPr>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清单表 7 彩色1"/>
    <w:uiPriority w:val="99"/>
    <w:qFormat/>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qFormat/>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qFormat/>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qFormat/>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qFormat/>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qFormat/>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qFormat/>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qFormat/>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qFormat/>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qFormat/>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qFormat/>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qFormat/>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qFormat/>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qFormat/>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aff3">
    <w:name w:val="脚注文本 字符"/>
    <w:link w:val="aff2"/>
    <w:uiPriority w:val="99"/>
    <w:qFormat/>
    <w:rPr>
      <w:sz w:val="18"/>
    </w:rPr>
  </w:style>
  <w:style w:type="character" w:customStyle="1" w:styleId="af7">
    <w:name w:val="尾注文本 字符"/>
    <w:link w:val="af6"/>
    <w:uiPriority w:val="99"/>
    <w:qFormat/>
    <w:rPr>
      <w:sz w:val="20"/>
    </w:rPr>
  </w:style>
  <w:style w:type="paragraph" w:customStyle="1" w:styleId="TOC10">
    <w:name w:val="TOC 标题1"/>
    <w:basedOn w:val="10"/>
    <w:next w:val="a1"/>
    <w:qFormat/>
    <w:pPr>
      <w:keepLines/>
      <w:widowControl/>
      <w:spacing w:before="480" w:line="276" w:lineRule="auto"/>
      <w:jc w:val="left"/>
      <w:outlineLvl w:val="9"/>
    </w:pPr>
    <w:rPr>
      <w:rFonts w:ascii="Cambria" w:eastAsia="宋体" w:hAnsi="Cambria"/>
      <w:b/>
      <w:bCs/>
      <w:color w:val="365F91"/>
      <w:szCs w:val="28"/>
    </w:rPr>
  </w:style>
  <w:style w:type="character" w:customStyle="1" w:styleId="af4">
    <w:name w:val="纯文本 字符"/>
    <w:link w:val="af3"/>
    <w:qFormat/>
    <w:rPr>
      <w:rFonts w:ascii="宋体" w:hAnsi="Courier New"/>
      <w:sz w:val="21"/>
    </w:rPr>
  </w:style>
  <w:style w:type="character" w:customStyle="1" w:styleId="12">
    <w:name w:val="标题 1 字符"/>
    <w:link w:val="10"/>
    <w:qFormat/>
    <w:rPr>
      <w:rFonts w:ascii="楷体_GB2312" w:eastAsia="楷体_GB2312"/>
      <w:sz w:val="28"/>
      <w:lang w:val="en-US" w:eastAsia="zh-CN" w:bidi="ar-SA"/>
    </w:rPr>
  </w:style>
  <w:style w:type="character" w:customStyle="1" w:styleId="1a">
    <w:name w:val="已访问的超链接1"/>
    <w:qFormat/>
    <w:rPr>
      <w:color w:val="800080"/>
      <w:u w:val="none"/>
    </w:rPr>
  </w:style>
  <w:style w:type="character" w:customStyle="1" w:styleId="affb">
    <w:name w:val="批注主题 字符"/>
    <w:link w:val="affa"/>
    <w:uiPriority w:val="99"/>
    <w:qFormat/>
    <w:rPr>
      <w:b/>
      <w:bCs/>
      <w:sz w:val="21"/>
      <w:szCs w:val="24"/>
    </w:rPr>
  </w:style>
  <w:style w:type="character" w:customStyle="1" w:styleId="hover">
    <w:name w:val="hover"/>
    <w:qFormat/>
    <w:rPr>
      <w:color w:val="5FB878"/>
    </w:rPr>
  </w:style>
  <w:style w:type="character" w:customStyle="1" w:styleId="a8">
    <w:name w:val="正文缩进 字符"/>
    <w:link w:val="a7"/>
    <w:qFormat/>
    <w:rPr>
      <w:rFonts w:eastAsia="宋体"/>
      <w:sz w:val="21"/>
      <w:lang w:val="en-US" w:eastAsia="zh-CN" w:bidi="ar-SA"/>
    </w:rPr>
  </w:style>
  <w:style w:type="character" w:customStyle="1" w:styleId="hover2">
    <w:name w:val="hover2"/>
    <w:qFormat/>
    <w:rPr>
      <w:color w:val="FFFFFF"/>
    </w:rPr>
  </w:style>
  <w:style w:type="character" w:customStyle="1" w:styleId="MSGENFONTSTYLENAMETEMPLATEROLENUMBERMSGENFONTSTYLENAMEBYROLETEXT2MSGENFONTSTYLEMODIFERSIZE8">
    <w:name w:val="MSG_EN_FONT_STYLE_NAME_TEMPLATE_ROLE_NUMBER MSG_EN_FONT_STYLE_NAME_BY_ROLE_TEXT 2 + MSG_EN_FONT_STYLE_MODIFER_SIZE 8"/>
    <w:uiPriority w:val="99"/>
    <w:qFormat/>
    <w:rPr>
      <w:rFonts w:ascii="PMingLiU" w:eastAsia="PMingLiU" w:hAnsi="PMingLiU" w:cs="PMingLiU" w:hint="eastAsia"/>
      <w:spacing w:val="10"/>
      <w:sz w:val="16"/>
      <w:szCs w:val="16"/>
      <w:u w:val="none"/>
    </w:rPr>
  </w:style>
  <w:style w:type="character" w:customStyle="1" w:styleId="2Char">
    <w:name w:val="标题2 Char"/>
    <w:qFormat/>
    <w:rPr>
      <w:rFonts w:ascii="方正楷体_GBK" w:eastAsia="方正楷体_GBK" w:hAnsi="Book Antiqua"/>
      <w:sz w:val="32"/>
      <w:lang w:val="en-US" w:eastAsia="zh-CN" w:bidi="ar-SA"/>
    </w:rPr>
  </w:style>
  <w:style w:type="character" w:customStyle="1" w:styleId="ac">
    <w:name w:val="批注文字 字符"/>
    <w:link w:val="ab"/>
    <w:uiPriority w:val="99"/>
    <w:qFormat/>
    <w:rPr>
      <w:sz w:val="21"/>
      <w:szCs w:val="24"/>
    </w:rPr>
  </w:style>
  <w:style w:type="character" w:customStyle="1" w:styleId="NormalCharacter1">
    <w:name w:val="NormalCharacter1"/>
    <w:qFormat/>
  </w:style>
  <w:style w:type="character" w:customStyle="1" w:styleId="aff0">
    <w:name w:val="副标题 字符"/>
    <w:link w:val="aff"/>
    <w:uiPriority w:val="11"/>
    <w:qFormat/>
    <w:rPr>
      <w:rFonts w:ascii="Cambria" w:hAnsi="Cambria"/>
      <w:b/>
      <w:bCs/>
      <w:sz w:val="32"/>
      <w:szCs w:val="32"/>
    </w:rPr>
  </w:style>
  <w:style w:type="character" w:customStyle="1" w:styleId="hover1">
    <w:name w:val="hover1"/>
    <w:qFormat/>
    <w:rPr>
      <w:color w:val="5FB878"/>
    </w:rPr>
  </w:style>
  <w:style w:type="character" w:customStyle="1" w:styleId="MSGENFONTSTYLENAMETEMPLATEROLENUMBERMSGENFONTSTYLENAMEBYROLETEXT2MSGENFONTSTYLEMODIFERNAMEPMingLiU">
    <w:name w:val="MSG_EN_FONT_STYLE_NAME_TEMPLATE_ROLE_NUMBER MSG_EN_FONT_STYLE_NAME_BY_ROLE_TEXT 2 + MSG_EN_FONT_STYLE_MODIFER_NAME PMingLiU"/>
    <w:uiPriority w:val="99"/>
    <w:qFormat/>
    <w:rPr>
      <w:rFonts w:ascii="PMingLiU" w:eastAsia="PMingLiU" w:hAnsi="PMingLiU" w:cs="PMingLiU" w:hint="eastAsia"/>
      <w:spacing w:val="30"/>
      <w:sz w:val="17"/>
      <w:szCs w:val="17"/>
      <w:u w:val="none"/>
    </w:rPr>
  </w:style>
  <w:style w:type="character" w:customStyle="1" w:styleId="HTML0">
    <w:name w:val="HTML 预设格式 字符"/>
    <w:link w:val="HTML"/>
    <w:uiPriority w:val="99"/>
    <w:qFormat/>
    <w:rPr>
      <w:rFonts w:ascii="黑体" w:eastAsia="黑体" w:hAnsi="Courier New" w:cs="Courier New"/>
    </w:rPr>
  </w:style>
  <w:style w:type="character" w:customStyle="1" w:styleId="Char">
    <w:name w:val="列出段落 Char"/>
    <w:link w:val="1b"/>
    <w:uiPriority w:val="34"/>
    <w:qFormat/>
    <w:rPr>
      <w:rFonts w:ascii="Calibri" w:hAnsi="Calibri"/>
      <w:sz w:val="24"/>
      <w:szCs w:val="24"/>
      <w:lang w:eastAsia="en-US" w:bidi="en-US"/>
    </w:rPr>
  </w:style>
  <w:style w:type="paragraph" w:customStyle="1" w:styleId="1b">
    <w:name w:val="列出段落1"/>
    <w:basedOn w:val="a1"/>
    <w:link w:val="Char"/>
    <w:qFormat/>
    <w:pPr>
      <w:widowControl/>
      <w:ind w:left="720"/>
      <w:contextualSpacing/>
      <w:jc w:val="left"/>
    </w:pPr>
    <w:rPr>
      <w:sz w:val="24"/>
      <w:lang w:eastAsia="en-US" w:bidi="en-US"/>
    </w:rPr>
  </w:style>
  <w:style w:type="character" w:customStyle="1" w:styleId="jj1">
    <w:name w:val="jj1"/>
    <w:qFormat/>
    <w:rPr>
      <w:sz w:val="20"/>
      <w:szCs w:val="20"/>
      <w:u w:val="none"/>
    </w:rPr>
  </w:style>
  <w:style w:type="paragraph" w:customStyle="1" w:styleId="CharCharCharChar1CharChar">
    <w:name w:val="Char Char Char Char1 Char Char"/>
    <w:basedOn w:val="a1"/>
    <w:qFormat/>
    <w:pPr>
      <w:tabs>
        <w:tab w:val="left" w:pos="360"/>
      </w:tabs>
    </w:pPr>
    <w:rPr>
      <w:sz w:val="24"/>
    </w:rPr>
  </w:style>
  <w:style w:type="paragraph" w:customStyle="1" w:styleId="afffd">
    <w:name w:val="首行缩进"/>
    <w:basedOn w:val="a1"/>
    <w:qFormat/>
    <w:pPr>
      <w:ind w:firstLine="480"/>
    </w:pPr>
    <w:rPr>
      <w:lang w:val="zh-CN"/>
    </w:rPr>
  </w:style>
  <w:style w:type="paragraph" w:customStyle="1" w:styleId="711">
    <w:name w:val="目录 71"/>
    <w:basedOn w:val="a1"/>
    <w:next w:val="a1"/>
    <w:semiHidden/>
    <w:qFormat/>
    <w:pPr>
      <w:ind w:left="2520"/>
    </w:pPr>
  </w:style>
  <w:style w:type="paragraph" w:customStyle="1" w:styleId="28">
    <w:name w:val="标题2"/>
    <w:basedOn w:val="a1"/>
    <w:next w:val="a1"/>
    <w:qFormat/>
    <w:pPr>
      <w:jc w:val="center"/>
    </w:pPr>
    <w:rPr>
      <w:rFonts w:eastAsia="方正楷体_GBK"/>
    </w:rPr>
  </w:style>
  <w:style w:type="paragraph" w:customStyle="1" w:styleId="29">
    <w:name w:val="纯文本2"/>
    <w:basedOn w:val="a1"/>
    <w:qFormat/>
    <w:rPr>
      <w:rFonts w:ascii="宋体" w:eastAsia="楷体_GB2312" w:hAnsi="Courier New"/>
      <w:sz w:val="26"/>
      <w:szCs w:val="20"/>
    </w:rPr>
  </w:style>
  <w:style w:type="paragraph" w:customStyle="1" w:styleId="a0">
    <w:name w:val="第四级"/>
    <w:basedOn w:val="a1"/>
    <w:next w:val="a1"/>
    <w:qFormat/>
    <w:pPr>
      <w:numPr>
        <w:ilvl w:val="3"/>
        <w:numId w:val="3"/>
      </w:numPr>
      <w:spacing w:line="360" w:lineRule="auto"/>
    </w:pPr>
    <w:rPr>
      <w:rFonts w:ascii="宋体" w:eastAsia="仿宋" w:hAnsi="宋体"/>
      <w:sz w:val="28"/>
      <w:szCs w:val="21"/>
    </w:rPr>
  </w:style>
  <w:style w:type="paragraph" w:customStyle="1" w:styleId="afffe">
    <w:name w:val="正文（缩进）"/>
    <w:basedOn w:val="a1"/>
    <w:qFormat/>
    <w:pPr>
      <w:spacing w:before="156" w:after="156"/>
      <w:ind w:firstLine="480"/>
    </w:pPr>
  </w:style>
  <w:style w:type="paragraph" w:customStyle="1" w:styleId="MSGENFONTSTYLENAMETEMPLATEROLENUMBERMSGENFONTSTYLENAMEBYROLETEXT2">
    <w:name w:val="MSG_EN_FONT_STYLE_NAME_TEMPLATE_ROLE_NUMBER MSG_EN_FONT_STYLE_NAME_BY_ROLE_TEXT 2"/>
    <w:basedOn w:val="a1"/>
    <w:uiPriority w:val="99"/>
    <w:unhideWhenUsed/>
    <w:qFormat/>
    <w:pPr>
      <w:shd w:val="clear" w:color="auto" w:fill="FFFFFF"/>
      <w:spacing w:before="300" w:line="439" w:lineRule="exact"/>
      <w:ind w:firstLine="480"/>
    </w:pPr>
    <w:rPr>
      <w:rFonts w:ascii="PMingLiU" w:eastAsia="PMingLiU" w:hAnsi="PMingLiU" w:hint="eastAsia"/>
      <w:spacing w:val="10"/>
      <w:sz w:val="22"/>
    </w:rPr>
  </w:style>
  <w:style w:type="paragraph" w:customStyle="1" w:styleId="513">
    <w:name w:val="目录 51"/>
    <w:basedOn w:val="a1"/>
    <w:next w:val="a1"/>
    <w:semiHidden/>
    <w:qFormat/>
    <w:pPr>
      <w:ind w:left="1680"/>
    </w:pPr>
  </w:style>
  <w:style w:type="paragraph" w:customStyle="1" w:styleId="130">
    <w:name w:val="正文_13"/>
    <w:qFormat/>
    <w:pPr>
      <w:widowControl w:val="0"/>
      <w:jc w:val="both"/>
    </w:pPr>
    <w:rPr>
      <w:rFonts w:ascii="Calibri" w:hAnsi="Calibri"/>
      <w:sz w:val="21"/>
      <w:szCs w:val="24"/>
    </w:rPr>
  </w:style>
  <w:style w:type="paragraph" w:customStyle="1" w:styleId="91">
    <w:name w:val="目录 91"/>
    <w:basedOn w:val="a1"/>
    <w:next w:val="a1"/>
    <w:semiHidden/>
    <w:qFormat/>
    <w:pPr>
      <w:ind w:left="3360"/>
    </w:pPr>
  </w:style>
  <w:style w:type="paragraph" w:customStyle="1" w:styleId="34">
    <w:name w:val="标题3"/>
    <w:basedOn w:val="a1"/>
    <w:next w:val="a1"/>
    <w:qFormat/>
    <w:rPr>
      <w:rFonts w:eastAsia="方正黑体_GBK"/>
    </w:rPr>
  </w:style>
  <w:style w:type="paragraph" w:customStyle="1" w:styleId="CharCharCharChar1CharCharChar">
    <w:name w:val="Char Char Char Char1 Char Char Char"/>
    <w:basedOn w:val="aa"/>
    <w:qFormat/>
    <w:pPr>
      <w:spacing w:line="360" w:lineRule="auto"/>
    </w:pPr>
    <w:rPr>
      <w:rFonts w:ascii="Tahoma" w:hAnsi="Tahoma"/>
      <w:sz w:val="24"/>
    </w:rPr>
  </w:style>
  <w:style w:type="paragraph" w:customStyle="1" w:styleId="413">
    <w:name w:val="目录 41"/>
    <w:basedOn w:val="a1"/>
    <w:next w:val="a1"/>
    <w:semiHidden/>
    <w:qFormat/>
    <w:pPr>
      <w:ind w:left="1260"/>
    </w:pPr>
  </w:style>
  <w:style w:type="paragraph" w:customStyle="1" w:styleId="WPSOffice1">
    <w:name w:val="WPSOffice手动目录 1"/>
    <w:qFormat/>
    <w:rPr>
      <w:rFonts w:ascii="Calibri" w:hAnsi="Calibri"/>
    </w:rPr>
  </w:style>
  <w:style w:type="paragraph" w:customStyle="1" w:styleId="a">
    <w:name w:val="正文 第一章"/>
    <w:basedOn w:val="a1"/>
    <w:next w:val="11"/>
    <w:qFormat/>
    <w:pPr>
      <w:pageBreakBefore/>
      <w:numPr>
        <w:numId w:val="3"/>
      </w:numPr>
      <w:spacing w:before="240" w:after="240" w:line="480" w:lineRule="auto"/>
      <w:jc w:val="center"/>
      <w:outlineLvl w:val="0"/>
    </w:pPr>
    <w:rPr>
      <w:rFonts w:ascii="黑体" w:eastAsia="黑体" w:hAnsi="宋体"/>
      <w:sz w:val="36"/>
      <w:szCs w:val="21"/>
    </w:rPr>
  </w:style>
  <w:style w:type="paragraph" w:customStyle="1" w:styleId="11">
    <w:name w:val="正文 1.1"/>
    <w:basedOn w:val="a1"/>
    <w:next w:val="111"/>
    <w:qFormat/>
    <w:pPr>
      <w:numPr>
        <w:ilvl w:val="1"/>
        <w:numId w:val="3"/>
      </w:numPr>
      <w:tabs>
        <w:tab w:val="clear" w:pos="851"/>
      </w:tabs>
      <w:spacing w:line="360" w:lineRule="auto"/>
      <w:outlineLvl w:val="1"/>
    </w:pPr>
    <w:rPr>
      <w:rFonts w:ascii="仿宋" w:eastAsia="仿宋" w:hAnsi="仿宋"/>
      <w:b/>
      <w:sz w:val="28"/>
      <w:szCs w:val="21"/>
    </w:rPr>
  </w:style>
  <w:style w:type="paragraph" w:customStyle="1" w:styleId="111">
    <w:name w:val="正文 1.1.1"/>
    <w:basedOn w:val="a1"/>
    <w:next w:val="a1"/>
    <w:qFormat/>
    <w:pPr>
      <w:numPr>
        <w:ilvl w:val="2"/>
        <w:numId w:val="3"/>
      </w:numPr>
      <w:spacing w:line="360" w:lineRule="auto"/>
      <w:outlineLvl w:val="2"/>
    </w:pPr>
    <w:rPr>
      <w:rFonts w:ascii="宋体" w:hAnsi="宋体"/>
      <w:color w:val="000000"/>
      <w:sz w:val="28"/>
      <w:szCs w:val="21"/>
    </w:rPr>
  </w:style>
  <w:style w:type="paragraph" w:customStyle="1" w:styleId="ParaCharCharCharCharCharCharCharCharChar1CharCharCharCharCharCharChar">
    <w:name w:val="默认段落字体 Para Char Char Char Char Char Char Char Char Char1 Char Char Char Char Char Char Char"/>
    <w:basedOn w:val="aa"/>
    <w:qFormat/>
    <w:rPr>
      <w:rFonts w:ascii="Tahoma" w:hAnsi="Tahoma"/>
      <w:sz w:val="24"/>
    </w:rPr>
  </w:style>
  <w:style w:type="paragraph" w:customStyle="1" w:styleId="TableText">
    <w:name w:val="Table Text"/>
    <w:qFormat/>
    <w:pPr>
      <w:spacing w:before="143" w:after="80"/>
      <w:jc w:val="center"/>
    </w:pPr>
    <w:rPr>
      <w:rFonts w:ascii="仿宋_GB2312" w:eastAsia="仿宋_GB2312" w:hAnsi="宋体"/>
      <w:sz w:val="24"/>
    </w:rPr>
  </w:style>
  <w:style w:type="paragraph" w:customStyle="1" w:styleId="1c">
    <w:name w:val="正文首行缩进1"/>
    <w:basedOn w:val="ae"/>
    <w:next w:val="611"/>
    <w:uiPriority w:val="99"/>
    <w:unhideWhenUsed/>
    <w:qFormat/>
    <w:pPr>
      <w:ind w:firstLine="420"/>
    </w:pPr>
  </w:style>
  <w:style w:type="paragraph" w:customStyle="1" w:styleId="611">
    <w:name w:val="目录 61"/>
    <w:basedOn w:val="a1"/>
    <w:next w:val="a1"/>
    <w:semiHidden/>
    <w:qFormat/>
    <w:pPr>
      <w:ind w:left="2100"/>
    </w:pPr>
  </w:style>
  <w:style w:type="paragraph" w:customStyle="1" w:styleId="1d">
    <w:name w:val="标题1"/>
    <w:basedOn w:val="a1"/>
    <w:next w:val="a1"/>
    <w:qFormat/>
    <w:pPr>
      <w:tabs>
        <w:tab w:val="left" w:pos="9193"/>
        <w:tab w:val="left" w:pos="9827"/>
      </w:tabs>
      <w:spacing w:line="700" w:lineRule="atLeast"/>
      <w:jc w:val="center"/>
    </w:pPr>
    <w:rPr>
      <w:rFonts w:eastAsia="方正小标宋_GBK"/>
      <w:sz w:val="44"/>
    </w:rPr>
  </w:style>
  <w:style w:type="paragraph" w:customStyle="1" w:styleId="affff">
    <w:name w:val="段"/>
    <w:next w:val="a1"/>
    <w:qFormat/>
    <w:pPr>
      <w:ind w:firstLine="200"/>
      <w:jc w:val="both"/>
    </w:pPr>
    <w:rPr>
      <w:rFonts w:ascii="宋体" w:hAnsi="Calibri"/>
      <w:sz w:val="21"/>
    </w:rPr>
  </w:style>
  <w:style w:type="paragraph" w:customStyle="1" w:styleId="HTML9">
    <w:name w:val="HTML 预先格式化"/>
    <w:basedOn w:val="a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215">
    <w:name w:val="目录 21"/>
    <w:basedOn w:val="a1"/>
    <w:next w:val="a1"/>
    <w:uiPriority w:val="39"/>
    <w:qFormat/>
    <w:pPr>
      <w:tabs>
        <w:tab w:val="right" w:leader="dot" w:pos="9440"/>
      </w:tabs>
      <w:spacing w:line="260" w:lineRule="exact"/>
      <w:jc w:val="left"/>
    </w:pPr>
    <w:rPr>
      <w:rFonts w:ascii="黑体" w:eastAsia="黑体"/>
      <w:b/>
      <w:bCs/>
      <w:smallCaps/>
      <w:sz w:val="18"/>
      <w:szCs w:val="44"/>
    </w:rPr>
  </w:style>
  <w:style w:type="paragraph" w:customStyle="1" w:styleId="TableParagraph">
    <w:name w:val="Table Paragraph"/>
    <w:basedOn w:val="a1"/>
    <w:uiPriority w:val="1"/>
    <w:qFormat/>
    <w:pPr>
      <w:jc w:val="left"/>
    </w:pPr>
    <w:rPr>
      <w:sz w:val="24"/>
    </w:rPr>
  </w:style>
  <w:style w:type="paragraph" w:customStyle="1" w:styleId="affff0">
    <w:name w:val="标书正文格式"/>
    <w:qFormat/>
    <w:pPr>
      <w:spacing w:line="360" w:lineRule="auto"/>
      <w:ind w:firstLine="200"/>
    </w:pPr>
    <w:rPr>
      <w:rFonts w:ascii="Calibri" w:eastAsia="楷体_GB2312" w:hAnsi="Calibri"/>
      <w:sz w:val="24"/>
      <w:szCs w:val="24"/>
    </w:rPr>
  </w:style>
  <w:style w:type="paragraph" w:customStyle="1" w:styleId="216">
    <w:name w:val="正文空2格  1."/>
    <w:basedOn w:val="a1"/>
    <w:qFormat/>
    <w:pPr>
      <w:spacing w:line="360" w:lineRule="auto"/>
      <w:ind w:firstLine="480"/>
    </w:pPr>
    <w:rPr>
      <w:rFonts w:ascii="宋体" w:eastAsia="仿宋" w:cs="宋体"/>
      <w:sz w:val="28"/>
      <w:szCs w:val="20"/>
    </w:rPr>
  </w:style>
  <w:style w:type="paragraph" w:customStyle="1" w:styleId="affff1">
    <w:name w:val="文档正文"/>
    <w:basedOn w:val="a1"/>
    <w:unhideWhenUsed/>
    <w:qFormat/>
    <w:pPr>
      <w:spacing w:before="60" w:after="60" w:line="360" w:lineRule="auto"/>
      <w:ind w:firstLine="482"/>
    </w:pPr>
  </w:style>
  <w:style w:type="paragraph" w:customStyle="1" w:styleId="314">
    <w:name w:val="目录 31"/>
    <w:basedOn w:val="a1"/>
    <w:next w:val="a1"/>
    <w:uiPriority w:val="39"/>
    <w:semiHidden/>
    <w:qFormat/>
    <w:pPr>
      <w:tabs>
        <w:tab w:val="right" w:leader="dot" w:pos="9440"/>
      </w:tabs>
      <w:spacing w:line="240" w:lineRule="exact"/>
      <w:ind w:left="539"/>
      <w:jc w:val="left"/>
    </w:pPr>
    <w:rPr>
      <w:rFonts w:ascii="黑体" w:eastAsia="黑体" w:hAnsi="宋体"/>
      <w:bCs/>
      <w:iCs/>
      <w:sz w:val="18"/>
      <w:szCs w:val="32"/>
    </w:rPr>
  </w:style>
  <w:style w:type="paragraph" w:customStyle="1" w:styleId="81">
    <w:name w:val="目录 81"/>
    <w:basedOn w:val="a1"/>
    <w:next w:val="a1"/>
    <w:semiHidden/>
    <w:qFormat/>
    <w:pPr>
      <w:ind w:left="2940"/>
    </w:pPr>
  </w:style>
  <w:style w:type="paragraph" w:customStyle="1" w:styleId="xl47">
    <w:name w:val="xl47"/>
    <w:basedOn w:val="a1"/>
    <w:qFormat/>
    <w:pPr>
      <w:widowControl/>
      <w:spacing w:before="100" w:beforeAutospacing="1" w:after="100" w:afterAutospacing="1"/>
      <w:jc w:val="center"/>
    </w:pPr>
    <w:rPr>
      <w:rFonts w:ascii="方正姚体" w:eastAsia="方正姚体" w:hAnsi="宋体" w:hint="eastAsia"/>
      <w:b/>
      <w:bCs/>
      <w:sz w:val="36"/>
      <w:szCs w:val="36"/>
    </w:rPr>
  </w:style>
  <w:style w:type="paragraph" w:customStyle="1" w:styleId="ComsAlinea">
    <w:name w:val="Coms Alinea"/>
    <w:qFormat/>
    <w:pPr>
      <w:widowControl w:val="0"/>
    </w:pPr>
    <w:rPr>
      <w:rFonts w:ascii="Arial" w:hAnsi="Arial" w:cs="Arial"/>
    </w:rPr>
  </w:style>
  <w:style w:type="paragraph" w:customStyle="1" w:styleId="116">
    <w:name w:val="目录 11"/>
    <w:basedOn w:val="a1"/>
    <w:next w:val="a1"/>
    <w:uiPriority w:val="39"/>
    <w:qFormat/>
    <w:pPr>
      <w:tabs>
        <w:tab w:val="right" w:leader="dot" w:pos="9440"/>
      </w:tabs>
      <w:spacing w:before="120" w:after="120" w:line="300" w:lineRule="exact"/>
      <w:jc w:val="left"/>
    </w:pPr>
    <w:rPr>
      <w:rFonts w:ascii="黑体" w:eastAsia="黑体"/>
      <w:b/>
      <w:caps/>
      <w:sz w:val="18"/>
      <w:szCs w:val="28"/>
    </w:rPr>
  </w:style>
  <w:style w:type="paragraph" w:customStyle="1" w:styleId="CharCharCharChar">
    <w:name w:val="Char Char Char Char"/>
    <w:basedOn w:val="aa"/>
    <w:qFormat/>
    <w:pPr>
      <w:spacing w:line="360" w:lineRule="auto"/>
    </w:pPr>
    <w:rPr>
      <w:rFonts w:ascii="Tahoma" w:hAnsi="Tahoma"/>
      <w:sz w:val="24"/>
    </w:rPr>
  </w:style>
  <w:style w:type="paragraph" w:customStyle="1" w:styleId="1">
    <w:name w:val="附录1"/>
    <w:qFormat/>
    <w:pPr>
      <w:numPr>
        <w:numId w:val="4"/>
      </w:numPr>
      <w:spacing w:before="240" w:line="600" w:lineRule="atLeast"/>
    </w:pPr>
    <w:rPr>
      <w:rFonts w:ascii="Calibri" w:hAnsi="Calibri"/>
      <w:b/>
      <w:i/>
      <w:sz w:val="28"/>
    </w:rPr>
  </w:style>
  <w:style w:type="paragraph" w:customStyle="1" w:styleId="BioQuoteTekst">
    <w:name w:val="BioQuote Tekst"/>
    <w:basedOn w:val="a1"/>
    <w:qFormat/>
    <w:pPr>
      <w:ind w:right="-1"/>
    </w:pPr>
    <w:rPr>
      <w:rFonts w:ascii="Arial" w:hAnsi="Arial"/>
      <w:sz w:val="22"/>
      <w:szCs w:val="20"/>
      <w:lang w:eastAsia="en-US"/>
    </w:rPr>
  </w:style>
  <w:style w:type="paragraph" w:customStyle="1" w:styleId="2a">
    <w:name w:val="列出段落2"/>
    <w:basedOn w:val="a1"/>
    <w:next w:val="a1"/>
    <w:uiPriority w:val="99"/>
    <w:qFormat/>
    <w:pPr>
      <w:ind w:firstLine="420"/>
    </w:pPr>
    <w:rPr>
      <w:szCs w:val="22"/>
    </w:rPr>
  </w:style>
  <w:style w:type="paragraph" w:customStyle="1" w:styleId="Blockquote">
    <w:name w:val="Blockquote"/>
    <w:basedOn w:val="a1"/>
    <w:qFormat/>
    <w:pPr>
      <w:spacing w:before="100" w:after="100"/>
      <w:ind w:left="360" w:right="360"/>
      <w:jc w:val="left"/>
    </w:pPr>
    <w:rPr>
      <w:sz w:val="24"/>
      <w:szCs w:val="20"/>
    </w:rPr>
  </w:style>
  <w:style w:type="paragraph" w:customStyle="1" w:styleId="affff2">
    <w:name w:val="普通正文"/>
    <w:basedOn w:val="a1"/>
    <w:qFormat/>
    <w:pPr>
      <w:spacing w:before="120" w:after="120" w:line="360" w:lineRule="auto"/>
      <w:ind w:firstLine="480"/>
      <w:jc w:val="left"/>
    </w:pPr>
    <w:rPr>
      <w:rFonts w:ascii="Arial" w:hAnsi="Arial"/>
      <w:sz w:val="24"/>
    </w:rPr>
  </w:style>
  <w:style w:type="paragraph" w:customStyle="1" w:styleId="Char0">
    <w:name w:val="Char"/>
    <w:basedOn w:val="a1"/>
    <w:link w:val="CharChar11"/>
    <w:qFormat/>
    <w:pPr>
      <w:tabs>
        <w:tab w:val="left" w:pos="360"/>
      </w:tabs>
    </w:pPr>
    <w:rPr>
      <w:sz w:val="24"/>
    </w:rPr>
  </w:style>
  <w:style w:type="paragraph" w:customStyle="1" w:styleId="Char1">
    <w:name w:val="Char1"/>
    <w:basedOn w:val="a1"/>
    <w:qFormat/>
    <w:rPr>
      <w:rFonts w:ascii="Tahoma" w:hAnsi="Tahoma"/>
      <w:sz w:val="24"/>
      <w:szCs w:val="20"/>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1e">
    <w:name w:val="正文文本缩进1"/>
    <w:basedOn w:val="a1"/>
    <w:next w:val="1f"/>
    <w:qFormat/>
    <w:pPr>
      <w:ind w:firstLine="645"/>
    </w:pPr>
    <w:rPr>
      <w:rFonts w:ascii="楷体_GB2312" w:eastAsia="楷体_GB2312"/>
      <w:sz w:val="32"/>
      <w:szCs w:val="20"/>
    </w:rPr>
  </w:style>
  <w:style w:type="paragraph" w:customStyle="1" w:styleId="1f">
    <w:name w:val="寄信人地址1"/>
    <w:basedOn w:val="a1"/>
    <w:uiPriority w:val="99"/>
    <w:qFormat/>
    <w:rPr>
      <w:rFonts w:ascii="Arial" w:hAnsi="Arial"/>
    </w:rPr>
  </w:style>
  <w:style w:type="paragraph" w:customStyle="1" w:styleId="1f0">
    <w:name w:val="普通(网站)1"/>
    <w:basedOn w:val="a1"/>
    <w:unhideWhenUsed/>
    <w:qFormat/>
    <w:pPr>
      <w:widowControl/>
      <w:spacing w:before="100" w:beforeAutospacing="1" w:after="100" w:afterAutospacing="1"/>
      <w:jc w:val="left"/>
    </w:pPr>
    <w:rPr>
      <w:rFonts w:ascii="宋体" w:hAnsi="宋体" w:cs="宋体"/>
      <w:sz w:val="24"/>
    </w:rPr>
  </w:style>
  <w:style w:type="paragraph" w:customStyle="1" w:styleId="WPSOffice2">
    <w:name w:val="WPSOffice手动目录 2"/>
    <w:qFormat/>
  </w:style>
  <w:style w:type="paragraph" w:customStyle="1" w:styleId="1f1">
    <w:name w:val="页脚1"/>
    <w:basedOn w:val="a1"/>
    <w:qFormat/>
    <w:pPr>
      <w:tabs>
        <w:tab w:val="center" w:pos="4153"/>
        <w:tab w:val="right" w:pos="8306"/>
      </w:tabs>
      <w:jc w:val="left"/>
    </w:pPr>
    <w:rPr>
      <w:sz w:val="18"/>
      <w:szCs w:val="18"/>
    </w:rPr>
  </w:style>
  <w:style w:type="paragraph" w:customStyle="1" w:styleId="315">
    <w:name w:val="正文文本缩进 31"/>
    <w:basedOn w:val="a1"/>
    <w:link w:val="3Char"/>
    <w:qFormat/>
    <w:pPr>
      <w:spacing w:line="400" w:lineRule="exact"/>
      <w:ind w:left="360" w:firstLine="802"/>
    </w:pPr>
    <w:rPr>
      <w:rFonts w:ascii="Times New Roman" w:hAnsi="Times New Roman"/>
      <w:sz w:val="24"/>
    </w:rPr>
  </w:style>
  <w:style w:type="character" w:customStyle="1" w:styleId="3Char">
    <w:name w:val="正文文本缩进 3 Char"/>
    <w:link w:val="315"/>
    <w:uiPriority w:val="99"/>
    <w:qFormat/>
    <w:rPr>
      <w:sz w:val="24"/>
      <w:szCs w:val="24"/>
    </w:rPr>
  </w:style>
  <w:style w:type="character" w:customStyle="1" w:styleId="affff3">
    <w:name w:val="称呼 字符"/>
    <w:basedOn w:val="a3"/>
    <w:uiPriority w:val="99"/>
    <w:qFormat/>
    <w:rPr>
      <w:rFonts w:ascii="Calibri" w:hAnsi="Calibri"/>
      <w:sz w:val="21"/>
      <w:szCs w:val="24"/>
    </w:rPr>
  </w:style>
  <w:style w:type="paragraph" w:customStyle="1" w:styleId="0">
    <w:name w:val="正文_0"/>
    <w:qFormat/>
    <w:pPr>
      <w:widowControl w:val="0"/>
      <w:jc w:val="both"/>
    </w:pPr>
    <w:rPr>
      <w:rFonts w:ascii="Calibri" w:hAnsi="Calibri"/>
      <w:kern w:val="2"/>
      <w:sz w:val="21"/>
      <w:szCs w:val="22"/>
    </w:rPr>
  </w:style>
  <w:style w:type="character" w:customStyle="1" w:styleId="af">
    <w:name w:val="正文文本 字符"/>
    <w:basedOn w:val="a3"/>
    <w:link w:val="ae"/>
    <w:uiPriority w:val="99"/>
    <w:qFormat/>
    <w:rPr>
      <w:rFonts w:ascii="楷体_GB2312" w:eastAsia="楷体_GB2312" w:hAnsi="Arial"/>
      <w:sz w:val="28"/>
    </w:rPr>
  </w:style>
  <w:style w:type="character" w:customStyle="1" w:styleId="affd">
    <w:name w:val="正文文本首行缩进 字符"/>
    <w:basedOn w:val="af"/>
    <w:link w:val="affc"/>
    <w:qFormat/>
    <w:rPr>
      <w:rFonts w:ascii="楷体_GB2312" w:eastAsia="楷体_GB2312" w:hAnsi="Arial"/>
      <w:kern w:val="2"/>
      <w:sz w:val="28"/>
      <w:szCs w:val="22"/>
    </w:rPr>
  </w:style>
  <w:style w:type="table" w:customStyle="1" w:styleId="1f2">
    <w:name w:val="网格型1"/>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3">
    <w:name w:val="无间隔1"/>
    <w:qFormat/>
    <w:pPr>
      <w:widowControl w:val="0"/>
      <w:jc w:val="both"/>
    </w:pPr>
    <w:rPr>
      <w:kern w:val="2"/>
      <w:sz w:val="21"/>
      <w:szCs w:val="24"/>
    </w:rPr>
  </w:style>
  <w:style w:type="paragraph" w:customStyle="1" w:styleId="affff4">
    <w:name w:val="样式"/>
    <w:link w:val="Char2"/>
    <w:qFormat/>
    <w:pPr>
      <w:widowControl w:val="0"/>
      <w:autoSpaceDE w:val="0"/>
      <w:autoSpaceDN w:val="0"/>
      <w:adjustRightInd w:val="0"/>
    </w:pPr>
    <w:rPr>
      <w:rFonts w:ascii="宋体" w:hAnsi="宋体" w:cs="宋体"/>
      <w:sz w:val="24"/>
      <w:szCs w:val="24"/>
    </w:rPr>
  </w:style>
  <w:style w:type="paragraph" w:customStyle="1" w:styleId="Address">
    <w:name w:val="Address"/>
    <w:basedOn w:val="a1"/>
    <w:next w:val="a1"/>
    <w:qFormat/>
    <w:pPr>
      <w:autoSpaceDE w:val="0"/>
      <w:autoSpaceDN w:val="0"/>
      <w:adjustRightInd w:val="0"/>
      <w:jc w:val="left"/>
    </w:pPr>
    <w:rPr>
      <w:rFonts w:ascii="Times New Roman" w:hAnsi="Times New Roman"/>
      <w:i/>
      <w:sz w:val="24"/>
      <w:szCs w:val="20"/>
    </w:rPr>
  </w:style>
  <w:style w:type="paragraph" w:customStyle="1" w:styleId="378020">
    <w:name w:val="样式 标题 3 + (中文) 黑体 小四 非加粗 段前: 7.8 磅 段后: 0 磅 行距: 固定值 20 磅"/>
    <w:basedOn w:val="3"/>
    <w:qFormat/>
    <w:pPr>
      <w:spacing w:before="0" w:after="0" w:line="400" w:lineRule="exact"/>
    </w:pPr>
    <w:rPr>
      <w:rFonts w:ascii="Times New Roman" w:eastAsia="黑体" w:hAnsi="Times New Roman" w:cs="宋体"/>
      <w:b w:val="0"/>
      <w:kern w:val="2"/>
      <w:sz w:val="21"/>
    </w:rPr>
  </w:style>
  <w:style w:type="paragraph" w:customStyle="1" w:styleId="2b">
    <w:name w:val="无间隔2"/>
    <w:basedOn w:val="a1"/>
    <w:link w:val="Char3"/>
    <w:qFormat/>
    <w:rPr>
      <w:rFonts w:ascii="Times New Roman" w:hAnsi="Times New Roman"/>
      <w:kern w:val="2"/>
      <w:szCs w:val="21"/>
    </w:rPr>
  </w:style>
  <w:style w:type="character" w:customStyle="1" w:styleId="100">
    <w:name w:val="10"/>
    <w:basedOn w:val="a3"/>
    <w:qFormat/>
    <w:rPr>
      <w:rFonts w:ascii="Times New Roman" w:hAnsi="Times New Roman" w:cs="Times New Roman" w:hint="default"/>
    </w:rPr>
  </w:style>
  <w:style w:type="character" w:customStyle="1" w:styleId="150">
    <w:name w:val="15"/>
    <w:basedOn w:val="a3"/>
    <w:qFormat/>
    <w:rPr>
      <w:rFonts w:ascii="Times New Roman" w:hAnsi="Times New Roman" w:cs="Times New Roman" w:hint="default"/>
    </w:rPr>
  </w:style>
  <w:style w:type="character" w:customStyle="1" w:styleId="Char2">
    <w:name w:val="样式 Char"/>
    <w:link w:val="affff4"/>
    <w:qFormat/>
    <w:locked/>
    <w:rPr>
      <w:rFonts w:ascii="宋体" w:hAnsi="宋体" w:cs="宋体"/>
      <w:sz w:val="24"/>
      <w:szCs w:val="24"/>
    </w:rPr>
  </w:style>
  <w:style w:type="character" w:customStyle="1" w:styleId="af1">
    <w:name w:val="正文文本缩进 字符"/>
    <w:basedOn w:val="a3"/>
    <w:link w:val="af0"/>
    <w:qFormat/>
    <w:rPr>
      <w:rFonts w:ascii="楷体_GB2312" w:eastAsia="楷体_GB2312" w:hAnsi="Calibri"/>
      <w:sz w:val="32"/>
    </w:rPr>
  </w:style>
  <w:style w:type="character" w:customStyle="1" w:styleId="33">
    <w:name w:val="正文文本缩进 3 字符"/>
    <w:basedOn w:val="a3"/>
    <w:link w:val="32"/>
    <w:qFormat/>
    <w:rPr>
      <w:rFonts w:ascii="仿宋_GB2312" w:eastAsia="仿宋_GB2312" w:hAnsi="宋体"/>
      <w:sz w:val="24"/>
      <w:szCs w:val="24"/>
    </w:rPr>
  </w:style>
  <w:style w:type="character" w:customStyle="1" w:styleId="af9">
    <w:name w:val="批注框文本 字符"/>
    <w:basedOn w:val="a3"/>
    <w:link w:val="af8"/>
    <w:qFormat/>
    <w:rPr>
      <w:rFonts w:ascii="Calibri" w:hAnsi="Calibri"/>
      <w:sz w:val="18"/>
      <w:szCs w:val="18"/>
    </w:rPr>
  </w:style>
  <w:style w:type="character" w:customStyle="1" w:styleId="Char10">
    <w:name w:val="正文文本 Char1"/>
    <w:qFormat/>
    <w:rPr>
      <w:kern w:val="2"/>
      <w:sz w:val="21"/>
      <w:szCs w:val="22"/>
    </w:rPr>
  </w:style>
  <w:style w:type="character" w:customStyle="1" w:styleId="CharChar23">
    <w:name w:val="Char Char23"/>
    <w:qFormat/>
    <w:rPr>
      <w:rFonts w:eastAsia="宋体"/>
      <w:b/>
      <w:bCs/>
      <w:kern w:val="44"/>
      <w:sz w:val="32"/>
      <w:szCs w:val="44"/>
      <w:lang w:val="en-US" w:eastAsia="zh-CN" w:bidi="ar-SA"/>
    </w:rPr>
  </w:style>
  <w:style w:type="character" w:customStyle="1" w:styleId="2Char1">
    <w:name w:val="标题 2 Char1"/>
    <w:qFormat/>
    <w:rPr>
      <w:rFonts w:ascii="Arial" w:eastAsia="黑体" w:hAnsi="Arial" w:cs="Calibri"/>
      <w:b/>
      <w:kern w:val="0"/>
      <w:sz w:val="32"/>
      <w:szCs w:val="20"/>
    </w:rPr>
  </w:style>
  <w:style w:type="character" w:customStyle="1" w:styleId="Char4">
    <w:name w:val="引用 Char"/>
    <w:link w:val="1f4"/>
    <w:qFormat/>
    <w:rPr>
      <w:i/>
      <w:iCs/>
      <w:color w:val="000000"/>
    </w:rPr>
  </w:style>
  <w:style w:type="paragraph" w:customStyle="1" w:styleId="1f4">
    <w:name w:val="引用1"/>
    <w:basedOn w:val="a1"/>
    <w:next w:val="a1"/>
    <w:link w:val="Char4"/>
    <w:qFormat/>
    <w:rPr>
      <w:rFonts w:ascii="Times New Roman" w:hAnsi="Times New Roman"/>
      <w:i/>
      <w:iCs/>
      <w:color w:val="000000"/>
      <w:sz w:val="20"/>
      <w:szCs w:val="20"/>
    </w:rPr>
  </w:style>
  <w:style w:type="character" w:customStyle="1" w:styleId="CharChar91">
    <w:name w:val="Char Char91"/>
    <w:qFormat/>
    <w:rPr>
      <w:rFonts w:eastAsia="宋体"/>
      <w:b/>
      <w:bCs/>
      <w:kern w:val="44"/>
      <w:sz w:val="32"/>
      <w:szCs w:val="44"/>
      <w:lang w:val="en-US" w:eastAsia="zh-CN" w:bidi="ar-SA"/>
    </w:rPr>
  </w:style>
  <w:style w:type="character" w:customStyle="1" w:styleId="1f5">
    <w:name w:val="书籍标题1"/>
    <w:qFormat/>
    <w:rPr>
      <w:b/>
      <w:bCs/>
      <w:smallCaps/>
      <w:spacing w:val="5"/>
    </w:rPr>
  </w:style>
  <w:style w:type="character" w:customStyle="1" w:styleId="z-Char">
    <w:name w:val="z-窗体顶端 Char"/>
    <w:link w:val="z-1"/>
    <w:qFormat/>
    <w:rPr>
      <w:rFonts w:ascii="Arial" w:hAnsi="Arial" w:cs="Arial"/>
      <w:vanish/>
      <w:sz w:val="16"/>
      <w:szCs w:val="16"/>
    </w:rPr>
  </w:style>
  <w:style w:type="paragraph" w:customStyle="1" w:styleId="z-1">
    <w:name w:val="z-窗体顶端1"/>
    <w:basedOn w:val="a1"/>
    <w:next w:val="a1"/>
    <w:link w:val="z-Char"/>
    <w:qFormat/>
    <w:pPr>
      <w:widowControl/>
      <w:pBdr>
        <w:bottom w:val="single" w:sz="6" w:space="1" w:color="auto"/>
      </w:pBdr>
      <w:jc w:val="center"/>
    </w:pPr>
    <w:rPr>
      <w:rFonts w:ascii="Arial" w:hAnsi="Arial" w:cs="Arial"/>
      <w:vanish/>
      <w:sz w:val="16"/>
      <w:szCs w:val="16"/>
    </w:rPr>
  </w:style>
  <w:style w:type="character" w:customStyle="1" w:styleId="211">
    <w:name w:val="正文文本 2 字符1"/>
    <w:link w:val="26"/>
    <w:qFormat/>
    <w:rPr>
      <w:rFonts w:ascii="仿宋_GB2312" w:eastAsia="仿宋_GB2312" w:hAnsi="Calibri"/>
      <w:sz w:val="44"/>
      <w:szCs w:val="24"/>
    </w:rPr>
  </w:style>
  <w:style w:type="character" w:customStyle="1" w:styleId="712">
    <w:name w:val="标题 7 字符1"/>
    <w:qFormat/>
    <w:rPr>
      <w:rFonts w:ascii="Calibri" w:hAnsi="Calibri"/>
      <w:b/>
      <w:bCs/>
      <w:kern w:val="2"/>
      <w:sz w:val="24"/>
      <w:szCs w:val="24"/>
    </w:rPr>
  </w:style>
  <w:style w:type="character" w:customStyle="1" w:styleId="5CharChar">
    <w:name w:val="标题5 Char Char"/>
    <w:link w:val="53"/>
    <w:qFormat/>
    <w:rPr>
      <w:rFonts w:ascii="Arial" w:hAnsi="Arial"/>
      <w:b/>
      <w:bCs/>
      <w:sz w:val="24"/>
      <w:szCs w:val="32"/>
    </w:rPr>
  </w:style>
  <w:style w:type="paragraph" w:customStyle="1" w:styleId="53">
    <w:name w:val="标题5"/>
    <w:basedOn w:val="3"/>
    <w:link w:val="5CharChar"/>
    <w:qFormat/>
    <w:pPr>
      <w:spacing w:line="413" w:lineRule="auto"/>
    </w:pPr>
    <w:rPr>
      <w:rFonts w:ascii="Arial" w:hAnsi="Arial"/>
      <w:bCs/>
      <w:sz w:val="24"/>
      <w:szCs w:val="32"/>
    </w:rPr>
  </w:style>
  <w:style w:type="character" w:customStyle="1" w:styleId="Char11">
    <w:name w:val="引用 Char1"/>
    <w:uiPriority w:val="29"/>
    <w:qFormat/>
    <w:rPr>
      <w:rFonts w:ascii="Times New Roman" w:eastAsia="宋体" w:hAnsi="Times New Roman" w:cs="Times New Roman"/>
      <w:i/>
      <w:iCs/>
      <w:color w:val="000000"/>
      <w:szCs w:val="24"/>
    </w:rPr>
  </w:style>
  <w:style w:type="character" w:customStyle="1" w:styleId="CharChar22">
    <w:name w:val="Char Char22"/>
    <w:qFormat/>
    <w:rPr>
      <w:rFonts w:ascii="Times New Roman" w:eastAsia="宋体" w:hAnsi="Times New Roman" w:cs="Times New Roman"/>
      <w:b/>
      <w:bCs/>
      <w:kern w:val="44"/>
      <w:sz w:val="32"/>
      <w:szCs w:val="44"/>
    </w:rPr>
  </w:style>
  <w:style w:type="character" w:customStyle="1" w:styleId="4Char">
    <w:name w:val="标题 4 Char"/>
    <w:qFormat/>
    <w:rPr>
      <w:rFonts w:ascii="Arial" w:eastAsia="宋体" w:hAnsi="Arial"/>
      <w:b/>
      <w:bCs/>
      <w:kern w:val="2"/>
      <w:sz w:val="21"/>
      <w:szCs w:val="28"/>
      <w:lang w:val="en-US" w:eastAsia="zh-CN" w:bidi="ar-SA"/>
    </w:rPr>
  </w:style>
  <w:style w:type="character" w:customStyle="1" w:styleId="CharChar4">
    <w:name w:val="Char Char4"/>
    <w:qFormat/>
    <w:locked/>
    <w:rPr>
      <w:rFonts w:ascii="Cambria" w:eastAsia="宋体" w:hAnsi="Cambria"/>
      <w:b/>
      <w:bCs/>
      <w:kern w:val="28"/>
      <w:sz w:val="32"/>
      <w:szCs w:val="32"/>
      <w:lang w:val="en-US" w:eastAsia="zh-CN" w:bidi="ar-SA"/>
    </w:rPr>
  </w:style>
  <w:style w:type="character" w:customStyle="1" w:styleId="1Char">
    <w:name w:val="标题 1 Char"/>
    <w:qFormat/>
    <w:rPr>
      <w:rFonts w:eastAsia="黑体"/>
      <w:b/>
      <w:bCs/>
      <w:kern w:val="44"/>
      <w:sz w:val="32"/>
      <w:szCs w:val="44"/>
      <w:lang w:bidi="ar-SA"/>
    </w:rPr>
  </w:style>
  <w:style w:type="character" w:customStyle="1" w:styleId="Char5">
    <w:name w:val="页脚 Char"/>
    <w:uiPriority w:val="99"/>
    <w:qFormat/>
    <w:rPr>
      <w:kern w:val="2"/>
      <w:sz w:val="18"/>
      <w:szCs w:val="18"/>
      <w:lang w:bidi="ar-SA"/>
    </w:rPr>
  </w:style>
  <w:style w:type="character" w:customStyle="1" w:styleId="CharChar24">
    <w:name w:val="Char Char24"/>
    <w:qFormat/>
    <w:rPr>
      <w:rFonts w:eastAsia="宋体"/>
      <w:b/>
      <w:bCs/>
      <w:kern w:val="44"/>
      <w:sz w:val="32"/>
      <w:szCs w:val="44"/>
      <w:lang w:val="en-US" w:eastAsia="zh-CN" w:bidi="ar-SA"/>
    </w:rPr>
  </w:style>
  <w:style w:type="character" w:customStyle="1" w:styleId="CharChar18">
    <w:name w:val="Char Char18"/>
    <w:qFormat/>
    <w:rPr>
      <w:rFonts w:ascii="Times New Roman" w:eastAsia="宋体" w:hAnsi="Times New Roman" w:cs="Times New Roman"/>
      <w:b/>
      <w:bCs/>
      <w:sz w:val="28"/>
      <w:szCs w:val="28"/>
    </w:rPr>
  </w:style>
  <w:style w:type="character" w:customStyle="1" w:styleId="1f6">
    <w:name w:val="明显参考1"/>
    <w:qFormat/>
    <w:rPr>
      <w:b/>
      <w:bCs/>
      <w:smallCaps/>
      <w:color w:val="C0504D"/>
      <w:spacing w:val="5"/>
      <w:u w:val="single"/>
    </w:rPr>
  </w:style>
  <w:style w:type="character" w:customStyle="1" w:styleId="HTML10">
    <w:name w:val="HTML 预设格式 字符1"/>
    <w:qFormat/>
    <w:rPr>
      <w:rFonts w:ascii="Arial" w:hAnsi="Arial" w:cs="Arial"/>
      <w:sz w:val="18"/>
      <w:szCs w:val="18"/>
    </w:rPr>
  </w:style>
  <w:style w:type="character" w:customStyle="1" w:styleId="CharChar10">
    <w:name w:val="Char Char10"/>
    <w:qFormat/>
    <w:locked/>
    <w:rPr>
      <w:rFonts w:ascii="Cambria" w:eastAsia="宋体" w:hAnsi="Cambria"/>
      <w:b/>
      <w:bCs/>
      <w:kern w:val="2"/>
      <w:sz w:val="32"/>
      <w:szCs w:val="32"/>
      <w:lang w:val="en-US" w:eastAsia="zh-CN" w:bidi="ar-SA"/>
    </w:rPr>
  </w:style>
  <w:style w:type="character" w:customStyle="1" w:styleId="2Char0">
    <w:name w:val="标题 2 Char"/>
    <w:qFormat/>
    <w:rPr>
      <w:rFonts w:ascii="Arial" w:eastAsia="黑体" w:hAnsi="Arial"/>
      <w:b/>
      <w:bCs/>
      <w:kern w:val="2"/>
      <w:sz w:val="21"/>
      <w:szCs w:val="32"/>
      <w:lang w:bidi="ar-SA"/>
    </w:rPr>
  </w:style>
  <w:style w:type="character" w:customStyle="1" w:styleId="DocumentMapChar">
    <w:name w:val="Document Map Char"/>
    <w:qFormat/>
    <w:rPr>
      <w:rFonts w:eastAsia="宋体"/>
      <w:kern w:val="2"/>
      <w:sz w:val="21"/>
      <w:szCs w:val="24"/>
      <w:lang w:val="en-US" w:eastAsia="zh-CN" w:bidi="ar-SA"/>
    </w:rPr>
  </w:style>
  <w:style w:type="character" w:customStyle="1" w:styleId="310">
    <w:name w:val="正文文本 3 字符1"/>
    <w:link w:val="31"/>
    <w:uiPriority w:val="99"/>
    <w:qFormat/>
    <w:locked/>
    <w:rPr>
      <w:rFonts w:ascii="仿宋_GB2312" w:eastAsia="仿宋_GB2312" w:hAnsi="Arial"/>
      <w:sz w:val="32"/>
    </w:rPr>
  </w:style>
  <w:style w:type="character" w:customStyle="1" w:styleId="3Char0">
    <w:name w:val="标题 3 Char"/>
    <w:qFormat/>
    <w:rPr>
      <w:rFonts w:eastAsia="黑体"/>
      <w:b/>
      <w:bCs/>
      <w:kern w:val="2"/>
      <w:sz w:val="21"/>
      <w:szCs w:val="32"/>
      <w:lang w:bidi="ar-SA"/>
    </w:rPr>
  </w:style>
  <w:style w:type="character" w:customStyle="1" w:styleId="Char12">
    <w:name w:val="批注框文本 Char1"/>
    <w:qFormat/>
    <w:rPr>
      <w:rFonts w:ascii="Times New Roman" w:eastAsia="宋体" w:hAnsi="Times New Roman" w:cs="Times New Roman"/>
      <w:sz w:val="18"/>
      <w:szCs w:val="18"/>
    </w:rPr>
  </w:style>
  <w:style w:type="character" w:customStyle="1" w:styleId="textcontents">
    <w:name w:val="textcontents"/>
    <w:qFormat/>
    <w:rPr>
      <w:rFonts w:cs="Times New Roman"/>
    </w:rPr>
  </w:style>
  <w:style w:type="character" w:customStyle="1" w:styleId="1f7">
    <w:name w:val="不明显参考1"/>
    <w:qFormat/>
    <w:rPr>
      <w:smallCaps/>
      <w:color w:val="C0504D"/>
      <w:u w:val="single"/>
    </w:rPr>
  </w:style>
  <w:style w:type="character" w:customStyle="1" w:styleId="CharChar21">
    <w:name w:val="Char Char21"/>
    <w:qFormat/>
    <w:locked/>
    <w:rPr>
      <w:rFonts w:ascii="宋体" w:eastAsia="宋体" w:hAnsi="宋体"/>
      <w:b/>
      <w:bCs/>
      <w:kern w:val="2"/>
      <w:sz w:val="28"/>
      <w:szCs w:val="32"/>
      <w:lang w:val="en-US" w:eastAsia="zh-CN" w:bidi="ar-SA"/>
    </w:rPr>
  </w:style>
  <w:style w:type="character" w:customStyle="1" w:styleId="2c">
    <w:name w:val="明显强调2"/>
    <w:qFormat/>
    <w:rPr>
      <w:b/>
      <w:bCs/>
      <w:i/>
      <w:iCs/>
      <w:color w:val="4F81BD"/>
    </w:rPr>
  </w:style>
  <w:style w:type="character" w:customStyle="1" w:styleId="affff5">
    <w:name w:val="表格标题_"/>
    <w:link w:val="affff6"/>
    <w:qFormat/>
    <w:rPr>
      <w:rFonts w:ascii="宋体" w:hAnsi="宋体"/>
      <w:spacing w:val="30"/>
      <w:sz w:val="21"/>
      <w:szCs w:val="21"/>
      <w:shd w:val="clear" w:color="auto" w:fill="FFFFFF"/>
    </w:rPr>
  </w:style>
  <w:style w:type="paragraph" w:customStyle="1" w:styleId="affff6">
    <w:name w:val="表格标题"/>
    <w:basedOn w:val="a1"/>
    <w:link w:val="affff5"/>
    <w:qFormat/>
    <w:pPr>
      <w:shd w:val="clear" w:color="auto" w:fill="FFFFFF"/>
      <w:spacing w:line="240" w:lineRule="atLeast"/>
      <w:jc w:val="left"/>
    </w:pPr>
    <w:rPr>
      <w:rFonts w:ascii="宋体" w:hAnsi="宋体"/>
      <w:spacing w:val="30"/>
      <w:szCs w:val="21"/>
      <w:shd w:val="clear" w:color="auto" w:fill="FFFFFF"/>
    </w:rPr>
  </w:style>
  <w:style w:type="character" w:customStyle="1" w:styleId="2d">
    <w:name w:val="书籍标题2"/>
    <w:qFormat/>
    <w:rPr>
      <w:b/>
      <w:bCs/>
      <w:smallCaps/>
      <w:spacing w:val="5"/>
    </w:rPr>
  </w:style>
  <w:style w:type="character" w:customStyle="1" w:styleId="CharChar">
    <w:name w:val="副标题 Char Char"/>
    <w:qFormat/>
    <w:rPr>
      <w:rFonts w:ascii="Cambria" w:eastAsia="宋体" w:hAnsi="Cambria"/>
      <w:b/>
      <w:bCs/>
      <w:kern w:val="28"/>
      <w:sz w:val="32"/>
      <w:szCs w:val="32"/>
      <w:lang w:bidi="ar-SA"/>
    </w:rPr>
  </w:style>
  <w:style w:type="character" w:customStyle="1" w:styleId="CharChar181">
    <w:name w:val="Char Char181"/>
    <w:qFormat/>
    <w:rPr>
      <w:b/>
      <w:bCs/>
      <w:kern w:val="44"/>
      <w:sz w:val="44"/>
      <w:szCs w:val="44"/>
    </w:rPr>
  </w:style>
  <w:style w:type="character" w:customStyle="1" w:styleId="0pt">
    <w:name w:val="正文文本 + 间距 0 pt"/>
    <w:qFormat/>
    <w:rPr>
      <w:rFonts w:ascii="宋体" w:eastAsia="宋体" w:hAnsi="宋体" w:hint="eastAsia"/>
      <w:spacing w:val="10"/>
      <w:kern w:val="2"/>
      <w:sz w:val="21"/>
      <w:szCs w:val="24"/>
      <w:lang w:val="en-US" w:eastAsia="en-US" w:bidi="ar-SA"/>
    </w:rPr>
  </w:style>
  <w:style w:type="character" w:customStyle="1" w:styleId="3Char1">
    <w:name w:val="正文文本 3 Char1"/>
    <w:qFormat/>
    <w:rPr>
      <w:kern w:val="2"/>
      <w:sz w:val="16"/>
      <w:szCs w:val="16"/>
    </w:rPr>
  </w:style>
  <w:style w:type="character" w:customStyle="1" w:styleId="CharChar0">
    <w:name w:val="Char Char"/>
    <w:link w:val="Char21"/>
    <w:qFormat/>
    <w:rPr>
      <w:kern w:val="2"/>
      <w:sz w:val="21"/>
    </w:rPr>
  </w:style>
  <w:style w:type="paragraph" w:customStyle="1" w:styleId="Char21">
    <w:name w:val="Char21"/>
    <w:basedOn w:val="a1"/>
    <w:link w:val="CharChar0"/>
    <w:qFormat/>
    <w:rPr>
      <w:rFonts w:ascii="Times New Roman" w:hAnsi="Times New Roman"/>
      <w:kern w:val="2"/>
      <w:szCs w:val="20"/>
    </w:rPr>
  </w:style>
  <w:style w:type="character" w:customStyle="1" w:styleId="z-Char0">
    <w:name w:val="z-窗体底端 Char"/>
    <w:link w:val="z-10"/>
    <w:qFormat/>
    <w:rPr>
      <w:rFonts w:ascii="Arial" w:hAnsi="Arial" w:cs="Arial"/>
      <w:vanish/>
      <w:sz w:val="16"/>
      <w:szCs w:val="16"/>
    </w:rPr>
  </w:style>
  <w:style w:type="paragraph" w:customStyle="1" w:styleId="z-10">
    <w:name w:val="z-窗体底端1"/>
    <w:basedOn w:val="a1"/>
    <w:next w:val="a1"/>
    <w:link w:val="z-Char0"/>
    <w:qFormat/>
    <w:pPr>
      <w:widowControl/>
      <w:pBdr>
        <w:top w:val="single" w:sz="6" w:space="1" w:color="auto"/>
      </w:pBdr>
      <w:jc w:val="center"/>
    </w:pPr>
    <w:rPr>
      <w:rFonts w:ascii="Arial" w:hAnsi="Arial" w:cs="Arial"/>
      <w:vanish/>
      <w:sz w:val="16"/>
      <w:szCs w:val="16"/>
    </w:rPr>
  </w:style>
  <w:style w:type="character" w:customStyle="1" w:styleId="CharChar8">
    <w:name w:val="Char Char8"/>
    <w:qFormat/>
    <w:locked/>
    <w:rPr>
      <w:rFonts w:eastAsia="宋体"/>
      <w:kern w:val="2"/>
      <w:sz w:val="21"/>
      <w:szCs w:val="24"/>
      <w:lang w:val="en-US" w:eastAsia="zh-CN" w:bidi="ar-SA"/>
    </w:rPr>
  </w:style>
  <w:style w:type="character" w:customStyle="1" w:styleId="810">
    <w:name w:val="标题 8 字符1"/>
    <w:qFormat/>
    <w:rPr>
      <w:rFonts w:ascii="Cambria" w:hAnsi="Cambria"/>
      <w:kern w:val="2"/>
      <w:sz w:val="24"/>
      <w:szCs w:val="24"/>
    </w:rPr>
  </w:style>
  <w:style w:type="character" w:customStyle="1" w:styleId="910">
    <w:name w:val="标题 9 字符1"/>
    <w:qFormat/>
    <w:rPr>
      <w:rFonts w:ascii="Cambria" w:hAnsi="Cambria"/>
      <w:kern w:val="2"/>
      <w:sz w:val="21"/>
      <w:szCs w:val="21"/>
    </w:rPr>
  </w:style>
  <w:style w:type="character" w:customStyle="1" w:styleId="CharChar11">
    <w:name w:val="Char Char11"/>
    <w:link w:val="Char0"/>
    <w:qFormat/>
    <w:rPr>
      <w:rFonts w:ascii="Calibri" w:hAnsi="Calibri"/>
      <w:sz w:val="24"/>
      <w:szCs w:val="24"/>
    </w:rPr>
  </w:style>
  <w:style w:type="paragraph" w:customStyle="1" w:styleId="Style111">
    <w:name w:val="_Style 111"/>
    <w:uiPriority w:val="99"/>
    <w:qFormat/>
    <w:pPr>
      <w:widowControl w:val="0"/>
      <w:jc w:val="both"/>
    </w:pPr>
    <w:rPr>
      <w:kern w:val="2"/>
      <w:sz w:val="21"/>
      <w:szCs w:val="24"/>
    </w:rPr>
  </w:style>
  <w:style w:type="character" w:customStyle="1" w:styleId="CharChar31">
    <w:name w:val="Char Char31"/>
    <w:qFormat/>
    <w:locked/>
    <w:rPr>
      <w:rFonts w:eastAsia="宋体"/>
      <w:kern w:val="2"/>
      <w:sz w:val="32"/>
      <w:szCs w:val="24"/>
      <w:lang w:val="en-US" w:eastAsia="zh-CN" w:bidi="ar-SA"/>
    </w:rPr>
  </w:style>
  <w:style w:type="character" w:customStyle="1" w:styleId="CharChar1">
    <w:name w:val="正文文本缩进 Char Char"/>
    <w:qFormat/>
    <w:rPr>
      <w:rFonts w:eastAsia="宋体"/>
      <w:kern w:val="2"/>
      <w:sz w:val="32"/>
      <w:szCs w:val="24"/>
      <w:lang w:val="en-US" w:eastAsia="zh-CN" w:bidi="ar-SA"/>
    </w:rPr>
  </w:style>
  <w:style w:type="character" w:customStyle="1" w:styleId="Char13">
    <w:name w:val="批注主题 Char1"/>
    <w:qFormat/>
    <w:rPr>
      <w:rFonts w:ascii="Times New Roman" w:eastAsia="宋体" w:hAnsi="Times New Roman" w:cs="Times New Roman"/>
      <w:b/>
      <w:bCs/>
      <w:szCs w:val="24"/>
    </w:rPr>
  </w:style>
  <w:style w:type="character" w:customStyle="1" w:styleId="1f8">
    <w:name w:val="明显强调1"/>
    <w:qFormat/>
    <w:rPr>
      <w:b/>
      <w:bCs/>
      <w:i/>
      <w:iCs/>
      <w:color w:val="4F81BD"/>
    </w:rPr>
  </w:style>
  <w:style w:type="character" w:customStyle="1" w:styleId="1f9">
    <w:name w:val="副标题 字符1"/>
    <w:qFormat/>
    <w:rPr>
      <w:rFonts w:ascii="Cambria" w:hAnsi="Cambria"/>
      <w:b/>
      <w:bCs/>
      <w:kern w:val="28"/>
      <w:sz w:val="32"/>
      <w:szCs w:val="32"/>
    </w:rPr>
  </w:style>
  <w:style w:type="character" w:customStyle="1" w:styleId="CharChar20">
    <w:name w:val="Char Char20"/>
    <w:qFormat/>
    <w:rPr>
      <w:rFonts w:ascii="Times New Roman" w:eastAsia="宋体" w:hAnsi="Times New Roman" w:cs="Times New Roman"/>
      <w:b/>
      <w:bCs/>
      <w:sz w:val="24"/>
      <w:szCs w:val="32"/>
    </w:rPr>
  </w:style>
  <w:style w:type="character" w:customStyle="1" w:styleId="Char14">
    <w:name w:val="页眉 Char1"/>
    <w:uiPriority w:val="99"/>
    <w:unhideWhenUsed/>
    <w:qFormat/>
    <w:rPr>
      <w:rFonts w:eastAsia="宋体" w:hint="default"/>
      <w:kern w:val="2"/>
      <w:sz w:val="18"/>
      <w:lang w:val="en-US" w:eastAsia="zh-CN"/>
    </w:rPr>
  </w:style>
  <w:style w:type="character" w:customStyle="1" w:styleId="3Char10">
    <w:name w:val="标题 3 Char1"/>
    <w:uiPriority w:val="99"/>
    <w:qFormat/>
    <w:rPr>
      <w:rFonts w:ascii="Calibri" w:eastAsia="宋体" w:hAnsi="Calibri" w:cs="Arial"/>
      <w:b/>
      <w:kern w:val="0"/>
      <w:sz w:val="32"/>
      <w:szCs w:val="20"/>
    </w:rPr>
  </w:style>
  <w:style w:type="character" w:customStyle="1" w:styleId="CharChar2">
    <w:name w:val="批注文字 Char Char"/>
    <w:qFormat/>
    <w:rPr>
      <w:rFonts w:ascii="宋体" w:eastAsia="宋体" w:hAnsi="Times New Roman" w:cs="Times New Roman"/>
      <w:sz w:val="28"/>
      <w:szCs w:val="20"/>
    </w:rPr>
  </w:style>
  <w:style w:type="character" w:customStyle="1" w:styleId="514">
    <w:name w:val="标题 5 字符1"/>
    <w:qFormat/>
    <w:rPr>
      <w:b/>
      <w:bCs/>
      <w:kern w:val="2"/>
      <w:sz w:val="28"/>
      <w:szCs w:val="28"/>
    </w:rPr>
  </w:style>
  <w:style w:type="character" w:customStyle="1" w:styleId="CharChar3">
    <w:name w:val="普通文字 Char Char"/>
    <w:qFormat/>
    <w:locked/>
    <w:rPr>
      <w:rFonts w:ascii="宋体" w:eastAsia="宋体" w:hAnsi="Courier New"/>
      <w:kern w:val="2"/>
      <w:sz w:val="21"/>
      <w:lang w:val="en-US" w:eastAsia="zh-CN"/>
    </w:rPr>
  </w:style>
  <w:style w:type="character" w:customStyle="1" w:styleId="Char15">
    <w:name w:val="标题 Char1"/>
    <w:uiPriority w:val="10"/>
    <w:qFormat/>
    <w:rPr>
      <w:rFonts w:ascii="Cambria" w:eastAsia="宋体" w:hAnsi="Cambria" w:cs="Times New Roman"/>
      <w:b/>
      <w:bCs/>
      <w:sz w:val="32"/>
      <w:szCs w:val="32"/>
    </w:rPr>
  </w:style>
  <w:style w:type="character" w:customStyle="1" w:styleId="4CharChar">
    <w:name w:val="标题 4 Char Char"/>
    <w:qFormat/>
    <w:rPr>
      <w:rFonts w:ascii="Cambria" w:eastAsia="宋体" w:hAnsi="Cambria"/>
      <w:b/>
      <w:bCs/>
      <w:kern w:val="2"/>
      <w:sz w:val="28"/>
      <w:szCs w:val="28"/>
      <w:lang w:bidi="ar-SA"/>
    </w:rPr>
  </w:style>
  <w:style w:type="character" w:customStyle="1" w:styleId="210">
    <w:name w:val="正文文本缩进 2 字符1"/>
    <w:link w:val="25"/>
    <w:qFormat/>
    <w:rPr>
      <w:rFonts w:ascii="宋体" w:hAnsi="宋体"/>
      <w:sz w:val="28"/>
      <w:szCs w:val="24"/>
    </w:rPr>
  </w:style>
  <w:style w:type="character" w:customStyle="1" w:styleId="font01">
    <w:name w:val="font01"/>
    <w:qFormat/>
    <w:rPr>
      <w:rFonts w:ascii="宋体" w:eastAsia="宋体" w:hAnsi="宋体" w:cs="宋体" w:hint="eastAsia"/>
      <w:color w:val="000000"/>
      <w:sz w:val="24"/>
      <w:szCs w:val="24"/>
      <w:u w:val="none"/>
    </w:rPr>
  </w:style>
  <w:style w:type="character" w:customStyle="1" w:styleId="Char16">
    <w:name w:val="副标题 Char1"/>
    <w:uiPriority w:val="11"/>
    <w:qFormat/>
    <w:rPr>
      <w:rFonts w:ascii="Cambria" w:hAnsi="Cambria" w:cs="Times New Roman" w:hint="default"/>
      <w:b/>
      <w:bCs/>
      <w:kern w:val="28"/>
      <w:sz w:val="32"/>
      <w:szCs w:val="32"/>
    </w:rPr>
  </w:style>
  <w:style w:type="character" w:customStyle="1" w:styleId="font161">
    <w:name w:val="font161"/>
    <w:qFormat/>
    <w:rPr>
      <w:b/>
      <w:bCs/>
      <w:sz w:val="32"/>
      <w:szCs w:val="32"/>
    </w:rPr>
  </w:style>
  <w:style w:type="character" w:customStyle="1" w:styleId="CharCharChar1">
    <w:name w:val="Char Char Char1"/>
    <w:link w:val="Char20"/>
    <w:uiPriority w:val="99"/>
    <w:qFormat/>
    <w:locked/>
    <w:rPr>
      <w:kern w:val="2"/>
      <w:sz w:val="21"/>
      <w:szCs w:val="24"/>
    </w:rPr>
  </w:style>
  <w:style w:type="paragraph" w:customStyle="1" w:styleId="Char20">
    <w:name w:val="Char2"/>
    <w:basedOn w:val="a1"/>
    <w:link w:val="CharCharChar1"/>
    <w:uiPriority w:val="99"/>
    <w:qFormat/>
    <w:rPr>
      <w:rFonts w:ascii="Times New Roman" w:hAnsi="Times New Roman"/>
      <w:kern w:val="2"/>
    </w:rPr>
  </w:style>
  <w:style w:type="character" w:customStyle="1" w:styleId="Char6">
    <w:name w:val="普通文字 Char"/>
    <w:qFormat/>
    <w:rPr>
      <w:rFonts w:ascii="宋体" w:eastAsia="宋体" w:hAnsi="Courier New"/>
      <w:kern w:val="2"/>
      <w:sz w:val="28"/>
      <w:lang w:val="en-US" w:eastAsia="zh-CN" w:bidi="ar-SA"/>
    </w:rPr>
  </w:style>
  <w:style w:type="character" w:customStyle="1" w:styleId="Char7">
    <w:name w:val="批注主题 Char"/>
    <w:qFormat/>
    <w:rPr>
      <w:b/>
      <w:bCs/>
      <w:kern w:val="2"/>
      <w:sz w:val="21"/>
      <w:szCs w:val="24"/>
      <w:lang w:bidi="ar-SA"/>
    </w:rPr>
  </w:style>
  <w:style w:type="character" w:customStyle="1" w:styleId="1Char0">
    <w:name w:val="普通文字1 Char"/>
    <w:qFormat/>
    <w:rPr>
      <w:rFonts w:ascii="宋体" w:eastAsia="宋体" w:hAnsi="Courier New"/>
      <w:kern w:val="2"/>
      <w:sz w:val="21"/>
      <w:szCs w:val="21"/>
      <w:lang w:val="en-US" w:eastAsia="zh-CN" w:bidi="ar-SA"/>
    </w:rPr>
  </w:style>
  <w:style w:type="character" w:customStyle="1" w:styleId="7CharChar">
    <w:name w:val="标题 7 Char Char"/>
    <w:qFormat/>
    <w:rPr>
      <w:rFonts w:eastAsia="宋体"/>
      <w:b/>
      <w:bCs/>
      <w:kern w:val="2"/>
      <w:sz w:val="24"/>
      <w:szCs w:val="24"/>
      <w:lang w:bidi="ar-SA"/>
    </w:rPr>
  </w:style>
  <w:style w:type="character" w:customStyle="1" w:styleId="CharChar6">
    <w:name w:val="Char Char6"/>
    <w:qFormat/>
    <w:locked/>
    <w:rPr>
      <w:rFonts w:eastAsia="宋体"/>
      <w:b/>
      <w:bCs/>
      <w:kern w:val="2"/>
      <w:sz w:val="21"/>
      <w:szCs w:val="24"/>
      <w:lang w:val="en-US" w:eastAsia="zh-CN" w:bidi="ar-SA"/>
    </w:rPr>
  </w:style>
  <w:style w:type="character" w:customStyle="1" w:styleId="CharChar5">
    <w:name w:val="Char Char5"/>
    <w:qFormat/>
    <w:locked/>
    <w:rPr>
      <w:rFonts w:ascii="Cambria" w:eastAsia="宋体" w:hAnsi="Cambria"/>
      <w:b/>
      <w:bCs/>
      <w:kern w:val="2"/>
      <w:sz w:val="32"/>
      <w:szCs w:val="32"/>
      <w:lang w:val="en-US" w:eastAsia="zh-CN" w:bidi="ar-SA"/>
    </w:rPr>
  </w:style>
  <w:style w:type="character" w:customStyle="1" w:styleId="Char8">
    <w:name w:val="纯文本 Char"/>
    <w:qFormat/>
    <w:rPr>
      <w:rFonts w:ascii="宋体" w:eastAsia="宋体" w:hAnsi="Courier New"/>
      <w:kern w:val="2"/>
      <w:sz w:val="21"/>
      <w:szCs w:val="24"/>
      <w:lang w:val="en-US" w:eastAsia="zh-CN" w:bidi="ar-SA"/>
    </w:rPr>
  </w:style>
  <w:style w:type="character" w:customStyle="1" w:styleId="2e">
    <w:name w:val="明显参考2"/>
    <w:qFormat/>
    <w:rPr>
      <w:b/>
      <w:bCs/>
      <w:smallCaps/>
      <w:color w:val="C0504D"/>
      <w:spacing w:val="5"/>
      <w:u w:val="single"/>
    </w:rPr>
  </w:style>
  <w:style w:type="character" w:customStyle="1" w:styleId="117">
    <w:name w:val="明显强调11"/>
    <w:uiPriority w:val="21"/>
    <w:qFormat/>
    <w:rPr>
      <w:b/>
      <w:bCs/>
      <w:i/>
      <w:iCs/>
      <w:color w:val="4F81BD"/>
    </w:rPr>
  </w:style>
  <w:style w:type="character" w:customStyle="1" w:styleId="Variable">
    <w:name w:val="Variable"/>
    <w:qFormat/>
    <w:rPr>
      <w:i/>
    </w:rPr>
  </w:style>
  <w:style w:type="character" w:customStyle="1" w:styleId="aff7">
    <w:name w:val="普通(网站) 字符"/>
    <w:link w:val="aff6"/>
    <w:qFormat/>
    <w:rPr>
      <w:rFonts w:ascii="宋体" w:hAnsi="宋体" w:cs="宋体"/>
      <w:sz w:val="24"/>
      <w:szCs w:val="24"/>
    </w:rPr>
  </w:style>
  <w:style w:type="character" w:customStyle="1" w:styleId="217">
    <w:name w:val="书籍标题21"/>
    <w:qFormat/>
    <w:rPr>
      <w:b/>
      <w:bCs/>
      <w:smallCaps/>
      <w:spacing w:val="5"/>
    </w:rPr>
  </w:style>
  <w:style w:type="character" w:customStyle="1" w:styleId="CharChar19">
    <w:name w:val="Char Char19"/>
    <w:qFormat/>
    <w:rPr>
      <w:rFonts w:ascii="Arial" w:eastAsia="宋体" w:hAnsi="Arial" w:cs="Times New Roman"/>
      <w:b/>
      <w:bCs/>
      <w:szCs w:val="28"/>
    </w:rPr>
  </w:style>
  <w:style w:type="character" w:customStyle="1" w:styleId="Char9">
    <w:name w:val="批注文字 Char"/>
    <w:qFormat/>
    <w:rPr>
      <w:kern w:val="2"/>
      <w:sz w:val="21"/>
      <w:szCs w:val="24"/>
    </w:rPr>
  </w:style>
  <w:style w:type="character" w:customStyle="1" w:styleId="p12">
    <w:name w:val="p12"/>
    <w:basedOn w:val="a3"/>
    <w:qFormat/>
  </w:style>
  <w:style w:type="character" w:customStyle="1" w:styleId="Heading3Char1">
    <w:name w:val="Heading 3 Char1"/>
    <w:qFormat/>
    <w:rPr>
      <w:rFonts w:eastAsia="宋体"/>
      <w:b/>
      <w:bCs/>
      <w:kern w:val="2"/>
      <w:sz w:val="24"/>
      <w:szCs w:val="32"/>
      <w:lang w:val="en-US" w:eastAsia="zh-CN" w:bidi="ar-SA"/>
    </w:rPr>
  </w:style>
  <w:style w:type="character" w:customStyle="1" w:styleId="CharChar9">
    <w:name w:val="Char Char9"/>
    <w:qFormat/>
    <w:rPr>
      <w:rFonts w:eastAsia="宋体"/>
      <w:b/>
      <w:bCs/>
      <w:kern w:val="44"/>
      <w:sz w:val="32"/>
      <w:szCs w:val="44"/>
      <w:lang w:val="en-US" w:eastAsia="zh-CN" w:bidi="ar-SA"/>
    </w:rPr>
  </w:style>
  <w:style w:type="character" w:customStyle="1" w:styleId="bigfont">
    <w:name w:val="bigfont"/>
    <w:qFormat/>
    <w:rPr>
      <w:rFonts w:cs="Times New Roman"/>
    </w:rPr>
  </w:style>
  <w:style w:type="character" w:customStyle="1" w:styleId="CharChar92">
    <w:name w:val="Char Char92"/>
    <w:qFormat/>
    <w:locked/>
    <w:rPr>
      <w:rFonts w:ascii="Cambria" w:eastAsia="宋体" w:hAnsi="Cambria"/>
      <w:b/>
      <w:bCs/>
      <w:kern w:val="28"/>
      <w:sz w:val="32"/>
      <w:szCs w:val="32"/>
      <w:lang w:val="en-US" w:eastAsia="zh-CN" w:bidi="ar-SA"/>
    </w:rPr>
  </w:style>
  <w:style w:type="character" w:customStyle="1" w:styleId="Char17">
    <w:name w:val="页脚 Char1"/>
    <w:uiPriority w:val="99"/>
    <w:unhideWhenUsed/>
    <w:qFormat/>
    <w:rPr>
      <w:rFonts w:eastAsia="宋体" w:hint="default"/>
      <w:kern w:val="2"/>
      <w:sz w:val="18"/>
    </w:rPr>
  </w:style>
  <w:style w:type="character" w:customStyle="1" w:styleId="Char18">
    <w:name w:val="明显引用 Char1"/>
    <w:uiPriority w:val="30"/>
    <w:qFormat/>
    <w:rPr>
      <w:rFonts w:ascii="Times New Roman" w:eastAsia="宋体" w:hAnsi="Times New Roman" w:cs="Times New Roman"/>
      <w:b/>
      <w:bCs/>
      <w:i/>
      <w:iCs/>
      <w:color w:val="4F81BD"/>
      <w:szCs w:val="24"/>
    </w:rPr>
  </w:style>
  <w:style w:type="character" w:customStyle="1" w:styleId="1Char1">
    <w:name w:val="标题 1 Char1"/>
    <w:qFormat/>
    <w:rPr>
      <w:rFonts w:ascii="Calibri" w:eastAsia="宋体" w:hAnsi="Calibri" w:cs="Arial"/>
      <w:b/>
      <w:kern w:val="44"/>
      <w:sz w:val="44"/>
      <w:szCs w:val="20"/>
    </w:rPr>
  </w:style>
  <w:style w:type="character" w:customStyle="1" w:styleId="BodyTextIndent2Char">
    <w:name w:val="Body Text Indent 2 Char"/>
    <w:qFormat/>
    <w:rPr>
      <w:rFonts w:eastAsia="宋体"/>
      <w:kern w:val="2"/>
      <w:sz w:val="21"/>
      <w:szCs w:val="24"/>
      <w:lang w:val="en-US" w:eastAsia="zh-CN" w:bidi="ar-SA"/>
    </w:rPr>
  </w:style>
  <w:style w:type="character" w:customStyle="1" w:styleId="CommentSubjectChar">
    <w:name w:val="Comment Subject Char"/>
    <w:qFormat/>
    <w:rPr>
      <w:b/>
      <w:sz w:val="24"/>
      <w:lang w:bidi="ar-SA"/>
    </w:rPr>
  </w:style>
  <w:style w:type="character" w:customStyle="1" w:styleId="0pt3">
    <w:name w:val="正文文本 + 间距 0 pt3"/>
    <w:qFormat/>
    <w:rPr>
      <w:rFonts w:ascii="宋体" w:eastAsia="宋体" w:hAnsi="宋体" w:hint="eastAsia"/>
      <w:spacing w:val="10"/>
      <w:kern w:val="2"/>
      <w:sz w:val="21"/>
      <w:szCs w:val="24"/>
      <w:lang w:val="en-US" w:eastAsia="en-US" w:bidi="ar-SA"/>
    </w:rPr>
  </w:style>
  <w:style w:type="character" w:customStyle="1" w:styleId="Char22">
    <w:name w:val="标题 Char2"/>
    <w:qFormat/>
    <w:rPr>
      <w:rFonts w:ascii="Cambria" w:eastAsia="宋体" w:hAnsi="Cambria" w:cs="Times New Roman"/>
      <w:b/>
      <w:bCs/>
      <w:sz w:val="32"/>
      <w:szCs w:val="32"/>
    </w:rPr>
  </w:style>
  <w:style w:type="character" w:customStyle="1" w:styleId="IntenseQuoteCharChar">
    <w:name w:val="Intense Quote Char Char"/>
    <w:link w:val="IntenseQuote1"/>
    <w:qFormat/>
    <w:rPr>
      <w:b/>
      <w:bCs/>
      <w:i/>
      <w:iCs/>
      <w:color w:val="4F81BD"/>
      <w:kern w:val="2"/>
      <w:sz w:val="21"/>
      <w:szCs w:val="24"/>
    </w:rPr>
  </w:style>
  <w:style w:type="paragraph" w:customStyle="1" w:styleId="IntenseQuote1">
    <w:name w:val="Intense Quote1"/>
    <w:basedOn w:val="a1"/>
    <w:next w:val="a1"/>
    <w:link w:val="IntenseQuoteCharChar"/>
    <w:qFormat/>
    <w:pPr>
      <w:pBdr>
        <w:bottom w:val="single" w:sz="4" w:space="4" w:color="4F81BD"/>
      </w:pBdr>
      <w:spacing w:before="200" w:after="280"/>
      <w:ind w:left="936" w:right="936"/>
    </w:pPr>
    <w:rPr>
      <w:rFonts w:ascii="Times New Roman" w:hAnsi="Times New Roman"/>
      <w:b/>
      <w:bCs/>
      <w:i/>
      <w:iCs/>
      <w:color w:val="4F81BD"/>
      <w:kern w:val="2"/>
    </w:rPr>
  </w:style>
  <w:style w:type="character" w:customStyle="1" w:styleId="1fa">
    <w:name w:val="不明显强调1"/>
    <w:qFormat/>
    <w:rPr>
      <w:i/>
      <w:iCs/>
      <w:color w:val="808080"/>
    </w:rPr>
  </w:style>
  <w:style w:type="character" w:customStyle="1" w:styleId="Char23">
    <w:name w:val="普通文字 Char2"/>
    <w:qFormat/>
    <w:rPr>
      <w:rFonts w:ascii="宋体" w:eastAsia="宋体" w:hAnsi="Courier New"/>
      <w:kern w:val="2"/>
      <w:sz w:val="21"/>
      <w:lang w:val="en-US" w:eastAsia="zh-CN" w:bidi="ar-SA"/>
    </w:rPr>
  </w:style>
  <w:style w:type="character" w:customStyle="1" w:styleId="23">
    <w:name w:val="正文文本首行缩进 2 字符"/>
    <w:basedOn w:val="Chara"/>
    <w:link w:val="22"/>
    <w:qFormat/>
    <w:rPr>
      <w:rFonts w:ascii="楷体_GB2312" w:eastAsia="楷体_GB2312" w:hAnsi="Calibri"/>
      <w:kern w:val="2"/>
      <w:sz w:val="24"/>
      <w:lang w:bidi="ar-SA"/>
    </w:rPr>
  </w:style>
  <w:style w:type="character" w:customStyle="1" w:styleId="Chara">
    <w:name w:val="正文文本缩进 Char"/>
    <w:qFormat/>
    <w:rPr>
      <w:rFonts w:ascii="宋体" w:hAnsi="宋体"/>
      <w:kern w:val="2"/>
      <w:sz w:val="21"/>
      <w:lang w:bidi="ar-SA"/>
    </w:rPr>
  </w:style>
  <w:style w:type="character" w:customStyle="1" w:styleId="font81">
    <w:name w:val="font81"/>
    <w:qFormat/>
    <w:rPr>
      <w:rFonts w:ascii="宋体" w:eastAsia="宋体" w:hAnsi="宋体" w:cs="宋体" w:hint="eastAsia"/>
      <w:color w:val="000000"/>
      <w:sz w:val="20"/>
      <w:szCs w:val="20"/>
      <w:u w:val="none"/>
    </w:rPr>
  </w:style>
  <w:style w:type="character" w:customStyle="1" w:styleId="Char19">
    <w:name w:val="纯文本 Char1"/>
    <w:qFormat/>
    <w:rPr>
      <w:rFonts w:ascii="宋体" w:eastAsia="宋体" w:hAnsi="Courier New" w:cs="Courier New"/>
      <w:szCs w:val="21"/>
    </w:rPr>
  </w:style>
  <w:style w:type="character" w:customStyle="1" w:styleId="1fb">
    <w:name w:val="脚注文本 字符1"/>
    <w:qFormat/>
    <w:rPr>
      <w:sz w:val="18"/>
    </w:rPr>
  </w:style>
  <w:style w:type="character" w:customStyle="1" w:styleId="14">
    <w:name w:val="称呼 字符1"/>
    <w:link w:val="ad"/>
    <w:uiPriority w:val="99"/>
    <w:qFormat/>
    <w:rPr>
      <w:kern w:val="2"/>
      <w:sz w:val="21"/>
      <w:szCs w:val="24"/>
    </w:rPr>
  </w:style>
  <w:style w:type="character" w:customStyle="1" w:styleId="Charb">
    <w:name w:val="正文文本 Char"/>
    <w:qFormat/>
    <w:rPr>
      <w:rFonts w:eastAsia="宋体"/>
      <w:kern w:val="2"/>
      <w:sz w:val="21"/>
      <w:szCs w:val="22"/>
      <w:lang w:val="en-US" w:eastAsia="zh-CN" w:bidi="ar-SA"/>
    </w:rPr>
  </w:style>
  <w:style w:type="character" w:customStyle="1" w:styleId="apple-converted-space">
    <w:name w:val="apple-converted-space"/>
    <w:basedOn w:val="a3"/>
    <w:qFormat/>
  </w:style>
  <w:style w:type="character" w:customStyle="1" w:styleId="CharChar81">
    <w:name w:val="Char Char81"/>
    <w:qFormat/>
    <w:rPr>
      <w:rFonts w:ascii="Arial" w:eastAsia="黑体" w:hAnsi="Arial"/>
      <w:b/>
      <w:bCs/>
      <w:kern w:val="2"/>
      <w:sz w:val="32"/>
      <w:szCs w:val="32"/>
      <w:lang w:val="en-US" w:eastAsia="zh-CN" w:bidi="ar-SA"/>
    </w:rPr>
  </w:style>
  <w:style w:type="character" w:customStyle="1" w:styleId="BodyTextIndentChar">
    <w:name w:val="Body Text Indent Char"/>
    <w:qFormat/>
    <w:rPr>
      <w:rFonts w:ascii="宋体" w:eastAsia="宋体" w:hAnsi="宋体"/>
      <w:kern w:val="2"/>
      <w:sz w:val="21"/>
      <w:lang w:val="en-US" w:eastAsia="zh-CN" w:bidi="ar-SA"/>
    </w:rPr>
  </w:style>
  <w:style w:type="character" w:customStyle="1" w:styleId="CharChar7">
    <w:name w:val="标题 Char Char"/>
    <w:qFormat/>
    <w:rPr>
      <w:rFonts w:ascii="Cambria" w:eastAsia="宋体" w:hAnsi="Cambria"/>
      <w:b/>
      <w:bCs/>
      <w:kern w:val="2"/>
      <w:sz w:val="32"/>
      <w:szCs w:val="32"/>
      <w:lang w:bidi="ar-SA"/>
    </w:rPr>
  </w:style>
  <w:style w:type="character" w:customStyle="1" w:styleId="118">
    <w:name w:val="明显参考11"/>
    <w:uiPriority w:val="32"/>
    <w:qFormat/>
    <w:rPr>
      <w:b/>
      <w:bCs/>
      <w:smallCaps/>
      <w:color w:val="C0504D"/>
      <w:spacing w:val="5"/>
      <w:u w:val="single"/>
    </w:rPr>
  </w:style>
  <w:style w:type="character" w:customStyle="1" w:styleId="Char3">
    <w:name w:val="无间隔 Char"/>
    <w:link w:val="2b"/>
    <w:qFormat/>
    <w:rPr>
      <w:kern w:val="2"/>
      <w:sz w:val="21"/>
      <w:szCs w:val="21"/>
    </w:rPr>
  </w:style>
  <w:style w:type="character" w:customStyle="1" w:styleId="1fc">
    <w:name w:val="标题 字符1"/>
    <w:qFormat/>
    <w:rPr>
      <w:rFonts w:ascii="Cambria" w:hAnsi="Cambria"/>
      <w:b/>
      <w:bCs/>
      <w:kern w:val="2"/>
      <w:sz w:val="32"/>
      <w:szCs w:val="32"/>
    </w:rPr>
  </w:style>
  <w:style w:type="character" w:customStyle="1" w:styleId="z-Char1">
    <w:name w:val="z-窗体顶端 Char1"/>
    <w:link w:val="z-11"/>
    <w:qFormat/>
    <w:rPr>
      <w:i/>
      <w:iCs/>
      <w:color w:val="000000"/>
      <w:szCs w:val="24"/>
    </w:rPr>
  </w:style>
  <w:style w:type="paragraph" w:customStyle="1" w:styleId="z-11">
    <w:name w:val="z-窗体顶端11"/>
    <w:basedOn w:val="a1"/>
    <w:next w:val="a1"/>
    <w:link w:val="z-Char1"/>
    <w:qFormat/>
    <w:rPr>
      <w:rFonts w:ascii="Times New Roman" w:hAnsi="Times New Roman"/>
      <w:i/>
      <w:iCs/>
      <w:color w:val="000000"/>
      <w:sz w:val="20"/>
    </w:rPr>
  </w:style>
  <w:style w:type="character" w:customStyle="1" w:styleId="CharChar30">
    <w:name w:val="Char Char3"/>
    <w:qFormat/>
    <w:locked/>
    <w:rPr>
      <w:rFonts w:eastAsia="宋体"/>
      <w:kern w:val="2"/>
      <w:sz w:val="21"/>
      <w:szCs w:val="24"/>
      <w:lang w:val="en-US" w:eastAsia="zh-CN" w:bidi="ar-SA"/>
    </w:rPr>
  </w:style>
  <w:style w:type="character" w:customStyle="1" w:styleId="CommentTextChar">
    <w:name w:val="Comment Text Char"/>
    <w:qFormat/>
    <w:rPr>
      <w:rFonts w:cs="Times New Roman"/>
      <w:sz w:val="24"/>
      <w:szCs w:val="24"/>
    </w:rPr>
  </w:style>
  <w:style w:type="character" w:customStyle="1" w:styleId="612">
    <w:name w:val="标题 6 字符1"/>
    <w:qFormat/>
    <w:rPr>
      <w:rFonts w:ascii="Cambria" w:hAnsi="Cambria"/>
      <w:b/>
      <w:bCs/>
      <w:kern w:val="2"/>
      <w:sz w:val="24"/>
      <w:szCs w:val="24"/>
    </w:rPr>
  </w:style>
  <w:style w:type="character" w:customStyle="1" w:styleId="13">
    <w:name w:val="文档结构图 字符1"/>
    <w:link w:val="aa"/>
    <w:qFormat/>
    <w:rPr>
      <w:rFonts w:ascii="Calibri" w:hAnsi="Calibri"/>
      <w:sz w:val="21"/>
      <w:szCs w:val="24"/>
      <w:shd w:val="clear" w:color="auto" w:fill="000080"/>
    </w:rPr>
  </w:style>
  <w:style w:type="character" w:customStyle="1" w:styleId="CharChar211">
    <w:name w:val="Char Char211"/>
    <w:qFormat/>
    <w:rPr>
      <w:rFonts w:ascii="Arial" w:eastAsia="黑体" w:hAnsi="Arial" w:cs="Times New Roman"/>
      <w:b/>
      <w:bCs/>
      <w:sz w:val="32"/>
      <w:szCs w:val="32"/>
    </w:rPr>
  </w:style>
  <w:style w:type="character" w:customStyle="1" w:styleId="4CharChar0">
    <w:name w:val="标题4 Char Char"/>
    <w:link w:val="42"/>
    <w:qFormat/>
    <w:rPr>
      <w:rFonts w:ascii="Arial" w:hAnsi="Arial"/>
      <w:b/>
      <w:bCs/>
      <w:sz w:val="24"/>
      <w:szCs w:val="32"/>
    </w:rPr>
  </w:style>
  <w:style w:type="paragraph" w:customStyle="1" w:styleId="42">
    <w:name w:val="标题4"/>
    <w:basedOn w:val="20"/>
    <w:next w:val="41"/>
    <w:link w:val="4CharChar0"/>
    <w:qFormat/>
    <w:pPr>
      <w:spacing w:before="60" w:after="60" w:line="413" w:lineRule="auto"/>
      <w:jc w:val="both"/>
    </w:pPr>
    <w:rPr>
      <w:rFonts w:eastAsia="宋体"/>
      <w:bCs/>
      <w:sz w:val="24"/>
      <w:szCs w:val="32"/>
    </w:rPr>
  </w:style>
  <w:style w:type="character" w:customStyle="1" w:styleId="CharChara">
    <w:name w:val="批注主题 Char Char"/>
    <w:qFormat/>
    <w:rPr>
      <w:rFonts w:eastAsia="宋体"/>
      <w:b/>
      <w:bCs/>
      <w:kern w:val="2"/>
      <w:sz w:val="21"/>
      <w:szCs w:val="24"/>
      <w:lang w:bidi="ar-SA"/>
    </w:rPr>
  </w:style>
  <w:style w:type="character" w:customStyle="1" w:styleId="Charc">
    <w:name w:val="明显引用 Char"/>
    <w:link w:val="2f"/>
    <w:qFormat/>
    <w:rPr>
      <w:b/>
      <w:bCs/>
      <w:i/>
      <w:iCs/>
      <w:color w:val="4F81BD"/>
    </w:rPr>
  </w:style>
  <w:style w:type="paragraph" w:customStyle="1" w:styleId="2f">
    <w:name w:val="明显引用2"/>
    <w:basedOn w:val="a1"/>
    <w:next w:val="a1"/>
    <w:link w:val="Charc"/>
    <w:qFormat/>
    <w:pPr>
      <w:pBdr>
        <w:bottom w:val="single" w:sz="4" w:space="4" w:color="4F81BD"/>
      </w:pBdr>
      <w:spacing w:before="200" w:after="280"/>
      <w:ind w:left="936" w:right="936"/>
    </w:pPr>
    <w:rPr>
      <w:rFonts w:ascii="Times New Roman" w:hAnsi="Times New Roman"/>
      <w:b/>
      <w:bCs/>
      <w:i/>
      <w:iCs/>
      <w:color w:val="4F81BD"/>
      <w:sz w:val="20"/>
      <w:szCs w:val="20"/>
    </w:rPr>
  </w:style>
  <w:style w:type="character" w:customStyle="1" w:styleId="119">
    <w:name w:val="不明显强调11"/>
    <w:uiPriority w:val="19"/>
    <w:qFormat/>
    <w:rPr>
      <w:i/>
      <w:iCs/>
      <w:color w:val="808080"/>
    </w:rPr>
  </w:style>
  <w:style w:type="character" w:customStyle="1" w:styleId="15">
    <w:name w:val="日期 字符1"/>
    <w:link w:val="af5"/>
    <w:qFormat/>
    <w:rPr>
      <w:rFonts w:ascii="Calibri" w:hAnsi="Calibri"/>
      <w:sz w:val="24"/>
    </w:rPr>
  </w:style>
  <w:style w:type="character" w:customStyle="1" w:styleId="6CharChar">
    <w:name w:val="标题 6 Char Char"/>
    <w:qFormat/>
    <w:rPr>
      <w:rFonts w:ascii="Cambria" w:eastAsia="宋体" w:hAnsi="Cambria"/>
      <w:b/>
      <w:bCs/>
      <w:kern w:val="2"/>
      <w:sz w:val="24"/>
      <w:szCs w:val="24"/>
      <w:lang w:bidi="ar-SA"/>
    </w:rPr>
  </w:style>
  <w:style w:type="character" w:customStyle="1" w:styleId="DateChar">
    <w:name w:val="Date Char"/>
    <w:qFormat/>
    <w:rPr>
      <w:rFonts w:eastAsia="宋体"/>
      <w:kern w:val="2"/>
      <w:sz w:val="21"/>
      <w:szCs w:val="24"/>
      <w:lang w:val="en-US" w:eastAsia="zh-CN" w:bidi="ar-SA"/>
    </w:rPr>
  </w:style>
  <w:style w:type="character" w:customStyle="1" w:styleId="BalloonTextChar">
    <w:name w:val="Balloon Text Char"/>
    <w:qFormat/>
    <w:rPr>
      <w:sz w:val="18"/>
      <w:lang w:bidi="ar-SA"/>
    </w:rPr>
  </w:style>
  <w:style w:type="character" w:customStyle="1" w:styleId="Char1a">
    <w:name w:val="日期 Char1"/>
    <w:qFormat/>
    <w:rPr>
      <w:rFonts w:ascii="Times New Roman" w:eastAsia="宋体" w:hAnsi="Times New Roman" w:cs="Times New Roman"/>
      <w:szCs w:val="24"/>
    </w:rPr>
  </w:style>
  <w:style w:type="character" w:customStyle="1" w:styleId="QuoteCharChar">
    <w:name w:val="Quote Char Char"/>
    <w:link w:val="Quote1"/>
    <w:qFormat/>
    <w:rPr>
      <w:rFonts w:ascii="宋体" w:hAnsi="Calibri"/>
      <w:i/>
      <w:color w:val="404040"/>
      <w:sz w:val="21"/>
      <w:szCs w:val="24"/>
    </w:rPr>
  </w:style>
  <w:style w:type="character" w:customStyle="1" w:styleId="CharChar61">
    <w:name w:val="Char Char61"/>
    <w:qFormat/>
    <w:rPr>
      <w:rFonts w:eastAsia="宋体"/>
      <w:b/>
      <w:bCs/>
      <w:kern w:val="44"/>
      <w:sz w:val="32"/>
      <w:szCs w:val="44"/>
      <w:lang w:val="en-US" w:eastAsia="zh-CN" w:bidi="ar-SA"/>
    </w:rPr>
  </w:style>
  <w:style w:type="character" w:customStyle="1" w:styleId="Char1b">
    <w:name w:val="文档结构图 Char1"/>
    <w:qFormat/>
    <w:rPr>
      <w:rFonts w:ascii="宋体" w:eastAsia="宋体" w:hAnsi="Times New Roman" w:cs="Times New Roman"/>
      <w:sz w:val="18"/>
      <w:szCs w:val="18"/>
    </w:rPr>
  </w:style>
  <w:style w:type="character" w:customStyle="1" w:styleId="9CharChar">
    <w:name w:val="标题 9 Char Char"/>
    <w:qFormat/>
    <w:rPr>
      <w:rFonts w:ascii="Cambria" w:eastAsia="宋体" w:hAnsi="Cambria"/>
      <w:kern w:val="2"/>
      <w:sz w:val="21"/>
      <w:szCs w:val="21"/>
      <w:lang w:bidi="ar-SA"/>
    </w:rPr>
  </w:style>
  <w:style w:type="character" w:customStyle="1" w:styleId="11a">
    <w:name w:val="不明显参考11"/>
    <w:uiPriority w:val="31"/>
    <w:qFormat/>
    <w:rPr>
      <w:smallCaps/>
      <w:color w:val="C0504D"/>
      <w:u w:val="single"/>
    </w:rPr>
  </w:style>
  <w:style w:type="character" w:customStyle="1" w:styleId="CharChar191">
    <w:name w:val="Char Char191"/>
    <w:qFormat/>
    <w:rPr>
      <w:rFonts w:ascii="宋体" w:hAnsi="宋体"/>
      <w:b/>
      <w:bCs/>
      <w:kern w:val="2"/>
      <w:sz w:val="28"/>
      <w:szCs w:val="32"/>
    </w:rPr>
  </w:style>
  <w:style w:type="character" w:customStyle="1" w:styleId="CharCharb">
    <w:name w:val="明显引用 Char Char"/>
    <w:qFormat/>
    <w:rPr>
      <w:rFonts w:eastAsia="宋体"/>
      <w:b/>
      <w:bCs/>
      <w:i/>
      <w:iCs/>
      <w:color w:val="4F81BD"/>
      <w:kern w:val="2"/>
      <w:sz w:val="21"/>
      <w:szCs w:val="24"/>
      <w:lang w:bidi="ar-SA"/>
    </w:rPr>
  </w:style>
  <w:style w:type="character" w:customStyle="1" w:styleId="4Char1">
    <w:name w:val="标题 4 Char1"/>
    <w:uiPriority w:val="99"/>
    <w:unhideWhenUsed/>
    <w:qFormat/>
    <w:rPr>
      <w:rFonts w:ascii="Cambria" w:eastAsia="宋体" w:hAnsi="Cambria" w:hint="eastAsia"/>
      <w:b/>
      <w:kern w:val="2"/>
      <w:sz w:val="28"/>
    </w:rPr>
  </w:style>
  <w:style w:type="character" w:customStyle="1" w:styleId="CharChar14">
    <w:name w:val="Char Char14"/>
    <w:semiHidden/>
    <w:qFormat/>
    <w:locked/>
    <w:rPr>
      <w:rFonts w:eastAsia="宋体"/>
      <w:kern w:val="2"/>
      <w:sz w:val="32"/>
      <w:szCs w:val="24"/>
      <w:lang w:val="en-US" w:eastAsia="zh-CN" w:bidi="ar-SA"/>
    </w:rPr>
  </w:style>
  <w:style w:type="character" w:customStyle="1" w:styleId="Char1c">
    <w:name w:val="批注文字 Char1"/>
    <w:qFormat/>
    <w:rPr>
      <w:rFonts w:ascii="Times New Roman" w:eastAsia="宋体" w:hAnsi="Times New Roman" w:cs="Times New Roman"/>
      <w:szCs w:val="24"/>
    </w:rPr>
  </w:style>
  <w:style w:type="character" w:customStyle="1" w:styleId="2f0">
    <w:name w:val="不明显强调2"/>
    <w:qFormat/>
    <w:rPr>
      <w:i/>
      <w:iCs/>
      <w:color w:val="808080"/>
    </w:rPr>
  </w:style>
  <w:style w:type="character" w:customStyle="1" w:styleId="PlainTextChar1">
    <w:name w:val="Plain Text Char1"/>
    <w:uiPriority w:val="99"/>
    <w:qFormat/>
    <w:rPr>
      <w:rFonts w:ascii="宋体" w:cs="Courier New"/>
      <w:szCs w:val="21"/>
      <w:lang w:bidi="ar-SA"/>
    </w:rPr>
  </w:style>
  <w:style w:type="character" w:customStyle="1" w:styleId="3Char11">
    <w:name w:val="正文文本缩进 3 Char1"/>
    <w:qFormat/>
    <w:rPr>
      <w:kern w:val="2"/>
      <w:sz w:val="16"/>
      <w:szCs w:val="16"/>
    </w:rPr>
  </w:style>
  <w:style w:type="character" w:customStyle="1" w:styleId="CharChar25">
    <w:name w:val="Char Char2"/>
    <w:qFormat/>
    <w:locked/>
    <w:rPr>
      <w:rFonts w:eastAsia="宋体"/>
      <w:b/>
      <w:bCs/>
      <w:kern w:val="2"/>
      <w:sz w:val="21"/>
      <w:szCs w:val="24"/>
      <w:lang w:val="en-US" w:eastAsia="zh-CN" w:bidi="ar-SA"/>
    </w:rPr>
  </w:style>
  <w:style w:type="character" w:customStyle="1" w:styleId="2f1">
    <w:name w:val="不明显参考2"/>
    <w:qFormat/>
    <w:rPr>
      <w:smallCaps/>
      <w:color w:val="C0504D"/>
      <w:u w:val="single"/>
    </w:rPr>
  </w:style>
  <w:style w:type="character" w:customStyle="1" w:styleId="CommentTextChar1">
    <w:name w:val="Comment Text Char1"/>
    <w:qFormat/>
    <w:rPr>
      <w:sz w:val="24"/>
      <w:lang w:bidi="ar-SA"/>
    </w:rPr>
  </w:style>
  <w:style w:type="character" w:customStyle="1" w:styleId="CharChar70">
    <w:name w:val="Char Char7"/>
    <w:qFormat/>
    <w:rPr>
      <w:rFonts w:ascii="Arial" w:eastAsia="黑体" w:hAnsi="Arial"/>
      <w:b/>
      <w:bCs/>
      <w:kern w:val="2"/>
      <w:sz w:val="32"/>
      <w:szCs w:val="32"/>
      <w:lang w:val="en-US" w:eastAsia="zh-CN" w:bidi="ar-SA"/>
    </w:rPr>
  </w:style>
  <w:style w:type="character" w:customStyle="1" w:styleId="CharChar231">
    <w:name w:val="Char Char231"/>
    <w:qFormat/>
    <w:locked/>
    <w:rPr>
      <w:rFonts w:eastAsia="宋体"/>
      <w:b/>
      <w:bCs/>
      <w:kern w:val="44"/>
      <w:sz w:val="44"/>
      <w:szCs w:val="44"/>
      <w:lang w:val="en-US" w:eastAsia="zh-CN" w:bidi="ar-SA"/>
    </w:rPr>
  </w:style>
  <w:style w:type="character" w:customStyle="1" w:styleId="CharCharChar">
    <w:name w:val="Char Char Char"/>
    <w:qFormat/>
    <w:rPr>
      <w:rFonts w:eastAsia="宋体"/>
      <w:kern w:val="2"/>
      <w:sz w:val="21"/>
      <w:szCs w:val="24"/>
      <w:lang w:val="en-US" w:eastAsia="zh-CN" w:bidi="ar-SA"/>
    </w:rPr>
  </w:style>
  <w:style w:type="character" w:customStyle="1" w:styleId="Char24">
    <w:name w:val="批注文字 Char2"/>
    <w:qFormat/>
    <w:rPr>
      <w:rFonts w:eastAsia="宋体"/>
      <w:kern w:val="2"/>
      <w:sz w:val="21"/>
      <w:szCs w:val="24"/>
      <w:lang w:val="en-US" w:eastAsia="zh-CN" w:bidi="ar-SA"/>
    </w:rPr>
  </w:style>
  <w:style w:type="character" w:customStyle="1" w:styleId="00">
    <w:name w:val="超链接_0"/>
    <w:uiPriority w:val="99"/>
    <w:qFormat/>
    <w:rPr>
      <w:rFonts w:ascii="Calibri" w:hAnsi="Calibri" w:cs="Times New Roman"/>
      <w:color w:val="0000FF"/>
      <w:u w:val="single"/>
    </w:rPr>
  </w:style>
  <w:style w:type="character" w:customStyle="1" w:styleId="CharChar12">
    <w:name w:val="Char Char1"/>
    <w:qFormat/>
    <w:rPr>
      <w:rFonts w:ascii="宋体" w:eastAsia="宋体" w:hAnsi="Courier New"/>
      <w:kern w:val="2"/>
      <w:sz w:val="21"/>
      <w:lang w:val="en-US" w:eastAsia="zh-CN" w:bidi="ar-SA"/>
    </w:rPr>
  </w:style>
  <w:style w:type="character" w:customStyle="1" w:styleId="Chard">
    <w:name w:val="页眉 Char"/>
    <w:qFormat/>
    <w:rPr>
      <w:kern w:val="2"/>
      <w:sz w:val="18"/>
      <w:szCs w:val="18"/>
      <w:lang w:bidi="ar-SA"/>
    </w:rPr>
  </w:style>
  <w:style w:type="character" w:customStyle="1" w:styleId="8CharChar">
    <w:name w:val="标题 8 Char Char"/>
    <w:qFormat/>
    <w:rPr>
      <w:rFonts w:ascii="Cambria" w:eastAsia="宋体" w:hAnsi="Cambria"/>
      <w:kern w:val="2"/>
      <w:sz w:val="24"/>
      <w:szCs w:val="24"/>
      <w:lang w:bidi="ar-SA"/>
    </w:rPr>
  </w:style>
  <w:style w:type="character" w:customStyle="1" w:styleId="CharChar250">
    <w:name w:val="Char Char25"/>
    <w:link w:val="Char30"/>
    <w:qFormat/>
    <w:locked/>
    <w:rPr>
      <w:kern w:val="2"/>
      <w:sz w:val="21"/>
    </w:rPr>
  </w:style>
  <w:style w:type="paragraph" w:customStyle="1" w:styleId="Char30">
    <w:name w:val="Char3"/>
    <w:basedOn w:val="a1"/>
    <w:link w:val="CharChar250"/>
    <w:qFormat/>
    <w:rPr>
      <w:rFonts w:ascii="Times New Roman" w:hAnsi="Times New Roman"/>
      <w:kern w:val="2"/>
      <w:szCs w:val="20"/>
    </w:rPr>
  </w:style>
  <w:style w:type="character" w:customStyle="1" w:styleId="CharCharc">
    <w:name w:val="无间隔 Char Char"/>
    <w:qFormat/>
    <w:rPr>
      <w:rFonts w:eastAsia="宋体"/>
      <w:kern w:val="2"/>
      <w:sz w:val="21"/>
      <w:szCs w:val="24"/>
      <w:lang w:val="en-US" w:eastAsia="zh-CN" w:bidi="ar-SA"/>
    </w:rPr>
  </w:style>
  <w:style w:type="character" w:customStyle="1" w:styleId="PlainTextChar">
    <w:name w:val="Plain Text Char"/>
    <w:qFormat/>
    <w:rPr>
      <w:rFonts w:ascii="宋体" w:eastAsia="宋体" w:hAnsi="Courier New"/>
      <w:sz w:val="24"/>
      <w:lang w:bidi="ar-SA"/>
    </w:rPr>
  </w:style>
  <w:style w:type="character" w:customStyle="1" w:styleId="Chare">
    <w:name w:val="批注框文本 Char"/>
    <w:qFormat/>
    <w:rPr>
      <w:kern w:val="2"/>
      <w:sz w:val="18"/>
      <w:szCs w:val="18"/>
      <w:lang w:bidi="ar-SA"/>
    </w:rPr>
  </w:style>
  <w:style w:type="character" w:customStyle="1" w:styleId="CharChard">
    <w:name w:val="引用 Char Char"/>
    <w:qFormat/>
    <w:rPr>
      <w:rFonts w:eastAsia="宋体"/>
      <w:i/>
      <w:iCs/>
      <w:color w:val="000000"/>
      <w:kern w:val="2"/>
      <w:sz w:val="21"/>
      <w:szCs w:val="24"/>
      <w:lang w:bidi="ar-SA"/>
    </w:rPr>
  </w:style>
  <w:style w:type="paragraph" w:customStyle="1" w:styleId="xl35">
    <w:name w:val="xl3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cs="Arial Unicode MS"/>
      <w:sz w:val="24"/>
    </w:rPr>
  </w:style>
  <w:style w:type="paragraph" w:customStyle="1" w:styleId="CharCharCharCharChar">
    <w:name w:val="Char Char Char Char Char"/>
    <w:basedOn w:val="a1"/>
    <w:qFormat/>
    <w:pPr>
      <w:tabs>
        <w:tab w:val="left" w:pos="360"/>
      </w:tabs>
    </w:pPr>
    <w:rPr>
      <w:rFonts w:ascii="Times New Roman" w:hAnsi="Times New Roman"/>
      <w:kern w:val="2"/>
      <w:sz w:val="24"/>
    </w:rPr>
  </w:style>
  <w:style w:type="character" w:customStyle="1" w:styleId="35">
    <w:name w:val="正文文本 3 字符"/>
    <w:basedOn w:val="a3"/>
    <w:uiPriority w:val="99"/>
    <w:qFormat/>
    <w:rPr>
      <w:kern w:val="2"/>
      <w:sz w:val="16"/>
      <w:szCs w:val="16"/>
    </w:rPr>
  </w:style>
  <w:style w:type="paragraph" w:customStyle="1" w:styleId="2TimesNewRoman5020">
    <w:name w:val="样式 标题 2 + Times New Roman 四号 非加粗 段前: 5 磅 段后: 0 磅 行距: 固定值 20..."/>
    <w:basedOn w:val="20"/>
    <w:qFormat/>
    <w:pPr>
      <w:spacing w:before="100" w:after="0" w:line="400" w:lineRule="exact"/>
      <w:jc w:val="both"/>
    </w:pPr>
    <w:rPr>
      <w:rFonts w:ascii="Times New Roman" w:eastAsia="黑体" w:hAnsi="Times New Roman" w:cs="宋体"/>
      <w:b w:val="0"/>
      <w:sz w:val="28"/>
    </w:rPr>
  </w:style>
  <w:style w:type="paragraph" w:customStyle="1" w:styleId="72">
    <w:name w:val="样式7"/>
    <w:basedOn w:val="af3"/>
    <w:qFormat/>
    <w:pPr>
      <w:overflowPunct w:val="0"/>
      <w:snapToGrid w:val="0"/>
      <w:spacing w:line="360" w:lineRule="auto"/>
    </w:pPr>
    <w:rPr>
      <w:rFonts w:ascii="宋体" w:eastAsia="宋体" w:hAnsi="宋体"/>
      <w:color w:val="auto"/>
      <w:kern w:val="2"/>
      <w:sz w:val="21"/>
      <w:szCs w:val="20"/>
    </w:rPr>
  </w:style>
  <w:style w:type="paragraph" w:customStyle="1" w:styleId="xl29">
    <w:name w:val="xl2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Arial Unicode MS"/>
      <w:b/>
      <w:bCs/>
      <w:sz w:val="24"/>
    </w:rPr>
  </w:style>
  <w:style w:type="paragraph" w:customStyle="1" w:styleId="affff7">
    <w:name w:val="附录段落"/>
    <w:basedOn w:val="25"/>
    <w:qFormat/>
    <w:pPr>
      <w:spacing w:line="400" w:lineRule="exact"/>
      <w:ind w:firstLine="425"/>
    </w:pPr>
    <w:rPr>
      <w:rFonts w:ascii="Times New Roman" w:hAnsi="Times New Roman"/>
      <w:kern w:val="2"/>
      <w:sz w:val="21"/>
      <w:szCs w:val="20"/>
    </w:rPr>
  </w:style>
  <w:style w:type="paragraph" w:customStyle="1" w:styleId="ednonedisable">
    <w:name w:val="ednonedisable"/>
    <w:basedOn w:val="a1"/>
    <w:qFormat/>
    <w:pPr>
      <w:widowControl/>
      <w:spacing w:before="100" w:beforeAutospacing="1" w:after="100" w:afterAutospacing="1"/>
      <w:jc w:val="left"/>
    </w:pPr>
    <w:rPr>
      <w:rFonts w:ascii="宋体" w:hAnsi="宋体" w:cs="宋体"/>
      <w:color w:val="777777"/>
      <w:sz w:val="22"/>
      <w:szCs w:val="22"/>
    </w:rPr>
  </w:style>
  <w:style w:type="paragraph" w:customStyle="1" w:styleId="asp2">
    <w:name w:val="asp2"/>
    <w:basedOn w:val="a1"/>
    <w:qFormat/>
    <w:pPr>
      <w:widowControl/>
      <w:spacing w:before="100" w:beforeAutospacing="1" w:after="100" w:afterAutospacing="1"/>
      <w:jc w:val="left"/>
    </w:pPr>
    <w:rPr>
      <w:rFonts w:ascii="宋体" w:hAnsi="宋体" w:cs="宋体"/>
      <w:color w:val="0E7FD6"/>
      <w:sz w:val="24"/>
    </w:rPr>
  </w:style>
  <w:style w:type="paragraph" w:customStyle="1" w:styleId="button">
    <w:name w:val="button"/>
    <w:basedOn w:val="a1"/>
    <w:qFormat/>
    <w:pPr>
      <w:widowControl/>
      <w:spacing w:before="100" w:beforeAutospacing="1" w:after="100" w:afterAutospacing="1"/>
      <w:jc w:val="left"/>
    </w:pPr>
    <w:rPr>
      <w:rFonts w:ascii="宋体" w:hAnsi="宋体" w:cs="宋体"/>
      <w:sz w:val="22"/>
      <w:szCs w:val="22"/>
    </w:rPr>
  </w:style>
  <w:style w:type="paragraph" w:customStyle="1" w:styleId="inputbg1">
    <w:name w:val="inputbg1"/>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Style37">
    <w:name w:val="_Style 37"/>
    <w:basedOn w:val="a1"/>
    <w:next w:val="a1"/>
    <w:qFormat/>
    <w:rPr>
      <w:rFonts w:ascii="Times New Roman" w:hAnsi="Times New Roman"/>
      <w:kern w:val="2"/>
    </w:rPr>
  </w:style>
  <w:style w:type="paragraph" w:customStyle="1" w:styleId="v">
    <w:name w:val="v"/>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宋体" w:hAnsi="宋体" w:cs="宋体"/>
      <w:sz w:val="24"/>
    </w:rPr>
  </w:style>
  <w:style w:type="paragraph" w:customStyle="1" w:styleId="2-2ji">
    <w:name w:val="2-2ji"/>
    <w:basedOn w:val="20"/>
    <w:qFormat/>
    <w:pPr>
      <w:spacing w:before="0" w:after="0" w:line="360" w:lineRule="auto"/>
    </w:pPr>
    <w:rPr>
      <w:rFonts w:ascii="宋体" w:eastAsia="宋体" w:hAnsi="宋体"/>
      <w:bCs/>
      <w:kern w:val="2"/>
      <w:sz w:val="36"/>
      <w:szCs w:val="24"/>
    </w:rPr>
  </w:style>
  <w:style w:type="paragraph" w:customStyle="1" w:styleId="xl34">
    <w:name w:val="xl34"/>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Arial Unicode MS" w:hAnsi="Arial Unicode MS" w:cs="Arial Unicode MS"/>
      <w:sz w:val="24"/>
    </w:rPr>
  </w:style>
  <w:style w:type="paragraph" w:customStyle="1" w:styleId="font10">
    <w:name w:val="font10"/>
    <w:basedOn w:val="a1"/>
    <w:qFormat/>
    <w:pPr>
      <w:widowControl/>
      <w:spacing w:before="100" w:beforeAutospacing="1" w:after="100" w:afterAutospacing="1"/>
      <w:jc w:val="left"/>
    </w:pPr>
    <w:rPr>
      <w:rFonts w:ascii="宋体" w:hAnsi="宋体" w:hint="eastAsia"/>
      <w:b/>
      <w:bCs/>
      <w:sz w:val="28"/>
      <w:szCs w:val="28"/>
    </w:rPr>
  </w:style>
  <w:style w:type="paragraph" w:customStyle="1" w:styleId="flNote">
    <w:name w:val="flNote"/>
    <w:basedOn w:val="a1"/>
    <w:qFormat/>
    <w:pPr>
      <w:adjustRightInd w:val="0"/>
      <w:spacing w:before="320" w:after="160" w:line="360" w:lineRule="atLeast"/>
      <w:jc w:val="center"/>
      <w:textAlignment w:val="baseline"/>
    </w:pPr>
    <w:rPr>
      <w:rFonts w:ascii="Arial" w:eastAsia="黑体" w:hAnsi="Times New Roman"/>
      <w:sz w:val="30"/>
      <w:szCs w:val="20"/>
    </w:rPr>
  </w:style>
  <w:style w:type="character" w:customStyle="1" w:styleId="2f2">
    <w:name w:val="正文文本缩进 2 字符"/>
    <w:basedOn w:val="a3"/>
    <w:uiPriority w:val="99"/>
    <w:semiHidden/>
    <w:qFormat/>
    <w:rPr>
      <w:kern w:val="2"/>
      <w:sz w:val="21"/>
      <w:szCs w:val="24"/>
    </w:rPr>
  </w:style>
  <w:style w:type="paragraph" w:customStyle="1" w:styleId="xl37">
    <w:name w:val="xl3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4"/>
    </w:rPr>
  </w:style>
  <w:style w:type="paragraph" w:customStyle="1" w:styleId="kbox">
    <w:name w:val="kbox"/>
    <w:basedOn w:val="a1"/>
    <w:qFormat/>
    <w:pPr>
      <w:widowControl/>
      <w:shd w:val="clear" w:color="auto" w:fill="F0F0E8"/>
      <w:spacing w:after="100" w:afterAutospacing="1"/>
      <w:jc w:val="left"/>
    </w:pPr>
    <w:rPr>
      <w:rFonts w:ascii="宋体" w:hAnsi="宋体" w:cs="宋体"/>
      <w:sz w:val="22"/>
      <w:szCs w:val="22"/>
    </w:rPr>
  </w:style>
  <w:style w:type="paragraph" w:customStyle="1" w:styleId="headstyleofdatagriditemstyle">
    <w:name w:val="headstyleofdatagriditemstyle"/>
    <w:basedOn w:val="a1"/>
    <w:qFormat/>
    <w:pPr>
      <w:widowControl/>
      <w:shd w:val="clear" w:color="auto" w:fill="F1F3F2"/>
      <w:spacing w:before="100" w:beforeAutospacing="1" w:after="100" w:afterAutospacing="1"/>
      <w:jc w:val="left"/>
    </w:pPr>
    <w:rPr>
      <w:rFonts w:ascii="宋体" w:hAnsi="宋体" w:cs="宋体"/>
      <w:sz w:val="24"/>
    </w:rPr>
  </w:style>
  <w:style w:type="paragraph" w:customStyle="1" w:styleId="itemstyleofdatagriditemstyle">
    <w:name w:val="itemstyleofdatagriditemstyle"/>
    <w:basedOn w:val="a1"/>
    <w:qFormat/>
    <w:pPr>
      <w:widowControl/>
      <w:spacing w:before="100" w:beforeAutospacing="1" w:after="100" w:afterAutospacing="1"/>
      <w:jc w:val="left"/>
    </w:pPr>
    <w:rPr>
      <w:rFonts w:ascii="宋体" w:hAnsi="宋体" w:cs="宋体"/>
      <w:sz w:val="24"/>
    </w:rPr>
  </w:style>
  <w:style w:type="character" w:customStyle="1" w:styleId="affff8">
    <w:name w:val="日期 字符"/>
    <w:basedOn w:val="a3"/>
    <w:uiPriority w:val="99"/>
    <w:qFormat/>
    <w:rPr>
      <w:kern w:val="2"/>
      <w:sz w:val="21"/>
      <w:szCs w:val="24"/>
    </w:rPr>
  </w:style>
  <w:style w:type="paragraph" w:customStyle="1" w:styleId="62">
    <w:name w:val="6'"/>
    <w:basedOn w:val="a1"/>
    <w:qFormat/>
    <w:pPr>
      <w:autoSpaceDE w:val="0"/>
      <w:autoSpaceDN w:val="0"/>
      <w:adjustRightInd w:val="0"/>
      <w:snapToGrid w:val="0"/>
      <w:spacing w:line="320" w:lineRule="exact"/>
      <w:jc w:val="center"/>
      <w:textAlignment w:val="baseline"/>
    </w:pPr>
    <w:rPr>
      <w:rFonts w:ascii="Times New Roman" w:hAnsi="Times New Roman"/>
      <w:spacing w:val="20"/>
      <w:kern w:val="28"/>
    </w:rPr>
  </w:style>
  <w:style w:type="paragraph" w:customStyle="1" w:styleId="CharChar2Char">
    <w:name w:val="Char Char2 Char"/>
    <w:basedOn w:val="a1"/>
    <w:qFormat/>
    <w:rPr>
      <w:rFonts w:ascii="Tahoma" w:hAnsi="Tahoma"/>
      <w:kern w:val="2"/>
      <w:sz w:val="24"/>
      <w:szCs w:val="20"/>
    </w:rPr>
  </w:style>
  <w:style w:type="paragraph" w:customStyle="1" w:styleId="01">
    <w:name w:val="标题_0"/>
    <w:basedOn w:val="1fd"/>
    <w:qFormat/>
    <w:pPr>
      <w:spacing w:before="120" w:after="120" w:line="360" w:lineRule="auto"/>
      <w:jc w:val="center"/>
      <w:outlineLvl w:val="0"/>
    </w:pPr>
    <w:rPr>
      <w:rFonts w:ascii="黑体" w:eastAsia="黑体" w:hAnsi="Arial"/>
      <w:b/>
      <w:bCs/>
      <w:kern w:val="2"/>
      <w:sz w:val="32"/>
      <w:szCs w:val="32"/>
    </w:rPr>
  </w:style>
  <w:style w:type="paragraph" w:customStyle="1" w:styleId="1fd">
    <w:name w:val="正文_1"/>
    <w:qFormat/>
    <w:rPr>
      <w:sz w:val="21"/>
      <w:szCs w:val="22"/>
    </w:rPr>
  </w:style>
  <w:style w:type="paragraph" w:customStyle="1" w:styleId="backendbtn">
    <w:name w:val="backendbtn"/>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TOC20">
    <w:name w:val="TOC 标题2"/>
    <w:basedOn w:val="10"/>
    <w:next w:val="a1"/>
    <w:qFormat/>
    <w:pPr>
      <w:keepLines/>
      <w:spacing w:before="340" w:after="330" w:line="576" w:lineRule="auto"/>
      <w:outlineLvl w:val="9"/>
    </w:pPr>
    <w:rPr>
      <w:rFonts w:ascii="Calibri" w:eastAsia="宋体"/>
      <w:b/>
      <w:bCs/>
      <w:kern w:val="44"/>
      <w:sz w:val="44"/>
      <w:szCs w:val="44"/>
    </w:rPr>
  </w:style>
  <w:style w:type="paragraph" w:customStyle="1" w:styleId="xl42">
    <w:name w:val="xl4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4"/>
    </w:rPr>
  </w:style>
  <w:style w:type="paragraph" w:customStyle="1" w:styleId="font7">
    <w:name w:val="font7"/>
    <w:basedOn w:val="a1"/>
    <w:qFormat/>
    <w:pPr>
      <w:widowControl/>
      <w:spacing w:before="100" w:beforeAutospacing="1" w:after="100" w:afterAutospacing="1"/>
      <w:jc w:val="left"/>
    </w:pPr>
    <w:rPr>
      <w:rFonts w:ascii="Times New Roman" w:hAnsi="Times New Roman"/>
      <w:sz w:val="20"/>
      <w:szCs w:val="20"/>
    </w:rPr>
  </w:style>
  <w:style w:type="paragraph" w:customStyle="1" w:styleId="childmenuname">
    <w:name w:val="childmenuname"/>
    <w:basedOn w:val="a1"/>
    <w:qFormat/>
    <w:pPr>
      <w:widowControl/>
      <w:spacing w:before="100" w:beforeAutospacing="1" w:after="100" w:afterAutospacing="1"/>
      <w:jc w:val="left"/>
    </w:pPr>
    <w:rPr>
      <w:rFonts w:ascii="宋体" w:hAnsi="宋体" w:cs="宋体"/>
      <w:smallCaps/>
      <w:color w:val="FFFFFF"/>
      <w:sz w:val="37"/>
      <w:szCs w:val="37"/>
    </w:rPr>
  </w:style>
  <w:style w:type="paragraph" w:customStyle="1" w:styleId="rellink">
    <w:name w:val="rellink"/>
    <w:basedOn w:val="a1"/>
    <w:qFormat/>
    <w:pPr>
      <w:widowControl/>
      <w:pBdr>
        <w:top w:val="single" w:sz="8" w:space="0" w:color="486591"/>
        <w:left w:val="single" w:sz="8" w:space="0" w:color="486591"/>
        <w:bottom w:val="single" w:sz="8" w:space="0" w:color="486591"/>
        <w:right w:val="single" w:sz="8" w:space="0" w:color="486591"/>
      </w:pBdr>
      <w:shd w:val="clear" w:color="auto" w:fill="E0E0E0"/>
      <w:spacing w:before="100" w:beforeAutospacing="1" w:after="100" w:afterAutospacing="1"/>
      <w:jc w:val="left"/>
    </w:pPr>
    <w:rPr>
      <w:rFonts w:ascii="宋体" w:hAnsi="宋体" w:cs="宋体"/>
      <w:sz w:val="22"/>
      <w:szCs w:val="22"/>
    </w:rPr>
  </w:style>
  <w:style w:type="character" w:customStyle="1" w:styleId="2f3">
    <w:name w:val="正文文本 2 字符"/>
    <w:basedOn w:val="a3"/>
    <w:uiPriority w:val="99"/>
    <w:semiHidden/>
    <w:qFormat/>
    <w:rPr>
      <w:kern w:val="2"/>
      <w:sz w:val="21"/>
      <w:szCs w:val="24"/>
    </w:rPr>
  </w:style>
  <w:style w:type="paragraph" w:customStyle="1" w:styleId="edbox">
    <w:name w:val="edbox"/>
    <w:basedOn w:val="a1"/>
    <w:qFormat/>
    <w:pPr>
      <w:widowControl/>
      <w:pBdr>
        <w:top w:val="single" w:sz="8" w:space="0" w:color="A0A0A0"/>
        <w:left w:val="single" w:sz="8" w:space="0" w:color="A0A0A0"/>
        <w:bottom w:val="single" w:sz="8" w:space="0" w:color="A0A0A0"/>
        <w:right w:val="single" w:sz="8" w:space="0" w:color="A0A0A0"/>
      </w:pBdr>
      <w:spacing w:before="100" w:beforeAutospacing="1" w:after="100" w:afterAutospacing="1"/>
      <w:jc w:val="left"/>
    </w:pPr>
    <w:rPr>
      <w:rFonts w:ascii="宋体" w:hAnsi="宋体" w:cs="宋体"/>
      <w:sz w:val="22"/>
      <w:szCs w:val="22"/>
    </w:rPr>
  </w:style>
  <w:style w:type="paragraph" w:customStyle="1" w:styleId="xl36">
    <w:name w:val="xl3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rPr>
  </w:style>
  <w:style w:type="paragraph" w:customStyle="1" w:styleId="xl22">
    <w:name w:val="xl22"/>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sz w:val="18"/>
      <w:szCs w:val="18"/>
    </w:rPr>
  </w:style>
  <w:style w:type="paragraph" w:customStyle="1" w:styleId="err">
    <w:name w:val="err"/>
    <w:basedOn w:val="a1"/>
    <w:qFormat/>
    <w:pPr>
      <w:widowControl/>
      <w:spacing w:before="100" w:beforeAutospacing="1" w:after="100" w:afterAutospacing="1" w:line="374" w:lineRule="atLeast"/>
      <w:jc w:val="left"/>
    </w:pPr>
    <w:rPr>
      <w:rFonts w:ascii="宋体" w:hAnsi="宋体" w:cs="宋体"/>
      <w:color w:val="FF0000"/>
      <w:sz w:val="22"/>
      <w:szCs w:val="22"/>
    </w:rPr>
  </w:style>
  <w:style w:type="paragraph" w:customStyle="1" w:styleId="font6">
    <w:name w:val="font6"/>
    <w:basedOn w:val="a1"/>
    <w:qFormat/>
    <w:pPr>
      <w:widowControl/>
      <w:spacing w:before="100" w:beforeAutospacing="1" w:after="100" w:afterAutospacing="1"/>
      <w:jc w:val="left"/>
    </w:pPr>
    <w:rPr>
      <w:rFonts w:ascii="宋体" w:hAnsi="宋体" w:cs="Arial Unicode MS"/>
      <w:sz w:val="18"/>
      <w:szCs w:val="18"/>
    </w:rPr>
  </w:style>
  <w:style w:type="paragraph" w:customStyle="1" w:styleId="affff9">
    <w:name w:val="段落"/>
    <w:basedOn w:val="a1"/>
    <w:qFormat/>
    <w:pPr>
      <w:spacing w:line="360" w:lineRule="exact"/>
      <w:ind w:firstLine="425"/>
    </w:pPr>
    <w:rPr>
      <w:rFonts w:ascii="Times New Roman" w:hAnsi="Times New Roman"/>
      <w:kern w:val="2"/>
      <w:szCs w:val="20"/>
    </w:rPr>
  </w:style>
  <w:style w:type="paragraph" w:customStyle="1" w:styleId="white">
    <w:name w:val="white"/>
    <w:basedOn w:val="a1"/>
    <w:qFormat/>
    <w:pPr>
      <w:widowControl/>
      <w:spacing w:before="100" w:beforeAutospacing="1" w:after="100" w:afterAutospacing="1"/>
      <w:jc w:val="left"/>
    </w:pPr>
    <w:rPr>
      <w:rFonts w:ascii="宋体" w:hAnsi="宋体" w:cs="宋体"/>
      <w:color w:val="EEEEEE"/>
      <w:sz w:val="22"/>
      <w:szCs w:val="22"/>
    </w:rPr>
  </w:style>
  <w:style w:type="paragraph" w:customStyle="1" w:styleId="2f4">
    <w:name w:val="引用2"/>
    <w:basedOn w:val="a1"/>
    <w:next w:val="a1"/>
    <w:uiPriority w:val="29"/>
    <w:qFormat/>
    <w:pPr>
      <w:spacing w:before="160" w:after="160"/>
      <w:jc w:val="center"/>
    </w:pPr>
    <w:rPr>
      <w:rFonts w:ascii="Times New Roman" w:hAnsi="Times New Roman"/>
      <w:i/>
      <w:iCs/>
      <w:color w:val="000000"/>
      <w:kern w:val="2"/>
      <w14:textFill>
        <w14:solidFill>
          <w14:srgbClr w14:val="000000">
            <w14:lumMod w14:val="75000"/>
            <w14:lumOff w14:val="25000"/>
          </w14:srgbClr>
        </w14:solidFill>
      </w14:textFill>
    </w:rPr>
  </w:style>
  <w:style w:type="paragraph" w:customStyle="1" w:styleId="TOC0">
    <w:name w:val="TOC 标题_0"/>
    <w:basedOn w:val="101"/>
    <w:next w:val="0"/>
    <w:qFormat/>
    <w:pPr>
      <w:outlineLvl w:val="9"/>
    </w:pPr>
    <w:rPr>
      <w:rFonts w:ascii="Calibri" w:hAnsi="Calibri"/>
    </w:rPr>
  </w:style>
  <w:style w:type="paragraph" w:customStyle="1" w:styleId="101">
    <w:name w:val="标题 1_0"/>
    <w:basedOn w:val="0"/>
    <w:next w:val="0"/>
    <w:qFormat/>
    <w:pPr>
      <w:keepNext/>
      <w:keepLines/>
      <w:spacing w:before="340" w:after="330" w:line="576" w:lineRule="auto"/>
      <w:outlineLvl w:val="0"/>
    </w:pPr>
    <w:rPr>
      <w:rFonts w:ascii="Times New Roman" w:hAnsi="Times New Roman"/>
      <w:b/>
      <w:bCs/>
      <w:kern w:val="44"/>
      <w:sz w:val="44"/>
      <w:szCs w:val="44"/>
    </w:rPr>
  </w:style>
  <w:style w:type="paragraph" w:customStyle="1" w:styleId="xl41">
    <w:name w:val="xl41"/>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cs="Arial Unicode MS"/>
      <w:sz w:val="24"/>
    </w:rPr>
  </w:style>
  <w:style w:type="paragraph" w:customStyle="1" w:styleId="affffa">
    <w:name w:val="表格文字"/>
    <w:basedOn w:val="a1"/>
    <w:qFormat/>
    <w:pPr>
      <w:adjustRightInd w:val="0"/>
      <w:spacing w:line="420" w:lineRule="atLeast"/>
      <w:jc w:val="left"/>
      <w:textAlignment w:val="baseline"/>
    </w:pPr>
    <w:rPr>
      <w:rFonts w:ascii="Times New Roman" w:hAnsi="Times New Roman"/>
    </w:rPr>
  </w:style>
  <w:style w:type="character" w:customStyle="1" w:styleId="affffb">
    <w:name w:val="文档结构图 字符"/>
    <w:basedOn w:val="a3"/>
    <w:uiPriority w:val="99"/>
    <w:semiHidden/>
    <w:qFormat/>
    <w:rPr>
      <w:rFonts w:ascii="Microsoft YaHei UI" w:eastAsia="Microsoft YaHei UI"/>
      <w:kern w:val="2"/>
      <w:sz w:val="18"/>
      <w:szCs w:val="18"/>
    </w:rPr>
  </w:style>
  <w:style w:type="paragraph" w:customStyle="1" w:styleId="selectoff">
    <w:name w:val="selectoff"/>
    <w:basedOn w:val="a1"/>
    <w:qFormat/>
    <w:pPr>
      <w:widowControl/>
      <w:pBdr>
        <w:bottom w:val="single" w:sz="8" w:space="0" w:color="AAAAAA"/>
      </w:pBdr>
      <w:spacing w:before="100" w:beforeAutospacing="1" w:after="100" w:afterAutospacing="1"/>
      <w:jc w:val="left"/>
    </w:pPr>
    <w:rPr>
      <w:rFonts w:ascii="宋体" w:hAnsi="宋体" w:cs="宋体"/>
      <w:sz w:val="22"/>
      <w:szCs w:val="22"/>
    </w:rPr>
  </w:style>
  <w:style w:type="paragraph" w:customStyle="1" w:styleId="36">
    <w:name w:val="样式3"/>
    <w:basedOn w:val="a1"/>
    <w:qFormat/>
    <w:pPr>
      <w:tabs>
        <w:tab w:val="left" w:pos="560"/>
        <w:tab w:val="left" w:pos="1120"/>
      </w:tabs>
      <w:spacing w:line="480" w:lineRule="atLeast"/>
    </w:pPr>
    <w:rPr>
      <w:rFonts w:ascii="Times New Roman" w:eastAsia="创艺简黑体" w:hAnsi="Times New Roman"/>
      <w:b/>
      <w:kern w:val="2"/>
      <w:sz w:val="28"/>
      <w:szCs w:val="20"/>
    </w:rPr>
  </w:style>
  <w:style w:type="character" w:customStyle="1" w:styleId="affffc">
    <w:name w:val="正文首行缩进 字符"/>
    <w:basedOn w:val="af"/>
    <w:uiPriority w:val="99"/>
    <w:qFormat/>
    <w:rPr>
      <w:rFonts w:ascii="楷体_GB2312" w:eastAsia="楷体_GB2312" w:hAnsi="Arial"/>
      <w:kern w:val="2"/>
      <w:sz w:val="21"/>
      <w:szCs w:val="24"/>
    </w:rPr>
  </w:style>
  <w:style w:type="character" w:customStyle="1" w:styleId="2f5">
    <w:name w:val="正文首行缩进 2 字符"/>
    <w:basedOn w:val="af1"/>
    <w:uiPriority w:val="99"/>
    <w:semiHidden/>
    <w:qFormat/>
    <w:rPr>
      <w:rFonts w:ascii="楷体_GB2312" w:eastAsia="楷体_GB2312" w:hAnsi="Calibri"/>
      <w:sz w:val="32"/>
    </w:rPr>
  </w:style>
  <w:style w:type="paragraph" w:customStyle="1" w:styleId="CharChar13">
    <w:name w:val="Char Char13"/>
    <w:basedOn w:val="a1"/>
    <w:qFormat/>
    <w:pPr>
      <w:tabs>
        <w:tab w:val="left" w:pos="360"/>
      </w:tabs>
    </w:pPr>
    <w:rPr>
      <w:rFonts w:ascii="Times New Roman" w:hAnsi="Times New Roman"/>
      <w:kern w:val="2"/>
      <w:sz w:val="24"/>
    </w:rPr>
  </w:style>
  <w:style w:type="paragraph" w:customStyle="1" w:styleId="BodyTextIndent1">
    <w:name w:val="Body Text Indent1"/>
    <w:basedOn w:val="a1"/>
    <w:qFormat/>
    <w:pPr>
      <w:spacing w:line="440" w:lineRule="exact"/>
      <w:ind w:firstLineChars="200" w:firstLine="200"/>
    </w:pPr>
    <w:rPr>
      <w:rFonts w:ascii="Times New Roman" w:hAnsi="Times New Roman"/>
      <w:kern w:val="2"/>
      <w:sz w:val="24"/>
    </w:rPr>
  </w:style>
  <w:style w:type="paragraph" w:customStyle="1" w:styleId="CharChar141">
    <w:name w:val="Char Char141"/>
    <w:basedOn w:val="a1"/>
    <w:qFormat/>
    <w:pPr>
      <w:tabs>
        <w:tab w:val="left" w:pos="360"/>
      </w:tabs>
    </w:pPr>
    <w:rPr>
      <w:rFonts w:ascii="Times New Roman" w:hAnsi="Times New Roman"/>
      <w:kern w:val="2"/>
      <w:sz w:val="24"/>
    </w:rPr>
  </w:style>
  <w:style w:type="paragraph" w:customStyle="1" w:styleId="1fe">
    <w:name w:val="1"/>
    <w:basedOn w:val="a1"/>
    <w:next w:val="a1"/>
    <w:qFormat/>
    <w:rPr>
      <w:rFonts w:ascii="Times New Roman" w:hAnsi="Times New Roman"/>
      <w:kern w:val="2"/>
    </w:rPr>
  </w:style>
  <w:style w:type="paragraph" w:customStyle="1" w:styleId="btnsub01">
    <w:name w:val="btn_sub_01"/>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xl43">
    <w:name w:val="xl43"/>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imes New Roman" w:hAnsi="Times New Roman"/>
      <w:sz w:val="24"/>
    </w:rPr>
  </w:style>
  <w:style w:type="paragraph" w:customStyle="1" w:styleId="affffd">
    <w:name w:val="空半行"/>
    <w:basedOn w:val="a1"/>
    <w:qFormat/>
    <w:pPr>
      <w:adjustRightInd w:val="0"/>
      <w:spacing w:line="120" w:lineRule="exact"/>
      <w:textAlignment w:val="baseline"/>
    </w:pPr>
    <w:rPr>
      <w:rFonts w:ascii="Times New Roman" w:eastAsia="仿宋_GB2312" w:hAnsi="Times New Roman"/>
      <w:color w:val="FFFFFF"/>
      <w:sz w:val="30"/>
      <w:szCs w:val="20"/>
    </w:rPr>
  </w:style>
  <w:style w:type="paragraph" w:customStyle="1" w:styleId="font12">
    <w:name w:val="font12"/>
    <w:basedOn w:val="a1"/>
    <w:qFormat/>
    <w:pPr>
      <w:widowControl/>
      <w:spacing w:before="100" w:beforeAutospacing="1" w:after="100" w:afterAutospacing="1"/>
      <w:jc w:val="left"/>
    </w:pPr>
    <w:rPr>
      <w:rFonts w:ascii="宋体" w:hAnsi="宋体" w:hint="eastAsia"/>
      <w:b/>
      <w:bCs/>
      <w:sz w:val="20"/>
      <w:szCs w:val="20"/>
    </w:rPr>
  </w:style>
  <w:style w:type="paragraph" w:customStyle="1" w:styleId="selectitem">
    <w:name w:val="selectitem"/>
    <w:basedOn w:val="a1"/>
    <w:qFormat/>
    <w:pPr>
      <w:widowControl/>
      <w:spacing w:before="100" w:beforeAutospacing="1" w:after="100" w:afterAutospacing="1" w:line="299" w:lineRule="atLeast"/>
      <w:jc w:val="left"/>
    </w:pPr>
    <w:rPr>
      <w:rFonts w:ascii="宋体" w:hAnsi="宋体" w:cs="宋体"/>
      <w:sz w:val="22"/>
      <w:szCs w:val="22"/>
    </w:rPr>
  </w:style>
  <w:style w:type="paragraph" w:customStyle="1" w:styleId="43">
    <w:name w:val="样式4"/>
    <w:basedOn w:val="3"/>
    <w:qFormat/>
    <w:pPr>
      <w:spacing w:before="20" w:after="20" w:line="415" w:lineRule="auto"/>
      <w:ind w:firstLineChars="49" w:firstLine="137"/>
    </w:pPr>
    <w:rPr>
      <w:rFonts w:ascii="Times New Roman" w:eastAsia="Arial" w:hAnsi="黑体"/>
      <w:b w:val="0"/>
      <w:kern w:val="2"/>
      <w:sz w:val="24"/>
    </w:rPr>
  </w:style>
  <w:style w:type="paragraph" w:customStyle="1" w:styleId="affffe">
    <w:name w:val="表格"/>
    <w:basedOn w:val="a1"/>
    <w:qFormat/>
    <w:pPr>
      <w:jc w:val="center"/>
      <w:textAlignment w:val="center"/>
    </w:pPr>
    <w:rPr>
      <w:rFonts w:ascii="华文细黑" w:hAnsi="华文细黑"/>
    </w:rPr>
  </w:style>
  <w:style w:type="paragraph" w:customStyle="1" w:styleId="divlist">
    <w:name w:val="divlist"/>
    <w:basedOn w:val="a1"/>
    <w:qFormat/>
    <w:pPr>
      <w:widowControl/>
      <w:pBdr>
        <w:top w:val="single" w:sz="2" w:space="0" w:color="auto"/>
      </w:pBdr>
      <w:shd w:val="clear" w:color="auto" w:fill="FFFFFF"/>
      <w:jc w:val="center"/>
    </w:pPr>
    <w:rPr>
      <w:rFonts w:ascii="宋体" w:hAnsi="宋体" w:cs="宋体"/>
      <w:sz w:val="18"/>
      <w:szCs w:val="18"/>
    </w:rPr>
  </w:style>
  <w:style w:type="paragraph" w:customStyle="1" w:styleId="Web1">
    <w:name w:val="普通(Web)1"/>
    <w:basedOn w:val="a1"/>
    <w:qFormat/>
    <w:pPr>
      <w:widowControl/>
      <w:spacing w:after="120" w:line="360" w:lineRule="atLeast"/>
      <w:ind w:firstLine="360"/>
      <w:jc w:val="left"/>
    </w:pPr>
    <w:rPr>
      <w:rFonts w:ascii="宋体" w:hAnsi="宋体" w:cs="宋体"/>
      <w:sz w:val="20"/>
      <w:szCs w:val="20"/>
    </w:rPr>
  </w:style>
  <w:style w:type="paragraph" w:customStyle="1" w:styleId="PlainText1">
    <w:name w:val="Plain Text1"/>
    <w:basedOn w:val="a1"/>
    <w:qFormat/>
    <w:rPr>
      <w:rFonts w:ascii="宋体" w:hAnsi="Courier New"/>
      <w:kern w:val="2"/>
      <w:sz w:val="28"/>
    </w:rPr>
  </w:style>
  <w:style w:type="paragraph" w:customStyle="1" w:styleId="btnbg5">
    <w:name w:val="btn_bg5"/>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font11">
    <w:name w:val="font11"/>
    <w:basedOn w:val="a1"/>
    <w:qFormat/>
    <w:pPr>
      <w:widowControl/>
      <w:spacing w:before="100" w:beforeAutospacing="1" w:after="100" w:afterAutospacing="1"/>
      <w:jc w:val="left"/>
    </w:pPr>
    <w:rPr>
      <w:rFonts w:ascii="Times New Roman" w:hAnsi="Times New Roman"/>
      <w:b/>
      <w:bCs/>
      <w:sz w:val="20"/>
      <w:szCs w:val="20"/>
    </w:rPr>
  </w:style>
  <w:style w:type="paragraph" w:customStyle="1" w:styleId="xl31">
    <w:name w:val="xl31"/>
    <w:basedOn w:val="a1"/>
    <w:qFormat/>
    <w:pPr>
      <w:widowControl/>
      <w:spacing w:before="100" w:beforeAutospacing="1" w:after="100" w:afterAutospacing="1"/>
      <w:jc w:val="center"/>
      <w:textAlignment w:val="center"/>
    </w:pPr>
    <w:rPr>
      <w:rFonts w:ascii="楷体_GB2312" w:eastAsia="楷体_GB2312" w:hAnsi="Arial Unicode MS" w:cs="Arial Unicode MS"/>
      <w:b/>
      <w:bCs/>
      <w:sz w:val="40"/>
      <w:szCs w:val="40"/>
      <w:u w:val="single"/>
    </w:rPr>
  </w:style>
  <w:style w:type="paragraph" w:customStyle="1" w:styleId="Style1">
    <w:name w:val="_Style 1"/>
    <w:basedOn w:val="a1"/>
    <w:uiPriority w:val="34"/>
    <w:qFormat/>
    <w:pPr>
      <w:ind w:firstLineChars="200" w:firstLine="420"/>
    </w:pPr>
    <w:rPr>
      <w:rFonts w:ascii="Times New Roman" w:hAnsi="Times New Roman"/>
      <w:kern w:val="2"/>
    </w:rPr>
  </w:style>
  <w:style w:type="paragraph" w:customStyle="1" w:styleId="1ff">
    <w:name w:val="修订1"/>
    <w:unhideWhenUsed/>
    <w:qFormat/>
    <w:rPr>
      <w:kern w:val="2"/>
      <w:sz w:val="21"/>
      <w:szCs w:val="24"/>
    </w:rPr>
  </w:style>
  <w:style w:type="paragraph" w:customStyle="1" w:styleId="CharChar1CharCharCharCharCharCharCharCharCharChar">
    <w:name w:val="Char Char1 Char Char Char Char Char Char Char Char Char Char"/>
    <w:basedOn w:val="a1"/>
    <w:qFormat/>
    <w:rPr>
      <w:rFonts w:ascii="Tahoma" w:hAnsi="Tahoma"/>
      <w:kern w:val="2"/>
      <w:sz w:val="24"/>
      <w:szCs w:val="20"/>
    </w:rPr>
  </w:style>
  <w:style w:type="paragraph" w:customStyle="1" w:styleId="infodetail">
    <w:name w:val="infodetail"/>
    <w:basedOn w:val="a1"/>
    <w:qFormat/>
    <w:pPr>
      <w:widowControl/>
      <w:spacing w:before="100" w:beforeAutospacing="1" w:after="100" w:afterAutospacing="1" w:line="524" w:lineRule="atLeast"/>
      <w:jc w:val="left"/>
    </w:pPr>
    <w:rPr>
      <w:rFonts w:ascii="宋体" w:hAnsi="宋体" w:cs="宋体"/>
      <w:sz w:val="28"/>
      <w:szCs w:val="28"/>
    </w:rPr>
  </w:style>
  <w:style w:type="paragraph" w:customStyle="1" w:styleId="xl32">
    <w:name w:val="xl32"/>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Times New Roman" w:hAnsi="Times New Roman"/>
      <w:sz w:val="24"/>
    </w:rPr>
  </w:style>
  <w:style w:type="paragraph" w:customStyle="1" w:styleId="CharChar5Char">
    <w:name w:val="Char Char5 Char"/>
    <w:basedOn w:val="a1"/>
    <w:qFormat/>
    <w:rPr>
      <w:rFonts w:ascii="Times New Roman" w:hAnsi="Times New Roman"/>
      <w:kern w:val="2"/>
      <w:szCs w:val="20"/>
    </w:rPr>
  </w:style>
  <w:style w:type="paragraph" w:customStyle="1" w:styleId="ParaCharCharCharCharCharCharChar">
    <w:name w:val="默认段落字体 Para Char Char Char Char Char Char Char"/>
    <w:basedOn w:val="a1"/>
    <w:qFormat/>
    <w:rPr>
      <w:rFonts w:ascii="Tahoma" w:hAnsi="Tahoma" w:cs="Tahoma"/>
      <w:kern w:val="2"/>
      <w:sz w:val="24"/>
    </w:rPr>
  </w:style>
  <w:style w:type="paragraph" w:customStyle="1" w:styleId="headstyleofdatagrid">
    <w:name w:val="headstyleofdatagrid"/>
    <w:basedOn w:val="a1"/>
    <w:qFormat/>
    <w:pPr>
      <w:widowControl/>
      <w:shd w:val="clear" w:color="auto" w:fill="90C5E7"/>
      <w:spacing w:before="100" w:beforeAutospacing="1" w:after="100" w:afterAutospacing="1"/>
      <w:jc w:val="left"/>
    </w:pPr>
    <w:rPr>
      <w:rFonts w:ascii="宋体" w:hAnsi="宋体" w:cs="宋体"/>
      <w:sz w:val="24"/>
    </w:rPr>
  </w:style>
  <w:style w:type="paragraph" w:customStyle="1" w:styleId="fontkai">
    <w:name w:val="fontkai"/>
    <w:basedOn w:val="a1"/>
    <w:qFormat/>
    <w:pPr>
      <w:widowControl/>
      <w:spacing w:before="100" w:beforeAutospacing="1" w:after="100" w:afterAutospacing="1"/>
      <w:jc w:val="left"/>
    </w:pPr>
    <w:rPr>
      <w:rFonts w:ascii="̥" w:hAnsi="̥" w:cs="宋体"/>
      <w:color w:val="FFE7E7"/>
      <w:sz w:val="22"/>
      <w:szCs w:val="22"/>
    </w:rPr>
  </w:style>
  <w:style w:type="paragraph" w:customStyle="1" w:styleId="37">
    <w:name w:val="明显引用3"/>
    <w:basedOn w:val="a1"/>
    <w:next w:val="a1"/>
    <w:uiPriority w:val="30"/>
    <w:qFormat/>
    <w:pPr>
      <w:pBdr>
        <w:top w:val="single" w:sz="4" w:space="10" w:color="2E74B5"/>
        <w:bottom w:val="single" w:sz="4" w:space="10" w:color="2E74B5"/>
      </w:pBdr>
      <w:spacing w:before="360" w:after="360"/>
      <w:ind w:left="864" w:right="864"/>
      <w:jc w:val="center"/>
    </w:pPr>
    <w:rPr>
      <w:rFonts w:ascii="Times New Roman" w:hAnsi="Times New Roman"/>
      <w:i/>
      <w:iCs/>
      <w:color w:val="5B9BD5"/>
      <w:kern w:val="2"/>
    </w:rPr>
  </w:style>
  <w:style w:type="paragraph" w:customStyle="1" w:styleId="specialtext">
    <w:name w:val="specialtext"/>
    <w:basedOn w:val="a1"/>
    <w:qFormat/>
    <w:pPr>
      <w:widowControl/>
      <w:spacing w:before="100" w:beforeAutospacing="1" w:after="100" w:afterAutospacing="1"/>
      <w:jc w:val="left"/>
    </w:pPr>
    <w:rPr>
      <w:rFonts w:ascii="宋体" w:hAnsi="宋体" w:cs="宋体"/>
      <w:color w:val="FF0000"/>
      <w:sz w:val="22"/>
      <w:szCs w:val="22"/>
    </w:rPr>
  </w:style>
  <w:style w:type="paragraph" w:customStyle="1" w:styleId="dbchf15cgridsbasedon0s">
    <w:name w:val="dbchf15cgrid sbasedon0 s"/>
    <w:qFormat/>
    <w:pPr>
      <w:widowControl w:val="0"/>
      <w:adjustRightInd w:val="0"/>
      <w:jc w:val="both"/>
    </w:pPr>
    <w:rPr>
      <w:rFonts w:ascii="宋体" w:hint="eastAsia"/>
      <w:spacing w:val="5"/>
      <w:sz w:val="21"/>
    </w:rPr>
  </w:style>
  <w:style w:type="paragraph" w:customStyle="1" w:styleId="DefinitionTerm">
    <w:name w:val="Definition Term"/>
    <w:basedOn w:val="a1"/>
    <w:next w:val="a1"/>
    <w:qFormat/>
    <w:pPr>
      <w:autoSpaceDE w:val="0"/>
      <w:autoSpaceDN w:val="0"/>
      <w:adjustRightInd w:val="0"/>
      <w:jc w:val="left"/>
    </w:pPr>
    <w:rPr>
      <w:rFonts w:ascii="Times New Roman" w:hAnsi="Times New Roman"/>
      <w:sz w:val="24"/>
      <w:szCs w:val="20"/>
    </w:rPr>
  </w:style>
  <w:style w:type="paragraph" w:customStyle="1" w:styleId="2f6">
    <w:name w:val="修订2"/>
    <w:qFormat/>
    <w:rPr>
      <w:kern w:val="2"/>
      <w:sz w:val="21"/>
      <w:szCs w:val="24"/>
    </w:rPr>
  </w:style>
  <w:style w:type="paragraph" w:customStyle="1" w:styleId="ednone">
    <w:name w:val="ednone"/>
    <w:basedOn w:val="a1"/>
    <w:qFormat/>
    <w:pPr>
      <w:widowControl/>
      <w:shd w:val="clear" w:color="auto" w:fill="D4E4D8"/>
      <w:spacing w:before="100" w:beforeAutospacing="1" w:after="100" w:afterAutospacing="1"/>
      <w:jc w:val="left"/>
    </w:pPr>
    <w:rPr>
      <w:rFonts w:ascii="宋体" w:hAnsi="宋体" w:cs="宋体"/>
      <w:sz w:val="22"/>
      <w:szCs w:val="22"/>
    </w:rPr>
  </w:style>
  <w:style w:type="paragraph" w:customStyle="1" w:styleId="1ff0">
    <w:name w:val="纯文本1"/>
    <w:basedOn w:val="a1"/>
    <w:qFormat/>
    <w:pPr>
      <w:adjustRightInd w:val="0"/>
      <w:textAlignment w:val="baseline"/>
    </w:pPr>
    <w:rPr>
      <w:rFonts w:ascii="宋体" w:eastAsia="楷体_GB2312" w:hAnsi="Courier New"/>
      <w:kern w:val="2"/>
      <w:sz w:val="26"/>
    </w:rPr>
  </w:style>
  <w:style w:type="paragraph" w:customStyle="1" w:styleId="titlebar">
    <w:name w:val="titlebar"/>
    <w:basedOn w:val="a1"/>
    <w:qFormat/>
    <w:pPr>
      <w:widowControl/>
      <w:spacing w:before="100" w:beforeAutospacing="1" w:after="100" w:afterAutospacing="1" w:line="374" w:lineRule="atLeast"/>
      <w:jc w:val="left"/>
    </w:pPr>
    <w:rPr>
      <w:rFonts w:ascii="宋体" w:hAnsi="宋体" w:cs="宋体"/>
      <w:b/>
      <w:bCs/>
      <w:color w:val="EEEEEE"/>
      <w:sz w:val="26"/>
      <w:szCs w:val="26"/>
    </w:rPr>
  </w:style>
  <w:style w:type="paragraph" w:customStyle="1" w:styleId="38">
    <w:name w:val="纯文本3"/>
    <w:basedOn w:val="a1"/>
    <w:qFormat/>
    <w:rPr>
      <w:rFonts w:ascii="宋体" w:hAnsi="Courier New"/>
      <w:kern w:val="2"/>
      <w:sz w:val="28"/>
    </w:rPr>
  </w:style>
  <w:style w:type="paragraph" w:customStyle="1" w:styleId="2150">
    <w:name w:val="标题 2 + 黑色 行距: 1.5 倍行距"/>
    <w:basedOn w:val="20"/>
    <w:qFormat/>
    <w:pPr>
      <w:spacing w:line="360" w:lineRule="auto"/>
      <w:jc w:val="both"/>
    </w:pPr>
    <w:rPr>
      <w:rFonts w:eastAsia="宋体" w:cs="宋体"/>
      <w:bCs/>
      <w:color w:val="000000"/>
      <w:kern w:val="2"/>
      <w:sz w:val="32"/>
    </w:rPr>
  </w:style>
  <w:style w:type="paragraph" w:customStyle="1" w:styleId="CharChar1CharCharChar">
    <w:name w:val="Char Char1 Char Char Char"/>
    <w:basedOn w:val="a1"/>
    <w:qFormat/>
    <w:rPr>
      <w:rFonts w:ascii="Tahoma" w:hAnsi="Tahoma"/>
      <w:kern w:val="2"/>
      <w:sz w:val="24"/>
      <w:szCs w:val="20"/>
    </w:rPr>
  </w:style>
  <w:style w:type="paragraph" w:customStyle="1" w:styleId="headstyleofdatagridalternatingitemstyle">
    <w:name w:val="headstyleofdatagridalternatingitemstyle"/>
    <w:basedOn w:val="a1"/>
    <w:qFormat/>
    <w:pPr>
      <w:widowControl/>
      <w:shd w:val="clear" w:color="auto" w:fill="D8EAF8"/>
      <w:spacing w:before="100" w:beforeAutospacing="1" w:after="100" w:afterAutospacing="1"/>
      <w:jc w:val="left"/>
    </w:pPr>
    <w:rPr>
      <w:rFonts w:ascii="宋体" w:hAnsi="宋体" w:cs="宋体"/>
      <w:sz w:val="24"/>
    </w:rPr>
  </w:style>
  <w:style w:type="paragraph" w:customStyle="1" w:styleId="td">
    <w:name w:val="td"/>
    <w:basedOn w:val="a1"/>
    <w:qFormat/>
    <w:pPr>
      <w:widowControl/>
      <w:spacing w:before="100" w:beforeAutospacing="1" w:after="100" w:afterAutospacing="1" w:line="374" w:lineRule="atLeast"/>
      <w:jc w:val="left"/>
    </w:pPr>
    <w:rPr>
      <w:rFonts w:ascii="宋体" w:hAnsi="宋体" w:cs="宋体"/>
      <w:sz w:val="22"/>
      <w:szCs w:val="22"/>
    </w:rPr>
  </w:style>
  <w:style w:type="paragraph" w:customStyle="1" w:styleId="btnbg4">
    <w:name w:val="btn_bg4"/>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16620">
    <w:name w:val="样式 标题 1 + 黑体 三号 非加粗 居中 段前: 6 磅 段后: 6 磅 行距: 固定值 20 磅"/>
    <w:basedOn w:val="10"/>
    <w:qFormat/>
    <w:pPr>
      <w:keepLines/>
      <w:spacing w:before="120" w:after="120" w:line="400" w:lineRule="exact"/>
      <w:jc w:val="center"/>
    </w:pPr>
    <w:rPr>
      <w:rFonts w:ascii="黑体" w:eastAsia="黑体" w:hAnsi="黑体" w:cs="宋体"/>
      <w:kern w:val="44"/>
      <w:sz w:val="32"/>
    </w:rPr>
  </w:style>
  <w:style w:type="paragraph" w:customStyle="1" w:styleId="tt2line">
    <w:name w:val="tt2line"/>
    <w:basedOn w:val="a1"/>
    <w:qFormat/>
    <w:pPr>
      <w:widowControl/>
      <w:pBdr>
        <w:top w:val="single" w:sz="8" w:space="0" w:color="A0A0A0"/>
        <w:bottom w:val="single" w:sz="8" w:space="0" w:color="A0A0A0"/>
      </w:pBdr>
      <w:spacing w:before="100" w:beforeAutospacing="1" w:after="100" w:afterAutospacing="1" w:line="374" w:lineRule="atLeast"/>
      <w:jc w:val="left"/>
    </w:pPr>
    <w:rPr>
      <w:rFonts w:ascii="宋体" w:hAnsi="宋体" w:cs="宋体"/>
      <w:color w:val="201000"/>
      <w:sz w:val="22"/>
      <w:szCs w:val="22"/>
    </w:rPr>
  </w:style>
  <w:style w:type="paragraph" w:customStyle="1" w:styleId="btnbg1">
    <w:name w:val="btn_bg1"/>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xl45">
    <w:name w:val="xl45"/>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Arial Unicode MS" w:hAnsi="Arial Unicode MS" w:cs="Arial Unicode MS"/>
      <w:sz w:val="24"/>
    </w:rPr>
  </w:style>
  <w:style w:type="paragraph" w:customStyle="1" w:styleId="asp1">
    <w:name w:val="asp1"/>
    <w:basedOn w:val="a1"/>
    <w:qFormat/>
    <w:pPr>
      <w:widowControl/>
      <w:spacing w:before="100" w:beforeAutospacing="1" w:after="100" w:afterAutospacing="1"/>
      <w:jc w:val="left"/>
    </w:pPr>
    <w:rPr>
      <w:rFonts w:ascii="宋体" w:hAnsi="宋体" w:cs="宋体"/>
      <w:color w:val="000000"/>
      <w:sz w:val="24"/>
    </w:rPr>
  </w:style>
  <w:style w:type="paragraph" w:customStyle="1" w:styleId="tttable">
    <w:name w:val="tttable"/>
    <w:basedOn w:val="a1"/>
    <w:qFormat/>
    <w:pPr>
      <w:widowControl/>
      <w:spacing w:before="100" w:beforeAutospacing="1" w:after="100" w:afterAutospacing="1" w:line="374" w:lineRule="atLeast"/>
      <w:jc w:val="left"/>
    </w:pPr>
    <w:rPr>
      <w:rFonts w:ascii="宋体" w:hAnsi="宋体" w:cs="宋体"/>
      <w:b/>
      <w:bCs/>
      <w:color w:val="403020"/>
      <w:sz w:val="22"/>
      <w:szCs w:val="22"/>
    </w:rPr>
  </w:style>
  <w:style w:type="paragraph" w:customStyle="1" w:styleId="ListParagraph1">
    <w:name w:val="List Paragraph1"/>
    <w:basedOn w:val="a1"/>
    <w:qFormat/>
    <w:pPr>
      <w:ind w:firstLineChars="200" w:firstLine="200"/>
    </w:pPr>
    <w:rPr>
      <w:rFonts w:cs="Calibri"/>
      <w:kern w:val="2"/>
      <w:szCs w:val="21"/>
    </w:rPr>
  </w:style>
  <w:style w:type="paragraph" w:customStyle="1" w:styleId="xl23">
    <w:name w:val="xl23"/>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sz w:val="18"/>
      <w:szCs w:val="18"/>
    </w:rPr>
  </w:style>
  <w:style w:type="paragraph" w:customStyle="1" w:styleId="none">
    <w:name w:val="none"/>
    <w:basedOn w:val="a1"/>
    <w:qFormat/>
    <w:pPr>
      <w:widowControl/>
      <w:spacing w:before="100" w:beforeAutospacing="1" w:after="100" w:afterAutospacing="1"/>
      <w:jc w:val="left"/>
    </w:pPr>
    <w:rPr>
      <w:rFonts w:ascii="宋体" w:hAnsi="宋体" w:cs="宋体"/>
      <w:sz w:val="22"/>
      <w:szCs w:val="22"/>
    </w:rPr>
  </w:style>
  <w:style w:type="paragraph" w:customStyle="1" w:styleId="02">
    <w:name w:val="正文文本_0"/>
    <w:basedOn w:val="0"/>
    <w:qFormat/>
    <w:pPr>
      <w:adjustRightInd w:val="0"/>
      <w:spacing w:after="60" w:line="360" w:lineRule="atLeast"/>
      <w:ind w:leftChars="30" w:left="72" w:rightChars="30" w:right="30"/>
      <w:jc w:val="center"/>
      <w:textAlignment w:val="baseline"/>
    </w:pPr>
    <w:rPr>
      <w:rFonts w:ascii="Times New Roman" w:hAnsi="Times New Roman"/>
      <w:kern w:val="0"/>
      <w:sz w:val="20"/>
      <w:szCs w:val="20"/>
    </w:rPr>
  </w:style>
  <w:style w:type="paragraph" w:customStyle="1" w:styleId="Char14CharCharChar">
    <w:name w:val="Char14 Char Char Char"/>
    <w:basedOn w:val="a1"/>
    <w:uiPriority w:val="99"/>
    <w:qFormat/>
    <w:rPr>
      <w:rFonts w:ascii="Times New Roman" w:hAnsi="Times New Roman"/>
      <w:kern w:val="2"/>
      <w:szCs w:val="20"/>
    </w:rPr>
  </w:style>
  <w:style w:type="paragraph" w:customStyle="1" w:styleId="popwin">
    <w:name w:val="popwin"/>
    <w:basedOn w:val="a1"/>
    <w:qFormat/>
    <w:pPr>
      <w:widowControl/>
      <w:pBdr>
        <w:top w:val="single" w:sz="8" w:space="0" w:color="000000"/>
        <w:left w:val="single" w:sz="8" w:space="0" w:color="000000"/>
        <w:bottom w:val="single" w:sz="8" w:space="0" w:color="000000"/>
        <w:right w:val="single" w:sz="8" w:space="0" w:color="000000"/>
      </w:pBdr>
      <w:shd w:val="clear" w:color="auto" w:fill="F0F0F0"/>
      <w:spacing w:before="100" w:beforeAutospacing="1" w:after="100" w:afterAutospacing="1"/>
      <w:jc w:val="left"/>
    </w:pPr>
    <w:rPr>
      <w:rFonts w:ascii="宋体" w:hAnsi="宋体" w:cs="宋体"/>
      <w:sz w:val="24"/>
    </w:rPr>
  </w:style>
  <w:style w:type="paragraph" w:customStyle="1" w:styleId="218">
    <w:name w:val="列出段落21"/>
    <w:basedOn w:val="a1"/>
    <w:uiPriority w:val="99"/>
    <w:qFormat/>
    <w:pPr>
      <w:ind w:firstLineChars="200" w:firstLine="420"/>
    </w:pPr>
    <w:rPr>
      <w:kern w:val="2"/>
      <w:szCs w:val="22"/>
    </w:rPr>
  </w:style>
  <w:style w:type="paragraph" w:customStyle="1" w:styleId="p13">
    <w:name w:val="p13"/>
    <w:basedOn w:val="a1"/>
    <w:qFormat/>
    <w:pPr>
      <w:widowControl/>
      <w:spacing w:before="100" w:beforeAutospacing="1" w:after="100" w:afterAutospacing="1" w:line="312" w:lineRule="auto"/>
      <w:jc w:val="left"/>
    </w:pPr>
    <w:rPr>
      <w:rFonts w:ascii="宋体" w:hAnsi="宋体"/>
      <w:sz w:val="26"/>
      <w:szCs w:val="26"/>
    </w:rPr>
  </w:style>
  <w:style w:type="paragraph" w:customStyle="1" w:styleId="DefinitionList">
    <w:name w:val="Definition List"/>
    <w:basedOn w:val="a1"/>
    <w:next w:val="a1"/>
    <w:qFormat/>
    <w:pPr>
      <w:autoSpaceDE w:val="0"/>
      <w:autoSpaceDN w:val="0"/>
      <w:adjustRightInd w:val="0"/>
      <w:ind w:left="360"/>
      <w:jc w:val="left"/>
    </w:pPr>
    <w:rPr>
      <w:rFonts w:ascii="Times New Roman" w:hAnsi="Times New Roman"/>
      <w:sz w:val="24"/>
      <w:szCs w:val="20"/>
    </w:rPr>
  </w:style>
  <w:style w:type="paragraph" w:customStyle="1" w:styleId="PersonalName">
    <w:name w:val="Personal Name"/>
    <w:basedOn w:val="aff8"/>
    <w:qFormat/>
    <w:pPr>
      <w:adjustRightInd w:val="0"/>
      <w:spacing w:before="240" w:after="60" w:line="420" w:lineRule="atLeast"/>
      <w:contextualSpacing w:val="0"/>
      <w:jc w:val="center"/>
      <w:textAlignment w:val="baseline"/>
      <w:outlineLvl w:val="0"/>
    </w:pPr>
    <w:rPr>
      <w:rFonts w:ascii="Impact" w:hAnsi="Impact"/>
      <w:caps/>
      <w:color w:val="000000"/>
      <w:sz w:val="28"/>
      <w:szCs w:val="28"/>
    </w:rPr>
  </w:style>
  <w:style w:type="paragraph" w:customStyle="1" w:styleId="CharCharChar2">
    <w:name w:val="Char Char Char2"/>
    <w:basedOn w:val="a1"/>
    <w:qFormat/>
    <w:rPr>
      <w:rFonts w:ascii="Tahoma" w:hAnsi="Tahoma"/>
      <w:kern w:val="2"/>
      <w:sz w:val="24"/>
      <w:szCs w:val="20"/>
    </w:rPr>
  </w:style>
  <w:style w:type="paragraph" w:customStyle="1" w:styleId="2f7">
    <w:name w:val="样式2"/>
    <w:basedOn w:val="4"/>
    <w:qFormat/>
    <w:pPr>
      <w:keepNext w:val="0"/>
      <w:keepLines w:val="0"/>
      <w:tabs>
        <w:tab w:val="left" w:pos="0"/>
        <w:tab w:val="left" w:pos="2340"/>
      </w:tabs>
      <w:snapToGrid w:val="0"/>
      <w:spacing w:before="0" w:after="0" w:line="360" w:lineRule="auto"/>
      <w:ind w:firstLineChars="200" w:firstLine="480"/>
      <w:jc w:val="center"/>
    </w:pPr>
    <w:rPr>
      <w:rFonts w:ascii="宋体" w:hAnsi="宋体"/>
      <w:b w:val="0"/>
      <w:color w:val="000000"/>
      <w:kern w:val="2"/>
      <w:sz w:val="24"/>
      <w:szCs w:val="24"/>
    </w:rPr>
  </w:style>
  <w:style w:type="paragraph" w:customStyle="1" w:styleId="400">
    <w:name w:val="标题 4_0"/>
    <w:basedOn w:val="0"/>
    <w:next w:val="0"/>
    <w:qFormat/>
    <w:pPr>
      <w:keepNext/>
      <w:keepLines/>
      <w:spacing w:before="280" w:after="290" w:line="372" w:lineRule="auto"/>
      <w:outlineLvl w:val="3"/>
    </w:pPr>
    <w:rPr>
      <w:rFonts w:ascii="Cambria" w:hAnsi="Cambria"/>
      <w:b/>
      <w:bCs/>
      <w:sz w:val="28"/>
      <w:szCs w:val="28"/>
    </w:rPr>
  </w:style>
  <w:style w:type="paragraph" w:customStyle="1" w:styleId="Char2CharCharCharCharChar">
    <w:name w:val="Char2 Char Char Char Char Char"/>
    <w:basedOn w:val="a1"/>
    <w:qFormat/>
    <w:rPr>
      <w:rFonts w:ascii="Times New Roman" w:hAnsi="Times New Roman"/>
      <w:kern w:val="2"/>
      <w:szCs w:val="21"/>
    </w:rPr>
  </w:style>
  <w:style w:type="paragraph" w:customStyle="1" w:styleId="inputbg2">
    <w:name w:val="inputbg2"/>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boxform">
    <w:name w:val="boxform"/>
    <w:basedOn w:val="a1"/>
    <w:qFormat/>
    <w:pPr>
      <w:widowControl/>
      <w:pBdr>
        <w:top w:val="single" w:sz="8" w:space="0" w:color="777777"/>
        <w:left w:val="single" w:sz="8" w:space="0" w:color="777777"/>
        <w:bottom w:val="single" w:sz="8" w:space="0" w:color="777777"/>
        <w:right w:val="single" w:sz="8" w:space="0" w:color="777777"/>
      </w:pBdr>
      <w:shd w:val="clear" w:color="auto" w:fill="F0F0F0"/>
      <w:spacing w:before="100" w:beforeAutospacing="1" w:after="100" w:afterAutospacing="1"/>
      <w:jc w:val="left"/>
    </w:pPr>
    <w:rPr>
      <w:rFonts w:ascii="宋体" w:hAnsi="宋体" w:cs="宋体"/>
      <w:sz w:val="22"/>
      <w:szCs w:val="22"/>
    </w:rPr>
  </w:style>
  <w:style w:type="paragraph" w:customStyle="1" w:styleId="1ff1">
    <w:name w:val="样式1"/>
    <w:basedOn w:val="a1"/>
    <w:next w:val="4"/>
    <w:qFormat/>
    <w:pPr>
      <w:spacing w:line="360" w:lineRule="auto"/>
      <w:ind w:firstLineChars="200" w:firstLine="420"/>
    </w:pPr>
    <w:rPr>
      <w:rFonts w:ascii="宋体" w:hAnsi="宋体"/>
      <w:kern w:val="2"/>
      <w:szCs w:val="21"/>
    </w:rPr>
  </w:style>
  <w:style w:type="paragraph" w:customStyle="1" w:styleId="tableline">
    <w:name w:val="tableline"/>
    <w:basedOn w:val="a1"/>
    <w:qFormat/>
    <w:pPr>
      <w:widowControl/>
      <w:pBdr>
        <w:top w:val="single" w:sz="8" w:space="0" w:color="999999"/>
        <w:left w:val="single" w:sz="8" w:space="2" w:color="999999"/>
        <w:bottom w:val="single" w:sz="8" w:space="0" w:color="999999"/>
        <w:right w:val="single" w:sz="8" w:space="2" w:color="999999"/>
      </w:pBdr>
      <w:spacing w:before="100" w:beforeAutospacing="1" w:after="100" w:afterAutospacing="1" w:line="374" w:lineRule="atLeast"/>
      <w:jc w:val="left"/>
    </w:pPr>
    <w:rPr>
      <w:rFonts w:ascii="宋体" w:hAnsi="宋体" w:cs="宋体"/>
      <w:sz w:val="22"/>
      <w:szCs w:val="22"/>
    </w:rPr>
  </w:style>
  <w:style w:type="paragraph" w:customStyle="1" w:styleId="xl24">
    <w:name w:val="xl24"/>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Arial Unicode MS"/>
      <w:sz w:val="24"/>
    </w:rPr>
  </w:style>
  <w:style w:type="paragraph" w:customStyle="1" w:styleId="ParaCharCharCharCharCharCharCharCharCharChar">
    <w:name w:val="默认段落字体 Para Char Char Char Char Char Char Char Char Char Char"/>
    <w:basedOn w:val="a1"/>
    <w:qFormat/>
    <w:rPr>
      <w:rFonts w:ascii="Tahoma" w:hAnsi="Tahoma"/>
      <w:kern w:val="2"/>
      <w:sz w:val="24"/>
      <w:szCs w:val="20"/>
    </w:rPr>
  </w:style>
  <w:style w:type="paragraph" w:customStyle="1" w:styleId="t">
    <w:name w:val="t"/>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宋体" w:hAnsi="宋体" w:cs="宋体"/>
      <w:sz w:val="24"/>
    </w:rPr>
  </w:style>
  <w:style w:type="paragraph" w:customStyle="1" w:styleId="Normal97">
    <w:name w:val="Normal_97"/>
    <w:uiPriority w:val="99"/>
    <w:qFormat/>
    <w:pPr>
      <w:spacing w:before="120" w:after="240"/>
      <w:jc w:val="both"/>
    </w:pPr>
    <w:rPr>
      <w:rFonts w:eastAsia="Times New Roman"/>
      <w:sz w:val="22"/>
      <w:szCs w:val="22"/>
      <w:lang w:eastAsia="en-US"/>
    </w:rPr>
  </w:style>
  <w:style w:type="paragraph" w:customStyle="1" w:styleId="xl38">
    <w:name w:val="xl38"/>
    <w:basedOn w:val="a1"/>
    <w:qFormat/>
    <w:pPr>
      <w:widowControl/>
      <w:spacing w:before="100" w:beforeAutospacing="1" w:after="100" w:afterAutospacing="1"/>
      <w:jc w:val="center"/>
    </w:pPr>
    <w:rPr>
      <w:rFonts w:ascii="Arial Unicode MS" w:hAnsi="Arial Unicode MS" w:cs="Arial Unicode MS"/>
      <w:sz w:val="24"/>
    </w:rPr>
  </w:style>
  <w:style w:type="paragraph" w:customStyle="1" w:styleId="uname">
    <w:name w:val="uname"/>
    <w:basedOn w:val="a1"/>
    <w:qFormat/>
    <w:pPr>
      <w:widowControl/>
      <w:spacing w:before="100" w:beforeAutospacing="1" w:after="100" w:afterAutospacing="1" w:line="374" w:lineRule="atLeast"/>
      <w:jc w:val="left"/>
    </w:pPr>
    <w:rPr>
      <w:rFonts w:ascii="宋体" w:hAnsi="宋体" w:cs="宋体"/>
      <w:b/>
      <w:bCs/>
      <w:color w:val="FFFFFF"/>
      <w:sz w:val="22"/>
      <w:szCs w:val="22"/>
    </w:rPr>
  </w:style>
  <w:style w:type="paragraph" w:customStyle="1" w:styleId="inputbg">
    <w:name w:val="inputbg"/>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outtd">
    <w:name w:val="outtd"/>
    <w:basedOn w:val="a1"/>
    <w:qFormat/>
    <w:pPr>
      <w:widowControl/>
      <w:pBdr>
        <w:top w:val="single" w:sz="8" w:space="0" w:color="FFFFFF"/>
        <w:left w:val="single" w:sz="8" w:space="0" w:color="FFFFFF"/>
        <w:bottom w:val="single" w:sz="8" w:space="0" w:color="000000"/>
        <w:right w:val="single" w:sz="8" w:space="0" w:color="000000"/>
      </w:pBdr>
      <w:shd w:val="clear" w:color="auto" w:fill="CC9900"/>
      <w:spacing w:before="100" w:beforeAutospacing="1" w:after="100" w:afterAutospacing="1"/>
      <w:jc w:val="left"/>
    </w:pPr>
    <w:rPr>
      <w:rFonts w:ascii="宋体" w:hAnsi="宋体" w:cs="宋体"/>
      <w:color w:val="FFFFFF"/>
      <w:sz w:val="28"/>
      <w:szCs w:val="28"/>
    </w:rPr>
  </w:style>
  <w:style w:type="paragraph" w:customStyle="1" w:styleId="39">
    <w:name w:val="修订3"/>
    <w:qFormat/>
    <w:rPr>
      <w:kern w:val="2"/>
      <w:sz w:val="21"/>
      <w:szCs w:val="24"/>
    </w:rPr>
  </w:style>
  <w:style w:type="paragraph" w:customStyle="1" w:styleId="CharChar2CharChar">
    <w:name w:val="Char Char2 Char Char"/>
    <w:basedOn w:val="aa"/>
    <w:uiPriority w:val="99"/>
    <w:unhideWhenUsed/>
    <w:qFormat/>
    <w:rPr>
      <w:rFonts w:ascii="Tahoma" w:hAnsi="Tahoma" w:hint="eastAsia"/>
      <w:color w:val="FFFFFF"/>
      <w:kern w:val="2"/>
      <w:sz w:val="24"/>
    </w:rPr>
  </w:style>
  <w:style w:type="paragraph" w:customStyle="1" w:styleId="CharChar5Char1">
    <w:name w:val="Char Char5 Char1"/>
    <w:basedOn w:val="a1"/>
    <w:qFormat/>
    <w:rPr>
      <w:rFonts w:ascii="Times New Roman" w:hAnsi="Times New Roman"/>
      <w:kern w:val="2"/>
      <w:szCs w:val="20"/>
    </w:rPr>
  </w:style>
  <w:style w:type="paragraph" w:customStyle="1" w:styleId="zxbtn">
    <w:name w:val="zxbtn"/>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btnbg">
    <w:name w:val="btn_bg"/>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character" w:customStyle="1" w:styleId="z-">
    <w:name w:val="z-窗体底端 字符"/>
    <w:basedOn w:val="a3"/>
    <w:uiPriority w:val="99"/>
    <w:semiHidden/>
    <w:qFormat/>
    <w:rPr>
      <w:rFonts w:ascii="Arial" w:hAnsi="Arial" w:cs="Arial"/>
      <w:vanish/>
      <w:kern w:val="2"/>
      <w:sz w:val="16"/>
      <w:szCs w:val="16"/>
    </w:rPr>
  </w:style>
  <w:style w:type="paragraph" w:customStyle="1" w:styleId="xl30">
    <w:name w:val="xl30"/>
    <w:basedOn w:val="a1"/>
    <w:qFormat/>
    <w:pPr>
      <w:widowControl/>
      <w:spacing w:before="100" w:beforeAutospacing="1" w:after="100" w:afterAutospacing="1"/>
      <w:jc w:val="center"/>
      <w:textAlignment w:val="center"/>
    </w:pPr>
    <w:rPr>
      <w:rFonts w:ascii="楷体_GB2312" w:eastAsia="楷体_GB2312" w:hAnsi="Arial Unicode MS" w:cs="Arial Unicode MS"/>
      <w:b/>
      <w:bCs/>
      <w:sz w:val="40"/>
      <w:szCs w:val="40"/>
      <w:u w:val="single"/>
    </w:rPr>
  </w:style>
  <w:style w:type="paragraph" w:customStyle="1" w:styleId="font9">
    <w:name w:val="font9"/>
    <w:basedOn w:val="a1"/>
    <w:qFormat/>
    <w:pPr>
      <w:widowControl/>
      <w:spacing w:before="100" w:beforeAutospacing="1" w:after="100" w:afterAutospacing="1"/>
      <w:jc w:val="left"/>
    </w:pPr>
    <w:rPr>
      <w:rFonts w:ascii="Times New Roman" w:hAnsi="Times New Roman"/>
      <w:b/>
      <w:bCs/>
      <w:sz w:val="28"/>
      <w:szCs w:val="28"/>
    </w:rPr>
  </w:style>
  <w:style w:type="paragraph" w:customStyle="1" w:styleId="xl28">
    <w:name w:val="xl28"/>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cs="Arial Unicode MS"/>
      <w:sz w:val="24"/>
    </w:rPr>
  </w:style>
  <w:style w:type="paragraph" w:customStyle="1" w:styleId="p0">
    <w:name w:val="p0"/>
    <w:basedOn w:val="a1"/>
    <w:qFormat/>
    <w:pPr>
      <w:widowControl/>
    </w:pPr>
    <w:rPr>
      <w:rFonts w:cs="宋体"/>
      <w:szCs w:val="21"/>
    </w:rPr>
  </w:style>
  <w:style w:type="paragraph" w:customStyle="1" w:styleId="glbtn">
    <w:name w:val="glbtn"/>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btnbg2">
    <w:name w:val="btn_bg2"/>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Char111">
    <w:name w:val="Char111"/>
    <w:basedOn w:val="a1"/>
    <w:qFormat/>
    <w:pPr>
      <w:widowControl/>
      <w:spacing w:after="160" w:line="240" w:lineRule="exact"/>
      <w:jc w:val="left"/>
    </w:pPr>
    <w:rPr>
      <w:rFonts w:ascii="Times New Roman" w:hAnsi="Times New Roman"/>
      <w:kern w:val="2"/>
    </w:rPr>
  </w:style>
  <w:style w:type="character" w:customStyle="1" w:styleId="z-0">
    <w:name w:val="z-窗体顶端 字符"/>
    <w:basedOn w:val="a3"/>
    <w:uiPriority w:val="99"/>
    <w:semiHidden/>
    <w:qFormat/>
    <w:rPr>
      <w:rFonts w:ascii="Arial" w:hAnsi="Arial" w:cs="Arial"/>
      <w:vanish/>
      <w:kern w:val="2"/>
      <w:sz w:val="16"/>
      <w:szCs w:val="16"/>
    </w:rPr>
  </w:style>
  <w:style w:type="paragraph" w:customStyle="1" w:styleId="btnlogin">
    <w:name w:val="btn_login"/>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Char110">
    <w:name w:val="Char11"/>
    <w:basedOn w:val="a1"/>
    <w:qFormat/>
    <w:pPr>
      <w:tabs>
        <w:tab w:val="left" w:pos="360"/>
      </w:tabs>
    </w:pPr>
    <w:rPr>
      <w:rFonts w:ascii="Times New Roman" w:hAnsi="Times New Roman"/>
      <w:kern w:val="2"/>
      <w:sz w:val="24"/>
    </w:rPr>
  </w:style>
  <w:style w:type="paragraph" w:customStyle="1" w:styleId="ParaCharCharCharChar">
    <w:name w:val="默认段落字体 Para Char Char Char Char"/>
    <w:basedOn w:val="a1"/>
    <w:qFormat/>
    <w:rPr>
      <w:rFonts w:ascii="Times New Roman" w:hAnsi="Times New Roman"/>
      <w:kern w:val="2"/>
      <w:sz w:val="30"/>
      <w:szCs w:val="21"/>
    </w:rPr>
  </w:style>
  <w:style w:type="paragraph" w:customStyle="1" w:styleId="Normal1">
    <w:name w:val="Normal_1"/>
    <w:qFormat/>
    <w:rPr>
      <w:rFonts w:ascii="Calibri" w:hAnsi="Calibri"/>
      <w:sz w:val="24"/>
      <w:szCs w:val="24"/>
    </w:rPr>
  </w:style>
  <w:style w:type="paragraph" w:customStyle="1" w:styleId="xl39">
    <w:name w:val="xl39"/>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24"/>
    </w:rPr>
  </w:style>
  <w:style w:type="paragraph" w:customStyle="1" w:styleId="boxtitle">
    <w:name w:val="boxtitle"/>
    <w:basedOn w:val="a1"/>
    <w:qFormat/>
    <w:pPr>
      <w:widowControl/>
      <w:pBdr>
        <w:top w:val="single" w:sz="8" w:space="1" w:color="777777"/>
        <w:left w:val="single" w:sz="8" w:space="1" w:color="777777"/>
        <w:bottom w:val="single" w:sz="8" w:space="0" w:color="777777"/>
        <w:right w:val="single" w:sz="8" w:space="1" w:color="777777"/>
      </w:pBdr>
      <w:shd w:val="clear" w:color="auto" w:fill="486591"/>
      <w:spacing w:before="100" w:beforeAutospacing="1" w:after="100" w:afterAutospacing="1"/>
      <w:jc w:val="center"/>
    </w:pPr>
    <w:rPr>
      <w:rFonts w:ascii="宋体" w:hAnsi="宋体" w:cs="宋体"/>
      <w:color w:val="EEEEEE"/>
      <w:sz w:val="22"/>
      <w:szCs w:val="22"/>
    </w:rPr>
  </w:style>
  <w:style w:type="paragraph" w:customStyle="1" w:styleId="afffff">
    <w:name w:val="目录"/>
    <w:basedOn w:val="a1"/>
    <w:qFormat/>
    <w:pPr>
      <w:widowControl/>
      <w:jc w:val="center"/>
    </w:pPr>
    <w:rPr>
      <w:rFonts w:ascii="宋体" w:hAnsi="Times New Roman"/>
      <w:b/>
      <w:sz w:val="36"/>
      <w:szCs w:val="20"/>
    </w:rPr>
  </w:style>
  <w:style w:type="paragraph" w:customStyle="1" w:styleId="selecton">
    <w:name w:val="selecton"/>
    <w:basedOn w:val="a1"/>
    <w:qFormat/>
    <w:pPr>
      <w:widowControl/>
      <w:pBdr>
        <w:top w:val="single" w:sz="8" w:space="0" w:color="auto"/>
        <w:left w:val="single" w:sz="8" w:space="0" w:color="auto"/>
        <w:bottom w:val="single" w:sz="8" w:space="0" w:color="auto"/>
        <w:right w:val="single" w:sz="8" w:space="0" w:color="auto"/>
      </w:pBdr>
      <w:shd w:val="clear" w:color="auto" w:fill="F0F0F0"/>
      <w:spacing w:before="100" w:beforeAutospacing="1" w:after="100" w:afterAutospacing="1"/>
      <w:jc w:val="left"/>
    </w:pPr>
    <w:rPr>
      <w:rFonts w:ascii="ˎ̥" w:hAnsi="ˎ̥" w:cs="宋体"/>
      <w:sz w:val="22"/>
      <w:szCs w:val="22"/>
    </w:rPr>
  </w:style>
  <w:style w:type="paragraph" w:customStyle="1" w:styleId="xl26">
    <w:name w:val="xl26"/>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Arial Unicode MS"/>
      <w:sz w:val="24"/>
    </w:rPr>
  </w:style>
  <w:style w:type="paragraph" w:customStyle="1" w:styleId="CharChar13CharCharChar">
    <w:name w:val="Char Char13 Char Char Char"/>
    <w:basedOn w:val="a1"/>
    <w:qFormat/>
    <w:rPr>
      <w:rFonts w:ascii="Times New Roman" w:hAnsi="Times New Roman"/>
      <w:kern w:val="2"/>
    </w:rPr>
  </w:style>
  <w:style w:type="paragraph" w:customStyle="1" w:styleId="CharChar120">
    <w:name w:val="Char Char12"/>
    <w:basedOn w:val="a1"/>
    <w:qFormat/>
    <w:pPr>
      <w:tabs>
        <w:tab w:val="left" w:pos="360"/>
      </w:tabs>
    </w:pPr>
    <w:rPr>
      <w:rFonts w:ascii="Times New Roman" w:hAnsi="Times New Roman"/>
      <w:kern w:val="2"/>
      <w:sz w:val="24"/>
    </w:rPr>
  </w:style>
  <w:style w:type="paragraph" w:customStyle="1" w:styleId="pricesave">
    <w:name w:val="pricesave"/>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color w:val="0A5586"/>
      <w:sz w:val="22"/>
      <w:szCs w:val="22"/>
    </w:rPr>
  </w:style>
  <w:style w:type="paragraph" w:customStyle="1" w:styleId="xl40">
    <w:name w:val="xl40"/>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cs="Arial Unicode MS"/>
      <w:sz w:val="24"/>
    </w:rPr>
  </w:style>
  <w:style w:type="paragraph" w:customStyle="1" w:styleId="tdsmall">
    <w:name w:val="tdsmall"/>
    <w:basedOn w:val="a1"/>
    <w:qFormat/>
    <w:pPr>
      <w:widowControl/>
      <w:spacing w:before="100" w:beforeAutospacing="1" w:after="100" w:afterAutospacing="1" w:line="299" w:lineRule="atLeast"/>
      <w:jc w:val="left"/>
    </w:pPr>
    <w:rPr>
      <w:rFonts w:ascii="宋体" w:hAnsi="宋体" w:cs="宋体"/>
      <w:sz w:val="22"/>
      <w:szCs w:val="22"/>
    </w:rPr>
  </w:style>
  <w:style w:type="paragraph" w:customStyle="1" w:styleId="nbox">
    <w:name w:val="nbox"/>
    <w:basedOn w:val="a1"/>
    <w:qFormat/>
    <w:pPr>
      <w:widowControl/>
      <w:pBdr>
        <w:top w:val="single" w:sz="8" w:space="0" w:color="777777"/>
        <w:left w:val="single" w:sz="8" w:space="9" w:color="777777"/>
        <w:bottom w:val="single" w:sz="8" w:space="2" w:color="777777"/>
        <w:right w:val="single" w:sz="8" w:space="2" w:color="777777"/>
      </w:pBdr>
      <w:shd w:val="clear" w:color="auto" w:fill="F0F0E8"/>
      <w:spacing w:after="100" w:afterAutospacing="1"/>
      <w:jc w:val="left"/>
    </w:pPr>
    <w:rPr>
      <w:rFonts w:ascii="宋体" w:hAnsi="宋体" w:cs="宋体"/>
      <w:sz w:val="22"/>
      <w:szCs w:val="22"/>
    </w:rPr>
  </w:style>
  <w:style w:type="paragraph" w:customStyle="1" w:styleId="300">
    <w:name w:val="标题 3_0"/>
    <w:basedOn w:val="0"/>
    <w:next w:val="0"/>
    <w:qFormat/>
    <w:pPr>
      <w:keepNext/>
      <w:keepLines/>
      <w:spacing w:before="260" w:after="260" w:line="413" w:lineRule="auto"/>
      <w:outlineLvl w:val="2"/>
    </w:pPr>
    <w:rPr>
      <w:rFonts w:ascii="Times New Roman" w:hAnsi="Times New Roman"/>
      <w:b/>
      <w:bCs/>
      <w:sz w:val="32"/>
      <w:szCs w:val="32"/>
    </w:rPr>
  </w:style>
  <w:style w:type="paragraph" w:customStyle="1" w:styleId="xl33">
    <w:name w:val="xl33"/>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Arial Unicode MS" w:hAnsi="Arial Unicode MS" w:cs="Arial Unicode MS"/>
      <w:sz w:val="24"/>
    </w:rPr>
  </w:style>
  <w:style w:type="paragraph" w:customStyle="1" w:styleId="edlinedisable">
    <w:name w:val="edlinedisable"/>
    <w:basedOn w:val="a1"/>
    <w:qFormat/>
    <w:pPr>
      <w:widowControl/>
      <w:pBdr>
        <w:bottom w:val="single" w:sz="8" w:space="0" w:color="AAAAAA"/>
      </w:pBdr>
      <w:spacing w:before="100" w:beforeAutospacing="1" w:after="100" w:afterAutospacing="1"/>
      <w:jc w:val="left"/>
    </w:pPr>
    <w:rPr>
      <w:rFonts w:ascii="宋体" w:hAnsi="宋体" w:cs="宋体"/>
      <w:color w:val="555555"/>
      <w:sz w:val="22"/>
      <w:szCs w:val="22"/>
    </w:rPr>
  </w:style>
  <w:style w:type="paragraph" w:customStyle="1" w:styleId="reader-word-layer">
    <w:name w:val="reader-word-layer"/>
    <w:basedOn w:val="a1"/>
    <w:qFormat/>
    <w:pPr>
      <w:widowControl/>
      <w:spacing w:before="100" w:beforeAutospacing="1" w:after="100" w:afterAutospacing="1"/>
      <w:jc w:val="left"/>
    </w:pPr>
    <w:rPr>
      <w:rFonts w:ascii="宋体" w:hAnsi="宋体" w:cs="宋体"/>
      <w:sz w:val="24"/>
    </w:rPr>
  </w:style>
  <w:style w:type="paragraph" w:customStyle="1" w:styleId="box">
    <w:name w:val="box"/>
    <w:basedOn w:val="a1"/>
    <w:qFormat/>
    <w:pPr>
      <w:widowControl/>
      <w:pBdr>
        <w:top w:val="single" w:sz="8" w:space="0" w:color="777777"/>
        <w:left w:val="single" w:sz="8" w:space="9" w:color="777777"/>
        <w:bottom w:val="single" w:sz="8" w:space="2" w:color="777777"/>
        <w:right w:val="single" w:sz="8" w:space="2" w:color="777777"/>
      </w:pBdr>
      <w:shd w:val="clear" w:color="auto" w:fill="F0F0F0"/>
      <w:spacing w:after="100" w:afterAutospacing="1"/>
      <w:jc w:val="left"/>
    </w:pPr>
    <w:rPr>
      <w:rFonts w:ascii="宋体" w:hAnsi="宋体" w:cs="宋体"/>
      <w:sz w:val="22"/>
      <w:szCs w:val="22"/>
    </w:rPr>
  </w:style>
  <w:style w:type="paragraph" w:customStyle="1" w:styleId="index01">
    <w:name w:val="index01"/>
    <w:basedOn w:val="a1"/>
    <w:qFormat/>
    <w:pPr>
      <w:widowControl/>
      <w:pBdr>
        <w:top w:val="single" w:sz="2" w:space="0" w:color="8CADC5"/>
        <w:left w:val="single" w:sz="8" w:space="0" w:color="8CADC5"/>
        <w:bottom w:val="single" w:sz="8" w:space="0" w:color="8CADC5"/>
        <w:right w:val="single" w:sz="2" w:space="0" w:color="8CADC5"/>
      </w:pBdr>
      <w:shd w:val="clear" w:color="auto" w:fill="9ECFF6"/>
      <w:spacing w:before="100" w:beforeAutospacing="1" w:after="100" w:afterAutospacing="1"/>
      <w:jc w:val="left"/>
    </w:pPr>
    <w:rPr>
      <w:rFonts w:ascii="宋体" w:hAnsi="宋体" w:cs="宋体"/>
      <w:sz w:val="24"/>
    </w:rPr>
  </w:style>
  <w:style w:type="paragraph" w:customStyle="1" w:styleId="outbox">
    <w:name w:val="outbox"/>
    <w:basedOn w:val="a1"/>
    <w:qFormat/>
    <w:pPr>
      <w:widowControl/>
      <w:pBdr>
        <w:top w:val="single" w:sz="8" w:space="0" w:color="000000"/>
        <w:left w:val="single" w:sz="8" w:space="0" w:color="000000"/>
        <w:bottom w:val="single" w:sz="8" w:space="0" w:color="000000"/>
        <w:right w:val="single" w:sz="8" w:space="0" w:color="000000"/>
      </w:pBdr>
      <w:shd w:val="clear" w:color="auto" w:fill="FFFF85"/>
      <w:spacing w:before="100" w:beforeAutospacing="1" w:after="100" w:afterAutospacing="1"/>
      <w:jc w:val="left"/>
    </w:pPr>
    <w:rPr>
      <w:rFonts w:ascii="宋体" w:hAnsi="宋体" w:cs="宋体"/>
      <w:sz w:val="22"/>
      <w:szCs w:val="22"/>
    </w:rPr>
  </w:style>
  <w:style w:type="paragraph" w:customStyle="1" w:styleId="44">
    <w:name w:val="纯文本4"/>
    <w:basedOn w:val="a1"/>
    <w:qFormat/>
    <w:pPr>
      <w:tabs>
        <w:tab w:val="right" w:leader="dot" w:pos="8312"/>
      </w:tabs>
      <w:snapToGrid w:val="0"/>
      <w:spacing w:line="400" w:lineRule="exact"/>
      <w:jc w:val="center"/>
    </w:pPr>
    <w:rPr>
      <w:rFonts w:ascii="Times New Roman" w:eastAsia="楷体_GB2312" w:hAnsi="Times New Roman"/>
      <w:spacing w:val="-8"/>
      <w:kern w:val="2"/>
      <w:sz w:val="20"/>
      <w:szCs w:val="20"/>
    </w:rPr>
  </w:style>
  <w:style w:type="paragraph" w:customStyle="1" w:styleId="Char1CharCharCharCharChar">
    <w:name w:val="Char1 Char Char Char Char Char"/>
    <w:basedOn w:val="a1"/>
    <w:qFormat/>
    <w:rPr>
      <w:rFonts w:ascii="Times New Roman" w:hAnsi="Times New Roman"/>
      <w:szCs w:val="20"/>
    </w:rPr>
  </w:style>
  <w:style w:type="paragraph" w:customStyle="1" w:styleId="tabhead">
    <w:name w:val="tabhead"/>
    <w:basedOn w:val="a1"/>
    <w:qFormat/>
    <w:pPr>
      <w:widowControl/>
      <w:spacing w:before="100" w:beforeAutospacing="1" w:after="100" w:afterAutospacing="1" w:line="337" w:lineRule="atLeast"/>
      <w:jc w:val="left"/>
      <w:textAlignment w:val="bottom"/>
    </w:pPr>
    <w:rPr>
      <w:rFonts w:ascii="宋体" w:hAnsi="宋体" w:cs="宋体"/>
      <w:b/>
      <w:bCs/>
      <w:color w:val="FFFFFF"/>
      <w:sz w:val="22"/>
      <w:szCs w:val="22"/>
    </w:rPr>
  </w:style>
  <w:style w:type="paragraph" w:customStyle="1" w:styleId="Char1CharChar">
    <w:name w:val="Char1 Char Char"/>
    <w:basedOn w:val="a1"/>
    <w:qFormat/>
    <w:rPr>
      <w:rFonts w:ascii="Times New Roman" w:hAnsi="Times New Roman"/>
      <w:kern w:val="2"/>
      <w:szCs w:val="21"/>
    </w:rPr>
  </w:style>
  <w:style w:type="paragraph" w:customStyle="1" w:styleId="btnsub02">
    <w:name w:val="btn_sub_02"/>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font5">
    <w:name w:val="font5"/>
    <w:basedOn w:val="a1"/>
    <w:qFormat/>
    <w:pPr>
      <w:widowControl/>
      <w:spacing w:before="100" w:beforeAutospacing="1" w:after="100" w:afterAutospacing="1"/>
      <w:jc w:val="left"/>
    </w:pPr>
    <w:rPr>
      <w:rFonts w:ascii="宋体" w:hAnsi="宋体" w:cs="Arial Unicode MS"/>
      <w:sz w:val="20"/>
      <w:szCs w:val="20"/>
    </w:rPr>
  </w:style>
  <w:style w:type="paragraph" w:customStyle="1" w:styleId="catname">
    <w:name w:val="catname"/>
    <w:basedOn w:val="a1"/>
    <w:qFormat/>
    <w:pPr>
      <w:widowControl/>
      <w:spacing w:before="100" w:beforeAutospacing="1" w:after="100" w:afterAutospacing="1"/>
      <w:jc w:val="left"/>
    </w:pPr>
    <w:rPr>
      <w:rFonts w:ascii="宋体" w:hAnsi="宋体" w:cs="宋体"/>
      <w:b/>
      <w:bCs/>
      <w:color w:val="FFFFFF"/>
      <w:sz w:val="34"/>
      <w:szCs w:val="34"/>
    </w:rPr>
  </w:style>
  <w:style w:type="paragraph" w:customStyle="1" w:styleId="font8">
    <w:name w:val="font8"/>
    <w:basedOn w:val="a1"/>
    <w:qFormat/>
    <w:pPr>
      <w:widowControl/>
      <w:spacing w:before="100" w:beforeAutospacing="1" w:after="100" w:afterAutospacing="1"/>
      <w:jc w:val="left"/>
    </w:pPr>
    <w:rPr>
      <w:rFonts w:ascii="楷体_GB2312" w:eastAsia="楷体_GB2312" w:hAnsi="Arial Unicode MS" w:cs="Arial Unicode MS"/>
      <w:b/>
      <w:bCs/>
      <w:sz w:val="20"/>
      <w:szCs w:val="20"/>
    </w:rPr>
  </w:style>
  <w:style w:type="paragraph" w:customStyle="1" w:styleId="03">
    <w:name w:val="正文缩进_0"/>
    <w:basedOn w:val="1fd"/>
    <w:qFormat/>
    <w:pPr>
      <w:widowControl w:val="0"/>
      <w:ind w:firstLine="420"/>
      <w:jc w:val="both"/>
    </w:pPr>
    <w:rPr>
      <w:kern w:val="2"/>
      <w:u w:val="single"/>
    </w:rPr>
  </w:style>
  <w:style w:type="paragraph" w:customStyle="1" w:styleId="querybox">
    <w:name w:val="querybox"/>
    <w:basedOn w:val="a1"/>
    <w:qFormat/>
    <w:pPr>
      <w:widowControl/>
      <w:pBdr>
        <w:top w:val="single" w:sz="8" w:space="5" w:color="486591"/>
        <w:left w:val="single" w:sz="8" w:space="9" w:color="486591"/>
        <w:bottom w:val="single" w:sz="12" w:space="5" w:color="486591"/>
        <w:right w:val="single" w:sz="12" w:space="5" w:color="486591"/>
      </w:pBdr>
      <w:shd w:val="clear" w:color="auto" w:fill="F8F4E4"/>
      <w:spacing w:before="100" w:beforeAutospacing="1" w:after="100" w:afterAutospacing="1"/>
      <w:jc w:val="left"/>
    </w:pPr>
    <w:rPr>
      <w:rFonts w:ascii="宋体" w:hAnsi="宋体" w:cs="宋体"/>
      <w:sz w:val="22"/>
      <w:szCs w:val="22"/>
    </w:rPr>
  </w:style>
  <w:style w:type="paragraph" w:customStyle="1" w:styleId="TOC30">
    <w:name w:val="TOC 标题3"/>
    <w:basedOn w:val="10"/>
    <w:next w:val="a1"/>
    <w:qFormat/>
    <w:pPr>
      <w:keepLines/>
      <w:spacing w:before="340" w:after="330" w:line="576" w:lineRule="auto"/>
      <w:outlineLvl w:val="9"/>
    </w:pPr>
    <w:rPr>
      <w:rFonts w:ascii="Calibri" w:eastAsia="黑体"/>
      <w:b/>
      <w:bCs/>
      <w:kern w:val="44"/>
      <w:sz w:val="44"/>
      <w:szCs w:val="44"/>
    </w:rPr>
  </w:style>
  <w:style w:type="paragraph" w:customStyle="1" w:styleId="edline">
    <w:name w:val="edline"/>
    <w:basedOn w:val="a1"/>
    <w:qFormat/>
    <w:pPr>
      <w:widowControl/>
      <w:pBdr>
        <w:bottom w:val="single" w:sz="8" w:space="0" w:color="A0A0A0"/>
      </w:pBdr>
      <w:spacing w:before="100" w:beforeAutospacing="1" w:after="100" w:afterAutospacing="1"/>
      <w:jc w:val="left"/>
    </w:pPr>
    <w:rPr>
      <w:rFonts w:ascii="̥_GB2312" w:hAnsi="̥_GB2312" w:cs="宋体"/>
      <w:sz w:val="22"/>
      <w:szCs w:val="22"/>
    </w:rPr>
  </w:style>
  <w:style w:type="paragraph" w:customStyle="1" w:styleId="lbox">
    <w:name w:val="lbox"/>
    <w:basedOn w:val="a1"/>
    <w:qFormat/>
    <w:pPr>
      <w:widowControl/>
      <w:pBdr>
        <w:top w:val="single" w:sz="8" w:space="0" w:color="D8C8A8"/>
        <w:left w:val="single" w:sz="8" w:space="0" w:color="D8C8A8"/>
        <w:bottom w:val="single" w:sz="8" w:space="0" w:color="D8C8A8"/>
        <w:right w:val="single" w:sz="8" w:space="0" w:color="D8C8A8"/>
      </w:pBdr>
      <w:shd w:val="clear" w:color="auto" w:fill="F0F0E8"/>
      <w:spacing w:before="100" w:beforeAutospacing="1" w:after="100" w:afterAutospacing="1"/>
      <w:jc w:val="left"/>
    </w:pPr>
    <w:rPr>
      <w:rFonts w:ascii="宋体" w:hAnsi="宋体" w:cs="宋体"/>
      <w:sz w:val="22"/>
      <w:szCs w:val="22"/>
    </w:rPr>
  </w:style>
  <w:style w:type="paragraph" w:customStyle="1" w:styleId="bsbttn">
    <w:name w:val="bsbttn"/>
    <w:basedOn w:val="a1"/>
    <w:qFormat/>
    <w:pPr>
      <w:widowControl/>
      <w:pBdr>
        <w:top w:val="single" w:sz="8" w:space="0" w:color="AFC4D5"/>
        <w:left w:val="single" w:sz="8" w:space="0" w:color="AFC4D5"/>
        <w:bottom w:val="single" w:sz="8" w:space="0" w:color="104A7B"/>
        <w:right w:val="single" w:sz="8" w:space="0" w:color="104A7B"/>
      </w:pBdr>
      <w:shd w:val="clear" w:color="auto" w:fill="D6E7EF"/>
      <w:spacing w:before="100" w:beforeAutospacing="1" w:after="100" w:afterAutospacing="1"/>
      <w:jc w:val="left"/>
    </w:pPr>
    <w:rPr>
      <w:rFonts w:ascii="ˎ̥" w:hAnsi="ˎ̥" w:cs="宋体"/>
      <w:color w:val="000066"/>
      <w:sz w:val="20"/>
      <w:szCs w:val="20"/>
    </w:rPr>
  </w:style>
  <w:style w:type="paragraph" w:customStyle="1" w:styleId="curstep">
    <w:name w:val="curstep"/>
    <w:basedOn w:val="a1"/>
    <w:qFormat/>
    <w:pPr>
      <w:widowControl/>
      <w:spacing w:before="100" w:beforeAutospacing="1" w:after="100" w:afterAutospacing="1"/>
      <w:jc w:val="left"/>
    </w:pPr>
    <w:rPr>
      <w:rFonts w:ascii="宋体" w:hAnsi="宋体" w:cs="宋体"/>
      <w:b/>
      <w:bCs/>
      <w:color w:val="00008B"/>
      <w:sz w:val="26"/>
      <w:szCs w:val="26"/>
    </w:rPr>
  </w:style>
  <w:style w:type="paragraph" w:customStyle="1" w:styleId="xl25">
    <w:name w:val="xl25"/>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rPr>
  </w:style>
  <w:style w:type="paragraph" w:customStyle="1" w:styleId="btntime">
    <w:name w:val="btntime"/>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CharChar2Char1">
    <w:name w:val="Char Char2 Char1"/>
    <w:basedOn w:val="a1"/>
    <w:qFormat/>
    <w:rPr>
      <w:rFonts w:ascii="Tahoma" w:hAnsi="Tahoma"/>
      <w:kern w:val="2"/>
      <w:sz w:val="24"/>
      <w:szCs w:val="20"/>
    </w:rPr>
  </w:style>
  <w:style w:type="paragraph" w:customStyle="1" w:styleId="CharCharCharChar1">
    <w:name w:val="Char Char Char Char1"/>
    <w:basedOn w:val="a1"/>
    <w:qFormat/>
    <w:pPr>
      <w:tabs>
        <w:tab w:val="left" w:pos="360"/>
      </w:tabs>
    </w:pPr>
    <w:rPr>
      <w:rFonts w:ascii="Times New Roman" w:hAnsi="Times New Roman"/>
      <w:kern w:val="2"/>
      <w:sz w:val="24"/>
    </w:rPr>
  </w:style>
  <w:style w:type="paragraph" w:customStyle="1" w:styleId="Char1CharCharCharCharCharCharChar">
    <w:name w:val="Char1 Char Char Char Char Char Char Char"/>
    <w:basedOn w:val="a1"/>
    <w:qFormat/>
    <w:rPr>
      <w:rFonts w:ascii="Tahoma" w:hAnsi="Tahoma"/>
      <w:kern w:val="2"/>
      <w:sz w:val="24"/>
      <w:szCs w:val="20"/>
    </w:rPr>
  </w:style>
  <w:style w:type="paragraph" w:customStyle="1" w:styleId="inputbg3">
    <w:name w:val="inputbg3"/>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CharCharCharChar2">
    <w:name w:val="Char Char Char Char2"/>
    <w:basedOn w:val="a1"/>
    <w:qFormat/>
    <w:rPr>
      <w:rFonts w:ascii="Tahoma" w:hAnsi="Tahoma"/>
      <w:kern w:val="2"/>
      <w:sz w:val="24"/>
      <w:szCs w:val="20"/>
    </w:rPr>
  </w:style>
  <w:style w:type="paragraph" w:customStyle="1" w:styleId="tt1line">
    <w:name w:val="tt1line"/>
    <w:basedOn w:val="a1"/>
    <w:qFormat/>
    <w:pPr>
      <w:widowControl/>
      <w:pBdr>
        <w:bottom w:val="single" w:sz="8" w:space="0" w:color="A0A0A0"/>
      </w:pBdr>
      <w:spacing w:before="100" w:beforeAutospacing="1" w:after="100" w:afterAutospacing="1" w:line="374" w:lineRule="atLeast"/>
      <w:jc w:val="left"/>
    </w:pPr>
    <w:rPr>
      <w:rFonts w:ascii="宋体" w:hAnsi="宋体" w:cs="宋体"/>
      <w:b/>
      <w:bCs/>
      <w:color w:val="302010"/>
      <w:sz w:val="22"/>
      <w:szCs w:val="22"/>
    </w:rPr>
  </w:style>
  <w:style w:type="paragraph" w:customStyle="1" w:styleId="edboxdisable">
    <w:name w:val="edboxdisable"/>
    <w:basedOn w:val="a1"/>
    <w:qFormat/>
    <w:pPr>
      <w:widowControl/>
      <w:pBdr>
        <w:top w:val="single" w:sz="8" w:space="0" w:color="AAAAAA"/>
        <w:left w:val="single" w:sz="8" w:space="0" w:color="AAAAAA"/>
        <w:bottom w:val="single" w:sz="8" w:space="0" w:color="AAAAAA"/>
        <w:right w:val="single" w:sz="8" w:space="0" w:color="AAAAAA"/>
      </w:pBdr>
      <w:spacing w:before="100" w:beforeAutospacing="1" w:after="100" w:afterAutospacing="1"/>
      <w:jc w:val="left"/>
    </w:pPr>
    <w:rPr>
      <w:rFonts w:ascii="宋体" w:hAnsi="宋体" w:cs="宋体"/>
      <w:color w:val="555555"/>
      <w:sz w:val="22"/>
      <w:szCs w:val="22"/>
    </w:rPr>
  </w:style>
  <w:style w:type="paragraph" w:customStyle="1" w:styleId="arialtxt">
    <w:name w:val="arialtxt"/>
    <w:basedOn w:val="a1"/>
    <w:qFormat/>
    <w:pPr>
      <w:widowControl/>
      <w:spacing w:before="100" w:beforeAutospacing="1" w:after="100" w:afterAutospacing="1"/>
      <w:jc w:val="left"/>
    </w:pPr>
    <w:rPr>
      <w:rFonts w:ascii="Arial" w:hAnsi="Arial" w:cs="Arial"/>
      <w:sz w:val="20"/>
      <w:szCs w:val="20"/>
    </w:rPr>
  </w:style>
  <w:style w:type="paragraph" w:customStyle="1" w:styleId="CharCharCharCharCharCharChar">
    <w:name w:val="Char Char Char Char Char Char Char"/>
    <w:basedOn w:val="a1"/>
    <w:qFormat/>
    <w:pPr>
      <w:widowControl/>
      <w:spacing w:after="160" w:line="240" w:lineRule="exact"/>
      <w:jc w:val="left"/>
    </w:pPr>
    <w:rPr>
      <w:rFonts w:ascii="Times New Roman" w:hAnsi="Times New Roman"/>
      <w:kern w:val="2"/>
    </w:rPr>
  </w:style>
  <w:style w:type="paragraph" w:customStyle="1" w:styleId="btnbg3">
    <w:name w:val="btn_bg3"/>
    <w:basedOn w:val="a1"/>
    <w:qFormat/>
    <w:pPr>
      <w:widowControl/>
      <w:pBdr>
        <w:top w:val="single" w:sz="2" w:space="0" w:color="auto"/>
        <w:left w:val="single" w:sz="2" w:space="0" w:color="auto"/>
        <w:bottom w:val="single" w:sz="2" w:space="0" w:color="auto"/>
        <w:right w:val="single" w:sz="2" w:space="0" w:color="auto"/>
      </w:pBdr>
      <w:spacing w:before="100" w:beforeAutospacing="1" w:after="100" w:afterAutospacing="1"/>
      <w:jc w:val="left"/>
    </w:pPr>
    <w:rPr>
      <w:rFonts w:ascii="ˎ̥" w:hAnsi="ˎ̥" w:cs="宋体"/>
      <w:sz w:val="22"/>
      <w:szCs w:val="22"/>
    </w:rPr>
  </w:style>
  <w:style w:type="paragraph" w:customStyle="1" w:styleId="Char14CharCharChar1">
    <w:name w:val="Char14 Char Char Char1"/>
    <w:basedOn w:val="a1"/>
    <w:qFormat/>
    <w:rPr>
      <w:rFonts w:ascii="Times New Roman" w:hAnsi="Times New Roman"/>
      <w:kern w:val="2"/>
      <w:szCs w:val="20"/>
    </w:rPr>
  </w:style>
  <w:style w:type="paragraph" w:customStyle="1" w:styleId="xl27">
    <w:name w:val="xl27"/>
    <w:basedOn w:val="a1"/>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hAnsi="Arial Unicode MS" w:cs="Arial Unicode MS"/>
      <w:sz w:val="24"/>
    </w:rPr>
  </w:style>
  <w:style w:type="paragraph" w:customStyle="1" w:styleId="CharCharCharCharCharCharCharCharCharChar">
    <w:name w:val="Char Char Char Char Char Char Char Char Char Char"/>
    <w:basedOn w:val="a1"/>
    <w:qFormat/>
    <w:pPr>
      <w:numPr>
        <w:numId w:val="5"/>
      </w:numPr>
      <w:tabs>
        <w:tab w:val="left" w:pos="-1570"/>
      </w:tabs>
      <w:snapToGrid w:val="0"/>
      <w:spacing w:line="360" w:lineRule="auto"/>
    </w:pPr>
    <w:rPr>
      <w:rFonts w:ascii="Times New Roman" w:hAnsi="Times New Roman"/>
      <w:kern w:val="2"/>
      <w:sz w:val="24"/>
      <w:szCs w:val="20"/>
    </w:rPr>
  </w:style>
  <w:style w:type="paragraph" w:customStyle="1" w:styleId="inputtxt">
    <w:name w:val="inputtxt"/>
    <w:basedOn w:val="a1"/>
    <w:qFormat/>
    <w:pPr>
      <w:widowControl/>
      <w:pBdr>
        <w:top w:val="threeDEngrave" w:sz="12" w:space="0" w:color="auto"/>
        <w:left w:val="threeDEngrave" w:sz="12" w:space="0" w:color="auto"/>
        <w:bottom w:val="threeDEngrave" w:sz="12" w:space="0" w:color="auto"/>
        <w:right w:val="threeDEngrave" w:sz="12" w:space="0" w:color="auto"/>
      </w:pBdr>
      <w:spacing w:before="100" w:beforeAutospacing="1" w:after="100" w:afterAutospacing="1"/>
      <w:jc w:val="left"/>
    </w:pPr>
    <w:rPr>
      <w:rFonts w:ascii="宋体" w:hAnsi="宋体" w:cs="宋体"/>
      <w:sz w:val="18"/>
      <w:szCs w:val="18"/>
    </w:rPr>
  </w:style>
  <w:style w:type="paragraph" w:customStyle="1" w:styleId="xl44">
    <w:name w:val="xl44"/>
    <w:basedOn w:val="a1"/>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hAnsi="Times New Roman"/>
      <w:sz w:val="24"/>
    </w:rPr>
  </w:style>
  <w:style w:type="paragraph" w:customStyle="1" w:styleId="Char1CharChar1">
    <w:name w:val="Char1 Char Char1"/>
    <w:basedOn w:val="a1"/>
    <w:qFormat/>
    <w:rPr>
      <w:rFonts w:ascii="Times New Roman" w:hAnsi="Times New Roman"/>
      <w:kern w:val="2"/>
    </w:rPr>
  </w:style>
  <w:style w:type="paragraph" w:customStyle="1" w:styleId="2151">
    <w:name w:val="样式 标题 2 + 黑色 行距: 1.5 倍行距"/>
    <w:basedOn w:val="20"/>
    <w:qFormat/>
    <w:pPr>
      <w:spacing w:line="360" w:lineRule="auto"/>
      <w:jc w:val="both"/>
    </w:pPr>
    <w:rPr>
      <w:rFonts w:eastAsia="宋体" w:cs="宋体"/>
      <w:bCs/>
      <w:color w:val="000000"/>
      <w:kern w:val="2"/>
      <w:sz w:val="32"/>
    </w:rPr>
  </w:style>
  <w:style w:type="paragraph" w:customStyle="1" w:styleId="font0">
    <w:name w:val="font0"/>
    <w:basedOn w:val="a1"/>
    <w:qFormat/>
    <w:pPr>
      <w:widowControl/>
      <w:spacing w:before="100" w:beforeAutospacing="1" w:after="100" w:afterAutospacing="1"/>
      <w:jc w:val="left"/>
    </w:pPr>
    <w:rPr>
      <w:rFonts w:ascii="Arial" w:hAnsi="Arial" w:cs="Arial"/>
      <w:sz w:val="20"/>
      <w:szCs w:val="20"/>
    </w:rPr>
  </w:style>
  <w:style w:type="paragraph" w:customStyle="1" w:styleId="Style6">
    <w:name w:val="_Style 6"/>
    <w:basedOn w:val="a1"/>
    <w:qFormat/>
    <w:pPr>
      <w:widowControl/>
      <w:spacing w:after="160" w:line="240" w:lineRule="exact"/>
      <w:jc w:val="left"/>
    </w:pPr>
    <w:rPr>
      <w:rFonts w:ascii="Verdana" w:eastAsia="仿宋_GB2312" w:hAnsi="Verdana" w:cs="Verdana"/>
      <w:sz w:val="24"/>
      <w:lang w:eastAsia="en-US"/>
    </w:rPr>
  </w:style>
  <w:style w:type="paragraph" w:customStyle="1" w:styleId="tttable1">
    <w:name w:val="tttable1"/>
    <w:basedOn w:val="a1"/>
    <w:qFormat/>
    <w:pPr>
      <w:widowControl/>
      <w:spacing w:before="100" w:beforeAutospacing="1" w:after="100" w:afterAutospacing="1" w:line="374" w:lineRule="atLeast"/>
      <w:jc w:val="left"/>
    </w:pPr>
    <w:rPr>
      <w:rFonts w:ascii="宋体" w:hAnsi="宋体" w:cs="宋体"/>
      <w:color w:val="403020"/>
      <w:sz w:val="22"/>
      <w:szCs w:val="22"/>
    </w:rPr>
  </w:style>
  <w:style w:type="paragraph" w:customStyle="1" w:styleId="btn">
    <w:name w:val="btn"/>
    <w:basedOn w:val="a1"/>
    <w:qFormat/>
    <w:pPr>
      <w:widowControl/>
      <w:pBdr>
        <w:top w:val="single" w:sz="8" w:space="1" w:color="808080"/>
        <w:left w:val="single" w:sz="8" w:space="6" w:color="808080"/>
        <w:bottom w:val="single" w:sz="8" w:space="1" w:color="808080"/>
        <w:right w:val="single" w:sz="8" w:space="6" w:color="808080"/>
      </w:pBdr>
      <w:spacing w:before="100" w:beforeAutospacing="1" w:after="100" w:afterAutospacing="1"/>
      <w:jc w:val="center"/>
    </w:pPr>
    <w:rPr>
      <w:rFonts w:ascii="ˎ̥" w:hAnsi="ˎ̥" w:cs="宋体"/>
      <w:color w:val="000000"/>
      <w:sz w:val="22"/>
      <w:szCs w:val="22"/>
    </w:rPr>
  </w:style>
  <w:style w:type="table" w:customStyle="1" w:styleId="11b">
    <w:name w:val="网格型11"/>
    <w:basedOn w:val="a4"/>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36">
    <w:name w:val="Normal_36"/>
    <w:qFormat/>
    <w:pPr>
      <w:spacing w:before="120" w:after="240"/>
      <w:jc w:val="both"/>
    </w:pPr>
    <w:rPr>
      <w:rFonts w:ascii="Calibri" w:hAnsi="Calibri"/>
      <w:sz w:val="22"/>
      <w:szCs w:val="22"/>
      <w:lang w:eastAsia="en-US"/>
    </w:rPr>
  </w:style>
  <w:style w:type="paragraph" w:customStyle="1" w:styleId="Afffff0">
    <w:name w:val="正文 A"/>
    <w:qFormat/>
    <w:pPr>
      <w:widowControl w:val="0"/>
      <w:jc w:val="both"/>
    </w:pPr>
    <w:rPr>
      <w:rFonts w:eastAsia="Arial Unicode MS" w:cs="Arial Unicode MS"/>
      <w:color w:val="000000"/>
      <w:kern w:val="2"/>
      <w:sz w:val="21"/>
      <w:szCs w:val="21"/>
    </w:rPr>
  </w:style>
  <w:style w:type="table" w:customStyle="1" w:styleId="2f8">
    <w:name w:val="网格型2"/>
    <w:basedOn w:val="a4"/>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4">
    <w:name w:val="标题 41"/>
    <w:basedOn w:val="17"/>
    <w:next w:val="17"/>
    <w:qFormat/>
    <w:pPr>
      <w:keepNext/>
      <w:keepLines/>
      <w:spacing w:before="120" w:after="120" w:line="240" w:lineRule="auto"/>
      <w:outlineLvl w:val="3"/>
    </w:pPr>
    <w:rPr>
      <w:rFonts w:ascii="Cambria" w:hAnsi="Cambria"/>
      <w:b/>
      <w:bCs/>
      <w:sz w:val="28"/>
      <w:szCs w:val="28"/>
    </w:rPr>
  </w:style>
  <w:style w:type="paragraph" w:customStyle="1" w:styleId="000">
    <w:name w:val="正文_0_0"/>
    <w:qFormat/>
    <w:pPr>
      <w:widowControl w:val="0"/>
      <w:jc w:val="both"/>
    </w:pPr>
    <w:rPr>
      <w:rFonts w:ascii="Calibri" w:hAnsi="Calibri"/>
      <w:kern w:val="2"/>
      <w:sz w:val="21"/>
      <w:szCs w:val="22"/>
    </w:rPr>
  </w:style>
  <w:style w:type="paragraph" w:customStyle="1" w:styleId="2f9">
    <w:name w:val="正文_2"/>
    <w:qFormat/>
    <w:pPr>
      <w:widowControl w:val="0"/>
      <w:jc w:val="both"/>
    </w:pPr>
    <w:rPr>
      <w:rFonts w:ascii="Calibri" w:hAnsi="Calibri"/>
      <w:kern w:val="2"/>
      <w:sz w:val="21"/>
      <w:szCs w:val="22"/>
    </w:rPr>
  </w:style>
  <w:style w:type="paragraph" w:customStyle="1" w:styleId="92">
    <w:name w:val="正文_9"/>
    <w:qFormat/>
    <w:pPr>
      <w:widowControl w:val="0"/>
      <w:jc w:val="both"/>
    </w:pPr>
    <w:rPr>
      <w:rFonts w:ascii="Calibri" w:hAnsi="Calibri"/>
      <w:kern w:val="2"/>
      <w:sz w:val="21"/>
      <w:szCs w:val="22"/>
    </w:rPr>
  </w:style>
  <w:style w:type="paragraph" w:customStyle="1" w:styleId="102">
    <w:name w:val="正文_10"/>
    <w:qFormat/>
    <w:pPr>
      <w:widowControl w:val="0"/>
      <w:jc w:val="both"/>
    </w:pPr>
    <w:rPr>
      <w:rFonts w:ascii="Calibri" w:hAnsi="Calibri"/>
      <w:kern w:val="2"/>
      <w:sz w:val="21"/>
      <w:szCs w:val="22"/>
    </w:rPr>
  </w:style>
  <w:style w:type="paragraph" w:customStyle="1" w:styleId="120">
    <w:name w:val="正文_12"/>
    <w:qFormat/>
    <w:pPr>
      <w:widowControl w:val="0"/>
      <w:jc w:val="both"/>
    </w:pPr>
    <w:rPr>
      <w:rFonts w:ascii="Calibri" w:hAnsi="Calibri"/>
      <w:kern w:val="2"/>
      <w:sz w:val="21"/>
      <w:szCs w:val="22"/>
    </w:rPr>
  </w:style>
  <w:style w:type="paragraph" w:customStyle="1" w:styleId="140">
    <w:name w:val="正文_14"/>
    <w:qFormat/>
    <w:pPr>
      <w:widowControl w:val="0"/>
      <w:jc w:val="both"/>
    </w:pPr>
    <w:rPr>
      <w:rFonts w:ascii="Calibri" w:hAnsi="Calibri"/>
      <w:kern w:val="2"/>
      <w:sz w:val="21"/>
      <w:szCs w:val="22"/>
    </w:rPr>
  </w:style>
  <w:style w:type="paragraph" w:customStyle="1" w:styleId="Style3">
    <w:name w:val="_Style 3"/>
    <w:basedOn w:val="a1"/>
    <w:next w:val="a1"/>
    <w:qFormat/>
    <w:pPr>
      <w:tabs>
        <w:tab w:val="left" w:pos="360"/>
      </w:tabs>
    </w:pPr>
    <w:rPr>
      <w:rFonts w:ascii="Times New Roman" w:hAnsi="Times New Roman"/>
      <w:kern w:val="2"/>
      <w:szCs w:val="20"/>
    </w:rPr>
  </w:style>
  <w:style w:type="paragraph" w:customStyle="1" w:styleId="103">
    <w:name w:val="正文_1_0"/>
    <w:qFormat/>
    <w:pPr>
      <w:widowControl w:val="0"/>
      <w:jc w:val="both"/>
    </w:pPr>
    <w:rPr>
      <w:rFonts w:ascii="Calibri" w:hAnsi="Calibri"/>
      <w:kern w:val="2"/>
      <w:sz w:val="21"/>
      <w:szCs w:val="22"/>
    </w:rPr>
  </w:style>
  <w:style w:type="paragraph" w:customStyle="1" w:styleId="Normal11">
    <w:name w:val="Normal_11"/>
    <w:qFormat/>
    <w:rPr>
      <w:rFonts w:ascii="黑体" w:eastAsia="黑体" w:hAnsi="黑体"/>
      <w:b/>
      <w:sz w:val="32"/>
      <w:szCs w:val="24"/>
    </w:rPr>
  </w:style>
  <w:style w:type="paragraph" w:customStyle="1" w:styleId="Normal33">
    <w:name w:val="Normal_33"/>
    <w:qFormat/>
    <w:pPr>
      <w:widowControl w:val="0"/>
      <w:jc w:val="both"/>
    </w:pPr>
    <w:rPr>
      <w:rFonts w:ascii="Calibri" w:hAnsi="Calibri"/>
      <w:kern w:val="2"/>
      <w:sz w:val="21"/>
      <w:szCs w:val="22"/>
    </w:rPr>
  </w:style>
  <w:style w:type="paragraph" w:customStyle="1" w:styleId="Normal0">
    <w:name w:val="Normal_0"/>
    <w:qFormat/>
    <w:rPr>
      <w:rFonts w:ascii="黑体" w:eastAsia="黑体" w:hAnsi="黑体"/>
      <w:b/>
      <w:sz w:val="32"/>
      <w:szCs w:val="24"/>
    </w:rPr>
  </w:style>
  <w:style w:type="paragraph" w:customStyle="1" w:styleId="Normal2">
    <w:name w:val="Normal_2"/>
    <w:qFormat/>
    <w:rPr>
      <w:rFonts w:ascii="黑体" w:eastAsia="黑体" w:hAnsi="黑体"/>
      <w:b/>
      <w:sz w:val="32"/>
      <w:szCs w:val="24"/>
    </w:rPr>
  </w:style>
  <w:style w:type="paragraph" w:customStyle="1" w:styleId="Normal3">
    <w:name w:val="Normal_3"/>
    <w:qFormat/>
    <w:rPr>
      <w:rFonts w:ascii="黑体" w:eastAsia="黑体" w:hAnsi="黑体"/>
      <w:b/>
      <w:sz w:val="32"/>
      <w:szCs w:val="24"/>
    </w:rPr>
  </w:style>
  <w:style w:type="paragraph" w:customStyle="1" w:styleId="Normal4">
    <w:name w:val="Normal_4"/>
    <w:qFormat/>
    <w:rPr>
      <w:rFonts w:ascii="黑体" w:eastAsia="黑体" w:hAnsi="黑体"/>
      <w:b/>
      <w:sz w:val="32"/>
      <w:szCs w:val="24"/>
    </w:rPr>
  </w:style>
  <w:style w:type="paragraph" w:customStyle="1" w:styleId="Normal5">
    <w:name w:val="Normal_5"/>
    <w:qFormat/>
    <w:rPr>
      <w:rFonts w:ascii="黑体" w:eastAsia="黑体" w:hAnsi="黑体"/>
      <w:b/>
      <w:sz w:val="32"/>
      <w:szCs w:val="24"/>
    </w:rPr>
  </w:style>
  <w:style w:type="paragraph" w:customStyle="1" w:styleId="Normal6">
    <w:name w:val="Normal_6"/>
    <w:qFormat/>
    <w:rPr>
      <w:rFonts w:ascii="黑体" w:eastAsia="黑体" w:hAnsi="黑体"/>
      <w:b/>
      <w:sz w:val="32"/>
      <w:szCs w:val="24"/>
    </w:rPr>
  </w:style>
  <w:style w:type="paragraph" w:customStyle="1" w:styleId="45">
    <w:name w:val="正文_4"/>
    <w:qFormat/>
    <w:pPr>
      <w:widowControl w:val="0"/>
      <w:jc w:val="both"/>
    </w:pPr>
    <w:rPr>
      <w:rFonts w:ascii="Calibri" w:hAnsi="Calibri"/>
      <w:kern w:val="2"/>
      <w:sz w:val="21"/>
      <w:szCs w:val="22"/>
    </w:rPr>
  </w:style>
  <w:style w:type="paragraph" w:customStyle="1" w:styleId="Normal7">
    <w:name w:val="Normal_7"/>
    <w:qFormat/>
    <w:rPr>
      <w:rFonts w:ascii="黑体" w:eastAsia="黑体" w:hAnsi="黑体"/>
      <w:b/>
      <w:sz w:val="32"/>
      <w:szCs w:val="24"/>
    </w:rPr>
  </w:style>
  <w:style w:type="paragraph" w:customStyle="1" w:styleId="73">
    <w:name w:val="正文_7"/>
    <w:qFormat/>
    <w:pPr>
      <w:widowControl w:val="0"/>
      <w:jc w:val="both"/>
    </w:pPr>
    <w:rPr>
      <w:rFonts w:ascii="Calibri" w:hAnsi="Calibri"/>
      <w:kern w:val="2"/>
      <w:sz w:val="21"/>
      <w:szCs w:val="22"/>
    </w:rPr>
  </w:style>
  <w:style w:type="paragraph" w:customStyle="1" w:styleId="Normal9">
    <w:name w:val="Normal_9"/>
    <w:qFormat/>
    <w:rPr>
      <w:rFonts w:ascii="黑体" w:eastAsia="黑体" w:hAnsi="黑体"/>
      <w:b/>
      <w:sz w:val="32"/>
      <w:szCs w:val="24"/>
    </w:rPr>
  </w:style>
  <w:style w:type="paragraph" w:customStyle="1" w:styleId="82">
    <w:name w:val="正文_8"/>
    <w:qFormat/>
    <w:pPr>
      <w:widowControl w:val="0"/>
      <w:jc w:val="both"/>
    </w:pPr>
    <w:rPr>
      <w:rFonts w:ascii="Calibri" w:hAnsi="Calibri"/>
      <w:kern w:val="2"/>
      <w:sz w:val="21"/>
      <w:szCs w:val="22"/>
    </w:rPr>
  </w:style>
  <w:style w:type="paragraph" w:customStyle="1" w:styleId="104">
    <w:name w:val="目录 1_0"/>
    <w:basedOn w:val="82"/>
    <w:next w:val="82"/>
    <w:uiPriority w:val="39"/>
    <w:qFormat/>
    <w:pPr>
      <w:spacing w:line="440" w:lineRule="exact"/>
      <w:jc w:val="center"/>
    </w:pPr>
  </w:style>
  <w:style w:type="paragraph" w:customStyle="1" w:styleId="63">
    <w:name w:val="正文_6"/>
    <w:qFormat/>
    <w:pPr>
      <w:widowControl w:val="0"/>
      <w:jc w:val="both"/>
    </w:pPr>
    <w:rPr>
      <w:rFonts w:ascii="Calibri" w:hAnsi="Calibri"/>
      <w:kern w:val="2"/>
      <w:sz w:val="21"/>
      <w:szCs w:val="22"/>
    </w:rPr>
  </w:style>
  <w:style w:type="paragraph" w:customStyle="1" w:styleId="Normal10">
    <w:name w:val="Normal_10"/>
    <w:qFormat/>
    <w:rPr>
      <w:rFonts w:ascii="黑体" w:eastAsia="黑体" w:hAnsi="黑体"/>
      <w:b/>
      <w:sz w:val="32"/>
      <w:szCs w:val="24"/>
    </w:rPr>
  </w:style>
  <w:style w:type="character" w:customStyle="1" w:styleId="5Char">
    <w:name w:val="标题 5 Char"/>
    <w:qFormat/>
    <w:rPr>
      <w:rFonts w:eastAsia="宋体"/>
      <w:b/>
      <w:bCs/>
      <w:kern w:val="2"/>
      <w:sz w:val="28"/>
      <w:szCs w:val="28"/>
      <w:lang w:val="en-US" w:eastAsia="zh-CN" w:bidi="ar-SA"/>
    </w:rPr>
  </w:style>
  <w:style w:type="character" w:customStyle="1" w:styleId="6Char">
    <w:name w:val="标题 6 Char"/>
    <w:qFormat/>
    <w:rPr>
      <w:rFonts w:ascii="Cambria" w:hAnsi="Cambria"/>
      <w:b/>
      <w:bCs/>
      <w:kern w:val="2"/>
      <w:sz w:val="24"/>
      <w:szCs w:val="24"/>
    </w:rPr>
  </w:style>
  <w:style w:type="character" w:customStyle="1" w:styleId="7Char">
    <w:name w:val="标题 7 Char"/>
    <w:qFormat/>
    <w:rPr>
      <w:rFonts w:ascii="Calibri" w:hAnsi="Calibri"/>
      <w:b/>
      <w:bCs/>
      <w:kern w:val="2"/>
      <w:sz w:val="24"/>
      <w:szCs w:val="24"/>
    </w:rPr>
  </w:style>
  <w:style w:type="character" w:customStyle="1" w:styleId="8Char">
    <w:name w:val="标题 8 Char"/>
    <w:qFormat/>
    <w:rPr>
      <w:rFonts w:ascii="Cambria" w:hAnsi="Cambria"/>
      <w:kern w:val="2"/>
      <w:sz w:val="24"/>
      <w:szCs w:val="24"/>
    </w:rPr>
  </w:style>
  <w:style w:type="character" w:customStyle="1" w:styleId="9Char">
    <w:name w:val="标题 9 Char"/>
    <w:qFormat/>
    <w:rPr>
      <w:rFonts w:ascii="Cambria" w:hAnsi="Cambria"/>
      <w:kern w:val="2"/>
      <w:sz w:val="21"/>
      <w:szCs w:val="21"/>
    </w:rPr>
  </w:style>
  <w:style w:type="character" w:customStyle="1" w:styleId="2fa">
    <w:name w:val="正文文本缩进 字符2"/>
    <w:qFormat/>
    <w:rPr>
      <w:rFonts w:ascii="宋体" w:hAnsi="宋体"/>
    </w:rPr>
  </w:style>
  <w:style w:type="character" w:customStyle="1" w:styleId="Charf">
    <w:name w:val="标题 Char"/>
    <w:qFormat/>
    <w:rPr>
      <w:rFonts w:ascii="Cambria" w:hAnsi="Cambria"/>
      <w:b/>
      <w:bCs/>
      <w:kern w:val="2"/>
      <w:sz w:val="32"/>
      <w:szCs w:val="32"/>
      <w:lang w:bidi="ar-SA"/>
    </w:rPr>
  </w:style>
  <w:style w:type="character" w:customStyle="1" w:styleId="bigfont1">
    <w:name w:val="bigfont1"/>
    <w:qFormat/>
    <w:rPr>
      <w:rFonts w:hint="default"/>
      <w:color w:val="000000"/>
      <w:sz w:val="24"/>
      <w:szCs w:val="24"/>
      <w:u w:val="none"/>
    </w:rPr>
  </w:style>
  <w:style w:type="character" w:customStyle="1" w:styleId="2fb">
    <w:name w:val="文档结构图 字符2"/>
    <w:qFormat/>
    <w:rPr>
      <w:szCs w:val="24"/>
      <w:shd w:val="clear" w:color="auto" w:fill="000080"/>
    </w:rPr>
  </w:style>
  <w:style w:type="character" w:customStyle="1" w:styleId="2fc">
    <w:name w:val="脚注文本 字符2"/>
    <w:qFormat/>
    <w:rPr>
      <w:sz w:val="18"/>
    </w:rPr>
  </w:style>
  <w:style w:type="character" w:customStyle="1" w:styleId="2fd">
    <w:name w:val="批注文字 字符2"/>
    <w:qFormat/>
    <w:rPr>
      <w:rFonts w:eastAsia="宋体"/>
      <w:szCs w:val="24"/>
    </w:rPr>
  </w:style>
  <w:style w:type="character" w:customStyle="1" w:styleId="220">
    <w:name w:val="正文文本缩进 2 字符2"/>
    <w:qFormat/>
    <w:rPr>
      <w:szCs w:val="24"/>
    </w:rPr>
  </w:style>
  <w:style w:type="character" w:customStyle="1" w:styleId="2fe">
    <w:name w:val="批注主题 字符2"/>
    <w:qFormat/>
    <w:rPr>
      <w:b/>
      <w:bCs/>
      <w:szCs w:val="24"/>
    </w:rPr>
  </w:style>
  <w:style w:type="paragraph" w:customStyle="1" w:styleId="2ff">
    <w:name w:val="2"/>
    <w:uiPriority w:val="99"/>
    <w:qFormat/>
    <w:pPr>
      <w:widowControl w:val="0"/>
      <w:jc w:val="both"/>
    </w:pPr>
    <w:rPr>
      <w:rFonts w:ascii="等线" w:eastAsia="等线" w:hAnsi="等线"/>
      <w:kern w:val="2"/>
      <w:sz w:val="21"/>
      <w:szCs w:val="22"/>
    </w:rPr>
  </w:style>
  <w:style w:type="character" w:customStyle="1" w:styleId="Charf0">
    <w:name w:val="副标题 Char"/>
    <w:qFormat/>
    <w:rPr>
      <w:rFonts w:ascii="Cambria" w:hAnsi="Cambria"/>
      <w:b/>
      <w:bCs/>
      <w:kern w:val="28"/>
      <w:sz w:val="32"/>
      <w:szCs w:val="32"/>
    </w:rPr>
  </w:style>
  <w:style w:type="character" w:customStyle="1" w:styleId="HTML20">
    <w:name w:val="HTML 预设格式 字符2"/>
    <w:qFormat/>
    <w:rPr>
      <w:rFonts w:ascii="宋体" w:hAnsi="宋体" w:cs="宋体"/>
      <w:sz w:val="24"/>
      <w:szCs w:val="24"/>
    </w:rPr>
  </w:style>
  <w:style w:type="character" w:customStyle="1" w:styleId="2ff0">
    <w:name w:val="批注框文本 字符2"/>
    <w:qFormat/>
    <w:rPr>
      <w:sz w:val="18"/>
      <w:szCs w:val="18"/>
    </w:rPr>
  </w:style>
  <w:style w:type="character" w:customStyle="1" w:styleId="2ff1">
    <w:name w:val="日期 字符2"/>
    <w:qFormat/>
    <w:rPr>
      <w:szCs w:val="24"/>
    </w:rPr>
  </w:style>
  <w:style w:type="character" w:customStyle="1" w:styleId="3a">
    <w:name w:val="纯文本 字符3"/>
    <w:qFormat/>
    <w:rPr>
      <w:rFonts w:ascii="宋体" w:eastAsia="宋体" w:hAnsi="Courier New"/>
      <w:szCs w:val="24"/>
    </w:rPr>
  </w:style>
  <w:style w:type="paragraph" w:customStyle="1" w:styleId="Char50">
    <w:name w:val="Char5"/>
    <w:basedOn w:val="a1"/>
    <w:qFormat/>
    <w:pPr>
      <w:widowControl/>
      <w:spacing w:after="160" w:line="240" w:lineRule="exact"/>
      <w:jc w:val="left"/>
    </w:pPr>
    <w:rPr>
      <w:rFonts w:eastAsia="微软雅黑"/>
      <w:kern w:val="2"/>
    </w:rPr>
  </w:style>
  <w:style w:type="character" w:customStyle="1" w:styleId="1ff2">
    <w:name w:val="正文缩进 字符1"/>
    <w:qFormat/>
    <w:locked/>
    <w:rPr>
      <w:rFonts w:ascii="Times New Roman" w:eastAsia="宋体" w:hAnsi="Times New Roman" w:cs="Times New Roman"/>
      <w:szCs w:val="24"/>
    </w:rPr>
  </w:style>
  <w:style w:type="character" w:customStyle="1" w:styleId="1ff3">
    <w:name w:val="普通(网站) 字符1"/>
    <w:qFormat/>
    <w:rPr>
      <w:rFonts w:ascii="宋体" w:eastAsia="宋体" w:hAnsi="宋体" w:cs="Times New Roman"/>
      <w:kern w:val="0"/>
      <w:sz w:val="24"/>
      <w:szCs w:val="24"/>
    </w:rPr>
  </w:style>
  <w:style w:type="character" w:customStyle="1" w:styleId="11c">
    <w:name w:val="书籍标题11"/>
    <w:uiPriority w:val="33"/>
    <w:qFormat/>
    <w:rPr>
      <w:b/>
      <w:smallCaps/>
      <w:spacing w:val="5"/>
    </w:rPr>
  </w:style>
  <w:style w:type="character" w:customStyle="1" w:styleId="font41">
    <w:name w:val="font41"/>
    <w:uiPriority w:val="99"/>
    <w:qFormat/>
    <w:rPr>
      <w:rFonts w:ascii="font-weight : 400" w:eastAsia="Times New Roman" w:hAnsi="font-weight : 400" w:cs="font-weight : 400"/>
      <w:color w:val="000000"/>
      <w:sz w:val="52"/>
      <w:szCs w:val="52"/>
      <w:u w:val="none"/>
    </w:rPr>
  </w:style>
  <w:style w:type="character" w:customStyle="1" w:styleId="3b">
    <w:name w:val="明显参考3"/>
    <w:qFormat/>
    <w:rPr>
      <w:b/>
      <w:bCs/>
      <w:smallCaps/>
      <w:color w:val="C0504D"/>
      <w:spacing w:val="5"/>
      <w:u w:val="single"/>
    </w:rPr>
  </w:style>
  <w:style w:type="character" w:customStyle="1" w:styleId="2Exact">
    <w:name w:val="正文文本 (2) Exact"/>
    <w:uiPriority w:val="99"/>
    <w:qFormat/>
    <w:rPr>
      <w:rFonts w:ascii="MingLiU" w:eastAsia="MingLiU" w:hAnsi="MingLiU" w:cs="MingLiU"/>
      <w:spacing w:val="0"/>
      <w:sz w:val="20"/>
      <w:szCs w:val="20"/>
      <w:u w:val="none"/>
    </w:rPr>
  </w:style>
  <w:style w:type="character" w:customStyle="1" w:styleId="221">
    <w:name w:val="正文文本 2 字符2"/>
    <w:qFormat/>
    <w:rPr>
      <w:rFonts w:ascii="Times New Roman" w:eastAsia="宋体" w:hAnsi="Times New Roman"/>
      <w:sz w:val="24"/>
    </w:rPr>
  </w:style>
  <w:style w:type="character" w:customStyle="1" w:styleId="font21">
    <w:name w:val="font21"/>
    <w:uiPriority w:val="99"/>
    <w:qFormat/>
    <w:rPr>
      <w:rFonts w:ascii="Calibri" w:hAnsi="Calibri" w:cs="Calibri"/>
      <w:color w:val="000000"/>
      <w:sz w:val="21"/>
      <w:szCs w:val="21"/>
      <w:u w:val="none"/>
    </w:rPr>
  </w:style>
  <w:style w:type="character" w:customStyle="1" w:styleId="2ff2">
    <w:name w:val="称呼 字符2"/>
    <w:uiPriority w:val="99"/>
    <w:qFormat/>
    <w:rPr>
      <w:rFonts w:ascii="Times New Roman" w:eastAsia="宋体" w:hAnsi="Times New Roman"/>
      <w:szCs w:val="24"/>
    </w:rPr>
  </w:style>
  <w:style w:type="character" w:customStyle="1" w:styleId="21ptExact1">
    <w:name w:val="正文文本 (2) + 间距 1 pt Exact1"/>
    <w:uiPriority w:val="99"/>
    <w:qFormat/>
    <w:rPr>
      <w:rFonts w:ascii="MingLiU" w:eastAsia="MingLiU" w:hAnsi="MingLiU" w:cs="Times New Roman"/>
      <w:color w:val="000000"/>
      <w:spacing w:val="20"/>
      <w:w w:val="100"/>
      <w:position w:val="0"/>
      <w:shd w:val="clear" w:color="auto" w:fill="FFFFFF"/>
      <w:lang w:val="zh-CN" w:eastAsia="zh-CN"/>
    </w:rPr>
  </w:style>
  <w:style w:type="character" w:customStyle="1" w:styleId="21ptExact">
    <w:name w:val="正文文本 (2) + 间距 1 pt Exact"/>
    <w:uiPriority w:val="99"/>
    <w:qFormat/>
    <w:rPr>
      <w:rFonts w:ascii="MingLiU" w:eastAsia="MingLiU" w:hAnsi="MingLiU" w:cs="MingLiU"/>
      <w:color w:val="000000"/>
      <w:spacing w:val="20"/>
      <w:w w:val="100"/>
      <w:position w:val="0"/>
      <w:sz w:val="20"/>
      <w:szCs w:val="20"/>
      <w:u w:val="none"/>
      <w:lang w:val="zh-CN" w:eastAsia="zh-CN"/>
    </w:rPr>
  </w:style>
  <w:style w:type="character" w:customStyle="1" w:styleId="CharChar15">
    <w:name w:val="Char Char15"/>
    <w:uiPriority w:val="99"/>
    <w:qFormat/>
    <w:rPr>
      <w:rFonts w:ascii="Arial" w:eastAsia="黑体" w:hAnsi="Arial"/>
      <w:b/>
      <w:kern w:val="2"/>
      <w:sz w:val="32"/>
      <w:lang w:val="en-US" w:eastAsia="zh-CN"/>
    </w:rPr>
  </w:style>
  <w:style w:type="character" w:customStyle="1" w:styleId="Char25">
    <w:name w:val="批注框文本 Char2"/>
    <w:uiPriority w:val="99"/>
    <w:semiHidden/>
    <w:qFormat/>
    <w:rPr>
      <w:kern w:val="2"/>
      <w:sz w:val="18"/>
      <w:szCs w:val="18"/>
    </w:rPr>
  </w:style>
  <w:style w:type="character" w:customStyle="1" w:styleId="3c">
    <w:name w:val="不明显参考3"/>
    <w:qFormat/>
    <w:rPr>
      <w:smallCaps/>
      <w:color w:val="C0504D"/>
      <w:u w:val="single"/>
    </w:rPr>
  </w:style>
  <w:style w:type="character" w:customStyle="1" w:styleId="Char26">
    <w:name w:val="日期 Char2"/>
    <w:uiPriority w:val="99"/>
    <w:semiHidden/>
    <w:qFormat/>
    <w:rPr>
      <w:kern w:val="2"/>
      <w:sz w:val="21"/>
      <w:szCs w:val="24"/>
    </w:rPr>
  </w:style>
  <w:style w:type="character" w:customStyle="1" w:styleId="Char31">
    <w:name w:val="标题 Char3"/>
    <w:uiPriority w:val="10"/>
    <w:qFormat/>
    <w:rPr>
      <w:rFonts w:ascii="Cambria" w:hAnsi="Cambria" w:cs="Times New Roman"/>
      <w:b/>
      <w:bCs/>
      <w:kern w:val="2"/>
      <w:sz w:val="32"/>
      <w:szCs w:val="32"/>
    </w:rPr>
  </w:style>
  <w:style w:type="character" w:customStyle="1" w:styleId="3d">
    <w:name w:val="不明显强调3"/>
    <w:qFormat/>
    <w:rPr>
      <w:i/>
      <w:iCs/>
      <w:color w:val="808080"/>
    </w:rPr>
  </w:style>
  <w:style w:type="character" w:customStyle="1" w:styleId="2ff3">
    <w:name w:val="正文文本 (2)_"/>
    <w:link w:val="219"/>
    <w:uiPriority w:val="99"/>
    <w:qFormat/>
    <w:locked/>
    <w:rPr>
      <w:rFonts w:ascii="MingLiU" w:eastAsia="MingLiU" w:hAnsi="MingLiU"/>
      <w:shd w:val="clear" w:color="auto" w:fill="FFFFFF"/>
    </w:rPr>
  </w:style>
  <w:style w:type="paragraph" w:customStyle="1" w:styleId="219">
    <w:name w:val="正文文本 (2)1"/>
    <w:basedOn w:val="a1"/>
    <w:link w:val="2ff3"/>
    <w:uiPriority w:val="99"/>
    <w:qFormat/>
    <w:pPr>
      <w:shd w:val="clear" w:color="auto" w:fill="FFFFFF"/>
      <w:spacing w:line="312" w:lineRule="exact"/>
      <w:ind w:hanging="340"/>
      <w:jc w:val="center"/>
    </w:pPr>
    <w:rPr>
      <w:rFonts w:ascii="MingLiU" w:eastAsia="MingLiU" w:hAnsi="MingLiU"/>
      <w:sz w:val="20"/>
      <w:szCs w:val="20"/>
    </w:rPr>
  </w:style>
  <w:style w:type="character" w:customStyle="1" w:styleId="3e">
    <w:name w:val="明显强调3"/>
    <w:qFormat/>
    <w:rPr>
      <w:b/>
      <w:bCs/>
      <w:i/>
      <w:iCs/>
      <w:color w:val="4F81BD"/>
    </w:rPr>
  </w:style>
  <w:style w:type="character" w:customStyle="1" w:styleId="Char1d">
    <w:name w:val="正文文本缩进 Char1"/>
    <w:uiPriority w:val="99"/>
    <w:semiHidden/>
    <w:qFormat/>
    <w:rPr>
      <w:kern w:val="2"/>
      <w:sz w:val="21"/>
      <w:szCs w:val="24"/>
    </w:rPr>
  </w:style>
  <w:style w:type="character" w:customStyle="1" w:styleId="320">
    <w:name w:val="正文文本缩进 3 字符2"/>
    <w:qFormat/>
    <w:rPr>
      <w:rFonts w:ascii="Times New Roman" w:eastAsia="宋体" w:hAnsi="Times New Roman"/>
      <w:sz w:val="16"/>
      <w:szCs w:val="16"/>
    </w:rPr>
  </w:style>
  <w:style w:type="character" w:customStyle="1" w:styleId="3f">
    <w:name w:val="书籍标题3"/>
    <w:qFormat/>
    <w:rPr>
      <w:b/>
      <w:bCs/>
      <w:smallCaps/>
      <w:spacing w:val="5"/>
    </w:rPr>
  </w:style>
  <w:style w:type="character" w:customStyle="1" w:styleId="2Char10">
    <w:name w:val="正文文本缩进 2 Char1"/>
    <w:uiPriority w:val="99"/>
    <w:semiHidden/>
    <w:qFormat/>
    <w:rPr>
      <w:kern w:val="2"/>
      <w:sz w:val="21"/>
      <w:szCs w:val="24"/>
    </w:rPr>
  </w:style>
  <w:style w:type="character" w:customStyle="1" w:styleId="2CourierNew">
    <w:name w:val="正文文本 (2) + Courier New"/>
    <w:uiPriority w:val="99"/>
    <w:qFormat/>
    <w:rPr>
      <w:rFonts w:ascii="Courier New" w:eastAsia="MingLiU" w:hAnsi="Courier New" w:cs="Courier New"/>
      <w:b/>
      <w:bCs/>
      <w:spacing w:val="-10"/>
      <w:sz w:val="24"/>
      <w:szCs w:val="24"/>
      <w:shd w:val="clear" w:color="auto" w:fill="FFFFFF"/>
      <w:lang w:val="en-US" w:eastAsia="en-US"/>
    </w:rPr>
  </w:style>
  <w:style w:type="paragraph" w:customStyle="1" w:styleId="Char40">
    <w:name w:val="Char4"/>
    <w:basedOn w:val="a1"/>
    <w:qFormat/>
    <w:rPr>
      <w:rFonts w:ascii="等线" w:hAnsi="等线"/>
      <w:kern w:val="2"/>
      <w:szCs w:val="22"/>
    </w:rPr>
  </w:style>
  <w:style w:type="character" w:customStyle="1" w:styleId="Char27">
    <w:name w:val="批注主题 Char2"/>
    <w:uiPriority w:val="99"/>
    <w:semiHidden/>
    <w:qFormat/>
    <w:rPr>
      <w:b/>
      <w:bCs/>
      <w:kern w:val="2"/>
      <w:sz w:val="21"/>
      <w:szCs w:val="24"/>
    </w:rPr>
  </w:style>
  <w:style w:type="character" w:customStyle="1" w:styleId="Char28">
    <w:name w:val="明显引用 Char2"/>
    <w:qFormat/>
    <w:rPr>
      <w:rFonts w:ascii="Times New Roman" w:eastAsia="宋体" w:hAnsi="Times New Roman" w:cs="Times New Roman"/>
      <w:b/>
      <w:bCs/>
      <w:i/>
      <w:iCs/>
      <w:color w:val="4F81BD"/>
      <w:kern w:val="0"/>
      <w:sz w:val="20"/>
      <w:szCs w:val="20"/>
    </w:rPr>
  </w:style>
  <w:style w:type="character" w:customStyle="1" w:styleId="Char29">
    <w:name w:val="引用 Char2"/>
    <w:qFormat/>
    <w:rPr>
      <w:rFonts w:ascii="Times New Roman" w:eastAsia="宋体" w:hAnsi="Times New Roman" w:cs="Times New Roman"/>
      <w:i/>
      <w:iCs/>
      <w:color w:val="000000"/>
      <w:kern w:val="0"/>
      <w:sz w:val="20"/>
      <w:szCs w:val="20"/>
    </w:rPr>
  </w:style>
  <w:style w:type="character" w:customStyle="1" w:styleId="Char2a">
    <w:name w:val="文档结构图 Char2"/>
    <w:uiPriority w:val="99"/>
    <w:semiHidden/>
    <w:qFormat/>
    <w:rPr>
      <w:rFonts w:ascii="宋体"/>
      <w:kern w:val="2"/>
      <w:sz w:val="18"/>
      <w:szCs w:val="18"/>
    </w:rPr>
  </w:style>
  <w:style w:type="character" w:customStyle="1" w:styleId="Char2b">
    <w:name w:val="纯文本 Char2"/>
    <w:uiPriority w:val="99"/>
    <w:semiHidden/>
    <w:qFormat/>
    <w:rPr>
      <w:rFonts w:ascii="宋体" w:hAnsi="Courier New" w:cs="Courier New"/>
      <w:kern w:val="2"/>
      <w:sz w:val="21"/>
      <w:szCs w:val="21"/>
    </w:rPr>
  </w:style>
  <w:style w:type="character" w:customStyle="1" w:styleId="Char2c">
    <w:name w:val="正文文本 Char2"/>
    <w:uiPriority w:val="99"/>
    <w:semiHidden/>
    <w:qFormat/>
    <w:rPr>
      <w:kern w:val="2"/>
      <w:sz w:val="21"/>
      <w:szCs w:val="24"/>
    </w:rPr>
  </w:style>
  <w:style w:type="character" w:customStyle="1" w:styleId="Char1e">
    <w:name w:val="脚注文本 Char1"/>
    <w:uiPriority w:val="99"/>
    <w:semiHidden/>
    <w:qFormat/>
    <w:rPr>
      <w:kern w:val="2"/>
      <w:sz w:val="18"/>
      <w:szCs w:val="18"/>
    </w:rPr>
  </w:style>
  <w:style w:type="character" w:customStyle="1" w:styleId="Char32">
    <w:name w:val="批注文字 Char3"/>
    <w:uiPriority w:val="99"/>
    <w:semiHidden/>
    <w:qFormat/>
    <w:rPr>
      <w:kern w:val="2"/>
      <w:sz w:val="21"/>
      <w:szCs w:val="24"/>
    </w:rPr>
  </w:style>
  <w:style w:type="character" w:customStyle="1" w:styleId="3Char2">
    <w:name w:val="正文文本 3 Char"/>
    <w:qFormat/>
    <w:rPr>
      <w:rFonts w:ascii="宋体" w:eastAsia="宋体" w:hAnsi="Times New Roman"/>
      <w:sz w:val="24"/>
    </w:rPr>
  </w:style>
  <w:style w:type="paragraph" w:customStyle="1" w:styleId="Style10">
    <w:name w:val="_Style 10"/>
    <w:basedOn w:val="a1"/>
    <w:qFormat/>
    <w:rPr>
      <w:rFonts w:ascii="Times New Roman" w:hAnsi="Times New Roman"/>
      <w:kern w:val="2"/>
      <w:szCs w:val="21"/>
    </w:rPr>
  </w:style>
  <w:style w:type="character" w:customStyle="1" w:styleId="Char1f">
    <w:name w:val="称呼 Char1"/>
    <w:qFormat/>
    <w:rPr>
      <w:kern w:val="2"/>
      <w:sz w:val="21"/>
      <w:szCs w:val="24"/>
    </w:rPr>
  </w:style>
  <w:style w:type="character" w:customStyle="1" w:styleId="2Char11">
    <w:name w:val="正文首行缩进 2 Char1"/>
    <w:qFormat/>
    <w:rPr>
      <w:rFonts w:ascii="宋体" w:hAnsi="宋体"/>
      <w:kern w:val="2"/>
      <w:sz w:val="21"/>
      <w:szCs w:val="24"/>
      <w:lang w:bidi="ar-SA"/>
    </w:rPr>
  </w:style>
  <w:style w:type="paragraph" w:customStyle="1" w:styleId="TOC11">
    <w:name w:val="TOC 标题11"/>
    <w:basedOn w:val="10"/>
    <w:next w:val="a1"/>
    <w:uiPriority w:val="39"/>
    <w:qFormat/>
    <w:pPr>
      <w:keepLines/>
      <w:spacing w:before="340" w:after="330" w:line="578" w:lineRule="auto"/>
      <w:jc w:val="center"/>
      <w:outlineLvl w:val="9"/>
    </w:pPr>
    <w:rPr>
      <w:rFonts w:ascii="Times New Roman" w:eastAsia="宋体" w:hAnsi="Times New Roman"/>
      <w:b/>
      <w:bCs/>
      <w:kern w:val="44"/>
      <w:sz w:val="44"/>
      <w:szCs w:val="44"/>
      <w:lang w:val="zh-CN"/>
    </w:rPr>
  </w:style>
  <w:style w:type="character" w:customStyle="1" w:styleId="3Char20">
    <w:name w:val="正文文本 3 Char2"/>
    <w:qFormat/>
    <w:rPr>
      <w:kern w:val="2"/>
      <w:sz w:val="16"/>
      <w:szCs w:val="16"/>
    </w:rPr>
  </w:style>
  <w:style w:type="character" w:customStyle="1" w:styleId="Char1f0">
    <w:name w:val="正文首行缩进 Char1"/>
    <w:qFormat/>
    <w:rPr>
      <w:rFonts w:eastAsia="宋体"/>
      <w:kern w:val="2"/>
      <w:sz w:val="21"/>
      <w:szCs w:val="24"/>
      <w:lang w:val="en-US" w:eastAsia="zh-CN" w:bidi="ar-SA"/>
    </w:rPr>
  </w:style>
  <w:style w:type="character" w:customStyle="1" w:styleId="3Char21">
    <w:name w:val="正文文本缩进 3 Char2"/>
    <w:qFormat/>
    <w:rPr>
      <w:kern w:val="2"/>
      <w:sz w:val="16"/>
      <w:szCs w:val="16"/>
    </w:rPr>
  </w:style>
  <w:style w:type="paragraph" w:customStyle="1" w:styleId="2152">
    <w:name w:val="215"/>
    <w:basedOn w:val="a1"/>
    <w:uiPriority w:val="99"/>
    <w:qFormat/>
    <w:pPr>
      <w:widowControl/>
      <w:spacing w:before="100" w:beforeAutospacing="1" w:after="100" w:afterAutospacing="1"/>
      <w:jc w:val="left"/>
    </w:pPr>
    <w:rPr>
      <w:rFonts w:ascii="宋体" w:hAnsi="宋体" w:cs="宋体"/>
      <w:sz w:val="24"/>
    </w:rPr>
  </w:style>
  <w:style w:type="character" w:customStyle="1" w:styleId="2Char12">
    <w:name w:val="正文文本 2 Char1"/>
    <w:qFormat/>
    <w:rPr>
      <w:kern w:val="2"/>
      <w:sz w:val="21"/>
      <w:szCs w:val="24"/>
    </w:rPr>
  </w:style>
  <w:style w:type="paragraph" w:customStyle="1" w:styleId="54">
    <w:name w:val="纯文本5"/>
    <w:basedOn w:val="a1"/>
    <w:qFormat/>
    <w:pPr>
      <w:tabs>
        <w:tab w:val="right" w:leader="dot" w:pos="8312"/>
      </w:tabs>
      <w:snapToGrid w:val="0"/>
      <w:spacing w:line="400" w:lineRule="exact"/>
      <w:jc w:val="center"/>
    </w:pPr>
    <w:rPr>
      <w:rFonts w:ascii="Times New Roman" w:eastAsia="楷体_GB2312" w:hAnsi="Times New Roman"/>
      <w:spacing w:val="-8"/>
      <w:kern w:val="2"/>
      <w:sz w:val="20"/>
      <w:szCs w:val="20"/>
    </w:rPr>
  </w:style>
  <w:style w:type="paragraph" w:customStyle="1" w:styleId="Heading71">
    <w:name w:val="Heading 71"/>
    <w:basedOn w:val="a1"/>
    <w:uiPriority w:val="99"/>
    <w:qFormat/>
    <w:pPr>
      <w:autoSpaceDE w:val="0"/>
      <w:autoSpaceDN w:val="0"/>
      <w:jc w:val="left"/>
      <w:outlineLvl w:val="7"/>
    </w:pPr>
    <w:rPr>
      <w:rFonts w:ascii="宋体" w:hAnsi="宋体" w:cs="宋体"/>
      <w:sz w:val="30"/>
      <w:szCs w:val="30"/>
      <w:lang w:val="zh-CN"/>
    </w:rPr>
  </w:style>
  <w:style w:type="paragraph" w:customStyle="1" w:styleId="3f0">
    <w:name w:val="列出段落3"/>
    <w:basedOn w:val="a1"/>
    <w:uiPriority w:val="99"/>
    <w:qFormat/>
    <w:pPr>
      <w:ind w:firstLineChars="200" w:firstLine="420"/>
    </w:pPr>
    <w:rPr>
      <w:rFonts w:ascii="Times New Roman" w:hAnsi="Times New Roman"/>
      <w:kern w:val="2"/>
    </w:rPr>
  </w:style>
  <w:style w:type="paragraph" w:customStyle="1" w:styleId="CharChar1CharCharChar1">
    <w:name w:val="Char Char1 Char Char Char1"/>
    <w:basedOn w:val="a1"/>
    <w:qFormat/>
    <w:rPr>
      <w:rFonts w:ascii="Tahoma" w:hAnsi="Tahoma"/>
      <w:kern w:val="2"/>
      <w:sz w:val="24"/>
      <w:szCs w:val="20"/>
    </w:rPr>
  </w:style>
  <w:style w:type="paragraph" w:customStyle="1" w:styleId="11d">
    <w:name w:val="修订11"/>
    <w:uiPriority w:val="99"/>
    <w:qFormat/>
    <w:rPr>
      <w:kern w:val="2"/>
      <w:sz w:val="21"/>
      <w:szCs w:val="24"/>
    </w:rPr>
  </w:style>
  <w:style w:type="paragraph" w:customStyle="1" w:styleId="p">
    <w:name w:val="p"/>
    <w:basedOn w:val="a1"/>
    <w:qFormat/>
    <w:pPr>
      <w:widowControl/>
      <w:spacing w:before="100" w:beforeAutospacing="1" w:after="100" w:afterAutospacing="1"/>
      <w:jc w:val="left"/>
    </w:pPr>
    <w:rPr>
      <w:rFonts w:ascii="宋体" w:hAnsi="宋体" w:cs="宋体"/>
      <w:sz w:val="24"/>
    </w:rPr>
  </w:style>
  <w:style w:type="character" w:customStyle="1" w:styleId="1ff4">
    <w:name w:val="引用 字符1"/>
    <w:qFormat/>
    <w:rPr>
      <w:i/>
      <w:iCs/>
      <w:color w:val="000000"/>
    </w:rPr>
  </w:style>
  <w:style w:type="character" w:customStyle="1" w:styleId="z-12">
    <w:name w:val="z-窗体顶端 字符1"/>
    <w:link w:val="z-2"/>
    <w:qFormat/>
    <w:rPr>
      <w:rFonts w:ascii="Arial" w:hAnsi="Arial" w:cs="Arial"/>
      <w:vanish/>
      <w:sz w:val="16"/>
      <w:szCs w:val="16"/>
    </w:rPr>
  </w:style>
  <w:style w:type="paragraph" w:customStyle="1" w:styleId="z-2">
    <w:name w:val="z-窗体顶端2"/>
    <w:basedOn w:val="a1"/>
    <w:next w:val="a1"/>
    <w:link w:val="z-12"/>
    <w:qFormat/>
    <w:pPr>
      <w:widowControl/>
      <w:pBdr>
        <w:bottom w:val="single" w:sz="6" w:space="1" w:color="auto"/>
      </w:pBdr>
      <w:jc w:val="center"/>
    </w:pPr>
    <w:rPr>
      <w:rFonts w:ascii="Arial" w:hAnsi="Arial" w:cs="Arial"/>
      <w:vanish/>
      <w:sz w:val="16"/>
      <w:szCs w:val="16"/>
    </w:rPr>
  </w:style>
  <w:style w:type="character" w:customStyle="1" w:styleId="415">
    <w:name w:val="标题 4 字符1"/>
    <w:qFormat/>
    <w:rPr>
      <w:rFonts w:ascii="Arial" w:eastAsia="宋体" w:hAnsi="Arial" w:cs="Times New Roman"/>
      <w:b/>
      <w:bCs/>
      <w:szCs w:val="28"/>
    </w:rPr>
  </w:style>
  <w:style w:type="character" w:customStyle="1" w:styleId="11e">
    <w:name w:val="标题 1 字符1"/>
    <w:qFormat/>
    <w:rPr>
      <w:rFonts w:ascii="Times New Roman" w:eastAsia="黑体" w:hAnsi="Times New Roman" w:cs="Times New Roman"/>
      <w:b/>
      <w:bCs/>
      <w:kern w:val="44"/>
      <w:sz w:val="32"/>
      <w:szCs w:val="44"/>
      <w:lang w:val="zh-CN" w:eastAsia="zh-CN"/>
    </w:rPr>
  </w:style>
  <w:style w:type="character" w:customStyle="1" w:styleId="1ff5">
    <w:name w:val="页脚 字符1"/>
    <w:qFormat/>
    <w:rPr>
      <w:sz w:val="18"/>
      <w:szCs w:val="18"/>
    </w:rPr>
  </w:style>
  <w:style w:type="character" w:customStyle="1" w:styleId="21a">
    <w:name w:val="标题 2 字符1"/>
    <w:qFormat/>
    <w:rPr>
      <w:rFonts w:ascii="Arial" w:eastAsia="黑体" w:hAnsi="Arial" w:cs="Times New Roman"/>
      <w:b/>
      <w:bCs/>
      <w:szCs w:val="32"/>
      <w:lang w:val="zh-CN" w:eastAsia="zh-CN"/>
    </w:rPr>
  </w:style>
  <w:style w:type="character" w:customStyle="1" w:styleId="316">
    <w:name w:val="标题 3 字符1"/>
    <w:qFormat/>
    <w:rPr>
      <w:rFonts w:ascii="Times New Roman" w:eastAsia="黑体" w:hAnsi="Times New Roman" w:cs="Times New Roman"/>
      <w:b/>
      <w:bCs/>
      <w:szCs w:val="32"/>
      <w:lang w:val="zh-CN" w:eastAsia="zh-CN"/>
    </w:rPr>
  </w:style>
  <w:style w:type="character" w:customStyle="1" w:styleId="z-13">
    <w:name w:val="z-窗体底端 字符1"/>
    <w:link w:val="z-20"/>
    <w:qFormat/>
    <w:rPr>
      <w:rFonts w:ascii="Arial" w:hAnsi="Arial" w:cs="Arial"/>
      <w:vanish/>
      <w:sz w:val="16"/>
      <w:szCs w:val="16"/>
    </w:rPr>
  </w:style>
  <w:style w:type="paragraph" w:customStyle="1" w:styleId="z-20">
    <w:name w:val="z-窗体底端2"/>
    <w:basedOn w:val="a1"/>
    <w:next w:val="a1"/>
    <w:link w:val="z-13"/>
    <w:qFormat/>
    <w:pPr>
      <w:widowControl/>
      <w:pBdr>
        <w:top w:val="single" w:sz="6" w:space="1" w:color="auto"/>
      </w:pBdr>
      <w:jc w:val="center"/>
    </w:pPr>
    <w:rPr>
      <w:rFonts w:ascii="Arial" w:hAnsi="Arial" w:cs="Arial"/>
      <w:vanish/>
      <w:sz w:val="16"/>
      <w:szCs w:val="16"/>
    </w:rPr>
  </w:style>
  <w:style w:type="character" w:customStyle="1" w:styleId="317">
    <w:name w:val="正文文本缩进 3 字符1"/>
    <w:uiPriority w:val="99"/>
    <w:qFormat/>
    <w:locked/>
    <w:rPr>
      <w:rFonts w:ascii="Arial Unicode MS" w:hAnsi="Arial Unicode MS" w:cs="Arial Unicode MS"/>
      <w:color w:val="000000"/>
      <w:sz w:val="24"/>
      <w:szCs w:val="24"/>
    </w:rPr>
  </w:style>
  <w:style w:type="character" w:customStyle="1" w:styleId="a6">
    <w:name w:val="列表段落 字符"/>
    <w:link w:val="a2"/>
    <w:uiPriority w:val="34"/>
    <w:qFormat/>
    <w:rPr>
      <w:rFonts w:ascii="Calibri" w:hAnsi="Calibri"/>
      <w:sz w:val="21"/>
      <w:szCs w:val="24"/>
    </w:rPr>
  </w:style>
  <w:style w:type="character" w:customStyle="1" w:styleId="1ff6">
    <w:name w:val="批注主题 字符1"/>
    <w:qFormat/>
    <w:rPr>
      <w:b/>
      <w:bCs/>
      <w:szCs w:val="24"/>
    </w:rPr>
  </w:style>
  <w:style w:type="character" w:customStyle="1" w:styleId="2ff4">
    <w:name w:val="纯文本 字符2"/>
    <w:qFormat/>
    <w:rPr>
      <w:rFonts w:ascii="宋体" w:eastAsia="宋体" w:hAnsi="Courier New"/>
      <w:szCs w:val="24"/>
    </w:rPr>
  </w:style>
  <w:style w:type="character" w:customStyle="1" w:styleId="1ff7">
    <w:name w:val="正文首行缩进 字符1"/>
    <w:qFormat/>
    <w:rPr>
      <w:rFonts w:eastAsia="宋体"/>
      <w:sz w:val="28"/>
    </w:rPr>
  </w:style>
  <w:style w:type="character" w:customStyle="1" w:styleId="21b">
    <w:name w:val="正文首行缩进 2 字符1"/>
    <w:qFormat/>
  </w:style>
  <w:style w:type="character" w:customStyle="1" w:styleId="1ff8">
    <w:name w:val="正文文本缩进 字符1"/>
    <w:qFormat/>
    <w:rPr>
      <w:rFonts w:ascii="宋体" w:hAnsi="宋体"/>
    </w:rPr>
  </w:style>
  <w:style w:type="character" w:customStyle="1" w:styleId="1ff9">
    <w:name w:val="正文文本 字符1"/>
    <w:qFormat/>
    <w:rPr>
      <w:rFonts w:eastAsia="宋体"/>
    </w:rPr>
  </w:style>
  <w:style w:type="character" w:customStyle="1" w:styleId="afff8">
    <w:name w:val="无间隔 字符"/>
    <w:link w:val="afff7"/>
    <w:qFormat/>
    <w:rPr>
      <w:rFonts w:ascii="Calibri" w:hAnsi="Calibri"/>
    </w:rPr>
  </w:style>
  <w:style w:type="character" w:customStyle="1" w:styleId="1ffa">
    <w:name w:val="明显引用 字符1"/>
    <w:qFormat/>
    <w:rPr>
      <w:b/>
      <w:bCs/>
      <w:i/>
      <w:iCs/>
      <w:color w:val="4F81BD"/>
    </w:rPr>
  </w:style>
  <w:style w:type="character" w:customStyle="1" w:styleId="1ffb">
    <w:name w:val="批注文字 字符1"/>
    <w:qFormat/>
    <w:rPr>
      <w:rFonts w:eastAsia="宋体"/>
      <w:szCs w:val="24"/>
    </w:rPr>
  </w:style>
  <w:style w:type="character" w:customStyle="1" w:styleId="1ffc">
    <w:name w:val="页眉 字符1"/>
    <w:qFormat/>
    <w:rPr>
      <w:sz w:val="18"/>
      <w:szCs w:val="18"/>
    </w:rPr>
  </w:style>
  <w:style w:type="character" w:customStyle="1" w:styleId="1ffd">
    <w:name w:val="批注框文本 字符1"/>
    <w:qFormat/>
    <w:rPr>
      <w:sz w:val="18"/>
      <w:szCs w:val="18"/>
    </w:rPr>
  </w:style>
  <w:style w:type="character" w:customStyle="1" w:styleId="1ffe">
    <w:name w:val="纯文本 字符1"/>
    <w:uiPriority w:val="99"/>
    <w:semiHidden/>
    <w:qFormat/>
    <w:rPr>
      <w:rFonts w:ascii="等线" w:hAnsi="Courier New" w:cs="Courier New"/>
      <w:szCs w:val="24"/>
    </w:rPr>
  </w:style>
  <w:style w:type="table" w:customStyle="1" w:styleId="1110">
    <w:name w:val="网格型111"/>
    <w:basedOn w:val="a4"/>
    <w:uiPriority w:val="3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pccontent1">
    <w:name w:val="tpc_content1"/>
    <w:qFormat/>
    <w:rPr>
      <w:sz w:val="20"/>
      <w:szCs w:val="20"/>
    </w:rPr>
  </w:style>
  <w:style w:type="character" w:customStyle="1" w:styleId="copy-value">
    <w:name w:val="copy-value"/>
    <w:qFormat/>
  </w:style>
  <w:style w:type="character" w:customStyle="1" w:styleId="fontstyle01">
    <w:name w:val="fontstyle01"/>
    <w:qFormat/>
    <w:rPr>
      <w:rFonts w:ascii="宋体" w:eastAsia="宋体" w:hAnsi="宋体" w:cs="Times New Roman"/>
      <w:color w:val="000000"/>
      <w:sz w:val="24"/>
      <w:szCs w:val="24"/>
    </w:rPr>
  </w:style>
  <w:style w:type="table" w:customStyle="1" w:styleId="21c">
    <w:name w:val="网格型21"/>
    <w:basedOn w:val="a4"/>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6">
    <w:name w:val="修订4"/>
    <w:hidden/>
    <w:uiPriority w:val="99"/>
    <w:unhideWhenUsed/>
    <w:qFormat/>
    <w:rPr>
      <w:kern w:val="2"/>
      <w:sz w:val="21"/>
      <w:szCs w:val="24"/>
    </w:rPr>
  </w:style>
  <w:style w:type="paragraph" w:customStyle="1" w:styleId="55">
    <w:name w:val="修订5"/>
    <w:hidden/>
    <w:uiPriority w:val="99"/>
    <w:unhideWhenUsed/>
    <w:qFormat/>
    <w:rPr>
      <w:kern w:val="2"/>
      <w:sz w:val="21"/>
      <w:szCs w:val="24"/>
    </w:rPr>
  </w:style>
  <w:style w:type="paragraph" w:customStyle="1" w:styleId="ace-line">
    <w:name w:val="ace-line"/>
    <w:basedOn w:val="a1"/>
    <w:rsid w:val="003C551A"/>
    <w:pPr>
      <w:widowControl/>
      <w:spacing w:before="100" w:beforeAutospacing="1" w:after="100" w:afterAutospacing="1"/>
      <w:jc w:val="left"/>
    </w:pPr>
    <w:rPr>
      <w:rFonts w:ascii="宋体" w:hAnsi="宋体" w:cs="宋体"/>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o.com/link?m=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"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o.com/link?m=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enku.baidu.com/view/ee2ce4beb8f67c1cfbd6b81b.html" TargetMode="Externa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F0A8D7-35C7-423F-A8D1-79B539CAA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111</Pages>
  <Words>10212</Words>
  <Characters>58209</Characters>
  <Application>Microsoft Office Word</Application>
  <DocSecurity>0</DocSecurity>
  <Lines>485</Lines>
  <Paragraphs>136</Paragraphs>
  <ScaleCrop>false</ScaleCrop>
  <Company>http://www.</Company>
  <LinksUpToDate>false</LinksUpToDate>
  <CharactersWithSpaces>68285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Administrator</cp:lastModifiedBy>
  <cp:revision>228</cp:revision>
  <dcterms:created xsi:type="dcterms:W3CDTF">2024-01-25T01:08:00Z</dcterms:created>
  <dcterms:modified xsi:type="dcterms:W3CDTF">2026-08-18T07:35:00Z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7AC5E8426D324C58AF3E57D0E7F0EFB4_13</vt:lpwstr>
  </property>
  <property fmtid="{D5CDD505-2E9C-101B-9397-08002B2CF9AE}" pid="4" name="KSOTemplateDocerSaveRecord">
    <vt:lpwstr>eyJoZGlkIjoiNDRjMDI2NWFkMmRkZmI3NjljMDAwYjhmYjI3ODRkNTgiLCJ1c2VySWQiOiI4ODQ1NjgxMDgifQ==</vt:lpwstr>
  </property>
</Properties>
</file>