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CBE63">
      <w:pPr>
        <w:spacing w:line="240" w:lineRule="atLeast"/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曹埠高速路口至汽车站路口环境综合整治工程编制说明</w:t>
      </w:r>
    </w:p>
    <w:p w14:paraId="2050A28D">
      <w:pPr>
        <w:spacing w:line="192" w:lineRule="auto"/>
        <w:ind w:left="-2" w:leftChars="-1"/>
        <w:rPr>
          <w:rFonts w:hint="eastAsia"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一、工程概况：</w:t>
      </w:r>
    </w:p>
    <w:p w14:paraId="5078B2BE">
      <w:pPr>
        <w:tabs>
          <w:tab w:val="left" w:pos="312"/>
          <w:tab w:val="left" w:pos="417"/>
        </w:tabs>
        <w:spacing w:line="336" w:lineRule="auto"/>
        <w:ind w:firstLine="420" w:firstLineChars="2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本工程位于如东县。</w:t>
      </w:r>
    </w:p>
    <w:p w14:paraId="416E13B7">
      <w:pPr>
        <w:spacing w:line="192" w:lineRule="auto"/>
        <w:ind w:left="-2" w:leftChars="-1"/>
        <w:rPr>
          <w:rFonts w:hint="eastAsia"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二、招标范围：</w:t>
      </w:r>
    </w:p>
    <w:p w14:paraId="36F73483">
      <w:pPr>
        <w:tabs>
          <w:tab w:val="left" w:pos="312"/>
          <w:tab w:val="left" w:pos="417"/>
        </w:tabs>
        <w:spacing w:line="336" w:lineRule="auto"/>
        <w:ind w:firstLine="420" w:firstLineChars="2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包含S223道路及如泰线部分路段道路景观提升整治项目广告牌、围墙、景观、监控。</w:t>
      </w:r>
    </w:p>
    <w:p w14:paraId="44A6680C">
      <w:pPr>
        <w:spacing w:line="192" w:lineRule="auto"/>
        <w:rPr>
          <w:rFonts w:hint="eastAsia"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三、工程量清单编制依据：</w:t>
      </w:r>
    </w:p>
    <w:p w14:paraId="04A99501">
      <w:pPr>
        <w:pStyle w:val="2"/>
        <w:ind w:left="63" w:right="63" w:firstLine="420" w:firstLineChars="200"/>
        <w:jc w:val="left"/>
      </w:pPr>
      <w:r>
        <w:rPr>
          <w:rFonts w:hint="eastAsia"/>
        </w:rPr>
        <w:t>1、根据</w:t>
      </w:r>
      <w:r>
        <w:rPr>
          <w:rFonts w:hint="eastAsia"/>
          <w:b w:val="0"/>
          <w:bCs w:val="0"/>
        </w:rPr>
        <w:t>现场勘测</w:t>
      </w:r>
      <w:r>
        <w:rPr>
          <w:rFonts w:hint="eastAsia"/>
        </w:rPr>
        <w:t xml:space="preserve">、业主提供的图纸及要求等编制。   </w:t>
      </w:r>
    </w:p>
    <w:p w14:paraId="78C5FF55">
      <w:pPr>
        <w:pStyle w:val="2"/>
        <w:ind w:left="63" w:right="63" w:firstLine="420" w:firstLineChars="200"/>
        <w:jc w:val="left"/>
      </w:pPr>
      <w:r>
        <w:rPr>
          <w:rFonts w:hint="eastAsia"/>
        </w:rPr>
        <w:t xml:space="preserve">2、工程量清单计量依据：（建设工程工程量清单计价标准》（GB/T 50500-2024）及现行各专业工程量计算标准《房屋建筑与装饰工程工程量计算标准》GB/T 50854-2024、《通用安装工程工程量计算标准》 GB/T 50856-2024、《市政工程工程量计算标准》GB/T 50857-2024、《绿化工程工程量计算标准》GB/T 50858-2024以及省住建厅关于2024版清单标准贯彻实施的相关规定。 </w:t>
      </w:r>
    </w:p>
    <w:p w14:paraId="5EE15404">
      <w:pPr>
        <w:pStyle w:val="2"/>
        <w:ind w:left="63" w:right="63" w:firstLine="420" w:firstLineChars="200"/>
        <w:jc w:val="left"/>
      </w:pPr>
      <w:r>
        <w:rPr>
          <w:rFonts w:hint="eastAsia"/>
        </w:rPr>
        <w:t>3、本工程计价依据：《江苏省房屋建筑与装饰工程消耗量》</w:t>
      </w:r>
      <w:bookmarkStart w:id="0" w:name="_Hlk232694143"/>
      <w:r>
        <w:rPr>
          <w:rFonts w:hint="eastAsia"/>
        </w:rPr>
        <w:t>（</w:t>
      </w:r>
      <w:r>
        <w:t>2026</w:t>
      </w:r>
      <w:r>
        <w:rPr>
          <w:rFonts w:hint="eastAsia"/>
        </w:rPr>
        <w:t>）</w:t>
      </w:r>
      <w:bookmarkEnd w:id="0"/>
      <w:r>
        <w:rPr>
          <w:rFonts w:hint="eastAsia"/>
        </w:rPr>
        <w:t>、《江苏省通用安装工程消耗量》（2026）、《江苏省市政工程消耗量》（2026）、《江苏省建设工程费用参考》、《江苏省建设工程施工机具台班费用编制参考表》、《2007江苏园林定额》。</w:t>
      </w:r>
    </w:p>
    <w:p w14:paraId="05610C47">
      <w:pPr>
        <w:pStyle w:val="2"/>
        <w:ind w:left="63" w:right="63" w:firstLine="420" w:firstLineChars="200"/>
        <w:jc w:val="left"/>
      </w:pPr>
      <w:r>
        <w:rPr>
          <w:rFonts w:hint="eastAsia"/>
        </w:rPr>
        <w:t>4、国家及省级、行业技术主管部门颁发的工程计量与计价相关规定，江苏省现行有效的设计规范、施工验收规范、质量评定标准及安全技术操作规程等。</w:t>
      </w:r>
    </w:p>
    <w:p w14:paraId="4C842B68">
      <w:pPr>
        <w:pStyle w:val="2"/>
        <w:ind w:left="63" w:right="63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5、人工工资单价参考“江苏省建设工程费用参考”中人工单价；材料价参考南通市造价管理部门发布的2026 年第 6 期价格指数或同期市场价。 </w:t>
      </w:r>
    </w:p>
    <w:p w14:paraId="2A9F1B6C">
      <w:pPr>
        <w:pStyle w:val="2"/>
        <w:ind w:left="63" w:right="63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6、管理费和利润按《江苏省建设工程费用参考》对应专业的发布值计取。</w:t>
      </w:r>
    </w:p>
    <w:p w14:paraId="0C7FF55B">
      <w:pPr>
        <w:pStyle w:val="2"/>
        <w:ind w:left="63" w:right="63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7、本项目计税方法采用一般计税法。</w:t>
      </w:r>
    </w:p>
    <w:p w14:paraId="6A2E0406">
      <w:pPr>
        <w:spacing w:line="336" w:lineRule="auto"/>
        <w:rPr>
          <w:rFonts w:hint="eastAsia"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四、编制说明</w:t>
      </w:r>
    </w:p>
    <w:p w14:paraId="29F554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ind w:left="63" w:right="63"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1、本工程暂列金：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sz w:val="21"/>
          <w:szCs w:val="21"/>
        </w:rPr>
        <w:t>万元。</w:t>
      </w:r>
    </w:p>
    <w:p w14:paraId="73B4D6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ind w:left="63" w:right="63" w:firstLine="420" w:firstLineChars="20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2、应业主要求，取消广告牌钢骨架油漆面层。</w:t>
      </w:r>
    </w:p>
    <w:p w14:paraId="5CEF50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ind w:left="63" w:right="63"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、应业主要求，绿化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不在本次招标范围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2899B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ind w:left="63" w:right="63"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、应业主要求，本工程千兆网络租用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按</w:t>
      </w:r>
      <w:r>
        <w:rPr>
          <w:rFonts w:hint="eastAsia" w:ascii="宋体" w:hAnsi="宋体" w:eastAsia="宋体" w:cs="宋体"/>
          <w:sz w:val="21"/>
          <w:szCs w:val="21"/>
        </w:rPr>
        <w:t>两年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考虑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78D49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ind w:left="63" w:right="63" w:firstLine="420" w:firstLineChars="20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5、景石基础应结合现场地质条件、景石自重及安装就位施工要求按需设置。</w:t>
      </w:r>
    </w:p>
    <w:p w14:paraId="366B51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ind w:left="63" w:right="63"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、施工单位在施工过程要保护原有树木及供电、供水、管网等，如有损坏由施工单位负责赔偿。</w:t>
      </w:r>
    </w:p>
    <w:p w14:paraId="021953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ind w:left="63" w:right="63"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z w:val="21"/>
          <w:szCs w:val="21"/>
        </w:rPr>
        <w:t>、投标人投标前需自行勘察现场，结合清单要求，核查后报价。标底涉及的内</w:t>
      </w:r>
      <w:bookmarkStart w:id="1" w:name="_GoBack"/>
      <w:bookmarkEnd w:id="1"/>
      <w:r>
        <w:rPr>
          <w:rFonts w:hint="eastAsia" w:ascii="宋体" w:hAnsi="宋体" w:eastAsia="宋体" w:cs="宋体"/>
          <w:sz w:val="21"/>
          <w:szCs w:val="21"/>
        </w:rPr>
        <w:t>容及实施方案若有遗漏、错误等问题，投标人需在招标答疑期间书面提出，若未提，视为相关费用已考虑在报价内，结算不另行增加。</w:t>
      </w:r>
    </w:p>
    <w:p w14:paraId="5E16B3CE">
      <w:pPr>
        <w:spacing w:line="336" w:lineRule="auto"/>
        <w:rPr>
          <w:rFonts w:hint="eastAsia"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五</w:t>
      </w:r>
      <w:r>
        <w:rPr>
          <w:rFonts w:hint="eastAsia" w:asciiTheme="minorEastAsia" w:hAnsiTheme="minorEastAsia" w:cstheme="minorEastAsia"/>
          <w:b/>
          <w:szCs w:val="21"/>
          <w:lang w:val="zh-CN"/>
        </w:rPr>
        <w:t>、本工程费率见下表：</w:t>
      </w:r>
    </w:p>
    <w:tbl>
      <w:tblPr>
        <w:tblStyle w:val="8"/>
        <w:tblW w:w="9072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3120"/>
        <w:gridCol w:w="3402"/>
      </w:tblGrid>
      <w:tr w14:paraId="50F3B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CD422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6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C5965B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费率%</w:t>
            </w:r>
          </w:p>
        </w:tc>
      </w:tr>
      <w:tr w14:paraId="66EF5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D4A956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7111AD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建筑（广告牌、景观、围墙）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68E293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安装（监控）</w:t>
            </w:r>
          </w:p>
        </w:tc>
      </w:tr>
      <w:tr w14:paraId="7F385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EAB1F0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安全生产（</w:t>
            </w:r>
            <w:r>
              <w:rPr>
                <w:rFonts w:hint="eastAsia" w:asciiTheme="minorEastAsia" w:hAnsiTheme="minorEastAsia" w:cstheme="minorEastAsia"/>
                <w:b/>
                <w:szCs w:val="21"/>
                <w:lang w:val="zh-CN"/>
              </w:rPr>
              <w:t>不可竞争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B90A78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3.8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86C047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.9</w:t>
            </w:r>
          </w:p>
        </w:tc>
      </w:tr>
      <w:tr w14:paraId="3BEFC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DC6900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临时设施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B4E643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1.7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E582C3">
            <w:pPr>
              <w:widowControl/>
              <w:spacing w:line="336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1.1</w:t>
            </w:r>
          </w:p>
        </w:tc>
      </w:tr>
      <w:tr w14:paraId="4A4C2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74769F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文明施工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F7B8C9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1.2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F57BA6">
            <w:pPr>
              <w:widowControl/>
              <w:spacing w:line="336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0.6</w:t>
            </w:r>
          </w:p>
        </w:tc>
      </w:tr>
      <w:tr w14:paraId="0951A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FA972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环境保护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F45899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0.45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F7CBC9">
            <w:pPr>
              <w:widowControl/>
              <w:spacing w:line="336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0.3</w:t>
            </w:r>
          </w:p>
        </w:tc>
      </w:tr>
      <w:tr w14:paraId="0DC8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DA91E5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建筑工人实名制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1BED3C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0.0525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F9D12E">
            <w:pPr>
              <w:widowControl/>
              <w:spacing w:line="336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0.0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315</w:t>
            </w:r>
          </w:p>
        </w:tc>
      </w:tr>
      <w:tr w14:paraId="6F83D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7AACD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增值税</w:t>
            </w:r>
          </w:p>
        </w:tc>
        <w:tc>
          <w:tcPr>
            <w:tcW w:w="65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988A96">
            <w:pPr>
              <w:widowControl/>
              <w:spacing w:line="336" w:lineRule="auto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9</w:t>
            </w:r>
          </w:p>
        </w:tc>
      </w:tr>
    </w:tbl>
    <w:p w14:paraId="216F297C">
      <w:pPr>
        <w:spacing w:line="360" w:lineRule="auto"/>
        <w:ind w:right="805"/>
        <w:jc w:val="right"/>
        <w:rPr>
          <w:rFonts w:hint="eastAsia"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20</w:t>
      </w:r>
      <w:r>
        <w:rPr>
          <w:rFonts w:asciiTheme="minorEastAsia" w:hAnsiTheme="minorEastAsia" w:cstheme="minorEastAsia"/>
          <w:b/>
          <w:szCs w:val="21"/>
        </w:rPr>
        <w:t>2</w:t>
      </w:r>
      <w:r>
        <w:rPr>
          <w:rFonts w:hint="eastAsia" w:asciiTheme="minorEastAsia" w:hAnsiTheme="minorEastAsia" w:cstheme="minorEastAsia"/>
          <w:b/>
          <w:szCs w:val="21"/>
        </w:rPr>
        <w:t>6年7月</w:t>
      </w:r>
      <w:r>
        <w:rPr>
          <w:rFonts w:hint="eastAsia" w:asciiTheme="minorEastAsia" w:hAnsiTheme="minorEastAsia" w:cstheme="minorEastAsia"/>
          <w:b/>
          <w:szCs w:val="21"/>
          <w:lang w:val="en-US" w:eastAsia="zh-CN"/>
        </w:rPr>
        <w:t>10</w:t>
      </w:r>
      <w:r>
        <w:rPr>
          <w:rFonts w:hint="eastAsia" w:asciiTheme="minorEastAsia" w:hAnsiTheme="minorEastAsia" w:cstheme="minorEastAsia"/>
          <w:b/>
          <w:szCs w:val="21"/>
        </w:rPr>
        <w:t>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 w:asciiTheme="minorEastAsia" w:hAnsiTheme="minorEastAsia" w:cstheme="minorEastAsia"/>
          <w:b/>
          <w:szCs w:val="21"/>
        </w:rPr>
        <w:t xml:space="preserve">                     </w:t>
      </w:r>
    </w:p>
    <w:sectPr>
      <w:pgSz w:w="11906" w:h="16838"/>
      <w:pgMar w:top="1077" w:right="746" w:bottom="1077" w:left="1134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14"/>
    <w:rsid w:val="000119DF"/>
    <w:rsid w:val="00062075"/>
    <w:rsid w:val="00067F8B"/>
    <w:rsid w:val="000735D1"/>
    <w:rsid w:val="000823B7"/>
    <w:rsid w:val="0008420B"/>
    <w:rsid w:val="00086A6B"/>
    <w:rsid w:val="000907FE"/>
    <w:rsid w:val="000968F2"/>
    <w:rsid w:val="000D3C07"/>
    <w:rsid w:val="00101DFE"/>
    <w:rsid w:val="001051CE"/>
    <w:rsid w:val="001444D1"/>
    <w:rsid w:val="001557EF"/>
    <w:rsid w:val="001B2EED"/>
    <w:rsid w:val="001C26A0"/>
    <w:rsid w:val="001C5DE5"/>
    <w:rsid w:val="001D7C25"/>
    <w:rsid w:val="001F1FE4"/>
    <w:rsid w:val="00210444"/>
    <w:rsid w:val="00210B9B"/>
    <w:rsid w:val="002611C6"/>
    <w:rsid w:val="00271219"/>
    <w:rsid w:val="00291EE4"/>
    <w:rsid w:val="002A2E39"/>
    <w:rsid w:val="002B1C49"/>
    <w:rsid w:val="002B28A8"/>
    <w:rsid w:val="002C495F"/>
    <w:rsid w:val="002D06A4"/>
    <w:rsid w:val="002D3251"/>
    <w:rsid w:val="002F1829"/>
    <w:rsid w:val="003037A3"/>
    <w:rsid w:val="003106FF"/>
    <w:rsid w:val="003328D8"/>
    <w:rsid w:val="00356225"/>
    <w:rsid w:val="00356382"/>
    <w:rsid w:val="003806AF"/>
    <w:rsid w:val="003968CE"/>
    <w:rsid w:val="003D5369"/>
    <w:rsid w:val="003F340E"/>
    <w:rsid w:val="00402B3A"/>
    <w:rsid w:val="004102ED"/>
    <w:rsid w:val="00415C89"/>
    <w:rsid w:val="00417712"/>
    <w:rsid w:val="00455175"/>
    <w:rsid w:val="00466E1E"/>
    <w:rsid w:val="004804DD"/>
    <w:rsid w:val="00484AF3"/>
    <w:rsid w:val="004A04A5"/>
    <w:rsid w:val="004B4778"/>
    <w:rsid w:val="004C067B"/>
    <w:rsid w:val="00523586"/>
    <w:rsid w:val="00527243"/>
    <w:rsid w:val="00542F2D"/>
    <w:rsid w:val="00546B89"/>
    <w:rsid w:val="005C4F9F"/>
    <w:rsid w:val="005D4421"/>
    <w:rsid w:val="005D70BA"/>
    <w:rsid w:val="005E30B1"/>
    <w:rsid w:val="005E5245"/>
    <w:rsid w:val="00610747"/>
    <w:rsid w:val="00611600"/>
    <w:rsid w:val="00620075"/>
    <w:rsid w:val="006344C9"/>
    <w:rsid w:val="00636708"/>
    <w:rsid w:val="00690381"/>
    <w:rsid w:val="006950D3"/>
    <w:rsid w:val="006A26FA"/>
    <w:rsid w:val="006E3205"/>
    <w:rsid w:val="006E6B52"/>
    <w:rsid w:val="00700428"/>
    <w:rsid w:val="007009E9"/>
    <w:rsid w:val="0071508B"/>
    <w:rsid w:val="00752688"/>
    <w:rsid w:val="007A4B01"/>
    <w:rsid w:val="007A5253"/>
    <w:rsid w:val="007A72FA"/>
    <w:rsid w:val="007B13DF"/>
    <w:rsid w:val="007B3C07"/>
    <w:rsid w:val="007D5039"/>
    <w:rsid w:val="007E2EE5"/>
    <w:rsid w:val="00803774"/>
    <w:rsid w:val="008209C9"/>
    <w:rsid w:val="008508B8"/>
    <w:rsid w:val="00861ED5"/>
    <w:rsid w:val="0086542D"/>
    <w:rsid w:val="00876B10"/>
    <w:rsid w:val="008848AF"/>
    <w:rsid w:val="00896D3F"/>
    <w:rsid w:val="008A1EA7"/>
    <w:rsid w:val="008A7A6B"/>
    <w:rsid w:val="008B1665"/>
    <w:rsid w:val="008B2C32"/>
    <w:rsid w:val="008B7904"/>
    <w:rsid w:val="008D12FB"/>
    <w:rsid w:val="00944910"/>
    <w:rsid w:val="00946157"/>
    <w:rsid w:val="009568ED"/>
    <w:rsid w:val="0097396E"/>
    <w:rsid w:val="0097455D"/>
    <w:rsid w:val="009A3BFE"/>
    <w:rsid w:val="009B4286"/>
    <w:rsid w:val="009D70BF"/>
    <w:rsid w:val="009F70AB"/>
    <w:rsid w:val="00A33883"/>
    <w:rsid w:val="00A42E98"/>
    <w:rsid w:val="00A4762C"/>
    <w:rsid w:val="00A52B27"/>
    <w:rsid w:val="00A57A23"/>
    <w:rsid w:val="00A64AFF"/>
    <w:rsid w:val="00A661CF"/>
    <w:rsid w:val="00A66F8E"/>
    <w:rsid w:val="00A70DE6"/>
    <w:rsid w:val="00A86B03"/>
    <w:rsid w:val="00AA58AA"/>
    <w:rsid w:val="00AB4CC0"/>
    <w:rsid w:val="00AC1A56"/>
    <w:rsid w:val="00AC6BFD"/>
    <w:rsid w:val="00B003C9"/>
    <w:rsid w:val="00B050C7"/>
    <w:rsid w:val="00B248BB"/>
    <w:rsid w:val="00B65B5F"/>
    <w:rsid w:val="00BA584F"/>
    <w:rsid w:val="00BA5C2F"/>
    <w:rsid w:val="00BB49E0"/>
    <w:rsid w:val="00C047B3"/>
    <w:rsid w:val="00C1359B"/>
    <w:rsid w:val="00C20B7B"/>
    <w:rsid w:val="00C52D63"/>
    <w:rsid w:val="00C53F98"/>
    <w:rsid w:val="00C5767C"/>
    <w:rsid w:val="00C61918"/>
    <w:rsid w:val="00C644E8"/>
    <w:rsid w:val="00C65F07"/>
    <w:rsid w:val="00C74EBF"/>
    <w:rsid w:val="00C83EFC"/>
    <w:rsid w:val="00CA384E"/>
    <w:rsid w:val="00CA4914"/>
    <w:rsid w:val="00CA4BF2"/>
    <w:rsid w:val="00CB756D"/>
    <w:rsid w:val="00CE4047"/>
    <w:rsid w:val="00D02110"/>
    <w:rsid w:val="00D567DD"/>
    <w:rsid w:val="00D92AB5"/>
    <w:rsid w:val="00DB1A2B"/>
    <w:rsid w:val="00DC72F4"/>
    <w:rsid w:val="00DD394F"/>
    <w:rsid w:val="00E545E6"/>
    <w:rsid w:val="00E56216"/>
    <w:rsid w:val="00E81444"/>
    <w:rsid w:val="00E86A33"/>
    <w:rsid w:val="00EA7BA9"/>
    <w:rsid w:val="00EB6755"/>
    <w:rsid w:val="00EC4245"/>
    <w:rsid w:val="00ED0A79"/>
    <w:rsid w:val="00F34C99"/>
    <w:rsid w:val="00F50065"/>
    <w:rsid w:val="00F66AFA"/>
    <w:rsid w:val="00F673CA"/>
    <w:rsid w:val="00F67AA3"/>
    <w:rsid w:val="00F67E91"/>
    <w:rsid w:val="00F910BC"/>
    <w:rsid w:val="00FD1CFF"/>
    <w:rsid w:val="01532920"/>
    <w:rsid w:val="017430E9"/>
    <w:rsid w:val="01B37074"/>
    <w:rsid w:val="027E2C8F"/>
    <w:rsid w:val="02EB4BB1"/>
    <w:rsid w:val="02F73E18"/>
    <w:rsid w:val="040F519A"/>
    <w:rsid w:val="04673503"/>
    <w:rsid w:val="05187DFC"/>
    <w:rsid w:val="059C5421"/>
    <w:rsid w:val="05DF061F"/>
    <w:rsid w:val="070178A3"/>
    <w:rsid w:val="07733A96"/>
    <w:rsid w:val="078565EB"/>
    <w:rsid w:val="07C87EE3"/>
    <w:rsid w:val="07E10FA0"/>
    <w:rsid w:val="084321A7"/>
    <w:rsid w:val="08D42AD0"/>
    <w:rsid w:val="09433273"/>
    <w:rsid w:val="09567C69"/>
    <w:rsid w:val="0B23179C"/>
    <w:rsid w:val="0C5560F1"/>
    <w:rsid w:val="0C6510A2"/>
    <w:rsid w:val="0C992389"/>
    <w:rsid w:val="0D395F87"/>
    <w:rsid w:val="10360129"/>
    <w:rsid w:val="11BD1C6A"/>
    <w:rsid w:val="12034E70"/>
    <w:rsid w:val="12206267"/>
    <w:rsid w:val="128643D0"/>
    <w:rsid w:val="128F63E7"/>
    <w:rsid w:val="13A627DC"/>
    <w:rsid w:val="142E5A83"/>
    <w:rsid w:val="143862E9"/>
    <w:rsid w:val="148B1316"/>
    <w:rsid w:val="152D7228"/>
    <w:rsid w:val="15F56A6B"/>
    <w:rsid w:val="17373E72"/>
    <w:rsid w:val="179B637E"/>
    <w:rsid w:val="188D2183"/>
    <w:rsid w:val="197847E5"/>
    <w:rsid w:val="19DE6BA7"/>
    <w:rsid w:val="1A0E1A54"/>
    <w:rsid w:val="1A62054D"/>
    <w:rsid w:val="1A99506A"/>
    <w:rsid w:val="1BA30646"/>
    <w:rsid w:val="1C4A71B7"/>
    <w:rsid w:val="1E2E6C41"/>
    <w:rsid w:val="1EAB3FD3"/>
    <w:rsid w:val="1FA55C42"/>
    <w:rsid w:val="21AB4CB9"/>
    <w:rsid w:val="21E34ECF"/>
    <w:rsid w:val="23453B95"/>
    <w:rsid w:val="23B76538"/>
    <w:rsid w:val="23E66BF4"/>
    <w:rsid w:val="248574F7"/>
    <w:rsid w:val="257B0E3F"/>
    <w:rsid w:val="25E340AE"/>
    <w:rsid w:val="265F34E1"/>
    <w:rsid w:val="26AA435C"/>
    <w:rsid w:val="27373070"/>
    <w:rsid w:val="280E7B27"/>
    <w:rsid w:val="2850418B"/>
    <w:rsid w:val="285640A9"/>
    <w:rsid w:val="29FC4997"/>
    <w:rsid w:val="2A7E5C7B"/>
    <w:rsid w:val="2B4C1ABE"/>
    <w:rsid w:val="2C4D7622"/>
    <w:rsid w:val="2D74272B"/>
    <w:rsid w:val="2F0E5950"/>
    <w:rsid w:val="2F66574B"/>
    <w:rsid w:val="2FD72B94"/>
    <w:rsid w:val="2FDA28CA"/>
    <w:rsid w:val="3013334A"/>
    <w:rsid w:val="305F2EF6"/>
    <w:rsid w:val="325C20EB"/>
    <w:rsid w:val="32886F13"/>
    <w:rsid w:val="342C5AF6"/>
    <w:rsid w:val="34CF7F70"/>
    <w:rsid w:val="35EA0A53"/>
    <w:rsid w:val="366049CB"/>
    <w:rsid w:val="37395F0A"/>
    <w:rsid w:val="376B53CA"/>
    <w:rsid w:val="37CD19E3"/>
    <w:rsid w:val="37F74567"/>
    <w:rsid w:val="39343F66"/>
    <w:rsid w:val="3A2E0A33"/>
    <w:rsid w:val="3A5F6897"/>
    <w:rsid w:val="3B19120C"/>
    <w:rsid w:val="3D8C0D56"/>
    <w:rsid w:val="3E50221F"/>
    <w:rsid w:val="3F76417D"/>
    <w:rsid w:val="414F4C8A"/>
    <w:rsid w:val="42804086"/>
    <w:rsid w:val="447065F1"/>
    <w:rsid w:val="44744ECD"/>
    <w:rsid w:val="456D17B2"/>
    <w:rsid w:val="467F7612"/>
    <w:rsid w:val="46B03FF0"/>
    <w:rsid w:val="46E55F39"/>
    <w:rsid w:val="47322DCD"/>
    <w:rsid w:val="489972D5"/>
    <w:rsid w:val="49A03485"/>
    <w:rsid w:val="4AB31B6B"/>
    <w:rsid w:val="4B7C5C7E"/>
    <w:rsid w:val="4CED3F1D"/>
    <w:rsid w:val="4D5B242D"/>
    <w:rsid w:val="4E4B6946"/>
    <w:rsid w:val="4E665D51"/>
    <w:rsid w:val="4F4C3A36"/>
    <w:rsid w:val="51540E64"/>
    <w:rsid w:val="518A1E02"/>
    <w:rsid w:val="52860443"/>
    <w:rsid w:val="528B4BC4"/>
    <w:rsid w:val="52A11956"/>
    <w:rsid w:val="53E10E61"/>
    <w:rsid w:val="540C3CBD"/>
    <w:rsid w:val="546D3D05"/>
    <w:rsid w:val="54BF19AA"/>
    <w:rsid w:val="54E85F98"/>
    <w:rsid w:val="55021EAF"/>
    <w:rsid w:val="55261C87"/>
    <w:rsid w:val="553C24E0"/>
    <w:rsid w:val="564D0DA0"/>
    <w:rsid w:val="57C9235E"/>
    <w:rsid w:val="580F5E5A"/>
    <w:rsid w:val="58E630D2"/>
    <w:rsid w:val="595D38D2"/>
    <w:rsid w:val="59AB3BD3"/>
    <w:rsid w:val="5A3B0035"/>
    <w:rsid w:val="5BFB648B"/>
    <w:rsid w:val="5E1F3D84"/>
    <w:rsid w:val="5EC2181C"/>
    <w:rsid w:val="5EDB4A39"/>
    <w:rsid w:val="5F3A3241"/>
    <w:rsid w:val="5F5E4899"/>
    <w:rsid w:val="5FA964AA"/>
    <w:rsid w:val="6020342B"/>
    <w:rsid w:val="60B52230"/>
    <w:rsid w:val="60C0453B"/>
    <w:rsid w:val="619960A4"/>
    <w:rsid w:val="61EE1DF7"/>
    <w:rsid w:val="61F324F5"/>
    <w:rsid w:val="62865769"/>
    <w:rsid w:val="62D92D43"/>
    <w:rsid w:val="63D13F6C"/>
    <w:rsid w:val="64585344"/>
    <w:rsid w:val="65330E11"/>
    <w:rsid w:val="65D64DF5"/>
    <w:rsid w:val="662A66B6"/>
    <w:rsid w:val="66C83F7D"/>
    <w:rsid w:val="66F775B0"/>
    <w:rsid w:val="670A49CA"/>
    <w:rsid w:val="672779E2"/>
    <w:rsid w:val="672C7FEC"/>
    <w:rsid w:val="67DA7E5C"/>
    <w:rsid w:val="68970CA0"/>
    <w:rsid w:val="6A51678C"/>
    <w:rsid w:val="6B4C6153"/>
    <w:rsid w:val="6B6F1F10"/>
    <w:rsid w:val="6B71183E"/>
    <w:rsid w:val="6B73605C"/>
    <w:rsid w:val="6D6E6A3E"/>
    <w:rsid w:val="6D8279BD"/>
    <w:rsid w:val="70371463"/>
    <w:rsid w:val="70917335"/>
    <w:rsid w:val="70C86DAE"/>
    <w:rsid w:val="70CC7C83"/>
    <w:rsid w:val="70EA0403"/>
    <w:rsid w:val="71C12807"/>
    <w:rsid w:val="73862596"/>
    <w:rsid w:val="73D8254E"/>
    <w:rsid w:val="74855803"/>
    <w:rsid w:val="748D005A"/>
    <w:rsid w:val="74EE2CA5"/>
    <w:rsid w:val="75395AB8"/>
    <w:rsid w:val="76E869D4"/>
    <w:rsid w:val="786977A8"/>
    <w:rsid w:val="788806B3"/>
    <w:rsid w:val="7959496D"/>
    <w:rsid w:val="7A670630"/>
    <w:rsid w:val="7D0F4DBA"/>
    <w:rsid w:val="7DA2497F"/>
    <w:rsid w:val="7DB723E5"/>
    <w:rsid w:val="7E8A490B"/>
    <w:rsid w:val="7EA6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6"/>
    <w:semiHidden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日期 字符"/>
    <w:basedOn w:val="9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884</Words>
  <Characters>997</Characters>
  <Lines>7</Lines>
  <Paragraphs>1</Paragraphs>
  <TotalTime>0</TotalTime>
  <ScaleCrop>false</ScaleCrop>
  <LinksUpToDate>false</LinksUpToDate>
  <CharactersWithSpaces>1033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2015-11-11T01:55:00Z</dcterms:created>
  <dc:creator>xuxf</dc:creator>
  <cp:lastModifiedBy>朱朱</cp:lastModifiedBy>
  <cp:lastPrinted>2018-05-27T03:05:00Z</cp:lastPrinted>
  <dcterms:modified xsi:type="dcterms:W3CDTF">2026-09-02T07:43:38Z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D2AE9B4A5DFF4CA3B8D7F0CC1214EA89_13</vt:lpwstr>
  </property>
  <property fmtid="{D5CDD505-2E9C-101B-9397-08002B2CF9AE}" pid="4" name="KSOTemplateDocerSaveRecord">
    <vt:lpwstr>eyJoZGlkIjoiZDA0NjVkZGUyNjA2NWUyMDYzYjRhMmQ0NWRjOTg1NzYiLCJ1c2VySWQiOiIzNTc0MTkwMzkifQ==</vt:lpwstr>
  </property>
</Properties>
</file>