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000000" w:themeColor="text1"/>
          <w:sz w:val="52"/>
          <w:highlight w:val="none"/>
        </w:rPr>
      </w:pPr>
      <w:r>
        <w:rPr>
          <w:rFonts w:hint="eastAsia" w:ascii="宋体" w:hAnsi="宋体"/>
          <w:b/>
          <w:bCs/>
          <w:color w:val="000000" w:themeColor="text1"/>
          <w:sz w:val="52"/>
          <w:highlight w:val="none"/>
        </w:rPr>
        <w:t xml:space="preserve">宜 兴 市 政 府 采 购</w:t>
      </w:r>
      <w:r>
        <w:rPr>
          <w:color w:val="000000" w:themeColor="text1"/>
        </w:rPr>
      </w:r>
      <w:r/>
    </w:p>
    <w:p>
      <w:pPr>
        <w:jc w:val="center"/>
        <w:rPr>
          <w:rFonts w:hint="eastAsia" w:ascii="宋体" w:hAnsi="宋体"/>
          <w:b/>
          <w:bCs/>
          <w:color w:val="000000" w:themeColor="text1"/>
          <w:sz w:val="52"/>
          <w:highlight w:val="none"/>
        </w:rPr>
      </w:pPr>
      <w:r>
        <w:rPr>
          <w:rFonts w:hint="eastAsia" w:ascii="宋体" w:hAnsi="宋体"/>
          <w:b/>
          <w:bCs/>
          <w:color w:val="000000" w:themeColor="text1"/>
          <w:sz w:val="52"/>
          <w:highlight w:val="none"/>
        </w:rPr>
      </w:r>
      <w:r>
        <w:rPr>
          <w:color w:val="000000" w:themeColor="text1"/>
        </w:rPr>
      </w:r>
      <w:r/>
    </w:p>
    <w:p>
      <w:pPr>
        <w:jc w:val="center"/>
        <w:rPr>
          <w:rFonts w:hint="eastAsia" w:ascii="宋体" w:hAnsi="宋体"/>
          <w:b/>
          <w:bCs/>
          <w:color w:val="000000" w:themeColor="text1"/>
          <w:sz w:val="52"/>
          <w:highlight w:val="none"/>
        </w:rPr>
      </w:pPr>
      <w:r>
        <w:rPr>
          <w:rFonts w:hint="eastAsia" w:ascii="宋体" w:hAnsi="宋体"/>
          <w:b/>
          <w:bCs/>
          <w:color w:val="000000" w:themeColor="text1"/>
          <w:sz w:val="52"/>
          <w:highlight w:val="none"/>
        </w:rPr>
      </w:r>
      <w:r>
        <w:rPr>
          <w:color w:val="000000" w:themeColor="text1"/>
        </w:rPr>
      </w:r>
      <w:r/>
    </w:p>
    <w:p>
      <w:pPr>
        <w:jc w:val="center"/>
        <w:rPr>
          <w:rFonts w:hint="eastAsia" w:ascii="宋体" w:hAnsi="宋体"/>
          <w:b/>
          <w:bCs/>
          <w:color w:val="000000" w:themeColor="text1"/>
          <w:sz w:val="52"/>
          <w:highlight w:val="none"/>
        </w:rPr>
      </w:pPr>
      <w:r>
        <w:rPr>
          <w:rFonts w:hint="eastAsia" w:ascii="宋体" w:hAnsi="宋体"/>
          <w:b/>
          <w:bCs/>
          <w:color w:val="000000" w:themeColor="text1"/>
          <w:sz w:val="52"/>
          <w:highlight w:val="none"/>
        </w:rPr>
      </w:r>
      <w:r>
        <w:rPr>
          <w:color w:val="000000" w:themeColor="text1"/>
        </w:rPr>
      </w:r>
      <w:r/>
    </w:p>
    <w:p>
      <w:pPr>
        <w:jc w:val="center"/>
        <w:rPr>
          <w:rFonts w:hint="eastAsia" w:ascii="黑体" w:hAnsi="黑体" w:eastAsia="黑体"/>
          <w:b/>
          <w:bCs/>
          <w:color w:val="000000" w:themeColor="text1"/>
          <w:sz w:val="96"/>
          <w:szCs w:val="96"/>
          <w:highlight w:val="none"/>
        </w:rPr>
      </w:pPr>
      <w:r>
        <w:rPr>
          <w:rFonts w:hint="eastAsia" w:ascii="黑体" w:hAnsi="黑体" w:eastAsia="黑体"/>
          <w:b/>
          <w:bCs/>
          <w:color w:val="000000" w:themeColor="text1"/>
          <w:sz w:val="96"/>
          <w:szCs w:val="96"/>
          <w:highlight w:val="none"/>
        </w:rPr>
        <w:t xml:space="preserve">采</w:t>
      </w:r>
      <w:r>
        <w:rPr>
          <w:color w:val="000000" w:themeColor="text1"/>
        </w:rPr>
      </w:r>
      <w:r/>
    </w:p>
    <w:p>
      <w:pPr>
        <w:jc w:val="center"/>
        <w:rPr>
          <w:rFonts w:hint="eastAsia" w:ascii="黑体" w:hAnsi="黑体" w:eastAsia="黑体"/>
          <w:b/>
          <w:bCs/>
          <w:color w:val="000000" w:themeColor="text1"/>
          <w:sz w:val="96"/>
          <w:szCs w:val="96"/>
          <w:highlight w:val="none"/>
        </w:rPr>
      </w:pPr>
      <w:r>
        <w:rPr>
          <w:rFonts w:hint="eastAsia" w:ascii="黑体" w:hAnsi="黑体" w:eastAsia="黑体"/>
          <w:b/>
          <w:bCs/>
          <w:color w:val="000000" w:themeColor="text1"/>
          <w:sz w:val="96"/>
          <w:szCs w:val="96"/>
          <w:highlight w:val="none"/>
        </w:rPr>
        <w:t xml:space="preserve">购</w:t>
      </w:r>
      <w:r>
        <w:rPr>
          <w:color w:val="000000" w:themeColor="text1"/>
        </w:rPr>
      </w:r>
      <w:r/>
    </w:p>
    <w:p>
      <w:pPr>
        <w:jc w:val="center"/>
        <w:rPr>
          <w:rFonts w:hint="eastAsia" w:ascii="黑体" w:hAnsi="黑体" w:eastAsia="黑体"/>
          <w:b/>
          <w:bCs/>
          <w:color w:val="000000" w:themeColor="text1"/>
          <w:sz w:val="96"/>
          <w:szCs w:val="96"/>
          <w:highlight w:val="none"/>
        </w:rPr>
      </w:pPr>
      <w:r>
        <w:rPr>
          <w:rFonts w:hint="eastAsia" w:ascii="黑体" w:hAnsi="黑体" w:eastAsia="黑体"/>
          <w:b/>
          <w:bCs/>
          <w:color w:val="000000" w:themeColor="text1"/>
          <w:sz w:val="96"/>
          <w:szCs w:val="96"/>
          <w:highlight w:val="none"/>
        </w:rPr>
        <w:t xml:space="preserve">文</w:t>
      </w:r>
      <w:r>
        <w:rPr>
          <w:color w:val="000000" w:themeColor="text1"/>
        </w:rPr>
      </w:r>
      <w:r/>
    </w:p>
    <w:p>
      <w:pPr>
        <w:jc w:val="center"/>
        <w:rPr>
          <w:rFonts w:hint="eastAsia" w:ascii="黑体" w:hAnsi="黑体" w:eastAsia="黑体"/>
          <w:b/>
          <w:bCs/>
          <w:color w:val="000000" w:themeColor="text1"/>
          <w:sz w:val="96"/>
          <w:szCs w:val="96"/>
          <w:highlight w:val="none"/>
        </w:rPr>
      </w:pPr>
      <w:r>
        <w:rPr>
          <w:rFonts w:hint="eastAsia" w:ascii="黑体" w:hAnsi="黑体" w:eastAsia="黑体"/>
          <w:b/>
          <w:bCs/>
          <w:color w:val="000000" w:themeColor="text1"/>
          <w:sz w:val="96"/>
          <w:szCs w:val="96"/>
          <w:highlight w:val="none"/>
        </w:rPr>
        <w:t xml:space="preserve">件</w:t>
      </w:r>
      <w:r>
        <w:rPr>
          <w:color w:val="000000" w:themeColor="text1"/>
        </w:rPr>
      </w:r>
      <w:r/>
    </w:p>
    <w:p>
      <w:pPr>
        <w:jc w:val="center"/>
        <w:rPr>
          <w:rFonts w:hint="eastAsia" w:ascii="宋体" w:hAnsi="宋体"/>
          <w:b/>
          <w:bCs/>
          <w:color w:val="000000" w:themeColor="text1"/>
          <w:sz w:val="84"/>
          <w:highlight w:val="none"/>
        </w:rPr>
      </w:pPr>
      <w:r>
        <w:rPr>
          <w:rFonts w:hint="eastAsia" w:ascii="宋体" w:hAnsi="宋体"/>
          <w:b/>
          <w:bCs/>
          <w:color w:val="000000" w:themeColor="text1"/>
          <w:sz w:val="84"/>
          <w:highlight w:val="none"/>
        </w:rPr>
        <w:t xml:space="preserve">（电子标）</w:t>
      </w:r>
      <w:r>
        <w:rPr>
          <w:color w:val="000000" w:themeColor="text1"/>
        </w:rPr>
      </w:r>
      <w:r/>
    </w:p>
    <w:p>
      <w:pPr>
        <w:jc w:val="both"/>
        <w:rPr>
          <w:rFonts w:hint="eastAsia" w:ascii="宋体" w:hAnsi="宋体"/>
          <w:b/>
          <w:bCs/>
          <w:color w:val="000000" w:themeColor="text1"/>
          <w:sz w:val="84"/>
          <w:highlight w:val="none"/>
        </w:rPr>
      </w:pPr>
      <w:r>
        <w:rPr>
          <w:rFonts w:hint="eastAsia" w:ascii="宋体" w:hAnsi="宋体"/>
          <w:b/>
          <w:bCs/>
          <w:color w:val="000000" w:themeColor="text1"/>
          <w:sz w:val="84"/>
          <w:highlight w:val="none"/>
        </w:rPr>
      </w:r>
      <w:r>
        <w:rPr>
          <w:color w:val="000000" w:themeColor="text1"/>
        </w:rPr>
      </w:r>
      <w:r/>
    </w:p>
    <w:p>
      <w:pPr>
        <w:ind w:firstLine="960"/>
        <w:jc w:val="center"/>
        <w:spacing w:line="360" w:lineRule="auto"/>
        <w:rPr>
          <w:rFonts w:hint="eastAsia" w:ascii="宋体" w:hAnsi="宋体"/>
          <w:color w:val="000000" w:themeColor="text1"/>
          <w:sz w:val="32"/>
          <w:highlight w:val="none"/>
        </w:rPr>
      </w:pPr>
      <w:r>
        <w:rPr>
          <w:rFonts w:hint="eastAsia" w:ascii="宋体" w:hAnsi="宋体"/>
          <w:color w:val="000000" w:themeColor="text1"/>
          <w:sz w:val="32"/>
          <w:highlight w:val="none"/>
        </w:rPr>
        <w:t xml:space="preserve">项目编号：</w:t>
      </w:r>
      <w:r>
        <w:rPr>
          <w:rFonts w:hint="eastAsia" w:ascii="宋体" w:hAnsi="宋体"/>
          <w:color w:val="000000" w:themeColor="text1"/>
          <w:sz w:val="32"/>
          <w:highlight w:val="none"/>
          <w:lang w:eastAsia="zh-CN"/>
        </w:rPr>
        <w:t xml:space="preserve">JSZC-320282-JLCZ-D2026-0025</w:t>
      </w:r>
      <w:r>
        <w:rPr>
          <w:color w:val="000000" w:themeColor="text1"/>
        </w:rPr>
      </w:r>
      <w:r/>
    </w:p>
    <w:p>
      <w:pPr>
        <w:ind w:firstLine="960"/>
        <w:jc w:val="center"/>
        <w:spacing w:line="360" w:lineRule="auto"/>
        <w:rPr>
          <w:rFonts w:hint="eastAsia" w:ascii="宋体" w:hAnsi="宋体"/>
          <w:color w:val="000000" w:themeColor="text1"/>
          <w:sz w:val="32"/>
          <w:highlight w:val="none"/>
        </w:rPr>
      </w:pPr>
      <w:r>
        <w:rPr>
          <w:rFonts w:hint="eastAsia" w:ascii="宋体" w:hAnsi="宋体"/>
          <w:color w:val="000000" w:themeColor="text1"/>
          <w:sz w:val="32"/>
          <w:highlight w:val="none"/>
        </w:rPr>
        <w:t xml:space="preserve">采购人：</w:t>
      </w:r>
      <w:r>
        <w:rPr>
          <w:rFonts w:hint="eastAsia" w:ascii="宋体" w:hAnsi="宋体"/>
          <w:color w:val="000000" w:themeColor="text1"/>
          <w:sz w:val="32"/>
          <w:highlight w:val="none"/>
          <w:lang w:eastAsia="zh-CN"/>
        </w:rPr>
        <w:t xml:space="preserve">宜兴市公安局交通警察大队</w:t>
      </w:r>
      <w:r>
        <w:rPr>
          <w:color w:val="000000" w:themeColor="text1"/>
        </w:rPr>
      </w:r>
      <w:r/>
    </w:p>
    <w:p>
      <w:pPr>
        <w:ind w:firstLine="960"/>
        <w:jc w:val="center"/>
        <w:spacing w:line="360" w:lineRule="auto"/>
        <w:rPr>
          <w:rFonts w:hint="eastAsia" w:ascii="宋体" w:hAnsi="宋体"/>
          <w:color w:val="000000" w:themeColor="text1"/>
          <w:sz w:val="32"/>
          <w:highlight w:val="none"/>
        </w:rPr>
      </w:pPr>
      <w:r>
        <w:rPr>
          <w:rFonts w:hint="eastAsia" w:ascii="宋体" w:hAnsi="宋体"/>
          <w:color w:val="000000" w:themeColor="text1"/>
          <w:sz w:val="32"/>
          <w:highlight w:val="none"/>
        </w:rPr>
        <w:t xml:space="preserve">项目名称：</w:t>
      </w:r>
      <w:r>
        <w:rPr>
          <w:rFonts w:hint="eastAsia" w:ascii="宋体" w:hAnsi="宋体"/>
          <w:color w:val="000000" w:themeColor="text1"/>
          <w:sz w:val="32"/>
          <w:highlight w:val="none"/>
          <w:lang w:eastAsia="zh-CN"/>
        </w:rPr>
        <w:t xml:space="preserve">机动车驾驶人考试服务项目</w:t>
      </w:r>
      <w:r>
        <w:rPr>
          <w:color w:val="000000" w:themeColor="text1"/>
        </w:rPr>
      </w:r>
      <w:r/>
    </w:p>
    <w:p>
      <w:pPr>
        <w:jc w:val="center"/>
        <w:spacing w:line="360" w:lineRule="auto"/>
        <w:rPr>
          <w:rFonts w:hint="eastAsia" w:ascii="宋体" w:hAnsi="宋体"/>
          <w:color w:val="000000" w:themeColor="text1"/>
          <w:sz w:val="32"/>
          <w:highlight w:val="none"/>
        </w:rPr>
      </w:pPr>
      <w:r>
        <w:rPr>
          <w:rFonts w:hint="eastAsia" w:ascii="宋体" w:hAnsi="宋体"/>
          <w:color w:val="000000" w:themeColor="text1"/>
          <w:sz w:val="32"/>
          <w:highlight w:val="none"/>
        </w:rPr>
        <w:t xml:space="preserve">采购代理机构：</w:t>
      </w:r>
      <w:r>
        <w:rPr>
          <w:rFonts w:hint="eastAsia" w:ascii="宋体" w:hAnsi="宋体"/>
          <w:color w:val="000000" w:themeColor="text1"/>
          <w:sz w:val="32"/>
          <w:highlight w:val="none"/>
          <w:lang w:eastAsia="zh-CN"/>
        </w:rPr>
        <w:t xml:space="preserve">江苏嘉朗创智工程咨询管理有限公司</w:t>
      </w:r>
      <w:r>
        <w:rPr>
          <w:color w:val="000000" w:themeColor="text1"/>
        </w:rPr>
      </w:r>
      <w:r/>
    </w:p>
    <w:p>
      <w:pPr>
        <w:jc w:val="center"/>
        <w:spacing w:line="360" w:lineRule="auto"/>
        <w:rPr>
          <w:rFonts w:hint="eastAsia" w:ascii="宋体" w:hAnsi="宋体"/>
          <w:color w:val="000000" w:themeColor="text1"/>
          <w:sz w:val="32"/>
          <w:highlight w:val="none"/>
        </w:rPr>
      </w:pPr>
      <w:r>
        <w:rPr>
          <w:rFonts w:hint="eastAsia" w:ascii="宋体" w:hAnsi="宋体"/>
          <w:color w:val="000000" w:themeColor="text1"/>
          <w:sz w:val="32"/>
          <w:highlight w:val="none"/>
        </w:rPr>
        <w:t xml:space="preserve">202</w:t>
      </w:r>
      <w:r>
        <w:rPr>
          <w:rFonts w:hint="eastAsia" w:ascii="宋体" w:hAnsi="宋体"/>
          <w:color w:val="000000" w:themeColor="text1"/>
          <w:sz w:val="32"/>
          <w:highlight w:val="none"/>
          <w:lang w:val="en-US" w:eastAsia="zh-CN"/>
        </w:rPr>
        <w:t xml:space="preserve">6</w:t>
      </w:r>
      <w:r>
        <w:rPr>
          <w:rFonts w:hint="eastAsia" w:ascii="宋体" w:hAnsi="宋体"/>
          <w:color w:val="000000" w:themeColor="text1"/>
          <w:sz w:val="32"/>
          <w:highlight w:val="none"/>
        </w:rPr>
        <w:t xml:space="preserve">年</w:t>
      </w:r>
      <w:r>
        <w:rPr>
          <w:rFonts w:hint="eastAsia" w:ascii="宋体" w:hAnsi="宋体"/>
          <w:color w:val="000000" w:themeColor="text1"/>
          <w:sz w:val="32"/>
          <w:highlight w:val="none"/>
          <w:lang w:val="en-US" w:eastAsia="zh-CN"/>
        </w:rPr>
        <w:t xml:space="preserve">9</w:t>
      </w:r>
      <w:r>
        <w:rPr>
          <w:rFonts w:hint="eastAsia" w:ascii="宋体" w:hAnsi="宋体"/>
          <w:color w:val="000000" w:themeColor="text1"/>
          <w:sz w:val="32"/>
          <w:highlight w:val="none"/>
        </w:rPr>
        <w:t xml:space="preserve">月</w:t>
      </w:r>
      <w:r>
        <w:rPr>
          <w:color w:val="000000" w:themeColor="text1"/>
        </w:rPr>
      </w:r>
      <w:r/>
    </w:p>
    <w:p>
      <w:pPr>
        <w:spacing w:line="360" w:lineRule="auto"/>
        <w:rPr>
          <w:rFonts w:hint="eastAsia"/>
          <w:color w:val="000000" w:themeColor="text1"/>
          <w:highlight w:val="none"/>
        </w:rPr>
      </w:pPr>
      <w:r>
        <w:rPr>
          <w:rFonts w:hint="eastAsia"/>
          <w:color w:val="000000" w:themeColor="text1"/>
          <w:highlight w:val="none"/>
        </w:rPr>
        <w:t xml:space="preserve">                </w:t>
      </w:r>
      <w:r>
        <w:rPr>
          <w:color w:val="000000" w:themeColor="text1"/>
        </w:rPr>
      </w:r>
      <w:r/>
    </w:p>
    <w:p>
      <w:pPr>
        <w:rPr>
          <w:rFonts w:hint="eastAsia"/>
          <w:color w:val="000000" w:themeColor="text1"/>
          <w:highlight w:val="none"/>
        </w:rPr>
      </w:pPr>
      <w:r>
        <w:rPr>
          <w:rFonts w:hint="eastAsia"/>
          <w:color w:val="000000" w:themeColor="text1"/>
          <w:highlight w:val="none"/>
        </w:rPr>
        <w:t xml:space="preserve">                                                                              </w:t>
      </w:r>
      <w:r>
        <w:rPr>
          <w:color w:val="000000" w:themeColor="text1"/>
        </w:rPr>
      </w:r>
      <w:r/>
    </w:p>
    <w:p>
      <w:pPr>
        <w:jc w:val="center"/>
        <w:rPr>
          <w:rStyle w:val="840"/>
          <w:rFonts w:eastAsia="黑体"/>
          <w:bCs/>
          <w:color w:val="000000" w:themeColor="text1"/>
          <w:sz w:val="48"/>
          <w:highlight w:val="none"/>
        </w:rPr>
        <w:sectPr>
          <w:headerReference w:type="default" r:id="rId9"/>
          <w:footerReference w:type="default" r:id="rId11"/>
          <w:footerReference w:type="first" r:id="rId12"/>
          <w:footnotePr/>
          <w:endnotePr/>
          <w:type w:val="nextPage"/>
          <w:pgSz w:w="11906" w:h="16838" w:orient="portrait"/>
          <w:pgMar w:top="1134" w:right="1134" w:bottom="1134" w:left="1134" w:header="851" w:footer="992" w:gutter="0"/>
          <w:cols w:num="1" w:sep="0" w:space="720" w:equalWidth="1"/>
          <w:docGrid w:linePitch="360"/>
        </w:sectPr>
      </w:pPr>
      <w:r>
        <w:rPr>
          <w:rFonts w:eastAsia="黑体"/>
          <w:bCs/>
          <w:color w:val="000000" w:themeColor="text1"/>
          <w:sz w:val="48"/>
          <w:highlight w:val="none"/>
        </w:rPr>
      </w:r>
      <w:r>
        <w:rPr>
          <w:color w:val="000000" w:themeColor="text1"/>
        </w:rPr>
      </w:r>
      <w:r/>
    </w:p>
    <w:p>
      <w:pPr>
        <w:pStyle w:val="823"/>
        <w:spacing w:line="360" w:lineRule="auto"/>
        <w:tabs>
          <w:tab w:val="right" w:pos="9638" w:leader="dot"/>
        </w:tabs>
        <w:rPr>
          <w:rFonts w:ascii="黑体" w:hAnsi="黑体" w:eastAsia="黑体"/>
          <w:color w:val="000000" w:themeColor="text1"/>
          <w:sz w:val="28"/>
          <w:highlight w:val="none"/>
        </w:rPr>
      </w:pPr>
      <w:r>
        <w:rPr>
          <w:color w:val="000000" w:themeColor="text1"/>
        </w:rPr>
      </w:r>
      <w:bookmarkStart w:id="0" w:name="_Toc30211"/>
      <w:r>
        <w:rPr>
          <w:color w:val="000000" w:themeColor="text1"/>
        </w:rPr>
      </w:r>
      <w:r/>
    </w:p>
    <w:sdt>
      <w:sdtPr>
        <w15:appearance w15:val="boundingBox"/>
        <w15:color w:val="dbdbdb"/>
        <w:id w:val="147479106"/>
        <w:docPartObj>
          <w:docPartGallery w:val="Table of Contents"/>
          <w:docPartUnique w:val="true"/>
        </w:docPartObj>
        <w:rPr>
          <w:rFonts w:hint="default" w:ascii="宋体" w:hAnsi="宋体" w:eastAsia="宋体" w:cs="Times New Roman"/>
          <w:sz w:val="21"/>
          <w:highlight w:val="none"/>
          <w:lang w:val="en-US" w:eastAsia="zh-CN" w:bidi="ar-SA"/>
        </w:rPr>
      </w:sdtPr>
      <w:sdtContent>
        <w:p>
          <w:pPr>
            <w:ind w:left="0" w:right="0" w:firstLine="0"/>
            <w:jc w:val="center"/>
            <w:spacing w:before="0" w:after="0" w:line="240" w:lineRule="auto"/>
            <w:rPr>
              <w:rStyle w:val="840"/>
              <w:rFonts w:hint="eastAsia" w:eastAsia="黑体"/>
              <w:bCs/>
              <w:color w:val="000000" w:themeColor="text1"/>
              <w:sz w:val="48"/>
              <w:highlight w:val="none"/>
            </w:rPr>
          </w:pPr>
          <w:r>
            <w:rPr>
              <w:color w:val="000000" w:themeColor="text1"/>
            </w:rPr>
          </w:r>
          <w:bookmarkStart w:id="1" w:name="_Toc4974"/>
          <w:r>
            <w:rPr>
              <w:rStyle w:val="840"/>
              <w:rFonts w:hint="eastAsia" w:eastAsia="黑体"/>
              <w:bCs/>
              <w:color w:val="000000" w:themeColor="text1"/>
              <w:sz w:val="48"/>
              <w:highlight w:val="none"/>
            </w:rPr>
            <w:t xml:space="preserve">目录</w:t>
          </w:r>
          <w:r>
            <w:rPr>
              <w:color w:val="000000" w:themeColor="text1"/>
            </w:rPr>
          </w:r>
          <w:r/>
        </w:p>
        <w:p>
          <w:pPr>
            <w:pStyle w:val="823"/>
            <w:spacing w:line="360" w:lineRule="auto"/>
            <w:tabs>
              <w:tab w:val="right" w:pos="9638" w:leader="dot"/>
            </w:tabs>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TOC \o "1-1" \h \u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HYPERLINK \l _Toc25786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第一章 报价邀请函</w:t>
          </w:r>
          <w:r>
            <w:rPr>
              <w:rFonts w:hint="eastAsia" w:ascii="黑体" w:hAnsi="黑体" w:eastAsia="黑体" w:cs="黑体"/>
              <w:color w:val="000000" w:themeColor="text1"/>
              <w:sz w:val="32"/>
              <w:szCs w:val="32"/>
              <w:highlight w:val="none"/>
            </w:rPr>
            <w:tab/>
          </w: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PAGEREF _Toc25786 \h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1</w:t>
          </w:r>
          <w:r>
            <w:rPr>
              <w:rFonts w:hint="eastAsia" w:ascii="黑体" w:hAnsi="黑体" w:eastAsia="黑体" w:cs="黑体"/>
              <w:color w:val="000000" w:themeColor="text1"/>
              <w:sz w:val="32"/>
              <w:szCs w:val="32"/>
              <w:highlight w:val="none"/>
            </w:rPr>
            <w:fldChar w:fldCharType="end"/>
          </w:r>
          <w:r>
            <w:rPr>
              <w:rFonts w:hint="eastAsia" w:ascii="黑体" w:hAnsi="黑体" w:eastAsia="黑体" w:cs="黑体"/>
              <w:color w:val="000000" w:themeColor="text1"/>
              <w:sz w:val="32"/>
              <w:szCs w:val="32"/>
              <w:highlight w:val="none"/>
            </w:rPr>
            <w:fldChar w:fldCharType="end"/>
          </w:r>
          <w:r>
            <w:rPr>
              <w:color w:val="000000" w:themeColor="text1"/>
            </w:rPr>
          </w:r>
          <w:r/>
        </w:p>
        <w:p>
          <w:pPr>
            <w:pStyle w:val="823"/>
            <w:spacing w:line="360" w:lineRule="auto"/>
            <w:tabs>
              <w:tab w:val="right" w:pos="9638" w:leader="dot"/>
            </w:tabs>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HYPERLINK \l _Toc8358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第二章 供应商须知</w:t>
          </w:r>
          <w:r>
            <w:rPr>
              <w:rFonts w:hint="eastAsia" w:ascii="黑体" w:hAnsi="黑体" w:eastAsia="黑体" w:cs="黑体"/>
              <w:color w:val="000000" w:themeColor="text1"/>
              <w:sz w:val="32"/>
              <w:szCs w:val="32"/>
              <w:highlight w:val="none"/>
            </w:rPr>
            <w:tab/>
          </w: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PAGEREF _Toc8358 \h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4</w:t>
          </w:r>
          <w:r>
            <w:rPr>
              <w:rFonts w:hint="eastAsia" w:ascii="黑体" w:hAnsi="黑体" w:eastAsia="黑体" w:cs="黑体"/>
              <w:color w:val="000000" w:themeColor="text1"/>
              <w:sz w:val="32"/>
              <w:szCs w:val="32"/>
              <w:highlight w:val="none"/>
            </w:rPr>
            <w:fldChar w:fldCharType="end"/>
          </w:r>
          <w:r>
            <w:rPr>
              <w:rFonts w:hint="eastAsia" w:ascii="黑体" w:hAnsi="黑体" w:eastAsia="黑体" w:cs="黑体"/>
              <w:color w:val="000000" w:themeColor="text1"/>
              <w:sz w:val="32"/>
              <w:szCs w:val="32"/>
              <w:highlight w:val="none"/>
            </w:rPr>
            <w:fldChar w:fldCharType="end"/>
          </w:r>
          <w:r>
            <w:rPr>
              <w:color w:val="000000" w:themeColor="text1"/>
            </w:rPr>
          </w:r>
          <w:r/>
        </w:p>
        <w:p>
          <w:pPr>
            <w:pStyle w:val="823"/>
            <w:spacing w:line="360" w:lineRule="auto"/>
            <w:tabs>
              <w:tab w:val="right" w:pos="9638" w:leader="dot"/>
            </w:tabs>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HYPERLINK \l _Toc18940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第三章 项目技术要求和有关说明</w:t>
          </w:r>
          <w:r>
            <w:rPr>
              <w:rFonts w:hint="eastAsia" w:ascii="黑体" w:hAnsi="黑体" w:eastAsia="黑体" w:cs="黑体"/>
              <w:color w:val="000000" w:themeColor="text1"/>
              <w:sz w:val="32"/>
              <w:szCs w:val="32"/>
              <w:highlight w:val="none"/>
            </w:rPr>
            <w:tab/>
          </w: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PAGEREF _Toc18940 \h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17</w:t>
          </w:r>
          <w:r>
            <w:rPr>
              <w:rFonts w:hint="eastAsia" w:ascii="黑体" w:hAnsi="黑体" w:eastAsia="黑体" w:cs="黑体"/>
              <w:color w:val="000000" w:themeColor="text1"/>
              <w:sz w:val="32"/>
              <w:szCs w:val="32"/>
              <w:highlight w:val="none"/>
            </w:rPr>
            <w:fldChar w:fldCharType="end"/>
          </w:r>
          <w:r>
            <w:rPr>
              <w:rFonts w:hint="eastAsia" w:ascii="黑体" w:hAnsi="黑体" w:eastAsia="黑体" w:cs="黑体"/>
              <w:color w:val="000000" w:themeColor="text1"/>
              <w:sz w:val="32"/>
              <w:szCs w:val="32"/>
              <w:highlight w:val="none"/>
            </w:rPr>
            <w:fldChar w:fldCharType="end"/>
          </w:r>
          <w:r>
            <w:rPr>
              <w:color w:val="000000" w:themeColor="text1"/>
            </w:rPr>
          </w:r>
          <w:r/>
        </w:p>
        <w:p>
          <w:pPr>
            <w:pStyle w:val="823"/>
            <w:spacing w:line="360" w:lineRule="auto"/>
            <w:tabs>
              <w:tab w:val="right" w:pos="9638" w:leader="dot"/>
            </w:tabs>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HYPERLINK \l _Toc6824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第四章 政府采购合同（格式）</w:t>
          </w:r>
          <w:r>
            <w:rPr>
              <w:rFonts w:hint="eastAsia" w:ascii="黑体" w:hAnsi="黑体" w:eastAsia="黑体" w:cs="黑体"/>
              <w:color w:val="000000" w:themeColor="text1"/>
              <w:sz w:val="32"/>
              <w:szCs w:val="32"/>
              <w:highlight w:val="none"/>
            </w:rPr>
            <w:tab/>
          </w: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PAGEREF _Toc6824 \h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24</w:t>
          </w:r>
          <w:r>
            <w:rPr>
              <w:rFonts w:hint="eastAsia" w:ascii="黑体" w:hAnsi="黑体" w:eastAsia="黑体" w:cs="黑体"/>
              <w:color w:val="000000" w:themeColor="text1"/>
              <w:sz w:val="32"/>
              <w:szCs w:val="32"/>
              <w:highlight w:val="none"/>
            </w:rPr>
            <w:fldChar w:fldCharType="end"/>
          </w:r>
          <w:r>
            <w:rPr>
              <w:rFonts w:hint="eastAsia" w:ascii="黑体" w:hAnsi="黑体" w:eastAsia="黑体" w:cs="黑体"/>
              <w:color w:val="000000" w:themeColor="text1"/>
              <w:sz w:val="32"/>
              <w:szCs w:val="32"/>
              <w:highlight w:val="none"/>
            </w:rPr>
            <w:fldChar w:fldCharType="end"/>
          </w:r>
          <w:r>
            <w:rPr>
              <w:color w:val="000000" w:themeColor="text1"/>
            </w:rPr>
          </w:r>
          <w:r/>
        </w:p>
        <w:p>
          <w:pPr>
            <w:pStyle w:val="823"/>
            <w:spacing w:line="360" w:lineRule="auto"/>
            <w:tabs>
              <w:tab w:val="right" w:pos="9638" w:leader="dot"/>
            </w:tabs>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HYPERLINK \l _Toc2325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第五章 </w:t>
          </w:r>
          <w:r>
            <w:rPr>
              <w:rFonts w:hint="eastAsia" w:ascii="黑体" w:hAnsi="黑体" w:eastAsia="黑体" w:cs="黑体"/>
              <w:color w:val="000000" w:themeColor="text1"/>
              <w:sz w:val="32"/>
              <w:szCs w:val="32"/>
              <w:highlight w:val="none"/>
              <w:lang w:val="en-US" w:eastAsia="zh-CN"/>
            </w:rPr>
            <w:t xml:space="preserve"> </w:t>
          </w:r>
          <w:r>
            <w:rPr>
              <w:rFonts w:hint="eastAsia" w:ascii="黑体" w:hAnsi="黑体" w:eastAsia="黑体" w:cs="黑体"/>
              <w:color w:val="000000" w:themeColor="text1"/>
              <w:sz w:val="32"/>
              <w:szCs w:val="32"/>
              <w:highlight w:val="none"/>
            </w:rPr>
            <w:t xml:space="preserve">响应文件（格式）</w:t>
          </w:r>
          <w:r>
            <w:rPr>
              <w:rFonts w:hint="eastAsia" w:ascii="黑体" w:hAnsi="黑体" w:eastAsia="黑体" w:cs="黑体"/>
              <w:color w:val="000000" w:themeColor="text1"/>
              <w:sz w:val="32"/>
              <w:szCs w:val="32"/>
              <w:highlight w:val="none"/>
            </w:rPr>
            <w:tab/>
          </w: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 PAGEREF _Toc2325 \h </w:instrText>
          </w:r>
          <w:r>
            <w:rPr>
              <w:rFonts w:hint="eastAsia" w:ascii="黑体" w:hAnsi="黑体" w:eastAsia="黑体" w:cs="黑体"/>
              <w:color w:val="000000" w:themeColor="text1"/>
              <w:sz w:val="32"/>
              <w:szCs w:val="32"/>
              <w:highlight w:val="none"/>
            </w:rPr>
            <w:fldChar w:fldCharType="separate"/>
          </w:r>
          <w:r>
            <w:rPr>
              <w:rFonts w:hint="eastAsia" w:ascii="黑体" w:hAnsi="黑体" w:eastAsia="黑体" w:cs="黑体"/>
              <w:color w:val="000000" w:themeColor="text1"/>
              <w:sz w:val="32"/>
              <w:szCs w:val="32"/>
              <w:highlight w:val="none"/>
            </w:rPr>
            <w:t xml:space="preserve">37</w:t>
          </w:r>
          <w:r>
            <w:rPr>
              <w:rFonts w:hint="eastAsia" w:ascii="黑体" w:hAnsi="黑体" w:eastAsia="黑体" w:cs="黑体"/>
              <w:color w:val="000000" w:themeColor="text1"/>
              <w:sz w:val="32"/>
              <w:szCs w:val="32"/>
              <w:highlight w:val="none"/>
            </w:rPr>
            <w:fldChar w:fldCharType="end"/>
          </w:r>
          <w:r>
            <w:rPr>
              <w:rFonts w:hint="eastAsia" w:ascii="黑体" w:hAnsi="黑体" w:eastAsia="黑体" w:cs="黑体"/>
              <w:color w:val="000000" w:themeColor="text1"/>
              <w:sz w:val="32"/>
              <w:szCs w:val="32"/>
              <w:highlight w:val="none"/>
            </w:rPr>
            <w:fldChar w:fldCharType="end"/>
          </w:r>
          <w:r>
            <w:rPr>
              <w:color w:val="000000" w:themeColor="text1"/>
            </w:rPr>
          </w:r>
          <w:r/>
        </w:p>
        <w:p>
          <w:pPr>
            <w:pStyle w:val="823"/>
            <w:spacing w:line="360" w:lineRule="auto"/>
            <w:tabs>
              <w:tab w:val="right" w:pos="9638" w:leader="dot"/>
            </w:tabs>
            <w:rPr>
              <w:rFonts w:hint="eastAsia" w:ascii="黑体" w:hAnsi="黑体" w:eastAsia="黑体" w:cs="Times New Roman"/>
              <w:color w:val="000000" w:themeColor="text1"/>
              <w:sz w:val="21"/>
              <w:highlight w:val="none"/>
            </w:rPr>
          </w:pPr>
          <w:r>
            <w:rPr>
              <w:rFonts w:hint="eastAsia" w:ascii="黑体" w:hAnsi="黑体" w:eastAsia="黑体" w:cs="黑体"/>
              <w:color w:val="000000" w:themeColor="text1"/>
              <w:sz w:val="32"/>
              <w:szCs w:val="32"/>
              <w:highlight w:val="none"/>
            </w:rPr>
            <w:fldChar w:fldCharType="end"/>
          </w:r>
          <w:r>
            <w:rPr>
              <w:color w:val="000000" w:themeColor="text1"/>
            </w:rPr>
          </w:r>
          <w:r/>
        </w:p>
      </w:sdtContent>
    </w:sdt>
    <w:p>
      <w:pPr>
        <w:jc w:val="center"/>
        <w:rPr>
          <w:rFonts w:hint="eastAsia" w:ascii="黑体" w:hAnsi="黑体" w:eastAsia="黑体" w:cs="Times New Roman"/>
          <w:color w:val="000000" w:themeColor="text1"/>
          <w:sz w:val="21"/>
          <w:highlight w:val="none"/>
        </w:rPr>
        <w:sectPr>
          <w:headerReference w:type="default" r:id="rId10"/>
          <w:footerReference w:type="default" r:id="rId13"/>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s="Times New Roman"/>
          <w:color w:val="000000" w:themeColor="text1"/>
          <w:sz w:val="21"/>
          <w:highlight w:val="none"/>
          <w:lang w:val="en-US" w:eastAsia="zh-CN" w:bidi="ar-SA"/>
        </w:rPr>
      </w:r>
      <w:r>
        <w:rPr>
          <w:color w:val="000000" w:themeColor="text1"/>
        </w:rPr>
      </w:r>
      <w:r/>
    </w:p>
    <w:p>
      <w:pPr>
        <w:jc w:val="center"/>
        <w:rPr>
          <w:rFonts w:hint="eastAsia" w:ascii="黑体" w:hAnsi="黑体" w:eastAsia="黑体"/>
          <w:color w:val="000000" w:themeColor="text1"/>
          <w:sz w:val="28"/>
          <w:highlight w:val="none"/>
        </w:rPr>
        <w:outlineLvl w:val="0"/>
      </w:pPr>
      <w:r>
        <w:rPr>
          <w:color w:val="000000" w:themeColor="text1"/>
        </w:rPr>
      </w:r>
      <w:bookmarkStart w:id="2" w:name="_Toc25786"/>
      <w:r>
        <w:rPr>
          <w:rFonts w:hint="eastAsia" w:ascii="黑体" w:hAnsi="黑体" w:eastAsia="黑体"/>
          <w:color w:val="000000" w:themeColor="text1"/>
          <w:sz w:val="28"/>
          <w:highlight w:val="none"/>
        </w:rPr>
        <w:t xml:space="preserve">第一章 报价邀请函</w:t>
      </w:r>
      <w:bookmarkEnd w:id="0"/>
      <w:r>
        <w:rPr>
          <w:color w:val="000000" w:themeColor="text1"/>
        </w:rPr>
      </w:r>
      <w:bookmarkEnd w:id="1"/>
      <w:r>
        <w:rPr>
          <w:color w:val="000000" w:themeColor="text1"/>
        </w:rPr>
      </w:r>
      <w:bookmarkEnd w:id="2"/>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宜兴市公安局交通警察大队</w:t>
      </w:r>
      <w:r>
        <w:rPr>
          <w:rFonts w:hint="eastAsia" w:ascii="宋体" w:hAnsi="宋体"/>
          <w:bCs/>
          <w:color w:val="000000" w:themeColor="text1"/>
          <w:sz w:val="24"/>
          <w:szCs w:val="24"/>
          <w:highlight w:val="none"/>
        </w:rPr>
        <w:t xml:space="preserve">对</w:t>
      </w:r>
      <w:r>
        <w:rPr>
          <w:rFonts w:hint="eastAsia" w:ascii="宋体" w:hAnsi="宋体"/>
          <w:color w:val="000000" w:themeColor="text1"/>
          <w:sz w:val="24"/>
          <w:szCs w:val="28"/>
          <w:highlight w:val="none"/>
          <w:lang w:eastAsia="zh-CN"/>
        </w:rPr>
        <w:t xml:space="preserve">机动车驾驶人考试服务项目</w:t>
      </w:r>
      <w:r>
        <w:rPr>
          <w:rFonts w:hint="eastAsia" w:ascii="宋体" w:hAnsi="宋体"/>
          <w:bCs/>
          <w:color w:val="000000" w:themeColor="text1"/>
          <w:sz w:val="24"/>
          <w:szCs w:val="24"/>
          <w:highlight w:val="none"/>
        </w:rPr>
        <w:t xml:space="preserve">进行</w:t>
      </w:r>
      <w:r>
        <w:rPr>
          <w:rFonts w:hint="eastAsia" w:ascii="宋体" w:hAnsi="宋体"/>
          <w:color w:val="000000" w:themeColor="text1"/>
          <w:sz w:val="24"/>
          <w:szCs w:val="28"/>
          <w:highlight w:val="none"/>
        </w:rPr>
        <w:t xml:space="preserve">单一来源采购方式采购，由单一来源采购人员与贵单位在保证采购项目质量的基础上，商定合理的成交价格</w:t>
      </w:r>
      <w:r>
        <w:rPr>
          <w:rFonts w:hint="eastAsia" w:ascii="宋体" w:hAnsi="宋体"/>
          <w:color w:val="000000" w:themeColor="text1"/>
          <w:sz w:val="24"/>
          <w:szCs w:val="28"/>
          <w:highlight w:val="none"/>
          <w:lang w:eastAsia="zh-CN"/>
        </w:rPr>
        <w:t xml:space="preserve">，</w:t>
      </w:r>
      <w:r>
        <w:rPr>
          <w:rFonts w:hint="eastAsia" w:ascii="宋体" w:hAnsi="宋体"/>
          <w:bCs/>
          <w:color w:val="000000" w:themeColor="text1"/>
          <w:sz w:val="24"/>
          <w:szCs w:val="24"/>
          <w:highlight w:val="none"/>
        </w:rPr>
        <w:t xml:space="preserve">提请注意下列附表中的相关事项。</w:t>
      </w:r>
      <w:r>
        <w:rPr>
          <w:color w:val="000000" w:themeColor="text1"/>
        </w:rPr>
      </w:r>
      <w:r/>
    </w:p>
    <w:tbl>
      <w:tblPr>
        <w:tblStyle w:val="808"/>
        <w:tblW w:w="10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610"/>
        <w:gridCol w:w="2087"/>
        <w:gridCol w:w="6722"/>
      </w:tblGrid>
      <w:tr>
        <w:trPr>
          <w:jc w:val="center"/>
          <w:trHeight w:val="342"/>
        </w:trPr>
        <w:tc>
          <w:tcPr>
            <w:tcW w:w="724" w:type="dxa"/>
            <w:vAlign w:val="top"/>
            <w:textDirection w:val="lrTb"/>
            <w:noWrap w:val="false"/>
          </w:tcPr>
          <w:p>
            <w:pPr>
              <w:jc w:val="cente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序号</w:t>
            </w:r>
            <w:r>
              <w:rPr>
                <w:color w:val="000000" w:themeColor="text1"/>
              </w:rPr>
            </w:r>
            <w:r/>
          </w:p>
        </w:tc>
        <w:tc>
          <w:tcPr>
            <w:gridSpan w:val="3"/>
            <w:tcW w:w="9419" w:type="dxa"/>
            <w:vAlign w:val="top"/>
            <w:textDirection w:val="lrTb"/>
            <w:noWrap w:val="false"/>
          </w:tcPr>
          <w:p>
            <w:pPr>
              <w:jc w:val="cente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内</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容</w:t>
            </w:r>
            <w:r>
              <w:rPr>
                <w:color w:val="000000" w:themeColor="text1"/>
              </w:rPr>
            </w:r>
            <w:r/>
          </w:p>
        </w:tc>
      </w:tr>
      <w:tr>
        <w:trPr>
          <w:jc w:val="center"/>
        </w:trPr>
        <w:tc>
          <w:tcPr>
            <w:tcW w:w="724" w:type="dxa"/>
            <w:vAlign w:val="center"/>
            <w:textDirection w:val="lrTb"/>
            <w:noWrap w:val="false"/>
          </w:tcPr>
          <w:p>
            <w:pPr>
              <w:jc w:val="center"/>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color w:val="000000" w:themeColor="text1"/>
              </w:rPr>
            </w:r>
            <w:r/>
          </w:p>
        </w:tc>
        <w:tc>
          <w:tcPr>
            <w:tcW w:w="610" w:type="dxa"/>
            <w:vAlign w:val="center"/>
            <w:textDirection w:val="lrTb"/>
            <w:noWrap w:val="false"/>
          </w:tcPr>
          <w:p>
            <w:pPr>
              <w:jc w:val="center"/>
              <w:rPr>
                <w:rFonts w:ascii="宋体" w:hAnsi="宋体"/>
                <w:b/>
                <w:bCs/>
                <w:color w:val="000000" w:themeColor="text1"/>
                <w:sz w:val="24"/>
                <w:szCs w:val="24"/>
                <w:highlight w:val="none"/>
              </w:rPr>
            </w:pPr>
            <w:r>
              <w:rPr>
                <w:color w:val="000000" w:themeColor="text1"/>
              </w:rPr>
            </w:r>
            <w:bookmarkStart w:id="3" w:name="OLE_LINK64"/>
            <w:r>
              <w:rPr>
                <w:rFonts w:hint="eastAsia" w:ascii="宋体" w:hAnsi="宋体" w:cs="宋体"/>
                <w:b/>
                <w:bCs/>
                <w:color w:val="000000" w:themeColor="text1"/>
                <w:sz w:val="24"/>
                <w:szCs w:val="24"/>
                <w:highlight w:val="none"/>
                <w:lang w:val="zh-CN"/>
              </w:rPr>
              <w:t xml:space="preserve">项目信息</w:t>
            </w:r>
            <w:r>
              <w:rPr>
                <w:color w:val="000000" w:themeColor="text1"/>
              </w:rPr>
            </w:r>
            <w:r/>
          </w:p>
        </w:tc>
        <w:tc>
          <w:tcPr>
            <w:gridSpan w:val="2"/>
            <w:tcW w:w="8809" w:type="dxa"/>
            <w:vAlign w:val="top"/>
            <w:textDirection w:val="lrTb"/>
            <w:noWrap w:val="false"/>
          </w:tcPr>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w:t>
            </w:r>
            <w:r>
              <w:rPr>
                <w:rFonts w:hint="eastAsia" w:ascii="宋体" w:hAnsi="宋体"/>
                <w:bCs/>
                <w:color w:val="000000" w:themeColor="text1"/>
                <w:sz w:val="24"/>
                <w:szCs w:val="24"/>
                <w:highlight w:val="none"/>
                <w:lang w:eastAsia="zh-CN"/>
              </w:rPr>
              <w:t xml:space="preserve">宜兴市公安局交通警察大队</w:t>
            </w:r>
            <w:r>
              <w:rPr>
                <w:rFonts w:hint="eastAsia" w:ascii="宋体" w:hAnsi="宋体"/>
                <w:bCs/>
                <w:color w:val="000000" w:themeColor="text1"/>
                <w:sz w:val="24"/>
                <w:szCs w:val="24"/>
                <w:highlight w:val="none"/>
              </w:rPr>
              <w:t xml:space="preserve">                               </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采购代理机构：</w:t>
            </w:r>
            <w:r>
              <w:rPr>
                <w:rFonts w:hint="eastAsia" w:ascii="宋体" w:hAnsi="宋体"/>
                <w:bCs/>
                <w:color w:val="000000" w:themeColor="text1"/>
                <w:sz w:val="24"/>
                <w:szCs w:val="24"/>
                <w:highlight w:val="none"/>
                <w:lang w:eastAsia="zh-CN"/>
              </w:rPr>
              <w:t xml:space="preserve">江苏嘉朗创智工程咨询管理有限公司</w:t>
            </w:r>
            <w:r>
              <w:rPr>
                <w:rFonts w:hint="eastAsia" w:ascii="宋体" w:hAnsi="宋体"/>
                <w:bCs/>
                <w:color w:val="000000" w:themeColor="text1"/>
                <w:sz w:val="24"/>
                <w:szCs w:val="24"/>
                <w:highlight w:val="none"/>
              </w:rPr>
              <w:t xml:space="preserve">       </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项目名称：</w:t>
            </w:r>
            <w:r>
              <w:rPr>
                <w:rFonts w:hint="eastAsia" w:ascii="宋体" w:hAnsi="宋体"/>
                <w:color w:val="000000" w:themeColor="text1"/>
                <w:sz w:val="24"/>
                <w:szCs w:val="28"/>
                <w:highlight w:val="none"/>
                <w:lang w:eastAsia="zh-CN"/>
              </w:rPr>
              <w:t xml:space="preserve">机动车驾驶人考试服务项目</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             </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szCs w:val="24"/>
                <w:highlight w:val="none"/>
                <w:lang w:eastAsia="zh-CN"/>
              </w:rPr>
              <w:t xml:space="preserve">：JSZC-320282-JLCZ-D2026-0025</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项目类型：服务类                         </w:t>
            </w:r>
            <w:r>
              <w:rPr>
                <w:color w:val="000000" w:themeColor="text1"/>
              </w:rPr>
            </w:r>
            <w:r/>
          </w:p>
          <w:p>
            <w:pPr>
              <w:jc w:val="left"/>
              <w:spacing w:line="24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本项目是否专门面向中小企业：</w:t>
            </w:r>
            <w:r>
              <w:rPr>
                <w:rFonts w:hint="eastAsia" w:ascii="宋体" w:hAnsi="宋体"/>
                <w:bCs/>
                <w:color w:val="000000" w:themeColor="text1"/>
                <w:sz w:val="24"/>
                <w:szCs w:val="24"/>
                <w:highlight w:val="none"/>
                <w:lang w:val="en-US" w:eastAsia="zh-CN"/>
              </w:rPr>
              <w:t xml:space="preserve">是</w:t>
            </w:r>
            <w:r>
              <w:rPr>
                <w:color w:val="000000" w:themeColor="text1"/>
              </w:rPr>
            </w:r>
            <w:r/>
          </w:p>
          <w:p>
            <w:pPr>
              <w:jc w:val="left"/>
              <w:spacing w:line="24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采购方式：</w:t>
            </w:r>
            <w:r>
              <w:rPr>
                <w:rFonts w:hint="eastAsia" w:ascii="宋体" w:hAnsi="宋体"/>
                <w:color w:val="000000" w:themeColor="text1"/>
                <w:sz w:val="24"/>
                <w:szCs w:val="28"/>
                <w:highlight w:val="none"/>
              </w:rPr>
              <w:t xml:space="preserve">单一来源</w:t>
            </w:r>
            <w:r>
              <w:rPr>
                <w:rFonts w:hint="eastAsia" w:ascii="宋体" w:hAnsi="宋体"/>
                <w:bCs/>
                <w:color w:val="000000" w:themeColor="text1"/>
                <w:sz w:val="24"/>
                <w:szCs w:val="24"/>
                <w:highlight w:val="none"/>
              </w:rPr>
              <w:t xml:space="preserve">                               </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评审方法：参照最低评标价法</w:t>
            </w:r>
            <w:r>
              <w:rPr>
                <w:color w:val="000000" w:themeColor="text1"/>
              </w:rPr>
            </w:r>
            <w:r/>
          </w:p>
          <w:p>
            <w:pPr>
              <w:jc w:val="left"/>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本项目预算为：</w:t>
            </w:r>
            <w:bookmarkEnd w:id="3"/>
            <w:r>
              <w:rPr>
                <w:rFonts w:hint="eastAsia" w:ascii="宋体" w:hAnsi="宋体"/>
                <w:bCs/>
                <w:color w:val="000000" w:themeColor="text1"/>
                <w:sz w:val="24"/>
                <w:szCs w:val="24"/>
                <w:highlight w:val="none"/>
                <w:lang w:val="en-US" w:eastAsia="zh-CN"/>
              </w:rPr>
              <w:t xml:space="preserve">360</w:t>
            </w:r>
            <w:r>
              <w:rPr>
                <w:rFonts w:hint="eastAsia" w:ascii="宋体" w:hAnsi="宋体"/>
                <w:bCs/>
                <w:color w:val="000000" w:themeColor="text1"/>
                <w:sz w:val="24"/>
                <w:szCs w:val="24"/>
                <w:highlight w:val="none"/>
              </w:rPr>
              <w:t xml:space="preserve">万元</w:t>
            </w:r>
            <w:r>
              <w:rPr>
                <w:color w:val="000000" w:themeColor="text1"/>
              </w:rPr>
            </w:r>
            <w:r/>
          </w:p>
          <w:p>
            <w:pPr>
              <w:jc w:val="left"/>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最高限价：</w:t>
            </w:r>
            <w:r>
              <w:rPr>
                <w:rFonts w:hint="eastAsia" w:ascii="宋体" w:hAnsi="宋体"/>
                <w:bCs/>
                <w:color w:val="000000" w:themeColor="text1"/>
                <w:sz w:val="24"/>
                <w:szCs w:val="24"/>
                <w:highlight w:val="none"/>
                <w:lang w:val="en-US" w:eastAsia="zh-CN"/>
              </w:rPr>
              <w:t xml:space="preserve">同预算金额，其中单价最高限价为无锡市物价局文件(锡价费[2016]76号)收费标准*60%，即科目二：84元/人（140元/人×60%），科目三：</w:t>
            </w:r>
            <w:r>
              <w:rPr>
                <w:rFonts w:hint="eastAsia" w:ascii="宋体" w:hAnsi="宋体" w:eastAsia="宋体" w:cs="Times New Roman"/>
                <w:color w:val="000000" w:themeColor="text1"/>
                <w:sz w:val="24"/>
                <w:szCs w:val="24"/>
                <w:highlight w:val="none"/>
                <w:lang w:val="en-US" w:eastAsia="zh-CN" w:bidi="ar-SA"/>
              </w:rPr>
              <w:t xml:space="preserve">54元/人（90元/人×60%）</w:t>
            </w:r>
            <w:r>
              <w:rPr>
                <w:rFonts w:hint="eastAsia" w:ascii="宋体" w:hAnsi="宋体"/>
                <w:bCs/>
                <w:color w:val="000000" w:themeColor="text1"/>
                <w:sz w:val="24"/>
                <w:szCs w:val="24"/>
                <w:highlight w:val="none"/>
                <w:lang w:val="en-US" w:eastAsia="zh-CN"/>
              </w:rPr>
              <w:t xml:space="preserve">。</w:t>
            </w:r>
            <w:r>
              <w:rPr>
                <w:color w:val="000000" w:themeColor="text1"/>
              </w:rPr>
            </w:r>
            <w:r/>
          </w:p>
          <w:p>
            <w:pPr>
              <w:jc w:val="left"/>
              <w:rPr>
                <w:rFonts w:hint="default"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采购标的所属行业：</w:t>
            </w:r>
            <w:r>
              <w:rPr>
                <w:rFonts w:hint="eastAsia" w:ascii="宋体" w:hAnsi="宋体"/>
                <w:bCs/>
                <w:color w:val="000000" w:themeColor="text1"/>
                <w:sz w:val="24"/>
                <w:szCs w:val="24"/>
                <w:highlight w:val="none"/>
                <w:lang w:val="en-US" w:eastAsia="zh-CN"/>
              </w:rPr>
              <w:t xml:space="preserve">其他未列明行业</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集中考察或答疑：无                             </w:t>
            </w:r>
            <w:r>
              <w:rPr>
                <w:color w:val="000000" w:themeColor="text1"/>
              </w:rPr>
            </w:r>
            <w:r/>
          </w:p>
        </w:tc>
      </w:tr>
      <w:tr>
        <w:trPr>
          <w:jc w:val="center"/>
          <w:trHeight w:val="1392"/>
        </w:trPr>
        <w:tc>
          <w:tcPr>
            <w:tcW w:w="724" w:type="dxa"/>
            <w:vAlign w:val="center"/>
            <w:vMerge w:val="restart"/>
            <w:textDirection w:val="lrTb"/>
            <w:noWrap w:val="false"/>
          </w:tcPr>
          <w:p>
            <w:pPr>
              <w:jc w:val="center"/>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color w:val="000000" w:themeColor="text1"/>
              </w:rPr>
            </w:r>
            <w:r/>
          </w:p>
        </w:tc>
        <w:tc>
          <w:tcPr>
            <w:tcW w:w="610" w:type="dxa"/>
            <w:vAlign w:val="center"/>
            <w:vMerge w:val="restart"/>
            <w:textDirection w:val="lrTb"/>
            <w:noWrap w:val="false"/>
          </w:tcPr>
          <w:p>
            <w:pPr>
              <w:jc w:val="center"/>
              <w:rPr>
                <w:rFonts w:hint="eastAsia" w:ascii="宋体" w:hAnsi="宋体"/>
                <w:b/>
                <w:bCs/>
                <w:color w:val="000000" w:themeColor="text1"/>
                <w:sz w:val="24"/>
                <w:szCs w:val="24"/>
                <w:highlight w:val="none"/>
              </w:rPr>
            </w:pPr>
            <w:r>
              <w:rPr>
                <w:color w:val="000000" w:themeColor="text1"/>
              </w:rPr>
            </w:r>
            <w:bookmarkStart w:id="4" w:name="OLE_LINK208"/>
            <w:r>
              <w:rPr>
                <w:rFonts w:hint="eastAsia" w:hAnsi="宋体" w:cs="宋体"/>
                <w:b/>
                <w:bCs/>
                <w:color w:val="000000" w:themeColor="text1"/>
                <w:sz w:val="24"/>
                <w:szCs w:val="24"/>
                <w:highlight w:val="none"/>
                <w:lang w:val="zh-CN"/>
              </w:rPr>
              <w:t xml:space="preserve">资格</w:t>
            </w:r>
            <w:bookmarkEnd w:id="4"/>
            <w:r>
              <w:rPr>
                <w:rFonts w:hint="eastAsia" w:hAnsi="宋体" w:cs="宋体"/>
                <w:b/>
                <w:bCs/>
                <w:color w:val="000000" w:themeColor="text1"/>
                <w:sz w:val="24"/>
                <w:szCs w:val="24"/>
                <w:highlight w:val="none"/>
              </w:rPr>
              <w:t xml:space="preserve">条件</w:t>
            </w:r>
            <w:r>
              <w:rPr>
                <w:color w:val="000000" w:themeColor="text1"/>
              </w:rPr>
            </w:r>
            <w:r/>
          </w:p>
        </w:tc>
        <w:tc>
          <w:tcPr>
            <w:gridSpan w:val="2"/>
            <w:tcW w:w="8809" w:type="dxa"/>
            <w:vAlign w:val="top"/>
            <w:textDirection w:val="lrTb"/>
            <w:noWrap w:val="false"/>
          </w:tcPr>
          <w:p>
            <w:pPr>
              <w:pStyle w:val="996"/>
              <w:spacing w:line="276" w:lineRule="auto"/>
              <w:rPr>
                <w:rFonts w:hint="eastAsia"/>
                <w:color w:val="000000" w:themeColor="text1"/>
                <w:highlight w:val="none"/>
              </w:rPr>
            </w:pPr>
            <w:r>
              <w:rPr>
                <w:rFonts w:hint="eastAsia"/>
                <w:color w:val="000000" w:themeColor="text1"/>
                <w:highlight w:val="none"/>
              </w:rPr>
              <w:t xml:space="preserve">2.1供应商参加本次政府采购活动</w:t>
            </w:r>
            <w:r>
              <w:rPr>
                <w:rFonts w:hint="eastAsia"/>
                <w:color w:val="000000" w:themeColor="text1"/>
                <w:highlight w:val="none"/>
                <w:lang w:val="zh-CN"/>
              </w:rPr>
              <w:t xml:space="preserve">应具备下列资格条件</w:t>
            </w:r>
            <w:r>
              <w:rPr>
                <w:rFonts w:hint="eastAsia"/>
                <w:color w:val="000000" w:themeColor="text1"/>
                <w:highlight w:val="none"/>
              </w:rPr>
              <w:t xml:space="preserve">：</w:t>
            </w:r>
            <w:r>
              <w:rPr>
                <w:color w:val="000000" w:themeColor="text1"/>
              </w:rPr>
            </w:r>
            <w:r/>
          </w:p>
          <w:p>
            <w:pPr>
              <w:pStyle w:val="996"/>
              <w:spacing w:line="276" w:lineRule="auto"/>
              <w:rPr>
                <w:rFonts w:hint="eastAsia"/>
                <w:color w:val="000000" w:themeColor="text1"/>
                <w:highlight w:val="none"/>
              </w:rPr>
            </w:pPr>
            <w:r>
              <w:rPr>
                <w:rFonts w:hint="eastAsia"/>
                <w:color w:val="000000" w:themeColor="text1"/>
                <w:highlight w:val="none"/>
                <w:lang w:val="zh-CN"/>
              </w:rPr>
              <w:t xml:space="preserve">①符合《中华人民共和国政府采购法》第二十二条第一款规定的条件；</w:t>
            </w:r>
            <w:r>
              <w:rPr>
                <w:color w:val="000000" w:themeColor="text1"/>
              </w:rPr>
            </w:r>
            <w:r/>
          </w:p>
          <w:p>
            <w:pPr>
              <w:spacing w:line="320" w:lineRule="exact"/>
              <w:rPr>
                <w:rFonts w:hint="eastAsia" w:ascii="宋体"/>
                <w:color w:val="000000" w:themeColor="text1"/>
                <w:sz w:val="24"/>
                <w:highlight w:val="none"/>
                <w:u w:val="none"/>
              </w:rPr>
            </w:pPr>
            <w:r>
              <w:rPr>
                <w:rFonts w:hint="eastAsia" w:ascii="宋体"/>
                <w:color w:val="000000" w:themeColor="text1"/>
                <w:sz w:val="24"/>
                <w:highlight w:val="none"/>
                <w:u w:val="none"/>
                <w:lang w:val="zh-CN"/>
              </w:rPr>
              <w:t xml:space="preserve">②落实政府采购政策需满足的资格要求：</w:t>
            </w:r>
            <w:r>
              <w:rPr>
                <w:rFonts w:hint="eastAsia" w:ascii="宋体"/>
                <w:color w:val="000000" w:themeColor="text1"/>
                <w:sz w:val="24"/>
                <w:highlight w:val="none"/>
                <w:u w:val="none"/>
                <w:lang w:val="zh-CN"/>
              </w:rPr>
              <w:t xml:space="preserve">本项目专门面向中小企业采购；</w:t>
            </w:r>
            <w:r>
              <w:rPr>
                <w:color w:val="000000" w:themeColor="text1"/>
              </w:rPr>
            </w:r>
            <w:r/>
          </w:p>
          <w:p>
            <w:pPr>
              <w:pStyle w:val="996"/>
              <w:spacing w:line="276" w:lineRule="auto"/>
              <w:rPr>
                <w:rFonts w:hint="eastAsia"/>
                <w:color w:val="000000" w:themeColor="text1"/>
                <w:highlight w:val="none"/>
              </w:rPr>
            </w:pPr>
            <w:r>
              <w:rPr>
                <w:rFonts w:hint="eastAsia"/>
                <w:color w:val="000000" w:themeColor="text1"/>
                <w:highlight w:val="none"/>
                <w:lang w:val="zh-CN"/>
              </w:rPr>
              <w:t xml:space="preserve">③本项目的特定资格要求：无。</w:t>
            </w:r>
            <w:r>
              <w:rPr>
                <w:color w:val="000000" w:themeColor="text1"/>
              </w:rPr>
            </w:r>
            <w:r/>
          </w:p>
        </w:tc>
      </w:tr>
      <w:tr>
        <w:trPr>
          <w:jc w:val="center"/>
        </w:trPr>
        <w:tc>
          <w:tcPr>
            <w:tcW w:w="724" w:type="dxa"/>
            <w:vAlign w:val="center"/>
            <w:vMerge w:val="continue"/>
            <w:textDirection w:val="lrTb"/>
            <w:noWrap w:val="false"/>
          </w:tcPr>
          <w:p>
            <w:pPr>
              <w:pStyle w:val="996"/>
              <w:rPr>
                <w:rFonts w:hint="eastAsia"/>
                <w:color w:val="auto"/>
                <w:highlight w:val="none"/>
              </w:rPr>
            </w:pPr>
            <w:r>
              <w:rPr>
                <w:rFonts w:hint="eastAsia"/>
                <w:color w:val="auto"/>
                <w:highlight w:val="none"/>
              </w:rPr>
            </w:r>
            <w:r/>
          </w:p>
        </w:tc>
        <w:tc>
          <w:tcPr>
            <w:tcW w:w="610" w:type="dxa"/>
            <w:vAlign w:val="center"/>
            <w:vMerge w:val="continue"/>
            <w:textDirection w:val="lrTb"/>
            <w:noWrap w:val="false"/>
          </w:tcPr>
          <w:p>
            <w:pPr>
              <w:pStyle w:val="996"/>
              <w:rPr>
                <w:rFonts w:hint="eastAsia"/>
                <w:b/>
                <w:bCs/>
                <w:color w:val="auto"/>
                <w:sz w:val="24"/>
                <w:szCs w:val="24"/>
                <w:highlight w:val="none"/>
              </w:rPr>
            </w:pPr>
            <w:r>
              <w:rPr>
                <w:rFonts w:hint="eastAsia"/>
                <w:b/>
                <w:bCs/>
                <w:color w:val="auto"/>
                <w:sz w:val="24"/>
                <w:szCs w:val="24"/>
                <w:highlight w:val="none"/>
              </w:rPr>
            </w:r>
            <w:r/>
          </w:p>
        </w:tc>
        <w:tc>
          <w:tcPr>
            <w:gridSpan w:val="2"/>
            <w:tcW w:w="8809" w:type="dxa"/>
            <w:vAlign w:val="top"/>
            <w:textDirection w:val="lrTb"/>
            <w:noWrap w:val="false"/>
          </w:tcPr>
          <w:p>
            <w:pPr>
              <w:pStyle w:val="996"/>
              <w:rPr>
                <w:rFonts w:hint="eastAsia"/>
                <w:color w:val="000000" w:themeColor="text1"/>
                <w:highlight w:val="none"/>
              </w:rPr>
            </w:pPr>
            <w:r>
              <w:rPr>
                <w:rFonts w:hint="eastAsia"/>
                <w:color w:val="000000" w:themeColor="text1"/>
                <w:highlight w:val="none"/>
              </w:rPr>
              <w:t xml:space="preserve">2.2报价保证金：本项目免收保证金</w:t>
            </w:r>
            <w:r>
              <w:rPr>
                <w:color w:val="000000" w:themeColor="text1"/>
              </w:rPr>
            </w:r>
            <w:r/>
          </w:p>
        </w:tc>
      </w:tr>
      <w:tr>
        <w:trPr>
          <w:jc w:val="center"/>
        </w:trPr>
        <w:tc>
          <w:tcPr>
            <w:tcW w:w="724" w:type="dxa"/>
            <w:vAlign w:val="center"/>
            <w:textDirection w:val="lrTb"/>
            <w:noWrap w:val="false"/>
          </w:tcPr>
          <w:p>
            <w:pPr>
              <w:jc w:val="center"/>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w:t>
            </w:r>
            <w:r>
              <w:rPr>
                <w:color w:val="000000" w:themeColor="text1"/>
              </w:rPr>
            </w:r>
            <w:r/>
          </w:p>
        </w:tc>
        <w:tc>
          <w:tcPr>
            <w:tcW w:w="610" w:type="dxa"/>
            <w:vAlign w:val="center"/>
            <w:textDirection w:val="lrTb"/>
            <w:noWrap w:val="false"/>
          </w:tcPr>
          <w:p>
            <w:pPr>
              <w:jc w:val="cente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采购文件</w:t>
            </w:r>
            <w:r>
              <w:rPr>
                <w:color w:val="000000" w:themeColor="text1"/>
              </w:rPr>
            </w:r>
            <w:r/>
          </w:p>
        </w:tc>
        <w:tc>
          <w:tcPr>
            <w:gridSpan w:val="2"/>
            <w:tcW w:w="8809" w:type="dxa"/>
            <w:vAlign w:val="top"/>
            <w:textDirection w:val="lrTb"/>
            <w:noWrap w:val="false"/>
          </w:tcPr>
          <w:p>
            <w:pPr>
              <w:numPr>
                <w:ilvl w:val="0"/>
                <w:numId w:val="1"/>
              </w:numPr>
              <w:jc w:val="lef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采购文件的获取：首次响应文件提交截止时间前，</w:t>
            </w:r>
            <w:r>
              <w:rPr>
                <w:rFonts w:ascii="宋体" w:hAnsi="宋体" w:cs="宋体"/>
                <w:bCs/>
                <w:color w:val="000000" w:themeColor="text1"/>
                <w:sz w:val="24"/>
                <w:szCs w:val="21"/>
                <w:highlight w:val="none"/>
              </w:rPr>
              <w:t xml:space="preserve">通过“江苏政府采购网”首页“苏采云”标签进入系统</w:t>
            </w:r>
            <w:r>
              <w:rPr>
                <w:rFonts w:hint="eastAsia" w:ascii="宋体" w:hAnsi="宋体" w:cs="宋体"/>
                <w:bCs/>
                <w:color w:val="000000" w:themeColor="text1"/>
                <w:sz w:val="24"/>
                <w:szCs w:val="21"/>
                <w:highlight w:val="none"/>
              </w:rPr>
              <w:t xml:space="preserve">，应在“项目参与”中下载电子采购文件</w:t>
            </w:r>
            <w:r>
              <w:rPr>
                <w:rFonts w:hint="eastAsia" w:ascii="宋体" w:hAnsi="宋体" w:cs="宋体"/>
                <w:bCs/>
                <w:color w:val="000000" w:themeColor="text1"/>
                <w:sz w:val="24"/>
                <w:szCs w:val="21"/>
                <w:highlight w:val="none"/>
                <w:lang w:eastAsia="zh-CN"/>
              </w:rPr>
              <w:t xml:space="preserve">（</w:t>
            </w:r>
            <w:r>
              <w:rPr>
                <w:rFonts w:hint="eastAsia" w:ascii="宋体" w:hAnsi="宋体" w:cs="宋体"/>
                <w:bCs/>
                <w:color w:val="000000" w:themeColor="text1"/>
                <w:sz w:val="24"/>
                <w:szCs w:val="21"/>
                <w:highlight w:val="none"/>
              </w:rPr>
              <w:t xml:space="preserve">后缀名为“.kedt”</w:t>
            </w:r>
            <w:r>
              <w:rPr>
                <w:rFonts w:hint="eastAsia" w:ascii="宋体" w:hAnsi="宋体" w:cs="宋体"/>
                <w:bCs/>
                <w:color w:val="000000" w:themeColor="text1"/>
                <w:sz w:val="24"/>
                <w:szCs w:val="21"/>
                <w:highlight w:val="none"/>
                <w:lang w:eastAsia="zh-CN"/>
              </w:rPr>
              <w:t xml:space="preserve">）</w:t>
            </w:r>
            <w:r>
              <w:rPr>
                <w:rFonts w:hint="eastAsia" w:ascii="宋体" w:hAnsi="宋体" w:cs="宋体"/>
                <w:bCs/>
                <w:color w:val="000000" w:themeColor="text1"/>
                <w:sz w:val="24"/>
                <w:szCs w:val="21"/>
                <w:highlight w:val="none"/>
              </w:rPr>
              <w:t xml:space="preserve">；可在“江苏政府采购网”采购公告附件中下载w</w:t>
            </w:r>
            <w:r>
              <w:rPr>
                <w:rFonts w:ascii="宋体" w:hAnsi="宋体" w:cs="宋体"/>
                <w:bCs/>
                <w:color w:val="000000" w:themeColor="text1"/>
                <w:sz w:val="24"/>
                <w:szCs w:val="21"/>
                <w:highlight w:val="none"/>
              </w:rPr>
              <w:t xml:space="preserve">ord</w:t>
            </w:r>
            <w:r>
              <w:rPr>
                <w:rFonts w:hint="eastAsia" w:ascii="宋体" w:hAnsi="宋体" w:cs="宋体"/>
                <w:bCs/>
                <w:color w:val="000000" w:themeColor="text1"/>
                <w:sz w:val="24"/>
                <w:szCs w:val="21"/>
                <w:highlight w:val="none"/>
              </w:rPr>
              <w:t xml:space="preserve">版采购文件。</w:t>
            </w:r>
            <w:r>
              <w:rPr>
                <w:color w:val="000000" w:themeColor="text1"/>
              </w:rPr>
            </w:r>
            <w:r/>
          </w:p>
          <w:p>
            <w:pPr>
              <w:numPr>
                <w:ilvl w:val="0"/>
                <w:numId w:val="1"/>
              </w:numPr>
              <w:jc w:val="left"/>
              <w:rPr>
                <w:rFonts w:ascii="宋体" w:hAnsi="宋体"/>
                <w:bCs/>
                <w:color w:val="000000" w:themeColor="text1"/>
                <w:sz w:val="24"/>
                <w:szCs w:val="24"/>
                <w:highlight w:val="none"/>
              </w:rPr>
            </w:pPr>
            <w:r>
              <w:rPr>
                <w:rFonts w:hint="eastAsia" w:ascii="宋体" w:hAnsi="宋体" w:cs="宋体"/>
                <w:bCs/>
                <w:color w:val="000000" w:themeColor="text1"/>
                <w:sz w:val="24"/>
                <w:szCs w:val="21"/>
                <w:highlight w:val="none"/>
              </w:rPr>
              <w:t xml:space="preserve">“CA锁”的使用：供应商须办理有效的CA锁（即有效的CA数字证书及电子签章）才可参与全流程电子政府采购活动，省内各地区办理的“苏采云”系统下的CA锁全省通用。</w:t>
            </w:r>
            <w:r>
              <w:rPr>
                <w:color w:val="000000" w:themeColor="text1"/>
              </w:rPr>
            </w:r>
            <w:r/>
          </w:p>
          <w:p>
            <w:pPr>
              <w:rPr>
                <w:rFonts w:hint="eastAsia" w:ascii="宋体" w:hAnsi="宋体"/>
                <w:bCs/>
                <w:color w:val="000000" w:themeColor="text1"/>
                <w:sz w:val="24"/>
                <w:szCs w:val="24"/>
                <w:highlight w:val="none"/>
              </w:rPr>
            </w:pPr>
            <w:r>
              <w:rPr>
                <w:rFonts w:hint="eastAsia" w:ascii="宋体" w:hAnsi="宋体" w:cs="宋体"/>
                <w:bCs/>
                <w:color w:val="000000" w:themeColor="text1"/>
                <w:sz w:val="24"/>
                <w:szCs w:val="21"/>
                <w:highlight w:val="none"/>
              </w:rPr>
              <w:t xml:space="preserve">CA锁办理方式、</w:t>
            </w:r>
            <w:r>
              <w:rPr>
                <w:rFonts w:ascii="宋体" w:hAnsi="宋体" w:cs="宋体"/>
                <w:bCs/>
                <w:color w:val="000000" w:themeColor="text1"/>
                <w:sz w:val="24"/>
                <w:szCs w:val="21"/>
                <w:highlight w:val="none"/>
              </w:rPr>
              <w:t xml:space="preserve">“苏采云”</w:t>
            </w:r>
            <w:r>
              <w:rPr>
                <w:rFonts w:hint="eastAsia" w:ascii="宋体" w:hAnsi="宋体" w:cs="宋体"/>
                <w:bCs/>
                <w:color w:val="000000" w:themeColor="text1"/>
                <w:sz w:val="24"/>
                <w:szCs w:val="21"/>
                <w:highlight w:val="none"/>
              </w:rPr>
              <w:t xml:space="preserve">系统供应商操作手册及政府采购客户端工具详见江苏政府采购网“办事指南”中的资料下载专栏中的《江苏省政府采购管理交易系统（苏采云</w:t>
            </w:r>
            <w:r>
              <w:rPr>
                <w:rFonts w:hint="eastAsia" w:ascii="宋体" w:hAnsi="宋体" w:cs="宋体"/>
                <w:bCs/>
                <w:color w:val="000000" w:themeColor="text1"/>
                <w:sz w:val="24"/>
                <w:szCs w:val="21"/>
                <w:highlight w:val="none"/>
                <w:lang w:eastAsia="zh-CN"/>
              </w:rPr>
              <w:t xml:space="preserve">）</w:t>
            </w:r>
            <w:r>
              <w:rPr>
                <w:rFonts w:hint="eastAsia" w:ascii="宋体" w:hAnsi="宋体" w:cs="宋体"/>
                <w:bCs/>
                <w:color w:val="000000" w:themeColor="text1"/>
                <w:sz w:val="24"/>
                <w:szCs w:val="21"/>
                <w:highlight w:val="none"/>
              </w:rPr>
              <w:t xml:space="preserve">供应商操作指南》。</w:t>
            </w:r>
            <w:r>
              <w:rPr>
                <w:color w:val="000000" w:themeColor="text1"/>
              </w:rPr>
            </w:r>
            <w:r/>
          </w:p>
        </w:tc>
      </w:tr>
      <w:tr>
        <w:trPr>
          <w:jc w:val="center"/>
        </w:trPr>
        <w:tc>
          <w:tcPr>
            <w:tcW w:w="724" w:type="dxa"/>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color w:val="000000" w:themeColor="text1"/>
              </w:rPr>
            </w:r>
            <w:r/>
          </w:p>
        </w:tc>
        <w:tc>
          <w:tcPr>
            <w:tcW w:w="610" w:type="dxa"/>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cs="宋体"/>
                <w:b/>
                <w:color w:val="000000" w:themeColor="text1"/>
                <w:sz w:val="24"/>
                <w:szCs w:val="21"/>
                <w:highlight w:val="none"/>
              </w:rPr>
              <w:t xml:space="preserve">响应文件</w:t>
            </w:r>
            <w:r>
              <w:rPr>
                <w:color w:val="000000" w:themeColor="text1"/>
              </w:rPr>
            </w:r>
            <w:r/>
          </w:p>
        </w:tc>
        <w:tc>
          <w:tcPr>
            <w:gridSpan w:val="2"/>
            <w:tcW w:w="8809" w:type="dxa"/>
            <w:vAlign w:val="top"/>
            <w:textDirection w:val="lrTb"/>
            <w:noWrap w:val="false"/>
          </w:tcPr>
          <w:p>
            <w:pPr>
              <w:jc w:val="left"/>
              <w:rPr>
                <w:rFonts w:hint="eastAsia" w:ascii="宋体" w:hAnsi="宋体"/>
                <w:bCs/>
                <w:color w:val="000000" w:themeColor="text1"/>
                <w:sz w:val="24"/>
                <w:szCs w:val="24"/>
                <w:highlight w:val="none"/>
              </w:rPr>
            </w:pPr>
            <w:r>
              <w:rPr>
                <w:rFonts w:hint="eastAsia" w:ascii="宋体" w:hAnsi="宋体" w:cs="宋体"/>
                <w:b/>
                <w:color w:val="000000" w:themeColor="text1"/>
                <w:sz w:val="24"/>
                <w:szCs w:val="21"/>
                <w:highlight w:val="none"/>
              </w:rPr>
              <w:t xml:space="preserve">1.“响应文件”</w:t>
            </w:r>
            <w:r>
              <w:rPr>
                <w:rFonts w:ascii="宋体" w:hAnsi="宋体" w:cs="宋体"/>
                <w:b/>
                <w:color w:val="000000" w:themeColor="text1"/>
                <w:sz w:val="24"/>
                <w:szCs w:val="21"/>
                <w:highlight w:val="none"/>
              </w:rPr>
              <w:t xml:space="preserve">制作</w:t>
            </w:r>
            <w:r>
              <w:rPr>
                <w:rFonts w:hint="eastAsia" w:ascii="宋体" w:hAnsi="宋体" w:cs="宋体"/>
                <w:b/>
                <w:color w:val="000000" w:themeColor="text1"/>
                <w:sz w:val="24"/>
                <w:szCs w:val="21"/>
                <w:highlight w:val="none"/>
              </w:rPr>
              <w:t xml:space="preserve">及</w:t>
            </w:r>
            <w:r>
              <w:rPr>
                <w:rFonts w:ascii="宋体" w:hAnsi="宋体" w:cs="宋体"/>
                <w:b/>
                <w:color w:val="000000" w:themeColor="text1"/>
                <w:sz w:val="24"/>
                <w:szCs w:val="21"/>
                <w:highlight w:val="none"/>
              </w:rPr>
              <w:t xml:space="preserve">提交</w:t>
            </w:r>
            <w:r>
              <w:rPr>
                <w:rFonts w:hint="eastAsia" w:ascii="宋体" w:hAnsi="宋体" w:cs="宋体"/>
                <w:bCs/>
                <w:color w:val="000000" w:themeColor="text1"/>
                <w:sz w:val="24"/>
                <w:szCs w:val="21"/>
                <w:highlight w:val="none"/>
              </w:rPr>
              <w:t xml:space="preserve">：将后缀名为“.kedt”的采购文件导入政府采购客户端工具－－制作响应文件－－导出加密的响应文件（后缀名为zip</w:t>
            </w:r>
            <w:r>
              <w:rPr>
                <w:rFonts w:hint="eastAsia" w:ascii="宋体" w:hAnsi="宋体" w:cs="宋体"/>
                <w:bCs/>
                <w:color w:val="000000" w:themeColor="text1"/>
                <w:sz w:val="24"/>
                <w:szCs w:val="21"/>
                <w:highlight w:val="none"/>
                <w:lang w:eastAsia="zh-CN"/>
              </w:rPr>
              <w:t xml:space="preserve">）</w:t>
            </w:r>
            <w:r>
              <w:rPr>
                <w:rFonts w:hint="eastAsia" w:ascii="宋体" w:hAnsi="宋体" w:cs="宋体"/>
                <w:bCs/>
                <w:color w:val="000000" w:themeColor="text1"/>
                <w:sz w:val="24"/>
                <w:szCs w:val="21"/>
                <w:highlight w:val="none"/>
              </w:rPr>
              <w:t xml:space="preserve"> --通过“苏采云”系统上传响应文件。</w:t>
            </w:r>
            <w:r>
              <w:rPr>
                <w:color w:val="000000" w:themeColor="text1"/>
              </w:rPr>
            </w:r>
            <w:r/>
          </w:p>
          <w:p>
            <w:pP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2.成交供应商在领取成交通知书前，提供叁份纸质响应文件（必须与电子响应文件一致）。</w:t>
            </w:r>
            <w:r>
              <w:rPr>
                <w:color w:val="000000" w:themeColor="text1"/>
              </w:rPr>
            </w:r>
            <w:r/>
          </w:p>
        </w:tc>
      </w:tr>
      <w:tr>
        <w:trPr>
          <w:jc w:val="center"/>
        </w:trPr>
        <w:tc>
          <w:tcPr>
            <w:tcW w:w="724" w:type="dxa"/>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w:t>
            </w:r>
            <w:r>
              <w:rPr>
                <w:color w:val="000000" w:themeColor="text1"/>
              </w:rPr>
            </w:r>
            <w:r/>
          </w:p>
        </w:tc>
        <w:tc>
          <w:tcPr>
            <w:tcW w:w="610" w:type="dxa"/>
            <w:vAlign w:val="center"/>
            <w:textDirection w:val="lrTb"/>
            <w:noWrap w:val="false"/>
          </w:tcPr>
          <w:p>
            <w:pPr>
              <w:pStyle w:val="996"/>
              <w:jc w:val="center"/>
              <w:rPr>
                <w:b/>
                <w:bCs/>
                <w:color w:val="000000" w:themeColor="text1"/>
                <w:szCs w:val="22"/>
                <w:highlight w:val="none"/>
              </w:rPr>
            </w:pPr>
            <w:r>
              <w:rPr>
                <w:rFonts w:hint="eastAsia"/>
                <w:b/>
                <w:bCs/>
                <w:color w:val="000000" w:themeColor="text1"/>
                <w:szCs w:val="22"/>
                <w:highlight w:val="none"/>
                <w:lang w:val="zh-CN"/>
              </w:rPr>
              <w:t xml:space="preserve">其他</w:t>
            </w:r>
            <w:r>
              <w:rPr>
                <w:color w:val="000000" w:themeColor="text1"/>
              </w:rPr>
            </w:r>
            <w:r/>
          </w:p>
          <w:p>
            <w:pPr>
              <w:pStyle w:val="996"/>
              <w:jc w:val="center"/>
              <w:rPr>
                <w:rFonts w:hint="eastAsia" w:hAnsi="宋体"/>
                <w:bCs/>
                <w:color w:val="000000" w:themeColor="text1"/>
                <w:szCs w:val="24"/>
                <w:highlight w:val="none"/>
              </w:rPr>
            </w:pPr>
            <w:r>
              <w:rPr>
                <w:rFonts w:hint="eastAsia"/>
                <w:b/>
                <w:bCs/>
                <w:color w:val="000000" w:themeColor="text1"/>
                <w:szCs w:val="22"/>
                <w:highlight w:val="none"/>
                <w:lang w:val="zh-CN"/>
              </w:rPr>
              <w:t xml:space="preserve">要求</w:t>
            </w:r>
            <w:r>
              <w:rPr>
                <w:color w:val="000000" w:themeColor="text1"/>
              </w:rPr>
            </w:r>
            <w:r/>
          </w:p>
        </w:tc>
        <w:tc>
          <w:tcPr>
            <w:gridSpan w:val="2"/>
            <w:tcW w:w="8809" w:type="dxa"/>
            <w:vAlign w:val="center"/>
            <w:textDirection w:val="lrTb"/>
            <w:noWrap w:val="false"/>
          </w:tcPr>
          <w:p>
            <w:pPr>
              <w:spacing w:line="32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单位负责人为同一人或者存在直接控股、管理关系的不同供应商，不得参加同一合同项下的政府采购活动，否则均以报价无效处理。</w:t>
            </w:r>
            <w:r>
              <w:rPr>
                <w:color w:val="000000" w:themeColor="text1"/>
              </w:rPr>
            </w:r>
            <w:r/>
          </w:p>
          <w:p>
            <w:pPr>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为本采购项目提供整体设计、规范编制或者项目管理、监理、检测等服务的供应商，不得再参加本采购项目的采购活动。</w:t>
            </w:r>
            <w:r>
              <w:rPr>
                <w:color w:val="000000" w:themeColor="text1"/>
              </w:rPr>
            </w:r>
            <w:r/>
          </w:p>
        </w:tc>
      </w:tr>
      <w:tr>
        <w:trPr>
          <w:jc w:val="center"/>
        </w:trPr>
        <w:tc>
          <w:tcPr>
            <w:tcW w:w="724" w:type="dxa"/>
            <w:vAlign w:val="center"/>
            <w:textDirection w:val="lrTb"/>
            <w:noWrap w:val="false"/>
          </w:tcPr>
          <w:p>
            <w:pPr>
              <w:jc w:val="center"/>
              <w:rPr>
                <w:rFonts w:hint="eastAsia" w:ascii="宋体" w:hAnsi="宋体"/>
                <w:bCs/>
                <w:color w:val="000000" w:themeColor="text1"/>
                <w:sz w:val="24"/>
                <w:szCs w:val="24"/>
                <w:highlight w:val="none"/>
              </w:rPr>
            </w:pPr>
            <w:r>
              <w:rPr>
                <w:color w:val="000000" w:themeColor="text1"/>
              </w:rPr>
            </w:r>
            <w:bookmarkStart w:id="5" w:name="OLE_LINK42"/>
            <w:r>
              <w:rPr>
                <w:rFonts w:hint="eastAsia" w:ascii="宋体" w:hAnsi="宋体"/>
                <w:bCs/>
                <w:color w:val="000000" w:themeColor="text1"/>
                <w:sz w:val="24"/>
                <w:szCs w:val="24"/>
                <w:highlight w:val="none"/>
              </w:rPr>
              <w:t xml:space="preserve">6</w:t>
            </w:r>
            <w:r>
              <w:rPr>
                <w:color w:val="000000" w:themeColor="text1"/>
              </w:rPr>
            </w:r>
            <w:r/>
          </w:p>
        </w:tc>
        <w:tc>
          <w:tcPr>
            <w:tcW w:w="610" w:type="dxa"/>
            <w:vAlign w:val="center"/>
            <w:textDirection w:val="lrTb"/>
            <w:noWrap w:val="false"/>
          </w:tcPr>
          <w:p>
            <w:pPr>
              <w:pStyle w:val="996"/>
              <w:jc w:val="center"/>
              <w:rPr>
                <w:rFonts w:hint="eastAsia"/>
                <w:color w:val="000000" w:themeColor="text1"/>
                <w:highlight w:val="none"/>
              </w:rPr>
            </w:pPr>
            <w:r>
              <w:rPr>
                <w:rFonts w:hint="eastAsia" w:hAnsi="宋体"/>
                <w:b/>
                <w:color w:val="000000" w:themeColor="text1"/>
                <w:szCs w:val="24"/>
                <w:highlight w:val="none"/>
              </w:rPr>
              <w:t xml:space="preserve">不见面开标</w:t>
            </w:r>
            <w:r>
              <w:rPr>
                <w:color w:val="000000" w:themeColor="text1"/>
              </w:rPr>
            </w:r>
            <w:r/>
          </w:p>
        </w:tc>
        <w:tc>
          <w:tcPr>
            <w:gridSpan w:val="2"/>
            <w:tcW w:w="8809" w:type="dxa"/>
            <w:vAlign w:val="top"/>
            <w:textDirection w:val="lrTb"/>
            <w:noWrap w:val="false"/>
          </w:tcPr>
          <w:p>
            <w:pPr>
              <w:ind w:firstLine="480"/>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本项目采用远程不见面交易模式，通过“苏采云”不见面交易系统及相应的配套硬件设备（摄像头、话筒、麦克风等）完成远程解密、开标现场异议及回复、开标等交互环节。</w:t>
            </w:r>
            <w:r>
              <w:rPr>
                <w:color w:val="000000" w:themeColor="text1"/>
              </w:rPr>
            </w:r>
            <w:r/>
          </w:p>
          <w:p>
            <w:pPr>
              <w:numPr>
                <w:ilvl w:val="0"/>
                <w:numId w:val="0"/>
              </w:numPr>
              <w:jc w:val="lef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lang w:val="en-US" w:eastAsia="zh-CN"/>
              </w:rPr>
              <w:t xml:space="preserve">1.</w:t>
            </w:r>
            <w:r>
              <w:rPr>
                <w:rFonts w:hint="eastAsia" w:ascii="宋体" w:hAnsi="宋体" w:cs="宋体"/>
                <w:bCs/>
                <w:color w:val="000000" w:themeColor="text1"/>
                <w:sz w:val="24"/>
                <w:szCs w:val="21"/>
                <w:highlight w:val="none"/>
              </w:rPr>
              <w:t xml:space="preserve">不见面开标注意事项：</w:t>
            </w:r>
            <w:r>
              <w:rPr>
                <w:color w:val="000000" w:themeColor="text1"/>
              </w:rPr>
            </w:r>
            <w:r/>
          </w:p>
          <w:p>
            <w:pPr>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w:t>
            </w:r>
            <w:r>
              <w:rPr>
                <w:rFonts w:ascii="宋体" w:hAnsi="宋体" w:cs="宋体"/>
                <w:bCs/>
                <w:color w:val="000000" w:themeColor="text1"/>
                <w:sz w:val="24"/>
                <w:szCs w:val="21"/>
                <w:highlight w:val="none"/>
              </w:rPr>
              <w:t xml:space="preserve">.1</w:t>
            </w:r>
            <w:r>
              <w:rPr>
                <w:rFonts w:hint="eastAsia" w:ascii="宋体" w:hAnsi="宋体" w:cs="宋体"/>
                <w:bCs/>
                <w:color w:val="000000" w:themeColor="text1"/>
                <w:sz w:val="24"/>
                <w:szCs w:val="21"/>
                <w:highlight w:val="none"/>
              </w:rPr>
              <w:t xml:space="preserve">不见面开标项目的时间均以国家授时中心发布的时间为准；</w:t>
            </w:r>
            <w:r>
              <w:rPr>
                <w:color w:val="000000" w:themeColor="text1"/>
              </w:rPr>
            </w:r>
            <w:r/>
          </w:p>
          <w:p>
            <w:pPr>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w:t>
            </w:r>
            <w:r>
              <w:rPr>
                <w:rFonts w:ascii="宋体" w:hAnsi="宋体" w:cs="宋体"/>
                <w:bCs/>
                <w:color w:val="000000" w:themeColor="text1"/>
                <w:sz w:val="24"/>
                <w:szCs w:val="21"/>
                <w:highlight w:val="none"/>
              </w:rPr>
              <w:t xml:space="preserve">.2</w:t>
            </w:r>
            <w:r>
              <w:rPr>
                <w:rFonts w:hint="eastAsia" w:ascii="宋体" w:hAnsi="宋体" w:cs="宋体"/>
                <w:bCs/>
                <w:color w:val="000000" w:themeColor="text1"/>
                <w:sz w:val="24"/>
                <w:szCs w:val="21"/>
                <w:highlight w:val="none"/>
              </w:rPr>
              <w:t xml:space="preserve">开标当日，供应商不必抵达开标现场，仅需在任意地点通过“苏采云”系统</w:t>
            </w:r>
            <w:r>
              <w:rPr>
                <w:rFonts w:ascii="宋体" w:hAnsi="宋体" w:cs="宋体"/>
                <w:bCs/>
                <w:color w:val="000000" w:themeColor="text1"/>
                <w:sz w:val="24"/>
                <w:szCs w:val="21"/>
                <w:highlight w:val="none"/>
              </w:rPr>
              <w:fldChar w:fldCharType="begin"/>
            </w:r>
            <w:r>
              <w:rPr>
                <w:rFonts w:ascii="宋体" w:hAnsi="宋体" w:cs="宋体"/>
                <w:bCs/>
                <w:color w:val="000000" w:themeColor="text1"/>
                <w:sz w:val="24"/>
                <w:szCs w:val="21"/>
                <w:highlight w:val="none"/>
              </w:rPr>
              <w:instrText xml:space="preserve"> </w:instrText>
            </w:r>
            <w:r>
              <w:rPr>
                <w:rFonts w:hint="eastAsia" w:ascii="宋体" w:hAnsi="宋体" w:cs="宋体"/>
                <w:bCs/>
                <w:color w:val="000000" w:themeColor="text1"/>
                <w:sz w:val="24"/>
                <w:szCs w:val="21"/>
                <w:highlight w:val="none"/>
              </w:rPr>
              <w:instrText xml:space="preserve">HYPERLINK "http://jszfcg.jsczt.cn/）\“开标大厅\”参与开标过程；"</w:instrText>
            </w:r>
            <w:r>
              <w:rPr>
                <w:rFonts w:ascii="宋体" w:hAnsi="宋体" w:cs="宋体"/>
                <w:bCs/>
                <w:color w:val="000000" w:themeColor="text1"/>
                <w:sz w:val="24"/>
                <w:szCs w:val="21"/>
                <w:highlight w:val="none"/>
              </w:rPr>
              <w:instrText xml:space="preserve"> </w:instrText>
            </w:r>
            <w:r>
              <w:rPr>
                <w:rFonts w:ascii="宋体" w:hAnsi="宋体" w:cs="宋体"/>
                <w:bCs/>
                <w:color w:val="000000" w:themeColor="text1"/>
                <w:sz w:val="24"/>
                <w:szCs w:val="21"/>
                <w:highlight w:val="none"/>
              </w:rPr>
              <w:fldChar w:fldCharType="separate"/>
            </w:r>
            <w:r>
              <w:rPr>
                <w:rFonts w:hint="eastAsia" w:ascii="宋体" w:hAnsi="宋体" w:cs="宋体"/>
                <w:bCs/>
                <w:color w:val="000000" w:themeColor="text1"/>
                <w:sz w:val="24"/>
                <w:szCs w:val="21"/>
                <w:highlight w:val="none"/>
              </w:rPr>
              <w:t xml:space="preserve">“开标大厅”参与开标过程；</w:t>
            </w:r>
            <w:r>
              <w:rPr>
                <w:rFonts w:ascii="宋体" w:hAnsi="宋体" w:cs="宋体"/>
                <w:bCs/>
                <w:color w:val="000000" w:themeColor="text1"/>
                <w:sz w:val="24"/>
                <w:szCs w:val="21"/>
                <w:highlight w:val="none"/>
              </w:rPr>
              <w:fldChar w:fldCharType="end"/>
            </w:r>
            <w:r>
              <w:rPr>
                <w:color w:val="000000" w:themeColor="text1"/>
              </w:rPr>
            </w:r>
            <w:r/>
          </w:p>
          <w:p>
            <w:pPr>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w:t>
            </w:r>
            <w:r>
              <w:rPr>
                <w:rFonts w:ascii="宋体" w:hAnsi="宋体" w:cs="宋体"/>
                <w:bCs/>
                <w:color w:val="000000" w:themeColor="text1"/>
                <w:sz w:val="24"/>
                <w:szCs w:val="21"/>
                <w:highlight w:val="none"/>
              </w:rPr>
              <w:t xml:space="preserve">.3</w:t>
            </w:r>
            <w:r>
              <w:rPr>
                <w:rFonts w:hint="eastAsia" w:ascii="宋体" w:hAnsi="宋体" w:cs="宋体"/>
                <w:bCs/>
                <w:color w:val="000000" w:themeColor="text1"/>
                <w:sz w:val="24"/>
                <w:szCs w:val="21"/>
                <w:highlight w:val="none"/>
              </w:rPr>
              <w:t xml:space="preserve">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rPr>
                <w:color w:val="000000" w:themeColor="text1"/>
              </w:rPr>
            </w:r>
            <w:r/>
          </w:p>
          <w:p>
            <w:pPr>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w:t>
            </w:r>
            <w:r>
              <w:rPr>
                <w:rFonts w:ascii="宋体" w:hAnsi="宋体" w:cs="宋体"/>
                <w:bCs/>
                <w:color w:val="000000" w:themeColor="text1"/>
                <w:sz w:val="24"/>
                <w:szCs w:val="21"/>
                <w:highlight w:val="none"/>
              </w:rPr>
              <w:t xml:space="preserve">.4</w:t>
            </w:r>
            <w:r>
              <w:rPr>
                <w:rFonts w:hint="eastAsia" w:ascii="宋体" w:hAnsi="宋体" w:cs="宋体"/>
                <w:bCs/>
                <w:color w:val="000000" w:themeColor="text1"/>
                <w:sz w:val="24"/>
                <w:szCs w:val="21"/>
                <w:highlight w:val="none"/>
              </w:rPr>
              <w:t xml:space="preserve">响应文件提交截止时间后，采购人或采购代理机构将在系统内公布供应商名单，然后通过开标会议区发出响应文件解密的指令，供应商在各自地点按规定时间自行实施远程解密，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color w:val="000000" w:themeColor="text1"/>
                <w:sz w:val="24"/>
                <w:szCs w:val="21"/>
                <w:highlight w:val="none"/>
              </w:rPr>
              <w:t xml:space="preserve">供应商解密限定在解密时间开始起30分钟内完成。</w:t>
            </w:r>
            <w:r>
              <w:rPr>
                <w:rFonts w:hint="eastAsia" w:ascii="宋体" w:hAnsi="宋体" w:cs="宋体"/>
                <w:bCs/>
                <w:color w:val="000000" w:themeColor="text1"/>
                <w:sz w:val="24"/>
                <w:szCs w:val="21"/>
                <w:highlight w:val="none"/>
              </w:rPr>
              <w:t xml:space="preserve">因供应商网络与电源不稳定、未按操作手册要求配置软硬件、解密锁发生故障或用错、故意不在要求时限内完成解密等自身</w:t>
            </w:r>
            <w:r>
              <w:rPr>
                <w:rFonts w:hint="eastAsia" w:ascii="宋体" w:hAnsi="宋体" w:cs="宋体"/>
                <w:bCs/>
                <w:color w:val="000000" w:themeColor="text1"/>
                <w:sz w:val="24"/>
                <w:szCs w:val="21"/>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rPr>
                <w:color w:val="000000" w:themeColor="text1"/>
              </w:rPr>
            </w:r>
            <w:r/>
          </w:p>
          <w:p>
            <w:pPr>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w:t>
            </w:r>
            <w:r>
              <w:rPr>
                <w:rFonts w:ascii="宋体" w:hAnsi="宋体" w:cs="宋体"/>
                <w:bCs/>
                <w:color w:val="000000" w:themeColor="text1"/>
                <w:sz w:val="24"/>
                <w:szCs w:val="21"/>
                <w:highlight w:val="none"/>
              </w:rPr>
              <w:t xml:space="preserve">.5</w:t>
            </w:r>
            <w:r>
              <w:rPr>
                <w:rFonts w:hint="eastAsia" w:ascii="宋体" w:hAnsi="宋体" w:cs="宋体"/>
                <w:bCs/>
                <w:color w:val="000000" w:themeColor="text1"/>
                <w:sz w:val="24"/>
                <w:szCs w:val="21"/>
                <w:highlight w:val="none"/>
              </w:rPr>
              <w:t xml:space="preserve">在评审结束前，各供应商应当随时关注不见面开标大厅，并按照</w:t>
            </w:r>
            <w:r>
              <w:rPr>
                <w:rFonts w:hint="eastAsia" w:ascii="宋体" w:hAnsi="宋体" w:cs="宋体"/>
                <w:bCs/>
                <w:color w:val="000000" w:themeColor="text1"/>
                <w:sz w:val="24"/>
                <w:szCs w:val="21"/>
                <w:highlight w:val="none"/>
                <w:lang w:val="en-US" w:eastAsia="zh-CN"/>
              </w:rPr>
              <w:t xml:space="preserve">评审</w:t>
            </w:r>
            <w:r>
              <w:rPr>
                <w:rFonts w:hint="eastAsia" w:ascii="宋体" w:hAnsi="宋体" w:cs="宋体"/>
                <w:bCs/>
                <w:color w:val="000000" w:themeColor="text1"/>
                <w:sz w:val="24"/>
                <w:szCs w:val="21"/>
                <w:highlight w:val="none"/>
              </w:rPr>
              <w:t xml:space="preserve">小组澄清、报价等要求在规定时间内进行响应，且承担未及时作出响应的一切后果。参与远程交互的应当为授权委托人或法人代表，中途不得随意更换，作出响应的人员将均被</w:t>
            </w:r>
            <w:r>
              <w:rPr>
                <w:rFonts w:hint="eastAsia" w:ascii="宋体" w:hAnsi="宋体" w:cs="宋体"/>
                <w:bCs/>
                <w:color w:val="000000" w:themeColor="text1"/>
                <w:sz w:val="24"/>
                <w:szCs w:val="21"/>
                <w:highlight w:val="none"/>
                <w:lang w:eastAsia="zh-CN"/>
              </w:rPr>
              <w:t xml:space="preserve">视为</w:t>
            </w:r>
            <w:r>
              <w:rPr>
                <w:rFonts w:hint="eastAsia" w:ascii="宋体" w:hAnsi="宋体" w:cs="宋体"/>
                <w:bCs/>
                <w:color w:val="000000" w:themeColor="text1"/>
                <w:sz w:val="24"/>
                <w:szCs w:val="21"/>
                <w:highlight w:val="none"/>
              </w:rPr>
              <w:t xml:space="preserve">供应商的被授权委托人或法人代表。</w:t>
            </w:r>
            <w:r>
              <w:rPr>
                <w:color w:val="000000" w:themeColor="text1"/>
              </w:rPr>
            </w:r>
            <w:r/>
          </w:p>
          <w:p>
            <w:pPr>
              <w:numPr>
                <w:ilvl w:val="0"/>
                <w:numId w:val="0"/>
              </w:numPr>
              <w:jc w:val="lef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lang w:val="en-US" w:eastAsia="zh-CN"/>
              </w:rPr>
              <w:t xml:space="preserve">2.</w:t>
            </w:r>
            <w:r>
              <w:rPr>
                <w:rFonts w:hint="eastAsia" w:ascii="宋体" w:hAnsi="宋体" w:cs="宋体"/>
                <w:bCs/>
                <w:color w:val="000000" w:themeColor="text1"/>
                <w:sz w:val="24"/>
                <w:szCs w:val="21"/>
                <w:highlight w:val="none"/>
              </w:rPr>
              <w:t xml:space="preserve">采购活动时间：</w:t>
            </w:r>
            <w:r>
              <w:rPr>
                <w:color w:val="000000" w:themeColor="text1"/>
              </w:rPr>
            </w:r>
            <w:r/>
          </w:p>
          <w:p>
            <w:pPr>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rPr>
              <w:t xml:space="preserve">提交首次响应文件截止时间及响应文件开启时间：详见本项目采购公告，采购公告中的截止时间为提交首次响应文件截止时间。</w:t>
            </w:r>
            <w:r>
              <w:rPr>
                <w:color w:val="000000" w:themeColor="text1"/>
              </w:rPr>
            </w:r>
            <w:r/>
          </w:p>
          <w:p>
            <w:pPr>
              <w:ind w:firstLine="480"/>
              <w:rPr>
                <w:rFonts w:hint="eastAsia"/>
                <w:bCs/>
                <w:color w:val="000000" w:themeColor="text1"/>
                <w:highlight w:val="none"/>
              </w:rPr>
            </w:pPr>
            <w:r>
              <w:rPr>
                <w:rFonts w:hint="eastAsia" w:ascii="宋体" w:hAnsi="宋体" w:cs="宋体"/>
                <w:bCs/>
                <w:color w:val="000000" w:themeColor="text1"/>
                <w:sz w:val="24"/>
                <w:szCs w:val="24"/>
                <w:highlight w:val="none"/>
              </w:rPr>
              <w:t xml:space="preserve">2</w:t>
            </w:r>
            <w:r>
              <w:rPr>
                <w:rFonts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rPr>
              <w:t xml:space="preserve">确定成交供应商时间：评审结束后，详见成交结果公告。</w:t>
            </w:r>
            <w:r>
              <w:rPr>
                <w:color w:val="000000" w:themeColor="text1"/>
              </w:rPr>
            </w:r>
            <w:r/>
          </w:p>
        </w:tc>
      </w:tr>
      <w:tr>
        <w:trPr>
          <w:jc w:val="center"/>
          <w:trHeight w:val="2245"/>
        </w:trPr>
        <w:tc>
          <w:tcPr>
            <w:tcW w:w="724" w:type="dxa"/>
            <w:vAlign w:val="center"/>
            <w:vMerge w:val="restart"/>
            <w:textDirection w:val="lrTb"/>
            <w:noWrap w:val="false"/>
          </w:tcPr>
          <w:p>
            <w:pPr>
              <w:jc w:val="center"/>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7</w:t>
            </w:r>
            <w:r>
              <w:rPr>
                <w:color w:val="000000" w:themeColor="text1"/>
              </w:rPr>
            </w:r>
            <w:r/>
          </w:p>
        </w:tc>
        <w:tc>
          <w:tcPr>
            <w:tcW w:w="610" w:type="dxa"/>
            <w:vAlign w:val="center"/>
            <w:vMerge w:val="restart"/>
            <w:textDirection w:val="lrTb"/>
            <w:noWrap w:val="false"/>
          </w:tcPr>
          <w:p>
            <w:pPr>
              <w:rPr>
                <w:rFonts w:ascii="宋体" w:hAnsi="宋体"/>
                <w:bCs/>
                <w:color w:val="000000" w:themeColor="text1"/>
                <w:sz w:val="24"/>
                <w:szCs w:val="24"/>
                <w:highlight w:val="none"/>
              </w:rPr>
            </w:pPr>
            <w:r>
              <w:rPr>
                <w:rFonts w:hint="eastAsia" w:ascii="宋体" w:hAnsi="宋体" w:cs="宋体"/>
                <w:b/>
                <w:color w:val="000000" w:themeColor="text1"/>
                <w:sz w:val="24"/>
                <w:szCs w:val="24"/>
                <w:highlight w:val="none"/>
              </w:rPr>
              <w:t xml:space="preserve">联系方式</w:t>
            </w:r>
            <w:r>
              <w:rPr>
                <w:color w:val="000000" w:themeColor="text1"/>
              </w:rPr>
            </w:r>
            <w:r/>
          </w:p>
        </w:tc>
        <w:tc>
          <w:tcPr>
            <w:tcW w:w="2087" w:type="dxa"/>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jc w:val="cente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w:t>
            </w:r>
            <w:r>
              <w:rPr>
                <w:color w:val="000000" w:themeColor="text1"/>
              </w:rPr>
            </w:r>
            <w:r/>
          </w:p>
        </w:tc>
        <w:tc>
          <w:tcPr>
            <w:tcW w:w="6722" w:type="dxa"/>
            <w:vAlign w:val="center"/>
            <w:textDirection w:val="lrTb"/>
            <w:noWrap w:val="false"/>
          </w:tcPr>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项目负责人</w:t>
            </w:r>
            <w:r>
              <w:rPr>
                <w:color w:val="000000" w:themeColor="text1"/>
              </w:rPr>
            </w:r>
            <w:r/>
          </w:p>
          <w:p>
            <w:pPr>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w:t>
            </w:r>
            <w:r>
              <w:rPr>
                <w:rFonts w:hint="eastAsia" w:ascii="宋体" w:hAnsi="宋体"/>
                <w:bCs/>
                <w:color w:val="000000" w:themeColor="text1"/>
                <w:sz w:val="24"/>
                <w:szCs w:val="24"/>
                <w:highlight w:val="none"/>
                <w:lang w:val="en-US" w:eastAsia="zh-CN"/>
              </w:rPr>
              <w:t xml:space="preserve">徐女士</w:t>
            </w:r>
            <w:r>
              <w:rPr>
                <w:rFonts w:hint="eastAsia" w:ascii="宋体" w:hAnsi="宋体"/>
                <w:bCs/>
                <w:color w:val="000000" w:themeColor="text1"/>
                <w:sz w:val="24"/>
                <w:szCs w:val="24"/>
                <w:highlight w:val="none"/>
              </w:rPr>
              <w:t xml:space="preserve">                         </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质疑受理人</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w:t>
            </w:r>
            <w:r>
              <w:rPr>
                <w:rFonts w:hint="eastAsia" w:ascii="宋体" w:hAnsi="宋体"/>
                <w:bCs/>
                <w:color w:val="000000" w:themeColor="text1"/>
                <w:sz w:val="24"/>
                <w:szCs w:val="24"/>
                <w:highlight w:val="none"/>
                <w:lang w:val="en-US" w:eastAsia="zh-CN"/>
              </w:rPr>
              <w:t xml:space="preserve">徐女士</w:t>
            </w:r>
            <w:r>
              <w:rPr>
                <w:rFonts w:hint="eastAsia" w:ascii="宋体" w:hAnsi="宋体"/>
                <w:bCs/>
                <w:color w:val="000000" w:themeColor="text1"/>
                <w:sz w:val="24"/>
                <w:szCs w:val="24"/>
                <w:highlight w:val="none"/>
              </w:rPr>
              <w:t xml:space="preserve">            </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联系电话：</w:t>
            </w:r>
            <w:r>
              <w:rPr>
                <w:rFonts w:hint="eastAsia" w:ascii="宋体" w:hAnsi="宋体"/>
                <w:bCs/>
                <w:color w:val="000000" w:themeColor="text1"/>
                <w:sz w:val="24"/>
                <w:szCs w:val="24"/>
                <w:highlight w:val="none"/>
                <w:lang w:val="en-US" w:eastAsia="zh-CN"/>
              </w:rPr>
              <w:t xml:space="preserve">0510-87977312</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联系地址：宜兴市西氿大道110号           </w:t>
            </w:r>
            <w:r>
              <w:rPr>
                <w:color w:val="000000" w:themeColor="text1"/>
              </w:rPr>
            </w:r>
            <w:r/>
          </w:p>
          <w:p>
            <w:pPr>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邮政编码：214200</w:t>
            </w:r>
            <w:r>
              <w:rPr>
                <w:color w:val="000000" w:themeColor="text1"/>
              </w:rPr>
            </w:r>
            <w:r/>
          </w:p>
        </w:tc>
      </w:tr>
      <w:tr>
        <w:trPr>
          <w:jc w:val="center"/>
          <w:trHeight w:val="963"/>
        </w:trPr>
        <w:tc>
          <w:tcPr>
            <w:tcW w:w="724"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610"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2087" w:type="dxa"/>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采购代理机构</w:t>
            </w:r>
            <w:r>
              <w:rPr>
                <w:color w:val="000000" w:themeColor="text1"/>
              </w:rPr>
            </w:r>
            <w:r/>
          </w:p>
        </w:tc>
        <w:tc>
          <w:tcPr>
            <w:tcW w:w="6722" w:type="dxa"/>
            <w:vAlign w:val="top"/>
            <w:textDirection w:val="lrTb"/>
            <w:noWrap w:val="false"/>
          </w:tcPr>
          <w:p>
            <w:pPr>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w:t>
            </w:r>
            <w:r>
              <w:rPr>
                <w:rFonts w:hint="eastAsia" w:ascii="宋体" w:hAnsi="宋体"/>
                <w:bCs/>
                <w:color w:val="000000" w:themeColor="text1"/>
                <w:sz w:val="24"/>
                <w:szCs w:val="24"/>
                <w:highlight w:val="none"/>
                <w:lang w:val="en-US" w:eastAsia="zh-CN"/>
              </w:rPr>
              <w:t xml:space="preserve">徐</w:t>
            </w:r>
            <w:r>
              <w:rPr>
                <w:rFonts w:hint="eastAsia" w:ascii="宋体" w:hAnsi="宋体"/>
                <w:bCs/>
                <w:color w:val="000000" w:themeColor="text1"/>
                <w:sz w:val="24"/>
                <w:szCs w:val="24"/>
                <w:highlight w:val="none"/>
              </w:rPr>
              <w:t xml:space="preserve">女士</w:t>
            </w:r>
            <w:r>
              <w:rPr>
                <w:color w:val="000000" w:themeColor="text1"/>
              </w:rPr>
            </w:r>
            <w:r/>
          </w:p>
          <w:p>
            <w:pPr>
              <w:jc w:val="left"/>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联系电话：</w:t>
            </w:r>
            <w:r>
              <w:rPr>
                <w:rFonts w:hint="eastAsia" w:ascii="宋体" w:hAnsi="宋体"/>
                <w:bCs/>
                <w:color w:val="000000" w:themeColor="text1"/>
                <w:sz w:val="24"/>
                <w:szCs w:val="24"/>
                <w:highlight w:val="none"/>
              </w:rPr>
              <w:t xml:space="preserve">0510-879</w:t>
            </w:r>
            <w:r>
              <w:rPr>
                <w:rFonts w:hint="eastAsia" w:ascii="宋体" w:hAnsi="宋体"/>
                <w:bCs/>
                <w:color w:val="000000" w:themeColor="text1"/>
                <w:sz w:val="24"/>
                <w:szCs w:val="24"/>
                <w:highlight w:val="none"/>
                <w:lang w:val="en-US" w:eastAsia="zh-CN"/>
              </w:rPr>
              <w:t xml:space="preserve">60801,15961579372</w:t>
            </w:r>
            <w:r>
              <w:rPr>
                <w:color w:val="000000" w:themeColor="text1"/>
              </w:rPr>
            </w:r>
            <w:r/>
          </w:p>
          <w:p>
            <w:pPr>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联系地址：江苏省宜兴市龙潭东路189号产教融合园E栋E401</w:t>
            </w:r>
            <w:r>
              <w:rPr>
                <w:color w:val="000000" w:themeColor="text1"/>
              </w:rPr>
            </w:r>
            <w:r/>
          </w:p>
          <w:p>
            <w:pPr>
              <w:jc w:val="left"/>
              <w:rPr>
                <w:rFonts w:ascii="宋体" w:hAnsi="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邮政编码：214200</w:t>
            </w:r>
            <w:r>
              <w:rPr>
                <w:color w:val="000000" w:themeColor="text1"/>
              </w:rPr>
            </w:r>
            <w:r/>
          </w:p>
        </w:tc>
      </w:tr>
      <w:tr>
        <w:trPr>
          <w:jc w:val="center"/>
          <w:trHeight w:val="992"/>
        </w:trPr>
        <w:tc>
          <w:tcPr>
            <w:tcW w:w="724"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610"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2087" w:type="dxa"/>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“苏采云”客服</w:t>
            </w:r>
            <w:r>
              <w:rPr>
                <w:color w:val="000000" w:themeColor="text1"/>
              </w:rPr>
            </w:r>
            <w:r/>
          </w:p>
        </w:tc>
        <w:tc>
          <w:tcPr>
            <w:tcW w:w="6722" w:type="dxa"/>
            <w:vAlign w:val="center"/>
            <w:textDirection w:val="lrTb"/>
            <w:noWrap w:val="false"/>
          </w:tcPr>
          <w:p>
            <w:pPr>
              <w:spacing w:line="240" w:lineRule="auto"/>
              <w:rPr>
                <w:rFonts w:hint="eastAsia" w:ascii="宋体" w:hAnsi="宋体"/>
                <w:bCs/>
                <w:color w:val="000000" w:themeColor="text1"/>
                <w:sz w:val="24"/>
                <w:szCs w:val="24"/>
                <w:highlight w:val="none"/>
              </w:rPr>
            </w:pPr>
            <w:r>
              <w:rPr>
                <w:rFonts w:hint="eastAsia" w:ascii="宋体" w:hAnsi="宋体"/>
                <w:color w:val="000000" w:themeColor="text1"/>
                <w:sz w:val="24"/>
                <w:szCs w:val="28"/>
                <w:highlight w:val="none"/>
              </w:rPr>
              <w:t xml:space="preserve">供应商在“苏采云”系统操作过程中如遇问题，请致电“苏采云”客服，联系电话：16651529117、</w:t>
            </w:r>
            <w:r>
              <w:rPr>
                <w:rFonts w:hint="eastAsia" w:ascii="宋体" w:hAnsi="宋体"/>
                <w:bCs/>
                <w:color w:val="000000" w:themeColor="text1"/>
                <w:sz w:val="24"/>
                <w:szCs w:val="24"/>
                <w:highlight w:val="none"/>
              </w:rPr>
              <w:t xml:space="preserve">025-83633744、025-83633743</w:t>
            </w:r>
            <w:r>
              <w:rPr>
                <w:rFonts w:hint="eastAsia" w:ascii="宋体" w:hAnsi="宋体"/>
                <w:color w:val="000000" w:themeColor="text1"/>
                <w:sz w:val="24"/>
                <w:szCs w:val="28"/>
                <w:highlight w:val="none"/>
              </w:rPr>
              <w:t xml:space="preserve">；或在“苏采云”系统中发起在线人工客服请求。</w:t>
            </w:r>
            <w:r>
              <w:rPr>
                <w:color w:val="000000" w:themeColor="text1"/>
              </w:rPr>
            </w:r>
            <w:r/>
          </w:p>
        </w:tc>
      </w:tr>
      <w:tr>
        <w:trPr>
          <w:jc w:val="center"/>
          <w:trHeight w:val="690"/>
        </w:trPr>
        <w:tc>
          <w:tcPr>
            <w:tcW w:w="724"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610"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2087" w:type="dxa"/>
            <w:vAlign w:val="center"/>
            <w:textDirection w:val="lrTb"/>
            <w:noWrap w:val="false"/>
          </w:tcPr>
          <w:p>
            <w:pPr>
              <w:jc w:val="cente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财政监管部门</w:t>
            </w:r>
            <w:r>
              <w:rPr>
                <w:color w:val="000000" w:themeColor="text1"/>
              </w:rPr>
            </w:r>
            <w:r/>
          </w:p>
        </w:tc>
        <w:tc>
          <w:tcPr>
            <w:tcW w:w="6722" w:type="dxa"/>
            <w:vAlign w:val="top"/>
            <w:textDirection w:val="lrTb"/>
            <w:noWrap w:val="false"/>
          </w:tcPr>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政府采购监督管理及投诉处理主体</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宜兴市财政局                   </w:t>
            </w:r>
            <w:r>
              <w:rPr>
                <w:color w:val="000000" w:themeColor="text1"/>
              </w:rPr>
            </w:r>
            <w:r/>
          </w:p>
          <w:p>
            <w:pPr>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联系地址：宜兴市荆溪中路35号五局大院内</w:t>
            </w:r>
            <w:bookmarkEnd w:id="5"/>
            <w:r>
              <w:rPr>
                <w:color w:val="000000" w:themeColor="text1"/>
              </w:rPr>
            </w:r>
            <w:r/>
          </w:p>
        </w:tc>
      </w:tr>
    </w:tbl>
    <w:p>
      <w:pPr>
        <w:jc w:val="center"/>
        <w:spacing w:line="360" w:lineRule="auto"/>
        <w:rPr>
          <w:rFonts w:hint="eastAsia" w:ascii="黑体" w:hAnsi="黑体" w:eastAsia="黑体"/>
          <w:color w:val="000000" w:themeColor="text1"/>
          <w:sz w:val="28"/>
          <w:highlight w:val="none"/>
        </w:rPr>
        <w:outlineLvl w:val="0"/>
      </w:pPr>
      <w:r>
        <w:rPr>
          <w:color w:val="000000" w:themeColor="text1"/>
        </w:rPr>
      </w:r>
      <w:bookmarkStart w:id="6" w:name="_Toc29543"/>
      <w:r>
        <w:rPr>
          <w:rFonts w:hint="eastAsia" w:ascii="黑体" w:hAnsi="黑体" w:eastAsia="黑体"/>
          <w:color w:val="000000" w:themeColor="text1"/>
          <w:sz w:val="28"/>
          <w:highlight w:val="none"/>
        </w:rPr>
        <w:br w:type="page" w:clear="all"/>
      </w:r>
      <w:bookmarkStart w:id="7" w:name="_Toc26754"/>
      <w:r>
        <w:rPr>
          <w:color w:val="000000" w:themeColor="text1"/>
        </w:rPr>
      </w:r>
      <w:bookmarkStart w:id="8" w:name="_Toc8358"/>
      <w:r>
        <w:rPr>
          <w:rFonts w:hint="eastAsia" w:ascii="黑体" w:hAnsi="黑体" w:eastAsia="黑体"/>
          <w:color w:val="000000" w:themeColor="text1"/>
          <w:sz w:val="28"/>
          <w:highlight w:val="none"/>
        </w:rPr>
        <w:t xml:space="preserve">第二章 供应商须知</w:t>
      </w:r>
      <w:bookmarkEnd w:id="6"/>
      <w:r>
        <w:rPr>
          <w:color w:val="000000" w:themeColor="text1"/>
        </w:rPr>
      </w:r>
      <w:bookmarkEnd w:id="7"/>
      <w:r>
        <w:rPr>
          <w:color w:val="000000" w:themeColor="text1"/>
        </w:rPr>
      </w:r>
      <w:bookmarkEnd w:id="8"/>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一、总则</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1、适用法律</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1.1 《中华人民共和国政府采购法》《中华人民共和国政府采购法实施条例》《</w:t>
      </w:r>
      <w:r>
        <w:rPr>
          <w:rFonts w:hint="eastAsia" w:ascii="宋体" w:hAnsi="宋体"/>
          <w:bCs/>
          <w:color w:val="000000" w:themeColor="text1"/>
          <w:sz w:val="24"/>
          <w:szCs w:val="24"/>
          <w:highlight w:val="none"/>
        </w:rPr>
        <w:t xml:space="preserve">政府采购非招标采购方式管理办法</w:t>
      </w:r>
      <w:r>
        <w:rPr>
          <w:rFonts w:hint="eastAsia" w:ascii="宋体" w:hAnsi="宋体"/>
          <w:bCs/>
          <w:color w:val="000000" w:themeColor="text1"/>
          <w:sz w:val="24"/>
          <w:szCs w:val="24"/>
          <w:highlight w:val="none"/>
          <w:lang w:val="zh-CN"/>
        </w:rPr>
        <w:t xml:space="preserve">》等有关法律法规、规章和规定等。</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2、定义</w:t>
      </w:r>
      <w:r>
        <w:rPr>
          <w:color w:val="000000" w:themeColor="text1"/>
        </w:rPr>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2.1 “供应商”</w:t>
      </w:r>
      <w:r>
        <w:rPr>
          <w:rFonts w:hint="eastAsia" w:ascii="宋体" w:hAnsi="宋体"/>
          <w:bCs/>
          <w:color w:val="000000" w:themeColor="text1"/>
          <w:sz w:val="24"/>
          <w:szCs w:val="24"/>
          <w:highlight w:val="none"/>
        </w:rPr>
        <w:t xml:space="preserve">是指参加报价竞争，并符合采购文件规定资格条件的法人、其他组织或者自然人；银行、保险、石油石化、电力、电信等有行业特殊情况的，可以以分支机构直接参加政府采购活动，其他行业分支机构通过总公司</w:t>
      </w:r>
      <w:bookmarkStart w:id="9" w:name="_Hlk164149911"/>
      <w:r>
        <w:rPr>
          <w:rFonts w:hint="eastAsia" w:ascii="宋体" w:hAnsi="宋体"/>
          <w:bCs/>
          <w:color w:val="000000" w:themeColor="text1"/>
          <w:sz w:val="24"/>
          <w:szCs w:val="24"/>
          <w:highlight w:val="none"/>
        </w:rPr>
        <w:t xml:space="preserve">有效</w:t>
      </w:r>
      <w:bookmarkEnd w:id="9"/>
      <w:r>
        <w:rPr>
          <w:rFonts w:hint="eastAsia" w:ascii="宋体" w:hAnsi="宋体"/>
          <w:bCs/>
          <w:color w:val="000000" w:themeColor="text1"/>
          <w:sz w:val="24"/>
          <w:szCs w:val="24"/>
          <w:highlight w:val="none"/>
        </w:rPr>
        <w:t xml:space="preserve">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themeColor="text1"/>
          <w:sz w:val="24"/>
          <w:szCs w:val="24"/>
          <w:highlight w:val="none"/>
        </w:rPr>
        <w:t xml:space="preserve">项</w:t>
      </w:r>
      <w:r>
        <w:rPr>
          <w:rFonts w:hint="eastAsia" w:ascii="宋体" w:hAnsi="宋体"/>
          <w:bCs/>
          <w:color w:val="000000" w:themeColor="text1"/>
          <w:sz w:val="24"/>
          <w:szCs w:val="24"/>
          <w:highlight w:val="none"/>
        </w:rPr>
        <w:t xml:space="preserve">下的政府采购活动。</w:t>
      </w:r>
      <w:r>
        <w:rPr>
          <w:color w:val="000000" w:themeColor="text1"/>
        </w:rPr>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 </w:t>
      </w:r>
      <w:r>
        <w:rPr>
          <w:rFonts w:hint="eastAsia" w:ascii="宋体" w:hAnsi="宋体"/>
          <w:bCs/>
          <w:color w:val="000000" w:themeColor="text1"/>
          <w:sz w:val="24"/>
          <w:szCs w:val="24"/>
          <w:highlight w:val="none"/>
          <w:lang w:val="zh-CN"/>
        </w:rPr>
        <w:t xml:space="preserve">采购文件中的“法定代表人”是指供应商的营业执照</w:t>
      </w:r>
      <w:r>
        <w:rPr>
          <w:rFonts w:hint="eastAsia" w:ascii="宋体" w:hAnsi="宋体"/>
          <w:color w:val="000000" w:themeColor="text1"/>
          <w:sz w:val="24"/>
          <w:highlight w:val="none"/>
        </w:rPr>
        <w:t xml:space="preserve">或相关部门的有效登记证明文件</w:t>
      </w:r>
      <w:r>
        <w:rPr>
          <w:rFonts w:hint="eastAsia" w:ascii="宋体" w:hAnsi="宋体"/>
          <w:bCs/>
          <w:color w:val="000000" w:themeColor="text1"/>
          <w:sz w:val="24"/>
          <w:szCs w:val="24"/>
          <w:highlight w:val="none"/>
          <w:lang w:val="zh-CN"/>
        </w:rPr>
        <w:t xml:space="preserve">中的“法定代表人”“执行事务合伙人”“经营者”“</w:t>
      </w:r>
      <w:r>
        <w:rPr>
          <w:rFonts w:hint="eastAsia" w:ascii="宋体" w:hAnsi="宋体"/>
          <w:bCs/>
          <w:color w:val="000000" w:themeColor="text1"/>
          <w:sz w:val="24"/>
          <w:szCs w:val="24"/>
          <w:highlight w:val="none"/>
        </w:rPr>
        <w:t xml:space="preserve">负责人</w:t>
      </w:r>
      <w:r>
        <w:rPr>
          <w:rFonts w:hint="eastAsia" w:ascii="宋体" w:hAnsi="宋体"/>
          <w:bCs/>
          <w:color w:val="000000" w:themeColor="text1"/>
          <w:sz w:val="24"/>
          <w:szCs w:val="24"/>
          <w:highlight w:val="none"/>
          <w:lang w:val="zh-CN"/>
        </w:rPr>
        <w:t xml:space="preserve">”，若为自然人的指自然人本人。</w:t>
      </w:r>
      <w:r>
        <w:rPr>
          <w:color w:val="000000" w:themeColor="text1"/>
        </w:rPr>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lang w:val="zh-CN"/>
        </w:rPr>
        <w:t xml:space="preserve"> </w:t>
      </w:r>
      <w:bookmarkStart w:id="10" w:name="_Hlk130920449"/>
      <w:r>
        <w:rPr>
          <w:rFonts w:hint="eastAsia" w:ascii="宋体" w:hAnsi="宋体"/>
          <w:bCs/>
          <w:color w:val="000000" w:themeColor="text1"/>
          <w:sz w:val="24"/>
          <w:szCs w:val="24"/>
          <w:highlight w:val="none"/>
          <w:lang w:val="zh-CN"/>
        </w:rPr>
        <w:t xml:space="preserve">“供应商（电子签章）”</w:t>
      </w:r>
      <w:r>
        <w:rPr>
          <w:rFonts w:hint="eastAsia" w:ascii="宋体" w:hAnsi="宋体"/>
          <w:bCs/>
          <w:color w:val="000000" w:themeColor="text1"/>
          <w:sz w:val="24"/>
          <w:szCs w:val="24"/>
          <w:highlight w:val="none"/>
        </w:rPr>
        <w:t xml:space="preserve">是指供应商的</w:t>
      </w:r>
      <w:bookmarkStart w:id="11" w:name="_Hlk152584062"/>
      <w:r>
        <w:rPr>
          <w:rFonts w:hint="eastAsia" w:ascii="宋体" w:hAnsi="宋体"/>
          <w:bCs/>
          <w:color w:val="000000" w:themeColor="text1"/>
          <w:sz w:val="24"/>
          <w:szCs w:val="24"/>
          <w:highlight w:val="none"/>
        </w:rPr>
        <w:t xml:space="preserve">电子公章</w:t>
      </w:r>
      <w:bookmarkEnd w:id="11"/>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自然人报价即指自然人私章</w:t>
      </w:r>
      <w:bookmarkEnd w:id="10"/>
      <w:r>
        <w:rPr>
          <w:rFonts w:hint="eastAsia" w:ascii="宋体" w:hAnsi="宋体"/>
          <w:bCs/>
          <w:color w:val="000000" w:themeColor="text1"/>
          <w:sz w:val="24"/>
          <w:szCs w:val="24"/>
          <w:highlight w:val="none"/>
          <w:lang w:val="zh-CN"/>
        </w:rPr>
        <w:t xml:space="preserve">或签名</w:t>
      </w:r>
      <w:r>
        <w:rPr>
          <w:rFonts w:hint="eastAsia" w:ascii="宋体" w:hAnsi="宋体"/>
          <w:bCs/>
          <w:color w:val="000000" w:themeColor="text1"/>
          <w:sz w:val="24"/>
          <w:szCs w:val="24"/>
          <w:highlight w:val="none"/>
        </w:rPr>
        <w:t xml:space="preserve">。</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w:t>
      </w:r>
      <w:r>
        <w:rPr>
          <w:rFonts w:hint="eastAsia" w:ascii="宋体" w:hAnsi="宋体"/>
          <w:bCs/>
          <w:color w:val="000000" w:themeColor="text1"/>
          <w:sz w:val="24"/>
          <w:szCs w:val="24"/>
          <w:highlight w:val="none"/>
          <w:lang w:val="zh-CN"/>
        </w:rPr>
        <w:t xml:space="preserve"> “服务”指本采购文件中所述服务及相关产品。</w:t>
      </w:r>
      <w:r>
        <w:rPr>
          <w:color w:val="000000" w:themeColor="text1"/>
        </w:rPr>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ascii="宋体" w:hAnsi="宋体"/>
          <w:bCs/>
          <w:color w:val="000000" w:themeColor="text1"/>
          <w:sz w:val="24"/>
          <w:szCs w:val="24"/>
          <w:highlight w:val="none"/>
          <w:lang w:val="zh-CN"/>
        </w:rPr>
        <w:t xml:space="preserve">.5 </w:t>
      </w:r>
      <w:r>
        <w:rPr>
          <w:rFonts w:hint="eastAsia" w:ascii="宋体" w:hAnsi="宋体"/>
          <w:bCs/>
          <w:color w:val="000000" w:themeColor="text1"/>
          <w:sz w:val="24"/>
          <w:szCs w:val="24"/>
          <w:highlight w:val="none"/>
          <w:lang w:val="zh-CN"/>
        </w:rPr>
        <w:t xml:space="preserve">“响应”指提交报价文件并对采购文件提出的条件和要求进行实质性回应，采购公告及采购文件中的“投标”是指</w:t>
      </w:r>
      <w:r>
        <w:rPr>
          <w:rFonts w:hint="eastAsia" w:ascii="宋体" w:hAnsi="宋体"/>
          <w:bCs/>
          <w:color w:val="000000" w:themeColor="text1"/>
          <w:sz w:val="24"/>
          <w:szCs w:val="24"/>
          <w:highlight w:val="none"/>
          <w:lang w:val="en-US" w:eastAsia="zh-CN"/>
        </w:rPr>
        <w:t xml:space="preserve">投标</w:t>
      </w:r>
      <w:r>
        <w:rPr>
          <w:rFonts w:hint="eastAsia" w:ascii="宋体" w:hAnsi="宋体"/>
          <w:bCs/>
          <w:color w:val="000000" w:themeColor="text1"/>
          <w:sz w:val="24"/>
          <w:szCs w:val="24"/>
          <w:highlight w:val="none"/>
          <w:lang w:val="zh-CN"/>
        </w:rPr>
        <w:t xml:space="preserve">报价，本采购文件中的“报价”除单独列明外均指项目总报价。</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“证明材料”指采购文件中要求提供的相关材料</w:t>
      </w:r>
      <w:bookmarkStart w:id="12" w:name="_Hlk166055298"/>
      <w:r>
        <w:rPr>
          <w:rFonts w:hint="eastAsia" w:ascii="宋体" w:hAnsi="宋体"/>
          <w:bCs/>
          <w:color w:val="000000" w:themeColor="text1"/>
          <w:sz w:val="24"/>
          <w:szCs w:val="24"/>
          <w:highlight w:val="none"/>
          <w:lang w:val="zh-CN"/>
        </w:rPr>
        <w:t xml:space="preserve">且必须为有效的，即证明材料的完整性、真实性、出具方、有效期限、技术标准、认证范围等相关要求符合国家相关法律法规及采购文件规定。</w:t>
      </w:r>
      <w:bookmarkEnd w:id="12"/>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ascii="宋体" w:hAnsi="宋体"/>
          <w:bCs/>
          <w:color w:val="000000" w:themeColor="text1"/>
          <w:sz w:val="24"/>
          <w:szCs w:val="24"/>
          <w:highlight w:val="none"/>
          <w:lang w:val="zh-CN"/>
        </w:rPr>
        <w:t xml:space="preserve">.7 </w:t>
      </w:r>
      <w:r>
        <w:rPr>
          <w:rFonts w:hint="eastAsia" w:ascii="宋体" w:hAnsi="宋体"/>
          <w:bCs/>
          <w:color w:val="000000" w:themeColor="text1"/>
          <w:sz w:val="24"/>
          <w:szCs w:val="24"/>
          <w:highlight w:val="none"/>
          <w:lang w:val="zh-CN"/>
        </w:rPr>
        <w:t xml:space="preserve">“</w:t>
      </w:r>
      <w:r>
        <w:rPr>
          <w:rFonts w:ascii="宋体" w:hAnsi="宋体"/>
          <w:bCs/>
          <w:color w:val="000000" w:themeColor="text1"/>
          <w:sz w:val="24"/>
          <w:szCs w:val="24"/>
          <w:highlight w:val="none"/>
        </w:rPr>
        <w:t xml:space="preserve">电子交易平台</w:t>
      </w:r>
      <w:r>
        <w:rPr>
          <w:rFonts w:hint="eastAsia" w:ascii="宋体" w:hAnsi="宋体"/>
          <w:bCs/>
          <w:color w:val="000000" w:themeColor="text1"/>
          <w:sz w:val="24"/>
          <w:szCs w:val="24"/>
          <w:highlight w:val="none"/>
          <w:lang w:val="zh-CN"/>
        </w:rPr>
        <w:t xml:space="preserve">”指本项目政府采购活动所依托的江苏政府采购网（</w:t>
      </w:r>
      <w:r>
        <w:rPr>
          <w:rFonts w:ascii="宋体" w:hAnsi="宋体"/>
          <w:bCs/>
          <w:color w:val="000000" w:themeColor="text1"/>
          <w:sz w:val="24"/>
          <w:szCs w:val="24"/>
          <w:highlight w:val="none"/>
          <w:lang w:val="zh-CN"/>
        </w:rPr>
        <w:t xml:space="preserve">www.ccgp-jiangsu.gov.cn</w:t>
      </w:r>
      <w:r>
        <w:rPr>
          <w:rFonts w:hint="eastAsia" w:ascii="宋体" w:hAnsi="宋体"/>
          <w:bCs/>
          <w:color w:val="000000" w:themeColor="text1"/>
          <w:sz w:val="24"/>
          <w:szCs w:val="24"/>
          <w:highlight w:val="none"/>
          <w:lang w:val="zh-CN"/>
        </w:rPr>
        <w:t xml:space="preserve">）“苏采云”平台（系统）。</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ascii="宋体" w:hAnsi="宋体"/>
          <w:bCs/>
          <w:color w:val="000000" w:themeColor="text1"/>
          <w:sz w:val="24"/>
          <w:szCs w:val="24"/>
          <w:highlight w:val="none"/>
          <w:lang w:val="zh-CN"/>
        </w:rPr>
        <w:t xml:space="preserve">.8 </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中小企业声明”指符合政府采购政策的供应商提供的《中小企业声明函》或《残疾人福利性单位声明函》或监狱企业的证明文件。</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ascii="宋体" w:hAnsi="宋体"/>
          <w:bCs/>
          <w:color w:val="000000" w:themeColor="text1"/>
          <w:sz w:val="24"/>
          <w:szCs w:val="24"/>
          <w:highlight w:val="none"/>
          <w:lang w:val="zh-CN"/>
        </w:rPr>
        <w:t xml:space="preserve">.9 </w:t>
      </w:r>
      <w:r>
        <w:rPr>
          <w:rFonts w:hint="eastAsia" w:ascii="宋体" w:hAnsi="宋体"/>
          <w:bCs/>
          <w:color w:val="000000" w:themeColor="text1"/>
          <w:sz w:val="24"/>
          <w:szCs w:val="24"/>
          <w:highlight w:val="none"/>
          <w:lang w:val="zh-CN"/>
        </w:rPr>
        <w:t xml:space="preserve">“报价无效”指供应商提交的响应文件不符合采购文件或不符合采购人要求的情况，按无效响应处理。</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.10 </w:t>
      </w:r>
      <w:r>
        <w:rPr>
          <w:rFonts w:hint="eastAsia" w:ascii="宋体" w:hAnsi="宋体"/>
          <w:bCs/>
          <w:color w:val="000000" w:themeColor="text1"/>
          <w:sz w:val="24"/>
          <w:szCs w:val="24"/>
          <w:highlight w:val="none"/>
        </w:rPr>
        <w:t xml:space="preserve">“评审因素”是指评审方法和标准中包括的价格因素、技术因素、商务因素等方面。</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2.11 “正偏离”指供应商提供的服务（货物）响应情况优于采购文件要求；“负偏离”指供应商提供的服务（货物）响应情况劣于采购文件要求。</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2.12 本采购文件中的招标与采购、采购文件与采购文件、报价无效与响应无效、</w:t>
      </w:r>
      <w:r>
        <w:rPr>
          <w:rFonts w:hint="eastAsia" w:ascii="宋体" w:hAnsi="宋体"/>
          <w:bCs/>
          <w:color w:val="000000" w:themeColor="text1"/>
          <w:sz w:val="24"/>
          <w:szCs w:val="24"/>
          <w:highlight w:val="none"/>
        </w:rPr>
        <w:t xml:space="preserve">产品与货物、优惠政策与扶持政策，分别为同一概念或意思。</w:t>
      </w:r>
      <w:r>
        <w:rPr>
          <w:color w:val="000000" w:themeColor="text1"/>
        </w:rPr>
      </w:r>
      <w:r/>
    </w:p>
    <w:p>
      <w:pPr>
        <w:ind w:firstLine="480"/>
        <w:jc w:val="left"/>
        <w:spacing w:line="360" w:lineRule="auto"/>
        <w:rPr>
          <w:rFonts w:hint="eastAsia" w:ascii="宋体" w:hAnsi="宋体"/>
          <w:bCs/>
          <w:color w:val="000000" w:themeColor="text1"/>
          <w:sz w:val="24"/>
          <w:szCs w:val="24"/>
          <w:highlight w:val="none"/>
        </w:rPr>
      </w:pPr>
      <w:r>
        <w:rPr>
          <w:color w:val="000000" w:themeColor="text1"/>
        </w:rPr>
      </w:r>
      <w:bookmarkStart w:id="13" w:name="_Hlk169618186"/>
      <w:r>
        <w:rPr>
          <w:rFonts w:hint="eastAsia" w:ascii="宋体" w:hAnsi="宋体"/>
          <w:bCs/>
          <w:color w:val="000000" w:themeColor="text1"/>
          <w:sz w:val="24"/>
          <w:szCs w:val="24"/>
          <w:highlight w:val="none"/>
          <w:lang w:val="zh-CN"/>
        </w:rPr>
        <w:t xml:space="preserve">2.13本采购文件中所称的</w:t>
      </w:r>
      <w:r>
        <w:rPr>
          <w:rFonts w:hint="eastAsia" w:ascii="宋体" w:hAnsi="宋体"/>
          <w:bCs/>
          <w:color w:val="000000" w:themeColor="text1"/>
          <w:sz w:val="24"/>
          <w:szCs w:val="24"/>
          <w:highlight w:val="none"/>
        </w:rPr>
        <w:t xml:space="preserve">“以上</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以来</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以下</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不少于</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不超过”，</w:t>
      </w:r>
      <w:r>
        <w:rPr>
          <w:rFonts w:hint="eastAsia" w:ascii="宋体" w:hAnsi="宋体"/>
          <w:bCs/>
          <w:color w:val="000000" w:themeColor="text1"/>
          <w:sz w:val="24"/>
          <w:szCs w:val="24"/>
          <w:highlight w:val="none"/>
          <w:lang w:val="zh-CN"/>
        </w:rPr>
        <w:t xml:space="preserve">包括本数；所称的“不足”“低于”“高于”“少于”“超过”，不包括本数。</w:t>
      </w:r>
      <w:bookmarkEnd w:id="13"/>
      <w:r>
        <w:rPr>
          <w:color w:val="000000" w:themeColor="text1"/>
        </w:rPr>
      </w:r>
      <w:r/>
    </w:p>
    <w:p>
      <w:pPr>
        <w:ind w:firstLine="482"/>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24"/>
          <w:szCs w:val="24"/>
          <w:highlight w:val="none"/>
          <w:lang w:val="zh-CN"/>
        </w:rPr>
        <w:t xml:space="preserve">3、政策功能</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3.1 </w:t>
      </w:r>
      <w:r>
        <w:rPr>
          <w:rFonts w:hint="eastAsia" w:ascii="宋体" w:hAnsi="宋体" w:cs="宋体"/>
          <w:color w:val="000000" w:themeColor="text1"/>
          <w:sz w:val="24"/>
          <w:highlight w:val="none"/>
        </w:rPr>
        <w:t xml:space="preserve">政府采购原则上采购本国生产的</w:t>
      </w:r>
      <w:r>
        <w:rPr>
          <w:rFonts w:hint="eastAsia" w:ascii="宋体" w:hAnsi="宋体"/>
          <w:bCs/>
          <w:color w:val="000000" w:themeColor="text1"/>
          <w:sz w:val="24"/>
          <w:szCs w:val="24"/>
          <w:highlight w:val="none"/>
          <w:lang w:val="zh-CN"/>
        </w:rPr>
        <w:t xml:space="preserve">产品</w:t>
      </w:r>
      <w:r>
        <w:rPr>
          <w:rFonts w:hint="eastAsia" w:ascii="宋体" w:hAnsi="宋体" w:cs="宋体"/>
          <w:color w:val="000000" w:themeColor="text1"/>
          <w:sz w:val="24"/>
          <w:highlight w:val="none"/>
        </w:rPr>
        <w:t xml:space="preserve">，不允许采购进口产品。除非采购人采购进口产品，已经在采购活动开始前向财政部门提出申请并获得财政部门审核同意，且在采购需求中明确规定可以采购进口产品。</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政府采购支持中小企业发展</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3.1 </w:t>
      </w:r>
      <w:r>
        <w:rPr>
          <w:rFonts w:hint="eastAsia" w:ascii="宋体" w:hAnsi="宋体" w:cs="宋体"/>
          <w:color w:val="000000" w:themeColor="text1"/>
          <w:sz w:val="24"/>
          <w:highlight w:val="none"/>
        </w:rPr>
        <w:t xml:space="preserve">政府采购原则上采购本国生产的</w:t>
      </w:r>
      <w:r>
        <w:rPr>
          <w:rFonts w:hint="eastAsia" w:ascii="宋体" w:hAnsi="宋体"/>
          <w:bCs/>
          <w:color w:val="000000" w:themeColor="text1"/>
          <w:sz w:val="24"/>
          <w:szCs w:val="24"/>
          <w:highlight w:val="none"/>
          <w:lang w:val="zh-CN"/>
        </w:rPr>
        <w:t xml:space="preserve">产品</w:t>
      </w:r>
      <w:r>
        <w:rPr>
          <w:rFonts w:hint="eastAsia" w:ascii="宋体" w:hAnsi="宋体" w:cs="宋体"/>
          <w:color w:val="000000" w:themeColor="text1"/>
          <w:sz w:val="24"/>
          <w:highlight w:val="none"/>
        </w:rPr>
        <w:t xml:space="preserve">，不允许采购进口产品。除非采购人采购进口产品，已经在采购活动开始前向财政部门提出申请并获得财政部门审核同意，且在采购需求中明确规定可以采购进口产品。</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政府采购支持中小企业发展</w:t>
      </w:r>
      <w:r>
        <w:rPr>
          <w:color w:val="000000" w:themeColor="text1"/>
        </w:rPr>
      </w:r>
      <w:r/>
    </w:p>
    <w:p>
      <w:pPr>
        <w:ind w:firstLine="480"/>
        <w:jc w:val="left"/>
        <w:spacing w:line="360" w:lineRule="auto"/>
        <w:rPr>
          <w:rFonts w:ascii="宋体" w:hAnsi="宋体" w:cs="宋体"/>
          <w:color w:val="000000" w:themeColor="text1"/>
          <w:sz w:val="24"/>
          <w:highlight w:val="none"/>
        </w:rPr>
      </w:pPr>
      <w:r>
        <w:rPr>
          <w:rFonts w:ascii="宋体" w:hAnsi="宋体"/>
          <w:bCs/>
          <w:color w:val="000000" w:themeColor="text1"/>
          <w:sz w:val="24"/>
          <w:szCs w:val="24"/>
          <w:highlight w:val="none"/>
        </w:rPr>
        <w:t xml:space="preserve">3.2.1</w:t>
      </w:r>
      <w:r>
        <w:rPr>
          <w:rFonts w:hint="eastAsia" w:ascii="宋体" w:hAnsi="宋体"/>
          <w:bCs/>
          <w:color w:val="000000" w:themeColor="text1"/>
          <w:sz w:val="24"/>
          <w:szCs w:val="24"/>
          <w:highlight w:val="none"/>
        </w:rPr>
        <w:t xml:space="preserve">“</w:t>
      </w:r>
      <w:r>
        <w:rPr>
          <w:rFonts w:hint="eastAsia" w:ascii="宋体" w:hAnsi="宋体" w:cs="宋体"/>
          <w:color w:val="000000" w:themeColor="text1"/>
          <w:sz w:val="24"/>
          <w:highlight w:val="none"/>
        </w:rPr>
        <w:t xml:space="preserve">中小企业”是指在中华人民共和国境内依法设立，依据</w:t>
      </w:r>
      <w:r>
        <w:rPr>
          <w:rFonts w:hint="eastAsia" w:ascii="宋体" w:hAnsi="宋体"/>
          <w:bCs/>
          <w:color w:val="000000" w:themeColor="text1"/>
          <w:sz w:val="24"/>
          <w:szCs w:val="24"/>
          <w:highlight w:val="none"/>
        </w:rPr>
        <w:t xml:space="preserve">《关于印发中小企业划型标准规定的通知》（工信部联企业〔2011〕300号）</w:t>
      </w:r>
      <w:r>
        <w:rPr>
          <w:rFonts w:hint="eastAsia" w:ascii="宋体" w:hAnsi="宋体" w:cs="宋体"/>
          <w:color w:val="000000" w:themeColor="text1"/>
          <w:sz w:val="24"/>
          <w:highlight w:val="none"/>
        </w:rPr>
        <w:t xml:space="preserve">确定的中型企业、小型企业和微型企业，但与大企业的负责人为同一人，或者与大企业存在直接控股、管理关系的除外。“</w:t>
      </w:r>
      <w:r>
        <w:rPr>
          <w:rFonts w:hint="eastAsia" w:ascii="宋体" w:hAnsi="宋体"/>
          <w:bCs/>
          <w:color w:val="000000" w:themeColor="text1"/>
          <w:sz w:val="24"/>
          <w:szCs w:val="24"/>
          <w:highlight w:val="none"/>
        </w:rPr>
        <w:t xml:space="preserve">小微企业</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是指小型、微型企业。</w:t>
      </w:r>
      <w:r>
        <w:rPr>
          <w:rFonts w:hint="eastAsia" w:ascii="宋体" w:hAnsi="宋体" w:cs="宋体"/>
          <w:color w:val="000000" w:themeColor="text1"/>
          <w:sz w:val="24"/>
          <w:highlight w:val="none"/>
        </w:rPr>
        <w:t xml:space="preserve">符合中小企业划分标准的个体工商户，在政府采购活动中视同中小企业。</w:t>
      </w:r>
      <w:r>
        <w:rPr>
          <w:color w:val="000000" w:themeColor="text1"/>
        </w:rPr>
      </w: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.2.2</w:t>
      </w:r>
      <w:r>
        <w:rPr>
          <w:rFonts w:hint="eastAsia" w:ascii="宋体" w:hAnsi="宋体" w:cs="宋体"/>
          <w:color w:val="000000" w:themeColor="text1"/>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rPr>
          <w:color w:val="000000" w:themeColor="text1"/>
        </w:rPr>
      </w: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 对于专门面向中小企业采购的项目，只面向中小企业采购，且评审时不予报价扣除；对于非专门面向中小企业采购的项目，对符合规定的小微企业报价给予10%（工程项目为5%）的扣除</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用扣除后的价格参与评审。</w:t>
      </w:r>
      <w:r>
        <w:rPr>
          <w:rFonts w:hint="eastAsia" w:ascii="宋体" w:hAnsi="宋体" w:cs="宋体"/>
          <w:color w:val="000000" w:themeColor="text1"/>
          <w:sz w:val="24"/>
          <w:highlight w:val="none"/>
        </w:rPr>
        <w:t xml:space="preserve">接受大中型企业与小微企业组成联合体或者允许大中型企业向一家或者多家小微企业分包的政府采购货物项目，对于</w:t>
      </w:r>
      <w:bookmarkStart w:id="14" w:name="_Hlk101132181"/>
      <w:r>
        <w:rPr>
          <w:rFonts w:hint="eastAsia" w:ascii="宋体" w:hAnsi="宋体" w:cs="宋体"/>
          <w:color w:val="000000" w:themeColor="text1"/>
          <w:sz w:val="24"/>
          <w:highlight w:val="none"/>
        </w:rPr>
        <w:t xml:space="preserve">联合协议或者分包意向协议约定小微企业的合同份额占到合同总金额30%及以上的</w:t>
      </w:r>
      <w:bookmarkEnd w:id="14"/>
      <w:r>
        <w:rPr>
          <w:rFonts w:hint="eastAsia" w:ascii="宋体" w:hAnsi="宋体" w:cs="宋体"/>
          <w:color w:val="000000" w:themeColor="text1"/>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 </w:t>
      </w:r>
      <w:r>
        <w:rPr>
          <w:rFonts w:hint="eastAsia" w:ascii="宋体" w:hAnsi="宋体" w:cs="宋体"/>
          <w:color w:val="000000" w:themeColor="text1"/>
          <w:sz w:val="24"/>
          <w:highlight w:val="none"/>
        </w:rPr>
        <w:t xml:space="preserve">可享受中小企业扶持政策的供应商应按照采购文件要求提供中小企业声明，供应商提供的中小企业声明与实际情况不符的，不享受中小企业扶持政策。</w:t>
      </w:r>
      <w:bookmarkStart w:id="15" w:name="_Hlk163807632"/>
      <w:r>
        <w:rPr>
          <w:rFonts w:hint="eastAsia" w:ascii="宋体" w:hAnsi="宋体" w:cs="宋体"/>
          <w:color w:val="000000" w:themeColor="text1"/>
          <w:sz w:val="24"/>
          <w:highlight w:val="none"/>
        </w:rPr>
        <w:t xml:space="preserve">对提供《中小企业声明函》的供应商，应按照《中小企业声明函》格式准确完整填写相关内容，</w:t>
      </w:r>
      <w:bookmarkStart w:id="16" w:name="_Hlk160697267"/>
      <w:r>
        <w:rPr>
          <w:rFonts w:hint="eastAsia" w:ascii="宋体" w:hAnsi="宋体" w:cs="宋体"/>
          <w:color w:val="000000" w:themeColor="text1"/>
          <w:sz w:val="24"/>
          <w:highlight w:val="none"/>
        </w:rPr>
        <w:t xml:space="preserve">并明确企业类型（中型、小型或微型），否</w:t>
      </w:r>
      <w:r>
        <w:rPr>
          <w:rFonts w:hint="eastAsia" w:ascii="宋体" w:hAnsi="宋体"/>
          <w:bCs/>
          <w:color w:val="000000" w:themeColor="text1"/>
          <w:sz w:val="24"/>
          <w:szCs w:val="24"/>
          <w:highlight w:val="none"/>
        </w:rPr>
        <w:t xml:space="preserve">则中小企业声明函无效。</w:t>
      </w:r>
      <w:bookmarkEnd w:id="15"/>
      <w:r>
        <w:rPr>
          <w:color w:val="000000" w:themeColor="text1"/>
        </w:rPr>
      </w:r>
      <w:bookmarkEnd w:id="16"/>
      <w:r>
        <w:rPr>
          <w:rFonts w:hint="eastAsia" w:ascii="宋体" w:hAnsi="宋体"/>
          <w:bCs/>
          <w:color w:val="000000" w:themeColor="text1"/>
          <w:sz w:val="24"/>
          <w:szCs w:val="24"/>
          <w:highlight w:val="none"/>
        </w:rPr>
        <w:t xml:space="preserve">新成立企业时间认定以相关部门颁发证书的发证、登记日期为准，应提供相关证书，否则不予认可。</w:t>
      </w:r>
      <w:r>
        <w:rPr>
          <w:rFonts w:hint="eastAsia" w:ascii="宋体" w:hAnsi="宋体" w:cs="宋体"/>
          <w:color w:val="000000" w:themeColor="text1"/>
          <w:sz w:val="24"/>
          <w:highlight w:val="none"/>
        </w:rPr>
        <w:t xml:space="preserve">声明内容不实的，属于提供虚假材料谋取中标、成交的，应依法承担法律责任。</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符合《关于促进残疾人就业政府采购政策的通知》（财库〔2017〕141号）规定的条件并提供《残疾人福利性单位声明函》的残疾人福利性单位视同小型、微型企业。</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符合《关于政府采购支持监狱企业发展有关问题的通知》（财库〔201</w:t>
      </w: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〕68号）规定的监狱企业并提供由省级以上监狱管理局、戒毒管理局（含新疆生产建设兵团）出具的属于监狱企业证明文件的，视同为小型、微型企业。</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.2.7</w:t>
      </w:r>
      <w:r>
        <w:rPr>
          <w:rFonts w:hint="eastAsia" w:ascii="宋体" w:hAnsi="宋体"/>
          <w:bCs/>
          <w:color w:val="000000" w:themeColor="text1"/>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8</w:t>
      </w:r>
      <w:r>
        <w:rPr>
          <w:rFonts w:hint="eastAsia" w:ascii="宋体" w:hAnsi="宋体"/>
          <w:bCs/>
          <w:color w:val="000000" w:themeColor="text1"/>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快递包装政府采购需求标准（试行）》（财办库〔2020〕123号）。</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鼓励供应商在参加政府采购过程中开展绿色设计、选择绿色材料、打造绿色制造工艺、开展绿色运输、做好废弃产品回收处理，实现产品全周期的绿色环保。</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落实挥发性有机化合物（VOCs）治理要求，涉及涂料、胶黏剂、油墨、清洗剂等挥发性有机物产品的，属于强制性标准的，供应商应当执行国家和我省VOCs含量限制标准。</w:t>
      </w:r>
      <w:r>
        <w:rPr>
          <w:color w:val="000000" w:themeColor="text1"/>
        </w:rPr>
      </w:r>
      <w:r/>
    </w:p>
    <w:p>
      <w:pPr>
        <w:ind w:firstLine="480"/>
        <w:jc w:val="left"/>
        <w:spacing w:line="360" w:lineRule="auto"/>
        <w:rPr>
          <w:rFonts w:ascii="宋体" w:hAnsi="宋体"/>
          <w:bCs/>
          <w:color w:val="000000" w:themeColor="text1"/>
          <w:sz w:val="24"/>
          <w:szCs w:val="24"/>
          <w:highlight w:val="none"/>
        </w:rPr>
      </w:pPr>
      <w:r>
        <w:rPr>
          <w:color w:val="000000" w:themeColor="text1"/>
        </w:rPr>
      </w:r>
      <w:bookmarkStart w:id="17" w:name="_Hlk162251646"/>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7"/>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注：支持中小企业发展</w:t>
      </w:r>
      <w:r>
        <w:rPr>
          <w:rFonts w:hint="eastAsia" w:ascii="宋体" w:hAnsi="宋体"/>
          <w:bCs/>
          <w:color w:val="000000" w:themeColor="text1"/>
          <w:sz w:val="24"/>
          <w:szCs w:val="24"/>
          <w:highlight w:val="none"/>
          <w:lang w:val="zh-CN"/>
        </w:rPr>
        <w:t xml:space="preserve">及其他政府采购政策详见相关文件规定。</w:t>
      </w:r>
      <w:r>
        <w:rPr>
          <w:color w:val="000000" w:themeColor="text1"/>
        </w:rPr>
      </w:r>
      <w:r/>
    </w:p>
    <w:p>
      <w:pPr>
        <w:numPr>
          <w:ilvl w:val="0"/>
          <w:numId w:val="2"/>
        </w:num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报价费用</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4.1采购文件中的货币单位均为人民币元。</w:t>
      </w:r>
      <w:r>
        <w:rPr>
          <w:color w:val="000000" w:themeColor="text1"/>
        </w:rPr>
      </w:r>
      <w:r/>
    </w:p>
    <w:p>
      <w:pPr>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rPr>
        <w:t xml:space="preserve">4.2供应</w:t>
      </w:r>
      <w:r>
        <w:rPr>
          <w:rFonts w:hint="eastAsia" w:ascii="宋体" w:hAnsi="宋体" w:eastAsia="宋体" w:cs="Times New Roman"/>
          <w:bCs/>
          <w:color w:val="000000" w:themeColor="text1"/>
          <w:sz w:val="24"/>
          <w:szCs w:val="24"/>
          <w:highlight w:val="none"/>
        </w:rPr>
        <w:t xml:space="preserve">商应自行承担所有与准备和参加报价有关的一切费用。</w:t>
      </w:r>
      <w:r>
        <w:rPr>
          <w:color w:val="000000" w:themeColor="text1"/>
        </w:rPr>
      </w:r>
      <w:r/>
    </w:p>
    <w:p>
      <w:pPr>
        <w:numPr>
          <w:ilvl w:val="0"/>
          <w:numId w:val="2"/>
        </w:num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保密要求</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5.1 采购各方当事人，对采购活动过程中获悉的国家秘密、商业秘密，应当依法予以保密。</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二、采购文件</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6、</w:t>
      </w:r>
      <w:r>
        <w:rPr>
          <w:rFonts w:hint="eastAsia" w:ascii="宋体" w:hAnsi="宋体"/>
          <w:b/>
          <w:color w:val="000000" w:themeColor="text1"/>
          <w:sz w:val="24"/>
          <w:szCs w:val="24"/>
          <w:highlight w:val="none"/>
          <w:lang w:val="zh-CN"/>
        </w:rPr>
        <w:t xml:space="preserve">采购文件的组成</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6.1供应商应</w:t>
      </w:r>
      <w:r>
        <w:rPr>
          <w:rFonts w:ascii="宋体" w:hAnsi="宋体"/>
          <w:bCs/>
          <w:color w:val="000000" w:themeColor="text1"/>
          <w:sz w:val="24"/>
          <w:szCs w:val="24"/>
          <w:highlight w:val="none"/>
        </w:rPr>
        <w:t xml:space="preserve">登录“苏采云” 系统</w:t>
      </w:r>
      <w:r>
        <w:rPr>
          <w:rFonts w:hint="eastAsia" w:ascii="宋体" w:hAnsi="宋体"/>
          <w:bCs/>
          <w:color w:val="000000" w:themeColor="text1"/>
          <w:sz w:val="24"/>
          <w:szCs w:val="24"/>
          <w:highlight w:val="none"/>
        </w:rPr>
        <w:t xml:space="preserve">下载采购文件</w:t>
      </w:r>
      <w:r>
        <w:rPr>
          <w:rFonts w:hint="eastAsia" w:ascii="宋体" w:hAnsi="宋体"/>
          <w:bCs/>
          <w:color w:val="000000" w:themeColor="text1"/>
          <w:sz w:val="24"/>
          <w:szCs w:val="24"/>
          <w:highlight w:val="none"/>
          <w:lang w:eastAsia="zh-CN"/>
        </w:rPr>
        <w:t xml:space="preserve">（</w:t>
      </w:r>
      <w:r>
        <w:rPr>
          <w:rFonts w:hint="eastAsia" w:ascii="宋体" w:hAnsi="宋体" w:cs="宋体"/>
          <w:bCs/>
          <w:color w:val="000000" w:themeColor="text1"/>
          <w:sz w:val="24"/>
          <w:szCs w:val="21"/>
          <w:highlight w:val="none"/>
        </w:rPr>
        <w:t xml:space="preserve">后缀名为“.kedt”</w:t>
      </w:r>
      <w:r>
        <w:rPr>
          <w:rFonts w:hint="eastAsia" w:ascii="宋体" w:hAnsi="宋体" w:cs="宋体"/>
          <w:bCs/>
          <w:color w:val="000000" w:themeColor="text1"/>
          <w:sz w:val="24"/>
          <w:szCs w:val="21"/>
          <w:highlight w:val="none"/>
          <w:lang w:eastAsia="zh-CN"/>
        </w:rPr>
        <w:t xml:space="preserve">）</w:t>
      </w:r>
      <w:r>
        <w:rPr>
          <w:rFonts w:hint="eastAsia" w:ascii="宋体" w:hAnsi="宋体"/>
          <w:bCs/>
          <w:color w:val="000000" w:themeColor="text1"/>
          <w:sz w:val="24"/>
          <w:szCs w:val="24"/>
          <w:highlight w:val="none"/>
        </w:rPr>
        <w:t xml:space="preserve">。供应商须按采购文件要求提交资料并对采购文件相关内容作出实质性响应，否则报价无效。供应商须按采购文件要求提交全部资料并对采购文件各项内容作出实质性响应，否则报价无效。</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6.2 采购文件包括本文件目录所列全部内容及其附件，如有缺漏，请立即与</w:t>
      </w:r>
      <w:r>
        <w:rPr>
          <w:rFonts w:hint="eastAsia" w:ascii="宋体" w:hAnsi="宋体"/>
          <w:bCs/>
          <w:color w:val="000000" w:themeColor="text1"/>
          <w:sz w:val="24"/>
          <w:szCs w:val="24"/>
          <w:highlight w:val="none"/>
          <w:lang w:eastAsia="zh-CN"/>
        </w:rPr>
        <w:t xml:space="preserve">江苏嘉朗创智工程咨询管理有限公司</w:t>
      </w:r>
      <w:r>
        <w:rPr>
          <w:rFonts w:hint="eastAsia" w:ascii="宋体" w:hAnsi="宋体"/>
          <w:bCs/>
          <w:color w:val="000000" w:themeColor="text1"/>
          <w:sz w:val="24"/>
          <w:szCs w:val="24"/>
          <w:highlight w:val="none"/>
        </w:rPr>
        <w:t xml:space="preserve">联系解决。</w:t>
      </w:r>
      <w:r>
        <w:rPr>
          <w:color w:val="000000" w:themeColor="text1"/>
        </w:rPr>
      </w:r>
      <w:r/>
    </w:p>
    <w:p>
      <w:pPr>
        <w:pStyle w:val="813"/>
        <w:ind w:firstLine="480"/>
        <w:spacing w:line="360" w:lineRule="auto"/>
        <w:rPr>
          <w:color w:val="000000" w:themeColor="text1"/>
          <w:highlight w:val="none"/>
        </w:rPr>
      </w:pPr>
      <w:r>
        <w:rPr>
          <w:rFonts w:hint="eastAsia" w:ascii="宋体" w:hAnsi="宋体"/>
          <w:bCs/>
          <w:color w:val="000000" w:themeColor="text1"/>
          <w:sz w:val="24"/>
          <w:szCs w:val="24"/>
          <w:highlight w:val="none"/>
        </w:rPr>
        <w:t xml:space="preserve">6.3采购文件如与公告有不一致的地方，以采购文件为准；电子响应文件制作客户端工具中电子响应文件格式、说明与采购文件格式、说明不一致的，以采购文件格式、说明为准。</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7、</w:t>
      </w:r>
      <w:r>
        <w:rPr>
          <w:rFonts w:hint="eastAsia" w:ascii="宋体" w:hAnsi="宋体"/>
          <w:b/>
          <w:color w:val="000000" w:themeColor="text1"/>
          <w:sz w:val="24"/>
          <w:szCs w:val="24"/>
          <w:highlight w:val="none"/>
          <w:lang w:val="zh-CN"/>
        </w:rPr>
        <w:t xml:space="preserve">采购文件的解释</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7.1 本文件“第三章 项目技术要求和有关说明”由采购人负责解释，其他部分由采购人和</w:t>
      </w:r>
      <w:r>
        <w:rPr>
          <w:rFonts w:hint="eastAsia" w:ascii="宋体" w:hAnsi="宋体"/>
          <w:bCs/>
          <w:color w:val="000000" w:themeColor="text1"/>
          <w:sz w:val="24"/>
          <w:szCs w:val="24"/>
          <w:highlight w:val="none"/>
          <w:lang w:eastAsia="zh-CN"/>
        </w:rPr>
        <w:t xml:space="preserve">采购代理机构</w:t>
      </w:r>
      <w:r>
        <w:rPr>
          <w:rFonts w:hint="eastAsia" w:ascii="宋体" w:hAnsi="宋体"/>
          <w:bCs/>
          <w:color w:val="000000" w:themeColor="text1"/>
          <w:sz w:val="24"/>
          <w:szCs w:val="24"/>
          <w:highlight w:val="none"/>
        </w:rPr>
        <w:t xml:space="preserve">负责解释。</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三、响应文件</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8、响应文件的组成</w:t>
      </w:r>
      <w:bookmarkStart w:id="18" w:name="OLE_LINK66"/>
      <w:r>
        <w:rPr>
          <w:rFonts w:hint="eastAsia" w:ascii="宋体" w:hAnsi="宋体"/>
          <w:b/>
          <w:color w:val="000000" w:themeColor="text1"/>
          <w:sz w:val="24"/>
          <w:szCs w:val="24"/>
          <w:highlight w:val="none"/>
        </w:rPr>
        <w:t xml:space="preserve">：</w:t>
      </w:r>
      <w:bookmarkEnd w:id="18"/>
      <w:r>
        <w:rPr>
          <w:color w:val="000000" w:themeColor="text1"/>
        </w:rPr>
      </w:r>
      <w:r/>
    </w:p>
    <w:p>
      <w:pPr>
        <w:ind w:left="420"/>
        <w:spacing w:line="360" w:lineRule="auto"/>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w:t>
      </w:r>
      <w:r>
        <w:rPr>
          <w:rFonts w:hint="eastAsia" w:ascii="宋体" w:hAnsi="宋体"/>
          <w:color w:val="000000" w:themeColor="text1"/>
          <w:sz w:val="24"/>
          <w:szCs w:val="21"/>
          <w:highlight w:val="none"/>
        </w:rPr>
        <w:t xml:space="preserve">1</w:t>
      </w:r>
      <w:r>
        <w:rPr>
          <w:rFonts w:hint="eastAsia" w:ascii="宋体" w:hAnsi="宋体"/>
          <w:color w:val="000000" w:themeColor="text1"/>
          <w:sz w:val="24"/>
          <w:szCs w:val="21"/>
          <w:highlight w:val="none"/>
          <w:lang w:val="zh-CN"/>
        </w:rPr>
        <w:t xml:space="preserve">）报价一览表；</w:t>
      </w:r>
      <w:r>
        <w:rPr>
          <w:color w:val="000000" w:themeColor="text1"/>
        </w:rPr>
      </w:r>
      <w:r/>
    </w:p>
    <w:p>
      <w:pPr>
        <w:ind w:firstLine="480"/>
        <w:spacing w:line="360" w:lineRule="auto"/>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w:t>
      </w:r>
      <w:r>
        <w:rPr>
          <w:rFonts w:hint="eastAsia" w:ascii="宋体" w:hAnsi="宋体"/>
          <w:color w:val="000000" w:themeColor="text1"/>
          <w:sz w:val="24"/>
          <w:szCs w:val="21"/>
          <w:highlight w:val="none"/>
        </w:rPr>
        <w:t xml:space="preserve">2</w:t>
      </w:r>
      <w:r>
        <w:rPr>
          <w:rFonts w:hint="eastAsia" w:ascii="宋体" w:hAnsi="宋体"/>
          <w:color w:val="000000" w:themeColor="text1"/>
          <w:sz w:val="24"/>
          <w:szCs w:val="21"/>
          <w:highlight w:val="none"/>
          <w:lang w:val="zh-CN"/>
        </w:rPr>
        <w:t xml:space="preserve">）</w:t>
      </w:r>
      <w:r>
        <w:rPr>
          <w:rFonts w:hint="eastAsia" w:ascii="宋体" w:hAnsi="宋体"/>
          <w:color w:val="000000" w:themeColor="text1"/>
          <w:sz w:val="24"/>
          <w:szCs w:val="21"/>
          <w:highlight w:val="none"/>
        </w:rPr>
        <w:t xml:space="preserve">资格条件</w:t>
      </w:r>
      <w:r>
        <w:rPr>
          <w:rFonts w:hint="eastAsia" w:ascii="宋体" w:hAnsi="宋体"/>
          <w:color w:val="000000" w:themeColor="text1"/>
          <w:sz w:val="24"/>
          <w:szCs w:val="21"/>
          <w:highlight w:val="none"/>
          <w:lang w:val="zh-CN"/>
        </w:rPr>
        <w:t xml:space="preserve">：</w:t>
      </w:r>
      <w:r>
        <w:rPr>
          <w:color w:val="000000" w:themeColor="text1"/>
        </w:rPr>
      </w:r>
      <w:r/>
    </w:p>
    <w:p>
      <w:pPr>
        <w:numPr>
          <w:ilvl w:val="0"/>
          <w:numId w:val="3"/>
        </w:numPr>
        <w:ind w:firstLine="482"/>
        <w:spacing w:line="360" w:lineRule="auto"/>
        <w:tabs>
          <w:tab w:val="left" w:pos="0" w:leader="none"/>
          <w:tab w:val="left" w:pos="255" w:leader="none"/>
        </w:tabs>
        <w:rPr>
          <w:rFonts w:hint="eastAsia" w:ascii="宋体" w:hAnsi="宋体"/>
          <w:bCs/>
          <w:color w:val="000000" w:themeColor="text1"/>
          <w:sz w:val="24"/>
          <w:szCs w:val="24"/>
          <w:highlight w:val="none"/>
        </w:rPr>
      </w:pPr>
      <w:r>
        <w:rPr>
          <w:color w:val="000000" w:themeColor="text1"/>
        </w:rPr>
      </w:r>
      <w:bookmarkStart w:id="19" w:name="OLE_LINK8"/>
      <w:r>
        <w:rPr>
          <w:rFonts w:hint="eastAsia" w:ascii="宋体" w:hAnsi="宋体"/>
          <w:b/>
          <w:color w:val="000000" w:themeColor="text1"/>
          <w:sz w:val="24"/>
          <w:szCs w:val="24"/>
          <w:highlight w:val="none"/>
          <w:lang w:val="zh-CN"/>
        </w:rPr>
        <w:t xml:space="preserve">资格声明函</w:t>
      </w:r>
      <w:r>
        <w:rPr>
          <w:rFonts w:hint="eastAsia" w:ascii="宋体" w:hAnsi="宋体"/>
          <w:bCs/>
          <w:color w:val="000000" w:themeColor="text1"/>
          <w:sz w:val="24"/>
          <w:szCs w:val="24"/>
          <w:highlight w:val="none"/>
          <w:lang w:val="zh-CN"/>
        </w:rPr>
        <w:t xml:space="preserve">：</w:t>
      </w:r>
      <w:bookmarkStart w:id="20" w:name="_Hlk151448601"/>
      <w:r>
        <w:rPr>
          <w:rFonts w:hint="eastAsia" w:ascii="宋体" w:hAnsi="宋体"/>
          <w:bCs/>
          <w:color w:val="000000" w:themeColor="text1"/>
          <w:sz w:val="24"/>
          <w:szCs w:val="24"/>
          <w:highlight w:val="none"/>
          <w:lang w:val="zh-CN"/>
        </w:rPr>
        <w:t xml:space="preserve">关于资格的声明函；</w:t>
      </w:r>
      <w:bookmarkEnd w:id="20"/>
      <w:r>
        <w:rPr>
          <w:color w:val="000000" w:themeColor="text1"/>
        </w:rPr>
      </w:r>
      <w:r/>
    </w:p>
    <w:p>
      <w:pPr>
        <w:numPr>
          <w:ilvl w:val="0"/>
          <w:numId w:val="3"/>
        </w:numPr>
        <w:ind w:firstLine="482"/>
        <w:spacing w:line="360" w:lineRule="auto"/>
        <w:tabs>
          <w:tab w:val="left" w:pos="0" w:leader="none"/>
          <w:tab w:val="left" w:pos="255" w:leader="none"/>
        </w:tabs>
        <w:rPr>
          <w:rFonts w:hint="eastAsia" w:ascii="宋体" w:hAnsi="宋体"/>
          <w:bCs/>
          <w:color w:val="000000" w:themeColor="text1"/>
          <w:sz w:val="24"/>
          <w:szCs w:val="24"/>
          <w:highlight w:val="none"/>
        </w:rPr>
      </w:pPr>
      <w:r>
        <w:rPr>
          <w:color w:val="000000" w:themeColor="text1"/>
        </w:rPr>
      </w:r>
      <w:bookmarkStart w:id="21" w:name="OLE_LINK9"/>
      <w:r>
        <w:rPr>
          <w:color w:val="000000" w:themeColor="text1"/>
        </w:rPr>
      </w:r>
      <w:bookmarkStart w:id="22" w:name="OLE_LINK218"/>
      <w:r>
        <w:rPr>
          <w:rFonts w:hint="eastAsia" w:ascii="宋体" w:hAnsi="宋体"/>
          <w:b/>
          <w:color w:val="000000" w:themeColor="text1"/>
          <w:sz w:val="24"/>
          <w:szCs w:val="24"/>
          <w:highlight w:val="none"/>
          <w:lang w:val="zh-CN"/>
        </w:rPr>
        <w:t xml:space="preserve">被授权代表身份证明1</w:t>
      </w:r>
      <w:bookmarkStart w:id="23" w:name="_Hlk163378222"/>
      <w:r>
        <w:rPr>
          <w:rFonts w:hint="eastAsia" w:ascii="宋体" w:hAnsi="宋体"/>
          <w:b/>
          <w:color w:val="000000" w:themeColor="text1"/>
          <w:sz w:val="24"/>
          <w:szCs w:val="24"/>
          <w:highlight w:val="none"/>
          <w:lang w:val="zh-CN"/>
        </w:rPr>
        <w:t xml:space="preserve">（授权委托书）</w:t>
      </w:r>
      <w:bookmarkEnd w:id="21"/>
      <w:r>
        <w:rPr>
          <w:color w:val="000000" w:themeColor="text1"/>
        </w:rPr>
      </w:r>
      <w:bookmarkEnd w:id="23"/>
      <w:r>
        <w:rPr>
          <w:rFonts w:hint="eastAsia" w:ascii="宋体" w:hAnsi="宋体"/>
          <w:bCs/>
          <w:color w:val="000000" w:themeColor="text1"/>
          <w:sz w:val="24"/>
          <w:szCs w:val="24"/>
          <w:highlight w:val="none"/>
          <w:lang w:val="zh-CN"/>
        </w:rPr>
        <w:t xml:space="preserve">：提供供应商法定代表人授权委托书（法定代表人亲自参加的无需提供）；</w:t>
      </w:r>
      <w:bookmarkEnd w:id="19"/>
      <w:r>
        <w:rPr>
          <w:color w:val="000000" w:themeColor="text1"/>
        </w:rPr>
      </w:r>
      <w:bookmarkEnd w:id="22"/>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hint="eastAsia" w:ascii="宋体" w:hAnsi="宋体"/>
          <w:color w:val="000000" w:themeColor="text1"/>
          <w:sz w:val="24"/>
          <w:szCs w:val="24"/>
          <w:highlight w:val="none"/>
        </w:rPr>
      </w:pPr>
      <w:r>
        <w:rPr>
          <w:color w:val="000000" w:themeColor="text1"/>
        </w:rPr>
      </w:r>
      <w:bookmarkStart w:id="24" w:name="OLE_LINK10"/>
      <w:r>
        <w:rPr>
          <w:rFonts w:hint="eastAsia" w:ascii="宋体" w:hAnsi="宋体"/>
          <w:b/>
          <w:color w:val="000000" w:themeColor="text1"/>
          <w:sz w:val="24"/>
          <w:szCs w:val="24"/>
          <w:highlight w:val="none"/>
          <w:lang w:val="zh-CN"/>
        </w:rPr>
        <w:t xml:space="preserve">被授权代表身份证明2（社保）</w:t>
      </w:r>
      <w:bookmarkEnd w:id="24"/>
      <w:r>
        <w:rPr>
          <w:rFonts w:hint="eastAsia" w:ascii="宋体" w:hAnsi="宋体"/>
          <w:bCs/>
          <w:color w:val="000000" w:themeColor="text1"/>
          <w:sz w:val="24"/>
          <w:szCs w:val="24"/>
          <w:highlight w:val="none"/>
          <w:lang w:val="zh-CN"/>
        </w:rPr>
        <w:t xml:space="preserve">：</w:t>
      </w:r>
      <w:bookmarkStart w:id="25" w:name="_Hlk155260749"/>
      <w:r>
        <w:rPr>
          <w:rFonts w:hint="eastAsia" w:ascii="宋体" w:hAnsi="宋体"/>
          <w:bCs/>
          <w:color w:val="000000" w:themeColor="text1"/>
          <w:sz w:val="24"/>
          <w:szCs w:val="24"/>
          <w:highlight w:val="none"/>
          <w:lang w:val="zh-CN"/>
        </w:rPr>
        <w:t xml:space="preserve">提供供应商为本项目被授权代表缴纳的近六个月内任意一个月份的社保证明</w:t>
      </w:r>
      <w:bookmarkEnd w:id="25"/>
      <w:r>
        <w:rPr>
          <w:rFonts w:hint="eastAsia" w:ascii="宋体" w:hAnsi="宋体"/>
          <w:bCs/>
          <w:color w:val="000000" w:themeColor="text1"/>
          <w:sz w:val="24"/>
          <w:szCs w:val="24"/>
          <w:highlight w:val="none"/>
          <w:lang w:val="zh-CN"/>
        </w:rPr>
        <w:t xml:space="preserve">（提供相关主管部门证明或银行代扣证明，法定代表人亲自参加的无需提供）；</w:t>
      </w:r>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
          <w:color w:val="000000" w:themeColor="text1"/>
          <w:sz w:val="24"/>
          <w:szCs w:val="24"/>
          <w:highlight w:val="none"/>
          <w:lang w:val="zh-CN"/>
        </w:rPr>
        <w:t xml:space="preserve">具有独立承担民事责任的能力：</w:t>
      </w:r>
      <w:r>
        <w:rPr>
          <w:rFonts w:hint="eastAsia" w:ascii="宋体" w:hAnsi="宋体"/>
          <w:bCs/>
          <w:color w:val="000000" w:themeColor="text1"/>
          <w:sz w:val="24"/>
          <w:szCs w:val="24"/>
          <w:highlight w:val="none"/>
          <w:lang w:val="zh-CN"/>
        </w:rPr>
        <w:t xml:space="preserve">提供供应商营业执照或法人（登记）证书，供应商为自然人的提供自然人身份证；</w:t>
      </w:r>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
          <w:color w:val="000000" w:themeColor="text1"/>
          <w:sz w:val="24"/>
          <w:szCs w:val="24"/>
          <w:highlight w:val="none"/>
          <w:lang w:val="zh-CN"/>
        </w:rPr>
        <w:t xml:space="preserve">具有良好的商业信誉和健全的财务会计制度：</w:t>
      </w:r>
      <w:r>
        <w:rPr>
          <w:rFonts w:hint="eastAsia" w:ascii="宋体" w:hAnsi="宋体"/>
          <w:bCs/>
          <w:color w:val="000000" w:themeColor="text1"/>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lang w:val="zh-CN"/>
        </w:rPr>
        <w:t xml:space="preserve">有依法缴纳税收的良好记录：</w:t>
      </w:r>
      <w:r>
        <w:rPr>
          <w:rFonts w:hint="eastAsia" w:ascii="宋体" w:hAnsi="宋体"/>
          <w:bCs/>
          <w:color w:val="000000" w:themeColor="text1"/>
          <w:sz w:val="24"/>
          <w:szCs w:val="24"/>
          <w:highlight w:val="none"/>
          <w:lang w:val="zh-CN"/>
        </w:rPr>
        <w:t xml:space="preserve">提供供应商依法缴纳近十二个月中任意一个月份税收的相关材料（提供相关主管部门证明或银行代扣证明）；</w:t>
      </w:r>
      <w:bookmarkStart w:id="26" w:name="OLE_LINK114"/>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lang w:val="zh-CN"/>
        </w:rPr>
        <w:t xml:space="preserve">有依法缴纳社会保障资金的良好记录：</w:t>
      </w:r>
      <w:r>
        <w:rPr>
          <w:rFonts w:hint="eastAsia" w:ascii="宋体" w:hAnsi="宋体"/>
          <w:bCs/>
          <w:color w:val="000000" w:themeColor="text1"/>
          <w:sz w:val="24"/>
          <w:szCs w:val="24"/>
          <w:highlight w:val="none"/>
          <w:lang w:val="zh-CN"/>
        </w:rPr>
        <w:t xml:space="preserve">提供供应商依法缴纳近十二个月中任意一个月份社会保障资金的相关材料（提供相关主管部门证明或银行代扣证明）；</w:t>
      </w:r>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lang w:val="zh-CN"/>
        </w:rPr>
        <w:t xml:space="preserve">无不良信用记录</w:t>
      </w:r>
      <w:r>
        <w:rPr>
          <w:rFonts w:hint="eastAsia" w:ascii="宋体" w:hAnsi="宋体"/>
          <w:b/>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lang w:val="zh-CN"/>
        </w:rPr>
        <w:t xml:space="preserve">若</w:t>
      </w:r>
      <w:r>
        <w:rPr>
          <w:rFonts w:hint="eastAsia" w:ascii="宋体" w:hAnsi="宋体"/>
          <w:bCs/>
          <w:color w:val="000000" w:themeColor="text1"/>
          <w:sz w:val="24"/>
          <w:szCs w:val="24"/>
          <w:highlight w:val="none"/>
          <w:lang w:val="zh-CN"/>
        </w:rPr>
        <w:t xml:space="preserve">供应商</w:t>
      </w:r>
      <w:r>
        <w:rPr>
          <w:rFonts w:ascii="宋体" w:hAnsi="宋体"/>
          <w:bCs/>
          <w:color w:val="000000" w:themeColor="text1"/>
          <w:sz w:val="24"/>
          <w:szCs w:val="24"/>
          <w:highlight w:val="none"/>
          <w:lang w:val="zh-CN"/>
        </w:rPr>
        <w:t xml:space="preserve">企业信息已录入以上网站的</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无需提供相关证明材料</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若供应商企业信息</w:t>
      </w:r>
      <w:r>
        <w:rPr>
          <w:rFonts w:ascii="宋体" w:hAnsi="宋体"/>
          <w:bCs/>
          <w:color w:val="000000" w:themeColor="text1"/>
          <w:sz w:val="24"/>
          <w:szCs w:val="24"/>
          <w:highlight w:val="none"/>
          <w:lang w:val="zh-CN"/>
        </w:rPr>
        <w:t xml:space="preserve">未</w:t>
      </w:r>
      <w:r>
        <w:rPr>
          <w:rFonts w:hint="eastAsia" w:ascii="宋体" w:hAnsi="宋体"/>
          <w:bCs/>
          <w:color w:val="000000" w:themeColor="text1"/>
          <w:sz w:val="24"/>
          <w:szCs w:val="24"/>
          <w:highlight w:val="none"/>
          <w:lang w:val="zh-CN"/>
        </w:rPr>
        <w:t xml:space="preserve">录入以上网站的</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以</w:t>
      </w:r>
      <w:bookmarkStart w:id="27" w:name="_Hlk139976635"/>
      <w:r>
        <w:rPr>
          <w:rFonts w:hint="eastAsia" w:ascii="宋体" w:hAnsi="宋体"/>
          <w:bCs/>
          <w:color w:val="000000" w:themeColor="text1"/>
          <w:sz w:val="24"/>
          <w:szCs w:val="24"/>
          <w:highlight w:val="none"/>
          <w:lang w:val="zh-CN"/>
        </w:rPr>
        <w:t xml:space="preserve">供应商提供的资格声明函中作出的无不良信用记录承诺为准</w:t>
      </w:r>
      <w:bookmarkEnd w:id="27"/>
      <w:r>
        <w:rPr>
          <w:rFonts w:hint="eastAsia" w:ascii="宋体" w:hAnsi="宋体"/>
          <w:bCs/>
          <w:color w:val="000000" w:themeColor="text1"/>
          <w:sz w:val="24"/>
          <w:szCs w:val="24"/>
          <w:highlight w:val="none"/>
        </w:rPr>
        <w:t xml:space="preserve">）</w:t>
      </w:r>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如采购人要求组成联合体或采购人允许组成联合体且供应商组成联合体的，应提供有效的联合体协议书，否则无需提供；</w:t>
      </w:r>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分包：</w:t>
      </w:r>
      <w:r>
        <w:rPr>
          <w:rFonts w:hint="eastAsia" w:ascii="宋体" w:hAnsi="宋体"/>
          <w:color w:val="000000" w:themeColor="text1"/>
          <w:sz w:val="24"/>
          <w:szCs w:val="24"/>
          <w:highlight w:val="none"/>
        </w:rPr>
        <w:t xml:space="preserve">如采购人要求分包或采购人允许分包且供应商有分包意向的，应提供有效的分包情况说明，否则无需提供；</w:t>
      </w:r>
      <w:r>
        <w:rPr>
          <w:color w:val="000000" w:themeColor="text1"/>
        </w:rPr>
      </w:r>
      <w:r/>
    </w:p>
    <w:p>
      <w:pPr>
        <w:numPr>
          <w:ilvl w:val="0"/>
          <w:numId w:val="3"/>
        </w:numPr>
        <w:ind w:firstLine="482"/>
        <w:spacing w:line="360" w:lineRule="auto"/>
        <w:tabs>
          <w:tab w:val="left" w:pos="420" w:leader="none"/>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中小企业声明：</w:t>
      </w:r>
      <w:r>
        <w:rPr>
          <w:rFonts w:hint="eastAsia" w:ascii="宋体" w:hAnsi="宋体"/>
          <w:color w:val="000000" w:themeColor="text1"/>
          <w:sz w:val="24"/>
          <w:szCs w:val="24"/>
          <w:highlight w:val="none"/>
        </w:rPr>
        <w:t xml:space="preserve">如专门面向中小企业采购的，供应商应提供有效的《中小企业声明函》或《残疾人福利性单位声明函》或监狱企业的证明文件，否则此处无需提供；</w:t>
      </w:r>
      <w:r>
        <w:rPr>
          <w:color w:val="000000" w:themeColor="text1"/>
        </w:rPr>
      </w:r>
      <w:r/>
    </w:p>
    <w:p>
      <w:pPr>
        <w:numPr>
          <w:ilvl w:val="0"/>
          <w:numId w:val="3"/>
        </w:numPr>
        <w:ind w:firstLine="480"/>
        <w:spacing w:line="360" w:lineRule="auto"/>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 </w:t>
      </w:r>
      <w:r>
        <w:rPr>
          <w:rFonts w:hint="eastAsia" w:ascii="宋体" w:hAnsi="宋体" w:cs="宋体"/>
          <w:bCs/>
          <w:color w:val="000000" w:themeColor="text1"/>
          <w:sz w:val="24"/>
          <w:szCs w:val="24"/>
          <w:highlight w:val="none"/>
        </w:rPr>
        <w:t xml:space="preserve">特定资格要求</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无</w:t>
      </w:r>
      <w:r>
        <w:rPr>
          <w:rFonts w:hint="eastAsia" w:ascii="宋体" w:hAnsi="宋体"/>
          <w:bCs/>
          <w:color w:val="000000" w:themeColor="text1"/>
          <w:sz w:val="24"/>
          <w:szCs w:val="24"/>
          <w:highlight w:val="none"/>
          <w:lang w:val="zh-CN"/>
        </w:rPr>
        <w:t xml:space="preserve">。</w:t>
      </w:r>
      <w:bookmarkEnd w:id="26"/>
      <w:r>
        <w:rPr>
          <w:color w:val="000000" w:themeColor="text1"/>
        </w:rPr>
      </w:r>
      <w:r/>
    </w:p>
    <w:p>
      <w:pPr>
        <w:ind w:firstLine="480"/>
        <w:jc w:val="left"/>
        <w:spacing w:line="360" w:lineRule="auto"/>
        <w:tabs>
          <w:tab w:val="left" w:pos="0" w:leader="none"/>
          <w:tab w:val="left" w:pos="2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注：供应商具备履行合同所必需的设备和专业技术能力在资格声明函中作出承诺；</w:t>
      </w:r>
      <w:bookmarkStart w:id="28" w:name="_Hlk160698807"/>
      <w:r>
        <w:rPr>
          <w:rFonts w:hint="eastAsia" w:ascii="宋体" w:hAnsi="宋体"/>
          <w:bCs/>
          <w:color w:val="000000" w:themeColor="text1"/>
          <w:sz w:val="24"/>
          <w:szCs w:val="24"/>
          <w:highlight w:val="none"/>
          <w:lang w:val="zh-CN"/>
        </w:rPr>
        <w:t xml:space="preserve">资格声明函中的较大数额罚款的认定按相关文件规定执行</w:t>
      </w:r>
      <w:r>
        <w:rPr>
          <w:rFonts w:hint="eastAsia" w:ascii="宋体" w:hAnsi="宋体"/>
          <w:bCs/>
          <w:color w:val="000000" w:themeColor="text1"/>
          <w:sz w:val="24"/>
          <w:szCs w:val="24"/>
          <w:highlight w:val="none"/>
        </w:rPr>
        <w:t xml:space="preserve">，</w:t>
      </w:r>
      <w:bookmarkEnd w:id="28"/>
      <w:r>
        <w:rPr>
          <w:rFonts w:hint="eastAsia" w:ascii="宋体" w:hAnsi="宋体"/>
          <w:bCs/>
          <w:color w:val="000000" w:themeColor="text1"/>
          <w:sz w:val="24"/>
          <w:szCs w:val="24"/>
          <w:highlight w:val="none"/>
        </w:rPr>
        <w:t xml:space="preserve">前三年是从提交响应文件截止日（含）向前推算，一年按3</w:t>
      </w:r>
      <w:r>
        <w:rPr>
          <w:rFonts w:ascii="宋体" w:hAnsi="宋体"/>
          <w:bCs/>
          <w:color w:val="000000" w:themeColor="text1"/>
          <w:sz w:val="24"/>
          <w:szCs w:val="24"/>
          <w:highlight w:val="none"/>
        </w:rPr>
        <w:t xml:space="preserve">65</w:t>
      </w:r>
      <w:r>
        <w:rPr>
          <w:rFonts w:hint="eastAsia" w:ascii="宋体" w:hAnsi="宋体"/>
          <w:bCs/>
          <w:color w:val="000000" w:themeColor="text1"/>
          <w:sz w:val="24"/>
          <w:szCs w:val="24"/>
          <w:highlight w:val="none"/>
        </w:rPr>
        <w:t xml:space="preserve">天计；</w:t>
      </w:r>
      <w:r>
        <w:rPr>
          <w:rFonts w:hint="eastAsia" w:ascii="宋体" w:hAnsi="宋体"/>
          <w:color w:val="000000" w:themeColor="text1"/>
          <w:sz w:val="24"/>
          <w:szCs w:val="24"/>
          <w:highlight w:val="none"/>
        </w:rPr>
        <w:t xml:space="preserve">以上近六个月、近十二个月是从提交响应文件截止日向前推算（不含响应文件提交截止当月）</w:t>
      </w:r>
      <w:r>
        <w:rPr>
          <w:rFonts w:hint="eastAsia" w:ascii="宋体" w:hAnsi="宋体"/>
          <w:bCs/>
          <w:color w:val="000000" w:themeColor="text1"/>
          <w:sz w:val="24"/>
          <w:szCs w:val="24"/>
          <w:highlight w:val="none"/>
        </w:rPr>
        <w:t xml:space="preserve">。</w:t>
      </w:r>
      <w:r>
        <w:rPr>
          <w:color w:val="000000" w:themeColor="text1"/>
        </w:rPr>
      </w:r>
      <w:r/>
    </w:p>
    <w:p>
      <w:pPr>
        <w:ind w:left="420"/>
        <w:jc w:val="left"/>
        <w:spacing w:line="360" w:lineRule="auto"/>
        <w:tabs>
          <w:tab w:val="left" w:pos="0" w:leader="none"/>
          <w:tab w:val="left" w:pos="255" w:leader="none"/>
        </w:tabs>
        <w:rPr>
          <w:rFonts w:ascii="宋体" w:hAnsi="宋体"/>
          <w:b/>
          <w:color w:val="000000" w:themeColor="text1"/>
          <w:sz w:val="24"/>
          <w:szCs w:val="24"/>
          <w:highlight w:val="none"/>
        </w:rPr>
      </w:pPr>
      <w:r>
        <w:rPr>
          <w:color w:val="000000" w:themeColor="text1"/>
        </w:rPr>
      </w:r>
      <w:bookmarkStart w:id="29" w:name="_Hlk151555369"/>
      <w:r>
        <w:rPr>
          <w:rFonts w:hint="eastAsia" w:ascii="宋体" w:hAnsi="宋体"/>
          <w:b/>
          <w:color w:val="000000" w:themeColor="text1"/>
          <w:sz w:val="24"/>
          <w:szCs w:val="24"/>
          <w:highlight w:val="none"/>
        </w:rPr>
        <w:t xml:space="preserve">（3）符合条件</w:t>
      </w:r>
      <w:bookmarkEnd w:id="29"/>
      <w:r>
        <w:rPr>
          <w:color w:val="000000" w:themeColor="text1"/>
        </w:rPr>
      </w:r>
      <w:r/>
    </w:p>
    <w:p>
      <w:pPr>
        <w:ind w:left="400"/>
        <w:jc w:val="left"/>
        <w:spacing w:line="360" w:lineRule="auto"/>
        <w:tabs>
          <w:tab w:val="left" w:pos="0" w:leader="none"/>
          <w:tab w:val="left" w:pos="255" w:leader="none"/>
        </w:tabs>
        <w:rPr>
          <w:rFonts w:hint="eastAsia" w:ascii="宋体" w:hAnsi="宋体"/>
          <w:bCs/>
          <w:color w:val="000000" w:themeColor="text1"/>
          <w:sz w:val="24"/>
          <w:szCs w:val="24"/>
          <w:highlight w:val="none"/>
        </w:rPr>
      </w:pPr>
      <w:r>
        <w:rPr>
          <w:color w:val="000000" w:themeColor="text1"/>
        </w:rPr>
      </w:r>
      <w:bookmarkStart w:id="30" w:name="_Hlk131926018"/>
      <w:r>
        <w:rPr>
          <w:rFonts w:hint="eastAsia" w:ascii="宋体" w:hAnsi="宋体"/>
          <w:bCs/>
          <w:color w:val="000000" w:themeColor="text1"/>
          <w:sz w:val="24"/>
          <w:szCs w:val="24"/>
          <w:highlight w:val="none"/>
          <w:lang w:val="zh-CN"/>
        </w:rPr>
        <w:t xml:space="preserve">①</w:t>
      </w:r>
      <w:bookmarkEnd w:id="30"/>
      <w:r>
        <w:rPr>
          <w:rFonts w:hint="eastAsia" w:ascii="宋体" w:hAnsi="宋体"/>
          <w:bCs/>
          <w:color w:val="000000" w:themeColor="text1"/>
          <w:sz w:val="24"/>
          <w:szCs w:val="24"/>
          <w:highlight w:val="none"/>
        </w:rPr>
        <w:t xml:space="preserve">响应函</w:t>
      </w:r>
      <w:r>
        <w:rPr>
          <w:color w:val="000000" w:themeColor="text1"/>
        </w:rPr>
      </w:r>
      <w:r/>
    </w:p>
    <w:p>
      <w:pPr>
        <w:ind w:left="400"/>
        <w:jc w:val="left"/>
        <w:spacing w:line="360" w:lineRule="auto"/>
        <w:tabs>
          <w:tab w:val="left" w:pos="0" w:leader="none"/>
          <w:tab w:val="left" w:pos="2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②明细报价表</w:t>
      </w:r>
      <w:r>
        <w:rPr>
          <w:color w:val="000000" w:themeColor="text1"/>
        </w:rPr>
      </w:r>
      <w:r/>
    </w:p>
    <w:p>
      <w:pPr>
        <w:ind w:left="400"/>
        <w:jc w:val="left"/>
        <w:spacing w:line="360" w:lineRule="auto"/>
        <w:tabs>
          <w:tab w:val="left" w:pos="0" w:leader="none"/>
          <w:tab w:val="left" w:pos="2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③</w:t>
      </w:r>
      <w:r>
        <w:rPr>
          <w:rFonts w:ascii="宋体" w:hAnsi="宋体"/>
          <w:bCs/>
          <w:color w:val="000000" w:themeColor="text1"/>
          <w:sz w:val="24"/>
          <w:szCs w:val="24"/>
          <w:highlight w:val="none"/>
        </w:rPr>
        <w:t xml:space="preserve">项目技术要求偏离表</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color w:val="000000" w:themeColor="text1"/>
          <w:sz w:val="24"/>
          <w:szCs w:val="21"/>
          <w:highlight w:val="none"/>
          <w:lang w:val="zh-CN"/>
        </w:rPr>
        <w:t xml:space="preserve">④服务内容详细说明（格式自拟）</w:t>
      </w:r>
      <w:r>
        <w:rPr>
          <w:color w:val="000000" w:themeColor="text1"/>
        </w:rPr>
      </w:r>
      <w:r/>
    </w:p>
    <w:p>
      <w:pPr>
        <w:ind w:firstLine="480"/>
        <w:jc w:val="left"/>
        <w:keepLines w:val="0"/>
        <w:keepNext w:val="0"/>
        <w:pageBreakBefore w:val="0"/>
        <w:spacing w:line="360" w:lineRule="auto"/>
        <w:widowControl w:val="off"/>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⑤</w:t>
      </w:r>
      <w:r>
        <w:rPr>
          <w:rFonts w:hint="eastAsia" w:ascii="宋体" w:hAnsi="宋体" w:cs="宋体"/>
          <w:color w:val="000000" w:themeColor="text1"/>
          <w:sz w:val="24"/>
          <w:szCs w:val="21"/>
          <w:highlight w:val="none"/>
        </w:rPr>
        <w:t xml:space="preserve">采购</w:t>
      </w:r>
      <w:r>
        <w:rPr>
          <w:rFonts w:hint="eastAsia" w:ascii="宋体" w:hAnsi="宋体" w:cs="宋体"/>
          <w:color w:val="000000" w:themeColor="text1"/>
          <w:sz w:val="24"/>
          <w:szCs w:val="21"/>
          <w:highlight w:val="none"/>
          <w:lang w:val="zh-CN"/>
        </w:rPr>
        <w:t xml:space="preserve">文件第三章“项目技术要求和有关说明”中要求提供的相关证明材料（如有自行添加）</w:t>
      </w:r>
      <w:r>
        <w:rPr>
          <w:color w:val="000000" w:themeColor="text1"/>
        </w:rPr>
      </w:r>
      <w:r/>
    </w:p>
    <w:p>
      <w:pPr>
        <w:ind w:left="420"/>
        <w:jc w:val="left"/>
        <w:spacing w:line="360" w:lineRule="auto"/>
        <w:tabs>
          <w:tab w:val="left" w:pos="0" w:leader="none"/>
          <w:tab w:val="left" w:pos="255" w:leader="none"/>
        </w:tabs>
        <w:rPr>
          <w:rFonts w:ascii="宋体" w:hAnsi="宋体"/>
          <w:b/>
          <w:color w:val="000000" w:themeColor="text1"/>
          <w:sz w:val="24"/>
          <w:szCs w:val="24"/>
          <w:highlight w:val="none"/>
        </w:rPr>
      </w:pPr>
      <w:r>
        <w:rPr>
          <w:color w:val="000000" w:themeColor="text1"/>
        </w:rPr>
      </w:r>
      <w:bookmarkStart w:id="31" w:name="OLE_LINK45"/>
      <w:r>
        <w:rPr>
          <w:color w:val="000000" w:themeColor="text1"/>
        </w:rPr>
      </w:r>
      <w:bookmarkStart w:id="32" w:name="OLE_LINK219"/>
      <w:r>
        <w:rPr>
          <w:color w:val="000000" w:themeColor="text1"/>
        </w:rPr>
      </w:r>
      <w:bookmarkStart w:id="33" w:name="OLE_LINK12"/>
      <w:r>
        <w:rPr>
          <w:rFonts w:hint="eastAsia" w:ascii="宋体" w:hAnsi="宋体"/>
          <w:b/>
          <w:color w:val="000000" w:themeColor="text1"/>
          <w:sz w:val="24"/>
          <w:szCs w:val="24"/>
          <w:highlight w:val="none"/>
        </w:rPr>
        <w:t xml:space="preserve">（4）价格折扣文件</w:t>
      </w:r>
      <w:r>
        <w:rPr>
          <w:color w:val="000000" w:themeColor="text1"/>
        </w:rPr>
      </w:r>
      <w:r/>
    </w:p>
    <w:p>
      <w:pPr>
        <w:ind w:left="420"/>
        <w:jc w:val="left"/>
        <w:spacing w:line="360" w:lineRule="auto"/>
        <w:tabs>
          <w:tab w:val="left" w:pos="0" w:leader="none"/>
          <w:tab w:val="left" w:pos="255"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（5）其他相关材料</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上述（2）和（3）内容供应商应按要求提供有效证明材料，否则投标无效，相关材料格式见“第五章 响应文件（格式）”。若未提供</w:t>
      </w:r>
      <w:r>
        <w:rPr>
          <w:rFonts w:hint="eastAsia" w:ascii="宋体" w:hAnsi="宋体"/>
          <w:bCs/>
          <w:color w:val="000000" w:themeColor="text1"/>
          <w:sz w:val="24"/>
          <w:szCs w:val="24"/>
          <w:highlight w:val="none"/>
          <w:lang w:val="zh-CN"/>
        </w:rPr>
        <w:t xml:space="preserve">被授权代表授权委托书及社保证明的，视为供应商法定代表人亲自参加。</w:t>
      </w:r>
      <w:r>
        <w:rPr>
          <w:rFonts w:hint="eastAsia" w:ascii="宋体" w:hAnsi="宋体"/>
          <w:bCs/>
          <w:color w:val="000000" w:themeColor="text1"/>
          <w:sz w:val="24"/>
          <w:szCs w:val="24"/>
          <w:highlight w:val="none"/>
        </w:rPr>
        <w:t xml:space="preserve">如上述证明文件遇年检、换证，则必须提供法定年检、换证单位出具的有效证明。如上述“（2）资格条件”第③、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w:t>
      </w:r>
      <w:r>
        <w:rPr>
          <w:rFonts w:hint="eastAsia" w:ascii="宋体" w:hAnsi="宋体"/>
          <w:bCs/>
          <w:color w:val="000000" w:themeColor="text1"/>
          <w:sz w:val="24"/>
          <w:szCs w:val="24"/>
          <w:highlight w:val="none"/>
          <w:lang w:eastAsia="zh-CN"/>
        </w:rPr>
        <w:t xml:space="preserve">其他可以</w:t>
      </w:r>
      <w:r>
        <w:rPr>
          <w:rFonts w:hint="eastAsia" w:ascii="宋体" w:hAnsi="宋体"/>
          <w:bCs/>
          <w:color w:val="000000" w:themeColor="text1"/>
          <w:sz w:val="24"/>
          <w:szCs w:val="24"/>
          <w:highlight w:val="none"/>
        </w:rPr>
        <w:t xml:space="preserve">在中国大陆有效居留的许可证明。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9、</w:t>
      </w:r>
      <w:bookmarkStart w:id="34" w:name="_Toc2248"/>
      <w:r>
        <w:rPr>
          <w:color w:val="000000" w:themeColor="text1"/>
        </w:rPr>
      </w:r>
      <w:bookmarkStart w:id="35" w:name="_Toc23231"/>
      <w:r>
        <w:rPr>
          <w:color w:val="000000" w:themeColor="text1"/>
        </w:rPr>
      </w:r>
      <w:bookmarkStart w:id="36" w:name="_Toc520356155"/>
      <w:r>
        <w:rPr>
          <w:color w:val="000000" w:themeColor="text1"/>
        </w:rPr>
      </w:r>
      <w:bookmarkStart w:id="37" w:name="_Toc19624"/>
      <w:r>
        <w:rPr>
          <w:color w:val="000000" w:themeColor="text1"/>
        </w:rPr>
      </w:r>
      <w:bookmarkStart w:id="38" w:name="_Toc515647770"/>
      <w:r>
        <w:rPr>
          <w:rFonts w:hint="eastAsia" w:ascii="宋体" w:hAnsi="宋体"/>
          <w:b/>
          <w:color w:val="000000" w:themeColor="text1"/>
          <w:sz w:val="24"/>
          <w:szCs w:val="24"/>
          <w:highlight w:val="none"/>
        </w:rPr>
        <w:t xml:space="preserve">报价</w:t>
      </w:r>
      <w:bookmarkEnd w:id="31"/>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r/>
    </w:p>
    <w:p>
      <w:pPr>
        <w:ind w:firstLine="480"/>
        <w:spacing w:line="360" w:lineRule="auto"/>
        <w:rPr>
          <w:rFonts w:hint="eastAsia" w:ascii="宋体" w:hAnsi="宋体"/>
          <w:bCs/>
          <w:color w:val="000000" w:themeColor="text1"/>
          <w:sz w:val="24"/>
          <w:szCs w:val="24"/>
          <w:highlight w:val="none"/>
        </w:rPr>
      </w:pPr>
      <w:r>
        <w:rPr>
          <w:color w:val="000000" w:themeColor="text1"/>
        </w:rPr>
      </w:r>
      <w:bookmarkStart w:id="39" w:name="OLE_LINK38"/>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所有采购活动均以人民币报价</w:t>
      </w:r>
      <w:bookmarkStart w:id="40" w:name="OLE_LINK204"/>
      <w:r>
        <w:rPr>
          <w:rFonts w:hint="eastAsia" w:ascii="宋体" w:hAnsi="宋体"/>
          <w:bCs/>
          <w:color w:val="000000" w:themeColor="text1"/>
          <w:sz w:val="24"/>
          <w:szCs w:val="24"/>
          <w:highlight w:val="none"/>
          <w:lang w:val="zh-CN"/>
        </w:rPr>
        <w:t xml:space="preserve">。</w:t>
      </w:r>
      <w:bookmarkEnd w:id="40"/>
      <w:r>
        <w:rPr>
          <w:rFonts w:hint="eastAsia" w:ascii="宋体" w:hAnsi="宋体"/>
          <w:bCs/>
          <w:color w:val="000000" w:themeColor="text1"/>
          <w:sz w:val="24"/>
          <w:szCs w:val="24"/>
          <w:highlight w:val="none"/>
          <w:lang w:val="zh-CN"/>
        </w:rPr>
        <w:t xml:space="preserve">供应商的报价应遵守《中华人民共和国价格法》。同时，根据《中华人民共和国政府采购法》第二条的规定，为保证公平竞争，如有货物主体部分的赠与行为，其报价将被认定为无效报价。</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供应商应在明细报价表上标明货物及相关服务的单价（如适用）和总价，明细报价表上的价格应按下列方式填写：</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货物（包括备品备件、专用工具等）的出厂价（包括已在中国国内的进口货物完税后的仓库交货价、展室交货价或货架交货价），货物安装、调试、检验、技术服务和培训等费用；</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货物运至最终目的地的运输费和保险费用。</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 xml:space="preserve">供应商所报的各分项单价在合同履行过程中是固定不变的，不得以任何理由予以变更。任何包含价格调整要求的报价，将被认定为无效报价。</w:t>
      </w:r>
      <w:r>
        <w:rPr>
          <w:color w:val="000000" w:themeColor="text1"/>
        </w:rPr>
      </w:r>
      <w:r/>
    </w:p>
    <w:p>
      <w:pPr>
        <w:ind w:firstLine="480"/>
        <w:spacing w:line="360" w:lineRule="auto"/>
        <w:rPr>
          <w:rFonts w:hint="eastAsia"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4 </w:t>
      </w:r>
      <w:r>
        <w:rPr>
          <w:rFonts w:hint="eastAsia" w:ascii="宋体" w:hAnsi="宋体"/>
          <w:bCs/>
          <w:color w:val="000000" w:themeColor="text1"/>
          <w:sz w:val="24"/>
          <w:szCs w:val="24"/>
          <w:highlight w:val="none"/>
          <w:lang w:val="zh-CN"/>
        </w:rPr>
        <w:t xml:space="preserve">每种货物</w:t>
      </w:r>
      <w:r>
        <w:rPr>
          <w:rFonts w:hint="eastAsia" w:ascii="宋体" w:hAnsi="宋体"/>
          <w:bCs/>
          <w:color w:val="000000" w:themeColor="text1"/>
          <w:sz w:val="24"/>
          <w:szCs w:val="24"/>
          <w:highlight w:val="none"/>
          <w:lang w:val="en-US" w:eastAsia="zh-CN"/>
        </w:rPr>
        <w:t xml:space="preserve">或服务</w:t>
      </w:r>
      <w:r>
        <w:rPr>
          <w:rFonts w:hint="eastAsia" w:ascii="宋体" w:hAnsi="宋体"/>
          <w:bCs/>
          <w:color w:val="000000" w:themeColor="text1"/>
          <w:sz w:val="24"/>
          <w:szCs w:val="24"/>
          <w:highlight w:val="none"/>
          <w:lang w:val="zh-CN"/>
        </w:rPr>
        <w:t xml:space="preserve">只能有一个报价。采购人不接受具有附加条件的报价。</w:t>
      </w:r>
      <w:bookmarkEnd w:id="32"/>
      <w:r>
        <w:rPr>
          <w:color w:val="000000" w:themeColor="text1"/>
        </w:rPr>
      </w:r>
      <w:bookmarkEnd w:id="33"/>
      <w:r>
        <w:rPr>
          <w:color w:val="000000" w:themeColor="text1"/>
        </w:rPr>
      </w:r>
      <w:bookmarkEnd w:id="39"/>
      <w:r>
        <w:rPr>
          <w:color w:val="000000" w:themeColor="text1"/>
        </w:rPr>
      </w:r>
      <w:r/>
    </w:p>
    <w:p>
      <w:pPr>
        <w:ind w:firstLine="482"/>
        <w:spacing w:line="360" w:lineRule="auto"/>
        <w:rPr>
          <w:rFonts w:hint="eastAsia" w:ascii="宋体" w:hAnsi="宋体"/>
          <w:b/>
          <w:color w:val="000000" w:themeColor="text1"/>
          <w:sz w:val="24"/>
          <w:szCs w:val="24"/>
          <w:highlight w:val="none"/>
        </w:rPr>
      </w:pPr>
      <w:r>
        <w:rPr>
          <w:color w:val="000000" w:themeColor="text1"/>
        </w:rPr>
      </w:r>
      <w:bookmarkStart w:id="41" w:name="OLE_LINK25"/>
      <w:r>
        <w:rPr>
          <w:rFonts w:hint="eastAsia" w:ascii="宋体" w:hAnsi="宋体"/>
          <w:b/>
          <w:color w:val="000000" w:themeColor="text1"/>
          <w:sz w:val="24"/>
          <w:szCs w:val="24"/>
          <w:highlight w:val="none"/>
        </w:rPr>
        <w:t xml:space="preserve">10</w:t>
      </w:r>
      <w:bookmarkEnd w:id="41"/>
      <w:r>
        <w:rPr>
          <w:rFonts w:hint="eastAsia" w:ascii="宋体" w:hAnsi="宋体"/>
          <w:b/>
          <w:color w:val="000000" w:themeColor="text1"/>
          <w:sz w:val="24"/>
          <w:szCs w:val="24"/>
          <w:highlight w:val="none"/>
        </w:rPr>
        <w:t xml:space="preserve">、响应文件的制作及密封</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10.1 </w:t>
      </w:r>
      <w:r>
        <w:rPr>
          <w:rFonts w:hint="eastAsia" w:ascii="宋体" w:hAnsi="宋体"/>
          <w:bCs/>
          <w:color w:val="000000" w:themeColor="text1"/>
          <w:sz w:val="24"/>
          <w:szCs w:val="24"/>
          <w:highlight w:val="none"/>
          <w:lang w:val="zh-CN"/>
        </w:rPr>
        <w:t xml:space="preserve">所有文件、往来函件均应使用简体中文（规格、型号辅助符号例外）。</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10.2 </w:t>
      </w:r>
      <w:r>
        <w:rPr>
          <w:rFonts w:hint="eastAsia" w:ascii="宋体" w:hAnsi="宋体"/>
          <w:bCs/>
          <w:color w:val="000000" w:themeColor="text1"/>
          <w:sz w:val="24"/>
          <w:szCs w:val="24"/>
          <w:highlight w:val="none"/>
          <w:lang w:val="zh-CN"/>
        </w:rPr>
        <w:t xml:space="preserve">供应商所使用的计量单位应为国家法定计量单位。</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10.3 </w:t>
      </w:r>
      <w:r>
        <w:rPr>
          <w:rFonts w:hint="eastAsia" w:ascii="宋体" w:hAnsi="宋体"/>
          <w:bCs/>
          <w:color w:val="000000" w:themeColor="text1"/>
          <w:sz w:val="24"/>
          <w:szCs w:val="24"/>
          <w:highlight w:val="none"/>
          <w:lang w:val="zh-CN"/>
        </w:rPr>
        <w:t xml:space="preserve">如供应商对采购文件的相关内容有不同意见的偏离，应在响应文件中详细说明偏离的情况，如未明确作出偏离情况的说明，则视同</w:t>
      </w:r>
      <w:r>
        <w:rPr>
          <w:rFonts w:hint="eastAsia" w:ascii="宋体" w:hAnsi="宋体"/>
          <w:bCs/>
          <w:color w:val="000000" w:themeColor="text1"/>
          <w:sz w:val="24"/>
          <w:szCs w:val="24"/>
          <w:highlight w:val="none"/>
        </w:rPr>
        <w:t xml:space="preserve">供应商</w:t>
      </w:r>
      <w:bookmarkStart w:id="42" w:name="OLE_LINK69"/>
      <w:r>
        <w:rPr>
          <w:rFonts w:hint="eastAsia" w:ascii="宋体" w:hAnsi="宋体"/>
          <w:bCs/>
          <w:color w:val="000000" w:themeColor="text1"/>
          <w:sz w:val="24"/>
          <w:szCs w:val="24"/>
          <w:highlight w:val="none"/>
        </w:rPr>
        <w:t xml:space="preserve">承诺实质性响应</w:t>
      </w:r>
      <w:bookmarkEnd w:id="42"/>
      <w:r>
        <w:rPr>
          <w:rFonts w:hint="eastAsia" w:ascii="宋体" w:hAnsi="宋体"/>
          <w:bCs/>
          <w:color w:val="000000" w:themeColor="text1"/>
          <w:sz w:val="24"/>
          <w:szCs w:val="24"/>
          <w:highlight w:val="none"/>
          <w:lang w:val="zh-CN"/>
        </w:rPr>
        <w:t xml:space="preserve">采购文件</w:t>
      </w:r>
      <w:r>
        <w:rPr>
          <w:rFonts w:hint="eastAsia" w:ascii="宋体" w:hAnsi="宋体"/>
          <w:bCs/>
          <w:color w:val="000000" w:themeColor="text1"/>
          <w:sz w:val="24"/>
          <w:szCs w:val="24"/>
          <w:highlight w:val="none"/>
        </w:rPr>
        <w:t xml:space="preserve">的要求。</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w:t>
      </w:r>
      <w:r>
        <w:rPr>
          <w:rFonts w:hint="eastAsia" w:ascii="宋体" w:hAnsi="宋体"/>
          <w:bCs/>
          <w:color w:val="000000" w:themeColor="text1"/>
          <w:sz w:val="24"/>
          <w:szCs w:val="28"/>
          <w:highlight w:val="none"/>
        </w:rPr>
        <w:t xml:space="preserve">.4</w:t>
      </w:r>
      <w:r>
        <w:rPr>
          <w:rFonts w:hint="eastAsia" w:ascii="宋体" w:hAnsi="宋体"/>
          <w:bCs/>
          <w:color w:val="000000" w:themeColor="text1"/>
          <w:sz w:val="24"/>
          <w:szCs w:val="24"/>
          <w:highlight w:val="none"/>
        </w:rPr>
        <w:t xml:space="preserve">不因响应文件的装订、纸张、文件排序等非实质性的格式、形式而否决响应。本采购文件中要求提供相关证明材料的，原则上供应商在响应文件中提交相关证明材料原件扫描件</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评审小组认为其实质相同的视作等同。若供应商提交的响应文件格式与采购文件中的不一致，但必要的评审所需信息不影响评审判断的，视为符合要求，否则报价无效。</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10.5 供应商提交的响应文件中加盖的公章，均视为经供应商法定代表人同意或授权。</w:t>
      </w:r>
      <w:r>
        <w:rPr>
          <w:rFonts w:hint="eastAsia" w:ascii="宋体" w:hAnsi="宋体"/>
          <w:b/>
          <w:color w:val="000000" w:themeColor="text1"/>
          <w:sz w:val="24"/>
          <w:szCs w:val="24"/>
          <w:highlight w:val="none"/>
        </w:rPr>
        <w:t xml:space="preserve">  </w:t>
      </w:r>
      <w:r>
        <w:rPr>
          <w:rFonts w:hint="eastAsia" w:ascii="宋体" w:hAnsi="宋体"/>
          <w:bCs/>
          <w:color w:val="000000" w:themeColor="text1"/>
          <w:sz w:val="24"/>
          <w:szCs w:val="24"/>
          <w:highlight w:val="none"/>
        </w:rPr>
        <w:t xml:space="preserve"> </w:t>
      </w:r>
      <w:r>
        <w:rPr>
          <w:color w:val="000000" w:themeColor="text1"/>
        </w:rPr>
      </w:r>
      <w:r/>
    </w:p>
    <w:p>
      <w:pPr>
        <w:ind w:left="1" w:firstLine="482"/>
        <w:jc w:val="left"/>
        <w:spacing w:line="360" w:lineRule="auto"/>
        <w:tabs>
          <w:tab w:val="left" w:pos="945"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1</w:t>
      </w:r>
      <w:r>
        <w:rPr>
          <w:rFonts w:hint="eastAsia" w:ascii="宋体" w:hAnsi="宋体"/>
          <w:b/>
          <w:color w:val="000000" w:themeColor="text1"/>
          <w:sz w:val="24"/>
          <w:szCs w:val="24"/>
          <w:highlight w:val="none"/>
        </w:rPr>
        <w:t xml:space="preserve">1</w:t>
      </w:r>
      <w:r>
        <w:rPr>
          <w:rFonts w:hint="eastAsia" w:ascii="宋体" w:hAnsi="宋体"/>
          <w:b/>
          <w:color w:val="000000" w:themeColor="text1"/>
          <w:sz w:val="24"/>
          <w:szCs w:val="24"/>
          <w:highlight w:val="none"/>
          <w:lang w:val="zh-CN"/>
        </w:rPr>
        <w:t xml:space="preserve">、电子响应文件</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lang w:val="zh-CN"/>
        </w:rPr>
        <w:t xml:space="preserve">.1 </w:t>
      </w:r>
      <w:r>
        <w:rPr>
          <w:rFonts w:hint="eastAsia" w:ascii="宋体" w:hAnsi="宋体"/>
          <w:bCs/>
          <w:color w:val="000000" w:themeColor="text1"/>
          <w:sz w:val="24"/>
          <w:szCs w:val="24"/>
          <w:highlight w:val="none"/>
          <w:lang w:val="zh-CN"/>
        </w:rPr>
        <w:t xml:space="preserve">供应商应通过响应文件制作软件使用数字认证证书对响应文件进行合成、电子签章及加密打包，并</w:t>
      </w:r>
      <w:r>
        <w:rPr>
          <w:rFonts w:ascii="宋体" w:hAnsi="宋体"/>
          <w:bCs/>
          <w:color w:val="000000" w:themeColor="text1"/>
          <w:sz w:val="24"/>
          <w:szCs w:val="24"/>
          <w:highlight w:val="none"/>
          <w:lang w:val="zh-CN"/>
        </w:rPr>
        <w:t xml:space="preserve">在</w:t>
      </w:r>
      <w:r>
        <w:rPr>
          <w:rFonts w:hint="eastAsia" w:ascii="宋体" w:hAnsi="宋体"/>
          <w:bCs/>
          <w:color w:val="000000" w:themeColor="text1"/>
          <w:sz w:val="24"/>
          <w:szCs w:val="24"/>
          <w:highlight w:val="none"/>
        </w:rPr>
        <w:t xml:space="preserve">采购</w:t>
      </w:r>
      <w:r>
        <w:rPr>
          <w:rFonts w:hint="eastAsia" w:ascii="宋体" w:hAnsi="宋体"/>
          <w:bCs/>
          <w:color w:val="000000" w:themeColor="text1"/>
          <w:sz w:val="24"/>
          <w:szCs w:val="24"/>
          <w:highlight w:val="none"/>
          <w:lang w:val="zh-CN"/>
        </w:rPr>
        <w:t xml:space="preserve">文件</w:t>
      </w:r>
      <w:r>
        <w:rPr>
          <w:rFonts w:ascii="宋体" w:hAnsi="宋体"/>
          <w:bCs/>
          <w:color w:val="000000" w:themeColor="text1"/>
          <w:sz w:val="24"/>
          <w:szCs w:val="24"/>
          <w:highlight w:val="none"/>
          <w:lang w:val="zh-CN"/>
        </w:rPr>
        <w:t xml:space="preserve">规定的截止时间前，通过</w:t>
      </w:r>
      <w:r>
        <w:rPr>
          <w:rFonts w:hint="eastAsia" w:ascii="宋体" w:hAnsi="宋体"/>
          <w:bCs/>
          <w:color w:val="000000" w:themeColor="text1"/>
          <w:sz w:val="24"/>
          <w:szCs w:val="24"/>
          <w:highlight w:val="none"/>
          <w:lang w:val="zh-CN"/>
        </w:rPr>
        <w:t xml:space="preserve">响应文件</w:t>
      </w:r>
      <w:r>
        <w:rPr>
          <w:rFonts w:ascii="宋体" w:hAnsi="宋体"/>
          <w:bCs/>
          <w:color w:val="000000" w:themeColor="text1"/>
          <w:sz w:val="24"/>
          <w:szCs w:val="24"/>
          <w:highlight w:val="none"/>
          <w:lang w:val="zh-CN"/>
        </w:rPr>
        <w:t xml:space="preserve">编制软件或登录“苏采云”系统在规定时间内完成提交，时间以电子交易平台时间为准。</w:t>
      </w:r>
      <w:r>
        <w:rPr>
          <w:rFonts w:hint="eastAsia" w:ascii="宋体" w:hAnsi="宋体"/>
          <w:bCs/>
          <w:color w:val="000000" w:themeColor="text1"/>
          <w:sz w:val="24"/>
          <w:szCs w:val="24"/>
          <w:highlight w:val="none"/>
          <w:lang w:val="zh-CN"/>
        </w:rPr>
        <w:t xml:space="preserve">具体流程如下：将后缀名为“.kedt”的</w:t>
      </w:r>
      <w:r>
        <w:rPr>
          <w:rFonts w:hint="eastAsia" w:ascii="宋体" w:hAnsi="宋体"/>
          <w:bCs/>
          <w:color w:val="000000" w:themeColor="text1"/>
          <w:sz w:val="24"/>
          <w:szCs w:val="24"/>
          <w:highlight w:val="none"/>
        </w:rPr>
        <w:t xml:space="preserve">采购</w:t>
      </w:r>
      <w:r>
        <w:rPr>
          <w:rFonts w:hint="eastAsia" w:ascii="宋体" w:hAnsi="宋体"/>
          <w:bCs/>
          <w:color w:val="000000" w:themeColor="text1"/>
          <w:sz w:val="24"/>
          <w:szCs w:val="24"/>
          <w:highlight w:val="none"/>
          <w:lang w:val="zh-CN"/>
        </w:rPr>
        <w:t xml:space="preserve">文件导入政府采购客户端工具－－制作响应文件－－导出加密的响应文件（后缀名为zip） --通过“苏采云”系统上传响应文件。（详见《江苏省政府采购交易系统（苏采云）供应商操作手册》）</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lang w:val="zh-CN"/>
        </w:rPr>
        <w:t xml:space="preserve">.2 截止时间以后传输的</w:t>
      </w:r>
      <w:r>
        <w:rPr>
          <w:rFonts w:hint="eastAsia" w:ascii="宋体" w:hAnsi="宋体"/>
          <w:bCs/>
          <w:color w:val="000000" w:themeColor="text1"/>
          <w:sz w:val="24"/>
          <w:szCs w:val="24"/>
          <w:highlight w:val="none"/>
          <w:lang w:val="zh-CN"/>
        </w:rPr>
        <w:t xml:space="preserve">响应文件</w:t>
      </w:r>
      <w:r>
        <w:rPr>
          <w:rFonts w:ascii="宋体" w:hAnsi="宋体"/>
          <w:bCs/>
          <w:color w:val="000000" w:themeColor="text1"/>
          <w:sz w:val="24"/>
          <w:szCs w:val="24"/>
          <w:highlight w:val="none"/>
          <w:lang w:val="zh-CN"/>
        </w:rPr>
        <w:t xml:space="preserve">，“苏采云”平台将拒绝接收。供应商应充分考虑网络环境、网络带宽等风险因素。 </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lang w:val="zh-CN"/>
        </w:rPr>
        <w:t xml:space="preserve">.3 提交完成后至解密前，供应商不能对加密响应文件时所使用的数字认证证书进行更新、续费，否则可能引起的</w:t>
      </w:r>
      <w:r>
        <w:rPr>
          <w:rFonts w:hint="eastAsia" w:ascii="宋体" w:hAnsi="宋体"/>
          <w:bCs/>
          <w:color w:val="000000" w:themeColor="text1"/>
          <w:sz w:val="24"/>
          <w:szCs w:val="24"/>
          <w:highlight w:val="none"/>
          <w:lang w:val="zh-CN"/>
        </w:rPr>
        <w:t xml:space="preserve">响应文件</w:t>
      </w:r>
      <w:r>
        <w:rPr>
          <w:rFonts w:ascii="宋体" w:hAnsi="宋体"/>
          <w:bCs/>
          <w:color w:val="000000" w:themeColor="text1"/>
          <w:sz w:val="24"/>
          <w:szCs w:val="24"/>
          <w:highlight w:val="none"/>
          <w:lang w:val="zh-CN"/>
        </w:rPr>
        <w:t xml:space="preserve">解密失败等相关后果由供应商自行承担（友情提示：若</w:t>
      </w:r>
      <w:r>
        <w:rPr>
          <w:rFonts w:hint="eastAsia" w:ascii="宋体" w:hAnsi="宋体"/>
          <w:bCs/>
          <w:color w:val="000000" w:themeColor="text1"/>
          <w:sz w:val="24"/>
          <w:szCs w:val="24"/>
          <w:highlight w:val="none"/>
          <w:lang w:val="zh-CN"/>
        </w:rPr>
        <w:t xml:space="preserve">供应商</w:t>
      </w:r>
      <w:r>
        <w:rPr>
          <w:rFonts w:ascii="宋体" w:hAnsi="宋体"/>
          <w:bCs/>
          <w:color w:val="000000" w:themeColor="text1"/>
          <w:sz w:val="24"/>
          <w:szCs w:val="24"/>
          <w:highlight w:val="none"/>
          <w:lang w:val="zh-CN"/>
        </w:rPr>
        <w:t xml:space="preserve">已领取副锁（含多把副锁）请注意正副锁的使用差别）。 </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lang w:val="zh-CN"/>
        </w:rPr>
        <w:t xml:space="preserve">.4 因不可抗力事件造成的（线上、线下）响应文件的损坏、丢失的，采购代理不承担责任。 </w:t>
      </w:r>
      <w:r>
        <w:rPr>
          <w:color w:val="000000" w:themeColor="text1"/>
        </w:rPr>
      </w:r>
      <w:r/>
    </w:p>
    <w:p>
      <w:pPr>
        <w:ind w:left="1" w:firstLine="480"/>
        <w:jc w:val="left"/>
        <w:spacing w:line="360" w:lineRule="auto"/>
        <w:tabs>
          <w:tab w:val="left" w:pos="945" w:leader="none"/>
        </w:tabs>
        <w:rPr>
          <w:rFonts w:hint="eastAsia" w:ascii="宋体" w:hAnsi="宋体"/>
          <w:b/>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zh-CN"/>
        </w:rPr>
        <w:t xml:space="preserve">、</w:t>
      </w:r>
      <w:r>
        <w:rPr>
          <w:rFonts w:hint="eastAsia" w:ascii="宋体" w:hAnsi="宋体"/>
          <w:b/>
          <w:color w:val="000000" w:themeColor="text1"/>
          <w:sz w:val="24"/>
          <w:szCs w:val="24"/>
          <w:highlight w:val="none"/>
          <w:lang w:val="zh-CN"/>
        </w:rPr>
        <w:t xml:space="preserve">响应文件的拒收：</w:t>
      </w:r>
      <w:r>
        <w:rPr>
          <w:rFonts w:hint="eastAsia" w:ascii="宋体" w:hAnsi="宋体"/>
          <w:bCs/>
          <w:color w:val="000000" w:themeColor="text1"/>
          <w:sz w:val="24"/>
          <w:szCs w:val="24"/>
          <w:highlight w:val="none"/>
          <w:lang w:val="zh-CN"/>
        </w:rPr>
        <w:t xml:space="preserve">在</w:t>
      </w:r>
      <w:r>
        <w:rPr>
          <w:rFonts w:hint="eastAsia" w:ascii="宋体" w:hAnsi="宋体"/>
          <w:bCs/>
          <w:color w:val="000000" w:themeColor="text1"/>
          <w:sz w:val="24"/>
          <w:szCs w:val="24"/>
          <w:highlight w:val="none"/>
        </w:rPr>
        <w:t xml:space="preserve">采购</w:t>
      </w:r>
      <w:r>
        <w:rPr>
          <w:rFonts w:hint="eastAsia" w:ascii="宋体" w:hAnsi="宋体"/>
          <w:bCs/>
          <w:color w:val="000000" w:themeColor="text1"/>
          <w:sz w:val="24"/>
          <w:szCs w:val="24"/>
          <w:highlight w:val="none"/>
          <w:lang w:val="zh-CN"/>
        </w:rPr>
        <w:t xml:space="preserve">文件要求的提交截止时间之后提交的响应文件和</w:t>
      </w:r>
      <w:r>
        <w:rPr>
          <w:rFonts w:hint="eastAsia" w:ascii="宋体" w:hAnsi="宋体"/>
          <w:bCs/>
          <w:color w:val="000000" w:themeColor="text1"/>
          <w:sz w:val="24"/>
          <w:szCs w:val="24"/>
          <w:highlight w:val="none"/>
        </w:rPr>
        <w:t xml:space="preserve">采购</w:t>
      </w:r>
      <w:r>
        <w:rPr>
          <w:rFonts w:hint="eastAsia" w:ascii="宋体" w:hAnsi="宋体"/>
          <w:bCs/>
          <w:color w:val="000000" w:themeColor="text1"/>
          <w:sz w:val="24"/>
          <w:szCs w:val="24"/>
          <w:highlight w:val="none"/>
          <w:lang w:val="zh-CN"/>
        </w:rPr>
        <w:t xml:space="preserve">文件规定拒收情形的将被拒收。</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13、响应文件的真实性</w:t>
      </w:r>
      <w:r>
        <w:rPr>
          <w:color w:val="000000" w:themeColor="text1"/>
        </w:rPr>
      </w:r>
      <w:r/>
    </w:p>
    <w:p>
      <w:pPr>
        <w:ind w:firstLine="480"/>
        <w:spacing w:line="360" w:lineRule="auto"/>
        <w:rPr>
          <w:rFonts w:hint="eastAsia" w:ascii="宋体" w:hAnsi="宋体"/>
          <w:color w:val="000000" w:themeColor="text1"/>
          <w:sz w:val="24"/>
          <w:szCs w:val="28"/>
          <w:highlight w:val="none"/>
        </w:rPr>
      </w:pPr>
      <w:r>
        <w:rPr>
          <w:rFonts w:hint="eastAsia" w:ascii="宋体" w:hAnsi="宋体"/>
          <w:color w:val="000000" w:themeColor="text1"/>
          <w:sz w:val="24"/>
          <w:szCs w:val="28"/>
          <w:highlight w:val="none"/>
        </w:rPr>
        <w:t xml:space="preserve">13.1 供应商（含成交供应商）应对其响应文件中提供的所有材料的真实性负责。</w:t>
      </w:r>
      <w:r>
        <w:rPr>
          <w:color w:val="000000" w:themeColor="text1"/>
        </w:rPr>
      </w:r>
      <w:r/>
    </w:p>
    <w:p>
      <w:pPr>
        <w:ind w:firstLine="480"/>
        <w:spacing w:line="360" w:lineRule="auto"/>
        <w:rPr>
          <w:rFonts w:hint="eastAsia" w:ascii="宋体" w:hAnsi="宋体"/>
          <w:color w:val="000000" w:themeColor="text1"/>
          <w:sz w:val="24"/>
          <w:szCs w:val="28"/>
          <w:highlight w:val="none"/>
        </w:rPr>
      </w:pPr>
      <w:r>
        <w:rPr>
          <w:rFonts w:hint="eastAsia" w:ascii="宋体" w:hAnsi="宋体"/>
          <w:color w:val="000000" w:themeColor="text1"/>
          <w:sz w:val="24"/>
          <w:szCs w:val="28"/>
          <w:highlight w:val="none"/>
        </w:rPr>
        <w:t xml:space="preserve">13.2 </w:t>
      </w:r>
      <w:bookmarkStart w:id="43" w:name="OLE_LINK70"/>
      <w:r>
        <w:rPr>
          <w:rFonts w:hint="eastAsia" w:ascii="宋体" w:hAnsi="宋体"/>
          <w:color w:val="000000" w:themeColor="text1"/>
          <w:sz w:val="24"/>
          <w:szCs w:val="28"/>
          <w:highlight w:val="none"/>
        </w:rPr>
        <w:t xml:space="preserve">如采购人、采购代理机构、</w:t>
      </w:r>
      <w:r>
        <w:rPr>
          <w:rFonts w:hint="eastAsia" w:ascii="宋体" w:hAnsi="宋体"/>
          <w:bCs/>
          <w:color w:val="000000" w:themeColor="text1"/>
          <w:sz w:val="24"/>
          <w:szCs w:val="24"/>
          <w:highlight w:val="none"/>
        </w:rPr>
        <w:t xml:space="preserve">单一来源采购人员</w:t>
      </w:r>
      <w:r>
        <w:rPr>
          <w:rFonts w:hint="eastAsia" w:ascii="宋体" w:hAnsi="宋体"/>
          <w:color w:val="000000" w:themeColor="text1"/>
          <w:sz w:val="24"/>
          <w:szCs w:val="28"/>
          <w:highlight w:val="none"/>
        </w:rPr>
        <w:t xml:space="preserve">视情况或根据各项</w:t>
      </w:r>
      <w:r>
        <w:rPr>
          <w:rFonts w:hint="eastAsia" w:ascii="宋体" w:hAnsi="宋体"/>
          <w:color w:val="000000" w:themeColor="text1"/>
          <w:sz w:val="24"/>
          <w:szCs w:val="28"/>
          <w:highlight w:val="none"/>
          <w:lang w:eastAsia="zh-CN"/>
        </w:rPr>
        <w:t xml:space="preserve">法律法规</w:t>
      </w:r>
      <w:r>
        <w:rPr>
          <w:rFonts w:hint="eastAsia" w:ascii="宋体" w:hAnsi="宋体"/>
          <w:color w:val="000000" w:themeColor="text1"/>
          <w:sz w:val="24"/>
          <w:szCs w:val="28"/>
          <w:highlight w:val="none"/>
        </w:rPr>
        <w:t xml:space="preserve">、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采购文件的要求。</w:t>
      </w:r>
      <w:bookmarkEnd w:id="43"/>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14、响应文件的有效期</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14.1 响应文件的有效期为提交响应文件截止之日起的60天（含提交当日）。在特殊情况下，采购人、</w:t>
      </w:r>
      <w:r>
        <w:rPr>
          <w:rFonts w:hint="eastAsia" w:ascii="宋体" w:hAnsi="宋体"/>
          <w:bCs/>
          <w:color w:val="000000" w:themeColor="text1"/>
          <w:sz w:val="24"/>
          <w:szCs w:val="24"/>
          <w:highlight w:val="none"/>
          <w:lang w:eastAsia="zh-CN"/>
        </w:rPr>
        <w:t xml:space="preserve">采购代理机构</w:t>
      </w:r>
      <w:r>
        <w:rPr>
          <w:rFonts w:hint="eastAsia" w:ascii="宋体" w:hAnsi="宋体"/>
          <w:bCs/>
          <w:color w:val="000000" w:themeColor="text1"/>
          <w:sz w:val="24"/>
          <w:szCs w:val="24"/>
          <w:highlight w:val="none"/>
        </w:rPr>
        <w:t xml:space="preserve">可与供应商协商延长响应文件的有效期。</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15、响应文件的退还</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15.1 </w:t>
      </w:r>
      <w:bookmarkStart w:id="44" w:name="OLE_LINK71"/>
      <w:r>
        <w:rPr>
          <w:rFonts w:hint="eastAsia" w:ascii="宋体" w:hAnsi="宋体"/>
          <w:bCs/>
          <w:color w:val="000000" w:themeColor="text1"/>
          <w:sz w:val="24"/>
          <w:szCs w:val="24"/>
          <w:highlight w:val="none"/>
        </w:rPr>
        <w:t xml:space="preserve">提交响应文件截止时间之后，</w:t>
      </w:r>
      <w:bookmarkEnd w:id="44"/>
      <w:r>
        <w:rPr>
          <w:rFonts w:hint="eastAsia" w:ascii="宋体" w:hAnsi="宋体"/>
          <w:bCs/>
          <w:color w:val="000000" w:themeColor="text1"/>
          <w:sz w:val="24"/>
          <w:szCs w:val="24"/>
          <w:highlight w:val="none"/>
        </w:rPr>
        <w:t xml:space="preserve">采购人和采购代理机构对所有供应商的响应文件一律不予退还。</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16、响应文件的</w:t>
      </w:r>
      <w:r>
        <w:rPr>
          <w:rFonts w:hint="eastAsia" w:ascii="宋体" w:hAnsi="宋体"/>
          <w:b/>
          <w:color w:val="000000" w:themeColor="text1"/>
          <w:sz w:val="24"/>
          <w:szCs w:val="24"/>
          <w:highlight w:val="none"/>
          <w:lang w:val="zh-CN"/>
        </w:rPr>
        <w:t xml:space="preserve">补充、修改或撤回</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16.1</w:t>
      </w:r>
      <w:r>
        <w:rPr>
          <w:rFonts w:hint="eastAsia" w:ascii="宋体" w:hAnsi="宋体"/>
          <w:bCs/>
          <w:color w:val="000000" w:themeColor="text1"/>
          <w:sz w:val="24"/>
          <w:szCs w:val="24"/>
          <w:highlight w:val="none"/>
          <w:lang w:val="zh-CN"/>
        </w:rPr>
        <w:t xml:space="preserve"> 供应商在</w:t>
      </w:r>
      <w:bookmarkStart w:id="45" w:name="OLE_LINK29"/>
      <w:r>
        <w:rPr>
          <w:rFonts w:hint="eastAsia" w:ascii="宋体" w:hAnsi="宋体"/>
          <w:bCs/>
          <w:color w:val="000000" w:themeColor="text1"/>
          <w:sz w:val="24"/>
          <w:szCs w:val="24"/>
          <w:highlight w:val="none"/>
          <w:lang w:val="zh-CN"/>
        </w:rPr>
        <w:t xml:space="preserve">提交响应文件截止时间</w:t>
      </w:r>
      <w:bookmarkEnd w:id="45"/>
      <w:r>
        <w:rPr>
          <w:rFonts w:hint="eastAsia" w:ascii="宋体" w:hAnsi="宋体"/>
          <w:bCs/>
          <w:color w:val="000000" w:themeColor="text1"/>
          <w:sz w:val="24"/>
          <w:szCs w:val="24"/>
          <w:highlight w:val="none"/>
          <w:lang w:val="zh-CN"/>
        </w:rPr>
        <w:t xml:space="preserve">前，可以对所递交的响应文件进行</w:t>
      </w:r>
      <w:bookmarkStart w:id="46" w:name="OLE_LINK28"/>
      <w:r>
        <w:rPr>
          <w:rFonts w:hint="eastAsia" w:ascii="宋体" w:hAnsi="宋体"/>
          <w:bCs/>
          <w:color w:val="000000" w:themeColor="text1"/>
          <w:sz w:val="24"/>
          <w:szCs w:val="24"/>
          <w:highlight w:val="none"/>
          <w:lang w:val="zh-CN"/>
        </w:rPr>
        <w:t xml:space="preserve">补充、修改或撤回</w:t>
      </w:r>
      <w:bookmarkEnd w:id="46"/>
      <w:r>
        <w:rPr>
          <w:rFonts w:hint="eastAsia" w:ascii="宋体" w:hAnsi="宋体"/>
          <w:bCs/>
          <w:color w:val="000000" w:themeColor="text1"/>
          <w:sz w:val="24"/>
          <w:szCs w:val="24"/>
          <w:highlight w:val="none"/>
          <w:lang w:val="zh-CN"/>
        </w:rPr>
        <w:t xml:space="preserve">。补充、修改的内容应当按照采购文件要求签署、盖章、密封后，并作为响应文件的组成部分。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16.2 </w:t>
      </w:r>
      <w:bookmarkStart w:id="47" w:name="OLE_LINK30"/>
      <w:r>
        <w:rPr>
          <w:rFonts w:hint="eastAsia" w:ascii="宋体" w:hAnsi="宋体"/>
          <w:bCs/>
          <w:color w:val="000000" w:themeColor="text1"/>
          <w:sz w:val="24"/>
          <w:szCs w:val="24"/>
          <w:highlight w:val="none"/>
        </w:rPr>
        <w:t xml:space="preserve">在</w:t>
      </w:r>
      <w:bookmarkStart w:id="48" w:name="OLE_LINK31"/>
      <w:r>
        <w:rPr>
          <w:rFonts w:hint="eastAsia" w:ascii="宋体" w:hAnsi="宋体"/>
          <w:bCs/>
          <w:color w:val="000000" w:themeColor="text1"/>
          <w:sz w:val="24"/>
          <w:szCs w:val="24"/>
          <w:highlight w:val="none"/>
          <w:lang w:val="zh-CN"/>
        </w:rPr>
        <w:t xml:space="preserve">提交响应文件截止时间</w:t>
      </w:r>
      <w:bookmarkEnd w:id="48"/>
      <w:r>
        <w:rPr>
          <w:rFonts w:hint="eastAsia" w:ascii="宋体" w:hAnsi="宋体"/>
          <w:bCs/>
          <w:color w:val="000000" w:themeColor="text1"/>
          <w:sz w:val="24"/>
          <w:szCs w:val="24"/>
          <w:highlight w:val="none"/>
        </w:rPr>
        <w:t xml:space="preserve">之后，采购人、采购代理机构、单一来源采购人员不接受供应商主动对其响应文件做任何补充、修改。</w:t>
      </w:r>
      <w:bookmarkEnd w:id="47"/>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17、</w:t>
      </w:r>
      <w:r>
        <w:rPr>
          <w:rFonts w:hint="eastAsia" w:ascii="宋体" w:hAnsi="宋体"/>
          <w:b/>
          <w:color w:val="000000" w:themeColor="text1"/>
          <w:sz w:val="24"/>
          <w:szCs w:val="24"/>
          <w:highlight w:val="none"/>
          <w:lang w:val="zh-CN"/>
        </w:rPr>
        <w:t xml:space="preserve">无效报价的确认</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17.1 </w:t>
      </w:r>
      <w:r>
        <w:rPr>
          <w:rFonts w:hint="eastAsia" w:ascii="宋体" w:hAnsi="宋体"/>
          <w:bCs/>
          <w:color w:val="000000" w:themeColor="text1"/>
          <w:sz w:val="24"/>
          <w:szCs w:val="24"/>
          <w:highlight w:val="none"/>
          <w:lang w:val="zh-CN"/>
        </w:rPr>
        <w:t xml:space="preserve">供应商有下列情况之一者，其报价无效：</w:t>
      </w:r>
      <w:r>
        <w:rPr>
          <w:color w:val="000000" w:themeColor="text1"/>
        </w:rPr>
      </w:r>
      <w:r/>
    </w:p>
    <w:p>
      <w:pPr>
        <w:numPr>
          <w:ilvl w:val="0"/>
          <w:numId w:val="4"/>
        </w:numPr>
        <w:spacing w:line="360" w:lineRule="auto"/>
        <w:tabs>
          <w:tab w:val="clear" w:pos="0" w:leader="none"/>
          <w:tab w:val="left" w:pos="425" w:leader="none"/>
        </w:tabs>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响应文件未按采购文件</w:t>
      </w:r>
      <w:r>
        <w:rPr>
          <w:rFonts w:hint="eastAsia" w:ascii="宋体" w:hAnsi="宋体"/>
          <w:bCs/>
          <w:color w:val="000000" w:themeColor="text1"/>
          <w:sz w:val="24"/>
          <w:szCs w:val="24"/>
          <w:highlight w:val="none"/>
        </w:rPr>
        <w:t xml:space="preserve">给定格式如实填写（编写）的或未按</w:t>
      </w:r>
      <w:r>
        <w:rPr>
          <w:rFonts w:hint="eastAsia" w:ascii="宋体" w:hAnsi="宋体" w:cs="宋体"/>
          <w:color w:val="000000" w:themeColor="text1"/>
          <w:sz w:val="24"/>
          <w:szCs w:val="24"/>
          <w:highlight w:val="none"/>
        </w:rPr>
        <w:t xml:space="preserve">要求签署、盖章的；</w:t>
      </w:r>
      <w:r>
        <w:rPr>
          <w:color w:val="000000" w:themeColor="text1"/>
        </w:rPr>
      </w:r>
      <w:r/>
    </w:p>
    <w:p>
      <w:pPr>
        <w:numPr>
          <w:ilvl w:val="0"/>
          <w:numId w:val="4"/>
        </w:numPr>
        <w:spacing w:line="360" w:lineRule="auto"/>
        <w:tabs>
          <w:tab w:val="clear" w:pos="0" w:leader="none"/>
          <w:tab w:val="left" w:pos="425" w:leader="none"/>
        </w:tabs>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不具备采购文件报价邀请函中“供应商参加本次政府采购活动</w:t>
      </w:r>
      <w:r>
        <w:rPr>
          <w:rFonts w:hint="eastAsia" w:ascii="宋体" w:hAnsi="宋体" w:cs="宋体"/>
          <w:color w:val="000000" w:themeColor="text1"/>
          <w:sz w:val="24"/>
          <w:szCs w:val="24"/>
          <w:highlight w:val="none"/>
          <w:lang w:val="zh-CN"/>
        </w:rPr>
        <w:t xml:space="preserve">应具备的资格条件</w:t>
      </w:r>
      <w:r>
        <w:rPr>
          <w:rFonts w:hint="eastAsia" w:ascii="宋体" w:hAnsi="宋体" w:cs="宋体"/>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或未按采购文件规定的要求提供资格证明文件的；</w:t>
      </w:r>
      <w:r>
        <w:rPr>
          <w:color w:val="000000" w:themeColor="text1"/>
        </w:rPr>
      </w:r>
      <w:r/>
    </w:p>
    <w:p>
      <w:pPr>
        <w:numPr>
          <w:ilvl w:val="0"/>
          <w:numId w:val="4"/>
        </w:numPr>
        <w:spacing w:line="360" w:lineRule="auto"/>
        <w:tabs>
          <w:tab w:val="clear" w:pos="0" w:leader="none"/>
          <w:tab w:val="left" w:pos="42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报价</w:t>
      </w:r>
      <w:r>
        <w:rPr>
          <w:rFonts w:hint="eastAsia" w:ascii="宋体" w:hAnsi="宋体" w:cs="宋体"/>
          <w:color w:val="000000" w:themeColor="text1"/>
          <w:sz w:val="24"/>
          <w:szCs w:val="24"/>
          <w:highlight w:val="none"/>
        </w:rPr>
        <w:t xml:space="preserve">超过采购文件中规定的预算金额或者分项、分包最高限价的</w:t>
      </w:r>
      <w:r>
        <w:rPr>
          <w:rFonts w:hint="eastAsia" w:ascii="宋体" w:hAnsi="宋体" w:cs="宋体"/>
          <w:color w:val="000000" w:themeColor="text1"/>
          <w:sz w:val="24"/>
          <w:szCs w:val="24"/>
          <w:highlight w:val="none"/>
          <w:lang w:val="zh-CN"/>
        </w:rPr>
        <w:t xml:space="preserve">；</w:t>
      </w:r>
      <w:r>
        <w:rPr>
          <w:color w:val="000000" w:themeColor="text1"/>
        </w:rPr>
      </w:r>
      <w:r/>
    </w:p>
    <w:p>
      <w:pPr>
        <w:numPr>
          <w:ilvl w:val="0"/>
          <w:numId w:val="4"/>
        </w:numPr>
        <w:spacing w:line="360" w:lineRule="auto"/>
        <w:tabs>
          <w:tab w:val="clear" w:pos="0" w:leader="none"/>
          <w:tab w:val="left" w:pos="42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单个细项或整个项目的报价不明确，出现选择性报价的；</w:t>
      </w:r>
      <w:r>
        <w:rPr>
          <w:color w:val="000000" w:themeColor="text1"/>
        </w:rPr>
      </w:r>
      <w:r/>
    </w:p>
    <w:p>
      <w:pPr>
        <w:numPr>
          <w:ilvl w:val="0"/>
          <w:numId w:val="4"/>
        </w:numPr>
        <w:spacing w:line="360" w:lineRule="auto"/>
        <w:tabs>
          <w:tab w:val="clear" w:pos="0" w:leader="none"/>
          <w:tab w:val="left" w:pos="42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响应文件报价</w:t>
      </w:r>
      <w:r>
        <w:rPr>
          <w:rFonts w:hint="eastAsia" w:ascii="宋体" w:hAnsi="宋体" w:cs="宋体"/>
          <w:color w:val="000000" w:themeColor="text1"/>
          <w:sz w:val="24"/>
          <w:szCs w:val="24"/>
          <w:highlight w:val="none"/>
        </w:rPr>
        <w:t xml:space="preserve">出现前后不一致，且供应商拒绝修正的；</w:t>
      </w:r>
      <w:r>
        <w:rPr>
          <w:color w:val="000000" w:themeColor="text1"/>
        </w:rPr>
      </w:r>
      <w:r/>
    </w:p>
    <w:p>
      <w:pPr>
        <w:numPr>
          <w:ilvl w:val="0"/>
          <w:numId w:val="4"/>
        </w:numPr>
        <w:spacing w:line="360" w:lineRule="auto"/>
        <w:tabs>
          <w:tab w:val="clear" w:pos="0" w:leader="none"/>
          <w:tab w:val="left" w:pos="42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响应文件含有采购人不能接受的附加条件的；</w:t>
      </w:r>
      <w:r>
        <w:rPr>
          <w:color w:val="000000" w:themeColor="text1"/>
        </w:rPr>
      </w:r>
      <w:r/>
    </w:p>
    <w:p>
      <w:pPr>
        <w:numPr>
          <w:ilvl w:val="0"/>
          <w:numId w:val="4"/>
        </w:numPr>
        <w:spacing w:line="360" w:lineRule="auto"/>
        <w:tabs>
          <w:tab w:val="clear" w:pos="0" w:leader="none"/>
          <w:tab w:val="left" w:pos="425" w:leader="none"/>
        </w:tabs>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单一来源采购人员</w:t>
      </w:r>
      <w:r>
        <w:rPr>
          <w:rFonts w:hint="eastAsia" w:ascii="宋体" w:hAnsi="宋体" w:cs="宋体"/>
          <w:color w:val="000000" w:themeColor="text1"/>
          <w:sz w:val="24"/>
          <w:szCs w:val="24"/>
          <w:highlight w:val="none"/>
          <w:lang w:val="zh-CN"/>
        </w:rPr>
        <w:t xml:space="preserve">启动异常低价投标审查程序，供应商不提供书面说明、证明材料，或者提供的书面说明、证明材料不能证明其报价合理性的</w:t>
      </w:r>
      <w:r>
        <w:rPr>
          <w:rFonts w:hint="eastAsia" w:ascii="宋体" w:hAnsi="宋体" w:cs="宋体"/>
          <w:color w:val="000000" w:themeColor="text1"/>
          <w:sz w:val="24"/>
          <w:szCs w:val="24"/>
          <w:highlight w:val="none"/>
        </w:rPr>
        <w:t xml:space="preserve">的；</w:t>
      </w:r>
      <w:r>
        <w:rPr>
          <w:color w:val="000000" w:themeColor="text1"/>
        </w:rPr>
      </w:r>
      <w:r/>
    </w:p>
    <w:p>
      <w:pPr>
        <w:numPr>
          <w:ilvl w:val="0"/>
          <w:numId w:val="4"/>
        </w:numPr>
        <w:spacing w:line="360" w:lineRule="auto"/>
        <w:tabs>
          <w:tab w:val="clear" w:pos="0" w:leader="none"/>
          <w:tab w:val="left" w:pos="42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提供虚假材料</w:t>
      </w:r>
      <w:bookmarkStart w:id="49" w:name="OLE_LINK41"/>
      <w:r>
        <w:rPr>
          <w:rFonts w:hint="eastAsia" w:ascii="宋体" w:hAnsi="宋体" w:cs="宋体"/>
          <w:color w:val="000000" w:themeColor="text1"/>
          <w:sz w:val="24"/>
          <w:szCs w:val="24"/>
          <w:highlight w:val="none"/>
          <w:lang w:val="zh-CN"/>
        </w:rPr>
        <w:t xml:space="preserve">（含虚假承诺）</w:t>
      </w:r>
      <w:bookmarkEnd w:id="49"/>
      <w:r>
        <w:rPr>
          <w:rFonts w:hint="eastAsia" w:ascii="宋体" w:hAnsi="宋体" w:cs="宋体"/>
          <w:color w:val="000000" w:themeColor="text1"/>
          <w:sz w:val="24"/>
          <w:szCs w:val="24"/>
          <w:highlight w:val="none"/>
          <w:lang w:val="zh-CN"/>
        </w:rPr>
        <w:t xml:space="preserve">的；</w:t>
      </w:r>
      <w:r>
        <w:rPr>
          <w:color w:val="000000" w:themeColor="text1"/>
        </w:rPr>
      </w:r>
      <w:r/>
    </w:p>
    <w:p>
      <w:pPr>
        <w:numPr>
          <w:ilvl w:val="0"/>
          <w:numId w:val="4"/>
        </w:numPr>
        <w:spacing w:line="360" w:lineRule="auto"/>
        <w:tabs>
          <w:tab w:val="clear" w:pos="0" w:leader="none"/>
          <w:tab w:val="left" w:pos="42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响应文件内容不全、自相矛盾或不符合法律法规和采购文件中规定的其他实质性要求的；</w:t>
      </w:r>
      <w:r>
        <w:rPr>
          <w:color w:val="000000" w:themeColor="text1"/>
        </w:rPr>
      </w:r>
      <w:r/>
    </w:p>
    <w:p>
      <w:pPr>
        <w:numPr>
          <w:ilvl w:val="0"/>
          <w:numId w:val="0"/>
        </w:numPr>
        <w:ind w:left="400"/>
        <w:spacing w:line="360" w:lineRule="auto"/>
        <w:tabs>
          <w:tab w:val="left" w:pos="425" w:leader="none"/>
        </w:tabs>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lang w:val="zh-CN"/>
        </w:rPr>
        <w:t xml:space="preserve">）法律法规和采购文件规定的其他无效情形。</w:t>
      </w:r>
      <w:r>
        <w:rPr>
          <w:color w:val="000000" w:themeColor="text1"/>
        </w:rPr>
      </w:r>
      <w:r/>
    </w:p>
    <w:p>
      <w:pPr>
        <w:ind w:left="42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四、</w:t>
      </w:r>
      <w:bookmarkStart w:id="50" w:name="OLE_LINK53"/>
      <w:r>
        <w:rPr>
          <w:rFonts w:hint="eastAsia" w:ascii="宋体" w:hAnsi="宋体"/>
          <w:b/>
          <w:color w:val="000000" w:themeColor="text1"/>
          <w:sz w:val="24"/>
          <w:szCs w:val="24"/>
          <w:highlight w:val="none"/>
        </w:rPr>
        <w:t xml:space="preserve">联合体报价、</w:t>
      </w:r>
      <w:r>
        <w:rPr>
          <w:rFonts w:hint="eastAsia" w:ascii="宋体" w:hAnsi="宋体" w:cs="宋体"/>
          <w:b/>
          <w:color w:val="000000" w:themeColor="text1"/>
          <w:sz w:val="24"/>
          <w:szCs w:val="24"/>
          <w:highlight w:val="none"/>
        </w:rPr>
        <w:t xml:space="preserve">成交后分包</w:t>
      </w:r>
      <w:r>
        <w:rPr>
          <w:color w:val="000000" w:themeColor="text1"/>
        </w:rPr>
      </w:r>
      <w:r/>
    </w:p>
    <w:p>
      <w:pPr>
        <w:ind w:firstLine="480"/>
        <w:spacing w:line="360" w:lineRule="auto"/>
        <w:rPr>
          <w:rFonts w:hint="eastAsia" w:ascii="宋体" w:hAnsi="宋体" w:eastAsia="宋体"/>
          <w:bCs/>
          <w:color w:val="000000" w:themeColor="text1"/>
          <w:sz w:val="24"/>
          <w:szCs w:val="24"/>
          <w:highlight w:val="none"/>
        </w:rPr>
      </w:pPr>
      <w:r>
        <w:rPr>
          <w:color w:val="000000" w:themeColor="text1"/>
        </w:rPr>
      </w:r>
      <w:bookmarkStart w:id="51" w:name="OLE_LINK223"/>
      <w:r>
        <w:rPr>
          <w:rFonts w:hint="eastAsia" w:ascii="宋体" w:hAnsi="宋体"/>
          <w:bCs/>
          <w:color w:val="000000" w:themeColor="text1"/>
          <w:sz w:val="24"/>
          <w:szCs w:val="24"/>
          <w:highlight w:val="none"/>
        </w:rPr>
        <w:t xml:space="preserve">18.1、</w:t>
      </w:r>
      <w:r>
        <w:rPr>
          <w:rFonts w:hint="eastAsia" w:ascii="宋体" w:hAnsi="宋体"/>
          <w:bCs/>
          <w:color w:val="000000" w:themeColor="text1"/>
          <w:sz w:val="24"/>
          <w:szCs w:val="24"/>
          <w:highlight w:val="none"/>
          <w:lang w:val="en-US" w:eastAsia="zh-CN"/>
        </w:rPr>
        <w:t xml:space="preserve">本项目</w:t>
      </w:r>
      <w:r>
        <w:rPr>
          <w:rFonts w:hint="eastAsia" w:ascii="宋体" w:hAnsi="宋体"/>
          <w:bCs/>
          <w:color w:val="000000" w:themeColor="text1"/>
          <w:sz w:val="24"/>
          <w:szCs w:val="24"/>
          <w:highlight w:val="none"/>
        </w:rPr>
        <w:t xml:space="preserve">不接受联合体</w:t>
      </w:r>
      <w:bookmarkEnd w:id="50"/>
      <w:r>
        <w:rPr>
          <w:color w:val="000000" w:themeColor="text1"/>
        </w:rPr>
      </w:r>
      <w:bookmarkEnd w:id="51"/>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不接受成交后分包</w:t>
      </w:r>
      <w:r>
        <w:rPr>
          <w:rFonts w:hint="eastAsia" w:ascii="宋体" w:hAnsi="宋体"/>
          <w:bCs/>
          <w:color w:val="000000" w:themeColor="text1"/>
          <w:sz w:val="24"/>
          <w:szCs w:val="24"/>
          <w:highlight w:val="none"/>
          <w:lang w:eastAsia="zh-CN"/>
        </w:rPr>
        <w:t xml:space="preserve">。</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五、采购活动</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19、采购活动</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19.1 采购人按采购文件规定的时间在“苏采云开标大厅”召开开标大会。供应商应当在报价前做好充分准备，携带 CA 数字证书准时参加。</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20、评审</w:t>
      </w:r>
      <w:r>
        <w:rPr>
          <w:color w:val="000000" w:themeColor="text1"/>
        </w:rPr>
      </w:r>
      <w:r/>
    </w:p>
    <w:p>
      <w:pPr>
        <w:ind w:left="1"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20.1 具体评审事务由采购人依法组建的单一来源采购人员负责。</w:t>
      </w:r>
      <w:r>
        <w:rPr>
          <w:color w:val="000000" w:themeColor="text1"/>
        </w:rPr>
      </w:r>
      <w:r/>
    </w:p>
    <w:p>
      <w:pPr>
        <w:ind w:left="1" w:firstLine="480"/>
        <w:spacing w:line="360" w:lineRule="auto"/>
        <w:tabs>
          <w:tab w:val="left" w:pos="945" w:leader="none"/>
        </w:tabs>
        <w:rPr>
          <w:rFonts w:hint="eastAsia" w:ascii="宋体" w:hAnsi="宋体"/>
          <w:bCs/>
          <w:color w:val="000000" w:themeColor="text1"/>
          <w:sz w:val="24"/>
          <w:szCs w:val="24"/>
          <w:highlight w:val="none"/>
        </w:rPr>
      </w:pPr>
      <w:r>
        <w:rPr>
          <w:color w:val="000000" w:themeColor="text1"/>
        </w:rPr>
      </w:r>
      <w:bookmarkStart w:id="52" w:name="OLE_LINK37"/>
      <w:r>
        <w:rPr>
          <w:rFonts w:hint="eastAsia" w:ascii="宋体" w:hAnsi="宋体"/>
          <w:bCs/>
          <w:color w:val="000000" w:themeColor="text1"/>
          <w:sz w:val="24"/>
          <w:szCs w:val="24"/>
          <w:highlight w:val="none"/>
        </w:rPr>
        <w:t xml:space="preserve">20.2 </w:t>
      </w:r>
      <w:bookmarkStart w:id="53" w:name="OLE_LINK32"/>
      <w:r>
        <w:rPr>
          <w:rFonts w:hint="eastAsia" w:ascii="宋体" w:hAnsi="宋体"/>
          <w:bCs/>
          <w:color w:val="000000" w:themeColor="text1"/>
          <w:sz w:val="24"/>
          <w:szCs w:val="24"/>
          <w:highlight w:val="none"/>
        </w:rPr>
        <w:t xml:space="preserve">单一来源采购人员</w:t>
      </w:r>
      <w:bookmarkEnd w:id="53"/>
      <w:r>
        <w:rPr>
          <w:rFonts w:hint="eastAsia" w:ascii="宋体" w:hAnsi="宋体"/>
          <w:bCs/>
          <w:color w:val="000000" w:themeColor="text1"/>
          <w:sz w:val="24"/>
          <w:szCs w:val="24"/>
          <w:highlight w:val="none"/>
        </w:rPr>
        <w:t xml:space="preserve">按照采购文件的要求对供应商进行资格性及符合性审查。</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color w:val="000000" w:themeColor="text1"/>
        </w:rPr>
      </w:r>
      <w:bookmarkStart w:id="54" w:name="OLE_LINK17"/>
      <w:r>
        <w:rPr>
          <w:color w:val="000000" w:themeColor="text1"/>
        </w:rPr>
      </w:r>
      <w:bookmarkStart w:id="55" w:name="OLE_LINK54"/>
      <w:r>
        <w:rPr>
          <w:color w:val="000000" w:themeColor="text1"/>
        </w:rPr>
      </w:r>
      <w:bookmarkStart w:id="56" w:name="OLE_LINK16"/>
      <w:r>
        <w:rPr>
          <w:rFonts w:hint="eastAsia" w:ascii="宋体" w:hAnsi="宋体"/>
          <w:bCs/>
          <w:color w:val="000000" w:themeColor="text1"/>
          <w:sz w:val="24"/>
          <w:szCs w:val="24"/>
          <w:highlight w:val="none"/>
        </w:rPr>
        <w:t xml:space="preserve">20.2.1 </w:t>
      </w:r>
      <w:bookmarkEnd w:id="54"/>
      <w:r>
        <w:rPr>
          <w:rFonts w:hint="eastAsia" w:ascii="宋体" w:hAnsi="宋体" w:cs="宋体"/>
          <w:color w:val="000000" w:themeColor="text1"/>
          <w:sz w:val="24"/>
          <w:szCs w:val="24"/>
          <w:highlight w:val="none"/>
        </w:rPr>
        <w:t xml:space="preserve">按照本须知“8、响应文件的组成”中“（2）资格证明文件”的要求依法对供应商的资格进行审查。</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20.2.2 信用查询。</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① </w:t>
      </w:r>
      <w:bookmarkStart w:id="57" w:name="OLE_LINK40"/>
      <w:r>
        <w:rPr>
          <w:rFonts w:hint="eastAsia" w:ascii="宋体" w:hAnsi="宋体" w:cs="宋体"/>
          <w:color w:val="000000" w:themeColor="text1"/>
          <w:sz w:val="24"/>
          <w:szCs w:val="24"/>
          <w:highlight w:val="none"/>
        </w:rPr>
        <w:t xml:space="preserve">查询时间：</w:t>
      </w:r>
      <w:bookmarkStart w:id="58" w:name="OLE_LINK34"/>
      <w:r>
        <w:rPr>
          <w:rFonts w:hint="eastAsia" w:ascii="宋体" w:hAnsi="宋体"/>
          <w:bCs/>
          <w:color w:val="000000" w:themeColor="text1"/>
          <w:sz w:val="24"/>
          <w:szCs w:val="24"/>
          <w:highlight w:val="none"/>
        </w:rPr>
        <w:t xml:space="preserve">单一来源采购人员</w:t>
      </w:r>
      <w:bookmarkEnd w:id="58"/>
      <w:r>
        <w:rPr>
          <w:rFonts w:hint="eastAsia" w:ascii="宋体" w:hAnsi="宋体"/>
          <w:bCs/>
          <w:color w:val="000000" w:themeColor="text1"/>
          <w:sz w:val="24"/>
          <w:szCs w:val="24"/>
          <w:highlight w:val="none"/>
        </w:rPr>
        <w:t xml:space="preserve">将在评审环节查询供应商的信用记录，</w:t>
      </w:r>
      <w:r>
        <w:rPr>
          <w:rFonts w:hint="eastAsia" w:ascii="宋体" w:hAnsi="宋体" w:cs="宋体"/>
          <w:color w:val="000000" w:themeColor="text1"/>
          <w:sz w:val="24"/>
          <w:szCs w:val="24"/>
          <w:highlight w:val="none"/>
        </w:rPr>
        <w:t xml:space="preserve">供应商存在不良信用记录的，其报价将被认定为报价无效。</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 不良信用记录指：按照</w:t>
      </w:r>
      <w:r>
        <w:rPr>
          <w:rFonts w:ascii="宋体" w:hAnsi="宋体" w:cs="宋体"/>
          <w:color w:val="000000" w:themeColor="text1"/>
          <w:sz w:val="24"/>
          <w:szCs w:val="24"/>
          <w:highlight w:val="none"/>
          <w:lang w:bidi="ar"/>
        </w:rPr>
        <w:t xml:space="preserve">《财政部关于在政府采购活动中查询及使用信用记录有关问题的通知》</w:t>
      </w:r>
      <w:r>
        <w:rPr>
          <w:rFonts w:hint="eastAsia" w:ascii="宋体" w:hAnsi="宋体" w:cs="宋体"/>
          <w:color w:val="000000" w:themeColor="text1"/>
          <w:sz w:val="24"/>
          <w:szCs w:val="24"/>
          <w:highlight w:val="none"/>
          <w:lang w:bidi="ar"/>
        </w:rPr>
        <w:t xml:space="preserve">（</w:t>
      </w:r>
      <w:r>
        <w:rPr>
          <w:rFonts w:ascii="宋体" w:hAnsi="宋体" w:cs="宋体"/>
          <w:color w:val="000000" w:themeColor="text1"/>
          <w:sz w:val="24"/>
          <w:szCs w:val="24"/>
          <w:highlight w:val="none"/>
          <w:lang w:bidi="ar"/>
        </w:rPr>
        <w:t xml:space="preserve">财库〔2016〕125号</w:t>
      </w:r>
      <w:r>
        <w:rPr>
          <w:rFonts w:hint="eastAsia" w:ascii="宋体" w:hAnsi="宋体" w:cs="宋体"/>
          <w:color w:val="000000" w:themeColor="text1"/>
          <w:sz w:val="24"/>
          <w:szCs w:val="24"/>
          <w:highlight w:val="none"/>
          <w:lang w:bidi="ar"/>
        </w:rPr>
        <w:t xml:space="preserve">）要求，</w:t>
      </w:r>
      <w:r>
        <w:rPr>
          <w:rFonts w:hint="eastAsia" w:ascii="宋体" w:hAnsi="宋体" w:cs="宋体"/>
          <w:color w:val="000000" w:themeColor="text1"/>
          <w:sz w:val="24"/>
          <w:szCs w:val="24"/>
          <w:highlight w:val="none"/>
          <w:lang w:val="zh-CN"/>
        </w:rPr>
        <w:t xml:space="preserve">在</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信用中国</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网站</w:t>
      </w:r>
      <w:r>
        <w:rPr>
          <w:rFonts w:hint="eastAsia" w:ascii="宋体" w:hAnsi="宋体" w:cs="宋体"/>
          <w:color w:val="000000" w:themeColor="text1"/>
          <w:sz w:val="24"/>
          <w:szCs w:val="24"/>
          <w:highlight w:val="none"/>
        </w:rPr>
        <w:t xml:space="preserve">（www.creditchina.gov.cn）</w:t>
      </w:r>
      <w:r>
        <w:rPr>
          <w:rFonts w:hint="eastAsia" w:ascii="宋体" w:hAnsi="宋体" w:cs="宋体"/>
          <w:color w:val="000000" w:themeColor="text1"/>
          <w:sz w:val="24"/>
          <w:szCs w:val="24"/>
          <w:highlight w:val="none"/>
          <w:lang w:val="zh-CN"/>
        </w:rPr>
        <w:t xml:space="preserve">被列入失信执行人、重大税收违法案件当事人名单、政府采购严重违法失信名单</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或在</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中国政府采购网</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网站</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val="zh-CN"/>
        </w:rPr>
        <w:t xml:space="preserve">被列入政府采购严重违法失信行为记录名单。</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③ 查询及记录方式：</w:t>
      </w:r>
      <w:bookmarkStart w:id="59" w:name="OLE_LINK39"/>
      <w:r>
        <w:rPr>
          <w:rFonts w:hint="eastAsia" w:ascii="宋体" w:hAnsi="宋体"/>
          <w:bCs/>
          <w:color w:val="000000" w:themeColor="text1"/>
          <w:sz w:val="24"/>
          <w:szCs w:val="24"/>
          <w:highlight w:val="none"/>
        </w:rPr>
        <w:t xml:space="preserve">单一来源采购人员</w:t>
      </w:r>
      <w:bookmarkEnd w:id="59"/>
      <w:r>
        <w:rPr>
          <w:rFonts w:hint="eastAsia" w:ascii="宋体" w:hAnsi="宋体"/>
          <w:bCs/>
          <w:color w:val="000000" w:themeColor="text1"/>
          <w:sz w:val="24"/>
          <w:szCs w:val="24"/>
          <w:highlight w:val="none"/>
        </w:rPr>
        <w:t xml:space="preserve">将查询网页打印、签字并存档备查。</w:t>
      </w:r>
      <w:r>
        <w:rPr>
          <w:rFonts w:hint="eastAsia" w:ascii="宋体" w:hAnsi="宋体" w:cs="宋体"/>
          <w:color w:val="000000" w:themeColor="text1"/>
          <w:sz w:val="24"/>
          <w:szCs w:val="24"/>
          <w:highlight w:val="none"/>
        </w:rPr>
        <w:t xml:space="preserve">供应商</w:t>
      </w:r>
      <w:bookmarkStart w:id="60" w:name="OLE_LINK33"/>
      <w:r>
        <w:rPr>
          <w:rFonts w:hint="eastAsia" w:ascii="宋体" w:hAnsi="宋体" w:cs="宋体"/>
          <w:color w:val="000000" w:themeColor="text1"/>
          <w:sz w:val="24"/>
          <w:szCs w:val="24"/>
          <w:highlight w:val="none"/>
        </w:rPr>
        <w:t xml:space="preserve">不良信用记录</w:t>
      </w:r>
      <w:bookmarkEnd w:id="60"/>
      <w:r>
        <w:rPr>
          <w:rFonts w:hint="eastAsia" w:ascii="宋体" w:hAnsi="宋体" w:cs="宋体"/>
          <w:color w:val="000000" w:themeColor="text1"/>
          <w:sz w:val="24"/>
          <w:szCs w:val="24"/>
          <w:highlight w:val="none"/>
        </w:rPr>
        <w:t xml:space="preserve">以</w:t>
      </w:r>
      <w:r>
        <w:rPr>
          <w:rFonts w:hint="eastAsia" w:ascii="宋体" w:hAnsi="宋体"/>
          <w:bCs/>
          <w:color w:val="000000" w:themeColor="text1"/>
          <w:sz w:val="24"/>
          <w:szCs w:val="24"/>
          <w:highlight w:val="none"/>
        </w:rPr>
        <w:t xml:space="preserve">单一来源采购人员</w:t>
      </w:r>
      <w:r>
        <w:rPr>
          <w:rFonts w:hint="eastAsia" w:ascii="宋体" w:hAnsi="宋体" w:cs="宋体"/>
          <w:color w:val="000000" w:themeColor="text1"/>
          <w:sz w:val="24"/>
          <w:szCs w:val="24"/>
          <w:highlight w:val="none"/>
        </w:rPr>
        <w:t xml:space="preserve">现场实时查询结果为准，供应商自行提供的与网站信息不一致的其他证明材料不作为资格审查依据。</w:t>
      </w:r>
      <w:bookmarkEnd w:id="57"/>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20.2.3</w:t>
      </w:r>
      <w:r>
        <w:rPr>
          <w:rFonts w:hint="eastAsia" w:ascii="宋体" w:hAnsi="宋体"/>
          <w:b/>
          <w:color w:val="000000" w:themeColor="text1"/>
          <w:sz w:val="24"/>
          <w:szCs w:val="24"/>
          <w:highlight w:val="none"/>
        </w:rPr>
        <w:t xml:space="preserve"> </w:t>
      </w:r>
      <w:bookmarkStart w:id="61" w:name="OLE_LINK18"/>
      <w:r>
        <w:rPr>
          <w:rFonts w:hint="eastAsia" w:ascii="宋体" w:hAnsi="宋体"/>
          <w:b/>
          <w:color w:val="000000" w:themeColor="text1"/>
          <w:sz w:val="24"/>
          <w:szCs w:val="24"/>
          <w:highlight w:val="none"/>
          <w:lang w:val="zh-CN"/>
        </w:rPr>
        <w:t xml:space="preserve">实质性要求指</w:t>
      </w:r>
      <w:r>
        <w:rPr>
          <w:rFonts w:hint="eastAsia" w:ascii="宋体" w:hAnsi="宋体"/>
          <w:bCs/>
          <w:color w:val="000000" w:themeColor="text1"/>
          <w:sz w:val="24"/>
          <w:szCs w:val="24"/>
          <w:highlight w:val="none"/>
          <w:lang w:val="zh-CN"/>
        </w:rPr>
        <w:t xml:space="preserve">：</w:t>
      </w:r>
      <w:bookmarkEnd w:id="61"/>
      <w:r>
        <w:rPr>
          <w:rFonts w:hint="eastAsia" w:ascii="宋体" w:hAnsi="宋体"/>
          <w:bCs/>
          <w:color w:val="000000" w:themeColor="text1"/>
          <w:sz w:val="24"/>
          <w:szCs w:val="24"/>
          <w:highlight w:val="none"/>
          <w:lang w:val="zh-CN"/>
        </w:rPr>
        <w:t xml:space="preserve">本采购文件“第三章 项目技术要求和有关说明”及其他“必须”或“应（应当）”等文字说明的相关要求。</w:t>
      </w:r>
      <w:bookmarkEnd w:id="52"/>
      <w:r>
        <w:rPr>
          <w:color w:val="000000" w:themeColor="text1"/>
        </w:rPr>
      </w:r>
      <w:bookmarkEnd w:id="55"/>
      <w:r>
        <w:rPr>
          <w:color w:val="000000" w:themeColor="text1"/>
        </w:rPr>
      </w:r>
      <w:bookmarkEnd w:id="56"/>
      <w:r>
        <w:rPr>
          <w:color w:val="000000" w:themeColor="text1"/>
        </w:rPr>
      </w:r>
      <w:r/>
    </w:p>
    <w:p>
      <w:pPr>
        <w:ind w:left="1"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20.3</w:t>
      </w:r>
      <w:r>
        <w:rPr>
          <w:rFonts w:hint="eastAsia" w:ascii="宋体" w:hAnsi="宋体"/>
          <w:b/>
          <w:color w:val="000000" w:themeColor="text1"/>
          <w:sz w:val="24"/>
          <w:szCs w:val="24"/>
          <w:highlight w:val="none"/>
        </w:rPr>
        <w:t xml:space="preserve"> </w:t>
      </w:r>
      <w:r>
        <w:rPr>
          <w:rFonts w:hint="eastAsia" w:ascii="宋体" w:hAnsi="宋体"/>
          <w:bCs/>
          <w:color w:val="000000" w:themeColor="text1"/>
          <w:sz w:val="24"/>
          <w:szCs w:val="24"/>
          <w:highlight w:val="none"/>
        </w:rPr>
        <w:t xml:space="preserve">澄清有关问题。单一来源采购人员对响应文件的有效性、完整性和响应程度进行审查时，可以要求供应商对响应文件中含义不明确、同类问题表述不一致或者有明显文字错误和计算错误的内容作出必要的澄清、说明或者更正，并以书面形式通知供应商。供应商的澄清、说明或者更正不得超出响应文件的范围或者改变响应文件的实质性内容。若</w:t>
      </w:r>
      <w:bookmarkStart w:id="62" w:name="OLE_LINK1"/>
      <w:r>
        <w:rPr>
          <w:rFonts w:hint="eastAsia" w:ascii="宋体" w:hAnsi="宋体"/>
          <w:bCs/>
          <w:color w:val="000000" w:themeColor="text1"/>
          <w:sz w:val="24"/>
          <w:szCs w:val="24"/>
          <w:highlight w:val="none"/>
        </w:rPr>
        <w:t xml:space="preserve">对不同文字文本响应文件的解释发生异议的，以中文文本为准；正本与副本不一致的，以正本为准。</w:t>
      </w:r>
      <w:bookmarkEnd w:id="62"/>
      <w:r>
        <w:rPr>
          <w:color w:val="000000" w:themeColor="text1"/>
        </w:rPr>
      </w:r>
      <w:r/>
    </w:p>
    <w:p>
      <w:pPr>
        <w:ind w:firstLine="480"/>
        <w:spacing w:line="360" w:lineRule="auto"/>
        <w:rPr>
          <w:rFonts w:hint="eastAsia" w:ascii="宋体" w:hAnsi="宋体"/>
          <w:bCs/>
          <w:color w:val="000000" w:themeColor="text1"/>
          <w:sz w:val="24"/>
          <w:highlight w:val="none"/>
        </w:rPr>
      </w:pPr>
      <w:r>
        <w:rPr>
          <w:color w:val="000000" w:themeColor="text1"/>
        </w:rPr>
      </w:r>
      <w:bookmarkStart w:id="63" w:name="OLE_LINK55"/>
      <w:r>
        <w:rPr>
          <w:rFonts w:hint="eastAsia" w:ascii="宋体" w:hAnsi="宋体"/>
          <w:bCs/>
          <w:color w:val="000000" w:themeColor="text1"/>
          <w:sz w:val="24"/>
          <w:highlight w:val="none"/>
        </w:rPr>
        <w:t xml:space="preserve">响应文件报价出现前后不一致的，除采购文件另有规定外，按照下列规定修正：</w:t>
      </w:r>
      <w:r>
        <w:rPr>
          <w:color w:val="000000" w:themeColor="text1"/>
        </w:rPr>
      </w:r>
      <w:r/>
    </w:p>
    <w:p>
      <w:pPr>
        <w:numPr>
          <w:ilvl w:val="0"/>
          <w:numId w:val="5"/>
        </w:numPr>
        <w:ind w:firstLine="638"/>
        <w:spacing w:line="360" w:lineRule="auto"/>
        <w:tabs>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响应文件中报价一览表内容与响应文件中相应内容不一致的，以报价一览表为准；</w:t>
      </w:r>
      <w:r>
        <w:rPr>
          <w:color w:val="000000" w:themeColor="text1"/>
        </w:rPr>
      </w:r>
      <w:r/>
    </w:p>
    <w:p>
      <w:pPr>
        <w:numPr>
          <w:ilvl w:val="0"/>
          <w:numId w:val="5"/>
        </w:numPr>
        <w:ind w:firstLine="638"/>
        <w:spacing w:line="360" w:lineRule="auto"/>
        <w:tabs>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大写金额和小写金额不一致的，以大写金额为准；</w:t>
      </w:r>
      <w:r>
        <w:rPr>
          <w:color w:val="000000" w:themeColor="text1"/>
        </w:rPr>
      </w:r>
      <w:r/>
    </w:p>
    <w:p>
      <w:pPr>
        <w:numPr>
          <w:ilvl w:val="0"/>
          <w:numId w:val="5"/>
        </w:numPr>
        <w:ind w:firstLine="638"/>
        <w:spacing w:line="360" w:lineRule="auto"/>
        <w:tabs>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单价金额小数点或者百分比有明显错位的，以报价一览表的总价为准，并修改单价；</w:t>
      </w:r>
      <w:r>
        <w:rPr>
          <w:color w:val="000000" w:themeColor="text1"/>
        </w:rPr>
      </w:r>
      <w:r/>
    </w:p>
    <w:p>
      <w:pPr>
        <w:numPr>
          <w:ilvl w:val="0"/>
          <w:numId w:val="5"/>
        </w:numPr>
        <w:ind w:firstLine="638"/>
        <w:spacing w:line="360" w:lineRule="auto"/>
        <w:tabs>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总价金额与按单价汇总金额不一致的，以单价金额计算结果为准。</w:t>
      </w:r>
      <w:r>
        <w:rPr>
          <w:color w:val="000000" w:themeColor="text1"/>
        </w:rPr>
      </w:r>
      <w:r/>
    </w:p>
    <w:p>
      <w:pPr>
        <w:ind w:left="1"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注：同时出现两种以上不一致的，按照前款规定的顺序修正。修正后的报价须</w:t>
      </w:r>
      <w:r>
        <w:rPr>
          <w:rFonts w:hint="eastAsia" w:ascii="宋体" w:hAnsi="宋体" w:cs="宋体"/>
          <w:color w:val="000000" w:themeColor="text1"/>
          <w:sz w:val="24"/>
          <w:szCs w:val="24"/>
          <w:highlight w:val="none"/>
        </w:rPr>
        <w:t xml:space="preserve">加盖供应商公章，或由法定代表人或其授权的代表签字。</w:t>
      </w:r>
      <w:r>
        <w:rPr>
          <w:rFonts w:hint="eastAsia" w:ascii="宋体" w:hAnsi="宋体"/>
          <w:bCs/>
          <w:color w:val="000000" w:themeColor="text1"/>
          <w:sz w:val="24"/>
          <w:highlight w:val="none"/>
        </w:rPr>
        <w:t xml:space="preserve">供应商不确认的，其报价无效。</w:t>
      </w:r>
      <w:bookmarkEnd w:id="63"/>
      <w:r>
        <w:rPr>
          <w:color w:val="000000" w:themeColor="text1"/>
        </w:rPr>
      </w:r>
      <w:r/>
    </w:p>
    <w:p>
      <w:pPr>
        <w:numPr>
          <w:ilvl w:val="0"/>
          <w:numId w:val="0"/>
        </w:numPr>
        <w:ind w:firstLine="480"/>
        <w:jc w:val="left"/>
        <w:spacing w:line="360" w:lineRule="auto"/>
        <w:widowControl w:val="off"/>
        <w:tabs>
          <w:tab w:val="left" w:pos="425" w:leader="none"/>
        </w:tabs>
        <w:rPr>
          <w:rFonts w:hint="eastAsia" w:ascii="宋体" w:hAnsi="宋体" w:cs="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20.4 </w:t>
      </w:r>
      <w:r>
        <w:rPr>
          <w:rFonts w:hint="eastAsia" w:ascii="宋体" w:hAnsi="宋体" w:cs="宋体"/>
          <w:color w:val="000000" w:themeColor="text1"/>
          <w:sz w:val="24"/>
          <w:szCs w:val="24"/>
          <w:highlight w:val="none"/>
        </w:rPr>
        <w:t xml:space="preserve">单一来源采购人员</w:t>
      </w:r>
      <w:r>
        <w:rPr>
          <w:rFonts w:hint="eastAsia" w:ascii="宋体" w:hAnsi="宋体" w:cs="宋体"/>
          <w:bCs/>
          <w:color w:val="000000" w:themeColor="text1"/>
          <w:sz w:val="24"/>
          <w:szCs w:val="24"/>
          <w:highlight w:val="none"/>
          <w:lang w:val="zh-CN"/>
        </w:rPr>
        <w:t xml:space="preserve">认定</w:t>
      </w:r>
      <w:r>
        <w:rPr>
          <w:rFonts w:hint="eastAsia" w:ascii="宋体" w:hAnsi="宋体" w:cs="宋体"/>
          <w:bCs/>
          <w:color w:val="000000" w:themeColor="text1"/>
          <w:sz w:val="24"/>
          <w:szCs w:val="24"/>
          <w:highlight w:val="none"/>
          <w:lang w:val="en-US" w:eastAsia="zh-CN"/>
        </w:rPr>
        <w:t xml:space="preserve">供应商</w:t>
      </w:r>
      <w:r>
        <w:rPr>
          <w:rFonts w:hint="eastAsia" w:ascii="宋体" w:hAnsi="宋体" w:cs="宋体"/>
          <w:bCs/>
          <w:color w:val="000000" w:themeColor="text1"/>
          <w:sz w:val="24"/>
          <w:szCs w:val="24"/>
          <w:highlight w:val="none"/>
          <w:lang w:val="zh-CN"/>
        </w:rPr>
        <w:t xml:space="preserve">的报价明显低于其他通过符合性审查</w:t>
      </w:r>
      <w:r>
        <w:rPr>
          <w:rFonts w:hint="eastAsia" w:ascii="宋体" w:hAnsi="宋体" w:cs="宋体"/>
          <w:bCs/>
          <w:color w:val="000000" w:themeColor="text1"/>
          <w:sz w:val="24"/>
          <w:szCs w:val="24"/>
          <w:highlight w:val="none"/>
          <w:lang w:val="en-US" w:eastAsia="zh-CN"/>
        </w:rPr>
        <w:t xml:space="preserve">供应商</w:t>
      </w:r>
      <w:r>
        <w:rPr>
          <w:rFonts w:hint="eastAsia" w:ascii="宋体" w:hAnsi="宋体" w:cs="宋体"/>
          <w:bCs/>
          <w:color w:val="000000" w:themeColor="text1"/>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000000" w:themeColor="text1"/>
          <w:sz w:val="24"/>
          <w:szCs w:val="24"/>
          <w:highlight w:val="none"/>
          <w:lang w:val="en-US" w:eastAsia="zh-CN"/>
        </w:rPr>
        <w:t xml:space="preserve">采购文件</w:t>
      </w:r>
      <w:r>
        <w:rPr>
          <w:rFonts w:hint="eastAsia" w:ascii="宋体" w:hAnsi="宋体" w:cs="宋体"/>
          <w:bCs/>
          <w:color w:val="000000" w:themeColor="text1"/>
          <w:sz w:val="24"/>
          <w:szCs w:val="24"/>
          <w:highlight w:val="none"/>
          <w:lang w:val="zh-CN"/>
        </w:rPr>
        <w:t xml:space="preserve">规定的异常低价情形，</w:t>
      </w:r>
      <w:r>
        <w:rPr>
          <w:rFonts w:hint="eastAsia" w:ascii="宋体" w:hAnsi="宋体" w:cs="宋体"/>
          <w:color w:val="000000" w:themeColor="text1"/>
          <w:sz w:val="24"/>
          <w:szCs w:val="24"/>
          <w:highlight w:val="none"/>
        </w:rPr>
        <w:t xml:space="preserve">单一来源采购人员</w:t>
      </w:r>
      <w:r>
        <w:rPr>
          <w:rFonts w:hint="eastAsia" w:ascii="宋体" w:hAnsi="宋体" w:cs="宋体"/>
          <w:bCs/>
          <w:color w:val="000000" w:themeColor="text1"/>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000000" w:themeColor="text1"/>
          <w:sz w:val="24"/>
          <w:szCs w:val="24"/>
          <w:highlight w:val="none"/>
        </w:rPr>
        <w:t xml:space="preserve">单一来源采购人员</w:t>
      </w:r>
      <w:r>
        <w:rPr>
          <w:rFonts w:hint="eastAsia" w:ascii="宋体" w:hAnsi="宋体" w:cs="宋体"/>
          <w:bCs/>
          <w:color w:val="000000" w:themeColor="text1"/>
          <w:sz w:val="24"/>
          <w:szCs w:val="24"/>
          <w:highlight w:val="none"/>
          <w:lang w:val="zh-CN"/>
        </w:rPr>
        <w:t xml:space="preserve">的法律责任。</w:t>
      </w:r>
      <w:r>
        <w:rPr>
          <w:color w:val="000000" w:themeColor="text1"/>
        </w:rPr>
      </w:r>
      <w:r/>
    </w:p>
    <w:p>
      <w:pPr>
        <w:numPr>
          <w:ilvl w:val="0"/>
          <w:numId w:val="0"/>
        </w:numPr>
        <w:ind w:firstLine="480"/>
        <w:jc w:val="left"/>
        <w:spacing w:line="360" w:lineRule="auto"/>
        <w:widowControl w:val="off"/>
        <w:tabs>
          <w:tab w:val="left" w:pos="425" w:leader="none"/>
        </w:tabs>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单一来源采购人员</w:t>
      </w:r>
      <w:r>
        <w:rPr>
          <w:rFonts w:hint="eastAsia" w:ascii="宋体" w:hAnsi="宋体" w:cs="宋体"/>
          <w:bCs/>
          <w:color w:val="000000" w:themeColor="text1"/>
          <w:sz w:val="24"/>
          <w:szCs w:val="24"/>
          <w:highlight w:val="none"/>
          <w:lang w:val="zh-CN"/>
        </w:rPr>
        <w:t xml:space="preserve">启动异常低价投标（响应）审查的情形和具体要求，包括：</w:t>
      </w:r>
      <w:r>
        <w:rPr>
          <w:color w:val="000000" w:themeColor="text1"/>
        </w:rPr>
      </w:r>
      <w:r/>
    </w:p>
    <w:p>
      <w:pPr>
        <w:numPr>
          <w:ilvl w:val="0"/>
          <w:numId w:val="0"/>
        </w:numPr>
        <w:ind w:firstLine="480"/>
        <w:jc w:val="left"/>
        <w:spacing w:line="360" w:lineRule="auto"/>
        <w:widowControl w:val="off"/>
        <w:tabs>
          <w:tab w:val="left" w:pos="42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（1）评审过程中出现下列情形之一的，</w:t>
      </w:r>
      <w:r>
        <w:rPr>
          <w:rFonts w:hint="eastAsia" w:ascii="宋体" w:hAnsi="宋体" w:cs="宋体"/>
          <w:color w:val="000000" w:themeColor="text1"/>
          <w:sz w:val="24"/>
          <w:szCs w:val="24"/>
          <w:highlight w:val="none"/>
        </w:rPr>
        <w:t xml:space="preserve">单一来源采购人员</w:t>
      </w:r>
      <w:r>
        <w:rPr>
          <w:rFonts w:hint="eastAsia" w:ascii="宋体" w:hAnsi="宋体" w:cs="宋体"/>
          <w:bCs/>
          <w:color w:val="000000" w:themeColor="text1"/>
          <w:sz w:val="24"/>
          <w:szCs w:val="24"/>
          <w:highlight w:val="none"/>
          <w:lang w:val="zh-CN"/>
        </w:rPr>
        <w:t xml:space="preserve">应当启动异常低价投标（响应）审查程序：</w:t>
      </w:r>
      <w:r>
        <w:rPr>
          <w:color w:val="000000" w:themeColor="text1"/>
        </w:rPr>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①</w:t>
      </w:r>
      <w:r>
        <w:rPr>
          <w:rFonts w:hint="eastAsia" w:ascii="宋体" w:hAnsi="宋体" w:cs="宋体"/>
          <w:bCs/>
          <w:color w:val="000000" w:themeColor="text1"/>
          <w:sz w:val="24"/>
          <w:szCs w:val="24"/>
          <w:highlight w:val="none"/>
          <w:lang w:val="zh-CN" w:eastAsia="zh-CN"/>
        </w:rPr>
        <w:t xml:space="preserve">投标（响应）报价低于全部通过符合性审查供应商投标（响应）报价平均值50%的，即投标（响应）报价&lt;全部通过符合性审查供应商投标（响应）报价平均值×50%；</w:t>
      </w:r>
      <w:r>
        <w:rPr>
          <w:color w:val="000000" w:themeColor="text1"/>
        </w:rPr>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②</w:t>
      </w:r>
      <w:r>
        <w:rPr>
          <w:rFonts w:hint="eastAsia" w:ascii="宋体" w:hAnsi="宋体" w:cs="宋体"/>
          <w:bCs/>
          <w:color w:val="000000" w:themeColor="text1"/>
          <w:sz w:val="24"/>
          <w:szCs w:val="24"/>
          <w:highlight w:val="none"/>
          <w:lang w:val="zh-CN" w:eastAsia="zh-CN"/>
        </w:rPr>
        <w:t xml:space="preserve">投标（响应）报价低于通过符合性审查的次低报价供应商投标（响应）报价50%的，即投标（响应）报价&lt;通过符合性审查的次低报价供应商投标（响应）报价×50%；</w:t>
      </w:r>
      <w:r>
        <w:rPr>
          <w:color w:val="000000" w:themeColor="text1"/>
        </w:rPr>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③</w:t>
      </w:r>
      <w:r>
        <w:rPr>
          <w:rFonts w:hint="eastAsia" w:ascii="宋体" w:hAnsi="宋体" w:cs="宋体"/>
          <w:bCs/>
          <w:color w:val="000000" w:themeColor="text1"/>
          <w:sz w:val="24"/>
          <w:szCs w:val="24"/>
          <w:highlight w:val="none"/>
          <w:lang w:val="zh-CN" w:eastAsia="zh-CN"/>
        </w:rPr>
        <w:t xml:space="preserve">投标（响应）报价低于采购项目最高限价45%的，即投标（响应）报价&lt;采购项目最高限价×45%；</w:t>
      </w:r>
      <w:r>
        <w:rPr>
          <w:color w:val="000000" w:themeColor="text1"/>
        </w:rPr>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④</w:t>
      </w:r>
      <w:r>
        <w:rPr>
          <w:rFonts w:hint="eastAsia" w:ascii="宋体" w:hAnsi="宋体" w:cs="宋体"/>
          <w:bCs/>
          <w:color w:val="000000" w:themeColor="text1"/>
          <w:sz w:val="24"/>
          <w:szCs w:val="24"/>
          <w:highlight w:val="none"/>
          <w:lang w:val="zh-CN" w:eastAsia="zh-CN"/>
        </w:rPr>
        <w:t xml:space="preserve">单一来源采购人员基于专业判断，认为供应商报价过低，有可能影响产品质量或者不能诚信履约的其他情形。</w:t>
      </w:r>
      <w:r>
        <w:rPr>
          <w:color w:val="000000" w:themeColor="text1"/>
        </w:rPr>
      </w:r>
      <w:r/>
    </w:p>
    <w:p>
      <w:pPr>
        <w:ind w:firstLine="480"/>
        <w:jc w:val="left"/>
        <w:keepLines w:val="0"/>
        <w:keepNext w:val="0"/>
        <w:pageBreakBefore w:val="0"/>
        <w:spacing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lang w:val="zh-CN"/>
        </w:rPr>
        <w:t xml:space="preserve">（2）</w:t>
      </w:r>
      <w:r>
        <w:rPr>
          <w:rFonts w:hint="eastAsia" w:ascii="宋体" w:hAnsi="宋体" w:cs="宋体"/>
          <w:bCs/>
          <w:color w:val="000000" w:themeColor="text1"/>
          <w:sz w:val="24"/>
          <w:szCs w:val="24"/>
          <w:highlight w:val="none"/>
          <w:lang w:val="zh-CN" w:eastAsia="zh-CN"/>
        </w:rPr>
        <w:t xml:space="preserve">单一来源采购人员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0"/>
        <w:jc w:val="left"/>
        <w:keepLines w:val="0"/>
        <w:keepNext w:val="0"/>
        <w:pageBreakBefore w:val="0"/>
        <w:spacing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lang w:val="zh-CN" w:eastAsia="zh-CN"/>
        </w:rPr>
        <w:t xml:space="preserve">单一来源采购人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单一来源采购人员应当将其作为无效投标（响应）处理。</w:t>
      </w:r>
      <w:r>
        <w:rPr>
          <w:color w:val="000000" w:themeColor="text1"/>
        </w:rPr>
      </w:r>
      <w:r/>
    </w:p>
    <w:p>
      <w:pPr>
        <w:ind w:firstLine="480"/>
        <w:jc w:val="left"/>
        <w:keepLines w:val="0"/>
        <w:keepNext w:val="0"/>
        <w:pageBreakBefore w:val="0"/>
        <w:spacing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lang w:val="zh-CN" w:eastAsia="zh-CN"/>
        </w:rPr>
        <w:t xml:space="preserve">采购人、采购代理机构应当为单一来源采购人员在评审现场及时获取同类项目中标（成交）价格、类似产品市场价格水平、行业人工费用标准、国家有关部门指导行业协会发布的行业平均成本等相关信息资料提供便利。单一来源采购人员借助互联网等渠道查询相关信息的，应当严格遵守评审工作纪律，不得实施影响评审公正的行为。</w:t>
      </w:r>
      <w:r>
        <w:rPr>
          <w:color w:val="000000" w:themeColor="text1"/>
        </w:rPr>
      </w:r>
      <w:r/>
    </w:p>
    <w:p>
      <w:pPr>
        <w:ind w:firstLine="480"/>
        <w:jc w:val="left"/>
        <w:keepLines w:val="0"/>
        <w:keepNext w:val="0"/>
        <w:pageBreakBefore w:val="0"/>
        <w:spacing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lang w:val="zh-CN" w:eastAsia="zh-CN"/>
        </w:rPr>
        <w:t xml:space="preserve">异常低价投标（响应）审查的启动原因、审查意见和审查结果应当在评审报告中记录，并随供应商提供的相关书面说明及证明材料，以及单一来源采购人员有关互联网浏览、查询历史一并归档。</w:t>
      </w:r>
      <w:r>
        <w:rPr>
          <w:color w:val="000000" w:themeColor="text1"/>
        </w:rPr>
      </w:r>
      <w:r/>
    </w:p>
    <w:p>
      <w:pPr>
        <w:ind w:firstLine="480"/>
        <w:jc w:val="left"/>
        <w:keepLines w:val="0"/>
        <w:keepNext w:val="0"/>
        <w:pageBreakBefore w:val="0"/>
        <w:spacing w:line="360" w:lineRule="auto"/>
        <w:widowControl/>
        <w:rPr>
          <w:rFonts w:hint="default" w:ascii="宋体" w:hAnsi="宋体" w:cs="宋体"/>
          <w:b/>
          <w:bCs w:val="0"/>
          <w:color w:val="000000" w:themeColor="text1"/>
          <w:sz w:val="24"/>
          <w:szCs w:val="24"/>
          <w:highlight w:val="none"/>
        </w:rPr>
        <w:suppressLineNumbers w:val="0"/>
      </w:pPr>
      <w:r>
        <w:rPr>
          <w:rFonts w:hint="eastAsia" w:ascii="宋体" w:hAnsi="宋体" w:cs="宋体"/>
          <w:b/>
          <w:bCs w:val="0"/>
          <w:color w:val="000000" w:themeColor="text1"/>
          <w:sz w:val="24"/>
          <w:szCs w:val="24"/>
          <w:highlight w:val="none"/>
          <w:lang w:val="en-US" w:eastAsia="zh-CN"/>
        </w:rPr>
        <w:t xml:space="preserve">注：以上报价、最高限价均是指单价合计报价。</w:t>
      </w:r>
      <w:r>
        <w:rPr>
          <w:color w:val="000000" w:themeColor="text1"/>
        </w:rPr>
      </w:r>
      <w:r/>
    </w:p>
    <w:p>
      <w:pPr>
        <w:ind w:left="1"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 </w:t>
      </w:r>
      <w:r>
        <w:rPr>
          <w:rFonts w:hint="eastAsia" w:ascii="宋体" w:hAnsi="宋体"/>
          <w:b/>
          <w:color w:val="000000" w:themeColor="text1"/>
          <w:sz w:val="24"/>
          <w:highlight w:val="none"/>
        </w:rPr>
        <w:t xml:space="preserve">评审方法和标</w:t>
      </w:r>
      <w:r>
        <w:rPr>
          <w:rFonts w:hint="eastAsia" w:ascii="宋体" w:hAnsi="宋体"/>
          <w:b/>
          <w:bCs w:val="0"/>
          <w:color w:val="000000" w:themeColor="text1"/>
          <w:sz w:val="24"/>
          <w:highlight w:val="none"/>
        </w:rPr>
        <w:t xml:space="preserve">准。</w:t>
      </w:r>
      <w:r>
        <w:rPr>
          <w:rFonts w:hint="eastAsia" w:ascii="宋体" w:hAnsi="宋体"/>
          <w:bCs/>
          <w:color w:val="000000" w:themeColor="text1"/>
          <w:sz w:val="24"/>
          <w:szCs w:val="24"/>
          <w:highlight w:val="none"/>
        </w:rPr>
        <w:t xml:space="preserve">单一来源采购人员与供应商在保证采购项目质量的基础上，商定合理的成交价格，并编写评审报告。</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20.</w:t>
      </w:r>
      <w:r>
        <w:rPr>
          <w:rFonts w:hint="eastAsia" w:ascii="宋体" w:hAnsi="宋体"/>
          <w:bCs/>
          <w:color w:val="000000" w:themeColor="text1"/>
          <w:sz w:val="24"/>
          <w:highlight w:val="none"/>
          <w:lang w:val="en-US" w:eastAsia="zh-CN"/>
        </w:rPr>
        <w:t xml:space="preserve">6</w:t>
      </w:r>
      <w:r>
        <w:rPr>
          <w:rFonts w:hint="eastAsia" w:ascii="宋体" w:hAnsi="宋体"/>
          <w:bCs/>
          <w:color w:val="000000" w:themeColor="text1"/>
          <w:sz w:val="24"/>
          <w:highlight w:val="none"/>
        </w:rPr>
        <w:t xml:space="preserve"> 采购人或</w:t>
      </w:r>
      <w:r>
        <w:rPr>
          <w:rFonts w:hint="eastAsia" w:ascii="宋体" w:hAnsi="宋体"/>
          <w:bCs/>
          <w:color w:val="000000" w:themeColor="text1"/>
          <w:sz w:val="24"/>
          <w:szCs w:val="24"/>
          <w:highlight w:val="none"/>
          <w:lang w:val="zh-CN"/>
        </w:rPr>
        <w:t xml:space="preserve">采购代理机构</w:t>
      </w:r>
      <w:r>
        <w:rPr>
          <w:rFonts w:hint="eastAsia" w:ascii="宋体" w:hAnsi="宋体"/>
          <w:bCs/>
          <w:color w:val="000000" w:themeColor="text1"/>
          <w:sz w:val="24"/>
          <w:highlight w:val="none"/>
        </w:rPr>
        <w:t xml:space="preserve">宣读</w:t>
      </w:r>
      <w:bookmarkStart w:id="64" w:name="OLE_LINK21"/>
      <w:r>
        <w:rPr>
          <w:rFonts w:hint="eastAsia" w:ascii="宋体" w:hAnsi="宋体"/>
          <w:bCs/>
          <w:color w:val="000000" w:themeColor="text1"/>
          <w:sz w:val="24"/>
          <w:szCs w:val="24"/>
          <w:highlight w:val="none"/>
          <w:lang w:val="zh-CN"/>
        </w:rPr>
        <w:t xml:space="preserve">单一来源采购人员</w:t>
      </w:r>
      <w:bookmarkEnd w:id="64"/>
      <w:r>
        <w:rPr>
          <w:rFonts w:hint="eastAsia" w:ascii="宋体" w:hAnsi="宋体"/>
          <w:bCs/>
          <w:color w:val="000000" w:themeColor="text1"/>
          <w:sz w:val="24"/>
          <w:szCs w:val="24"/>
          <w:highlight w:val="none"/>
          <w:lang w:val="zh-CN"/>
        </w:rPr>
        <w:t xml:space="preserve">初步评审意见。</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21、确定成交供应商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21.1 </w:t>
      </w:r>
      <w:r>
        <w:rPr>
          <w:rFonts w:hint="eastAsia" w:ascii="宋体" w:hAnsi="宋体"/>
          <w:bCs/>
          <w:color w:val="000000" w:themeColor="text1"/>
          <w:sz w:val="24"/>
          <w:szCs w:val="24"/>
          <w:highlight w:val="none"/>
          <w:lang w:val="zh-CN"/>
        </w:rPr>
        <w:t xml:space="preserve">评审结束后，采购人</w:t>
      </w:r>
      <w:bookmarkStart w:id="65" w:name="OLE_LINK72"/>
      <w:r>
        <w:rPr>
          <w:rFonts w:hint="eastAsia" w:ascii="宋体" w:hAnsi="宋体"/>
          <w:bCs/>
          <w:color w:val="000000" w:themeColor="text1"/>
          <w:sz w:val="24"/>
          <w:szCs w:val="24"/>
          <w:highlight w:val="none"/>
          <w:lang w:val="zh-CN"/>
        </w:rPr>
        <w:t xml:space="preserve">依照法律规定</w:t>
      </w:r>
      <w:bookmarkEnd w:id="65"/>
      <w:r>
        <w:rPr>
          <w:rFonts w:hint="eastAsia" w:ascii="宋体" w:hAnsi="宋体"/>
          <w:bCs/>
          <w:color w:val="000000" w:themeColor="text1"/>
          <w:sz w:val="24"/>
          <w:szCs w:val="24"/>
          <w:highlight w:val="none"/>
          <w:lang w:val="zh-CN"/>
        </w:rPr>
        <w:t xml:space="preserve">在收到评审报告后5个工作日内，确定成交供应商。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21.2 成交结果确认后，采购代理机构将向成交供应商发出电子成交通知书，请成交供应商登录“苏采云”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r>
        <w:rPr>
          <w:rFonts w:hint="eastAsia" w:ascii="宋体" w:hAnsi="宋体"/>
          <w:bCs/>
          <w:color w:val="000000" w:themeColor="text1"/>
          <w:sz w:val="24"/>
          <w:szCs w:val="24"/>
          <w:highlight w:val="none"/>
          <w:lang w:val="zh-CN"/>
        </w:rPr>
        <w:t xml:space="preserve">。</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22、采购终止</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22.1 </w:t>
      </w:r>
      <w:r>
        <w:rPr>
          <w:rFonts w:hint="eastAsia" w:ascii="宋体" w:hAnsi="宋体"/>
          <w:bCs/>
          <w:color w:val="000000" w:themeColor="text1"/>
          <w:sz w:val="24"/>
          <w:szCs w:val="24"/>
          <w:highlight w:val="none"/>
          <w:lang w:val="zh-CN"/>
        </w:rPr>
        <w:t xml:space="preserve">在采购中，出现下列情况之一的，本次采购活动终止：</w:t>
      </w:r>
      <w:r>
        <w:rPr>
          <w:color w:val="000000" w:themeColor="text1"/>
        </w:rPr>
      </w:r>
      <w:r/>
    </w:p>
    <w:p>
      <w:pPr>
        <w:numPr>
          <w:ilvl w:val="0"/>
          <w:numId w:val="6"/>
        </w:numPr>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因情况变化，不再符合规定的单一来源采购方式适用情形的</w:t>
      </w:r>
      <w:r>
        <w:rPr>
          <w:rFonts w:hint="eastAsia" w:ascii="宋体" w:hAnsi="宋体"/>
          <w:bCs/>
          <w:color w:val="000000" w:themeColor="text1"/>
          <w:sz w:val="24"/>
          <w:szCs w:val="24"/>
          <w:highlight w:val="none"/>
          <w:lang w:val="zh-CN"/>
        </w:rPr>
        <w:t xml:space="preserve">；</w:t>
      </w:r>
      <w:r>
        <w:rPr>
          <w:color w:val="000000" w:themeColor="text1"/>
        </w:rPr>
      </w:r>
      <w:r/>
    </w:p>
    <w:p>
      <w:pPr>
        <w:numPr>
          <w:ilvl w:val="0"/>
          <w:numId w:val="6"/>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出现影响采购公正的违法、违规行为的；</w:t>
      </w:r>
      <w:r>
        <w:rPr>
          <w:color w:val="000000" w:themeColor="text1"/>
        </w:rPr>
      </w:r>
      <w:r/>
    </w:p>
    <w:p>
      <w:pPr>
        <w:numPr>
          <w:ilvl w:val="0"/>
          <w:numId w:val="6"/>
        </w:numPr>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报价超过采购预算的</w:t>
      </w:r>
      <w:r>
        <w:rPr>
          <w:rFonts w:hint="eastAsia" w:ascii="宋体" w:hAnsi="宋体"/>
          <w:bCs/>
          <w:color w:val="000000" w:themeColor="text1"/>
          <w:sz w:val="24"/>
          <w:szCs w:val="24"/>
          <w:highlight w:val="none"/>
          <w:lang w:val="zh-CN"/>
        </w:rPr>
        <w:t xml:space="preserve">。</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六、报价保证金</w:t>
      </w:r>
      <w:r>
        <w:rPr>
          <w:color w:val="000000" w:themeColor="text1"/>
        </w:rPr>
      </w:r>
      <w:r/>
    </w:p>
    <w:p>
      <w:pPr>
        <w:ind w:left="420" w:firstLine="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本项目无需缴纳报价保证金。</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七、签订</w:t>
      </w:r>
      <w:r>
        <w:rPr>
          <w:rFonts w:hint="eastAsia" w:ascii="宋体" w:hAnsi="宋体"/>
          <w:b/>
          <w:color w:val="000000" w:themeColor="text1"/>
          <w:sz w:val="24"/>
          <w:szCs w:val="24"/>
          <w:highlight w:val="none"/>
          <w:lang w:val="zh-CN"/>
        </w:rPr>
        <w:t xml:space="preserve">合同</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24、签订合同</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24.1 </w:t>
      </w:r>
      <w:r>
        <w:rPr>
          <w:rFonts w:hint="eastAsia" w:ascii="宋体" w:hAnsi="宋体"/>
          <w:bCs/>
          <w:color w:val="000000" w:themeColor="text1"/>
          <w:sz w:val="24"/>
          <w:szCs w:val="24"/>
          <w:highlight w:val="none"/>
          <w:lang w:val="zh-CN"/>
        </w:rPr>
        <w:t xml:space="preserve">供应商被视为充分熟悉本项目所在地的与履行合同有关的各种情况，包括自然环境、气候条件、劳动力、施工现场及公用设施等，本采购文件不再对上述情况进行描述。供应商应认真阅读和充分理解采购文件中所有的内容，一旦成交后，在合同履行过程中的所有风险由供应商自行承担。如因市场变化、政策性调整等因素导致报价成本的变化，成交价格将不会得到调整。</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24.2成交供应商应于成交通知书发出之日起30日内，按照采购文件确定的事项与采购人签订政府采购合同；采购人应于政府采购合同签订之日起2个工作日内对合同进行公告，并于7个工作日内将合同副本报同级财政监管部门备案。</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成交供应商如逾期不办理相关手续、签订合同，财政部门将依据有关规定进行处理。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如遇特殊情况，采购人及财政部门可延期签订合同。</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24.3 </w:t>
      </w:r>
      <w:r>
        <w:rPr>
          <w:rFonts w:hint="eastAsia" w:ascii="宋体" w:hAnsi="宋体"/>
          <w:bCs/>
          <w:color w:val="000000" w:themeColor="text1"/>
          <w:sz w:val="24"/>
          <w:szCs w:val="24"/>
          <w:highlight w:val="none"/>
          <w:lang w:val="zh-CN"/>
        </w:rPr>
        <w:t xml:space="preserve">签订合同书及合同条款应以采购文件和成交供应商的响应文件为依据。</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lang w:val="zh-CN"/>
        </w:rPr>
        <w:t xml:space="preserve">.</w:t>
      </w:r>
      <w:bookmarkStart w:id="66" w:name="OLE_LINK5"/>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lang w:val="zh-CN"/>
        </w:rPr>
        <w:t xml:space="preserve">成交供应商拒绝与采购人签订合同，或因不可抗力或者自身原因不能履行政府采购合同的，须要有明确的意思表示，并向采购人书面声明放弃合同，采购人可以重新开展政府采购活动。无正当理由拒绝签订合同的成交供应商，财政监管部门将视情对其处以</w:t>
      </w:r>
      <w:r>
        <w:rPr>
          <w:rFonts w:ascii="宋体" w:hAnsi="宋体"/>
          <w:bCs/>
          <w:color w:val="000000" w:themeColor="text1"/>
          <w:sz w:val="24"/>
          <w:szCs w:val="24"/>
          <w:highlight w:val="none"/>
          <w:lang w:val="zh-CN"/>
        </w:rPr>
        <w:t xml:space="preserve">采购金额千分之五以上千分之十以下的罚款，列入不良行为记录名单，在一至三年内禁止参加政府采购活动</w:t>
      </w:r>
      <w:bookmarkStart w:id="67" w:name="OLE_LINK2"/>
      <w:r>
        <w:rPr>
          <w:rFonts w:hint="eastAsia" w:ascii="宋体" w:hAnsi="宋体"/>
          <w:bCs/>
          <w:color w:val="000000" w:themeColor="text1"/>
          <w:sz w:val="24"/>
          <w:szCs w:val="24"/>
          <w:highlight w:val="none"/>
          <w:lang w:val="zh-CN"/>
        </w:rPr>
        <w:t xml:space="preserve">。</w:t>
      </w:r>
      <w:r>
        <w:rPr>
          <w:rFonts w:ascii="宋体" w:hAnsi="宋体"/>
          <w:bCs/>
          <w:color w:val="000000" w:themeColor="text1"/>
          <w:sz w:val="24"/>
          <w:szCs w:val="24"/>
          <w:highlight w:val="none"/>
          <w:lang w:val="zh-CN"/>
        </w:rPr>
        <w:t xml:space="preserve">拒绝签订政府采购合同的</w:t>
      </w:r>
      <w:r>
        <w:rPr>
          <w:rFonts w:hint="eastAsia" w:ascii="宋体" w:hAnsi="宋体"/>
          <w:bCs/>
          <w:color w:val="000000" w:themeColor="text1"/>
          <w:sz w:val="24"/>
          <w:szCs w:val="24"/>
          <w:highlight w:val="none"/>
          <w:lang w:val="zh-CN"/>
        </w:rPr>
        <w:t xml:space="preserve">成交供应商不得参加对该项</w:t>
      </w:r>
      <w:bookmarkEnd w:id="67"/>
      <w:r>
        <w:rPr>
          <w:rFonts w:hint="eastAsia" w:ascii="宋体" w:hAnsi="宋体"/>
          <w:bCs/>
          <w:color w:val="000000" w:themeColor="text1"/>
          <w:sz w:val="24"/>
          <w:szCs w:val="24"/>
          <w:highlight w:val="none"/>
          <w:lang w:val="zh-CN"/>
        </w:rPr>
        <w:t xml:space="preserve">目重新开展的采购活动。</w:t>
      </w:r>
      <w:bookmarkEnd w:id="66"/>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八、报价行为及报价产品</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25、报价行为及报价产品：</w:t>
      </w:r>
      <w:r>
        <w:rPr>
          <w:color w:val="000000" w:themeColor="text1"/>
        </w:rPr>
      </w:r>
      <w:r/>
    </w:p>
    <w:p>
      <w:pPr>
        <w:numPr>
          <w:ilvl w:val="0"/>
          <w:numId w:val="7"/>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供应商的行为必须遵守各项法律法规、规章及相关制度的规定。</w:t>
      </w:r>
      <w:r>
        <w:rPr>
          <w:color w:val="000000" w:themeColor="text1"/>
        </w:rPr>
      </w:r>
      <w:r/>
    </w:p>
    <w:p>
      <w:pPr>
        <w:numPr>
          <w:ilvl w:val="0"/>
          <w:numId w:val="7"/>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报价产品、产品安装（施工）及服务质量等应符合国家、行业等相关标准及要求。</w:t>
      </w:r>
      <w:r>
        <w:rPr>
          <w:color w:val="000000" w:themeColor="text1"/>
        </w:rPr>
      </w:r>
      <w:r/>
    </w:p>
    <w:p>
      <w:pPr>
        <w:numPr>
          <w:ilvl w:val="0"/>
          <w:numId w:val="7"/>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如报价产品为进口产品的，则报价产品必须为通过中国海关报关验放进入中国境内且产自关境外的产品。</w:t>
      </w:r>
      <w:r>
        <w:rPr>
          <w:color w:val="000000" w:themeColor="text1"/>
        </w:rPr>
      </w:r>
      <w:r/>
    </w:p>
    <w:p>
      <w:pPr>
        <w:numPr>
          <w:ilvl w:val="0"/>
          <w:numId w:val="7"/>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供应商提供的产品应是全新、未使用过的原装合格正品。</w:t>
      </w:r>
      <w:r>
        <w:rPr>
          <w:rFonts w:hint="eastAsia" w:ascii="宋体" w:hAnsi="宋体"/>
          <w:bCs/>
          <w:color w:val="000000" w:themeColor="text1"/>
          <w:sz w:val="24"/>
          <w:highlight w:val="none"/>
        </w:rPr>
        <w:t xml:space="preserve">供应商成交后，在供货期内如遇产品平滑（自然）升级，成交供应商应提供平滑升级商品不补差价（采购文件中有特殊要求的除外）。</w:t>
      </w:r>
      <w:r>
        <w:rPr>
          <w:color w:val="000000" w:themeColor="text1"/>
        </w:rPr>
      </w:r>
      <w:r/>
    </w:p>
    <w:p>
      <w:pPr>
        <w:numPr>
          <w:ilvl w:val="0"/>
          <w:numId w:val="7"/>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采购文件中要求供应商出具的证书等相关材料，均应在有效期限内，即有效期限应覆盖响应文件评审当日。</w:t>
      </w:r>
      <w:r>
        <w:rPr>
          <w:color w:val="000000" w:themeColor="text1"/>
        </w:rPr>
      </w:r>
      <w:r/>
    </w:p>
    <w:p>
      <w:pPr>
        <w:ind w:firstLine="482"/>
        <w:spacing w:line="360" w:lineRule="auto"/>
        <w:rPr>
          <w:rFonts w:hint="eastAsia" w:ascii="宋体" w:hAnsi="宋体"/>
          <w:b/>
          <w:color w:val="000000" w:themeColor="text1"/>
          <w:sz w:val="24"/>
          <w:szCs w:val="24"/>
          <w:highlight w:val="none"/>
        </w:rPr>
      </w:pPr>
      <w:r>
        <w:rPr>
          <w:color w:val="000000" w:themeColor="text1"/>
        </w:rPr>
      </w:r>
      <w:bookmarkStart w:id="68" w:name="OLE_LINK74"/>
      <w:r>
        <w:rPr>
          <w:color w:val="000000" w:themeColor="text1"/>
        </w:rPr>
      </w:r>
      <w:bookmarkStart w:id="69" w:name="OLE_LINK47"/>
      <w:r>
        <w:rPr>
          <w:rFonts w:hint="eastAsia" w:ascii="宋体" w:hAnsi="宋体"/>
          <w:b/>
          <w:color w:val="000000" w:themeColor="text1"/>
          <w:sz w:val="24"/>
          <w:szCs w:val="24"/>
          <w:highlight w:val="none"/>
          <w:lang w:val="zh-CN"/>
        </w:rPr>
        <w:t xml:space="preserve">九、验收</w:t>
      </w:r>
      <w:r>
        <w:rPr>
          <w:color w:val="000000" w:themeColor="text1"/>
        </w:rPr>
      </w:r>
      <w:r/>
    </w:p>
    <w:p>
      <w:pPr>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w:t>
      </w:r>
      <w:r>
        <w:rPr>
          <w:rFonts w:ascii="宋体" w:hAnsi="宋体"/>
          <w:bCs/>
          <w:color w:val="000000" w:themeColor="text1"/>
          <w:sz w:val="24"/>
          <w:szCs w:val="24"/>
          <w:highlight w:val="none"/>
          <w:lang w:val="zh-CN"/>
        </w:rPr>
        <w:t xml:space="preserve">采购人</w:t>
      </w:r>
      <w:r>
        <w:rPr>
          <w:rFonts w:hint="eastAsia" w:ascii="宋体" w:hAnsi="宋体"/>
          <w:bCs/>
          <w:color w:val="000000" w:themeColor="text1"/>
          <w:sz w:val="24"/>
          <w:szCs w:val="24"/>
          <w:highlight w:val="none"/>
          <w:lang w:val="zh-CN"/>
        </w:rPr>
        <w:t xml:space="preserve">将按照</w:t>
      </w:r>
      <w:r>
        <w:rPr>
          <w:rFonts w:ascii="宋体" w:hAnsi="宋体"/>
          <w:bCs/>
          <w:color w:val="000000" w:themeColor="text1"/>
          <w:sz w:val="24"/>
          <w:szCs w:val="24"/>
          <w:highlight w:val="none"/>
          <w:lang w:val="zh-CN"/>
        </w:rPr>
        <w:t xml:space="preserve">政府采购合同</w:t>
      </w:r>
      <w:r>
        <w:rPr>
          <w:rFonts w:hint="eastAsia" w:ascii="宋体" w:hAnsi="宋体"/>
          <w:bCs/>
          <w:color w:val="000000" w:themeColor="text1"/>
          <w:sz w:val="24"/>
          <w:szCs w:val="24"/>
          <w:highlight w:val="none"/>
          <w:lang w:val="zh-CN"/>
        </w:rPr>
        <w:t xml:space="preserve">和采购文件的</w:t>
      </w:r>
      <w:r>
        <w:rPr>
          <w:rFonts w:ascii="宋体" w:hAnsi="宋体"/>
          <w:bCs/>
          <w:color w:val="000000" w:themeColor="text1"/>
          <w:sz w:val="24"/>
          <w:szCs w:val="24"/>
          <w:highlight w:val="none"/>
          <w:lang w:val="zh-CN"/>
        </w:rPr>
        <w:t xml:space="preserve">规定</w:t>
      </w:r>
      <w:r>
        <w:rPr>
          <w:rFonts w:hint="eastAsia" w:ascii="宋体" w:hAnsi="宋体"/>
          <w:bCs/>
          <w:color w:val="000000" w:themeColor="text1"/>
          <w:sz w:val="24"/>
          <w:szCs w:val="24"/>
          <w:highlight w:val="none"/>
          <w:lang w:val="zh-CN"/>
        </w:rPr>
        <w:t xml:space="preserve">以及供应商提供的</w:t>
      </w:r>
      <w:r>
        <w:rPr>
          <w:rFonts w:ascii="宋体" w:hAnsi="宋体"/>
          <w:bCs/>
          <w:color w:val="000000" w:themeColor="text1"/>
          <w:sz w:val="24"/>
          <w:szCs w:val="24"/>
          <w:highlight w:val="none"/>
          <w:lang w:val="zh-CN"/>
        </w:rPr>
        <w:t xml:space="preserve">技术、服务、安全标准</w:t>
      </w:r>
      <w:r>
        <w:rPr>
          <w:rFonts w:hint="eastAsia" w:ascii="宋体" w:hAnsi="宋体"/>
          <w:bCs/>
          <w:color w:val="000000" w:themeColor="text1"/>
          <w:sz w:val="24"/>
          <w:szCs w:val="24"/>
          <w:highlight w:val="none"/>
          <w:lang w:val="zh-CN"/>
        </w:rPr>
        <w:t xml:space="preserve">等相关承诺，</w:t>
      </w:r>
      <w:r>
        <w:rPr>
          <w:rFonts w:ascii="宋体" w:hAnsi="宋体"/>
          <w:bCs/>
          <w:color w:val="000000" w:themeColor="text1"/>
          <w:sz w:val="24"/>
          <w:szCs w:val="24"/>
          <w:highlight w:val="none"/>
          <w:lang w:val="zh-CN"/>
        </w:rPr>
        <w:t xml:space="preserve">对供应商</w:t>
      </w:r>
      <w:r>
        <w:rPr>
          <w:rFonts w:hint="eastAsia" w:ascii="宋体" w:hAnsi="宋体"/>
          <w:bCs/>
          <w:color w:val="000000" w:themeColor="text1"/>
          <w:sz w:val="24"/>
          <w:szCs w:val="24"/>
          <w:highlight w:val="none"/>
          <w:lang w:val="zh-CN"/>
        </w:rPr>
        <w:t xml:space="preserve">的</w:t>
      </w:r>
      <w:r>
        <w:rPr>
          <w:rFonts w:ascii="宋体" w:hAnsi="宋体"/>
          <w:bCs/>
          <w:color w:val="000000" w:themeColor="text1"/>
          <w:sz w:val="24"/>
          <w:szCs w:val="24"/>
          <w:highlight w:val="none"/>
          <w:lang w:val="zh-CN"/>
        </w:rPr>
        <w:t xml:space="preserve">履约情况进行验收</w:t>
      </w:r>
      <w:r>
        <w:rPr>
          <w:rFonts w:hint="eastAsia" w:ascii="宋体" w:hAnsi="宋体"/>
          <w:bCs/>
          <w:color w:val="000000" w:themeColor="text1"/>
          <w:sz w:val="24"/>
          <w:szCs w:val="24"/>
          <w:highlight w:val="none"/>
          <w:lang w:val="zh-CN"/>
        </w:rPr>
        <w:t xml:space="preserve">并</w:t>
      </w:r>
      <w:r>
        <w:rPr>
          <w:rFonts w:ascii="宋体" w:hAnsi="宋体"/>
          <w:bCs/>
          <w:color w:val="000000" w:themeColor="text1"/>
          <w:sz w:val="24"/>
          <w:szCs w:val="24"/>
          <w:highlight w:val="none"/>
          <w:lang w:val="zh-CN"/>
        </w:rPr>
        <w:t xml:space="preserve">出具</w:t>
      </w:r>
      <w:r>
        <w:rPr>
          <w:rFonts w:hint="eastAsia" w:ascii="宋体" w:hAnsi="宋体"/>
          <w:bCs/>
          <w:color w:val="000000" w:themeColor="text1"/>
          <w:sz w:val="24"/>
          <w:szCs w:val="24"/>
          <w:highlight w:val="none"/>
          <w:lang w:val="zh-CN"/>
        </w:rPr>
        <w:t xml:space="preserve">政府采购项目验收单。由采购人对成交供应商进行履约管理，并及时向成交供应商支付采购资金。</w:t>
      </w:r>
      <w:bookmarkEnd w:id="68"/>
      <w:r>
        <w:rPr>
          <w:color w:val="000000" w:themeColor="text1"/>
        </w:rPr>
      </w:r>
      <w:bookmarkEnd w:id="69"/>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十、质疑</w:t>
      </w:r>
      <w:r>
        <w:rPr>
          <w:rFonts w:hint="eastAsia" w:ascii="宋体" w:hAnsi="宋体"/>
          <w:b/>
          <w:color w:val="000000" w:themeColor="text1"/>
          <w:sz w:val="24"/>
          <w:szCs w:val="24"/>
          <w:highlight w:val="none"/>
          <w:lang w:val="zh-CN"/>
        </w:rPr>
        <w:t xml:space="preserve">处理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27、询问</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27.1 </w:t>
      </w:r>
      <w:r>
        <w:rPr>
          <w:rFonts w:hint="eastAsia" w:ascii="宋体" w:hAnsi="宋体"/>
          <w:bCs/>
          <w:color w:val="000000" w:themeColor="text1"/>
          <w:sz w:val="24"/>
          <w:szCs w:val="24"/>
          <w:highlight w:val="none"/>
          <w:lang w:val="zh-CN"/>
        </w:rPr>
        <w:t xml:space="preserve">供应商对采购活动事项有疑问的，可以向采购人提出询问，采购人将在三个工作日内作出答复，但答复的内容不得涉及商业秘密；供应商也可以向采购人委托的代理机构提出询问，代理机构就采购人委托授权范围内的事项作出答复。</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7</w:t>
      </w: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采购代理机构不负责向任何供应商解释评审情况。</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28、质疑</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28.1 </w:t>
      </w:r>
      <w:r>
        <w:rPr>
          <w:rFonts w:hint="eastAsia" w:ascii="宋体" w:hAnsi="宋体"/>
          <w:bCs/>
          <w:color w:val="000000" w:themeColor="text1"/>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政府采购供应商质疑函范本》）。同一项目下的不同采购包，供应商只能对其参与的采购包提出质疑。</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28.2</w:t>
      </w:r>
      <w:r>
        <w:rPr>
          <w:rFonts w:hint="eastAsia" w:ascii="宋体" w:hAnsi="宋体"/>
          <w:b/>
          <w:color w:val="000000" w:themeColor="text1"/>
          <w:sz w:val="24"/>
          <w:szCs w:val="24"/>
          <w:highlight w:val="none"/>
          <w:lang w:val="zh-CN"/>
        </w:rPr>
        <w:t xml:space="preserve">质疑答复责任主体：</w:t>
      </w:r>
      <w:r>
        <w:rPr>
          <w:color w:val="000000" w:themeColor="text1"/>
        </w:rPr>
      </w:r>
      <w:r/>
    </w:p>
    <w:p>
      <w:pPr>
        <w:numPr>
          <w:ilvl w:val="0"/>
          <w:numId w:val="8"/>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根据《中华人民共和国政府采购法》第五十一条、五十二条、五十三条规定，供应商认为采购文件、采购过程和成交结果使自己的权益受到损害的，可以在知道或者应当知道其权益受到损害之日起七个工作日内，以书面形式向采购人提出质疑。</w:t>
      </w:r>
      <w:r>
        <w:rPr>
          <w:color w:val="000000" w:themeColor="text1"/>
        </w:rPr>
      </w:r>
      <w:r/>
    </w:p>
    <w:p>
      <w:pPr>
        <w:numPr>
          <w:ilvl w:val="0"/>
          <w:numId w:val="8"/>
        </w:num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r>
        <w:rPr>
          <w:color w:val="000000" w:themeColor="text1"/>
        </w:rPr>
      </w:r>
      <w:r/>
    </w:p>
    <w:p>
      <w:pPr>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28.3 </w:t>
      </w:r>
      <w:r>
        <w:rPr>
          <w:rFonts w:hint="eastAsia" w:ascii="宋体" w:hAnsi="宋体"/>
          <w:b/>
          <w:color w:val="000000" w:themeColor="text1"/>
          <w:sz w:val="24"/>
          <w:szCs w:val="24"/>
          <w:highlight w:val="none"/>
        </w:rPr>
        <w:t xml:space="preserve">质疑时效期间的起算</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对采购文件提出质疑的，应自</w:t>
      </w:r>
      <w:bookmarkStart w:id="70" w:name="OLE_LINK76"/>
      <w:r>
        <w:rPr>
          <w:rFonts w:hint="eastAsia" w:ascii="宋体" w:hAnsi="宋体"/>
          <w:bCs/>
          <w:color w:val="000000" w:themeColor="text1"/>
          <w:sz w:val="24"/>
          <w:szCs w:val="24"/>
          <w:highlight w:val="none"/>
          <w:lang w:val="zh-CN"/>
        </w:rPr>
        <w:t xml:space="preserve">收到采购文件之日</w:t>
      </w:r>
      <w:bookmarkEnd w:id="70"/>
      <w:r>
        <w:rPr>
          <w:rFonts w:hint="eastAsia" w:ascii="宋体" w:hAnsi="宋体"/>
          <w:bCs/>
          <w:color w:val="000000" w:themeColor="text1"/>
          <w:sz w:val="24"/>
          <w:szCs w:val="24"/>
          <w:highlight w:val="none"/>
          <w:lang w:val="zh-CN"/>
        </w:rPr>
        <w:t xml:space="preserve">起计算；对采购过程提出质疑的，自采购程序环节结束之日起计算；对成交结果提出质疑的，自成交结果公告期限届满之日起计算。未在法律规定的时间内按要求提交质疑函（仅限于原件）的，被质疑人将不予受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28.4 </w:t>
      </w:r>
      <w:r>
        <w:rPr>
          <w:rFonts w:hint="eastAsia" w:ascii="宋体" w:hAnsi="宋体"/>
          <w:bCs/>
          <w:color w:val="000000" w:themeColor="text1"/>
          <w:sz w:val="24"/>
          <w:szCs w:val="24"/>
          <w:highlight w:val="none"/>
          <w:lang w:val="zh-CN"/>
        </w:rPr>
        <w:t xml:space="preserve">对符合法定质疑条件的质疑，被质疑人在受理后的七个工作日内进行书面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28.5 </w:t>
      </w:r>
      <w:r>
        <w:rPr>
          <w:rFonts w:hint="eastAsia" w:ascii="宋体" w:hAnsi="宋体"/>
          <w:bCs/>
          <w:color w:val="000000" w:themeColor="text1"/>
          <w:sz w:val="24"/>
          <w:szCs w:val="24"/>
          <w:highlight w:val="none"/>
          <w:lang w:val="zh-CN"/>
        </w:rPr>
        <w:t xml:space="preserve">恶意质疑或提交虚假质疑一经查实，被质疑人有权依据政府采购法的有关规定，报请政府采购监管部门对该质疑人进行相应的行政处罚。</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 投诉</w:t>
      </w:r>
      <w:r>
        <w:rPr>
          <w:color w:val="000000" w:themeColor="text1"/>
        </w:rPr>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29.1</w:t>
      </w:r>
      <w:r>
        <w:rPr>
          <w:rFonts w:ascii="宋体" w:hAnsi="宋体"/>
          <w:bCs/>
          <w:color w:val="000000" w:themeColor="text1"/>
          <w:sz w:val="24"/>
          <w:szCs w:val="24"/>
          <w:highlight w:val="none"/>
          <w:lang w:val="zh-CN"/>
        </w:rPr>
        <w:t xml:space="preserve">质疑供应商对采购人的答复不满意或者采购人未在规定的时间内作出答复的，</w:t>
      </w:r>
      <w:bookmarkStart w:id="71" w:name="OLE_LINK57"/>
      <w:r>
        <w:rPr>
          <w:rFonts w:ascii="宋体" w:hAnsi="宋体"/>
          <w:bCs/>
          <w:color w:val="000000" w:themeColor="text1"/>
          <w:sz w:val="24"/>
          <w:szCs w:val="24"/>
          <w:highlight w:val="none"/>
          <w:lang w:val="zh-CN"/>
        </w:rPr>
        <w:t xml:space="preserve">可以在答复期满后十五个工作日内</w:t>
      </w:r>
      <w:bookmarkStart w:id="72" w:name="_Toc23122"/>
      <w:r>
        <w:rPr>
          <w:rFonts w:hint="eastAsia" w:ascii="宋体" w:hAnsi="宋体"/>
          <w:bCs/>
          <w:color w:val="000000" w:themeColor="text1"/>
          <w:sz w:val="24"/>
          <w:szCs w:val="24"/>
          <w:highlight w:val="none"/>
          <w:lang w:val="zh-CN"/>
        </w:rPr>
        <w:t xml:space="preserve">向本采购文件第一章报价邀请函中的</w:t>
      </w:r>
      <w:r>
        <w:rPr>
          <w:rFonts w:hint="eastAsia" w:ascii="宋体" w:hAnsi="宋体"/>
          <w:bCs/>
          <w:color w:val="000000" w:themeColor="text1"/>
          <w:sz w:val="24"/>
          <w:szCs w:val="24"/>
          <w:highlight w:val="none"/>
        </w:rPr>
        <w:t xml:space="preserve">财政监管部门</w:t>
      </w:r>
      <w:r>
        <w:rPr>
          <w:rFonts w:hint="eastAsia" w:ascii="宋体" w:hAnsi="宋体"/>
          <w:bCs/>
          <w:color w:val="000000" w:themeColor="text1"/>
          <w:sz w:val="24"/>
          <w:szCs w:val="24"/>
          <w:highlight w:val="none"/>
          <w:lang w:val="zh-CN"/>
        </w:rPr>
        <w:t xml:space="preserve">提出投诉。</w:t>
      </w:r>
      <w:bookmarkEnd w:id="71"/>
      <w:r>
        <w:rPr>
          <w:color w:val="000000" w:themeColor="text1"/>
        </w:rPr>
      </w:r>
      <w:r/>
    </w:p>
    <w:p>
      <w:pPr>
        <w:ind w:firstLine="560"/>
        <w:jc w:val="center"/>
        <w:spacing w:line="360" w:lineRule="auto"/>
        <w:rPr>
          <w:rFonts w:hint="eastAsia" w:ascii="黑体" w:hAnsi="黑体" w:eastAsia="黑体"/>
          <w:color w:val="000000" w:themeColor="text1"/>
          <w:sz w:val="28"/>
          <w:highlight w:val="none"/>
        </w:rPr>
        <w:outlineLvl w:val="0"/>
      </w:pPr>
      <w:r>
        <w:rPr>
          <w:color w:val="000000" w:themeColor="text1"/>
        </w:rPr>
      </w:r>
      <w:bookmarkStart w:id="73" w:name="_Toc2106"/>
      <w:r>
        <w:rPr>
          <w:color w:val="000000" w:themeColor="text1"/>
        </w:rPr>
      </w:r>
      <w:bookmarkStart w:id="74" w:name="_Toc18940"/>
      <w:r>
        <w:rPr>
          <w:color w:val="000000" w:themeColor="text1"/>
        </w:rPr>
      </w:r>
      <w:r/>
    </w:p>
    <w:p>
      <w:pPr>
        <w:ind w:firstLine="560"/>
        <w:jc w:val="center"/>
        <w:spacing w:line="360" w:lineRule="auto"/>
        <w:rPr>
          <w:rFonts w:hint="eastAsia" w:ascii="黑体" w:hAnsi="黑体" w:eastAsia="黑体"/>
          <w:color w:val="000000" w:themeColor="text1"/>
          <w:sz w:val="28"/>
          <w:highlight w:val="none"/>
        </w:rPr>
        <w:outlineLvl w:val="0"/>
      </w:pPr>
      <w:r>
        <w:rPr>
          <w:rFonts w:hint="eastAsia" w:ascii="黑体" w:hAnsi="黑体" w:eastAsia="黑体"/>
          <w:color w:val="000000" w:themeColor="text1"/>
          <w:sz w:val="28"/>
          <w:highlight w:val="none"/>
        </w:rPr>
        <w:t xml:space="preserve">第三章 项目技术要求和有关说明</w:t>
      </w:r>
      <w:bookmarkEnd w:id="72"/>
      <w:r>
        <w:rPr>
          <w:color w:val="000000" w:themeColor="text1"/>
        </w:rPr>
      </w:r>
      <w:bookmarkEnd w:id="73"/>
      <w:r>
        <w:rPr>
          <w:color w:val="000000" w:themeColor="text1"/>
        </w:rPr>
      </w:r>
      <w:bookmarkEnd w:id="74"/>
      <w:r>
        <w:rPr>
          <w:color w:val="000000" w:themeColor="text1"/>
        </w:rPr>
      </w:r>
      <w:r/>
    </w:p>
    <w:p>
      <w:pPr>
        <w:pStyle w:val="828"/>
        <w:ind w:left="0"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本项目为</w:t>
      </w:r>
      <w:bookmarkStart w:id="75" w:name="_Toc526779129"/>
      <w:r>
        <w:rPr>
          <w:color w:val="000000" w:themeColor="text1"/>
        </w:rPr>
      </w:r>
      <w:bookmarkStart w:id="76" w:name="_Toc2535"/>
      <w:r>
        <w:rPr>
          <w:color w:val="000000" w:themeColor="text1"/>
        </w:rPr>
      </w:r>
      <w:bookmarkStart w:id="77" w:name="OLE_LINK49"/>
      <w:r>
        <w:rPr>
          <w:color w:val="000000" w:themeColor="text1"/>
        </w:rPr>
      </w:r>
      <w:bookmarkStart w:id="78" w:name="_Toc487900374"/>
      <w:r>
        <w:rPr>
          <w:rFonts w:hint="eastAsia" w:ascii="宋体" w:hAnsi="宋体"/>
          <w:color w:val="000000" w:themeColor="text1"/>
          <w:sz w:val="24"/>
          <w:szCs w:val="24"/>
          <w:highlight w:val="none"/>
          <w:lang w:eastAsia="zh-CN"/>
        </w:rPr>
        <w:t xml:space="preserve">宜兴市公安局交通警察大队机动车驾驶人考试服务项目。</w:t>
      </w:r>
      <w:r>
        <w:rPr>
          <w:rFonts w:hint="eastAsia" w:ascii="宋体" w:hAnsi="宋体"/>
          <w:color w:val="000000" w:themeColor="text1"/>
          <w:sz w:val="24"/>
          <w:szCs w:val="24"/>
          <w:highlight w:val="none"/>
        </w:rPr>
        <w:t xml:space="preserve">根据</w:t>
      </w:r>
      <w:r>
        <w:rPr>
          <w:rFonts w:hint="eastAsia" w:ascii="宋体" w:hAnsi="宋体" w:cs="宋体"/>
          <w:color w:val="000000" w:themeColor="text1"/>
          <w:sz w:val="24"/>
          <w:szCs w:val="24"/>
          <w:highlight w:val="none"/>
        </w:rPr>
        <w:t xml:space="preserve">机动车驾驶人考试实际需求，购买小型汽车社会</w:t>
      </w:r>
      <w:r>
        <w:rPr>
          <w:rFonts w:hint="eastAsia" w:ascii="宋体" w:hAnsi="宋体" w:cs="宋体"/>
          <w:color w:val="000000" w:themeColor="text1"/>
          <w:sz w:val="24"/>
          <w:szCs w:val="24"/>
          <w:highlight w:val="none"/>
        </w:rPr>
        <w:t xml:space="preserve">考点3年的</w:t>
      </w:r>
      <w:r>
        <w:rPr>
          <w:rFonts w:hint="eastAsia" w:ascii="宋体" w:hAnsi="宋体" w:cs="宋体"/>
          <w:color w:val="000000" w:themeColor="text1"/>
          <w:sz w:val="24"/>
          <w:szCs w:val="24"/>
          <w:highlight w:val="none"/>
        </w:rPr>
        <w:t xml:space="preserve">科目二场地驾驶技能考试，科目三道路驾驶技能考试服务。</w:t>
      </w:r>
      <w:r>
        <w:rPr>
          <w:rFonts w:hint="eastAsia" w:ascii="宋体" w:hAnsi="宋体" w:cs="宋体"/>
          <w:color w:val="000000" w:themeColor="text1"/>
          <w:sz w:val="24"/>
          <w:szCs w:val="24"/>
          <w:highlight w:val="none"/>
          <w:lang w:val="en-US" w:eastAsia="zh-CN"/>
        </w:rPr>
        <w:t xml:space="preserve">供应商须提供满足以下要求的服务</w:t>
      </w:r>
      <w:r>
        <w:rPr>
          <w:rFonts w:hint="eastAsia" w:ascii="宋体" w:hAnsi="宋体" w:cs="宋体"/>
          <w:color w:val="000000" w:themeColor="text1"/>
          <w:sz w:val="24"/>
          <w:szCs w:val="24"/>
          <w:highlight w:val="none"/>
        </w:rPr>
        <w:t xml:space="preserve">，不得有负偏离：</w:t>
      </w:r>
      <w:r>
        <w:rPr>
          <w:color w:val="000000" w:themeColor="text1"/>
        </w:rPr>
      </w:r>
      <w:r/>
    </w:p>
    <w:p>
      <w:pPr>
        <w:ind w:firstLine="480"/>
        <w:spacing w:line="360" w:lineRule="auto"/>
        <w:rPr>
          <w:rFonts w:hint="eastAsia" w:ascii="宋体" w:hAnsi="宋体"/>
          <w:b/>
          <w:bCs/>
          <w:color w:val="000000" w:themeColor="text1"/>
          <w:sz w:val="24"/>
          <w:szCs w:val="24"/>
          <w:highlight w:val="none"/>
        </w:rPr>
      </w:pPr>
      <w:r>
        <w:rPr>
          <w:rFonts w:hint="eastAsia" w:ascii="宋体" w:hAnsi="宋体"/>
          <w:bCs/>
          <w:color w:val="000000" w:themeColor="text1"/>
          <w:sz w:val="24"/>
          <w:highlight w:val="none"/>
          <w:lang w:val="en-US" w:eastAsia="zh-CN"/>
        </w:rPr>
        <w:t xml:space="preserve">一</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项目概况</w:t>
      </w:r>
      <w:r>
        <w:rPr>
          <w:color w:val="000000" w:themeColor="text1"/>
        </w:rPr>
      </w:r>
      <w:r/>
    </w:p>
    <w:p>
      <w:pPr>
        <w:ind w:firstLine="480"/>
        <w:spacing w:line="360" w:lineRule="auto"/>
        <w:rPr>
          <w:rFonts w:hint="eastAsia" w:ascii="宋体" w:hAnsi="宋体"/>
          <w:b/>
          <w:bCs w:val="0"/>
          <w:color w:val="000000" w:themeColor="text1"/>
          <w:sz w:val="24"/>
          <w:highlight w:val="none"/>
        </w:rPr>
      </w:pPr>
      <w:r>
        <w:rPr>
          <w:rFonts w:hint="eastAsia" w:ascii="宋体" w:hAnsi="宋体" w:eastAsia="宋体" w:cs="Times New Roman"/>
          <w:color w:val="000000" w:themeColor="text1"/>
          <w:sz w:val="24"/>
          <w:szCs w:val="24"/>
          <w:highlight w:val="none"/>
          <w:lang w:val="en-US" w:eastAsia="zh-CN" w:bidi="ar-SA"/>
        </w:rPr>
        <w:t xml:space="preserve">为深入推动政府职能转变,加快落实政府“放管服”改革工作举措，整合利用社会资源，提高公共服务管理水平和效率，提升本市交通管理便民、利民的服务能力，为解决我市机动车驾驶人考试供给能力的需求，根据《政府购买服务管理办法》《中华人民共和国民法典》和江苏省《关于进一步加强全省汽车驾驶人社会化考场监督管理工作的通知》等有关法律、法规的要求，采用公开择优、单一来源采购的方式，根据以事定费购买服务的供求特点，按照平等互利、诚实信用的原则，由宜兴市公安局</w:t>
      </w:r>
      <w:r>
        <w:rPr>
          <w:rFonts w:hint="eastAsia" w:ascii="宋体" w:hAnsi="宋体" w:cs="Times New Roman"/>
          <w:color w:val="000000" w:themeColor="text1"/>
          <w:sz w:val="24"/>
          <w:szCs w:val="24"/>
          <w:highlight w:val="none"/>
          <w:lang w:val="en-US" w:eastAsia="zh-CN" w:bidi="ar-SA"/>
        </w:rPr>
        <w:t xml:space="preserve">交警大队</w:t>
      </w:r>
      <w:r>
        <w:rPr>
          <w:rFonts w:hint="eastAsia" w:ascii="宋体" w:hAnsi="宋体" w:eastAsia="宋体" w:cs="Times New Roman"/>
          <w:color w:val="000000" w:themeColor="text1"/>
          <w:sz w:val="24"/>
          <w:szCs w:val="24"/>
          <w:highlight w:val="none"/>
          <w:lang w:val="en-US" w:eastAsia="zh-CN" w:bidi="ar-SA"/>
        </w:rPr>
        <w:t xml:space="preserve">购买驾驶人考试服务。</w:t>
      </w:r>
      <w:r>
        <w:rPr>
          <w:rFonts w:hint="eastAsia" w:ascii="宋体" w:hAnsi="宋体"/>
          <w:b/>
          <w:bCs w:val="0"/>
          <w:color w:val="000000" w:themeColor="text1"/>
          <w:sz w:val="24"/>
          <w:highlight w:val="none"/>
          <w:lang w:val="en-US" w:eastAsia="zh-CN"/>
        </w:rPr>
        <w:t xml:space="preserve">  </w:t>
      </w:r>
      <w:r>
        <w:rPr>
          <w:color w:val="000000" w:themeColor="text1"/>
        </w:rPr>
      </w:r>
      <w:r/>
    </w:p>
    <w:p>
      <w:pPr>
        <w:pStyle w:val="828"/>
        <w:numPr>
          <w:ilvl w:val="0"/>
          <w:numId w:val="0"/>
        </w:numPr>
        <w:ind w:left="0" w:firstLine="482"/>
        <w:spacing w:line="360" w:lineRule="auto"/>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bidi="ar-SA"/>
        </w:rPr>
        <w:t xml:space="preserve">二、</w:t>
      </w:r>
      <w:r>
        <w:rPr>
          <w:rFonts w:hint="eastAsia" w:ascii="宋体" w:hAnsi="宋体" w:cs="宋体"/>
          <w:b/>
          <w:bCs/>
          <w:color w:val="000000" w:themeColor="text1"/>
          <w:sz w:val="24"/>
          <w:szCs w:val="24"/>
          <w:highlight w:val="none"/>
        </w:rPr>
        <w:t xml:space="preserve">项目</w:t>
      </w:r>
      <w:r>
        <w:rPr>
          <w:rFonts w:hint="eastAsia" w:ascii="宋体" w:hAnsi="宋体" w:cs="宋体"/>
          <w:b/>
          <w:bCs/>
          <w:color w:val="000000" w:themeColor="text1"/>
          <w:sz w:val="24"/>
          <w:szCs w:val="24"/>
          <w:highlight w:val="none"/>
        </w:rPr>
        <w:t xml:space="preserve">服务要求</w:t>
      </w:r>
      <w:r>
        <w:rPr>
          <w:color w:val="000000" w:themeColor="text1"/>
        </w:rPr>
      </w:r>
      <w:r/>
    </w:p>
    <w:p>
      <w:pPr>
        <w:pStyle w:val="828"/>
        <w:ind w:left="0"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为了提高机动车驾驶场地的服务意识，增强机动车驾驶场地的服务质量，强化管理，健全机动车驾驶场地的建设及监督约束机制，并按照采购方的管理模式对科目二场地、科目三道路驾驶技能考试服务进行管理，依据双方确认的职责要求，执行考试服务任务，承担相应的小型汽车社会考点3年的科目二场地驾驶技能考试，科目三道路驾驶技能考试服务责任。 </w:t>
      </w:r>
      <w:r>
        <w:rPr>
          <w:rFonts w:hint="eastAsia" w:ascii="宋体" w:hAnsi="宋体" w:cs="宋体"/>
          <w:color w:val="000000" w:themeColor="text1"/>
          <w:sz w:val="24"/>
          <w:szCs w:val="24"/>
          <w:highlight w:val="none"/>
        </w:rPr>
        <w:t xml:space="preserve">结合本大队的实际需求对技能考试服务及服务场地要求如下：</w:t>
      </w:r>
      <w:r>
        <w:rPr>
          <w:color w:val="000000" w:themeColor="text1"/>
        </w:rPr>
      </w:r>
      <w:r/>
    </w:p>
    <w:p>
      <w:pPr>
        <w:pStyle w:val="828"/>
        <w:numPr>
          <w:ilvl w:val="0"/>
          <w:numId w:val="0"/>
        </w:numPr>
        <w:ind w:left="0" w:firstLine="482"/>
        <w:spacing w:line="360" w:lineRule="auto"/>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bidi="ar-SA"/>
        </w:rPr>
        <w:t xml:space="preserve">一）</w:t>
      </w:r>
      <w:r>
        <w:rPr>
          <w:rFonts w:hint="eastAsia" w:ascii="宋体" w:hAnsi="宋体" w:cs="宋体"/>
          <w:b/>
          <w:bCs/>
          <w:color w:val="000000" w:themeColor="text1"/>
          <w:sz w:val="24"/>
          <w:szCs w:val="24"/>
          <w:highlight w:val="none"/>
        </w:rPr>
        <w:t xml:space="preserve">项目场地</w:t>
      </w:r>
      <w:r>
        <w:rPr>
          <w:color w:val="000000" w:themeColor="text1"/>
        </w:rPr>
      </w:r>
      <w:r/>
    </w:p>
    <w:p>
      <w:pPr>
        <w:pStyle w:val="828"/>
        <w:ind w:left="0" w:firstLine="480"/>
        <w:jc w:val="both"/>
        <w:spacing w:line="360" w:lineRule="auto"/>
        <w:rPr>
          <w:rFonts w:hint="eastAsia" w:ascii="宋体" w:hAnsi="宋体" w:cs="宋体"/>
          <w:b/>
          <w:bCs/>
          <w:color w:val="000000" w:themeColor="text1"/>
          <w:sz w:val="24"/>
          <w:szCs w:val="24"/>
          <w:highlight w:val="none"/>
        </w:rPr>
        <w:outlineLvl w:val="1"/>
      </w:pPr>
      <w:r>
        <w:rPr>
          <w:rFonts w:hint="eastAsia" w:ascii="宋体" w:hAnsi="宋体" w:cs="宋体"/>
          <w:color w:val="000000" w:themeColor="text1"/>
          <w:sz w:val="24"/>
          <w:szCs w:val="24"/>
          <w:highlight w:val="none"/>
        </w:rPr>
        <w:t xml:space="preserve">1、考试场地必须符合中华人民共和国公共安全行业标准《机动车驾驶人考试场地及其设置规范》GA1029-2022规定。</w:t>
      </w:r>
      <w:r>
        <w:rPr>
          <w:color w:val="000000" w:themeColor="text1"/>
        </w:rPr>
      </w:r>
      <w:r/>
    </w:p>
    <w:p>
      <w:pPr>
        <w:pStyle w:val="828"/>
        <w:ind w:left="0" w:firstLine="480"/>
        <w:jc w:val="both"/>
        <w:spacing w:line="360" w:lineRule="auto"/>
        <w:rPr>
          <w:rFonts w:hint="eastAsia" w:ascii="宋体" w:hAnsi="宋体" w:cs="宋体"/>
          <w:b/>
          <w:bCs/>
          <w:color w:val="000000" w:themeColor="text1"/>
          <w:sz w:val="24"/>
          <w:szCs w:val="24"/>
          <w:highlight w:val="none"/>
        </w:rPr>
        <w:outlineLvl w:val="1"/>
      </w:pPr>
      <w:r>
        <w:rPr>
          <w:rFonts w:hint="eastAsia" w:ascii="宋体" w:hAnsi="宋体" w:cs="宋体"/>
          <w:color w:val="000000" w:themeColor="text1"/>
          <w:sz w:val="24"/>
          <w:szCs w:val="24"/>
          <w:highlight w:val="none"/>
        </w:rPr>
        <w:t xml:space="preserve">2、服务场地必须长期有效，且场地面积应大于</w:t>
      </w:r>
      <w:r>
        <w:rPr>
          <w:rFonts w:hint="eastAsia" w:ascii="宋体" w:hAnsi="宋体" w:cs="宋体"/>
          <w:color w:val="000000" w:themeColor="text1"/>
          <w:sz w:val="24"/>
          <w:szCs w:val="24"/>
          <w:highlight w:val="none"/>
        </w:rPr>
        <w:t xml:space="preserve">行业主管部门的最低要求</w:t>
      </w:r>
      <w:r>
        <w:rPr>
          <w:rFonts w:hint="eastAsia" w:ascii="宋体" w:hAnsi="宋体" w:cs="宋体"/>
          <w:color w:val="000000" w:themeColor="text1"/>
          <w:sz w:val="24"/>
          <w:szCs w:val="24"/>
          <w:highlight w:val="none"/>
        </w:rPr>
        <w:t xml:space="preserve">，使用场地（土地）应手续齐全，无法律纠纷和责任。服务场地四周应具备封闭实体围墙或防翻越围墙，四周装有监控防范系统，车辆进出方便，各种引导牌及指示牌规范明显，行车线路标准规范，导向明确。</w:t>
      </w:r>
      <w:r>
        <w:rPr>
          <w:color w:val="000000" w:themeColor="text1"/>
        </w:rPr>
      </w:r>
      <w:r/>
    </w:p>
    <w:p>
      <w:pPr>
        <w:pStyle w:val="828"/>
        <w:ind w:left="0" w:firstLine="480"/>
        <w:jc w:val="both"/>
        <w:spacing w:line="360" w:lineRule="auto"/>
        <w:rPr>
          <w:rFonts w:hint="eastAsia" w:ascii="宋体" w:hAnsi="宋体" w:cs="宋体"/>
          <w:b/>
          <w:bCs/>
          <w:color w:val="000000" w:themeColor="text1"/>
          <w:sz w:val="24"/>
          <w:szCs w:val="24"/>
          <w:highlight w:val="none"/>
        </w:rPr>
        <w:outlineLvl w:val="1"/>
      </w:pPr>
      <w:r>
        <w:rPr>
          <w:rFonts w:hint="eastAsia" w:ascii="宋体" w:hAnsi="宋体" w:cs="宋体"/>
          <w:color w:val="000000" w:themeColor="text1"/>
          <w:sz w:val="24"/>
          <w:szCs w:val="24"/>
          <w:highlight w:val="none"/>
        </w:rPr>
        <w:t xml:space="preserve">3、应具有独立的安保服务区、办公服务区、考试区、候考区、控制区、机房、资料室、车辆停放区、工作人员（服务员）休息区、后勤管理服务区、公共服务区等。</w:t>
      </w:r>
      <w:r>
        <w:rPr>
          <w:color w:val="000000" w:themeColor="text1"/>
        </w:rPr>
      </w:r>
      <w:r/>
    </w:p>
    <w:p>
      <w:pPr>
        <w:pStyle w:val="828"/>
        <w:numPr>
          <w:ilvl w:val="0"/>
          <w:numId w:val="0"/>
        </w:numPr>
        <w:ind w:left="0" w:firstLine="482"/>
        <w:spacing w:line="360" w:lineRule="auto"/>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bidi="ar-SA"/>
        </w:rPr>
        <w:t xml:space="preserve">二）</w:t>
      </w:r>
      <w:r>
        <w:rPr>
          <w:rFonts w:hint="eastAsia" w:ascii="宋体" w:hAnsi="宋体" w:cs="宋体"/>
          <w:b/>
          <w:bCs/>
          <w:color w:val="000000" w:themeColor="text1"/>
          <w:sz w:val="24"/>
          <w:szCs w:val="24"/>
          <w:highlight w:val="none"/>
        </w:rPr>
        <w:t xml:space="preserve">考试服务系统</w:t>
      </w:r>
      <w:r>
        <w:rPr>
          <w:color w:val="000000" w:themeColor="text1"/>
        </w:rPr>
      </w:r>
      <w:r/>
    </w:p>
    <w:p>
      <w:pPr>
        <w:pStyle w:val="828"/>
        <w:ind w:firstLine="480"/>
        <w:spacing w:line="360" w:lineRule="auto"/>
        <w:rPr>
          <w:rFonts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考试系统必须符合中华人民共和国公共安全行业标准《机动车驾驶人考试系统通用技术条件》GA1028.1-2022；《机动车驾驶人考试系统通用技术条件 第3部分：场地驾驶技能考试系统》GA/T 1028.3-2022；《机动车驾驶人考试系统通用技术条件 第4部分：道路驾驶技能考试系统》GA1028.4-2017.</w:t>
      </w:r>
      <w:r>
        <w:rPr>
          <w:color w:val="000000" w:themeColor="text1"/>
        </w:rPr>
      </w:r>
      <w:r/>
    </w:p>
    <w:p>
      <w:pPr>
        <w:pStyle w:val="828"/>
        <w:numPr>
          <w:ilvl w:val="0"/>
          <w:numId w:val="0"/>
        </w:numPr>
        <w:ind w:left="0" w:firstLine="482"/>
        <w:spacing w:line="360" w:lineRule="auto"/>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bidi="ar-SA"/>
        </w:rPr>
        <w:t xml:space="preserve">三）</w:t>
      </w:r>
      <w:r>
        <w:rPr>
          <w:rFonts w:hint="eastAsia" w:ascii="宋体" w:hAnsi="宋体" w:cs="宋体"/>
          <w:b/>
          <w:bCs/>
          <w:color w:val="000000" w:themeColor="text1"/>
          <w:sz w:val="24"/>
          <w:szCs w:val="24"/>
          <w:highlight w:val="none"/>
        </w:rPr>
        <w:t xml:space="preserve">考试车辆要求</w:t>
      </w:r>
      <w:r>
        <w:rPr>
          <w:color w:val="000000" w:themeColor="text1"/>
        </w:rPr>
      </w:r>
      <w:r/>
    </w:p>
    <w:p>
      <w:pPr>
        <w:pStyle w:val="82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考试车辆必须符合中华人民共和国公共安全行业标准《机动车驾驶人考试场地及其设置规范》GA1029-2022中关于考试车辆的要求，社会接送车辆必须手续齐全，符合相关规定。</w:t>
      </w:r>
      <w:r>
        <w:rPr>
          <w:color w:val="000000" w:themeColor="text1"/>
        </w:rPr>
      </w:r>
      <w:r/>
    </w:p>
    <w:p>
      <w:pPr>
        <w:pStyle w:val="828"/>
        <w:numPr>
          <w:ilvl w:val="0"/>
          <w:numId w:val="0"/>
        </w:numPr>
        <w:ind w:left="0" w:firstLine="482"/>
        <w:spacing w:line="360" w:lineRule="auto"/>
        <w:rPr>
          <w:rFonts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bidi="ar-SA"/>
        </w:rPr>
        <w:t xml:space="preserve">三、</w:t>
      </w:r>
      <w:r>
        <w:rPr>
          <w:rFonts w:hint="eastAsia" w:ascii="宋体" w:hAnsi="宋体" w:cs="宋体"/>
          <w:b/>
          <w:bCs/>
          <w:color w:val="000000" w:themeColor="text1"/>
          <w:sz w:val="24"/>
          <w:szCs w:val="24"/>
          <w:highlight w:val="none"/>
        </w:rPr>
        <w:t xml:space="preserve">人员配备要求</w:t>
      </w:r>
      <w:r>
        <w:rPr>
          <w:color w:val="000000" w:themeColor="text1"/>
        </w:rPr>
      </w:r>
      <w:r/>
    </w:p>
    <w:p>
      <w:pPr>
        <w:pStyle w:val="828"/>
        <w:ind w:left="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1、教练员：</w:t>
      </w:r>
      <w:r>
        <w:rPr>
          <w:rFonts w:ascii="宋体" w:hAnsi="宋体" w:cs="宋体"/>
          <w:color w:val="000000" w:themeColor="text1"/>
          <w:sz w:val="24"/>
          <w:szCs w:val="24"/>
          <w:highlight w:val="none"/>
        </w:rPr>
        <w:t xml:space="preserve">持有效机动车驾驶证</w:t>
      </w:r>
      <w:r>
        <w:rPr>
          <w:rFonts w:hint="eastAsia" w:ascii="宋体" w:hAnsi="宋体" w:cs="宋体"/>
          <w:color w:val="000000" w:themeColor="text1"/>
          <w:sz w:val="24"/>
          <w:szCs w:val="24"/>
          <w:highlight w:val="none"/>
        </w:rPr>
        <w:t xml:space="preserve">和职业技能证书</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具有5年以上</w:t>
      </w:r>
      <w:r>
        <w:rPr>
          <w:rFonts w:ascii="宋体" w:hAnsi="宋体" w:cs="宋体"/>
          <w:color w:val="000000" w:themeColor="text1"/>
          <w:sz w:val="24"/>
          <w:szCs w:val="24"/>
          <w:highlight w:val="none"/>
        </w:rPr>
        <w:t xml:space="preserve">安全驾驶经历并无</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不良教学(信用)记录</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身体健康，相貌端正，政治可靠，作风正派，无传染疾病。</w:t>
      </w:r>
      <w:r>
        <w:rPr>
          <w:color w:val="000000" w:themeColor="text1"/>
        </w:rPr>
      </w:r>
      <w:r/>
    </w:p>
    <w:p>
      <w:pPr>
        <w:pStyle w:val="828"/>
        <w:ind w:left="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2、安全员：</w:t>
      </w:r>
      <w:r>
        <w:rPr>
          <w:rFonts w:ascii="宋体" w:hAnsi="宋体" w:cs="宋体"/>
          <w:color w:val="000000" w:themeColor="text1"/>
          <w:sz w:val="24"/>
          <w:szCs w:val="24"/>
          <w:highlight w:val="none"/>
        </w:rPr>
        <w:t xml:space="preserve">持有效</w:t>
      </w:r>
      <w:r>
        <w:rPr>
          <w:rFonts w:hint="eastAsia" w:ascii="宋体" w:hAnsi="宋体" w:cs="宋体"/>
          <w:color w:val="000000" w:themeColor="text1"/>
          <w:sz w:val="24"/>
          <w:szCs w:val="24"/>
          <w:highlight w:val="none"/>
        </w:rPr>
        <w:t xml:space="preserve">机动车驾驶培训机构安全生产管理人员证书，</w:t>
      </w:r>
      <w:r>
        <w:rPr>
          <w:rFonts w:hint="eastAsia" w:ascii="宋体" w:hAnsi="宋体" w:cs="宋体"/>
          <w:color w:val="000000" w:themeColor="text1"/>
          <w:sz w:val="24"/>
          <w:szCs w:val="24"/>
          <w:highlight w:val="none"/>
        </w:rPr>
        <w:t xml:space="preserve">身体健康，相貌端正，政治可靠，作风正派，无传染疾病。</w:t>
      </w:r>
      <w:r>
        <w:rPr>
          <w:color w:val="000000" w:themeColor="text1"/>
        </w:rPr>
      </w:r>
      <w:r/>
    </w:p>
    <w:p>
      <w:pPr>
        <w:pStyle w:val="828"/>
        <w:ind w:left="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3、后勤服务人员：</w:t>
      </w:r>
      <w:r>
        <w:rPr>
          <w:rFonts w:hint="eastAsia" w:ascii="宋体" w:hAnsi="宋体" w:cs="宋体"/>
          <w:color w:val="000000" w:themeColor="text1"/>
          <w:sz w:val="24"/>
          <w:szCs w:val="24"/>
          <w:highlight w:val="none"/>
        </w:rPr>
        <w:t xml:space="preserve">身体健康，相貌端正，政治可靠，作风正派，无传染疾病。</w:t>
      </w:r>
      <w:r>
        <w:rPr>
          <w:color w:val="000000" w:themeColor="text1"/>
        </w:rPr>
      </w:r>
      <w:r/>
    </w:p>
    <w:p>
      <w:pPr>
        <w:pStyle w:val="828"/>
        <w:ind w:left="0" w:firstLine="482"/>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四、职责要求</w:t>
      </w:r>
      <w:r>
        <w:rPr>
          <w:rFonts w:hint="eastAsia" w:ascii="宋体" w:hAnsi="宋体" w:cs="宋体"/>
          <w:color w:val="000000" w:themeColor="text1"/>
          <w:sz w:val="24"/>
          <w:szCs w:val="24"/>
          <w:highlight w:val="none"/>
        </w:rPr>
        <w:t xml:space="preserve">   </w:t>
      </w:r>
      <w:r>
        <w:rPr>
          <w:color w:val="000000" w:themeColor="text1"/>
        </w:rPr>
      </w:r>
      <w:r/>
    </w:p>
    <w:p>
      <w:pPr>
        <w:pStyle w:val="828"/>
        <w:ind w:left="0" w:firstLine="24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、工作职责</w:t>
      </w:r>
      <w:r>
        <w:rPr>
          <w:color w:val="000000" w:themeColor="text1"/>
        </w:rPr>
      </w:r>
      <w:r/>
    </w:p>
    <w:p>
      <w:pPr>
        <w:pStyle w:val="828"/>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（1）严格遵守并执行各项规章制度。</w:t>
      </w:r>
      <w:r>
        <w:rPr>
          <w:color w:val="000000" w:themeColor="text1"/>
        </w:rPr>
      </w:r>
      <w:r/>
    </w:p>
    <w:p>
      <w:pPr>
        <w:pStyle w:val="82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（2）注意仪容仪表，并做到严肃礼貌，尊重领导、尊敬他人，爱岗敬业。同事之间相</w:t>
      </w:r>
      <w:r>
        <w:rPr>
          <w:color w:val="000000" w:themeColor="text1"/>
        </w:rPr>
      </w:r>
      <w:r/>
    </w:p>
    <w:p>
      <w:pPr>
        <w:pStyle w:val="828"/>
        <w:ind w:left="0"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互尊重、团结友爱、互帮互助。</w:t>
      </w:r>
      <w:r>
        <w:rPr>
          <w:color w:val="000000" w:themeColor="text1"/>
        </w:rPr>
      </w:r>
      <w:r/>
    </w:p>
    <w:p>
      <w:pPr>
        <w:pStyle w:val="82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（3）当班期间，不得擅离职守、串岗、不得与他人闲聊，禁止吸烟、喝酒，禁止吃零</w:t>
      </w:r>
      <w:r>
        <w:rPr>
          <w:color w:val="000000" w:themeColor="text1"/>
        </w:rPr>
      </w:r>
      <w:r/>
    </w:p>
    <w:p>
      <w:pPr>
        <w:pStyle w:val="828"/>
        <w:ind w:left="0"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食，不做与工作无关的事情，禁止任何理由玩手机。</w:t>
      </w:r>
      <w:r>
        <w:rPr>
          <w:color w:val="000000" w:themeColor="text1"/>
        </w:rPr>
      </w:r>
      <w:r/>
    </w:p>
    <w:p>
      <w:pPr>
        <w:pStyle w:val="82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（4）落实各项看守安全保卫责任制度，对各种可能发生的事件进行积极地防范，维护</w:t>
      </w:r>
      <w:r>
        <w:rPr>
          <w:color w:val="000000" w:themeColor="text1"/>
        </w:rPr>
      </w:r>
      <w:r/>
    </w:p>
    <w:p>
      <w:pPr>
        <w:pStyle w:val="828"/>
        <w:ind w:left="0"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区域正常的工作秩序。</w:t>
      </w:r>
      <w:r>
        <w:rPr>
          <w:color w:val="000000" w:themeColor="text1"/>
        </w:rPr>
      </w:r>
      <w:r/>
    </w:p>
    <w:p>
      <w:pPr>
        <w:pStyle w:val="82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（5）切实做好各设施设备的监管与管理，做好记录归档，并对设备设施的损坏情况及</w:t>
      </w:r>
      <w:r>
        <w:rPr>
          <w:color w:val="000000" w:themeColor="text1"/>
        </w:rPr>
      </w:r>
      <w:r/>
    </w:p>
    <w:p>
      <w:pPr>
        <w:pStyle w:val="828"/>
        <w:ind w:left="0"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时向上汇报。</w:t>
      </w:r>
      <w:r>
        <w:rPr>
          <w:color w:val="000000" w:themeColor="text1"/>
        </w:rPr>
      </w:r>
      <w:r/>
    </w:p>
    <w:p>
      <w:pPr>
        <w:pStyle w:val="82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（6）认真做好区域内的警戒工作，对各个区域内的资产和设备设施进行监管，妥善处</w:t>
      </w:r>
      <w:r>
        <w:rPr>
          <w:color w:val="000000" w:themeColor="text1"/>
        </w:rPr>
      </w:r>
      <w:r/>
    </w:p>
    <w:p>
      <w:pPr>
        <w:pStyle w:val="828"/>
        <w:ind w:left="0"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理突发事件，并在工作值班日志内详细记录，并及时向上汇报。</w:t>
      </w:r>
      <w:r>
        <w:rPr>
          <w:color w:val="000000" w:themeColor="text1"/>
        </w:rPr>
      </w:r>
      <w:r/>
    </w:p>
    <w:p>
      <w:pPr>
        <w:pStyle w:val="82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（7）定期开展安全自查，及时发现安全隐患，发现问题及时处理，并积极配合各相关</w:t>
      </w:r>
      <w:r>
        <w:rPr>
          <w:color w:val="000000" w:themeColor="text1"/>
        </w:rPr>
      </w:r>
      <w:r/>
    </w:p>
    <w:p>
      <w:pPr>
        <w:pStyle w:val="828"/>
        <w:ind w:left="0"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部门工作，切实做到防范于未然。</w:t>
      </w:r>
      <w:r>
        <w:rPr>
          <w:color w:val="000000" w:themeColor="text1"/>
        </w:rPr>
      </w:r>
      <w:r/>
    </w:p>
    <w:p>
      <w:pPr>
        <w:pStyle w:val="828"/>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、职业操守与纪律</w:t>
      </w:r>
      <w:r>
        <w:rPr>
          <w:color w:val="000000" w:themeColor="text1"/>
        </w:rPr>
      </w:r>
      <w:r/>
    </w:p>
    <w:p>
      <w:pPr>
        <w:pStyle w:val="828"/>
        <w:ind w:left="0"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所有人员须按照国家规定穿戴统一的服装、佩带统一的标志并佩带胸卡，着装必须整洁、整齐，注意仪表、仪容，不得留胡须、蓄长发，上岗时不得戴墨镜。</w:t>
      </w:r>
      <w:r>
        <w:rPr>
          <w:color w:val="000000" w:themeColor="text1"/>
        </w:rPr>
      </w:r>
      <w:r/>
    </w:p>
    <w:p>
      <w:pPr>
        <w:pStyle w:val="828"/>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五</w:t>
      </w:r>
      <w:r>
        <w:rPr>
          <w:rFonts w:hint="eastAsia" w:ascii="宋体" w:hAnsi="宋体" w:cs="宋体"/>
          <w:b/>
          <w:bCs/>
          <w:color w:val="000000" w:themeColor="text1"/>
          <w:sz w:val="24"/>
          <w:szCs w:val="24"/>
          <w:highlight w:val="none"/>
        </w:rPr>
        <w:t xml:space="preserve">、服务承诺要求：</w:t>
      </w:r>
      <w:r>
        <w:rPr>
          <w:color w:val="000000" w:themeColor="text1"/>
        </w:rPr>
      </w:r>
      <w:r/>
    </w:p>
    <w:p>
      <w:pPr>
        <w:pStyle w:val="828"/>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因相关人员失职、违法行为造成采购单位或第三方人身、财产损失等</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一切损失及责任由供应商</w:t>
      </w:r>
      <w:r>
        <w:rPr>
          <w:rFonts w:hint="eastAsia" w:ascii="宋体" w:hAnsi="宋体" w:cs="宋体"/>
          <w:color w:val="000000" w:themeColor="text1"/>
          <w:sz w:val="24"/>
          <w:szCs w:val="24"/>
          <w:highlight w:val="none"/>
        </w:rPr>
        <w:t xml:space="preserve">承担；</w:t>
      </w:r>
      <w:r>
        <w:rPr>
          <w:color w:val="000000" w:themeColor="text1"/>
        </w:rPr>
      </w:r>
      <w:r/>
    </w:p>
    <w:p>
      <w:pPr>
        <w:pStyle w:val="828"/>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因相关人员自身形象或行为导致投诉、并造成采购方恶劣影响的处置承诺；</w:t>
      </w:r>
      <w:r>
        <w:rPr>
          <w:color w:val="000000" w:themeColor="text1"/>
        </w:rPr>
      </w:r>
      <w:r/>
    </w:p>
    <w:p>
      <w:pPr>
        <w:pStyle w:val="828"/>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对发生纠纷、突发性事件，公司能提供的应急措施和人员调配方案；</w:t>
      </w:r>
      <w:r>
        <w:rPr>
          <w:color w:val="000000" w:themeColor="text1"/>
        </w:rPr>
      </w:r>
      <w:r/>
    </w:p>
    <w:p>
      <w:pPr>
        <w:pStyle w:val="828"/>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对采购方认为不满足工作要求的相关专业人员随时无条件更换直至满足工作要求；</w:t>
      </w:r>
      <w:r>
        <w:rPr>
          <w:color w:val="000000" w:themeColor="text1"/>
        </w:rPr>
      </w:r>
      <w:r/>
    </w:p>
    <w:p>
      <w:pPr>
        <w:pStyle w:val="828"/>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供应商认为另外需要的</w:t>
      </w:r>
      <w:r>
        <w:rPr>
          <w:rFonts w:hint="eastAsia" w:ascii="宋体" w:hAnsi="宋体" w:cs="宋体"/>
          <w:color w:val="000000" w:themeColor="text1"/>
          <w:sz w:val="24"/>
          <w:szCs w:val="24"/>
          <w:highlight w:val="none"/>
        </w:rPr>
        <w:t xml:space="preserve">服务承诺</w:t>
      </w:r>
      <w:r>
        <w:rPr>
          <w:rFonts w:hint="eastAsia" w:ascii="宋体" w:hAnsi="宋体" w:cs="宋体"/>
          <w:color w:val="000000" w:themeColor="text1"/>
          <w:sz w:val="24"/>
          <w:szCs w:val="24"/>
          <w:highlight w:val="none"/>
        </w:rPr>
        <w:t xml:space="preserve">。</w:t>
      </w:r>
      <w:r>
        <w:rPr>
          <w:color w:val="000000" w:themeColor="text1"/>
        </w:rPr>
      </w:r>
      <w:r/>
    </w:p>
    <w:p>
      <w:pPr>
        <w:pStyle w:val="828"/>
        <w:ind w:firstLine="24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注：提供以上内容相关承诺函，格式自拟，内容不全或没有则视为无效响应。</w:t>
      </w:r>
      <w:r>
        <w:rPr>
          <w:color w:val="000000" w:themeColor="text1"/>
        </w:rPr>
      </w:r>
      <w:r/>
    </w:p>
    <w:p>
      <w:pPr>
        <w:pStyle w:val="828"/>
        <w:ind w:firstLine="241"/>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六、其他要求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响应报价一次报定，应包括在相应服务期限内所需要的所有服务管理、场地、车辆、耗材、通讯、服装、办公设备、系统设备、各种税费、人工、保险、劳保、薪金、福利、医疗费用、维护、技术支持与培训及相关劳务支出等工作所发生的全部费用以及供应商企业利润、税金和政策性文件规定及合同包含的所有风险、责任等各项应有费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2、供应商自行承担机动车驾驶人考试服务过程中包括但不限于安全、矛盾纠纷调解等所有风险，供应商投标时请综合考虑上述所有因素，采购人不承担任何责任。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3、在签订合同前，采购人会根据需求组织相关人员对供应商现场进行复核检查，如发现供应商实际情况和响应文件有出入或发现有造假、弄虚作假行为的,采购人会上报相关部门及监督部门按照有关规定进行处罚</w:t>
      </w:r>
      <w:r>
        <w:rPr>
          <w:rFonts w:hint="eastAsia" w:ascii="宋体" w:hAnsi="宋体" w:cs="宋体"/>
          <w:color w:val="000000" w:themeColor="text1"/>
          <w:sz w:val="24"/>
          <w:szCs w:val="24"/>
          <w:highlight w:val="none"/>
          <w:lang w:val="en-US" w:eastAsia="zh-CN" w:bidi="ar-SA"/>
        </w:rPr>
        <w:t xml:space="preserve">并立即终止合同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color w:val="000000" w:themeColor="text1"/>
          <w:sz w:val="24"/>
          <w:szCs w:val="24"/>
          <w:highlight w:val="none"/>
          <w:lang w:val="en-US" w:eastAsia="zh-CN" w:bidi="ar-SA"/>
        </w:rPr>
        <w:t xml:space="preserve">4、</w:t>
      </w:r>
      <w:r>
        <w:rPr>
          <w:rFonts w:hint="eastAsia" w:ascii="宋体" w:hAnsi="宋体" w:cs="宋体"/>
          <w:bCs/>
          <w:color w:val="000000" w:themeColor="text1"/>
          <w:sz w:val="24"/>
          <w:highlight w:val="none"/>
          <w:lang w:val="en-US" w:eastAsia="zh-CN"/>
        </w:rPr>
        <w:t xml:space="preserve">合同签订时，中标供应商应同时签订</w:t>
      </w:r>
      <w:r>
        <w:rPr>
          <w:rFonts w:hint="eastAsia" w:ascii="宋体" w:hAnsi="宋体" w:cs="宋体"/>
          <w:bCs/>
          <w:color w:val="000000" w:themeColor="text1"/>
          <w:sz w:val="24"/>
          <w:highlight w:val="none"/>
          <w:lang w:val="en-US" w:eastAsia="zh-CN"/>
        </w:rPr>
        <w:t xml:space="preserve">《宜兴市公安局供应商诚信承诺书》</w:t>
      </w:r>
      <w:r>
        <w:rPr>
          <w:rFonts w:hint="eastAsia" w:ascii="宋体" w:hAnsi="宋体" w:cs="宋体"/>
          <w:bCs/>
          <w:color w:val="000000" w:themeColor="text1"/>
          <w:sz w:val="24"/>
          <w:highlight w:val="none"/>
          <w:lang w:val="en-US" w:eastAsia="zh-CN"/>
        </w:rPr>
        <w:t xml:space="preserve">（详见附件2），《</w:t>
      </w:r>
      <w:r>
        <w:rPr>
          <w:rFonts w:hint="eastAsia" w:ascii="宋体" w:hAnsi="宋体" w:cs="宋体"/>
          <w:bCs/>
          <w:color w:val="000000" w:themeColor="text1"/>
          <w:sz w:val="24"/>
          <w:highlight w:val="none"/>
          <w:lang w:val="en-US" w:eastAsia="zh-CN"/>
        </w:rPr>
        <w:t xml:space="preserve">宜兴市公安局</w:t>
      </w:r>
      <w:r>
        <w:rPr>
          <w:rFonts w:hint="eastAsia" w:ascii="宋体" w:hAnsi="宋体" w:cs="宋体"/>
          <w:bCs/>
          <w:color w:val="000000" w:themeColor="text1"/>
          <w:sz w:val="24"/>
          <w:highlight w:val="none"/>
          <w:lang w:val="en-US" w:eastAsia="zh-CN"/>
        </w:rPr>
        <w:t xml:space="preserve">供应商诚信承诺书》为项目合同的重要组成部分。</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5、中标供应商在采购过程中存在下列情形之一的，应列入</w:t>
      </w:r>
      <w:r>
        <w:rPr>
          <w:rFonts w:hint="eastAsia" w:ascii="宋体" w:hAnsi="宋体" w:cs="宋体"/>
          <w:bCs/>
          <w:color w:val="000000" w:themeColor="text1"/>
          <w:sz w:val="24"/>
          <w:highlight w:val="none"/>
          <w:lang w:val="en-US" w:eastAsia="zh-CN"/>
        </w:rPr>
        <w:t xml:space="preserve">宜兴市公安局</w:t>
      </w:r>
      <w:r>
        <w:rPr>
          <w:rFonts w:hint="eastAsia" w:ascii="宋体" w:hAnsi="宋体" w:cs="宋体"/>
          <w:bCs/>
          <w:color w:val="000000" w:themeColor="text1"/>
          <w:sz w:val="24"/>
          <w:highlight w:val="none"/>
          <w:lang w:val="en-US" w:eastAsia="zh-CN"/>
        </w:rPr>
        <w:t xml:space="preserve">供应商“禁入名单”：</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①无正当理由中标后弃标、拒签合同、单方面终止合同履行的；</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②擅自转包、分包项目的；</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③供货、施工或服务严重逾期，经催告后仍未整改造成工期延误、项目停滞的；</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④产品、工程或服务质量严重不达标，造成直接经济损失在2万元以上的；</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⑤合同期内履约行为严重违约，考核不合格的；</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⑥未严格落实保密制度要求，给公安机关造成负面影响的。</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6、供应商从被列入“禁入名单”之日起1至3年内禁止参与</w:t>
      </w:r>
      <w:r>
        <w:rPr>
          <w:rFonts w:hint="eastAsia" w:ascii="宋体" w:hAnsi="宋体" w:cs="宋体"/>
          <w:bCs/>
          <w:color w:val="000000" w:themeColor="text1"/>
          <w:sz w:val="24"/>
          <w:highlight w:val="none"/>
          <w:lang w:val="en-US" w:eastAsia="zh-CN"/>
        </w:rPr>
        <w:t xml:space="preserve">宜兴市公安局</w:t>
      </w:r>
      <w:r>
        <w:rPr>
          <w:rFonts w:hint="eastAsia" w:ascii="宋体" w:hAnsi="宋体" w:cs="宋体"/>
          <w:bCs/>
          <w:color w:val="000000" w:themeColor="text1"/>
          <w:sz w:val="24"/>
          <w:highlight w:val="none"/>
          <w:lang w:val="en-US" w:eastAsia="zh-CN"/>
        </w:rPr>
        <w:t xml:space="preserve">所有自行采购范围内项目的投标、响应，取消合作资格，供应商信息同步上报至政府采购监督管理部门。</w:t>
      </w:r>
      <w:r>
        <w:rPr>
          <w:color w:val="000000" w:themeColor="text1"/>
        </w:rPr>
      </w:r>
      <w:r/>
    </w:p>
    <w:p>
      <w:pPr>
        <w:numPr>
          <w:ilvl w:val="0"/>
          <w:numId w:val="0"/>
        </w:numPr>
        <w:ind w:firstLine="480"/>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7、被列入“禁入名单”的供应商提出异议的，应在接到通知书之日起7日内向审计部门书面提出异议并提供证明材料。</w:t>
      </w:r>
      <w:r>
        <w:rPr>
          <w:color w:val="000000" w:themeColor="text1"/>
        </w:rPr>
      </w:r>
      <w:r/>
    </w:p>
    <w:p>
      <w:pPr>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lang w:val="en-US" w:eastAsia="zh-CN"/>
        </w:rPr>
        <w:t xml:space="preserve">七</w:t>
      </w:r>
      <w:r>
        <w:rPr>
          <w:rFonts w:hint="eastAsia" w:ascii="宋体" w:hAnsi="宋体"/>
          <w:b/>
          <w:bCs/>
          <w:color w:val="000000" w:themeColor="text1"/>
          <w:sz w:val="24"/>
          <w:szCs w:val="24"/>
          <w:highlight w:val="none"/>
        </w:rPr>
        <w:t xml:space="preserve">、商务要求</w:t>
      </w:r>
      <w:r>
        <w:rPr>
          <w:color w:val="000000" w:themeColor="text1"/>
        </w:rPr>
      </w:r>
      <w:r/>
    </w:p>
    <w:p>
      <w:pPr>
        <w:ind w:firstLine="482"/>
        <w:jc w:val="left"/>
        <w:spacing w:line="360" w:lineRule="auto"/>
        <w:rPr>
          <w:rFonts w:hint="eastAsia"/>
          <w:b/>
          <w:bCs/>
          <w:color w:val="000000" w:themeColor="text1"/>
          <w:sz w:val="24"/>
          <w:szCs w:val="32"/>
          <w:highlight w:val="none"/>
        </w:rPr>
        <w:outlineLvl w:val="0"/>
      </w:pPr>
      <w:r>
        <w:rPr>
          <w:color w:val="000000" w:themeColor="text1"/>
        </w:rPr>
      </w:r>
      <w:bookmarkStart w:id="79" w:name="_Toc15197"/>
      <w:r>
        <w:rPr>
          <w:rFonts w:hint="eastAsia"/>
          <w:b/>
          <w:bCs/>
          <w:color w:val="000000" w:themeColor="text1"/>
          <w:sz w:val="24"/>
          <w:szCs w:val="32"/>
          <w:highlight w:val="none"/>
        </w:rPr>
        <w:t xml:space="preserve">1、服务标准和要求：</w:t>
      </w:r>
      <w:bookmarkEnd w:id="79"/>
      <w:r>
        <w:rPr>
          <w:color w:val="000000" w:themeColor="text1"/>
        </w:rPr>
      </w:r>
      <w:r/>
    </w:p>
    <w:p>
      <w:pPr>
        <w:ind w:firstLine="480"/>
        <w:jc w:val="left"/>
        <w:spacing w:line="360" w:lineRule="auto"/>
        <w:rPr>
          <w:rFonts w:hint="eastAsia"/>
          <w:color w:val="000000" w:themeColor="text1"/>
          <w:sz w:val="24"/>
          <w:szCs w:val="32"/>
          <w:highlight w:val="none"/>
        </w:rPr>
        <w:outlineLvl w:val="0"/>
      </w:pPr>
      <w:r>
        <w:rPr>
          <w:color w:val="000000" w:themeColor="text1"/>
        </w:rPr>
      </w:r>
      <w:bookmarkStart w:id="80" w:name="_Toc20734"/>
      <w:r>
        <w:rPr>
          <w:rFonts w:hint="eastAsia"/>
          <w:color w:val="000000" w:themeColor="text1"/>
          <w:sz w:val="24"/>
          <w:szCs w:val="32"/>
          <w:highlight w:val="none"/>
          <w:lang w:eastAsia="zh-CN"/>
        </w:rPr>
        <w:t xml:space="preserve">（</w:t>
      </w:r>
      <w:r>
        <w:rPr>
          <w:rFonts w:hint="eastAsia"/>
          <w:color w:val="000000" w:themeColor="text1"/>
          <w:sz w:val="24"/>
          <w:szCs w:val="32"/>
          <w:highlight w:val="none"/>
          <w:lang w:val="en-US" w:eastAsia="zh-CN"/>
        </w:rPr>
        <w:t xml:space="preserve">1</w:t>
      </w:r>
      <w:r>
        <w:rPr>
          <w:rFonts w:hint="eastAsia"/>
          <w:color w:val="000000" w:themeColor="text1"/>
          <w:sz w:val="24"/>
          <w:szCs w:val="32"/>
          <w:highlight w:val="none"/>
          <w:lang w:eastAsia="zh-CN"/>
        </w:rPr>
        <w:t xml:space="preserve">）</w:t>
      </w:r>
      <w:r>
        <w:rPr>
          <w:rFonts w:hint="eastAsia"/>
          <w:color w:val="000000" w:themeColor="text1"/>
          <w:sz w:val="24"/>
          <w:szCs w:val="32"/>
          <w:highlight w:val="none"/>
        </w:rPr>
        <w:t xml:space="preserve">考试场地应当符合《机动车驾驶人考试场地及其设施设置规范》(GA1029-2022)。</w:t>
      </w:r>
      <w:bookmarkEnd w:id="80"/>
      <w:r>
        <w:rPr>
          <w:color w:val="000000" w:themeColor="text1"/>
        </w:rPr>
      </w:r>
      <w:r/>
    </w:p>
    <w:p>
      <w:pPr>
        <w:ind w:firstLine="480"/>
        <w:jc w:val="left"/>
        <w:spacing w:line="360" w:lineRule="auto"/>
        <w:rPr>
          <w:rFonts w:hint="eastAsia" w:ascii="黑体" w:hAnsi="黑体" w:eastAsia="黑体"/>
          <w:color w:val="000000" w:themeColor="text1"/>
          <w:sz w:val="28"/>
          <w:highlight w:val="none"/>
        </w:rPr>
        <w:outlineLvl w:val="0"/>
      </w:pPr>
      <w:r>
        <w:rPr>
          <w:color w:val="000000" w:themeColor="text1"/>
        </w:rPr>
      </w:r>
      <w:bookmarkStart w:id="81" w:name="_Toc31996"/>
      <w:r>
        <w:rPr>
          <w:rFonts w:hint="eastAsia"/>
          <w:color w:val="000000" w:themeColor="text1"/>
          <w:sz w:val="24"/>
          <w:szCs w:val="32"/>
          <w:highlight w:val="none"/>
          <w:lang w:eastAsia="zh-CN"/>
        </w:rPr>
        <w:t xml:space="preserve">（</w:t>
      </w:r>
      <w:r>
        <w:rPr>
          <w:rFonts w:hint="eastAsia"/>
          <w:color w:val="000000" w:themeColor="text1"/>
          <w:sz w:val="24"/>
          <w:szCs w:val="32"/>
          <w:highlight w:val="none"/>
          <w:lang w:val="en-US" w:eastAsia="zh-CN"/>
        </w:rPr>
        <w:t xml:space="preserve">2</w:t>
      </w:r>
      <w:r>
        <w:rPr>
          <w:rFonts w:hint="eastAsia"/>
          <w:color w:val="000000" w:themeColor="text1"/>
          <w:sz w:val="24"/>
          <w:szCs w:val="32"/>
          <w:highlight w:val="none"/>
          <w:lang w:eastAsia="zh-CN"/>
        </w:rPr>
        <w:t xml:space="preserve">）</w:t>
      </w:r>
      <w:r>
        <w:rPr>
          <w:rFonts w:hint="eastAsia"/>
          <w:color w:val="000000" w:themeColor="text1"/>
          <w:sz w:val="24"/>
          <w:szCs w:val="32"/>
          <w:highlight w:val="none"/>
        </w:rPr>
        <w:t xml:space="preserve">各科目考试评判系统应当符合(GA/T1028.1-2022)《机动车驾驶人考试系统通用技术条件》；</w:t>
      </w:r>
      <w:r>
        <w:rPr>
          <w:rFonts w:hint="eastAsia" w:ascii="宋体" w:hAnsi="宋体" w:cs="宋体"/>
          <w:color w:val="000000" w:themeColor="text1"/>
          <w:sz w:val="24"/>
          <w:szCs w:val="24"/>
          <w:highlight w:val="none"/>
        </w:rPr>
        <w:t xml:space="preserve">《机动车驾驶人考试系统通用技术条件 第3部分：场地驾驶技能考试系统》GA1028.3-2022；《机动车驾驶人考试系统通用技术条件 第4部分：道路驾驶技能考试系统》GA1028.4-2017</w:t>
      </w:r>
      <w:r>
        <w:rPr>
          <w:rFonts w:hint="eastAsia"/>
          <w:color w:val="000000" w:themeColor="text1"/>
          <w:sz w:val="24"/>
          <w:szCs w:val="32"/>
          <w:highlight w:val="none"/>
        </w:rPr>
        <w:t xml:space="preserve">的要求。</w:t>
      </w:r>
      <w:bookmarkEnd w:id="81"/>
      <w:r>
        <w:rPr>
          <w:color w:val="000000" w:themeColor="text1"/>
        </w:rPr>
      </w:r>
      <w:r/>
    </w:p>
    <w:p>
      <w:pPr>
        <w:ind w:firstLine="480"/>
        <w:spacing w:line="360" w:lineRule="auto"/>
        <w:rPr>
          <w:rFonts w:hint="eastAsia"/>
          <w:color w:val="000000" w:themeColor="text1"/>
          <w:sz w:val="24"/>
          <w:szCs w:val="32"/>
          <w:highlight w:val="none"/>
        </w:rPr>
      </w:pPr>
      <w:r>
        <w:rPr>
          <w:rFonts w:hint="eastAsia"/>
          <w:color w:val="000000" w:themeColor="text1"/>
          <w:sz w:val="24"/>
          <w:szCs w:val="32"/>
          <w:highlight w:val="none"/>
          <w:lang w:eastAsia="zh-CN"/>
        </w:rPr>
        <w:t xml:space="preserve">（</w:t>
      </w:r>
      <w:r>
        <w:rPr>
          <w:rFonts w:hint="eastAsia"/>
          <w:color w:val="000000" w:themeColor="text1"/>
          <w:sz w:val="24"/>
          <w:szCs w:val="32"/>
          <w:highlight w:val="none"/>
          <w:lang w:val="en-US" w:eastAsia="zh-CN"/>
        </w:rPr>
        <w:t xml:space="preserve">3</w:t>
      </w:r>
      <w:r>
        <w:rPr>
          <w:rFonts w:hint="eastAsia"/>
          <w:color w:val="000000" w:themeColor="text1"/>
          <w:sz w:val="24"/>
          <w:szCs w:val="32"/>
          <w:highlight w:val="none"/>
          <w:lang w:eastAsia="zh-CN"/>
        </w:rPr>
        <w:t xml:space="preserve">）</w:t>
      </w:r>
      <w:r>
        <w:rPr>
          <w:rFonts w:hint="eastAsia"/>
          <w:color w:val="000000" w:themeColor="text1"/>
          <w:sz w:val="24"/>
          <w:szCs w:val="32"/>
          <w:highlight w:val="none"/>
        </w:rPr>
        <w:t xml:space="preserve">各科目考试监管系统应当符合《机动车驾驶人考试监管系统通用技术条件》(GA1027-2017)的要求。科目二和科目三考试系统应当纳入全国统一的考试监管系统监管。</w:t>
      </w:r>
      <w:r>
        <w:rPr>
          <w:color w:val="000000" w:themeColor="text1"/>
        </w:rPr>
      </w:r>
      <w:r/>
    </w:p>
    <w:p>
      <w:pPr>
        <w:ind w:firstLine="480"/>
        <w:spacing w:line="360" w:lineRule="auto"/>
        <w:rPr>
          <w:rFonts w:hint="eastAsia"/>
          <w:color w:val="000000" w:themeColor="text1"/>
          <w:sz w:val="24"/>
          <w:szCs w:val="32"/>
          <w:highlight w:val="none"/>
        </w:rPr>
      </w:pPr>
      <w:r>
        <w:rPr>
          <w:rFonts w:hint="eastAsia"/>
          <w:color w:val="000000" w:themeColor="text1"/>
          <w:sz w:val="24"/>
          <w:szCs w:val="32"/>
          <w:highlight w:val="none"/>
          <w:lang w:eastAsia="zh-CN"/>
        </w:rPr>
        <w:t xml:space="preserve">（</w:t>
      </w:r>
      <w:r>
        <w:rPr>
          <w:rFonts w:hint="eastAsia"/>
          <w:color w:val="000000" w:themeColor="text1"/>
          <w:sz w:val="24"/>
          <w:szCs w:val="32"/>
          <w:highlight w:val="none"/>
          <w:lang w:val="en-US" w:eastAsia="zh-CN"/>
        </w:rPr>
        <w:t xml:space="preserve">4</w:t>
      </w:r>
      <w:r>
        <w:rPr>
          <w:rFonts w:hint="eastAsia"/>
          <w:color w:val="000000" w:themeColor="text1"/>
          <w:sz w:val="24"/>
          <w:szCs w:val="32"/>
          <w:highlight w:val="none"/>
          <w:lang w:eastAsia="zh-CN"/>
        </w:rPr>
        <w:t xml:space="preserve">）</w:t>
      </w:r>
      <w:r>
        <w:rPr>
          <w:rFonts w:hint="eastAsia"/>
          <w:color w:val="000000" w:themeColor="text1"/>
          <w:sz w:val="24"/>
          <w:szCs w:val="32"/>
          <w:highlight w:val="none"/>
        </w:rPr>
        <w:t xml:space="preserve">考试系统应当经公安部交通安全产品质量监督检测中心检测合格。</w:t>
      </w:r>
      <w:r>
        <w:rPr>
          <w:color w:val="000000" w:themeColor="text1"/>
        </w:rPr>
      </w:r>
      <w:r/>
    </w:p>
    <w:p>
      <w:pPr>
        <w:ind w:firstLine="480"/>
        <w:spacing w:line="360" w:lineRule="auto"/>
        <w:rPr>
          <w:rFonts w:hint="eastAsia" w:ascii="宋体" w:hAnsi="宋体" w:cs="宋体"/>
          <w:b/>
          <w:bCs/>
          <w:color w:val="000000" w:themeColor="text1"/>
          <w:sz w:val="24"/>
          <w:szCs w:val="24"/>
          <w:highlight w:val="none"/>
        </w:rPr>
      </w:pPr>
      <w:r>
        <w:rPr>
          <w:rFonts w:hint="eastAsia"/>
          <w:color w:val="000000" w:themeColor="text1"/>
          <w:sz w:val="24"/>
          <w:szCs w:val="32"/>
          <w:highlight w:val="none"/>
          <w:lang w:eastAsia="zh-CN"/>
        </w:rPr>
        <w:t xml:space="preserve">（</w:t>
      </w:r>
      <w:r>
        <w:rPr>
          <w:rFonts w:hint="eastAsia"/>
          <w:color w:val="000000" w:themeColor="text1"/>
          <w:sz w:val="24"/>
          <w:szCs w:val="32"/>
          <w:highlight w:val="none"/>
          <w:lang w:val="en-US" w:eastAsia="zh-CN"/>
        </w:rPr>
        <w:t xml:space="preserve">5</w:t>
      </w:r>
      <w:r>
        <w:rPr>
          <w:rFonts w:hint="eastAsia"/>
          <w:color w:val="000000" w:themeColor="text1"/>
          <w:sz w:val="24"/>
          <w:szCs w:val="32"/>
          <w:highlight w:val="none"/>
          <w:lang w:eastAsia="zh-CN"/>
        </w:rPr>
        <w:t xml:space="preserve">）</w:t>
      </w:r>
      <w:r>
        <w:rPr>
          <w:rFonts w:hint="eastAsia"/>
          <w:color w:val="000000" w:themeColor="text1"/>
          <w:sz w:val="24"/>
          <w:szCs w:val="32"/>
          <w:highlight w:val="none"/>
        </w:rPr>
        <w:t xml:space="preserve">选用的考试系统生产企业在省内设有专门的服务机构，在设备或系统出现故障时能够及时到达现场修复。</w:t>
      </w:r>
      <w:r>
        <w:rPr>
          <w:color w:val="000000" w:themeColor="text1"/>
        </w:rPr>
      </w:r>
      <w:r/>
    </w:p>
    <w:p>
      <w:pPr>
        <w:ind w:firstLine="482"/>
        <w:spacing w:line="360" w:lineRule="auto"/>
        <w:rPr>
          <w:rFonts w:hint="default" w:ascii="宋体" w:hAnsi="宋体" w:eastAsia="宋体" w:cs="宋体"/>
          <w:color w:val="000000" w:themeColor="text1"/>
          <w:sz w:val="24"/>
          <w:szCs w:val="24"/>
          <w:highlight w:val="none"/>
        </w:rPr>
      </w:pPr>
      <w:r>
        <w:rPr>
          <w:rFonts w:hint="eastAsia" w:ascii="宋体" w:hAnsi="宋体"/>
          <w:b/>
          <w:color w:val="000000" w:themeColor="text1"/>
          <w:sz w:val="24"/>
          <w:szCs w:val="22"/>
          <w:highlight w:val="none"/>
          <w:lang w:val="en-US" w:eastAsia="zh-CN"/>
        </w:rPr>
        <w:t xml:space="preserve">2、服务期限：</w:t>
      </w:r>
      <w:r>
        <w:rPr>
          <w:rFonts w:hint="eastAsia" w:ascii="宋体" w:hAnsi="宋体" w:eastAsia="宋体" w:cs="宋体"/>
          <w:color w:val="000000" w:themeColor="text1"/>
          <w:sz w:val="24"/>
          <w:szCs w:val="24"/>
          <w:highlight w:val="none"/>
          <w:lang w:val="en-US" w:eastAsia="zh-CN"/>
        </w:rPr>
        <w:t xml:space="preserve">自合同签订之日起3年</w:t>
      </w:r>
      <w:r>
        <w:rPr>
          <w:color w:val="000000" w:themeColor="text1"/>
        </w:rPr>
      </w:r>
      <w:r/>
    </w:p>
    <w:p>
      <w:pPr>
        <w:ind w:firstLine="482"/>
        <w:spacing w:line="360" w:lineRule="auto"/>
        <w:rPr>
          <w:rFonts w:ascii="宋体" w:hAnsi="宋体"/>
          <w:bCs/>
          <w:color w:val="000000" w:themeColor="text1"/>
          <w:sz w:val="24"/>
          <w:highlight w:val="none"/>
        </w:rPr>
      </w:pPr>
      <w:r>
        <w:rPr>
          <w:rFonts w:hint="eastAsia" w:ascii="宋体" w:hAnsi="宋体"/>
          <w:b/>
          <w:color w:val="000000" w:themeColor="text1"/>
          <w:sz w:val="24"/>
          <w:szCs w:val="22"/>
          <w:highlight w:val="none"/>
        </w:rPr>
        <w:t xml:space="preserve">2、服务地点：</w:t>
      </w:r>
      <w:r>
        <w:rPr>
          <w:rFonts w:hint="eastAsia" w:ascii="宋体" w:hAnsi="宋体"/>
          <w:bCs/>
          <w:color w:val="000000" w:themeColor="text1"/>
          <w:sz w:val="24"/>
          <w:highlight w:val="none"/>
          <w:lang w:val="en-US" w:eastAsia="zh-CN"/>
        </w:rPr>
        <w:t xml:space="preserve">采购人指定地点</w:t>
      </w:r>
      <w:r>
        <w:rPr>
          <w:rFonts w:hint="eastAsia" w:ascii="宋体" w:hAnsi="宋体"/>
          <w:bCs/>
          <w:color w:val="000000" w:themeColor="text1"/>
          <w:sz w:val="24"/>
          <w:highlight w:val="none"/>
        </w:rPr>
        <w:t xml:space="preserve">。</w:t>
      </w:r>
      <w:r>
        <w:rPr>
          <w:color w:val="000000" w:themeColor="text1"/>
        </w:rPr>
      </w:r>
      <w:r/>
    </w:p>
    <w:p>
      <w:pPr>
        <w:ind w:firstLine="482"/>
        <w:spacing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宋体" w:hAnsi="宋体"/>
          <w:b/>
          <w:color w:val="000000" w:themeColor="text1"/>
          <w:sz w:val="24"/>
          <w:szCs w:val="22"/>
          <w:highlight w:val="none"/>
        </w:rPr>
        <w:t xml:space="preserve">3、验收标准：</w:t>
      </w:r>
      <w:r>
        <w:rPr>
          <w:rFonts w:hint="eastAsia" w:asciiTheme="minorEastAsia" w:hAnsiTheme="minorEastAsia" w:eastAsiaTheme="minorEastAsia" w:cstheme="minorEastAsia"/>
          <w:bCs/>
          <w:color w:val="000000" w:themeColor="text1"/>
          <w:sz w:val="24"/>
          <w:szCs w:val="24"/>
          <w:highlight w:val="none"/>
        </w:rPr>
        <w:t xml:space="preserve">采购人根据国家有关规定、招投标文件以及合同约定的内容组织验收，</w:t>
      </w:r>
      <w:r>
        <w:rPr>
          <w:rFonts w:hint="eastAsia" w:asciiTheme="minorEastAsia" w:hAnsiTheme="minorEastAsia" w:eastAsiaTheme="minorEastAsia" w:cstheme="minorEastAsia"/>
          <w:color w:val="000000" w:themeColor="text1"/>
          <w:sz w:val="24"/>
          <w:szCs w:val="24"/>
          <w:highlight w:val="none"/>
        </w:rPr>
        <w:t xml:space="preserve">具体验收办法详见《转发江苏省财政厅关于印发《江苏省政府采购履约验收管理办法》的通知》宜财采〔2025〕1号文</w:t>
      </w:r>
      <w:r>
        <w:rPr>
          <w:rFonts w:hint="eastAsia" w:asciiTheme="minorEastAsia" w:hAnsiTheme="minorEastAsia" w:eastAsiaTheme="minorEastAsia" w:cstheme="minorEastAsia"/>
          <w:bCs/>
          <w:color w:val="000000" w:themeColor="text1"/>
          <w:sz w:val="24"/>
          <w:szCs w:val="24"/>
          <w:highlight w:val="none"/>
        </w:rPr>
        <w:t xml:space="preserve">。</w:t>
      </w:r>
      <w:r>
        <w:rPr>
          <w:color w:val="000000" w:themeColor="text1"/>
        </w:rPr>
      </w:r>
      <w:r/>
    </w:p>
    <w:p>
      <w:pPr>
        <w:pStyle w:val="1000"/>
        <w:ind w:firstLine="480"/>
        <w:spacing w:line="360" w:lineRule="auto"/>
        <w:rPr>
          <w:rFonts w:hint="eastAsia" w:eastAsia="宋体" w:asciiTheme="minorEastAsia" w:hAnsiTheme="minorEastAsia" w:cstheme="minorEastAsia"/>
          <w:b/>
          <w:bCs w:val="0"/>
          <w:color w:val="000000" w:themeColor="text1"/>
          <w:sz w:val="24"/>
          <w:szCs w:val="24"/>
          <w:highlight w:val="none"/>
        </w:rPr>
      </w:pPr>
      <w:r>
        <w:rPr>
          <w:rFonts w:hint="eastAsia" w:eastAsia="宋体" w:asciiTheme="minorEastAsia" w:hAnsiTheme="minorEastAsia" w:cstheme="minorEastAsia"/>
          <w:b/>
          <w:bCs w:val="0"/>
          <w:color w:val="000000" w:themeColor="text1"/>
          <w:sz w:val="24"/>
          <w:szCs w:val="24"/>
          <w:highlight w:val="none"/>
          <w:lang w:val="en-US" w:eastAsia="zh-CN"/>
        </w:rPr>
        <w:t xml:space="preserve">4、结算方式：</w:t>
      </w:r>
      <w:r>
        <w:rPr>
          <w:color w:val="000000" w:themeColor="text1"/>
        </w:rPr>
      </w:r>
      <w:r/>
    </w:p>
    <w:p>
      <w:pPr>
        <w:pStyle w:val="100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（1）年服务费超过120万元时，按120万元结算；年服务费不足120万元时，按实结算。</w:t>
      </w:r>
      <w:r>
        <w:rPr>
          <w:color w:val="000000" w:themeColor="text1"/>
        </w:rPr>
      </w:r>
      <w:r/>
    </w:p>
    <w:p>
      <w:pPr>
        <w:pStyle w:val="100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月度</w:t>
      </w:r>
      <w:r>
        <w:rPr>
          <w:rFonts w:hint="eastAsia" w:ascii="宋体" w:hAnsi="宋体" w:cs="宋体"/>
          <w:color w:val="000000" w:themeColor="text1"/>
          <w:sz w:val="24"/>
          <w:highlight w:val="none"/>
        </w:rPr>
        <w:t xml:space="preserve">考核评估:交</w:t>
      </w:r>
      <w:r>
        <w:rPr>
          <w:rFonts w:hint="eastAsia" w:ascii="宋体" w:hAnsi="宋体" w:cs="宋体"/>
          <w:color w:val="000000" w:themeColor="text1"/>
          <w:sz w:val="24"/>
          <w:highlight w:val="none"/>
          <w:lang w:val="en-US" w:eastAsia="zh-CN"/>
        </w:rPr>
        <w:t xml:space="preserve">警</w:t>
      </w:r>
      <w:r>
        <w:rPr>
          <w:rFonts w:hint="eastAsia" w:ascii="宋体" w:hAnsi="宋体" w:cs="宋体"/>
          <w:color w:val="000000" w:themeColor="text1"/>
          <w:sz w:val="24"/>
          <w:highlight w:val="none"/>
        </w:rPr>
        <w:t xml:space="preserve">部门</w:t>
      </w:r>
      <w:r>
        <w:rPr>
          <w:rFonts w:hint="eastAsia" w:ascii="宋体" w:hAnsi="宋体" w:cs="宋体"/>
          <w:color w:val="000000" w:themeColor="text1"/>
          <w:sz w:val="24"/>
          <w:highlight w:val="none"/>
          <w:lang w:val="en-US" w:eastAsia="zh-CN"/>
        </w:rPr>
        <w:t xml:space="preserve">每月</w:t>
      </w:r>
      <w:r>
        <w:rPr>
          <w:rFonts w:hint="eastAsia" w:ascii="宋体" w:hAnsi="宋体" w:cs="宋体"/>
          <w:color w:val="000000" w:themeColor="text1"/>
          <w:sz w:val="24"/>
          <w:highlight w:val="none"/>
        </w:rPr>
        <w:t xml:space="preserve">对考试场的服务项目数量、质量进行综合绩效考核评价，考核合格后方可进行</w:t>
      </w:r>
      <w:r>
        <w:rPr>
          <w:rFonts w:hint="eastAsia" w:ascii="宋体" w:hAnsi="宋体" w:cs="宋体"/>
          <w:color w:val="000000" w:themeColor="text1"/>
          <w:sz w:val="24"/>
          <w:highlight w:val="none"/>
          <w:lang w:val="en-US" w:eastAsia="zh-CN"/>
        </w:rPr>
        <w:t xml:space="preserve">季度</w:t>
      </w:r>
      <w:r>
        <w:rPr>
          <w:rFonts w:hint="eastAsia" w:ascii="宋体" w:hAnsi="宋体" w:cs="宋体"/>
          <w:color w:val="000000" w:themeColor="text1"/>
          <w:sz w:val="24"/>
          <w:highlight w:val="none"/>
        </w:rPr>
        <w:t xml:space="preserve">结算。</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3）供应商须于每季度次月10日前，将上季度经车管所考试中心核实、确认后的月度服务数量，按月汇总后报送采购人。由采购人按程序进行结算报销。逾期不报的，采购人可不予进行报销，或转至下季度重新申报（每季度仅限重新申报一次，如重新申报二次及以上，则不予结算报销）</w:t>
      </w:r>
      <w:r>
        <w:rPr>
          <w:color w:val="000000" w:themeColor="text1"/>
        </w:rPr>
      </w:r>
      <w:r/>
    </w:p>
    <w:p>
      <w:pPr>
        <w:pStyle w:val="100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3.1结算依据：按无锡市物价局文件(锡价费[2016]76号)收费标准执行</w:t>
      </w:r>
      <w:r>
        <w:rPr>
          <w:rFonts w:hint="eastAsia" w:ascii="宋体" w:hAnsi="宋体" w:cs="宋体"/>
          <w:color w:val="000000" w:themeColor="text1"/>
          <w:sz w:val="24"/>
          <w:highlight w:val="none"/>
        </w:rPr>
        <w:t xml:space="preserve">；</w:t>
      </w:r>
      <w:r>
        <w:rPr>
          <w:color w:val="000000" w:themeColor="text1"/>
        </w:rPr>
      </w:r>
      <w:r/>
    </w:p>
    <w:p>
      <w:pPr>
        <w:pStyle w:val="100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3.2结算公式：科目二：实际驾驶员考试人数*中标单价；科目三：实际驾驶员考试人数*中标单价。</w:t>
      </w:r>
      <w:r>
        <w:rPr>
          <w:color w:val="000000" w:themeColor="text1"/>
        </w:rPr>
      </w:r>
      <w:r/>
    </w:p>
    <w:p>
      <w:pPr>
        <w:ind w:firstLine="480"/>
        <w:spacing w:line="360" w:lineRule="auto"/>
        <w:rPr>
          <w:rFonts w:hint="default" w:eastAsia="宋体" w:asciiTheme="minorEastAsia" w:hAnsiTheme="minorEastAsia" w:cstheme="minorEastAsia"/>
          <w:b/>
          <w:bCs w:val="0"/>
          <w:color w:val="000000" w:themeColor="text1"/>
          <w:sz w:val="24"/>
          <w:szCs w:val="24"/>
          <w:highlight w:val="none"/>
        </w:rPr>
      </w:pPr>
      <w:r>
        <w:rPr>
          <w:rFonts w:hint="eastAsia" w:ascii="宋体" w:hAnsi="宋体" w:cs="宋体"/>
          <w:color w:val="000000" w:themeColor="text1"/>
          <w:sz w:val="24"/>
          <w:highlight w:val="none"/>
        </w:rPr>
        <w:t xml:space="preserve">注：含训练考试（补考）等所有费用。</w:t>
      </w:r>
      <w:r>
        <w:rPr>
          <w:color w:val="000000" w:themeColor="text1"/>
        </w:rPr>
      </w:r>
      <w:r/>
    </w:p>
    <w:p>
      <w:pPr>
        <w:pStyle w:val="1000"/>
        <w:ind w:firstLine="480"/>
        <w:spacing w:line="360" w:lineRule="auto"/>
        <w:rPr>
          <w:rFonts w:hint="eastAsia" w:ascii="宋体" w:hAnsi="宋体" w:cs="宋体"/>
          <w:color w:val="000000" w:themeColor="text1"/>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themeColor="text1"/>
          <w:sz w:val="24"/>
          <w:szCs w:val="24"/>
          <w:highlight w:val="none"/>
          <w:lang w:val="en-US" w:eastAsia="zh-CN"/>
        </w:rPr>
        <w:t xml:space="preserve">5</w:t>
      </w:r>
      <w:r>
        <w:rPr>
          <w:rFonts w:hint="eastAsia" w:ascii="宋体" w:hAnsi="宋体" w:cs="宋体"/>
          <w:b/>
          <w:bCs/>
          <w:color w:val="000000" w:themeColor="text1"/>
          <w:sz w:val="24"/>
          <w:szCs w:val="24"/>
          <w:highlight w:val="none"/>
        </w:rPr>
        <w:t xml:space="preserve">、付款步骤：</w:t>
      </w:r>
      <w:r>
        <w:rPr>
          <w:rFonts w:hint="eastAsia" w:ascii="宋体" w:hAnsi="宋体" w:cs="宋体"/>
          <w:color w:val="000000" w:themeColor="text1"/>
          <w:sz w:val="24"/>
          <w:szCs w:val="24"/>
          <w:highlight w:val="none"/>
        </w:rPr>
        <w:t xml:space="preserve">供应商每季度次月10日前提供上季度服务数量，经车管所考试中心核实、确认后，付至上季度金额（扣除考核扣款）的70%，满一年后支付</w:t>
      </w:r>
      <w:r>
        <w:rPr>
          <w:rFonts w:hint="eastAsia" w:ascii="宋体" w:hAnsi="宋体" w:cs="宋体"/>
          <w:color w:val="000000" w:themeColor="text1"/>
          <w:sz w:val="24"/>
          <w:szCs w:val="24"/>
          <w:highlight w:val="none"/>
        </w:rPr>
        <w:t xml:space="preserve">上年度</w:t>
      </w:r>
      <w:r>
        <w:rPr>
          <w:rFonts w:hint="eastAsia" w:ascii="宋体" w:hAnsi="宋体" w:cs="宋体"/>
          <w:color w:val="000000" w:themeColor="text1"/>
          <w:sz w:val="24"/>
          <w:szCs w:val="24"/>
          <w:highlight w:val="none"/>
        </w:rPr>
        <w:t xml:space="preserve">剩余的30%，供应商需开具发票。</w:t>
      </w:r>
      <w:r>
        <w:rPr>
          <w:rFonts w:hint="eastAsia" w:ascii="宋体" w:hAnsi="宋体" w:cs="宋体"/>
          <w:color w:val="000000" w:themeColor="text1"/>
          <w:sz w:val="24"/>
          <w:szCs w:val="24"/>
          <w:highlight w:val="none"/>
        </w:rPr>
      </w:r>
      <w:r/>
    </w:p>
    <w:p>
      <w:pPr>
        <w:pStyle w:val="1000"/>
        <w:ind w:firstLine="480"/>
        <w:spacing w:line="360" w:lineRule="auto"/>
        <w:rPr>
          <w:rFonts w:hint="eastAsia" w:ascii="宋体" w:hAnsi="宋体" w:cs="宋体"/>
          <w:b/>
          <w:bCs/>
          <w:color w:val="000000" w:themeColor="text1"/>
          <w:sz w:val="24"/>
          <w:szCs w:val="24"/>
          <w:highlight w:val="none"/>
          <w14:ligatures w14:val="none"/>
        </w:rPr>
      </w:pPr>
      <w:r>
        <w:rPr>
          <w:rFonts w:hint="eastAsia" w:ascii="宋体" w:hAnsi="宋体" w:cs="宋体"/>
          <w:b/>
          <w:bCs/>
          <w:color w:val="000000" w:themeColor="text1"/>
          <w:sz w:val="24"/>
          <w:szCs w:val="24"/>
          <w:highlight w:val="none"/>
          <w:lang w:val="en-US" w:eastAsia="zh-CN"/>
        </w:rPr>
        <w:t xml:space="preserve">6、考核内容</w:t>
      </w:r>
      <w:r>
        <w:rPr>
          <w:rFonts w:hint="eastAsia" w:ascii="宋体" w:hAnsi="宋体" w:cs="宋体"/>
          <w:b/>
          <w:bCs/>
          <w:color w:val="000000" w:themeColor="text1"/>
          <w:sz w:val="24"/>
          <w:szCs w:val="24"/>
          <w:highlight w:val="none"/>
        </w:rPr>
      </w:r>
      <w:r/>
    </w:p>
    <w:p>
      <w:pPr>
        <w:numPr>
          <w:ilvl w:val="0"/>
          <w:numId w:val="0"/>
        </w:numPr>
        <w:ind w:firstLine="480"/>
        <w:jc w:val="both"/>
        <w:keepLines w:val="0"/>
        <w:keepNext w:val="0"/>
        <w:pageBreakBefore w:val="0"/>
        <w:spacing w:line="360" w:lineRule="auto"/>
        <w:shd w:val="clear" w:color="auto" w:fill="auto"/>
        <w:widowControl w:val="off"/>
        <w:rPr>
          <w:rFonts w:hint="eastAsia" w:ascii="宋体" w:hAnsi="宋体" w:eastAsia="宋体" w:cs="Times New Roman"/>
          <w:color w:val="000000" w:themeColor="text1"/>
          <w:sz w:val="24"/>
          <w:szCs w:val="24"/>
          <w:highlight w:val="none"/>
        </w:rPr>
        <w:outlineLvl w:val="0"/>
      </w:pPr>
      <w:r>
        <w:rPr>
          <w:color w:val="000000" w:themeColor="text1"/>
        </w:rPr>
      </w:r>
      <w:bookmarkStart w:id="82" w:name="_Toc29645"/>
      <w:r>
        <w:rPr>
          <w:rFonts w:hint="eastAsia" w:ascii="宋体" w:hAnsi="宋体" w:eastAsia="宋体" w:cs="Times New Roman"/>
          <w:color w:val="000000" w:themeColor="text1"/>
          <w:sz w:val="24"/>
          <w:szCs w:val="24"/>
          <w:highlight w:val="none"/>
          <w:lang w:val="en-US" w:eastAsia="zh-CN" w:bidi="ar-SA"/>
        </w:rPr>
        <w:t xml:space="preserve">由采购人对服务内容</w:t>
      </w:r>
      <w:r>
        <w:rPr>
          <w:rFonts w:hint="eastAsia" w:ascii="宋体" w:hAnsi="宋体" w:eastAsia="宋体" w:cs="Times New Roman"/>
          <w:color w:val="000000" w:themeColor="text1"/>
          <w:sz w:val="24"/>
          <w:szCs w:val="24"/>
          <w:highlight w:val="none"/>
          <w:lang w:val="en-US" w:eastAsia="zh-CN" w:bidi="ar-SA"/>
        </w:rPr>
        <w:t xml:space="preserve">每</w:t>
      </w:r>
      <w:r>
        <w:rPr>
          <w:rFonts w:hint="eastAsia" w:ascii="宋体" w:hAnsi="宋体" w:cs="Times New Roman"/>
          <w:color w:val="000000" w:themeColor="text1"/>
          <w:sz w:val="24"/>
          <w:szCs w:val="24"/>
          <w:highlight w:val="none"/>
          <w:lang w:val="en-US" w:eastAsia="zh-CN" w:bidi="ar-SA"/>
        </w:rPr>
        <w:t xml:space="preserve">月</w:t>
      </w:r>
      <w:r>
        <w:rPr>
          <w:rFonts w:hint="eastAsia" w:ascii="宋体" w:hAnsi="宋体" w:eastAsia="宋体" w:cs="Times New Roman"/>
          <w:color w:val="000000" w:themeColor="text1"/>
          <w:sz w:val="24"/>
          <w:szCs w:val="24"/>
          <w:highlight w:val="none"/>
          <w:lang w:val="en-US" w:eastAsia="zh-CN" w:bidi="ar-SA"/>
        </w:rPr>
        <w:t xml:space="preserve">进行一次考核，考核得分与服务费挂钩，产生的费用扣减从应付未付款项中扣除。具体如下：</w:t>
      </w:r>
      <w:bookmarkEnd w:id="82"/>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1、当期考核扣分未达10分的:履约行为基本合格，按合同约定价款全额结算</w:t>
      </w:r>
      <w:r>
        <w:rPr>
          <w:rFonts w:hint="eastAsia" w:ascii="宋体" w:hAnsi="宋体" w:eastAsia="宋体" w:cs="Times New Roman"/>
          <w:color w:val="000000" w:themeColor="text1"/>
          <w:sz w:val="24"/>
          <w:szCs w:val="24"/>
          <w:highlight w:val="none"/>
          <w:lang w:val="en-US" w:eastAsia="zh-CN" w:bidi="ar-SA"/>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2、当期考核扣分在10分(含)以上未达20分的:履约行为存在轻微瑕疵，扣除合同总价款2%的违约金；</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3、当期考核扣分在20分(含)以上未达30分的:履约行为存在明显不足，扣除合同总价款5%的违约金；</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4、当期考核扣分超过30分(含)，或服务期内发生两次及以上履约行为明显不足的:履约行为存在严重违约认定为考核不合格，扣除合同总价款10%的违约金，终止合同</w:t>
      </w:r>
      <w:r>
        <w:rPr>
          <w:rFonts w:hint="eastAsia" w:ascii="宋体" w:hAnsi="宋体" w:eastAsia="宋体" w:cs="Times New Roman"/>
          <w:color w:val="000000" w:themeColor="text1"/>
          <w:sz w:val="24"/>
          <w:szCs w:val="24"/>
          <w:highlight w:val="none"/>
          <w:lang w:val="en-US" w:eastAsia="zh-CN" w:bidi="ar-SA"/>
        </w:rPr>
        <w:t xml:space="preserve">；</w:t>
      </w:r>
      <w:r>
        <w:rPr>
          <w:color w:val="000000" w:themeColor="text1"/>
        </w:rPr>
      </w:r>
      <w:r/>
    </w:p>
    <w:p>
      <w:pPr>
        <w:ind w:firstLine="480"/>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5、</w:t>
      </w:r>
      <w:r>
        <w:rPr>
          <w:rFonts w:hint="eastAsia" w:ascii="宋体" w:hAnsi="宋体" w:eastAsia="宋体" w:cs="Times New Roman"/>
          <w:color w:val="000000" w:themeColor="text1"/>
          <w:sz w:val="24"/>
          <w:szCs w:val="24"/>
          <w:highlight w:val="none"/>
          <w:lang w:val="en-US" w:eastAsia="zh-CN" w:bidi="ar-SA"/>
        </w:rPr>
        <w:t xml:space="preserve">供应商对严重违约的情形整改不到位、</w:t>
      </w:r>
      <w:r>
        <w:rPr>
          <w:rFonts w:hint="eastAsia" w:ascii="宋体" w:hAnsi="宋体" w:cs="Times New Roman"/>
          <w:color w:val="000000" w:themeColor="text1"/>
          <w:sz w:val="24"/>
          <w:szCs w:val="24"/>
          <w:highlight w:val="none"/>
          <w:lang w:val="en-US" w:eastAsia="zh-CN" w:bidi="ar-SA"/>
        </w:rPr>
        <w:t xml:space="preserve">逾</w:t>
      </w:r>
      <w:r>
        <w:rPr>
          <w:rFonts w:hint="eastAsia" w:ascii="宋体" w:hAnsi="宋体" w:eastAsia="宋体" w:cs="Times New Roman"/>
          <w:color w:val="000000" w:themeColor="text1"/>
          <w:sz w:val="24"/>
          <w:szCs w:val="24"/>
          <w:highlight w:val="none"/>
          <w:lang w:val="en-US" w:eastAsia="zh-CN" w:bidi="ar-SA"/>
        </w:rPr>
        <w:t xml:space="preserve">期整改或拒不整改的，采购人书面通知供应商，告知考核结果和违约事实，立即终止合同。</w:t>
      </w:r>
      <w:r>
        <w:rPr>
          <w:color w:val="000000" w:themeColor="text1"/>
        </w:rPr>
      </w:r>
      <w:r/>
    </w:p>
    <w:p>
      <w:pPr>
        <w:pStyle w:val="1001"/>
        <w:spacing w:before="156" w:after="156"/>
        <w:rPr>
          <w:color w:val="000000" w:themeColor="text1"/>
          <w:sz w:val="28"/>
          <w:szCs w:val="28"/>
          <w:highlight w:val="none"/>
        </w:rPr>
      </w:pPr>
      <w:r>
        <w:rPr>
          <w:color w:val="000000" w:themeColor="text1"/>
          <w:sz w:val="28"/>
          <w:szCs w:val="28"/>
          <w:highlight w:val="none"/>
        </w:rPr>
        <w:t xml:space="preserve">场地驾驶技能考场监督检查</w:t>
      </w:r>
      <w:r>
        <w:rPr>
          <w:rFonts w:hint="eastAsia"/>
          <w:color w:val="000000" w:themeColor="text1"/>
          <w:sz w:val="28"/>
          <w:szCs w:val="28"/>
          <w:highlight w:val="none"/>
        </w:rPr>
        <w:t xml:space="preserve">记录表</w:t>
      </w:r>
      <w:r>
        <w:rPr>
          <w:color w:val="000000" w:themeColor="text1"/>
        </w:rPr>
      </w:r>
      <w:r/>
    </w:p>
    <w:tbl>
      <w:tblPr>
        <w:tblStyle w:val="808"/>
        <w:tblW w:w="9639"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85" w:type="dxa"/>
          <w:right w:w="108" w:type="dxa"/>
          <w:bottom w:w="85" w:type="dxa"/>
        </w:tblCellMar>
        <w:tblLook w:val="04A0" w:firstRow="1" w:lastRow="0" w:firstColumn="1" w:lastColumn="0" w:noHBand="0" w:noVBand="1"/>
      </w:tblPr>
      <w:tblGrid>
        <w:gridCol w:w="989"/>
        <w:gridCol w:w="996"/>
        <w:gridCol w:w="6662"/>
        <w:gridCol w:w="992"/>
      </w:tblGrid>
      <w:tr>
        <w:trPr>
          <w:trHeight w:val="340"/>
        </w:trPr>
        <w:tc>
          <w:tcPr>
            <w:tcW w:w="989" w:type="dxa"/>
            <w:vAlign w:val="center"/>
            <w:textDirection w:val="lrTb"/>
            <w:noWrap w:val="false"/>
          </w:tcPr>
          <w:p>
            <w:pPr>
              <w:jc w:val="center"/>
              <w:spacing w:line="280" w:lineRule="exact"/>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检查项目 </w:t>
            </w:r>
            <w:r>
              <w:rPr>
                <w:color w:val="000000" w:themeColor="text1"/>
              </w:rPr>
            </w:r>
            <w:r/>
          </w:p>
        </w:tc>
        <w:tc>
          <w:tcPr>
            <w:gridSpan w:val="2"/>
            <w:tcW w:w="7658" w:type="dxa"/>
            <w:vAlign w:val="center"/>
            <w:textDirection w:val="lrTb"/>
            <w:noWrap w:val="false"/>
          </w:tcPr>
          <w:p>
            <w:pPr>
              <w:jc w:val="center"/>
              <w:spacing w:line="280" w:lineRule="exact"/>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检查要求</w:t>
            </w:r>
            <w:r>
              <w:rPr>
                <w:color w:val="000000" w:themeColor="text1"/>
              </w:rPr>
            </w:r>
            <w:r/>
          </w:p>
        </w:tc>
        <w:tc>
          <w:tcPr>
            <w:tcW w:w="992" w:type="dxa"/>
            <w:vAlign w:val="center"/>
            <w:textDirection w:val="lrTb"/>
            <w:noWrap w:val="false"/>
          </w:tcPr>
          <w:p>
            <w:pPr>
              <w:jc w:val="center"/>
              <w:spacing w:line="280" w:lineRule="exact"/>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检查记录</w:t>
            </w:r>
            <w:r>
              <w:rPr>
                <w:color w:val="000000" w:themeColor="text1"/>
              </w:rPr>
            </w:r>
            <w:r/>
          </w:p>
        </w:tc>
      </w:tr>
      <w:tr>
        <w:trPr>
          <w:trHeight w:val="510"/>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基础设施</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公告</w:t>
            </w:r>
            <w:r>
              <w:rPr>
                <w:rFonts w:ascii="宋体" w:hAnsi="宋体"/>
                <w:color w:val="000000" w:themeColor="text1"/>
                <w:spacing w:val="-2"/>
                <w:sz w:val="18"/>
                <w:szCs w:val="18"/>
                <w:highlight w:val="none"/>
              </w:rPr>
              <w:t xml:space="preserve">设施</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hint="eastAsia" w:ascii="宋体" w:hAnsi="宋体"/>
                <w:color w:val="000000" w:themeColor="text1"/>
                <w:sz w:val="18"/>
                <w:szCs w:val="18"/>
                <w:highlight w:val="none"/>
              </w:rPr>
              <w:t xml:space="preserve">公共</w:t>
            </w:r>
            <w:r>
              <w:rPr>
                <w:rFonts w:ascii="宋体" w:hAnsi="宋体"/>
                <w:color w:val="000000" w:themeColor="text1"/>
                <w:sz w:val="18"/>
                <w:szCs w:val="18"/>
                <w:highlight w:val="none"/>
              </w:rPr>
              <w:t xml:space="preserve">区域</w:t>
            </w:r>
            <w:r>
              <w:rPr>
                <w:rFonts w:hint="eastAsia" w:ascii="宋体" w:hAnsi="宋体"/>
                <w:color w:val="000000" w:themeColor="text1"/>
                <w:sz w:val="18"/>
                <w:szCs w:val="18"/>
                <w:highlight w:val="none"/>
              </w:rPr>
              <w:t xml:space="preserve">的场地设施分布图、考试方案诱导图、场地运行服务规章公告等应按规定设置，考试过程视频实时播放设备应正常工作，发现不正常的，每次扣1分。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51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restart"/>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候考区</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考试组织动态信息公告设施、</w:t>
            </w:r>
            <w:r>
              <w:rPr>
                <w:rFonts w:hint="eastAsia" w:ascii="宋体" w:hAnsi="宋体"/>
                <w:color w:val="000000" w:themeColor="text1"/>
                <w:sz w:val="18"/>
                <w:szCs w:val="18"/>
                <w:highlight w:val="none"/>
              </w:rPr>
              <w:t xml:space="preserve">交通</w:t>
            </w:r>
            <w:r>
              <w:rPr>
                <w:rFonts w:ascii="宋体" w:hAnsi="宋体"/>
                <w:color w:val="000000" w:themeColor="text1"/>
                <w:sz w:val="18"/>
                <w:szCs w:val="18"/>
                <w:highlight w:val="none"/>
              </w:rPr>
              <w:t xml:space="preserve">安全宣传视频播放</w:t>
            </w:r>
            <w:r>
              <w:rPr>
                <w:rFonts w:hint="eastAsia" w:ascii="宋体" w:hAnsi="宋体"/>
                <w:color w:val="000000" w:themeColor="text1"/>
                <w:sz w:val="18"/>
                <w:szCs w:val="18"/>
                <w:highlight w:val="none"/>
              </w:rPr>
              <w:t xml:space="preserve">设备</w:t>
            </w:r>
            <w:r>
              <w:rPr>
                <w:rFonts w:ascii="宋体" w:hAnsi="宋体"/>
                <w:color w:val="000000" w:themeColor="text1"/>
                <w:sz w:val="18"/>
                <w:szCs w:val="18"/>
                <w:highlight w:val="none"/>
              </w:rPr>
              <w:t xml:space="preserve">设施、便民设施等</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正常</w:t>
            </w:r>
            <w:r>
              <w:rPr>
                <w:rFonts w:hint="eastAsia" w:ascii="宋体" w:hAnsi="宋体"/>
                <w:color w:val="000000" w:themeColor="text1"/>
                <w:sz w:val="18"/>
                <w:szCs w:val="18"/>
                <w:highlight w:val="none"/>
              </w:rPr>
              <w:t xml:space="preserve">，发现不正常的，每次扣1分。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考试员和工作人员姓名、照片、举报投诉电话等</w:t>
            </w:r>
            <w:r>
              <w:rPr>
                <w:rFonts w:hint="eastAsia" w:ascii="宋体" w:hAnsi="宋体"/>
                <w:color w:val="000000" w:themeColor="text1"/>
                <w:sz w:val="18"/>
                <w:szCs w:val="18"/>
                <w:highlight w:val="none"/>
              </w:rPr>
              <w:t xml:space="preserve">应与</w:t>
            </w:r>
            <w:r>
              <w:rPr>
                <w:rFonts w:ascii="宋体" w:hAnsi="宋体"/>
                <w:color w:val="000000" w:themeColor="text1"/>
                <w:sz w:val="18"/>
                <w:szCs w:val="18"/>
                <w:highlight w:val="none"/>
              </w:rPr>
              <w:t xml:space="preserve">现场一致</w:t>
            </w:r>
            <w:r>
              <w:rPr>
                <w:rFonts w:hint="eastAsia" w:ascii="宋体" w:hAnsi="宋体"/>
                <w:color w:val="000000" w:themeColor="text1"/>
                <w:sz w:val="18"/>
                <w:szCs w:val="18"/>
                <w:highlight w:val="none"/>
              </w:rPr>
              <w:t xml:space="preserve">，发现不一致的，每次扣1分。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52"/>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t xml:space="preserve">公示</w:t>
            </w:r>
            <w:r>
              <w:rPr>
                <w:rFonts w:hint="eastAsia" w:ascii="宋体" w:hAnsi="宋体"/>
                <w:color w:val="000000" w:themeColor="text1"/>
                <w:spacing w:val="-2"/>
                <w:sz w:val="18"/>
                <w:szCs w:val="18"/>
                <w:highlight w:val="none"/>
              </w:rPr>
              <w:t xml:space="preserve">考试</w:t>
            </w:r>
            <w:r>
              <w:rPr>
                <w:rFonts w:ascii="宋体" w:hAnsi="宋体"/>
                <w:color w:val="000000" w:themeColor="text1"/>
                <w:spacing w:val="-2"/>
                <w:sz w:val="18"/>
                <w:szCs w:val="18"/>
                <w:highlight w:val="none"/>
              </w:rPr>
              <w:t xml:space="preserve">项目、评判标准</w:t>
            </w:r>
            <w:r>
              <w:rPr>
                <w:rFonts w:hint="eastAsia" w:ascii="宋体" w:hAnsi="宋体"/>
                <w:color w:val="000000" w:themeColor="text1"/>
                <w:spacing w:val="-2"/>
                <w:sz w:val="18"/>
                <w:szCs w:val="18"/>
                <w:highlight w:val="none"/>
              </w:rPr>
              <w:t xml:space="preserve">等</w:t>
            </w:r>
            <w:r>
              <w:rPr>
                <w:rFonts w:ascii="宋体" w:hAnsi="宋体"/>
                <w:color w:val="000000" w:themeColor="text1"/>
                <w:spacing w:val="-2"/>
                <w:sz w:val="18"/>
                <w:szCs w:val="18"/>
                <w:highlight w:val="none"/>
              </w:rPr>
              <w:t xml:space="preserve">应与</w:t>
            </w:r>
            <w:r>
              <w:rPr>
                <w:rFonts w:hint="eastAsia" w:ascii="宋体" w:hAnsi="宋体"/>
                <w:color w:val="000000" w:themeColor="text1"/>
                <w:spacing w:val="-2"/>
                <w:sz w:val="18"/>
                <w:szCs w:val="18"/>
                <w:highlight w:val="none"/>
              </w:rPr>
              <w:t xml:space="preserve">现行</w:t>
            </w:r>
            <w:r>
              <w:rPr>
                <w:rFonts w:ascii="宋体" w:hAnsi="宋体"/>
                <w:color w:val="000000" w:themeColor="text1"/>
                <w:spacing w:val="-2"/>
                <w:sz w:val="18"/>
                <w:szCs w:val="18"/>
                <w:highlight w:val="none"/>
              </w:rPr>
              <w:t xml:space="preserve">标准</w:t>
            </w:r>
            <w:r>
              <w:rPr>
                <w:rFonts w:hint="eastAsia" w:ascii="宋体" w:hAnsi="宋体"/>
                <w:color w:val="000000" w:themeColor="text1"/>
                <w:spacing w:val="-2"/>
                <w:sz w:val="18"/>
                <w:szCs w:val="18"/>
                <w:highlight w:val="none"/>
              </w:rPr>
              <w:t xml:space="preserve">要求</w:t>
            </w:r>
            <w:r>
              <w:rPr>
                <w:rFonts w:ascii="宋体" w:hAnsi="宋体"/>
                <w:color w:val="000000" w:themeColor="text1"/>
                <w:spacing w:val="-2"/>
                <w:sz w:val="18"/>
                <w:szCs w:val="18"/>
                <w:highlight w:val="none"/>
              </w:rPr>
              <w:t xml:space="preserve">一致</w:t>
            </w:r>
            <w:r>
              <w:rPr>
                <w:rFonts w:hint="eastAsia" w:ascii="宋体" w:hAnsi="宋体"/>
                <w:color w:val="000000" w:themeColor="text1"/>
                <w:spacing w:val="-2"/>
                <w:sz w:val="18"/>
                <w:szCs w:val="18"/>
                <w:highlight w:val="none"/>
              </w:rPr>
              <w:t xml:space="preserve">，发现不一致的，每次扣1分。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hint="eastAsia" w:ascii="宋体" w:hAnsi="宋体"/>
                <w:color w:val="000000" w:themeColor="text1"/>
                <w:sz w:val="18"/>
                <w:szCs w:val="18"/>
                <w:highlight w:val="none"/>
              </w:rPr>
              <w:t xml:space="preserve">从</w:t>
            </w:r>
            <w:r>
              <w:rPr>
                <w:rFonts w:ascii="宋体" w:hAnsi="宋体"/>
                <w:color w:val="000000" w:themeColor="text1"/>
                <w:sz w:val="18"/>
                <w:szCs w:val="18"/>
                <w:highlight w:val="none"/>
              </w:rPr>
              <w:t xml:space="preserve">候考区进入考试区的身份认证</w:t>
            </w:r>
            <w:r>
              <w:rPr>
                <w:rFonts w:hint="eastAsia" w:ascii="宋体" w:hAnsi="宋体"/>
                <w:color w:val="000000" w:themeColor="text1"/>
                <w:sz w:val="18"/>
                <w:szCs w:val="18"/>
                <w:highlight w:val="none"/>
              </w:rPr>
              <w:t xml:space="preserve">设备</w:t>
            </w:r>
            <w:r>
              <w:rPr>
                <w:rFonts w:ascii="宋体" w:hAnsi="宋体"/>
                <w:color w:val="000000" w:themeColor="text1"/>
                <w:sz w:val="18"/>
                <w:szCs w:val="18"/>
                <w:highlight w:val="none"/>
              </w:rPr>
              <w:t xml:space="preserve">应</w:t>
            </w:r>
            <w:r>
              <w:rPr>
                <w:rFonts w:hint="eastAsia" w:ascii="宋体" w:hAnsi="宋体"/>
                <w:color w:val="000000" w:themeColor="text1"/>
                <w:sz w:val="18"/>
                <w:szCs w:val="18"/>
                <w:highlight w:val="none"/>
              </w:rPr>
              <w:t xml:space="preserve">正常</w:t>
            </w:r>
            <w:r>
              <w:rPr>
                <w:rFonts w:ascii="宋体" w:hAnsi="宋体"/>
                <w:color w:val="000000" w:themeColor="text1"/>
                <w:sz w:val="18"/>
                <w:szCs w:val="18"/>
                <w:highlight w:val="none"/>
              </w:rPr>
              <w:t xml:space="preserve">工作</w:t>
            </w:r>
            <w:r>
              <w:rPr>
                <w:rFonts w:hint="eastAsia" w:ascii="宋体" w:hAnsi="宋体"/>
                <w:color w:val="000000" w:themeColor="text1"/>
                <w:sz w:val="18"/>
                <w:szCs w:val="18"/>
                <w:highlight w:val="none"/>
              </w:rPr>
              <w:t xml:space="preserve">，发现不正常的，每次扣1分。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restart"/>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考试区</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物理隔离应保证考试过程中只有通过身份认证的人员才能进入考试区</w:t>
            </w:r>
            <w:r>
              <w:rPr>
                <w:rFonts w:hint="eastAsia" w:ascii="宋体" w:hAnsi="宋体"/>
                <w:color w:val="000000" w:themeColor="text1"/>
                <w:sz w:val="18"/>
                <w:szCs w:val="18"/>
                <w:highlight w:val="none"/>
              </w:rPr>
              <w:t xml:space="preserve">，发现违反规定的，每次扣1分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交通</w:t>
            </w:r>
            <w:r>
              <w:rPr>
                <w:rFonts w:ascii="宋体" w:hAnsi="宋体"/>
                <w:color w:val="000000" w:themeColor="text1"/>
                <w:sz w:val="18"/>
                <w:szCs w:val="18"/>
                <w:highlight w:val="none"/>
              </w:rPr>
              <w:t xml:space="preserve">工程设施应</w:t>
            </w:r>
            <w:r>
              <w:rPr>
                <w:rFonts w:hint="eastAsia" w:ascii="宋体" w:hAnsi="宋体"/>
                <w:color w:val="000000" w:themeColor="text1"/>
                <w:sz w:val="18"/>
                <w:szCs w:val="18"/>
                <w:highlight w:val="none"/>
              </w:rPr>
              <w:t xml:space="preserve">有效</w:t>
            </w:r>
            <w:r>
              <w:rPr>
                <w:rFonts w:ascii="宋体" w:hAnsi="宋体"/>
                <w:color w:val="000000" w:themeColor="text1"/>
                <w:sz w:val="18"/>
                <w:szCs w:val="18"/>
                <w:highlight w:val="none"/>
              </w:rPr>
              <w:t xml:space="preserve">维护，</w:t>
            </w:r>
            <w:r>
              <w:rPr>
                <w:rFonts w:hint="eastAsia" w:ascii="宋体" w:hAnsi="宋体"/>
                <w:color w:val="000000" w:themeColor="text1"/>
                <w:sz w:val="18"/>
                <w:szCs w:val="18"/>
                <w:highlight w:val="none"/>
              </w:rPr>
              <w:t xml:space="preserve">无明显</w:t>
            </w:r>
            <w:r>
              <w:rPr>
                <w:rFonts w:ascii="宋体" w:hAnsi="宋体"/>
                <w:color w:val="000000" w:themeColor="text1"/>
                <w:sz w:val="18"/>
                <w:szCs w:val="18"/>
                <w:highlight w:val="none"/>
              </w:rPr>
              <w:t xml:space="preserve">损坏或缺失</w:t>
            </w:r>
            <w:r>
              <w:rPr>
                <w:rFonts w:hint="eastAsia" w:ascii="宋体" w:hAnsi="宋体"/>
                <w:color w:val="000000" w:themeColor="text1"/>
                <w:sz w:val="18"/>
                <w:szCs w:val="18"/>
                <w:highlight w:val="none"/>
              </w:rPr>
              <w:t xml:space="preserve">，未及时有效维护的，每次扣1分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项目区域及项目间道路的路基</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路面应无明显损坏</w:t>
            </w:r>
            <w:r>
              <w:rPr>
                <w:rFonts w:hint="eastAsia" w:ascii="宋体" w:hAnsi="宋体"/>
                <w:color w:val="000000" w:themeColor="text1"/>
                <w:sz w:val="18"/>
                <w:szCs w:val="18"/>
                <w:highlight w:val="none"/>
              </w:rPr>
              <w:t xml:space="preserve">，有明显损坏且不及时维修的，每次扣2分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考试项目</w:t>
            </w:r>
            <w:r>
              <w:rPr>
                <w:rFonts w:hint="eastAsia" w:ascii="宋体" w:hAnsi="宋体"/>
                <w:color w:val="000000" w:themeColor="text1"/>
                <w:sz w:val="18"/>
                <w:szCs w:val="18"/>
                <w:highlight w:val="none"/>
              </w:rPr>
              <w:t xml:space="preserve">区域</w:t>
            </w:r>
            <w:r>
              <w:rPr>
                <w:rFonts w:ascii="宋体" w:hAnsi="宋体"/>
                <w:color w:val="000000" w:themeColor="text1"/>
                <w:sz w:val="18"/>
                <w:szCs w:val="18"/>
                <w:highlight w:val="none"/>
              </w:rPr>
              <w:t xml:space="preserve">标志标线</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清晰</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桩杆、单边桥、传感器等</w:t>
            </w:r>
            <w:r>
              <w:rPr>
                <w:rFonts w:hint="eastAsia" w:ascii="宋体" w:hAnsi="宋体"/>
                <w:color w:val="000000" w:themeColor="text1"/>
                <w:sz w:val="18"/>
                <w:szCs w:val="18"/>
                <w:highlight w:val="none"/>
              </w:rPr>
              <w:t xml:space="preserve">应完整</w:t>
            </w:r>
            <w:r>
              <w:rPr>
                <w:rFonts w:ascii="宋体" w:hAnsi="宋体"/>
                <w:color w:val="000000" w:themeColor="text1"/>
                <w:sz w:val="18"/>
                <w:szCs w:val="18"/>
                <w:highlight w:val="none"/>
              </w:rPr>
              <w:t xml:space="preserve">有效</w:t>
            </w:r>
            <w:r>
              <w:rPr>
                <w:rFonts w:hint="eastAsia" w:ascii="宋体" w:hAnsi="宋体"/>
                <w:color w:val="000000" w:themeColor="text1"/>
                <w:sz w:val="18"/>
                <w:szCs w:val="18"/>
                <w:highlight w:val="none"/>
              </w:rPr>
              <w:t xml:space="preserve">，标线不清晰或设备不完整的，每次扣2分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项目</w:t>
            </w:r>
            <w:r>
              <w:rPr>
                <w:rFonts w:hint="eastAsia" w:ascii="宋体" w:hAnsi="宋体"/>
                <w:color w:val="000000" w:themeColor="text1"/>
                <w:sz w:val="18"/>
                <w:szCs w:val="18"/>
                <w:highlight w:val="none"/>
              </w:rPr>
              <w:t xml:space="preserve">区域</w:t>
            </w:r>
            <w:r>
              <w:rPr>
                <w:rFonts w:ascii="宋体" w:hAnsi="宋体"/>
                <w:color w:val="000000" w:themeColor="text1"/>
                <w:sz w:val="18"/>
                <w:szCs w:val="18"/>
                <w:highlight w:val="none"/>
              </w:rPr>
              <w:t xml:space="preserve">应无参考标记或标准要求以外的标志、标线等设施</w:t>
            </w:r>
            <w:r>
              <w:rPr>
                <w:rFonts w:hint="eastAsia" w:ascii="宋体" w:hAnsi="宋体"/>
                <w:color w:val="000000" w:themeColor="text1"/>
                <w:sz w:val="18"/>
                <w:szCs w:val="18"/>
                <w:highlight w:val="none"/>
              </w:rPr>
              <w:t xml:space="preserve">，发现有其它标志、标线的，每次扣5分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控制</w:t>
            </w:r>
            <w:r>
              <w:rPr>
                <w:rFonts w:ascii="宋体" w:hAnsi="宋体"/>
                <w:color w:val="000000" w:themeColor="text1"/>
                <w:sz w:val="18"/>
                <w:szCs w:val="18"/>
                <w:highlight w:val="none"/>
              </w:rPr>
              <w:t xml:space="preserve">中心</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应能</w:t>
            </w:r>
            <w:r>
              <w:rPr>
                <w:rFonts w:hint="eastAsia" w:ascii="宋体" w:hAnsi="宋体"/>
                <w:color w:val="000000" w:themeColor="text1"/>
                <w:sz w:val="18"/>
                <w:szCs w:val="18"/>
                <w:highlight w:val="none"/>
              </w:rPr>
              <w:t xml:space="preserve">监控</w:t>
            </w:r>
            <w:r>
              <w:rPr>
                <w:rFonts w:ascii="宋体" w:hAnsi="宋体"/>
                <w:color w:val="000000" w:themeColor="text1"/>
                <w:sz w:val="18"/>
                <w:szCs w:val="18"/>
                <w:highlight w:val="none"/>
              </w:rPr>
              <w:t xml:space="preserve">每个考试</w:t>
            </w:r>
            <w:r>
              <w:rPr>
                <w:rFonts w:hint="eastAsia" w:ascii="宋体" w:hAnsi="宋体"/>
                <w:color w:val="000000" w:themeColor="text1"/>
                <w:sz w:val="18"/>
                <w:szCs w:val="18"/>
                <w:highlight w:val="none"/>
              </w:rPr>
              <w:t xml:space="preserve">项目视频</w:t>
            </w:r>
            <w:r>
              <w:rPr>
                <w:rFonts w:ascii="宋体" w:hAnsi="宋体"/>
                <w:color w:val="000000" w:themeColor="text1"/>
                <w:sz w:val="18"/>
                <w:szCs w:val="18"/>
                <w:highlight w:val="none"/>
              </w:rPr>
              <w:t xml:space="preserve">和</w:t>
            </w:r>
            <w:r>
              <w:rPr>
                <w:rFonts w:hint="eastAsia" w:ascii="宋体" w:hAnsi="宋体"/>
                <w:color w:val="000000" w:themeColor="text1"/>
                <w:sz w:val="18"/>
                <w:szCs w:val="18"/>
                <w:highlight w:val="none"/>
              </w:rPr>
              <w:t xml:space="preserve">每辆</w:t>
            </w:r>
            <w:r>
              <w:rPr>
                <w:rFonts w:ascii="宋体" w:hAnsi="宋体"/>
                <w:color w:val="000000" w:themeColor="text1"/>
                <w:sz w:val="18"/>
                <w:szCs w:val="18"/>
                <w:highlight w:val="none"/>
              </w:rPr>
              <w:t xml:space="preserve">考试车</w:t>
            </w:r>
            <w:r>
              <w:rPr>
                <w:rFonts w:hint="eastAsia" w:ascii="宋体" w:hAnsi="宋体"/>
                <w:color w:val="000000" w:themeColor="text1"/>
                <w:sz w:val="18"/>
                <w:szCs w:val="18"/>
                <w:highlight w:val="none"/>
              </w:rPr>
              <w:t xml:space="preserve">驾驶室音视频，发现音视频损坏且未及时修理的，每次扣2分。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考试</w:t>
            </w:r>
            <w:r>
              <w:rPr>
                <w:rFonts w:ascii="宋体" w:hAnsi="宋体"/>
                <w:color w:val="000000" w:themeColor="text1"/>
                <w:spacing w:val="-2"/>
                <w:sz w:val="18"/>
                <w:szCs w:val="18"/>
                <w:highlight w:val="none"/>
              </w:rPr>
              <w:t xml:space="preserve">车辆</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车型</w:t>
            </w:r>
            <w:r>
              <w:rPr>
                <w:rFonts w:ascii="宋体" w:hAnsi="宋体"/>
                <w:color w:val="000000" w:themeColor="text1"/>
                <w:spacing w:val="-2"/>
                <w:sz w:val="18"/>
                <w:szCs w:val="18"/>
                <w:highlight w:val="none"/>
              </w:rPr>
              <w:t xml:space="preserve">数量</w:t>
            </w:r>
            <w:r>
              <w:rPr>
                <w:color w:val="000000" w:themeColor="text1"/>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ascii="宋体" w:hAnsi="宋体"/>
                <w:color w:val="000000" w:themeColor="text1"/>
                <w:sz w:val="18"/>
                <w:szCs w:val="18"/>
                <w:highlight w:val="none"/>
              </w:rPr>
              <w:t xml:space="preserve">车型、数量</w:t>
            </w:r>
            <w:r>
              <w:rPr>
                <w:rFonts w:hint="eastAsia" w:ascii="宋体" w:hAnsi="宋体"/>
                <w:color w:val="000000" w:themeColor="text1"/>
                <w:sz w:val="18"/>
                <w:szCs w:val="18"/>
                <w:highlight w:val="none"/>
              </w:rPr>
              <w:t xml:space="preserve">、号牌号码应</w:t>
            </w:r>
            <w:r>
              <w:rPr>
                <w:rFonts w:ascii="宋体" w:hAnsi="宋体"/>
                <w:color w:val="000000" w:themeColor="text1"/>
                <w:sz w:val="18"/>
                <w:szCs w:val="18"/>
                <w:highlight w:val="none"/>
              </w:rPr>
              <w:t xml:space="preserve">与机动车驾驶人考试监管系统</w:t>
            </w:r>
            <w:r>
              <w:rPr>
                <w:rFonts w:hint="eastAsia" w:ascii="宋体" w:hAnsi="宋体"/>
                <w:color w:val="000000" w:themeColor="text1"/>
                <w:sz w:val="18"/>
                <w:szCs w:val="18"/>
                <w:highlight w:val="none"/>
              </w:rPr>
              <w:t xml:space="preserve">备案</w:t>
            </w:r>
            <w:r>
              <w:rPr>
                <w:rFonts w:ascii="宋体" w:hAnsi="宋体"/>
                <w:color w:val="000000" w:themeColor="text1"/>
                <w:sz w:val="18"/>
                <w:szCs w:val="18"/>
                <w:highlight w:val="none"/>
              </w:rPr>
              <w:t xml:space="preserve">信息一致</w:t>
            </w:r>
            <w:r>
              <w:rPr>
                <w:rFonts w:hint="eastAsia" w:ascii="宋体" w:hAnsi="宋体"/>
                <w:color w:val="000000" w:themeColor="text1"/>
                <w:sz w:val="18"/>
                <w:szCs w:val="18"/>
                <w:highlight w:val="none"/>
              </w:rPr>
              <w:t xml:space="preserve">，发现不一致的，每次扣2分。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textDirection w:val="lrTb"/>
            <w:noWrap w:val="false"/>
          </w:tcPr>
          <w:p>
            <w:pP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外观</w:t>
            </w:r>
            <w:r>
              <w:rPr>
                <w:rFonts w:ascii="宋体" w:hAnsi="宋体"/>
                <w:color w:val="000000" w:themeColor="text1"/>
                <w:sz w:val="18"/>
                <w:szCs w:val="18"/>
                <w:highlight w:val="none"/>
              </w:rPr>
              <w:t xml:space="preserve">标志</w:t>
            </w:r>
            <w:r>
              <w:rPr>
                <w:color w:val="000000" w:themeColor="text1"/>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考试车标志、车辆</w:t>
            </w:r>
            <w:r>
              <w:rPr>
                <w:rFonts w:ascii="宋体" w:hAnsi="宋体"/>
                <w:color w:val="000000" w:themeColor="text1"/>
                <w:sz w:val="18"/>
                <w:szCs w:val="18"/>
                <w:highlight w:val="none"/>
              </w:rPr>
              <w:t xml:space="preserve">编号等</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清晰</w:t>
            </w:r>
            <w:r>
              <w:rPr>
                <w:rFonts w:hint="eastAsia" w:ascii="宋体" w:hAnsi="宋体"/>
                <w:color w:val="000000" w:themeColor="text1"/>
                <w:sz w:val="18"/>
                <w:szCs w:val="18"/>
                <w:highlight w:val="none"/>
              </w:rPr>
              <w:t xml:space="preserve">完整，发现不清晰的，每次扣1分。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规范性</w:t>
            </w:r>
            <w:r>
              <w:rPr>
                <w:color w:val="000000" w:themeColor="text1"/>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应无</w:t>
            </w:r>
            <w:r>
              <w:rPr>
                <w:rFonts w:ascii="宋体" w:hAnsi="宋体"/>
                <w:color w:val="000000" w:themeColor="text1"/>
                <w:sz w:val="18"/>
                <w:szCs w:val="18"/>
                <w:highlight w:val="none"/>
              </w:rPr>
              <w:t xml:space="preserve">固定油门</w:t>
            </w:r>
            <w:r>
              <w:rPr>
                <w:rFonts w:hint="eastAsia" w:ascii="宋体" w:hAnsi="宋体"/>
                <w:color w:val="000000" w:themeColor="text1"/>
                <w:sz w:val="18"/>
                <w:szCs w:val="18"/>
                <w:highlight w:val="none"/>
              </w:rPr>
              <w:t xml:space="preserve">和</w:t>
            </w:r>
            <w:r>
              <w:rPr>
                <w:rFonts w:ascii="宋体" w:hAnsi="宋体"/>
                <w:color w:val="000000" w:themeColor="text1"/>
                <w:sz w:val="18"/>
                <w:szCs w:val="18"/>
                <w:highlight w:val="none"/>
              </w:rPr>
              <w:t xml:space="preserve">倒车雷达</w:t>
            </w:r>
            <w:r>
              <w:rPr>
                <w:rFonts w:hint="eastAsia" w:ascii="宋体" w:hAnsi="宋体"/>
                <w:color w:val="000000" w:themeColor="text1"/>
                <w:sz w:val="18"/>
                <w:szCs w:val="18"/>
                <w:highlight w:val="none"/>
              </w:rPr>
              <w:t xml:space="preserve">等，</w:t>
            </w:r>
            <w:r>
              <w:rPr>
                <w:rFonts w:ascii="宋体" w:hAnsi="宋体"/>
                <w:color w:val="000000" w:themeColor="text1"/>
                <w:sz w:val="18"/>
                <w:szCs w:val="18"/>
                <w:highlight w:val="none"/>
              </w:rPr>
              <w:t xml:space="preserve">车</w:t>
            </w:r>
            <w:r>
              <w:rPr>
                <w:rFonts w:hint="eastAsia" w:ascii="宋体" w:hAnsi="宋体"/>
                <w:color w:val="000000" w:themeColor="text1"/>
                <w:sz w:val="18"/>
                <w:szCs w:val="18"/>
                <w:highlight w:val="none"/>
              </w:rPr>
              <w:t xml:space="preserve">辆</w:t>
            </w:r>
            <w:r>
              <w:rPr>
                <w:rFonts w:ascii="宋体" w:hAnsi="宋体"/>
                <w:color w:val="000000" w:themeColor="text1"/>
                <w:sz w:val="18"/>
                <w:szCs w:val="18"/>
                <w:highlight w:val="none"/>
              </w:rPr>
              <w:t xml:space="preserve">内外</w:t>
            </w:r>
            <w:r>
              <w:rPr>
                <w:rFonts w:hint="eastAsia" w:ascii="宋体" w:hAnsi="宋体"/>
                <w:color w:val="000000" w:themeColor="text1"/>
                <w:sz w:val="18"/>
                <w:szCs w:val="18"/>
                <w:highlight w:val="none"/>
              </w:rPr>
              <w:t xml:space="preserve">无人为加施</w:t>
            </w:r>
            <w:r>
              <w:rPr>
                <w:rFonts w:ascii="宋体" w:hAnsi="宋体"/>
                <w:color w:val="000000" w:themeColor="text1"/>
                <w:sz w:val="18"/>
                <w:szCs w:val="18"/>
                <w:highlight w:val="none"/>
              </w:rPr>
              <w:t xml:space="preserve">标记</w:t>
            </w:r>
            <w:r>
              <w:rPr>
                <w:rFonts w:hint="eastAsia" w:ascii="宋体" w:hAnsi="宋体"/>
                <w:color w:val="000000" w:themeColor="text1"/>
                <w:sz w:val="18"/>
                <w:szCs w:val="18"/>
                <w:highlight w:val="none"/>
              </w:rPr>
              <w:t xml:space="preserve">，发现有违反行为的，每次扣5分。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音视频</w:t>
            </w:r>
            <w:r>
              <w:rPr>
                <w:rFonts w:ascii="宋体" w:hAnsi="宋体"/>
                <w:color w:val="000000" w:themeColor="text1"/>
                <w:spacing w:val="-2"/>
                <w:sz w:val="18"/>
                <w:szCs w:val="18"/>
                <w:highlight w:val="none"/>
              </w:rPr>
              <w:t xml:space="preserve">监控设备</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场地项目</w:t>
            </w:r>
            <w:r>
              <w:rPr>
                <w:rFonts w:ascii="宋体" w:hAnsi="宋体"/>
                <w:color w:val="000000" w:themeColor="text1"/>
                <w:spacing w:val="-2"/>
                <w:sz w:val="18"/>
                <w:szCs w:val="18"/>
                <w:highlight w:val="none"/>
              </w:rPr>
              <w:t xml:space="preserve">监控</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应能反映</w:t>
            </w:r>
            <w:r>
              <w:rPr>
                <w:rFonts w:hint="eastAsia" w:ascii="宋体" w:hAnsi="宋体"/>
                <w:color w:val="000000" w:themeColor="text1"/>
                <w:sz w:val="18"/>
                <w:szCs w:val="18"/>
                <w:highlight w:val="none"/>
              </w:rPr>
              <w:t xml:space="preserve">每个考试项目中</w:t>
            </w:r>
            <w:r>
              <w:rPr>
                <w:rFonts w:ascii="宋体" w:hAnsi="宋体"/>
                <w:color w:val="000000" w:themeColor="text1"/>
                <w:sz w:val="18"/>
                <w:szCs w:val="18"/>
                <w:highlight w:val="none"/>
              </w:rPr>
              <w:t xml:space="preserve">考试车辆的运行</w:t>
            </w:r>
            <w:r>
              <w:rPr>
                <w:rFonts w:hint="eastAsia" w:ascii="宋体" w:hAnsi="宋体"/>
                <w:color w:val="000000" w:themeColor="text1"/>
                <w:sz w:val="18"/>
                <w:szCs w:val="18"/>
                <w:highlight w:val="none"/>
              </w:rPr>
              <w:t xml:space="preserve">过程</w:t>
            </w:r>
            <w:r>
              <w:rPr>
                <w:rFonts w:ascii="宋体" w:hAnsi="宋体"/>
                <w:color w:val="000000" w:themeColor="text1"/>
                <w:sz w:val="18"/>
                <w:szCs w:val="18"/>
                <w:highlight w:val="none"/>
              </w:rPr>
              <w:t xml:space="preserve">，能</w:t>
            </w:r>
            <w:r>
              <w:rPr>
                <w:rFonts w:hint="eastAsia" w:ascii="宋体" w:hAnsi="宋体"/>
                <w:color w:val="000000" w:themeColor="text1"/>
                <w:sz w:val="18"/>
                <w:szCs w:val="18"/>
                <w:highlight w:val="none"/>
              </w:rPr>
              <w:t xml:space="preserve">清晰</w:t>
            </w:r>
            <w:r>
              <w:rPr>
                <w:rFonts w:ascii="宋体" w:hAnsi="宋体"/>
                <w:color w:val="000000" w:themeColor="text1"/>
                <w:sz w:val="18"/>
                <w:szCs w:val="18"/>
                <w:highlight w:val="none"/>
              </w:rPr>
              <w:t xml:space="preserve">识别车辆轮廓、车身编号等信息</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restart"/>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驾驶室</w:t>
            </w:r>
            <w:r>
              <w:rPr>
                <w:color w:val="000000" w:themeColor="text1"/>
              </w:rPr>
            </w:r>
            <w:r/>
          </w:p>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监控</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应覆盖驾驶、副驾驶区域及考生考试操作情况，能识别考生面部特征</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应</w:t>
            </w:r>
            <w:r>
              <w:rPr>
                <w:rFonts w:hint="eastAsia" w:ascii="宋体" w:hAnsi="宋体"/>
                <w:color w:val="000000" w:themeColor="text1"/>
                <w:sz w:val="18"/>
                <w:szCs w:val="18"/>
                <w:highlight w:val="none"/>
              </w:rPr>
              <w:t xml:space="preserve">覆盖</w:t>
            </w:r>
            <w:r>
              <w:rPr>
                <w:rFonts w:ascii="宋体" w:hAnsi="宋体"/>
                <w:color w:val="000000" w:themeColor="text1"/>
                <w:sz w:val="18"/>
                <w:szCs w:val="18"/>
                <w:highlight w:val="none"/>
              </w:rPr>
              <w:t xml:space="preserve">考试车驾驶室</w:t>
            </w:r>
            <w:r>
              <w:rPr>
                <w:rFonts w:hint="eastAsia" w:ascii="宋体" w:hAnsi="宋体"/>
                <w:color w:val="000000" w:themeColor="text1"/>
                <w:sz w:val="18"/>
                <w:szCs w:val="18"/>
                <w:highlight w:val="none"/>
              </w:rPr>
              <w:t xml:space="preserve">，无缺失、不清晰</w:t>
            </w:r>
            <w:r>
              <w:rPr>
                <w:rFonts w:ascii="宋体" w:hAnsi="宋体"/>
                <w:color w:val="000000" w:themeColor="text1"/>
                <w:sz w:val="18"/>
                <w:szCs w:val="18"/>
                <w:highlight w:val="none"/>
              </w:rPr>
              <w:t xml:space="preserve">情况</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存储设备</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满足存储</w:t>
            </w:r>
            <w:r>
              <w:rPr>
                <w:rFonts w:hint="eastAsia" w:ascii="宋体" w:hAnsi="宋体"/>
                <w:color w:val="000000" w:themeColor="text1"/>
                <w:sz w:val="18"/>
                <w:szCs w:val="18"/>
                <w:highlight w:val="none"/>
              </w:rPr>
              <w:t xml:space="preserve">3年</w:t>
            </w:r>
            <w:r>
              <w:rPr>
                <w:rFonts w:ascii="宋体" w:hAnsi="宋体"/>
                <w:color w:val="000000" w:themeColor="text1"/>
                <w:sz w:val="18"/>
                <w:szCs w:val="18"/>
                <w:highlight w:val="none"/>
              </w:rPr>
              <w:t xml:space="preserve">考试过程音视频</w:t>
            </w:r>
            <w:r>
              <w:rPr>
                <w:rFonts w:hint="eastAsia" w:ascii="宋体" w:hAnsi="宋体"/>
                <w:color w:val="000000" w:themeColor="text1"/>
                <w:sz w:val="18"/>
                <w:szCs w:val="18"/>
                <w:highlight w:val="none"/>
              </w:rPr>
              <w:t xml:space="preserve">的</w:t>
            </w:r>
            <w:r>
              <w:rPr>
                <w:rFonts w:ascii="宋体" w:hAnsi="宋体"/>
                <w:color w:val="000000" w:themeColor="text1"/>
                <w:sz w:val="18"/>
                <w:szCs w:val="18"/>
                <w:highlight w:val="none"/>
              </w:rPr>
              <w:t xml:space="preserve">要求</w:t>
            </w:r>
            <w:r>
              <w:rPr>
                <w:rFonts w:hint="eastAsia" w:ascii="宋体" w:hAnsi="宋体"/>
                <w:color w:val="000000" w:themeColor="text1"/>
                <w:sz w:val="18"/>
                <w:szCs w:val="18"/>
                <w:highlight w:val="none"/>
              </w:rPr>
              <w:t xml:space="preserve">，发现音视频损坏且未及时修理的或存储期限不满3年的，每次扣2分。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考试系统</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系统</w:t>
            </w:r>
            <w:r>
              <w:rPr>
                <w:rFonts w:ascii="宋体" w:hAnsi="宋体"/>
                <w:color w:val="000000" w:themeColor="text1"/>
                <w:spacing w:val="-2"/>
                <w:sz w:val="18"/>
                <w:szCs w:val="18"/>
                <w:highlight w:val="none"/>
              </w:rPr>
              <w:t xml:space="preserve">软件</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升级、更新应取得公安机关交通管理部门的批准</w:t>
            </w:r>
            <w:r>
              <w:rPr>
                <w:rFonts w:hint="eastAsia" w:ascii="宋体" w:hAnsi="宋体"/>
                <w:color w:val="000000" w:themeColor="text1"/>
                <w:sz w:val="18"/>
                <w:szCs w:val="18"/>
                <w:highlight w:val="none"/>
              </w:rPr>
              <w:t xml:space="preserve">，并保存</w:t>
            </w:r>
            <w:r>
              <w:rPr>
                <w:rFonts w:ascii="宋体" w:hAnsi="宋体"/>
                <w:color w:val="000000" w:themeColor="text1"/>
                <w:sz w:val="18"/>
                <w:szCs w:val="18"/>
                <w:highlight w:val="none"/>
              </w:rPr>
              <w:t xml:space="preserve">相应</w:t>
            </w:r>
            <w:r>
              <w:rPr>
                <w:rFonts w:hint="eastAsia" w:ascii="宋体" w:hAnsi="宋体"/>
                <w:color w:val="000000" w:themeColor="text1"/>
                <w:sz w:val="18"/>
                <w:szCs w:val="18"/>
                <w:highlight w:val="none"/>
              </w:rPr>
              <w:t xml:space="preserve">记录，发现有违反行为的，每次扣5分。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操作</w:t>
            </w:r>
            <w:r>
              <w:rPr>
                <w:rFonts w:ascii="宋体" w:hAnsi="宋体"/>
                <w:color w:val="000000" w:themeColor="text1"/>
                <w:spacing w:val="-2"/>
                <w:sz w:val="18"/>
                <w:szCs w:val="18"/>
                <w:highlight w:val="none"/>
              </w:rPr>
              <w:t xml:space="preserve">用户</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系统操作用户</w:t>
            </w:r>
            <w:r>
              <w:rPr>
                <w:rFonts w:hint="eastAsia" w:ascii="宋体" w:hAnsi="宋体"/>
                <w:color w:val="000000" w:themeColor="text1"/>
                <w:sz w:val="18"/>
                <w:szCs w:val="18"/>
                <w:highlight w:val="none"/>
              </w:rPr>
              <w:t xml:space="preserve">权限</w:t>
            </w:r>
            <w:r>
              <w:rPr>
                <w:rFonts w:ascii="宋体" w:hAnsi="宋体"/>
                <w:color w:val="000000" w:themeColor="text1"/>
                <w:sz w:val="18"/>
                <w:szCs w:val="18"/>
                <w:highlight w:val="none"/>
              </w:rPr>
              <w:t xml:space="preserve">应与考试</w:t>
            </w:r>
            <w:r>
              <w:rPr>
                <w:rFonts w:hint="eastAsia" w:ascii="宋体" w:hAnsi="宋体"/>
                <w:color w:val="000000" w:themeColor="text1"/>
                <w:sz w:val="18"/>
                <w:szCs w:val="18"/>
                <w:highlight w:val="none"/>
              </w:rPr>
              <w:t xml:space="preserve">业务</w:t>
            </w:r>
            <w:r>
              <w:rPr>
                <w:rFonts w:ascii="宋体" w:hAnsi="宋体"/>
                <w:color w:val="000000" w:themeColor="text1"/>
                <w:sz w:val="18"/>
                <w:szCs w:val="18"/>
                <w:highlight w:val="none"/>
              </w:rPr>
              <w:t xml:space="preserve">需求</w:t>
            </w:r>
            <w:r>
              <w:rPr>
                <w:rFonts w:hint="eastAsia" w:ascii="宋体" w:hAnsi="宋体"/>
                <w:color w:val="000000" w:themeColor="text1"/>
                <w:sz w:val="18"/>
                <w:szCs w:val="18"/>
                <w:highlight w:val="none"/>
              </w:rPr>
              <w:t xml:space="preserve">相适应，发现有违反行为的，每次扣5分。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gridSpan w:val="2"/>
            <w:tcW w:w="7658" w:type="dxa"/>
            <w:vAlign w:val="center"/>
            <w:textDirection w:val="lrTb"/>
            <w:noWrap w:val="false"/>
          </w:tcPr>
          <w:p>
            <w:pPr>
              <w:ind w:firstLine="180"/>
              <w:widowControl/>
              <w:rPr>
                <w:rFonts w:ascii="宋体" w:hAnsi="宋体"/>
                <w:color w:val="000000" w:themeColor="text1"/>
                <w:sz w:val="18"/>
                <w:szCs w:val="18"/>
                <w:highlight w:val="none"/>
              </w:rPr>
              <w:outlineLvl w:val="3"/>
            </w:pPr>
            <w:r>
              <w:rPr>
                <w:rFonts w:hint="eastAsia" w:ascii="宋体" w:hAnsi="宋体"/>
                <w:color w:val="000000" w:themeColor="text1"/>
                <w:sz w:val="18"/>
                <w:szCs w:val="18"/>
                <w:highlight w:val="none"/>
              </w:rPr>
              <w:t xml:space="preserve">随机抽取</w:t>
            </w:r>
            <w:r>
              <w:rPr>
                <w:rFonts w:ascii="宋体" w:hAnsi="宋体"/>
                <w:color w:val="000000" w:themeColor="text1"/>
                <w:sz w:val="18"/>
                <w:szCs w:val="18"/>
                <w:highlight w:val="none"/>
              </w:rPr>
              <w:t xml:space="preserve">考试车辆和考试项目对考试系统评判进行测试</w:t>
            </w:r>
            <w:r>
              <w:rPr>
                <w:rFonts w:hint="eastAsia" w:ascii="宋体" w:hAnsi="宋体"/>
                <w:color w:val="000000" w:themeColor="text1"/>
                <w:sz w:val="18"/>
                <w:szCs w:val="18"/>
                <w:highlight w:val="none"/>
              </w:rPr>
              <w:t xml:space="preserve">，应符合GA/T 1028.3的要求，发现有违反行为的，每次扣5分。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bl>
    <w:p>
      <w:pPr>
        <w:pStyle w:val="1001"/>
        <w:spacing w:before="156" w:after="156"/>
        <w:rPr>
          <w:color w:val="000000" w:themeColor="text1"/>
          <w:sz w:val="28"/>
          <w:szCs w:val="28"/>
          <w:highlight w:val="none"/>
        </w:rPr>
      </w:pPr>
      <w:r>
        <w:rPr>
          <w:rFonts w:hint="eastAsia"/>
          <w:color w:val="000000" w:themeColor="text1"/>
          <w:sz w:val="28"/>
          <w:szCs w:val="28"/>
          <w:highlight w:val="none"/>
        </w:rPr>
        <w:t xml:space="preserve">道路</w:t>
      </w:r>
      <w:r>
        <w:rPr>
          <w:color w:val="000000" w:themeColor="text1"/>
          <w:sz w:val="28"/>
          <w:szCs w:val="28"/>
          <w:highlight w:val="none"/>
        </w:rPr>
        <w:t xml:space="preserve">驾驶技能考场监督检查</w:t>
      </w:r>
      <w:r>
        <w:rPr>
          <w:rFonts w:hint="eastAsia"/>
          <w:color w:val="000000" w:themeColor="text1"/>
          <w:sz w:val="28"/>
          <w:szCs w:val="28"/>
          <w:highlight w:val="none"/>
        </w:rPr>
        <w:t xml:space="preserve">记录表</w:t>
      </w:r>
      <w:r>
        <w:rPr>
          <w:color w:val="000000" w:themeColor="text1"/>
        </w:rPr>
      </w:r>
      <w:r/>
    </w:p>
    <w:tbl>
      <w:tblPr>
        <w:tblStyle w:val="80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85" w:type="dxa"/>
          <w:right w:w="108" w:type="dxa"/>
          <w:bottom w:w="85" w:type="dxa"/>
        </w:tblCellMar>
        <w:tblLook w:val="04A0" w:firstRow="1" w:lastRow="0" w:firstColumn="1" w:lastColumn="0" w:noHBand="0" w:noVBand="1"/>
      </w:tblPr>
      <w:tblGrid>
        <w:gridCol w:w="983"/>
        <w:gridCol w:w="977"/>
        <w:gridCol w:w="3057"/>
        <w:gridCol w:w="996"/>
        <w:gridCol w:w="2201"/>
        <w:gridCol w:w="1151"/>
      </w:tblGrid>
      <w:tr>
        <w:trPr>
          <w:jc w:val="center"/>
          <w:trHeight w:val="227"/>
        </w:trPr>
        <w:tc>
          <w:tcPr>
            <w:tcW w:w="983" w:type="dxa"/>
            <w:vAlign w:val="center"/>
            <w:textDirection w:val="lrTb"/>
            <w:noWrap w:val="false"/>
          </w:tcPr>
          <w:p>
            <w:pPr>
              <w:jc w:val="center"/>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检查项目 </w:t>
            </w:r>
            <w:r>
              <w:rPr>
                <w:color w:val="000000" w:themeColor="text1"/>
              </w:rPr>
            </w:r>
            <w:r/>
          </w:p>
        </w:tc>
        <w:tc>
          <w:tcPr>
            <w:gridSpan w:val="4"/>
            <w:tcW w:w="7231" w:type="dxa"/>
            <w:vAlign w:val="center"/>
            <w:textDirection w:val="lrTb"/>
            <w:noWrap w:val="false"/>
          </w:tcPr>
          <w:p>
            <w:pPr>
              <w:jc w:val="center"/>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检查要求</w:t>
            </w:r>
            <w:r>
              <w:rPr>
                <w:color w:val="000000" w:themeColor="text1"/>
              </w:rPr>
            </w:r>
            <w:r/>
          </w:p>
        </w:tc>
        <w:tc>
          <w:tcPr>
            <w:tcW w:w="1151" w:type="dxa"/>
            <w:vAlign w:val="center"/>
            <w:textDirection w:val="lrTb"/>
            <w:noWrap w:val="false"/>
          </w:tcPr>
          <w:p>
            <w:pPr>
              <w:jc w:val="center"/>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检查记录</w:t>
            </w:r>
            <w:r>
              <w:rPr>
                <w:color w:val="000000" w:themeColor="text1"/>
              </w:rPr>
            </w:r>
            <w:r/>
          </w:p>
        </w:tc>
      </w:tr>
      <w:tr>
        <w:trPr>
          <w:jc w:val="center"/>
          <w:trHeight w:val="227"/>
        </w:trPr>
        <w:tc>
          <w:tcPr>
            <w:tcW w:w="983"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pacing w:val="-2"/>
                <w:sz w:val="18"/>
                <w:szCs w:val="18"/>
                <w:highlight w:val="none"/>
              </w:rPr>
              <w:t xml:space="preserve">音视频</w:t>
            </w:r>
            <w:r>
              <w:rPr>
                <w:rFonts w:ascii="宋体" w:hAnsi="宋体"/>
                <w:color w:val="000000" w:themeColor="text1"/>
                <w:spacing w:val="-2"/>
                <w:sz w:val="18"/>
                <w:szCs w:val="18"/>
                <w:highlight w:val="none"/>
              </w:rPr>
              <w:t xml:space="preserve">监控设备</w:t>
            </w:r>
            <w:r>
              <w:rPr>
                <w:color w:val="000000" w:themeColor="text1"/>
              </w:rPr>
            </w:r>
            <w:r/>
          </w:p>
        </w:tc>
        <w:tc>
          <w:tcPr>
            <w:tcW w:w="977" w:type="dxa"/>
            <w:vAlign w:val="center"/>
            <w:vMerge w:val="restart"/>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驾驶室</w:t>
            </w:r>
            <w:r>
              <w:rPr>
                <w:color w:val="000000" w:themeColor="text1"/>
              </w:rPr>
            </w:r>
            <w:r/>
          </w:p>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监控</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ascii="宋体" w:hAnsi="宋体"/>
                <w:color w:val="000000" w:themeColor="text1"/>
                <w:sz w:val="18"/>
                <w:szCs w:val="18"/>
                <w:highlight w:val="none"/>
              </w:rPr>
              <w:t xml:space="preserve">应覆盖驾驶、副驾驶区域及考生考试操作情况，能识别考生面部特征</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tcW w:w="977" w:type="dxa"/>
            <w:vAlign w:val="center"/>
            <w:vMerge w:val="continue"/>
            <w:textDirection w:val="lrTb"/>
            <w:noWrap w:val="false"/>
          </w:tcPr>
          <w:p>
            <w:pPr>
              <w:jc w:val="center"/>
              <w:spacing w:line="240" w:lineRule="atLeast"/>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音频应</w:t>
            </w:r>
            <w:r>
              <w:rPr>
                <w:rFonts w:ascii="宋体" w:hAnsi="宋体"/>
                <w:color w:val="000000" w:themeColor="text1"/>
                <w:sz w:val="18"/>
                <w:szCs w:val="18"/>
                <w:highlight w:val="none"/>
              </w:rPr>
              <w:t xml:space="preserve">覆盖</w:t>
            </w: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车</w:t>
            </w:r>
            <w:r>
              <w:rPr>
                <w:rFonts w:hint="eastAsia" w:ascii="宋体" w:hAnsi="宋体"/>
                <w:color w:val="000000" w:themeColor="text1"/>
                <w:sz w:val="18"/>
                <w:szCs w:val="18"/>
                <w:highlight w:val="none"/>
              </w:rPr>
              <w:t xml:space="preserve">驾驶室，无缺失、不清晰</w:t>
            </w:r>
            <w:r>
              <w:rPr>
                <w:rFonts w:ascii="宋体" w:hAnsi="宋体"/>
                <w:color w:val="000000" w:themeColor="text1"/>
                <w:sz w:val="18"/>
                <w:szCs w:val="18"/>
                <w:highlight w:val="none"/>
              </w:rPr>
              <w:t xml:space="preserve">情况</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车外</w:t>
            </w:r>
            <w:r>
              <w:rPr>
                <w:rFonts w:ascii="宋体" w:hAnsi="宋体"/>
                <w:color w:val="000000" w:themeColor="text1"/>
                <w:sz w:val="18"/>
                <w:szCs w:val="18"/>
                <w:highlight w:val="none"/>
              </w:rPr>
              <w:t xml:space="preserve">视频</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考试车辆运行前方视频应清晰反映考试车辆前方交通情况，发现音视频损坏且未及时修理的，每次扣2分。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tcW w:w="977" w:type="dxa"/>
            <w:vAlign w:val="center"/>
            <w:textDirection w:val="lrTb"/>
            <w:noWrap w:val="false"/>
          </w:tcPr>
          <w:p>
            <w:pPr>
              <w:jc w:val="center"/>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存储</w:t>
            </w:r>
            <w:r>
              <w:rPr>
                <w:rFonts w:hint="eastAsia" w:ascii="宋体" w:hAnsi="宋体"/>
                <w:color w:val="000000" w:themeColor="text1"/>
                <w:sz w:val="18"/>
                <w:szCs w:val="18"/>
                <w:highlight w:val="none"/>
              </w:rPr>
              <w:t xml:space="preserve">设备</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音视频监控存储设备存储</w:t>
            </w:r>
            <w:r>
              <w:rPr>
                <w:rFonts w:ascii="宋体" w:hAnsi="宋体"/>
                <w:color w:val="000000" w:themeColor="text1"/>
                <w:sz w:val="18"/>
                <w:szCs w:val="18"/>
                <w:highlight w:val="none"/>
              </w:rPr>
              <w:t xml:space="preserve">空间</w:t>
            </w:r>
            <w:r>
              <w:rPr>
                <w:rFonts w:hint="eastAsia" w:ascii="宋体" w:hAnsi="宋体"/>
                <w:color w:val="000000" w:themeColor="text1"/>
                <w:sz w:val="18"/>
                <w:szCs w:val="18"/>
                <w:highlight w:val="none"/>
              </w:rPr>
              <w:t xml:space="preserve">应满足存储3年考试过程音视频的要求，发现音视频损坏且未及时修理的或存储期限不满3年的，每次扣2分。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考试</w:t>
            </w:r>
            <w:r>
              <w:rPr>
                <w:rFonts w:ascii="宋体" w:hAnsi="宋体"/>
                <w:color w:val="000000" w:themeColor="text1"/>
                <w:spacing w:val="-2"/>
                <w:sz w:val="18"/>
                <w:szCs w:val="18"/>
                <w:highlight w:val="none"/>
              </w:rPr>
              <w:t xml:space="preserve">系统</w:t>
            </w:r>
            <w:r>
              <w:rPr>
                <w:color w:val="000000" w:themeColor="text1"/>
              </w:rPr>
            </w:r>
            <w:r/>
          </w:p>
        </w:tc>
        <w:tc>
          <w:tcPr>
            <w:tcW w:w="977"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系统</w:t>
            </w:r>
            <w:r>
              <w:rPr>
                <w:rFonts w:ascii="宋体" w:hAnsi="宋体"/>
                <w:color w:val="000000" w:themeColor="text1"/>
                <w:spacing w:val="-2"/>
                <w:sz w:val="18"/>
                <w:szCs w:val="18"/>
                <w:highlight w:val="none"/>
              </w:rPr>
              <w:t xml:space="preserve">软件</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升级、更新应取得公安机关交通管理部门的批准，并保存</w:t>
            </w:r>
            <w:r>
              <w:rPr>
                <w:rFonts w:ascii="宋体" w:hAnsi="宋体"/>
                <w:color w:val="000000" w:themeColor="text1"/>
                <w:sz w:val="18"/>
                <w:szCs w:val="18"/>
                <w:highlight w:val="none"/>
              </w:rPr>
              <w:t xml:space="preserve">相应</w:t>
            </w:r>
            <w:r>
              <w:rPr>
                <w:rFonts w:hint="eastAsia" w:ascii="宋体" w:hAnsi="宋体"/>
                <w:color w:val="000000" w:themeColor="text1"/>
                <w:sz w:val="18"/>
                <w:szCs w:val="18"/>
                <w:highlight w:val="none"/>
              </w:rPr>
              <w:t xml:space="preserve">记录，发现有违反行为的，每次扣5分。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操作</w:t>
            </w:r>
            <w:r>
              <w:rPr>
                <w:rFonts w:ascii="宋体" w:hAnsi="宋体"/>
                <w:color w:val="000000" w:themeColor="text1"/>
                <w:spacing w:val="-2"/>
                <w:sz w:val="18"/>
                <w:szCs w:val="18"/>
                <w:highlight w:val="none"/>
              </w:rPr>
              <w:t xml:space="preserve">用户</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操作用户权限应与考试业务需求相适应，不应有</w:t>
            </w:r>
            <w:r>
              <w:rPr>
                <w:rFonts w:ascii="宋体" w:hAnsi="宋体"/>
                <w:color w:val="000000" w:themeColor="text1"/>
                <w:sz w:val="18"/>
                <w:szCs w:val="18"/>
                <w:highlight w:val="none"/>
              </w:rPr>
              <w:t xml:space="preserve">超出业务需求的</w:t>
            </w:r>
            <w:r>
              <w:rPr>
                <w:rFonts w:hint="eastAsia" w:ascii="宋体" w:hAnsi="宋体"/>
                <w:color w:val="000000" w:themeColor="text1"/>
                <w:sz w:val="18"/>
                <w:szCs w:val="18"/>
                <w:highlight w:val="none"/>
              </w:rPr>
              <w:t xml:space="preserve">权限，发现有违反行为的，每次扣5分。。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restart"/>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考试系统评判</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随机抽取考试车辆，路考系统的人机信息交互设备应能显示考试项目对应的评判扣分项，并能将人工将评判结果录入路考系统，发现有违反行为的，每次扣5分。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spacing w:line="240" w:lineRule="atLeast"/>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随机抽取考试车辆，路考系统的计算机辅助评判考试项目评判</w:t>
            </w:r>
            <w:r>
              <w:rPr>
                <w:rFonts w:ascii="宋体" w:hAnsi="宋体"/>
                <w:color w:val="000000" w:themeColor="text1"/>
                <w:sz w:val="18"/>
                <w:szCs w:val="18"/>
                <w:highlight w:val="none"/>
              </w:rPr>
              <w:t xml:space="preserve">应符合</w:t>
            </w:r>
            <w:r>
              <w:rPr>
                <w:rFonts w:hint="eastAsia" w:ascii="宋体" w:hAnsi="宋体"/>
                <w:color w:val="000000" w:themeColor="text1"/>
                <w:sz w:val="18"/>
                <w:szCs w:val="18"/>
                <w:highlight w:val="none"/>
              </w:rPr>
              <w:t xml:space="preserve">GA/T 1028.4的要求，发现有违反行为的，每次扣5分。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运行管理记录</w:t>
            </w:r>
            <w:r>
              <w:rPr>
                <w:color w:val="000000" w:themeColor="text1"/>
              </w:rPr>
            </w:r>
            <w:r/>
          </w:p>
        </w:tc>
        <w:tc>
          <w:tcPr>
            <w:tcW w:w="977"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工作台账</w:t>
            </w:r>
            <w:r>
              <w:rPr>
                <w:color w:val="000000" w:themeColor="text1"/>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考试前</w:t>
            </w:r>
            <w:r>
              <w:rPr>
                <w:rFonts w:ascii="宋体" w:hAnsi="宋体"/>
                <w:color w:val="000000" w:themeColor="text1"/>
                <w:sz w:val="18"/>
                <w:szCs w:val="18"/>
                <w:highlight w:val="none"/>
              </w:rPr>
              <w:t xml:space="preserve">检查记录</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清晰</w:t>
            </w:r>
            <w:r>
              <w:rPr>
                <w:rFonts w:hint="eastAsia" w:ascii="宋体" w:hAnsi="宋体"/>
                <w:color w:val="000000" w:themeColor="text1"/>
                <w:sz w:val="18"/>
                <w:szCs w:val="18"/>
                <w:highlight w:val="none"/>
              </w:rPr>
              <w:t xml:space="preserve">反映</w:t>
            </w:r>
            <w:r>
              <w:rPr>
                <w:rFonts w:ascii="宋体" w:hAnsi="宋体"/>
                <w:color w:val="000000" w:themeColor="text1"/>
                <w:sz w:val="18"/>
                <w:szCs w:val="18"/>
                <w:highlight w:val="none"/>
              </w:rPr>
              <w:t xml:space="preserve">考前检查</w:t>
            </w:r>
            <w:r>
              <w:rPr>
                <w:rFonts w:hint="eastAsia" w:ascii="宋体" w:hAnsi="宋体"/>
                <w:color w:val="000000" w:themeColor="text1"/>
                <w:sz w:val="18"/>
                <w:szCs w:val="18"/>
                <w:highlight w:val="none"/>
              </w:rPr>
              <w:t xml:space="preserve">结果及发现</w:t>
            </w:r>
            <w:r>
              <w:rPr>
                <w:rFonts w:ascii="宋体" w:hAnsi="宋体"/>
                <w:color w:val="000000" w:themeColor="text1"/>
                <w:sz w:val="18"/>
                <w:szCs w:val="18"/>
                <w:highlight w:val="none"/>
              </w:rPr>
              <w:t xml:space="preserve">问题</w:t>
            </w:r>
            <w:r>
              <w:rPr>
                <w:rFonts w:hint="eastAsia" w:ascii="宋体" w:hAnsi="宋体"/>
                <w:color w:val="000000" w:themeColor="text1"/>
                <w:sz w:val="18"/>
                <w:szCs w:val="18"/>
                <w:highlight w:val="none"/>
              </w:rPr>
              <w:t xml:space="preserve">的</w:t>
            </w:r>
            <w:r>
              <w:rPr>
                <w:rFonts w:ascii="宋体" w:hAnsi="宋体"/>
                <w:color w:val="000000" w:themeColor="text1"/>
                <w:sz w:val="18"/>
                <w:szCs w:val="18"/>
                <w:highlight w:val="none"/>
              </w:rPr>
              <w:t xml:space="preserve">处置</w:t>
            </w:r>
            <w:r>
              <w:rPr>
                <w:rFonts w:hint="eastAsia" w:ascii="宋体" w:hAnsi="宋体"/>
                <w:color w:val="000000" w:themeColor="text1"/>
                <w:sz w:val="18"/>
                <w:szCs w:val="18"/>
                <w:highlight w:val="none"/>
              </w:rPr>
              <w:t xml:space="preserve">情况，未规范登记的，每次扣1分。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误判</w:t>
            </w:r>
            <w:r>
              <w:rPr>
                <w:rFonts w:hint="eastAsia" w:ascii="宋体" w:hAnsi="宋体"/>
                <w:color w:val="000000" w:themeColor="text1"/>
                <w:sz w:val="18"/>
                <w:szCs w:val="18"/>
                <w:highlight w:val="none"/>
              </w:rPr>
              <w:t xml:space="preserve">处置</w:t>
            </w:r>
            <w:r>
              <w:rPr>
                <w:rFonts w:ascii="宋体" w:hAnsi="宋体"/>
                <w:color w:val="000000" w:themeColor="text1"/>
                <w:sz w:val="18"/>
                <w:szCs w:val="18"/>
                <w:highlight w:val="none"/>
              </w:rPr>
              <w:t xml:space="preserve">记录应包括误判申请、验证、证据保存、处置结果等信息</w:t>
            </w:r>
            <w:r>
              <w:rPr>
                <w:rFonts w:hint="eastAsia" w:ascii="宋体" w:hAnsi="宋体"/>
                <w:color w:val="000000" w:themeColor="text1"/>
                <w:sz w:val="18"/>
                <w:szCs w:val="18"/>
                <w:highlight w:val="none"/>
              </w:rPr>
              <w:t xml:space="preserve">，未规范登记的，每次扣1分。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设备设施异常</w:t>
            </w:r>
            <w:r>
              <w:rPr>
                <w:rFonts w:hint="eastAsia" w:ascii="宋体" w:hAnsi="宋体"/>
                <w:color w:val="000000" w:themeColor="text1"/>
                <w:sz w:val="18"/>
                <w:szCs w:val="18"/>
                <w:highlight w:val="none"/>
              </w:rPr>
              <w:t xml:space="preserve">处置记录应完整、规范，未规范登记的，每次扣1分。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考试系统运行</w:t>
            </w:r>
            <w:r>
              <w:rPr>
                <w:rFonts w:ascii="宋体" w:hAnsi="宋体"/>
                <w:color w:val="000000" w:themeColor="text1"/>
                <w:sz w:val="18"/>
                <w:szCs w:val="18"/>
                <w:highlight w:val="none"/>
              </w:rPr>
              <w:t xml:space="preserve">记录</w:t>
            </w:r>
            <w:r>
              <w:rPr>
                <w:color w:val="000000" w:themeColor="text1"/>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操作</w:t>
            </w:r>
            <w:r>
              <w:rPr>
                <w:rFonts w:ascii="宋体" w:hAnsi="宋体"/>
                <w:color w:val="000000" w:themeColor="text1"/>
                <w:sz w:val="18"/>
                <w:szCs w:val="18"/>
                <w:highlight w:val="none"/>
              </w:rPr>
              <w:t xml:space="preserve">日志中应</w:t>
            </w:r>
            <w:r>
              <w:rPr>
                <w:rFonts w:hint="eastAsia" w:ascii="宋体" w:hAnsi="宋体"/>
                <w:color w:val="000000" w:themeColor="text1"/>
                <w:sz w:val="18"/>
                <w:szCs w:val="18"/>
                <w:highlight w:val="none"/>
              </w:rPr>
              <w:t xml:space="preserve">至少</w:t>
            </w:r>
            <w:r>
              <w:rPr>
                <w:rFonts w:ascii="宋体" w:hAnsi="宋体"/>
                <w:color w:val="000000" w:themeColor="text1"/>
                <w:sz w:val="18"/>
                <w:szCs w:val="18"/>
                <w:highlight w:val="none"/>
              </w:rPr>
              <w:t xml:space="preserve">有</w:t>
            </w:r>
            <w:r>
              <w:rPr>
                <w:rFonts w:hint="eastAsia" w:ascii="宋体" w:hAnsi="宋体"/>
                <w:color w:val="000000" w:themeColor="text1"/>
                <w:sz w:val="18"/>
                <w:szCs w:val="18"/>
                <w:highlight w:val="none"/>
              </w:rPr>
              <w:t xml:space="preserve">考试员</w:t>
            </w:r>
            <w:r>
              <w:rPr>
                <w:rFonts w:ascii="宋体" w:hAnsi="宋体"/>
                <w:color w:val="000000" w:themeColor="text1"/>
                <w:sz w:val="18"/>
                <w:szCs w:val="18"/>
                <w:highlight w:val="none"/>
              </w:rPr>
              <w:t xml:space="preserve">或操作员的登录、退出</w:t>
            </w:r>
            <w:r>
              <w:rPr>
                <w:rFonts w:hint="eastAsia" w:ascii="宋体" w:hAnsi="宋体"/>
                <w:color w:val="000000" w:themeColor="text1"/>
                <w:sz w:val="18"/>
                <w:szCs w:val="18"/>
                <w:highlight w:val="none"/>
              </w:rPr>
              <w:t xml:space="preserve">记录，未规范操作的，每次扣1分。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每条</w:t>
            </w:r>
            <w:r>
              <w:rPr>
                <w:rFonts w:ascii="宋体" w:hAnsi="宋体"/>
                <w:color w:val="000000" w:themeColor="text1"/>
                <w:sz w:val="18"/>
                <w:szCs w:val="18"/>
                <w:highlight w:val="none"/>
              </w:rPr>
              <w:t xml:space="preserve">操作日</w:t>
            </w:r>
            <w:r>
              <w:rPr>
                <w:rFonts w:hint="eastAsia" w:ascii="宋体" w:hAnsi="宋体"/>
                <w:color w:val="000000" w:themeColor="text1"/>
                <w:sz w:val="18"/>
                <w:szCs w:val="18"/>
                <w:highlight w:val="none"/>
              </w:rPr>
              <w:t xml:space="preserve">志</w:t>
            </w:r>
            <w:r>
              <w:rPr>
                <w:rFonts w:ascii="宋体" w:hAnsi="宋体"/>
                <w:color w:val="000000" w:themeColor="text1"/>
                <w:sz w:val="18"/>
                <w:szCs w:val="18"/>
                <w:highlight w:val="none"/>
              </w:rPr>
              <w:t xml:space="preserve">应</w:t>
            </w:r>
            <w:r>
              <w:rPr>
                <w:rFonts w:hint="eastAsia" w:ascii="宋体" w:hAnsi="宋体"/>
                <w:color w:val="000000" w:themeColor="text1"/>
                <w:sz w:val="18"/>
                <w:szCs w:val="18"/>
                <w:highlight w:val="none"/>
              </w:rPr>
              <w:t xml:space="preserve">包括操作日期、操作时间、</w:t>
            </w:r>
            <w:r>
              <w:rPr>
                <w:rFonts w:ascii="宋体" w:hAnsi="宋体"/>
                <w:color w:val="000000" w:themeColor="text1"/>
                <w:sz w:val="18"/>
                <w:szCs w:val="18"/>
                <w:highlight w:val="none"/>
              </w:rPr>
              <w:t xml:space="preserve">操作人员、操作内容</w:t>
            </w:r>
            <w:r>
              <w:rPr>
                <w:rFonts w:hint="eastAsia" w:ascii="宋体" w:hAnsi="宋体"/>
                <w:color w:val="000000" w:themeColor="text1"/>
                <w:sz w:val="18"/>
                <w:szCs w:val="18"/>
                <w:highlight w:val="none"/>
              </w:rPr>
              <w:t xml:space="preserve">等信息，未规范操作的，每次扣1分。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操作</w:t>
            </w:r>
            <w:r>
              <w:rPr>
                <w:rFonts w:hint="eastAsia" w:ascii="宋体" w:hAnsi="宋体"/>
                <w:color w:val="000000" w:themeColor="text1"/>
                <w:sz w:val="18"/>
                <w:szCs w:val="18"/>
                <w:highlight w:val="none"/>
              </w:rPr>
              <w:t xml:space="preserve">日志</w:t>
            </w:r>
            <w:r>
              <w:rPr>
                <w:rFonts w:ascii="宋体" w:hAnsi="宋体"/>
                <w:color w:val="000000" w:themeColor="text1"/>
                <w:sz w:val="18"/>
                <w:szCs w:val="18"/>
                <w:highlight w:val="none"/>
              </w:rPr>
              <w:t xml:space="preserve">中</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无违规设置考试系统参数</w:t>
            </w:r>
            <w:r>
              <w:rPr>
                <w:rFonts w:hint="eastAsia" w:ascii="宋体" w:hAnsi="宋体"/>
                <w:color w:val="000000" w:themeColor="text1"/>
                <w:sz w:val="18"/>
                <w:szCs w:val="18"/>
                <w:highlight w:val="none"/>
              </w:rPr>
              <w:t xml:space="preserve">或操作</w:t>
            </w:r>
            <w:r>
              <w:rPr>
                <w:rFonts w:ascii="宋体" w:hAnsi="宋体"/>
                <w:color w:val="000000" w:themeColor="text1"/>
                <w:sz w:val="18"/>
                <w:szCs w:val="18"/>
                <w:highlight w:val="none"/>
              </w:rPr>
              <w:t xml:space="preserve">用户</w:t>
            </w:r>
            <w:r>
              <w:rPr>
                <w:rFonts w:hint="eastAsia" w:ascii="宋体" w:hAnsi="宋体"/>
                <w:color w:val="000000" w:themeColor="text1"/>
                <w:sz w:val="18"/>
                <w:szCs w:val="18"/>
                <w:highlight w:val="none"/>
              </w:rPr>
              <w:t xml:space="preserve">权限</w:t>
            </w:r>
            <w:r>
              <w:rPr>
                <w:rFonts w:ascii="宋体" w:hAnsi="宋体"/>
                <w:color w:val="000000" w:themeColor="text1"/>
                <w:sz w:val="18"/>
                <w:szCs w:val="18"/>
                <w:highlight w:val="none"/>
              </w:rPr>
              <w:t xml:space="preserve">与</w:t>
            </w:r>
            <w:r>
              <w:rPr>
                <w:rFonts w:hint="eastAsia" w:ascii="宋体" w:hAnsi="宋体"/>
                <w:color w:val="000000" w:themeColor="text1"/>
                <w:sz w:val="18"/>
                <w:szCs w:val="18"/>
                <w:highlight w:val="none"/>
              </w:rPr>
              <w:t xml:space="preserve">用户</w:t>
            </w:r>
            <w:r>
              <w:rPr>
                <w:rFonts w:ascii="宋体" w:hAnsi="宋体"/>
                <w:color w:val="000000" w:themeColor="text1"/>
                <w:sz w:val="18"/>
                <w:szCs w:val="18"/>
                <w:highlight w:val="none"/>
              </w:rPr>
              <w:t xml:space="preserve">角色</w:t>
            </w:r>
            <w:r>
              <w:rPr>
                <w:rFonts w:hint="eastAsia" w:ascii="宋体" w:hAnsi="宋体"/>
                <w:color w:val="000000" w:themeColor="text1"/>
                <w:sz w:val="18"/>
                <w:szCs w:val="18"/>
                <w:highlight w:val="none"/>
              </w:rPr>
              <w:t xml:space="preserve">不对应等记录，未规范操作的，每次扣1分。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操作日志中应无非</w:t>
            </w:r>
            <w:r>
              <w:rPr>
                <w:rFonts w:ascii="宋体" w:hAnsi="宋体"/>
                <w:color w:val="000000" w:themeColor="text1"/>
                <w:sz w:val="18"/>
                <w:szCs w:val="18"/>
                <w:highlight w:val="none"/>
              </w:rPr>
              <w:t xml:space="preserve">监督岗的专职考试员</w:t>
            </w:r>
            <w:r>
              <w:rPr>
                <w:rFonts w:hint="eastAsia" w:ascii="宋体" w:hAnsi="宋体"/>
                <w:color w:val="000000" w:themeColor="text1"/>
                <w:sz w:val="18"/>
                <w:szCs w:val="18"/>
                <w:highlight w:val="none"/>
              </w:rPr>
              <w:t xml:space="preserve">修改考试业务权限、维护系统参数等的记录，未规范操作的，每次扣1分。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数据库审计记录</w:t>
            </w:r>
            <w:r>
              <w:rPr>
                <w:rFonts w:hint="eastAsia" w:ascii="宋体" w:hAnsi="宋体"/>
                <w:color w:val="000000" w:themeColor="text1"/>
                <w:sz w:val="18"/>
                <w:szCs w:val="18"/>
                <w:highlight w:val="none"/>
              </w:rPr>
              <w:t xml:space="preserve">中</w:t>
            </w:r>
            <w:r>
              <w:rPr>
                <w:rFonts w:ascii="宋体" w:hAnsi="宋体"/>
                <w:color w:val="000000" w:themeColor="text1"/>
                <w:sz w:val="18"/>
                <w:szCs w:val="18"/>
                <w:highlight w:val="none"/>
              </w:rPr>
              <w:t xml:space="preserve">不应存在违规删除操作日志</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修改考试过程参数</w:t>
            </w:r>
            <w:r>
              <w:rPr>
                <w:rFonts w:hint="eastAsia" w:ascii="宋体" w:hAnsi="宋体"/>
                <w:color w:val="000000" w:themeColor="text1"/>
                <w:sz w:val="18"/>
                <w:szCs w:val="18"/>
                <w:highlight w:val="none"/>
              </w:rPr>
              <w:t xml:space="preserve">或</w:t>
            </w:r>
            <w:r>
              <w:rPr>
                <w:rFonts w:ascii="宋体" w:hAnsi="宋体"/>
                <w:color w:val="000000" w:themeColor="text1"/>
                <w:sz w:val="18"/>
                <w:szCs w:val="18"/>
                <w:highlight w:val="none"/>
              </w:rPr>
              <w:t xml:space="preserve">考生成绩的记录</w:t>
            </w:r>
            <w:r>
              <w:rPr>
                <w:rFonts w:hint="eastAsia" w:ascii="宋体" w:hAnsi="宋体"/>
                <w:color w:val="000000" w:themeColor="text1"/>
                <w:sz w:val="18"/>
                <w:szCs w:val="18"/>
                <w:highlight w:val="none"/>
              </w:rPr>
              <w:t xml:space="preserve">，未规范操作的，每次扣1分。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系统</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保存考试过程相关数据，</w:t>
            </w:r>
            <w:r>
              <w:rPr>
                <w:rFonts w:hint="eastAsia" w:ascii="宋体" w:hAnsi="宋体"/>
                <w:color w:val="000000" w:themeColor="text1"/>
                <w:sz w:val="18"/>
                <w:szCs w:val="18"/>
                <w:highlight w:val="none"/>
              </w:rPr>
              <w:t xml:space="preserve">采用卫星定位方式进行评判的应按考生信息保存考试过程的考试车辆轨迹数据，未规范操作的，每次扣1分。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63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音视频监控记录</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应具有当天该</w:t>
            </w:r>
            <w:r>
              <w:rPr>
                <w:rFonts w:ascii="宋体" w:hAnsi="宋体"/>
                <w:color w:val="000000" w:themeColor="text1"/>
                <w:sz w:val="18"/>
                <w:szCs w:val="18"/>
                <w:highlight w:val="none"/>
              </w:rPr>
              <w:t xml:space="preserve">考场考试的</w:t>
            </w:r>
            <w:r>
              <w:rPr>
                <w:rFonts w:hint="eastAsia" w:ascii="宋体" w:hAnsi="宋体"/>
                <w:color w:val="000000" w:themeColor="text1"/>
                <w:sz w:val="18"/>
                <w:szCs w:val="18"/>
                <w:highlight w:val="none"/>
              </w:rPr>
              <w:t xml:space="preserve">所有</w:t>
            </w:r>
            <w:r>
              <w:rPr>
                <w:rFonts w:ascii="宋体" w:hAnsi="宋体"/>
                <w:color w:val="000000" w:themeColor="text1"/>
                <w:sz w:val="18"/>
                <w:szCs w:val="18"/>
                <w:highlight w:val="none"/>
              </w:rPr>
              <w:t xml:space="preserve">考生</w:t>
            </w:r>
            <w:r>
              <w:rPr>
                <w:rFonts w:hint="eastAsia" w:ascii="宋体" w:hAnsi="宋体"/>
                <w:color w:val="000000" w:themeColor="text1"/>
                <w:sz w:val="18"/>
                <w:szCs w:val="18"/>
                <w:highlight w:val="none"/>
              </w:rPr>
              <w:t xml:space="preserve">的音视频监控记录，且考生考试过程清晰完整，视频不清晰或不完整的，每次扣2分。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534"/>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考试区及考试车辆内</w:t>
            </w:r>
            <w:r>
              <w:rPr>
                <w:rFonts w:ascii="宋体" w:hAnsi="宋体"/>
                <w:color w:val="000000" w:themeColor="text1"/>
                <w:sz w:val="18"/>
                <w:szCs w:val="18"/>
                <w:highlight w:val="none"/>
              </w:rPr>
              <w:t xml:space="preserve">不应</w:t>
            </w:r>
            <w:r>
              <w:rPr>
                <w:rFonts w:hint="eastAsia" w:ascii="宋体" w:hAnsi="宋体"/>
                <w:color w:val="000000" w:themeColor="text1"/>
                <w:sz w:val="18"/>
                <w:szCs w:val="18"/>
                <w:highlight w:val="none"/>
              </w:rPr>
              <w:t xml:space="preserve">有与考试</w:t>
            </w:r>
            <w:r>
              <w:rPr>
                <w:rFonts w:ascii="宋体" w:hAnsi="宋体"/>
                <w:color w:val="000000" w:themeColor="text1"/>
                <w:sz w:val="18"/>
                <w:szCs w:val="18"/>
                <w:highlight w:val="none"/>
              </w:rPr>
              <w:t xml:space="preserve">无关</w:t>
            </w:r>
            <w:r>
              <w:rPr>
                <w:rFonts w:hint="eastAsia" w:ascii="宋体" w:hAnsi="宋体"/>
                <w:color w:val="000000" w:themeColor="text1"/>
                <w:sz w:val="18"/>
                <w:szCs w:val="18"/>
                <w:highlight w:val="none"/>
              </w:rPr>
              <w:t xml:space="preserve">的</w:t>
            </w:r>
            <w:r>
              <w:rPr>
                <w:rFonts w:ascii="宋体" w:hAnsi="宋体"/>
                <w:color w:val="000000" w:themeColor="text1"/>
                <w:sz w:val="18"/>
                <w:szCs w:val="18"/>
                <w:highlight w:val="none"/>
              </w:rPr>
              <w:t xml:space="preserve">人员</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应无</w:t>
            </w:r>
            <w:r>
              <w:rPr>
                <w:rFonts w:hint="eastAsia" w:ascii="宋体" w:hAnsi="宋体"/>
                <w:color w:val="000000" w:themeColor="text1"/>
                <w:sz w:val="18"/>
                <w:szCs w:val="18"/>
                <w:highlight w:val="none"/>
              </w:rPr>
              <w:t xml:space="preserve">考试作弊、</w:t>
            </w:r>
            <w:r>
              <w:rPr>
                <w:rFonts w:ascii="宋体" w:hAnsi="宋体"/>
                <w:color w:val="000000" w:themeColor="text1"/>
                <w:sz w:val="18"/>
                <w:szCs w:val="18"/>
                <w:highlight w:val="none"/>
              </w:rPr>
              <w:t xml:space="preserve">指挥考试等</w:t>
            </w:r>
            <w:r>
              <w:rPr>
                <w:rFonts w:hint="eastAsia" w:ascii="宋体" w:hAnsi="宋体"/>
                <w:color w:val="000000" w:themeColor="text1"/>
                <w:sz w:val="18"/>
                <w:szCs w:val="18"/>
                <w:highlight w:val="none"/>
              </w:rPr>
              <w:t xml:space="preserve">行为，发现有无关人员或违反行为的，每次扣5分。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433"/>
        </w:trPr>
        <w:tc>
          <w:tcPr>
            <w:tcW w:w="983" w:type="dxa"/>
            <w:vAlign w:val="center"/>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z w:val="18"/>
                <w:szCs w:val="18"/>
                <w:highlight w:val="none"/>
              </w:rPr>
              <w:t xml:space="preserve">被检查单位人员</w:t>
            </w:r>
            <w:r>
              <w:rPr>
                <w:color w:val="000000" w:themeColor="text1"/>
              </w:rPr>
            </w:r>
            <w:r/>
          </w:p>
        </w:tc>
        <w:tc>
          <w:tcPr>
            <w:gridSpan w:val="5"/>
            <w:tcW w:w="838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502"/>
        </w:trPr>
        <w:tc>
          <w:tcPr>
            <w:tcW w:w="983" w:type="dxa"/>
            <w:vAlign w:val="center"/>
            <w:textDirection w:val="lrTb"/>
            <w:noWrap w:val="false"/>
          </w:tcPr>
          <w:p>
            <w:pPr>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检查人员</w:t>
            </w:r>
            <w:r>
              <w:rPr>
                <w:color w:val="000000" w:themeColor="text1"/>
              </w:rPr>
            </w:r>
            <w:r/>
          </w:p>
        </w:tc>
        <w:tc>
          <w:tcPr>
            <w:gridSpan w:val="2"/>
            <w:tcW w:w="4034" w:type="dxa"/>
            <w:vAlign w:val="center"/>
            <w:textDirection w:val="lrTb"/>
            <w:noWrap w:val="false"/>
          </w:tcPr>
          <w:p>
            <w:pPr>
              <w:rPr>
                <w:rFonts w:ascii="宋体" w:hAnsi="宋体"/>
                <w:color w:val="000000" w:themeColor="text1"/>
                <w:sz w:val="18"/>
                <w:highlight w:val="none"/>
              </w:rPr>
              <w:outlineLvl w:val="0"/>
            </w:pPr>
            <w:r>
              <w:rPr>
                <w:rFonts w:ascii="宋体" w:hAnsi="宋体"/>
                <w:color w:val="000000" w:themeColor="text1"/>
                <w:sz w:val="18"/>
                <w:highlight w:val="none"/>
              </w:rPr>
            </w:r>
            <w:r>
              <w:rPr>
                <w:color w:val="000000" w:themeColor="text1"/>
              </w:rPr>
            </w:r>
            <w:r/>
          </w:p>
        </w:tc>
        <w:tc>
          <w:tcPr>
            <w:tcW w:w="996" w:type="dxa"/>
            <w:vAlign w:val="center"/>
            <w:textDirection w:val="lrTb"/>
            <w:noWrap w:val="false"/>
          </w:tcPr>
          <w:p>
            <w:pPr>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检查</w:t>
            </w:r>
            <w:r>
              <w:rPr>
                <w:rFonts w:ascii="宋体" w:hAnsi="宋体"/>
                <w:color w:val="000000" w:themeColor="text1"/>
                <w:sz w:val="18"/>
                <w:szCs w:val="18"/>
                <w:highlight w:val="none"/>
              </w:rPr>
              <w:t xml:space="preserve">日期</w:t>
            </w:r>
            <w:r>
              <w:rPr>
                <w:color w:val="000000" w:themeColor="text1"/>
              </w:rPr>
            </w:r>
            <w:r/>
          </w:p>
        </w:tc>
        <w:tc>
          <w:tcPr>
            <w:gridSpan w:val="2"/>
            <w:tcW w:w="3352" w:type="dxa"/>
            <w:vAlign w:val="center"/>
            <w:textDirection w:val="lrTb"/>
            <w:noWrap w:val="false"/>
          </w:tcPr>
          <w:p>
            <w:pPr>
              <w:ind w:firstLine="360"/>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年  月  日</w:t>
            </w:r>
            <w:r>
              <w:rPr>
                <w:color w:val="000000" w:themeColor="text1"/>
              </w:rPr>
            </w:r>
            <w:r/>
          </w:p>
        </w:tc>
      </w:tr>
    </w:tbl>
    <w:p>
      <w:pPr>
        <w:pStyle w:val="815"/>
        <w:rPr>
          <w:rFonts w:hint="eastAsia" w:eastAsia="宋体"/>
          <w:color w:val="000000" w:themeColor="text1"/>
          <w:highlight w:val="none"/>
        </w:rPr>
      </w:pPr>
      <w:r>
        <w:rPr>
          <w:rFonts w:hint="eastAsia" w:eastAsia="宋体"/>
          <w:color w:val="000000" w:themeColor="text1"/>
          <w:highlight w:val="none"/>
          <w:lang w:val="en-US" w:eastAsia="zh-CN"/>
        </w:rPr>
      </w:r>
      <w:r>
        <w:rPr>
          <w:color w:val="000000" w:themeColor="text1"/>
        </w:rPr>
      </w:r>
      <w:r/>
    </w:p>
    <w:p>
      <w:pPr>
        <w:rPr>
          <w:rFonts w:hint="eastAsia" w:eastAsia="宋体"/>
          <w:color w:val="000000" w:themeColor="text1"/>
          <w:highlight w:val="none"/>
        </w:rPr>
      </w:pPr>
      <w:r>
        <w:rPr>
          <w:rFonts w:hint="eastAsia" w:eastAsia="宋体"/>
          <w:color w:val="000000" w:themeColor="text1"/>
          <w:highlight w:val="none"/>
          <w:lang w:val="en-US" w:eastAsia="zh-CN"/>
        </w:rPr>
      </w:r>
      <w:r>
        <w:rPr>
          <w:color w:val="000000" w:themeColor="text1"/>
        </w:rPr>
      </w:r>
      <w:r/>
    </w:p>
    <w:p>
      <w:pPr>
        <w:pStyle w:val="834"/>
        <w:rPr>
          <w:rFonts w:hint="eastAsia" w:eastAsia="宋体"/>
          <w:color w:val="000000" w:themeColor="text1"/>
          <w:highlight w:val="none"/>
        </w:rPr>
      </w:pPr>
      <w:r>
        <w:rPr>
          <w:rFonts w:hint="eastAsia" w:eastAsia="宋体"/>
          <w:color w:val="000000" w:themeColor="text1"/>
          <w:highlight w:val="none"/>
          <w:lang w:val="en-US" w:eastAsia="zh-CN"/>
        </w:rPr>
      </w:r>
      <w:r>
        <w:rPr>
          <w:color w:val="000000" w:themeColor="text1"/>
        </w:rPr>
      </w:r>
      <w:r/>
    </w:p>
    <w:p>
      <w:pPr>
        <w:jc w:val="both"/>
        <w:rPr>
          <w:rFonts w:hint="default" w:ascii="黑体" w:hAnsi="黑体" w:eastAsia="黑体"/>
          <w:color w:val="000000" w:themeColor="text1"/>
          <w:sz w:val="28"/>
          <w:highlight w:val="none"/>
        </w:rPr>
        <w:outlineLvl w:val="0"/>
      </w:pPr>
      <w:r>
        <w:rPr>
          <w:rFonts w:hint="default" w:ascii="黑体" w:hAnsi="黑体" w:eastAsia="黑体"/>
          <w:color w:val="000000" w:themeColor="text1"/>
          <w:sz w:val="28"/>
          <w:highlight w:val="none"/>
          <w:lang w:val="en-US" w:eastAsia="zh-CN"/>
        </w:rPr>
      </w:r>
      <w:r>
        <w:rPr>
          <w:color w:val="000000" w:themeColor="text1"/>
        </w:rPr>
      </w:r>
      <w:r/>
    </w:p>
    <w:p>
      <w:pPr>
        <w:jc w:val="center"/>
        <w:rPr>
          <w:rFonts w:hint="eastAsia" w:ascii="黑体" w:hAnsi="黑体" w:eastAsia="黑体"/>
          <w:color w:val="000000" w:themeColor="text1"/>
          <w:sz w:val="28"/>
          <w:highlight w:val="none"/>
        </w:rPr>
        <w:outlineLvl w:val="0"/>
      </w:pPr>
      <w:r>
        <w:rPr>
          <w:rFonts w:hint="eastAsia" w:ascii="黑体" w:hAnsi="黑体" w:eastAsia="黑体"/>
          <w:color w:val="000000" w:themeColor="text1"/>
          <w:sz w:val="28"/>
          <w:highlight w:val="none"/>
        </w:rPr>
      </w:r>
      <w:r>
        <w:rPr>
          <w:color w:val="000000" w:themeColor="text1"/>
        </w:rPr>
      </w:r>
      <w:r/>
    </w:p>
    <w:p>
      <w:pPr>
        <w:jc w:val="center"/>
        <w:rPr>
          <w:rFonts w:hint="eastAsia" w:ascii="黑体" w:hAnsi="黑体" w:eastAsia="黑体"/>
          <w:color w:val="000000" w:themeColor="text1"/>
          <w:sz w:val="28"/>
          <w:highlight w:val="none"/>
        </w:rPr>
        <w:outlineLvl w:val="0"/>
      </w:pPr>
      <w:r>
        <w:rPr>
          <w:color w:val="000000" w:themeColor="text1"/>
        </w:rPr>
      </w:r>
      <w:bookmarkStart w:id="83" w:name="_Toc6824"/>
      <w:r>
        <w:rPr>
          <w:rFonts w:hint="eastAsia" w:ascii="黑体" w:hAnsi="黑体" w:eastAsia="黑体"/>
          <w:color w:val="000000" w:themeColor="text1"/>
          <w:sz w:val="28"/>
          <w:highlight w:val="none"/>
        </w:rPr>
        <w:t xml:space="preserve">第四章 政府采购合同（格式）</w:t>
      </w:r>
      <w:bookmarkEnd w:id="75"/>
      <w:r>
        <w:rPr>
          <w:color w:val="000000" w:themeColor="text1"/>
        </w:rPr>
      </w:r>
      <w:bookmarkEnd w:id="76"/>
      <w:r>
        <w:rPr>
          <w:color w:val="000000" w:themeColor="text1"/>
        </w:rPr>
      </w:r>
      <w:bookmarkEnd w:id="83"/>
      <w:r>
        <w:rPr>
          <w:color w:val="000000" w:themeColor="text1"/>
        </w:rPr>
      </w:r>
      <w:r/>
    </w:p>
    <w:p>
      <w:pPr>
        <w:pStyle w:val="994"/>
        <w:ind w:firstLine="0"/>
        <w:jc w:val="right"/>
        <w:rPr>
          <w:rFonts w:hint="eastAsia" w:hAnsi="宋体" w:cs="宋体"/>
          <w:b/>
          <w:color w:val="000000" w:themeColor="text1"/>
          <w:sz w:val="28"/>
          <w:szCs w:val="28"/>
          <w:highlight w:val="none"/>
        </w:rPr>
      </w:pPr>
      <w:r>
        <w:rPr>
          <w:rFonts w:hint="eastAsia" w:hAnsi="宋体" w:cs="宋体"/>
          <w:b/>
          <w:color w:val="000000" w:themeColor="text1"/>
          <w:sz w:val="28"/>
          <w:szCs w:val="28"/>
          <w:highlight w:val="none"/>
          <w:lang w:val="zh-CN"/>
        </w:rPr>
      </w:r>
      <w:r>
        <w:rPr>
          <w:color w:val="000000" w:themeColor="text1"/>
        </w:rPr>
      </w:r>
      <w:r/>
    </w:p>
    <w:p>
      <w:pPr>
        <w:pStyle w:val="994"/>
        <w:ind w:firstLine="0"/>
        <w:jc w:val="center"/>
        <w:rPr>
          <w:rFonts w:hint="eastAsia" w:hAnsi="宋体" w:cs="宋体"/>
          <w:color w:val="000000" w:themeColor="text1"/>
          <w:szCs w:val="24"/>
          <w:highlight w:val="none"/>
        </w:rPr>
      </w:pPr>
      <w:r>
        <w:rPr>
          <w:rFonts w:hint="eastAsia" w:hAnsi="宋体" w:cs="宋体"/>
          <w:b/>
          <w:color w:val="000000" w:themeColor="text1"/>
          <w:sz w:val="28"/>
          <w:szCs w:val="28"/>
          <w:highlight w:val="none"/>
          <w:lang w:val="zh-CN"/>
        </w:rPr>
        <w:t xml:space="preserve">                            </w:t>
      </w:r>
      <w:r>
        <w:rPr>
          <w:color w:val="000000" w:themeColor="text1"/>
        </w:rPr>
      </w:r>
      <w:r/>
    </w:p>
    <w:p>
      <w:pPr>
        <w:pStyle w:val="994"/>
        <w:ind w:firstLine="0"/>
        <w:rPr>
          <w:rFonts w:hint="eastAsia" w:hAnsi="宋体" w:cs="宋体"/>
          <w:color w:val="000000" w:themeColor="text1"/>
          <w:szCs w:val="24"/>
          <w:highlight w:val="none"/>
        </w:rPr>
      </w:pPr>
      <w:r>
        <w:rPr>
          <w:rFonts w:hint="eastAsia" w:hAnsi="宋体" w:cs="宋体"/>
          <w:color w:val="000000" w:themeColor="text1"/>
          <w:szCs w:val="24"/>
          <w:highlight w:val="none"/>
        </w:rPr>
      </w:r>
      <w:r>
        <w:rPr>
          <w:color w:val="000000" w:themeColor="text1"/>
        </w:rPr>
      </w:r>
      <w:r/>
    </w:p>
    <w:p>
      <w:pPr>
        <w:pStyle w:val="994"/>
        <w:ind w:firstLine="0"/>
        <w:rPr>
          <w:rFonts w:hint="eastAsia" w:hAnsi="宋体" w:cs="宋体"/>
          <w:color w:val="000000" w:themeColor="text1"/>
          <w:szCs w:val="24"/>
          <w:highlight w:val="none"/>
        </w:rPr>
      </w:pPr>
      <w:r>
        <w:rPr>
          <w:rFonts w:hint="eastAsia" w:hAnsi="宋体" w:cs="宋体"/>
          <w:color w:val="000000" w:themeColor="text1"/>
          <w:szCs w:val="24"/>
          <w:highlight w:val="none"/>
        </w:rPr>
      </w:r>
      <w:r>
        <w:rPr>
          <w:color w:val="000000" w:themeColor="text1"/>
        </w:rPr>
      </w:r>
      <w:r/>
    </w:p>
    <w:p>
      <w:pPr>
        <w:pStyle w:val="994"/>
        <w:ind w:firstLine="0"/>
        <w:jc w:val="center"/>
        <w:rPr>
          <w:rFonts w:hint="eastAsia" w:hAnsi="宋体" w:cs="宋体"/>
          <w:b/>
          <w:color w:val="000000" w:themeColor="text1"/>
          <w:szCs w:val="24"/>
          <w:highlight w:val="none"/>
        </w:rPr>
      </w:pPr>
      <w:r>
        <w:rPr>
          <w:rFonts w:hint="eastAsia" w:hAnsi="宋体" w:cs="宋体"/>
          <w:b/>
          <w:color w:val="000000" w:themeColor="text1"/>
          <w:szCs w:val="24"/>
          <w:highlight w:val="none"/>
        </w:rPr>
        <w:t xml:space="preserve">第一部分 合同书</w:t>
      </w:r>
      <w:r>
        <w:rPr>
          <w:color w:val="000000" w:themeColor="text1"/>
        </w:rPr>
      </w:r>
      <w:r/>
    </w:p>
    <w:p>
      <w:pPr>
        <w:pStyle w:val="994"/>
        <w:ind w:firstLine="0"/>
        <w:rPr>
          <w:rFonts w:hint="eastAsia" w:hAnsi="宋体" w:cs="宋体"/>
          <w:color w:val="000000" w:themeColor="text1"/>
          <w:szCs w:val="24"/>
          <w:highlight w:val="none"/>
        </w:rPr>
      </w:pPr>
      <w:r>
        <w:rPr>
          <w:rFonts w:hint="eastAsia" w:hAnsi="宋体" w:cs="宋体"/>
          <w:color w:val="000000" w:themeColor="text1"/>
          <w:szCs w:val="24"/>
          <w:highlight w:val="none"/>
        </w:rPr>
      </w:r>
      <w:r>
        <w:rPr>
          <w:color w:val="000000" w:themeColor="text1"/>
        </w:rPr>
      </w:r>
      <w:r/>
    </w:p>
    <w:p>
      <w:pPr>
        <w:pStyle w:val="994"/>
        <w:ind w:firstLine="0"/>
        <w:rPr>
          <w:rFonts w:hint="eastAsia" w:hAnsi="宋体" w:cs="宋体"/>
          <w:color w:val="000000" w:themeColor="text1"/>
          <w:szCs w:val="24"/>
          <w:highlight w:val="none"/>
        </w:rPr>
      </w:pPr>
      <w:r>
        <w:rPr>
          <w:rFonts w:hint="eastAsia" w:hAnsi="宋体" w:cs="宋体"/>
          <w:color w:val="000000" w:themeColor="text1"/>
          <w:szCs w:val="24"/>
          <w:highlight w:val="none"/>
        </w:rPr>
      </w:r>
      <w:r>
        <w:rPr>
          <w:color w:val="000000" w:themeColor="text1"/>
        </w:rPr>
      </w:r>
      <w:r/>
    </w:p>
    <w:p>
      <w:pPr>
        <w:spacing w:before="120" w:line="22"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left="960"/>
        <w:spacing w:before="120" w:line="22"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rPr>
        <w:t xml:space="preserve">                                   </w:t>
      </w:r>
      <w:r>
        <w:rPr>
          <w:color w:val="000000" w:themeColor="text1"/>
        </w:rPr>
      </w:r>
      <w:r/>
    </w:p>
    <w:p>
      <w:pPr>
        <w:pStyle w:val="993"/>
        <w:spacing w:before="120" w:line="22" w:lineRule="atLeas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r/>
    </w:p>
    <w:p>
      <w:pPr>
        <w:pStyle w:val="993"/>
        <w:spacing w:before="120" w:line="22" w:lineRule="atLeast"/>
        <w:rPr>
          <w:rFonts w:hint="eastAsia" w:ascii="宋体" w:hAnsi="宋体" w:eastAsia="宋体" w:cs="宋体"/>
          <w:color w:val="000000" w:themeColor="text1"/>
          <w:szCs w:val="24"/>
          <w:highlight w:val="none"/>
        </w:rPr>
      </w:pPr>
      <w:r>
        <w:rPr>
          <w:rFonts w:hint="eastAsia" w:ascii="宋体" w:hAnsi="宋体" w:eastAsia="宋体" w:cs="宋体"/>
          <w:bCs/>
          <w:color w:val="000000" w:themeColor="text1"/>
          <w:highlight w:val="none"/>
        </w:rPr>
        <w:t xml:space="preserve">        项目编号：</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rPr>
        <w:t xml:space="preserve">       </w:t>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960"/>
        <w:spacing w:before="120" w:line="22" w:lineRule="atLeas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甲方：</w:t>
      </w:r>
      <w:r>
        <w:rPr>
          <w:rFonts w:hint="eastAsia" w:ascii="宋体" w:hAnsi="宋体" w:cs="宋体"/>
          <w:color w:val="000000" w:themeColor="text1"/>
          <w:sz w:val="24"/>
          <w:highlight w:val="none"/>
          <w:u w:val="single"/>
        </w:rPr>
        <w:t xml:space="preserve">                                       </w:t>
      </w:r>
      <w:r>
        <w:rPr>
          <w:color w:val="000000" w:themeColor="text1"/>
        </w:rPr>
      </w:r>
      <w:r/>
    </w:p>
    <w:p>
      <w:pPr>
        <w:spacing w:before="120" w:line="22"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left="960"/>
        <w:spacing w:before="120" w:line="22" w:lineRule="atLeas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乙方：</w:t>
      </w:r>
      <w:r>
        <w:rPr>
          <w:rFonts w:hint="eastAsia" w:ascii="宋体" w:hAnsi="宋体" w:cs="宋体"/>
          <w:color w:val="000000" w:themeColor="text1"/>
          <w:sz w:val="24"/>
          <w:highlight w:val="none"/>
          <w:u w:val="single"/>
        </w:rPr>
        <w:t xml:space="preserve">                                       </w:t>
      </w:r>
      <w:r>
        <w:rPr>
          <w:color w:val="000000" w:themeColor="text1"/>
        </w:rPr>
      </w:r>
      <w:r/>
    </w:p>
    <w:p>
      <w:pPr>
        <w:spacing w:before="120" w:line="22"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960"/>
        <w:spacing w:before="120" w:line="22" w:lineRule="atLeas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签订地：</w:t>
      </w:r>
      <w:r>
        <w:rPr>
          <w:rFonts w:hint="eastAsia" w:ascii="宋体" w:hAnsi="宋体" w:cs="宋体"/>
          <w:color w:val="000000" w:themeColor="text1"/>
          <w:sz w:val="24"/>
          <w:highlight w:val="none"/>
          <w:u w:val="single"/>
        </w:rPr>
        <w:t xml:space="preserve">                                     </w:t>
      </w:r>
      <w:r>
        <w:rPr>
          <w:color w:val="000000" w:themeColor="text1"/>
        </w:rPr>
      </w:r>
      <w:r/>
    </w:p>
    <w:p>
      <w:pPr>
        <w:spacing w:before="120" w:line="22"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960"/>
        <w:spacing w:before="120" w:line="22" w:lineRule="atLeas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签订日期：</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r>
        <w:rPr>
          <w:color w:val="000000" w:themeColor="text1"/>
        </w:rPr>
      </w:r>
      <w:r/>
    </w:p>
    <w:p>
      <w:pPr>
        <w:ind w:firstLine="640"/>
        <w:jc w:val="center"/>
        <w:spacing w:line="600" w:lineRule="exact"/>
        <w:rPr>
          <w:rFonts w:hint="eastAsia" w:ascii="宋体" w:hAnsi="宋体" w:cs="宋体"/>
          <w:color w:val="000000" w:themeColor="text1"/>
          <w:sz w:val="24"/>
          <w:highlight w:val="none"/>
        </w:rPr>
        <w:sectPr>
          <w:footerReference w:type="default" r:id="rId14"/>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年</w:t>
      </w:r>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月</w:t>
      </w:r>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日</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eastAsia="zh-CN"/>
        </w:rPr>
        <w:t xml:space="preserve">宜兴市公安局交通警察大队</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以</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单一来源采购方式 </w:t>
      </w:r>
      <w:r>
        <w:rPr>
          <w:rFonts w:hint="eastAsia" w:ascii="宋体" w:hAnsi="宋体" w:cs="宋体"/>
          <w:color w:val="000000" w:themeColor="text1"/>
          <w:sz w:val="24"/>
          <w:highlight w:val="none"/>
        </w:rPr>
        <w:t xml:space="preserve">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eastAsia="zh-CN"/>
        </w:rPr>
        <w:t xml:space="preserve">机动车驾驶人考试服务项目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进行了采购。经</w:t>
      </w:r>
      <w:r>
        <w:rPr>
          <w:rFonts w:hint="eastAsia" w:ascii="宋体" w:hAnsi="宋体"/>
          <w:bCs/>
          <w:color w:val="000000" w:themeColor="text1"/>
          <w:sz w:val="24"/>
          <w:szCs w:val="24"/>
          <w:highlight w:val="none"/>
          <w:lang w:val="zh-CN"/>
        </w:rPr>
        <w:t xml:space="preserve">单一来源采购人员</w:t>
      </w:r>
      <w:r>
        <w:rPr>
          <w:rFonts w:hint="eastAsia" w:ascii="宋体" w:hAnsi="宋体" w:cs="宋体"/>
          <w:color w:val="000000" w:themeColor="text1"/>
          <w:sz w:val="24"/>
          <w:highlight w:val="none"/>
        </w:rPr>
        <w:t xml:space="preserve">评审，</w:t>
      </w:r>
      <w:r>
        <w:rPr>
          <w:rFonts w:hint="eastAsia" w:ascii="宋体" w:hAnsi="宋体" w:cs="宋体"/>
          <w:color w:val="000000" w:themeColor="text1"/>
          <w:sz w:val="24"/>
          <w:highlight w:val="none"/>
          <w:u w:val="single"/>
          <w:lang w:eastAsia="zh-CN"/>
        </w:rPr>
        <w:t xml:space="preserve">宜兴市公安局交通警察大队</w:t>
      </w:r>
      <w:r>
        <w:rPr>
          <w:rFonts w:hint="eastAsia" w:ascii="宋体" w:hAnsi="宋体" w:cs="宋体"/>
          <w:color w:val="000000" w:themeColor="text1"/>
          <w:sz w:val="24"/>
          <w:highlight w:val="none"/>
        </w:rPr>
        <w:t xml:space="preserve">确定 </w:t>
      </w:r>
      <w:r>
        <w:rPr>
          <w:rFonts w:hint="eastAsia" w:ascii="宋体" w:hAnsi="宋体" w:cs="宋体"/>
          <w:color w:val="000000" w:themeColor="text1"/>
          <w:sz w:val="24"/>
          <w:highlight w:val="none"/>
          <w:u w:val="single"/>
        </w:rPr>
        <w:t xml:space="preserve">（成交供应商名称）</w:t>
      </w:r>
      <w:r>
        <w:rPr>
          <w:rFonts w:hint="eastAsia" w:ascii="宋体" w:hAnsi="宋体" w:cs="宋体"/>
          <w:color w:val="000000" w:themeColor="text1"/>
          <w:sz w:val="24"/>
          <w:highlight w:val="none"/>
        </w:rPr>
        <w:t xml:space="preserve">为该项目成交供应商。现于成交通知书发出之日起三十日内，按照采购文件确定的事项签订本合同。</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根据《中华人民共和国</w:t>
      </w:r>
      <w:r>
        <w:rPr>
          <w:rFonts w:hint="eastAsia" w:ascii="宋体" w:hAnsi="宋体" w:cs="宋体"/>
          <w:color w:val="000000" w:themeColor="text1"/>
          <w:sz w:val="24"/>
          <w:highlight w:val="none"/>
          <w:lang w:val="en-US" w:eastAsia="zh-CN"/>
        </w:rPr>
        <w:t xml:space="preserve">民法典》《</w:t>
      </w:r>
      <w:r>
        <w:rPr>
          <w:rFonts w:hint="eastAsia" w:ascii="宋体" w:hAnsi="宋体" w:cs="宋体"/>
          <w:color w:val="000000" w:themeColor="text1"/>
          <w:sz w:val="24"/>
          <w:highlight w:val="none"/>
          <w:lang w:val="zh-CN"/>
        </w:rPr>
        <w:t xml:space="preserve">中华人民共和国政府采购法》等相关法律法规之规定，按照平等、自愿、公平和诚实信用的原则，经</w:t>
      </w:r>
      <w:r>
        <w:rPr>
          <w:rFonts w:hint="eastAsia" w:ascii="宋体" w:hAnsi="宋体" w:cs="宋体"/>
          <w:color w:val="000000" w:themeColor="text1"/>
          <w:sz w:val="24"/>
          <w:highlight w:val="none"/>
          <w:u w:val="single"/>
          <w:lang w:eastAsia="zh-CN"/>
        </w:rPr>
        <w:t xml:space="preserve">宜兴市公安局交通警察大队（</w:t>
      </w:r>
      <w:r>
        <w:rPr>
          <w:rFonts w:hint="eastAsia" w:ascii="宋体" w:hAnsi="宋体" w:cs="宋体"/>
          <w:color w:val="000000" w:themeColor="text1"/>
          <w:sz w:val="24"/>
          <w:highlight w:val="none"/>
          <w:lang w:val="zh-CN"/>
        </w:rPr>
        <w:t xml:space="preserve">以下简称：甲方）和</w:t>
      </w:r>
      <w:r>
        <w:rPr>
          <w:rFonts w:hint="eastAsia" w:ascii="宋体" w:hAnsi="宋体" w:cs="宋体"/>
          <w:color w:val="000000" w:themeColor="text1"/>
          <w:sz w:val="24"/>
          <w:highlight w:val="none"/>
          <w:u w:val="single"/>
        </w:rPr>
        <w:t xml:space="preserve"> （成交供应商名称）</w:t>
      </w:r>
      <w:r>
        <w:rPr>
          <w:rFonts w:hint="eastAsia" w:ascii="宋体" w:hAnsi="宋体" w:cs="宋体"/>
          <w:color w:val="000000" w:themeColor="text1"/>
          <w:sz w:val="24"/>
          <w:highlight w:val="none"/>
          <w:u w:val="single"/>
          <w:lang w:eastAsia="zh-CN"/>
        </w:rPr>
        <w:t xml:space="preserve">（</w:t>
      </w:r>
      <w:r>
        <w:rPr>
          <w:rFonts w:hint="eastAsia" w:ascii="宋体" w:hAnsi="宋体" w:cs="宋体"/>
          <w:color w:val="000000" w:themeColor="text1"/>
          <w:sz w:val="24"/>
          <w:highlight w:val="none"/>
          <w:lang w:val="zh-CN"/>
        </w:rPr>
        <w:t xml:space="preserve">以下简称：乙方）协商一致，约定以下合同</w:t>
      </w:r>
      <w:r>
        <w:rPr>
          <w:rFonts w:hint="eastAsia" w:ascii="宋体" w:hAnsi="宋体" w:cs="宋体"/>
          <w:color w:val="000000" w:themeColor="text1"/>
          <w:sz w:val="24"/>
          <w:highlight w:val="none"/>
        </w:rPr>
        <w:t xml:space="preserve">条款，以兹共同遵守、全面履行。</w:t>
      </w:r>
      <w:r>
        <w:rPr>
          <w:color w:val="000000" w:themeColor="text1"/>
        </w:rPr>
      </w:r>
      <w:r/>
    </w:p>
    <w:p>
      <w:pPr>
        <w:ind w:firstLine="482"/>
        <w:spacing w:line="560" w:lineRule="exact"/>
        <w:rPr>
          <w:rFonts w:hint="eastAsia" w:ascii="宋体" w:hAnsi="宋体" w:cs="宋体"/>
          <w:b/>
          <w:color w:val="000000" w:themeColor="text1"/>
          <w:sz w:val="24"/>
          <w:highlight w:val="none"/>
        </w:rPr>
      </w:pPr>
      <w:r>
        <w:rPr>
          <w:color w:val="000000" w:themeColor="text1"/>
        </w:rPr>
      </w:r>
      <w:bookmarkStart w:id="84" w:name="_Toc3029"/>
      <w:r>
        <w:rPr>
          <w:color w:val="000000" w:themeColor="text1"/>
        </w:rPr>
      </w:r>
      <w:bookmarkStart w:id="85" w:name="_Toc24059"/>
      <w:r>
        <w:rPr>
          <w:color w:val="000000" w:themeColor="text1"/>
        </w:rPr>
      </w:r>
      <w:bookmarkStart w:id="86" w:name="_Toc2232"/>
      <w:r>
        <w:rPr>
          <w:rFonts w:hint="eastAsia" w:ascii="宋体" w:hAnsi="宋体" w:cs="宋体"/>
          <w:b/>
          <w:color w:val="000000" w:themeColor="text1"/>
          <w:sz w:val="24"/>
          <w:highlight w:val="none"/>
        </w:rPr>
        <w:t xml:space="preserve">1.1 合同组成部分</w:t>
      </w:r>
      <w:bookmarkEnd w:id="84"/>
      <w:r>
        <w:rPr>
          <w:color w:val="000000" w:themeColor="text1"/>
        </w:rPr>
      </w:r>
      <w:bookmarkEnd w:id="85"/>
      <w:r>
        <w:rPr>
          <w:color w:val="000000" w:themeColor="text1"/>
        </w:rPr>
      </w:r>
      <w:bookmarkEnd w:id="86"/>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 本合同及其补充合同、变更协议</w:t>
      </w:r>
      <w:r>
        <w:rPr>
          <w:rFonts w:hint="eastAsia" w:ascii="宋体" w:hAnsi="宋体" w:cs="宋体"/>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《宜兴市公安局供应商诚信承诺书》</w:t>
      </w:r>
      <w:r>
        <w:rPr>
          <w:rFonts w:hint="eastAsia" w:ascii="宋体" w:hAnsi="宋体" w:cs="宋体"/>
          <w:color w:val="000000" w:themeColor="text1"/>
          <w:sz w:val="24"/>
          <w:highlight w:val="none"/>
        </w:rPr>
        <w:t xml:space="preserve">；</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1.1.2 成交通知书；</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 响应文件（含澄清或者说明文件）；</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 采购文件（含澄清或者修改文件）；</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1.1.5 其他相关采购文件。</w:t>
      </w:r>
      <w:r>
        <w:rPr>
          <w:color w:val="000000" w:themeColor="text1"/>
        </w:rPr>
      </w:r>
      <w:r/>
    </w:p>
    <w:p>
      <w:pPr>
        <w:ind w:firstLine="482"/>
        <w:spacing w:line="560" w:lineRule="exact"/>
        <w:rPr>
          <w:rFonts w:ascii="宋体" w:hAnsi="宋体" w:cs="宋体"/>
          <w:b/>
          <w:color w:val="000000" w:themeColor="text1"/>
          <w:sz w:val="24"/>
          <w:szCs w:val="24"/>
          <w:highlight w:val="none"/>
        </w:rPr>
      </w:pPr>
      <w:r>
        <w:rPr>
          <w:color w:val="000000" w:themeColor="text1"/>
        </w:rPr>
      </w:r>
      <w:bookmarkStart w:id="87" w:name="_Toc6773"/>
      <w:r>
        <w:rPr>
          <w:color w:val="000000" w:themeColor="text1"/>
        </w:rPr>
      </w:r>
      <w:bookmarkStart w:id="88" w:name="_Toc2918"/>
      <w:r>
        <w:rPr>
          <w:color w:val="000000" w:themeColor="text1"/>
        </w:rPr>
      </w:r>
      <w:bookmarkStart w:id="89" w:name="_Toc6311"/>
      <w:r>
        <w:rPr>
          <w:color w:val="000000" w:themeColor="text1"/>
        </w:rPr>
      </w:r>
      <w:bookmarkStart w:id="90" w:name="_Toc18585"/>
      <w:r>
        <w:rPr>
          <w:color w:val="000000" w:themeColor="text1"/>
        </w:rPr>
      </w:r>
      <w:bookmarkStart w:id="91" w:name="_Toc22185"/>
      <w:r>
        <w:rPr>
          <w:rFonts w:hint="eastAsia" w:ascii="宋体" w:hAnsi="宋体" w:cs="宋体"/>
          <w:b/>
          <w:color w:val="000000" w:themeColor="text1"/>
          <w:sz w:val="24"/>
          <w:szCs w:val="24"/>
          <w:highlight w:val="none"/>
        </w:rPr>
        <w:t xml:space="preserve">1.2 标的</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1.2.1 项目名称：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1.2.2 项目数量：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1.2.3 项目质量：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ind w:firstLine="482"/>
        <w:spacing w:line="560" w:lineRule="exact"/>
        <w:rPr>
          <w:rFonts w:hint="eastAsia" w:ascii="宋体" w:hAnsi="宋体" w:cs="宋体"/>
          <w:b/>
          <w:color w:val="000000" w:themeColor="text1"/>
          <w:sz w:val="24"/>
          <w:highlight w:val="none"/>
        </w:rPr>
      </w:pPr>
      <w:r>
        <w:rPr>
          <w:color w:val="000000" w:themeColor="text1"/>
        </w:rPr>
      </w:r>
      <w:bookmarkStart w:id="92" w:name="_Toc21551"/>
      <w:r>
        <w:rPr>
          <w:color w:val="000000" w:themeColor="text1"/>
        </w:rPr>
      </w:r>
      <w:bookmarkStart w:id="93" w:name="_Toc21631"/>
      <w:r>
        <w:rPr>
          <w:color w:val="000000" w:themeColor="text1"/>
        </w:rPr>
      </w:r>
      <w:bookmarkStart w:id="94" w:name="_Toc23292"/>
      <w:r>
        <w:rPr>
          <w:rFonts w:hint="eastAsia" w:ascii="宋体" w:hAnsi="宋体" w:cs="宋体"/>
          <w:b/>
          <w:color w:val="000000" w:themeColor="text1"/>
          <w:sz w:val="24"/>
          <w:highlight w:val="none"/>
        </w:rPr>
        <w:t xml:space="preserve">1.3 价款</w:t>
      </w:r>
      <w:bookmarkEnd w:id="92"/>
      <w:r>
        <w:rPr>
          <w:color w:val="000000" w:themeColor="text1"/>
        </w:rPr>
      </w:r>
      <w:bookmarkEnd w:id="93"/>
      <w:r>
        <w:rPr>
          <w:color w:val="000000" w:themeColor="text1"/>
        </w:rPr>
      </w:r>
      <w:bookmarkEnd w:id="94"/>
      <w:r>
        <w:rPr>
          <w:color w:val="000000" w:themeColor="text1"/>
        </w:rPr>
      </w:r>
      <w:r/>
    </w:p>
    <w:p>
      <w:pPr>
        <w:ind w:left="1199" w:hanging="720"/>
        <w:spacing w:line="560" w:lineRule="exact"/>
        <w:rPr>
          <w:rFonts w:hint="eastAsia" w:ascii="宋体" w:hAnsi="宋体" w:cs="宋体"/>
          <w:color w:val="000000" w:themeColor="text1"/>
          <w:sz w:val="24"/>
          <w:szCs w:val="24"/>
          <w:highlight w:val="none"/>
        </w:rPr>
      </w:pPr>
      <w:r>
        <w:rPr>
          <w:color w:val="000000" w:themeColor="text1"/>
        </w:rPr>
      </w:r>
      <w:bookmarkStart w:id="95" w:name="_Toc1814"/>
      <w:r>
        <w:rPr>
          <w:color w:val="000000" w:themeColor="text1"/>
        </w:rPr>
      </w:r>
      <w:bookmarkStart w:id="96" w:name="_Toc22618"/>
      <w:r>
        <w:rPr>
          <w:color w:val="000000" w:themeColor="text1"/>
        </w:rPr>
      </w:r>
      <w:bookmarkStart w:id="97" w:name="_Toc10340"/>
      <w:r>
        <w:rPr>
          <w:rFonts w:hint="eastAsia" w:ascii="宋体" w:hAnsi="宋体" w:cs="宋体"/>
          <w:color w:val="000000" w:themeColor="text1"/>
          <w:sz w:val="24"/>
          <w:szCs w:val="24"/>
          <w:highlight w:val="none"/>
        </w:rPr>
        <w:t xml:space="preserve">本合同总价为：￥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元（大写：</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元人民币）</w:t>
      </w:r>
      <w:r>
        <w:rPr>
          <w:color w:val="000000" w:themeColor="text1"/>
        </w:rPr>
      </w:r>
      <w:r/>
    </w:p>
    <w:p>
      <w:pPr>
        <w:ind w:left="1199" w:hanging="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其中：科目二</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元/人，科目三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单价合计</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w:t>
      </w:r>
      <w:r>
        <w:rPr>
          <w:rFonts w:hint="eastAsia" w:ascii="宋体" w:hAnsi="宋体" w:cs="宋体"/>
          <w:color w:val="000000" w:themeColor="text1"/>
          <w:sz w:val="24"/>
          <w:szCs w:val="24"/>
          <w:highlight w:val="none"/>
        </w:rPr>
        <w:t xml:space="preserve">。</w:t>
      </w:r>
      <w:r>
        <w:rPr>
          <w:color w:val="000000" w:themeColor="text1"/>
        </w:rPr>
      </w: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分项价格：</w:t>
      </w:r>
      <w:r>
        <w:rPr>
          <w:color w:val="000000" w:themeColor="text1"/>
        </w:rPr>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0"/>
        <w:gridCol w:w="3110"/>
        <w:gridCol w:w="3110"/>
      </w:tblGrid>
      <w:tr>
        <w:trPr>
          <w:jc w:val="center"/>
          <w:trHeight w:val="369"/>
        </w:trPr>
        <w:tc>
          <w:tcPr>
            <w:tcW w:w="3110" w:type="dxa"/>
            <w:vAlign w:val="center"/>
            <w:textDirection w:val="lrTb"/>
            <w:noWrap w:val="false"/>
          </w:tcPr>
          <w:p>
            <w:pPr>
              <w:pStyle w:val="995"/>
              <w:ind w:left="0" w:right="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eastAsia" w:hAnsi="宋体" w:cs="宋体"/>
                <w:color w:val="000000" w:themeColor="text1"/>
                <w:sz w:val="24"/>
                <w:szCs w:val="24"/>
                <w:highlight w:val="none"/>
              </w:rPr>
              <w:t xml:space="preserve">序号</w:t>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eastAsia" w:hAnsi="宋体" w:cs="宋体"/>
                <w:color w:val="000000" w:themeColor="text1"/>
                <w:sz w:val="24"/>
                <w:szCs w:val="24"/>
                <w:highlight w:val="none"/>
              </w:rPr>
              <w:t xml:space="preserve">分项名称</w:t>
            </w:r>
            <w:r>
              <w:rPr>
                <w:color w:val="000000" w:themeColor="text1"/>
              </w:rPr>
            </w:r>
            <w:r/>
          </w:p>
        </w:tc>
        <w:tc>
          <w:tcPr>
            <w:tcW w:w="3110" w:type="dxa"/>
            <w:vAlign w:val="center"/>
            <w:textDirection w:val="lrTb"/>
            <w:noWrap w:val="false"/>
          </w:tcPr>
          <w:p>
            <w:pPr>
              <w:pStyle w:val="995"/>
              <w:ind w:left="0" w:right="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eastAsia" w:hAnsi="宋体" w:cs="宋体"/>
                <w:color w:val="000000" w:themeColor="text1"/>
                <w:sz w:val="24"/>
                <w:szCs w:val="24"/>
                <w:highlight w:val="none"/>
              </w:rPr>
              <w:t xml:space="preserve">分项价格</w:t>
            </w:r>
            <w:r>
              <w:rPr>
                <w:color w:val="000000" w:themeColor="text1"/>
              </w:rPr>
            </w:r>
            <w:r/>
          </w:p>
        </w:tc>
      </w:tr>
      <w:tr>
        <w:trPr>
          <w:jc w:val="center"/>
          <w:trHeight w:val="369"/>
        </w:trPr>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r>
      <w:tr>
        <w:trPr>
          <w:jc w:val="center"/>
          <w:trHeight w:val="369"/>
        </w:trPr>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r>
      <w:tr>
        <w:trPr>
          <w:jc w:val="center"/>
          <w:trHeight w:val="369"/>
        </w:trPr>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r>
      <w:tr>
        <w:trPr>
          <w:jc w:val="center"/>
          <w:trHeight w:val="369"/>
        </w:trPr>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r>
      <w:tr>
        <w:trPr>
          <w:jc w:val="center"/>
          <w:trHeight w:val="369"/>
        </w:trPr>
        <w:tc>
          <w:tcPr>
            <w:tcW w:w="311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eastAsia" w:hAnsi="宋体" w:eastAsia="宋体" w:cs="宋体"/>
                <w:color w:val="000000" w:themeColor="text1"/>
                <w:sz w:val="24"/>
                <w:szCs w:val="24"/>
                <w:highlight w:val="none"/>
              </w:rPr>
              <w:suppressLineNumbers w:val="0"/>
            </w:pPr>
            <w:r>
              <w:rPr>
                <w:rFonts w:hint="eastAsia" w:hAnsi="宋体" w:cs="宋体"/>
                <w:color w:val="000000" w:themeColor="text1"/>
                <w:sz w:val="24"/>
                <w:szCs w:val="24"/>
                <w:highlight w:val="none"/>
                <w:lang w:val="en-US" w:eastAsia="zh-CN"/>
              </w:rPr>
              <w:t xml:space="preserve">单价合计</w:t>
            </w:r>
            <w:r>
              <w:rPr>
                <w:color w:val="000000" w:themeColor="text1"/>
              </w:rPr>
            </w:r>
            <w:r/>
          </w:p>
        </w:tc>
        <w:tc>
          <w:tcPr>
            <w:gridSpan w:val="2"/>
            <w:tcW w:w="6220" w:type="dxa"/>
            <w:vAlign w:val="center"/>
            <w:textDirection w:val="lrTb"/>
            <w:noWrap w:val="false"/>
          </w:tcPr>
          <w:p>
            <w:pPr>
              <w:pStyle w:val="995"/>
              <w:ind w:left="0" w:right="0" w:firstLine="200"/>
              <w:jc w:val="center"/>
              <w:keepLines w:val="0"/>
              <w:keepNext w:val="0"/>
              <w:spacing w:before="0" w:beforeAutospacing="0" w:after="0" w:afterAutospacing="0" w:line="560" w:lineRule="exact"/>
              <w:rPr>
                <w:rFonts w:hint="default" w:hAnsi="宋体" w:cs="宋体"/>
                <w:color w:val="000000" w:themeColor="text1"/>
                <w:sz w:val="24"/>
                <w:szCs w:val="24"/>
                <w:highlight w:val="none"/>
              </w:rPr>
              <w:suppressLineNumbers w:val="0"/>
            </w:pPr>
            <w:r>
              <w:rPr>
                <w:rFonts w:hint="default" w:hAnsi="宋体" w:cs="宋体"/>
                <w:color w:val="000000" w:themeColor="text1"/>
                <w:sz w:val="24"/>
                <w:szCs w:val="24"/>
                <w:highlight w:val="none"/>
              </w:rPr>
            </w:r>
            <w:r>
              <w:rPr>
                <w:color w:val="000000" w:themeColor="text1"/>
              </w:rPr>
            </w:r>
            <w:r/>
          </w:p>
        </w:tc>
      </w:tr>
    </w:tbl>
    <w:p>
      <w:pPr>
        <w:ind w:firstLine="482"/>
        <w:spacing w:line="5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注：</w:t>
      </w:r>
      <w:r>
        <w:rPr>
          <w:rFonts w:hint="eastAsia" w:ascii="宋体" w:hAnsi="宋体" w:cs="宋体"/>
          <w:b/>
          <w:color w:val="000000" w:themeColor="text1"/>
          <w:sz w:val="24"/>
          <w:highlight w:val="none"/>
        </w:rPr>
        <w:t xml:space="preserve">科目二</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lang w:val="en-US" w:eastAsia="zh-CN"/>
        </w:rPr>
        <w:t xml:space="preserve">科目三</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lang w:val="en-US" w:eastAsia="zh-CN"/>
        </w:rPr>
        <w:t xml:space="preserve">按各</w:t>
      </w:r>
      <w:r>
        <w:rPr>
          <w:rFonts w:hint="eastAsia" w:ascii="宋体" w:hAnsi="宋体" w:cs="宋体"/>
          <w:b/>
          <w:color w:val="000000" w:themeColor="text1"/>
          <w:sz w:val="24"/>
          <w:highlight w:val="none"/>
        </w:rPr>
        <w:t xml:space="preserve">实际驾驶员考试人数*中标单价</w:t>
      </w:r>
      <w:r>
        <w:rPr>
          <w:rFonts w:hint="eastAsia" w:ascii="宋体" w:hAnsi="宋体" w:cs="宋体"/>
          <w:b/>
          <w:color w:val="000000" w:themeColor="text1"/>
          <w:sz w:val="24"/>
          <w:highlight w:val="none"/>
          <w:lang w:val="en-US" w:eastAsia="zh-CN"/>
        </w:rPr>
        <w:t xml:space="preserve">结算</w:t>
      </w:r>
      <w:r>
        <w:rPr>
          <w:rFonts w:hint="eastAsia" w:ascii="宋体" w:hAnsi="宋体" w:cs="宋体"/>
          <w:b/>
          <w:color w:val="000000" w:themeColor="text1"/>
          <w:sz w:val="24"/>
          <w:highlight w:val="none"/>
        </w:rPr>
        <w:t xml:space="preserve">。</w:t>
      </w:r>
      <w:r>
        <w:rPr>
          <w:color w:val="000000" w:themeColor="text1"/>
        </w:rPr>
      </w:r>
      <w:r/>
    </w:p>
    <w:p>
      <w:pPr>
        <w:ind w:firstLine="482"/>
        <w:spacing w:line="5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1.4 付款方式和发票开具方式</w:t>
      </w:r>
      <w:bookmarkEnd w:id="95"/>
      <w:r>
        <w:rPr>
          <w:color w:val="000000" w:themeColor="text1"/>
        </w:rPr>
      </w:r>
      <w:bookmarkEnd w:id="96"/>
      <w:r>
        <w:rPr>
          <w:color w:val="000000" w:themeColor="text1"/>
        </w:rPr>
      </w:r>
      <w:bookmarkEnd w:id="97"/>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1.4.1 </w:t>
      </w:r>
      <w:r>
        <w:rPr>
          <w:rFonts w:hint="eastAsia" w:ascii="宋体" w:hAnsi="宋体" w:cs="宋体"/>
          <w:color w:val="000000" w:themeColor="text1"/>
          <w:sz w:val="24"/>
          <w:highlight w:val="none"/>
          <w:lang w:val="en-US" w:eastAsia="zh-CN"/>
        </w:rPr>
        <w:t xml:space="preserve">结算方式：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1.4.2 付款方式：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1.4.3</w:t>
      </w:r>
      <w:r>
        <w:rPr>
          <w:rFonts w:hint="eastAsia" w:ascii="宋体" w:hAnsi="宋体" w:cs="宋体"/>
          <w:color w:val="000000" w:themeColor="text1"/>
          <w:sz w:val="24"/>
          <w:highlight w:val="none"/>
        </w:rPr>
        <w:t xml:space="preserve">发票开具方式：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rPr>
      </w:r>
      <w:r/>
    </w:p>
    <w:p>
      <w:pPr>
        <w:ind w:firstLine="482"/>
        <w:spacing w:line="560" w:lineRule="exact"/>
        <w:rPr>
          <w:rFonts w:ascii="宋体" w:hAnsi="宋体" w:cs="宋体"/>
          <w:b/>
          <w:color w:val="000000" w:themeColor="text1"/>
          <w:sz w:val="24"/>
          <w:szCs w:val="24"/>
          <w:highlight w:val="none"/>
        </w:rPr>
      </w:pPr>
      <w:r>
        <w:rPr>
          <w:color w:val="000000" w:themeColor="text1"/>
        </w:rPr>
      </w:r>
      <w:bookmarkStart w:id="98" w:name="_Toc4760"/>
      <w:r>
        <w:rPr>
          <w:color w:val="000000" w:themeColor="text1"/>
        </w:rPr>
      </w:r>
      <w:bookmarkStart w:id="99" w:name="_Toc3625"/>
      <w:r>
        <w:rPr>
          <w:color w:val="000000" w:themeColor="text1"/>
        </w:rPr>
      </w:r>
      <w:bookmarkStart w:id="100" w:name="_Toc8772"/>
      <w:r>
        <w:rPr>
          <w:color w:val="000000" w:themeColor="text1"/>
        </w:rPr>
      </w:r>
      <w:bookmarkStart w:id="101" w:name="_Toc31421"/>
      <w:r>
        <w:rPr>
          <w:color w:val="000000" w:themeColor="text1"/>
        </w:rPr>
      </w:r>
      <w:bookmarkStart w:id="102" w:name="_Toc11108"/>
      <w:r>
        <w:rPr>
          <w:color w:val="000000" w:themeColor="text1"/>
        </w:rPr>
      </w:r>
      <w:bookmarkStart w:id="103" w:name="_Toc21423"/>
      <w:r>
        <w:rPr>
          <w:color w:val="000000" w:themeColor="text1"/>
        </w:rPr>
      </w:r>
      <w:bookmarkStart w:id="104" w:name="_Toc19554"/>
      <w:r>
        <w:rPr>
          <w:color w:val="000000" w:themeColor="text1"/>
        </w:rPr>
      </w:r>
      <w:bookmarkStart w:id="105" w:name="_Toc27250"/>
      <w:r>
        <w:rPr>
          <w:rFonts w:hint="eastAsia" w:ascii="宋体" w:hAnsi="宋体" w:cs="宋体"/>
          <w:b/>
          <w:color w:val="000000" w:themeColor="text1"/>
          <w:sz w:val="24"/>
          <w:szCs w:val="24"/>
          <w:highlight w:val="none"/>
        </w:rPr>
        <w:t xml:space="preserve">1.5 履行期限、地点和方式</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1.5.1 履行期限：</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履行地点：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1.5.3 履行方式：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ind w:firstLine="482"/>
        <w:spacing w:line="5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1.6 违约责任</w:t>
      </w:r>
      <w:bookmarkEnd w:id="103"/>
      <w:r>
        <w:rPr>
          <w:color w:val="000000" w:themeColor="text1"/>
        </w:rPr>
      </w:r>
      <w:bookmarkEnd w:id="104"/>
      <w:r>
        <w:rPr>
          <w:color w:val="000000" w:themeColor="text1"/>
        </w:rPr>
      </w:r>
      <w:bookmarkEnd w:id="105"/>
      <w:r>
        <w:rPr>
          <w:color w:val="000000" w:themeColor="text1"/>
        </w:rPr>
      </w:r>
      <w:r/>
    </w:p>
    <w:p>
      <w:pPr>
        <w:ind w:firstLine="480"/>
        <w:spacing w:line="560" w:lineRule="exact"/>
        <w:rPr>
          <w:rFonts w:ascii="宋体" w:hAnsi="宋体" w:cs="宋体"/>
          <w:color w:val="000000" w:themeColor="text1"/>
          <w:sz w:val="24"/>
          <w:szCs w:val="24"/>
          <w:highlight w:val="none"/>
        </w:rPr>
      </w:pPr>
      <w:r>
        <w:rPr>
          <w:color w:val="000000" w:themeColor="text1"/>
        </w:rPr>
      </w:r>
      <w:bookmarkStart w:id="106" w:name="_Toc16021"/>
      <w:r>
        <w:rPr>
          <w:color w:val="000000" w:themeColor="text1"/>
        </w:rPr>
      </w:r>
      <w:bookmarkStart w:id="107" w:name="_Toc28375"/>
      <w:r>
        <w:rPr>
          <w:color w:val="000000" w:themeColor="text1"/>
        </w:rPr>
      </w:r>
      <w:bookmarkStart w:id="108" w:name="_Toc15583"/>
      <w:r>
        <w:rPr>
          <w:rFonts w:hint="eastAsia" w:ascii="宋体" w:hAnsi="宋体" w:cs="宋体"/>
          <w:color w:val="000000" w:themeColor="text1"/>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1</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%计算，最高限额为本合同总价的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5</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%；迟延履行的违约金计算数额达到前述最高限额之日起，甲方有权在要求乙方支付违约金的同时，书面通知乙方解除本合同；</w:t>
      </w:r>
      <w:r>
        <w:rPr>
          <w:color w:val="000000" w:themeColor="text1"/>
        </w:rPr>
      </w: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1</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%计算，最高限额为本合同总价的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5</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%；迟延付款的违约金计算数额达到前述最高限额之日起，乙方有权在要求甲方支付违约金的同时，书面通知甲方解除本合同；</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000000" w:themeColor="text1"/>
        </w:rPr>
      </w:r>
      <w:r/>
    </w:p>
    <w:p>
      <w:pPr>
        <w:ind w:firstLine="480"/>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1.6.5 </w:t>
      </w:r>
      <w:r>
        <w:rPr>
          <w:rFonts w:hint="eastAsia" w:ascii="宋体" w:hAnsi="宋体"/>
          <w:bCs/>
          <w:color w:val="000000" w:themeColor="text1"/>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1.6.8 乙方必须服从甲方管理，并遵守公安机关关于考试的相关规定，如甲方发现乙方违规，限期整改拒不整改或整改不到位的，视为乙方违约，甲方有权拒绝支付服务费</w:t>
      </w:r>
      <w:r>
        <w:rPr>
          <w:rFonts w:hint="eastAsia" w:ascii="宋体" w:hAnsi="宋体" w:cs="宋体"/>
          <w:color w:val="000000" w:themeColor="text1"/>
          <w:sz w:val="24"/>
          <w:szCs w:val="24"/>
          <w:highlight w:val="none"/>
        </w:rPr>
        <w:t xml:space="preserve">。</w:t>
      </w:r>
      <w:r>
        <w:rPr>
          <w:color w:val="000000" w:themeColor="text1"/>
        </w:rPr>
      </w: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1.6.9如遇机动车驾驶考试要求变化，涉及考试系统升级、考试场地整改等，费用由乙方支付，并在规定时间内完成，甲方不再另行支付相关费用。</w:t>
      </w:r>
      <w:r>
        <w:rPr>
          <w:color w:val="000000" w:themeColor="text1"/>
        </w:rPr>
      </w:r>
      <w:r/>
    </w:p>
    <w:p>
      <w:pPr>
        <w:ind w:firstLine="482"/>
        <w:spacing w:line="5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1.7 合同争议的解决</w:t>
      </w:r>
      <w:bookmarkEnd w:id="106"/>
      <w:r>
        <w:rPr>
          <w:color w:val="000000" w:themeColor="text1"/>
        </w:rPr>
      </w:r>
      <w:bookmarkEnd w:id="107"/>
      <w:r>
        <w:rPr>
          <w:color w:val="000000" w:themeColor="text1"/>
        </w:rPr>
      </w:r>
      <w:bookmarkEnd w:id="108"/>
      <w:r>
        <w:rPr>
          <w:color w:val="000000" w:themeColor="text1"/>
        </w:rPr>
      </w:r>
      <w:r/>
    </w:p>
    <w:p>
      <w:pPr>
        <w:ind w:firstLine="480"/>
        <w:spacing w:line="560" w:lineRule="exact"/>
        <w:rPr>
          <w:rFonts w:hint="eastAsia" w:ascii="宋体" w:hAnsi="宋体" w:cs="宋体"/>
          <w:color w:val="000000" w:themeColor="text1"/>
          <w:sz w:val="24"/>
          <w:highlight w:val="none"/>
        </w:rPr>
      </w:pPr>
      <w:r>
        <w:rPr>
          <w:color w:val="000000" w:themeColor="text1"/>
        </w:rPr>
      </w:r>
      <w:bookmarkStart w:id="109" w:name="_Toc15322"/>
      <w:r>
        <w:rPr>
          <w:color w:val="000000" w:themeColor="text1"/>
        </w:rPr>
      </w:r>
      <w:bookmarkStart w:id="110" w:name="_Toc7245"/>
      <w:r>
        <w:rPr>
          <w:color w:val="000000" w:themeColor="text1"/>
        </w:rPr>
      </w:r>
      <w:bookmarkStart w:id="111" w:name="_Toc11173"/>
      <w:r>
        <w:rPr>
          <w:rFonts w:hint="eastAsia" w:ascii="宋体" w:hAnsi="宋体" w:cs="宋体"/>
          <w:color w:val="000000" w:themeColor="text1"/>
          <w:sz w:val="24"/>
          <w:highlight w:val="none"/>
        </w:rPr>
        <w:t xml:space="preserve">1.7.</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val="zh-CN"/>
        </w:rPr>
        <w:t xml:space="preserve">因履行本合同引起的或与本合同有关的争议</w:t>
      </w:r>
      <w:r>
        <w:rPr>
          <w:rFonts w:hint="eastAsia" w:ascii="宋体" w:hAnsi="宋体" w:cs="宋体"/>
          <w:color w:val="000000" w:themeColor="text1"/>
          <w:sz w:val="24"/>
          <w:highlight w:val="none"/>
        </w:rPr>
        <w:t xml:space="preserve">，双方当事人均可通过和解或者调解解决；不愿和解、调解或者和解、调解不成的，可以选择下列第</w:t>
      </w:r>
      <w:r>
        <w:rPr>
          <w:rFonts w:hint="eastAsia" w:ascii="宋体" w:hAnsi="宋体" w:cs="宋体"/>
          <w:color w:val="000000" w:themeColor="text1"/>
          <w:sz w:val="24"/>
          <w:highlight w:val="none"/>
          <w:u w:val="single"/>
        </w:rPr>
        <w:t xml:space="preserve"> ②</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种方式解决：</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①将争议提交</w:t>
      </w:r>
      <w:r>
        <w:rPr>
          <w:rFonts w:hint="eastAsia" w:ascii="宋体" w:hAnsi="宋体" w:cs="宋体"/>
          <w:color w:val="000000" w:themeColor="text1"/>
          <w:sz w:val="24"/>
          <w:highlight w:val="none"/>
          <w:lang w:val="en-US" w:eastAsia="zh-CN"/>
        </w:rPr>
        <w:t xml:space="preserve">无锡</w:t>
      </w:r>
      <w:r>
        <w:rPr>
          <w:rFonts w:hint="eastAsia" w:ascii="宋体" w:hAnsi="宋体" w:cs="宋体"/>
          <w:color w:val="000000" w:themeColor="text1"/>
          <w:sz w:val="24"/>
          <w:highlight w:val="none"/>
        </w:rPr>
        <w:t xml:space="preserve">仲裁委员会依申请仲裁时其现行有效的仲裁规则裁决；</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②向甲方所在地（宜兴）人民法院起诉。</w:t>
      </w:r>
      <w:r>
        <w:rPr>
          <w:color w:val="000000" w:themeColor="text1"/>
        </w:rPr>
      </w:r>
      <w:r/>
    </w:p>
    <w:p>
      <w:pPr>
        <w:ind w:firstLine="482"/>
        <w:spacing w:line="5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1.8 合同生效</w:t>
      </w:r>
      <w:bookmarkEnd w:id="109"/>
      <w:r>
        <w:rPr>
          <w:color w:val="000000" w:themeColor="text1"/>
        </w:rPr>
      </w:r>
      <w:bookmarkEnd w:id="110"/>
      <w:r>
        <w:rPr>
          <w:color w:val="000000" w:themeColor="text1"/>
        </w:rPr>
      </w:r>
      <w:bookmarkEnd w:id="111"/>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 本合同</w:t>
      </w:r>
      <w:r>
        <w:rPr>
          <w:rFonts w:hint="eastAsia" w:ascii="宋体" w:hAnsi="宋体" w:cs="宋体"/>
          <w:color w:val="000000" w:themeColor="text1"/>
          <w:sz w:val="24"/>
          <w:highlight w:val="none"/>
          <w:lang w:val="zh-CN"/>
        </w:rPr>
        <w:t xml:space="preserve">经甲乙双方代表签字并加盖公章（或合同章）后即生效。</w:t>
      </w:r>
      <w:r>
        <w:rPr>
          <w:color w:val="000000" w:themeColor="text1"/>
        </w:rPr>
      </w:r>
      <w:r/>
    </w:p>
    <w:p>
      <w:pPr>
        <w:ind w:firstLine="480"/>
        <w:spacing w:line="56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1.8.2 本合同一式六份，供需双方各持二份，报送财政监管部门备案、</w:t>
      </w:r>
      <w:r>
        <w:rPr>
          <w:rFonts w:hint="eastAsia" w:ascii="宋体" w:hAnsi="宋体" w:cs="宋体"/>
          <w:color w:val="000000" w:themeColor="text1"/>
          <w:sz w:val="24"/>
          <w:highlight w:val="none"/>
          <w:lang w:val="en-US" w:eastAsia="zh-CN"/>
        </w:rPr>
        <w:t xml:space="preserve">代理机构</w:t>
      </w:r>
      <w:r>
        <w:rPr>
          <w:rFonts w:hint="eastAsia" w:ascii="宋体" w:hAnsi="宋体" w:cs="宋体"/>
          <w:color w:val="000000" w:themeColor="text1"/>
          <w:sz w:val="24"/>
          <w:highlight w:val="none"/>
        </w:rPr>
        <w:t xml:space="preserve">存档各一份。</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1063"/>
        <w:spacing w:line="560" w:lineRule="exact"/>
        <w:rPr>
          <w:rFonts w:hint="eastAsia" w:ascii="宋体" w:hAnsi="宋体" w:cs="宋体"/>
          <w:color w:val="000000" w:themeColor="text1"/>
          <w:sz w:val="24"/>
          <w:szCs w:val="24"/>
          <w:highlight w:val="none"/>
        </w:rPr>
      </w:pPr>
      <w:r>
        <w:rPr>
          <w:color w:val="000000" w:themeColor="text1"/>
        </w:rPr>
      </w:r>
      <w:bookmarkStart w:id="112" w:name="_Toc331685783"/>
      <w:r>
        <w:rPr>
          <w:rFonts w:hint="eastAsia" w:ascii="宋体" w:hAnsi="宋体" w:cs="宋体"/>
          <w:b/>
          <w:color w:val="000000" w:themeColor="text1"/>
          <w:sz w:val="24"/>
          <w:szCs w:val="24"/>
          <w:highlight w:val="none"/>
          <w:lang w:val="zh-CN"/>
        </w:rPr>
        <w:t xml:space="preserve">甲方</w:t>
      </w:r>
      <w:r>
        <w:rPr>
          <w:rFonts w:hint="eastAsia" w:ascii="宋体" w:hAnsi="宋体" w:cs="宋体"/>
          <w:color w:val="000000" w:themeColor="text1"/>
          <w:sz w:val="24"/>
          <w:szCs w:val="24"/>
          <w:highlight w:val="none"/>
          <w:lang w:val="zh-CN"/>
        </w:rPr>
        <w:t xml:space="preserve">：                             </w:t>
      </w:r>
      <w:r>
        <w:rPr>
          <w:rFonts w:hint="eastAsia" w:ascii="宋体" w:hAnsi="宋体" w:cs="宋体"/>
          <w:b/>
          <w:color w:val="000000" w:themeColor="text1"/>
          <w:sz w:val="24"/>
          <w:szCs w:val="24"/>
          <w:highlight w:val="none"/>
          <w:lang w:val="zh-CN"/>
        </w:rPr>
        <w:t xml:space="preserve">      乙方</w:t>
      </w:r>
      <w:r>
        <w:rPr>
          <w:rFonts w:hint="eastAsia" w:ascii="宋体" w:hAnsi="宋体" w:cs="宋体"/>
          <w:color w:val="000000" w:themeColor="text1"/>
          <w:sz w:val="24"/>
          <w:szCs w:val="24"/>
          <w:highlight w:val="none"/>
          <w:lang w:val="zh-CN"/>
        </w:rPr>
        <w:t xml:space="preserve">：</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统一社会信用代码：                        统一社会信用代码或身份证号码：</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住所：                                   住所：</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法定代表人或                             法定代表人</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授权代表（签字）：                        或授权代表（签字）： </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联系人：                                 联系人：</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约定送达地址：                           约定送达地址：</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邮政编码：                               邮政编码：</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电话：                                    电话： </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传真：                                    传真：</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电子邮箱：                               电子邮箱：</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开户银行：                               开户银行： </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开户名称：                               开户名称： </w:t>
      </w:r>
      <w:r>
        <w:rPr>
          <w:color w:val="000000" w:themeColor="text1"/>
        </w:rPr>
      </w:r>
      <w:r/>
    </w:p>
    <w:p>
      <w:pPr>
        <w:ind w:firstLine="1058"/>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开户账号：</w:t>
      </w: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rPr>
        <w:t xml:space="preserve">开户账号：</w:t>
      </w:r>
      <w:r>
        <w:rPr>
          <w:color w:val="000000" w:themeColor="text1"/>
        </w:rPr>
      </w:r>
      <w:r/>
    </w:p>
    <w:p>
      <w:pPr>
        <w:pStyle w:val="994"/>
        <w:ind w:left="1058" w:hanging="2"/>
        <w:jc w:val="center"/>
        <w:spacing w:line="560" w:lineRule="exact"/>
        <w:rPr>
          <w:rFonts w:hint="eastAsia" w:hAnsi="宋体" w:cs="宋体"/>
          <w:b/>
          <w:color w:val="000000" w:themeColor="text1"/>
          <w:szCs w:val="24"/>
          <w:highlight w:val="none"/>
        </w:rPr>
      </w:pPr>
      <w:r>
        <w:rPr>
          <w:rFonts w:hint="eastAsia" w:hAnsi="宋体" w:cs="宋体"/>
          <w:b/>
          <w:color w:val="000000" w:themeColor="text1"/>
          <w:szCs w:val="24"/>
          <w:highlight w:val="none"/>
        </w:rPr>
      </w:r>
      <w:r>
        <w:rPr>
          <w:color w:val="000000" w:themeColor="text1"/>
        </w:rPr>
      </w:r>
      <w:r/>
    </w:p>
    <w:p>
      <w:pPr>
        <w:pStyle w:val="994"/>
        <w:ind w:firstLine="200"/>
        <w:jc w:val="center"/>
        <w:spacing w:line="560" w:lineRule="exact"/>
        <w:rPr>
          <w:rFonts w:hint="eastAsia" w:hAnsi="宋体" w:cs="宋体"/>
          <w:b/>
          <w:color w:val="000000" w:themeColor="text1"/>
          <w:szCs w:val="24"/>
          <w:highlight w:val="none"/>
        </w:rPr>
      </w:pPr>
      <w:r>
        <w:rPr>
          <w:rFonts w:hint="eastAsia" w:hAnsi="宋体" w:cs="宋体"/>
          <w:b/>
          <w:color w:val="000000" w:themeColor="text1"/>
          <w:szCs w:val="24"/>
          <w:highlight w:val="none"/>
        </w:rPr>
      </w:r>
      <w:r>
        <w:rPr>
          <w:color w:val="000000" w:themeColor="text1"/>
        </w:rPr>
      </w:r>
      <w:r/>
    </w:p>
    <w:p>
      <w:pPr>
        <w:pStyle w:val="994"/>
        <w:ind w:firstLine="0"/>
        <w:jc w:val="center"/>
        <w:spacing w:line="560" w:lineRule="exact"/>
        <w:rPr>
          <w:rFonts w:hint="eastAsia" w:hAnsi="宋体" w:cs="宋体"/>
          <w:b/>
          <w:color w:val="000000" w:themeColor="text1"/>
          <w:szCs w:val="24"/>
          <w:highlight w:val="none"/>
        </w:rPr>
      </w:pPr>
      <w:r>
        <w:rPr>
          <w:rFonts w:hint="eastAsia" w:hAnsi="宋体" w:cs="宋体"/>
          <w:b/>
          <w:color w:val="000000" w:themeColor="text1"/>
          <w:szCs w:val="24"/>
          <w:highlight w:val="none"/>
        </w:rPr>
        <w:t xml:space="preserve">第二部分 合同条款</w:t>
      </w:r>
      <w:bookmarkEnd w:id="112"/>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13" w:name="_Ref467379094"/>
      <w:r>
        <w:rPr>
          <w:color w:val="000000" w:themeColor="text1"/>
        </w:rPr>
      </w:r>
      <w:bookmarkStart w:id="114" w:name="_Toc19680"/>
      <w:r>
        <w:rPr>
          <w:color w:val="000000" w:themeColor="text1"/>
        </w:rPr>
      </w:r>
      <w:bookmarkStart w:id="115" w:name="_Ref467378499"/>
      <w:r>
        <w:rPr>
          <w:color w:val="000000" w:themeColor="text1"/>
        </w:rPr>
      </w:r>
      <w:bookmarkStart w:id="116" w:name="_Ref467379195"/>
      <w:r>
        <w:rPr>
          <w:color w:val="000000" w:themeColor="text1"/>
        </w:rPr>
      </w:r>
      <w:bookmarkStart w:id="117" w:name="_Toc25079"/>
      <w:r>
        <w:rPr>
          <w:color w:val="000000" w:themeColor="text1"/>
        </w:rPr>
      </w:r>
      <w:bookmarkStart w:id="118" w:name="_Ref467379225"/>
      <w:r>
        <w:rPr>
          <w:color w:val="000000" w:themeColor="text1"/>
        </w:rPr>
      </w:r>
      <w:bookmarkStart w:id="119" w:name="_Ref467379109"/>
      <w:r>
        <w:rPr>
          <w:color w:val="000000" w:themeColor="text1"/>
        </w:rPr>
      </w:r>
      <w:bookmarkStart w:id="120" w:name="_Toc487900349"/>
      <w:r>
        <w:rPr>
          <w:color w:val="000000" w:themeColor="text1"/>
        </w:rPr>
      </w:r>
      <w:bookmarkStart w:id="121" w:name="_Toc259093669"/>
      <w:r>
        <w:rPr>
          <w:color w:val="000000" w:themeColor="text1"/>
        </w:rPr>
      </w:r>
      <w:bookmarkStart w:id="122" w:name="_Toc5228"/>
      <w:r>
        <w:rPr>
          <w:color w:val="000000" w:themeColor="text1"/>
        </w:rPr>
      </w:r>
      <w:bookmarkStart w:id="123" w:name="_Ref467379214"/>
      <w:r>
        <w:rPr>
          <w:color w:val="000000" w:themeColor="text1"/>
        </w:rPr>
      </w:r>
      <w:bookmarkStart w:id="124" w:name="_Ref467378463"/>
      <w:r>
        <w:rPr>
          <w:color w:val="000000" w:themeColor="text1"/>
        </w:rPr>
      </w:r>
      <w:bookmarkStart w:id="125" w:name="_Ref467378404"/>
      <w:r>
        <w:rPr>
          <w:color w:val="000000" w:themeColor="text1"/>
        </w:rPr>
      </w:r>
      <w:bookmarkStart w:id="126" w:name="_Toc14021"/>
      <w:r>
        <w:rPr>
          <w:color w:val="000000" w:themeColor="text1"/>
        </w:rPr>
      </w:r>
      <w:bookmarkStart w:id="127" w:name="_Ref467379101"/>
      <w:r>
        <w:rPr>
          <w:color w:val="000000" w:themeColor="text1"/>
        </w:rPr>
      </w:r>
      <w:bookmarkStart w:id="128" w:name="_Toc31297"/>
      <w:r>
        <w:rPr>
          <w:color w:val="000000" w:themeColor="text1"/>
        </w:rPr>
      </w:r>
      <w:bookmarkStart w:id="129" w:name="_Toc279701240"/>
      <w:r>
        <w:rPr>
          <w:color w:val="000000" w:themeColor="text1"/>
        </w:rPr>
      </w:r>
      <w:bookmarkStart w:id="130" w:name="_Ref467379205"/>
      <w:r>
        <w:rPr>
          <w:rFonts w:hint="eastAsia" w:ascii="宋体" w:hAnsi="宋体" w:cs="宋体"/>
          <w:b/>
          <w:color w:val="000000" w:themeColor="text1"/>
          <w:sz w:val="24"/>
          <w:szCs w:val="24"/>
          <w:highlight w:val="none"/>
        </w:rPr>
        <w:t xml:space="preserve">2.1 定义</w:t>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本合同中的下列词语应按以下内容进行解释：</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“合同”系指采购人和成交供应商签订的载明双方当事人所达成的协议，并包括所有的附件、附录和构成合同的其他文件。</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“合同价”系指根据合同约定，成交供应商在完全履行合同义务后，采购人应支付给成交供应商的价格。</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 “服务”系指成交供应商根据合同约定应向采购人履行的除货物和工程以外的其他政府采购对象，包括采购人自身需要的服务和向社会公众提供的公共服务。</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color w:val="000000" w:themeColor="text1"/>
        </w:rPr>
      </w:r>
      <w:bookmarkStart w:id="131" w:name="_Ref467378840"/>
      <w:r>
        <w:rPr>
          <w:rFonts w:hint="eastAsia" w:ascii="宋体" w:hAnsi="宋体" w:cs="宋体"/>
          <w:color w:val="000000" w:themeColor="text1"/>
          <w:sz w:val="24"/>
          <w:szCs w:val="24"/>
          <w:highlight w:val="none"/>
        </w:rPr>
        <w:t xml:space="preserve">2.1.4 “甲方”系指与成交供应商签署合同的采购人</w:t>
      </w:r>
      <w:bookmarkEnd w:id="131"/>
      <w:r>
        <w:rPr>
          <w:rFonts w:hint="eastAsia" w:ascii="宋体" w:hAnsi="宋体" w:cs="宋体"/>
          <w:color w:val="000000" w:themeColor="text1"/>
          <w:sz w:val="24"/>
          <w:szCs w:val="24"/>
          <w:highlight w:val="none"/>
        </w:rPr>
        <w:t xml:space="preserve">；采购人委托采购代理机构代表其与乙方签订合同的，采购人的授权委托书作为合同附件。</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color w:val="000000" w:themeColor="text1"/>
        </w:rPr>
      </w:r>
      <w:bookmarkStart w:id="132" w:name="_Ref467379400"/>
      <w:r>
        <w:rPr>
          <w:rFonts w:hint="eastAsia" w:ascii="宋体" w:hAnsi="宋体" w:cs="宋体"/>
          <w:color w:val="000000" w:themeColor="text1"/>
          <w:sz w:val="24"/>
          <w:szCs w:val="24"/>
          <w:highlight w:val="none"/>
        </w:rPr>
        <w:t xml:space="preserve">2.1.5 “乙方”系指根据合同约定提供服务的成交供应商</w:t>
      </w:r>
      <w:bookmarkEnd w:id="132"/>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color w:val="000000" w:themeColor="text1"/>
        </w:rPr>
      </w:r>
      <w:bookmarkStart w:id="133" w:name="_Ref467379436"/>
      <w:r>
        <w:rPr>
          <w:rFonts w:hint="eastAsia" w:ascii="宋体" w:hAnsi="宋体" w:cs="宋体"/>
          <w:color w:val="000000" w:themeColor="text1"/>
          <w:sz w:val="24"/>
          <w:szCs w:val="24"/>
          <w:highlight w:val="none"/>
        </w:rPr>
        <w:t xml:space="preserve">2.1.6 “现场”系指合同约定提供服务的地点。</w:t>
      </w:r>
      <w:bookmarkEnd w:id="133"/>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34" w:name="_Toc23289"/>
      <w:r>
        <w:rPr>
          <w:color w:val="000000" w:themeColor="text1"/>
        </w:rPr>
      </w:r>
      <w:bookmarkStart w:id="135" w:name="_Toc19539"/>
      <w:r>
        <w:rPr>
          <w:color w:val="000000" w:themeColor="text1"/>
        </w:rPr>
      </w:r>
      <w:bookmarkStart w:id="136" w:name="_Toc16752"/>
      <w:r>
        <w:rPr>
          <w:color w:val="000000" w:themeColor="text1"/>
        </w:rPr>
      </w:r>
      <w:bookmarkStart w:id="137" w:name="_Toc31402"/>
      <w:r>
        <w:rPr>
          <w:color w:val="000000" w:themeColor="text1"/>
        </w:rPr>
      </w:r>
      <w:bookmarkStart w:id="138" w:name="_Toc279701241"/>
      <w:r>
        <w:rPr>
          <w:color w:val="000000" w:themeColor="text1"/>
        </w:rPr>
      </w:r>
      <w:bookmarkStart w:id="139" w:name="_Toc259093670"/>
      <w:r>
        <w:rPr>
          <w:color w:val="000000" w:themeColor="text1"/>
        </w:rPr>
      </w:r>
      <w:bookmarkStart w:id="140" w:name="_Toc487900350"/>
      <w:r>
        <w:rPr>
          <w:color w:val="000000" w:themeColor="text1"/>
        </w:rPr>
      </w:r>
      <w:bookmarkStart w:id="141" w:name="_Toc3769"/>
      <w:r>
        <w:rPr>
          <w:rFonts w:hint="eastAsia" w:ascii="宋体" w:hAnsi="宋体" w:cs="宋体"/>
          <w:b/>
          <w:color w:val="000000" w:themeColor="text1"/>
          <w:sz w:val="24"/>
          <w:szCs w:val="24"/>
          <w:highlight w:val="none"/>
        </w:rPr>
        <w:t xml:space="preserve">2.2 技术规范</w:t>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服务所应遵守的技术规范应与采购文件规定的技术规范和技术规范附件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如果有的话</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及其技术规范偏差表</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如果被甲方接受的话</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相一致；如果采购文件中没有技术规范的相应说明，那么应以国家有关部门最新颁布的相应标准和规范为准。</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42" w:name="_Toc13673"/>
      <w:r>
        <w:rPr>
          <w:color w:val="000000" w:themeColor="text1"/>
        </w:rPr>
      </w:r>
      <w:bookmarkStart w:id="143" w:name="_Toc27945"/>
      <w:r>
        <w:rPr>
          <w:color w:val="000000" w:themeColor="text1"/>
        </w:rPr>
      </w:r>
      <w:bookmarkStart w:id="144" w:name="_Toc279701242"/>
      <w:r>
        <w:rPr>
          <w:color w:val="000000" w:themeColor="text1"/>
        </w:rPr>
      </w:r>
      <w:bookmarkStart w:id="145" w:name="_Toc487900351"/>
      <w:r>
        <w:rPr>
          <w:color w:val="000000" w:themeColor="text1"/>
        </w:rPr>
      </w:r>
      <w:bookmarkStart w:id="146" w:name="_Toc12412"/>
      <w:r>
        <w:rPr>
          <w:color w:val="000000" w:themeColor="text1"/>
        </w:rPr>
      </w:r>
      <w:bookmarkStart w:id="147" w:name="_Toc259093671"/>
      <w:r>
        <w:rPr>
          <w:color w:val="000000" w:themeColor="text1"/>
        </w:rPr>
      </w:r>
      <w:bookmarkStart w:id="148" w:name="_Toc4133"/>
      <w:r>
        <w:rPr>
          <w:color w:val="000000" w:themeColor="text1"/>
        </w:rPr>
      </w:r>
      <w:bookmarkStart w:id="149" w:name="_Toc9161"/>
      <w:r>
        <w:rPr>
          <w:rFonts w:hint="eastAsia" w:ascii="宋体" w:hAnsi="宋体" w:cs="宋体"/>
          <w:b/>
          <w:color w:val="000000" w:themeColor="text1"/>
          <w:sz w:val="24"/>
          <w:szCs w:val="24"/>
          <w:highlight w:val="none"/>
        </w:rPr>
        <w:t xml:space="preserve">2.3 知识产权</w:t>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技术成果归属甲方，乙方享有署名权，并有权为科学研究、学术交流研讨、单位成果宣传、行业评奖评优等原因自行使用项目合同成果，除上述约定外，乙方未经甲方同意不得自行或授权给其他方使用，否则甲方有权要求乙方赔偿实际损失。</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2.4 履约检查和问题反馈</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color w:val="000000" w:themeColor="text1"/>
        </w:rPr>
      </w:r>
      <w:bookmarkStart w:id="150" w:name="_Ref467379657"/>
      <w:r>
        <w:rPr>
          <w:rFonts w:hint="eastAsia" w:ascii="宋体" w:hAnsi="宋体" w:cs="宋体"/>
          <w:color w:val="000000" w:themeColor="text1"/>
          <w:sz w:val="24"/>
          <w:szCs w:val="24"/>
          <w:highlight w:val="none"/>
        </w:rPr>
        <w:t xml:space="preserve">2.4.1</w:t>
      </w:r>
      <w:bookmarkEnd w:id="150"/>
      <w:r>
        <w:rPr>
          <w:color w:val="000000" w:themeColor="text1"/>
        </w:rPr>
      </w:r>
      <w:bookmarkStart w:id="151" w:name="_Toc186431854"/>
      <w:r>
        <w:rPr>
          <w:color w:val="000000" w:themeColor="text1"/>
        </w:rPr>
      </w:r>
      <w:bookmarkStart w:id="152" w:name="_Toc279701247"/>
      <w:r>
        <w:rPr>
          <w:color w:val="000000" w:themeColor="text1"/>
        </w:rPr>
      </w:r>
      <w:bookmarkStart w:id="153" w:name="_Ref467379793"/>
      <w:r>
        <w:rPr>
          <w:color w:val="000000" w:themeColor="text1"/>
        </w:rPr>
      </w:r>
      <w:bookmarkStart w:id="154" w:name="_Toc259093676"/>
      <w:r>
        <w:rPr>
          <w:color w:val="000000" w:themeColor="text1"/>
        </w:rPr>
      </w:r>
      <w:bookmarkStart w:id="155" w:name="_Ref467379807"/>
      <w:r>
        <w:rPr>
          <w:color w:val="000000" w:themeColor="text1"/>
        </w:rPr>
      </w:r>
      <w:bookmarkStart w:id="156" w:name="_Toc487900357"/>
      <w:r>
        <w:rPr>
          <w:rFonts w:hint="eastAsia" w:ascii="宋体" w:hAnsi="宋体" w:cs="宋体"/>
          <w:color w:val="000000" w:themeColor="text1"/>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合同履行期间，甲方有权将履行过程中出现的问题反馈给乙方，双方当事人应以书面形式约定需要完善和改进的内容</w:t>
      </w:r>
      <w:bookmarkEnd w:id="151"/>
      <w:r>
        <w:rPr>
          <w:color w:val="000000" w:themeColor="text1"/>
        </w:rPr>
      </w:r>
      <w:bookmarkStart w:id="157" w:name="_Toc186431855"/>
      <w:r>
        <w:rPr>
          <w:rFonts w:hint="eastAsia" w:ascii="宋体" w:hAnsi="宋体" w:cs="宋体"/>
          <w:color w:val="000000" w:themeColor="text1"/>
          <w:sz w:val="24"/>
          <w:szCs w:val="24"/>
          <w:highlight w:val="none"/>
        </w:rPr>
        <w:t xml:space="preserve">。</w:t>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58" w:name="_Ref467379852"/>
      <w:r>
        <w:rPr>
          <w:color w:val="000000" w:themeColor="text1"/>
        </w:rPr>
      </w:r>
      <w:bookmarkStart w:id="159" w:name="_Toc487900358"/>
      <w:r>
        <w:rPr>
          <w:color w:val="000000" w:themeColor="text1"/>
        </w:rPr>
      </w:r>
      <w:bookmarkStart w:id="160" w:name="_Ref467379863"/>
      <w:r>
        <w:rPr>
          <w:color w:val="000000" w:themeColor="text1"/>
        </w:rPr>
      </w:r>
      <w:bookmarkStart w:id="161" w:name="_Ref467379923"/>
      <w:r>
        <w:rPr>
          <w:color w:val="000000" w:themeColor="text1"/>
        </w:rPr>
      </w:r>
      <w:bookmarkStart w:id="162" w:name="_Toc279701248"/>
      <w:r>
        <w:rPr>
          <w:color w:val="000000" w:themeColor="text1"/>
        </w:rPr>
      </w:r>
      <w:bookmarkStart w:id="163" w:name="_Toc259093677"/>
      <w:r>
        <w:rPr>
          <w:color w:val="000000" w:themeColor="text1"/>
        </w:rPr>
      </w:r>
      <w:bookmarkStart w:id="164" w:name="_Toc13154"/>
      <w:r>
        <w:rPr>
          <w:color w:val="000000" w:themeColor="text1"/>
        </w:rPr>
      </w:r>
      <w:bookmarkStart w:id="165" w:name="_Toc13467"/>
      <w:r>
        <w:rPr>
          <w:color w:val="000000" w:themeColor="text1"/>
        </w:rPr>
      </w:r>
      <w:bookmarkStart w:id="166" w:name="_Toc18990"/>
      <w:r>
        <w:rPr>
          <w:color w:val="000000" w:themeColor="text1"/>
        </w:rPr>
      </w:r>
      <w:bookmarkStart w:id="167" w:name="_Toc16163"/>
      <w:r>
        <w:rPr>
          <w:color w:val="000000" w:themeColor="text1"/>
        </w:rPr>
      </w:r>
      <w:bookmarkStart w:id="168" w:name="_Toc30507"/>
      <w:r>
        <w:rPr>
          <w:rFonts w:hint="eastAsia" w:ascii="宋体" w:hAnsi="宋体" w:cs="宋体"/>
          <w:b/>
          <w:color w:val="000000" w:themeColor="text1"/>
          <w:sz w:val="24"/>
          <w:szCs w:val="24"/>
          <w:highlight w:val="none"/>
        </w:rPr>
        <w:t xml:space="preserve">2.5 技术资料</w:t>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rFonts w:hint="eastAsia" w:ascii="宋体" w:hAnsi="宋体" w:cs="宋体"/>
          <w:b/>
          <w:color w:val="000000" w:themeColor="text1"/>
          <w:sz w:val="24"/>
          <w:szCs w:val="24"/>
          <w:highlight w:val="none"/>
        </w:rPr>
        <w:t xml:space="preserve">和保密义务</w:t>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 乙方有权依据合同约定和项目需要，向甲方了解有关情况，调阅有关资料等，甲方应予积极配合；</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乙方有义务妥善保管和保护由甲方提供的前款信息和资料等；</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69" w:name="_Toc19069"/>
      <w:r>
        <w:rPr>
          <w:color w:val="000000" w:themeColor="text1"/>
        </w:rPr>
      </w:r>
      <w:bookmarkStart w:id="170" w:name="_Toc259093681"/>
      <w:r>
        <w:rPr>
          <w:color w:val="000000" w:themeColor="text1"/>
        </w:rPr>
      </w:r>
      <w:bookmarkStart w:id="171" w:name="_Toc487900362"/>
      <w:r>
        <w:rPr>
          <w:color w:val="000000" w:themeColor="text1"/>
        </w:rPr>
      </w:r>
      <w:bookmarkStart w:id="172" w:name="_Toc279701252"/>
      <w:r>
        <w:rPr>
          <w:rFonts w:hint="eastAsia" w:ascii="宋体" w:hAnsi="宋体" w:cs="宋体"/>
          <w:b/>
          <w:color w:val="000000" w:themeColor="text1"/>
          <w:sz w:val="24"/>
          <w:szCs w:val="24"/>
          <w:highlight w:val="none"/>
        </w:rPr>
        <w:t xml:space="preserve">2.6 质量保证</w:t>
      </w:r>
      <w:bookmarkEnd w:id="169"/>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 乙方应建立和完善履行合同的内部质量保证体系，并提供相关内部规章制度给甲方，以便甲方进行监督检查；</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乙方应保证履行合同的人员数量和素质、软件和硬件设备的配置、场地、环境和设施等满足全面履行合同的要求，并应接受甲方的监督检查。</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73" w:name="_Toc22267"/>
      <w:r>
        <w:rPr>
          <w:rFonts w:hint="eastAsia" w:ascii="宋体" w:hAnsi="宋体" w:cs="宋体"/>
          <w:b/>
          <w:color w:val="000000" w:themeColor="text1"/>
          <w:sz w:val="24"/>
          <w:szCs w:val="24"/>
          <w:highlight w:val="none"/>
        </w:rPr>
        <w:t xml:space="preserve">2.7 延迟</w:t>
      </w:r>
      <w:bookmarkEnd w:id="170"/>
      <w:r>
        <w:rPr>
          <w:color w:val="000000" w:themeColor="text1"/>
        </w:rPr>
      </w:r>
      <w:bookmarkEnd w:id="171"/>
      <w:r>
        <w:rPr>
          <w:color w:val="000000" w:themeColor="text1"/>
        </w:rPr>
      </w:r>
      <w:bookmarkEnd w:id="172"/>
      <w:r>
        <w:rPr>
          <w:rFonts w:hint="eastAsia" w:ascii="宋体" w:hAnsi="宋体" w:cs="宋体"/>
          <w:b/>
          <w:color w:val="000000" w:themeColor="text1"/>
          <w:sz w:val="24"/>
          <w:szCs w:val="24"/>
          <w:highlight w:val="none"/>
        </w:rPr>
        <w:t xml:space="preserve">履行</w:t>
      </w:r>
      <w:bookmarkEnd w:id="173"/>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74" w:name="_Toc10611"/>
      <w:r>
        <w:rPr>
          <w:color w:val="000000" w:themeColor="text1"/>
        </w:rPr>
      </w:r>
      <w:bookmarkStart w:id="175" w:name="_Toc259093683"/>
      <w:r>
        <w:rPr>
          <w:color w:val="000000" w:themeColor="text1"/>
        </w:rPr>
      </w:r>
      <w:bookmarkStart w:id="176" w:name="_Toc279701254"/>
      <w:r>
        <w:rPr>
          <w:color w:val="000000" w:themeColor="text1"/>
        </w:rPr>
      </w:r>
      <w:bookmarkStart w:id="177" w:name="_Toc487900364"/>
      <w:r>
        <w:rPr>
          <w:color w:val="000000" w:themeColor="text1"/>
        </w:rPr>
      </w:r>
      <w:bookmarkStart w:id="178" w:name="_Ref467378121"/>
      <w:r>
        <w:rPr>
          <w:rFonts w:hint="eastAsia" w:ascii="宋体" w:hAnsi="宋体" w:cs="宋体"/>
          <w:b/>
          <w:color w:val="000000" w:themeColor="text1"/>
          <w:sz w:val="24"/>
          <w:szCs w:val="24"/>
          <w:highlight w:val="none"/>
        </w:rPr>
        <w:t xml:space="preserve">2.8 合同变更</w:t>
      </w:r>
      <w:bookmarkEnd w:id="174"/>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79" w:name="_Toc279701259"/>
      <w:r>
        <w:rPr>
          <w:color w:val="000000" w:themeColor="text1"/>
        </w:rPr>
      </w:r>
      <w:bookmarkStart w:id="180" w:name="_Toc487900369"/>
      <w:r>
        <w:rPr>
          <w:color w:val="000000" w:themeColor="text1"/>
        </w:rPr>
      </w:r>
      <w:bookmarkStart w:id="181" w:name="_Toc259093688"/>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82" w:name="_Toc26689"/>
      <w:r>
        <w:rPr>
          <w:color w:val="000000" w:themeColor="text1"/>
        </w:rPr>
      </w:r>
      <w:bookmarkStart w:id="183" w:name="_Toc10663"/>
      <w:r>
        <w:rPr>
          <w:color w:val="000000" w:themeColor="text1"/>
        </w:rPr>
      </w:r>
      <w:bookmarkStart w:id="184" w:name="_Toc21830"/>
      <w:r>
        <w:rPr>
          <w:color w:val="000000" w:themeColor="text1"/>
        </w:rPr>
      </w:r>
      <w:bookmarkStart w:id="185" w:name="_Toc42"/>
      <w:r>
        <w:rPr>
          <w:color w:val="000000" w:themeColor="text1"/>
        </w:rPr>
      </w:r>
      <w:bookmarkStart w:id="186" w:name="_Toc23368"/>
      <w:r>
        <w:rPr>
          <w:rFonts w:hint="eastAsia" w:ascii="宋体" w:hAnsi="宋体" w:cs="宋体"/>
          <w:b/>
          <w:color w:val="000000" w:themeColor="text1"/>
          <w:sz w:val="24"/>
          <w:szCs w:val="24"/>
          <w:highlight w:val="none"/>
        </w:rPr>
        <w:t xml:space="preserve">2.9 合同转让</w:t>
      </w:r>
      <w:bookmarkEnd w:id="179"/>
      <w:r>
        <w:rPr>
          <w:color w:val="000000" w:themeColor="text1"/>
        </w:rPr>
      </w:r>
      <w:bookmarkEnd w:id="180"/>
      <w:r>
        <w:rPr>
          <w:color w:val="000000" w:themeColor="text1"/>
        </w:rPr>
      </w:r>
      <w:bookmarkEnd w:id="181"/>
      <w:r>
        <w:rPr>
          <w:rFonts w:hint="eastAsia" w:ascii="宋体" w:hAnsi="宋体" w:cs="宋体"/>
          <w:b/>
          <w:color w:val="000000" w:themeColor="text1"/>
          <w:sz w:val="24"/>
          <w:szCs w:val="24"/>
          <w:highlight w:val="none"/>
        </w:rPr>
        <w:t xml:space="preserve">和分包</w:t>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r/>
    </w:p>
    <w:p>
      <w:pPr>
        <w:ind w:firstLine="480"/>
        <w:spacing w:line="560" w:lineRule="exact"/>
        <w:tabs>
          <w:tab w:val="left" w:pos="27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合同的权利义务依法不得转让，但</w:t>
      </w:r>
      <w:r>
        <w:rPr>
          <w:rFonts w:hint="eastAsia" w:ascii="宋体" w:hAnsi="宋体" w:cs="宋体"/>
          <w:color w:val="000000" w:themeColor="text1"/>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87" w:name="_Toc32494"/>
      <w:r>
        <w:rPr>
          <w:color w:val="000000" w:themeColor="text1"/>
        </w:rPr>
      </w:r>
      <w:bookmarkStart w:id="188" w:name="_Toc25571"/>
      <w:r>
        <w:rPr>
          <w:color w:val="000000" w:themeColor="text1"/>
        </w:rPr>
      </w:r>
      <w:bookmarkStart w:id="189" w:name="_Toc26633"/>
      <w:r>
        <w:rPr>
          <w:color w:val="000000" w:themeColor="text1"/>
        </w:rPr>
      </w:r>
      <w:bookmarkStart w:id="190" w:name="_Toc14371"/>
      <w:r>
        <w:rPr>
          <w:color w:val="000000" w:themeColor="text1"/>
        </w:rPr>
      </w:r>
      <w:bookmarkStart w:id="191" w:name="_Toc4720"/>
      <w:r>
        <w:rPr>
          <w:rFonts w:hint="eastAsia" w:ascii="宋体" w:hAnsi="宋体" w:cs="宋体"/>
          <w:b/>
          <w:color w:val="000000" w:themeColor="text1"/>
          <w:sz w:val="24"/>
          <w:szCs w:val="24"/>
          <w:highlight w:val="none"/>
        </w:rPr>
        <w:t xml:space="preserve">2.10 不可抗力</w:t>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2.10.1如果任何一方遭遇法律规定的不可抗力，致使合同履行受阻时，履行合同的期限应予延长，延长的期限应相当于不可抗力所影响的时间；</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2.10.2 因不可抗力致使不能实现合同目的的，当事人可以解除合同；</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2.10.3 因不可抗力致使合同有变更必要的，</w:t>
      </w:r>
      <w:r>
        <w:rPr>
          <w:rFonts w:hint="eastAsia" w:ascii="宋体" w:hAnsi="宋体" w:cs="宋体"/>
          <w:color w:val="000000" w:themeColor="text1"/>
          <w:sz w:val="24"/>
          <w:highlight w:val="none"/>
        </w:rPr>
        <w:t xml:space="preserve">双方当事人应在约定时间内以书面形式变更合同</w:t>
      </w:r>
      <w:r>
        <w:rPr>
          <w:rFonts w:hint="eastAsia" w:ascii="宋体" w:hAnsi="宋体" w:cs="宋体"/>
          <w:color w:val="000000" w:themeColor="text1"/>
          <w:sz w:val="24"/>
          <w:szCs w:val="24"/>
          <w:highlight w:val="none"/>
        </w:rPr>
        <w:t xml:space="preserve">；</w:t>
      </w:r>
      <w:r>
        <w:rPr>
          <w:color w:val="000000" w:themeColor="text1"/>
        </w:rPr>
      </w:r>
      <w:r/>
    </w:p>
    <w:p>
      <w:pPr>
        <w:ind w:firstLine="480"/>
        <w:spacing w:line="560" w:lineRule="exact"/>
        <w:rPr>
          <w:rFonts w:hint="eastAsia" w:ascii="宋体" w:hAnsi="宋体"/>
          <w:bCs/>
          <w:color w:val="000000" w:themeColor="text1"/>
          <w:sz w:val="24"/>
          <w:highlight w:val="none"/>
        </w:rPr>
      </w:pPr>
      <w:r>
        <w:rPr>
          <w:rFonts w:hint="eastAsia" w:ascii="宋体" w:hAnsi="宋体" w:cs="宋体"/>
          <w:color w:val="000000" w:themeColor="text1"/>
          <w:sz w:val="24"/>
          <w:szCs w:val="24"/>
          <w:highlight w:val="none"/>
        </w:rPr>
        <w:t xml:space="preserve">2.10.4 </w:t>
      </w:r>
      <w:r>
        <w:rPr>
          <w:rFonts w:hint="eastAsia" w:ascii="宋体" w:hAnsi="宋体"/>
          <w:bCs/>
          <w:color w:val="000000" w:themeColor="text1"/>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themeColor="text1"/>
          <w:sz w:val="24"/>
          <w:highlight w:val="none"/>
        </w:rPr>
        <w:t xml:space="preserve">将有关部门出具的证明文件送达对方当事人，</w:t>
      </w:r>
      <w:r>
        <w:rPr>
          <w:rFonts w:hint="eastAsia" w:ascii="宋体" w:hAnsi="宋体"/>
          <w:bCs/>
          <w:color w:val="000000" w:themeColor="text1"/>
          <w:sz w:val="24"/>
          <w:highlight w:val="none"/>
          <w:lang w:val="zh-CN"/>
        </w:rPr>
        <w:t xml:space="preserve">积极采取措施防止损失扩大。因不可抗力造成的损失，甲乙双方按照法律规定处理；</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2.10.5 “</w:t>
      </w:r>
      <w:r>
        <w:rPr>
          <w:rFonts w:hint="eastAsia" w:ascii="宋体" w:hAnsi="宋体"/>
          <w:bCs/>
          <w:color w:val="000000" w:themeColor="text1"/>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192" w:name="_Toc24465"/>
      <w:r>
        <w:rPr>
          <w:color w:val="000000" w:themeColor="text1"/>
        </w:rPr>
      </w:r>
      <w:bookmarkStart w:id="193" w:name="_Toc487900365"/>
      <w:r>
        <w:rPr>
          <w:color w:val="000000" w:themeColor="text1"/>
        </w:rPr>
      </w:r>
      <w:bookmarkStart w:id="194" w:name="_Toc25783"/>
      <w:r>
        <w:rPr>
          <w:color w:val="000000" w:themeColor="text1"/>
        </w:rPr>
      </w:r>
      <w:bookmarkStart w:id="195" w:name="_Toc259093684"/>
      <w:r>
        <w:rPr>
          <w:color w:val="000000" w:themeColor="text1"/>
        </w:rPr>
      </w:r>
      <w:bookmarkStart w:id="196" w:name="_Toc23854"/>
      <w:r>
        <w:rPr>
          <w:color w:val="000000" w:themeColor="text1"/>
        </w:rPr>
      </w:r>
      <w:bookmarkStart w:id="197" w:name="_Toc3638"/>
      <w:r>
        <w:rPr>
          <w:color w:val="000000" w:themeColor="text1"/>
        </w:rPr>
      </w:r>
      <w:bookmarkStart w:id="198" w:name="_Toc14115"/>
      <w:r>
        <w:rPr>
          <w:color w:val="000000" w:themeColor="text1"/>
        </w:rPr>
      </w:r>
      <w:bookmarkStart w:id="199" w:name="_Toc279701255"/>
      <w:r>
        <w:rPr>
          <w:rFonts w:hint="eastAsia" w:ascii="宋体" w:hAnsi="宋体" w:cs="宋体"/>
          <w:b/>
          <w:color w:val="000000" w:themeColor="text1"/>
          <w:sz w:val="24"/>
          <w:szCs w:val="24"/>
          <w:highlight w:val="none"/>
        </w:rPr>
        <w:t xml:space="preserve">2.11 税费</w:t>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与合同有关的一切税费，均按照中华人民共和国法律的相关规定缴纳。</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200" w:name="_Toc7315"/>
      <w:r>
        <w:rPr>
          <w:color w:val="000000" w:themeColor="text1"/>
        </w:rPr>
      </w:r>
      <w:bookmarkStart w:id="201" w:name="_Toc14814"/>
      <w:r>
        <w:rPr>
          <w:color w:val="000000" w:themeColor="text1"/>
        </w:rPr>
      </w:r>
      <w:bookmarkStart w:id="202" w:name="_Toc26883"/>
      <w:r>
        <w:rPr>
          <w:color w:val="000000" w:themeColor="text1"/>
        </w:rPr>
      </w:r>
      <w:bookmarkStart w:id="203" w:name="_Toc259093687"/>
      <w:r>
        <w:rPr>
          <w:color w:val="000000" w:themeColor="text1"/>
        </w:rPr>
      </w:r>
      <w:bookmarkStart w:id="204" w:name="_Toc487900368"/>
      <w:r>
        <w:rPr>
          <w:color w:val="000000" w:themeColor="text1"/>
        </w:rPr>
      </w:r>
      <w:bookmarkStart w:id="205" w:name="_Toc30105"/>
      <w:r>
        <w:rPr>
          <w:color w:val="000000" w:themeColor="text1"/>
        </w:rPr>
      </w:r>
      <w:bookmarkStart w:id="206" w:name="_Toc279701258"/>
      <w:r>
        <w:rPr>
          <w:color w:val="000000" w:themeColor="text1"/>
        </w:rPr>
      </w:r>
      <w:bookmarkStart w:id="207" w:name="_Toc25525"/>
      <w:r>
        <w:rPr>
          <w:rFonts w:hint="eastAsia" w:ascii="宋体" w:hAnsi="宋体" w:cs="宋体"/>
          <w:b/>
          <w:color w:val="000000" w:themeColor="text1"/>
          <w:sz w:val="24"/>
          <w:szCs w:val="24"/>
          <w:highlight w:val="none"/>
        </w:rPr>
        <w:t xml:space="preserve">2.12 乙方破产</w:t>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208" w:name="_Toc1123"/>
      <w:r>
        <w:rPr>
          <w:color w:val="000000" w:themeColor="text1"/>
        </w:rPr>
      </w:r>
      <w:bookmarkStart w:id="209" w:name="_Toc23323"/>
      <w:r>
        <w:rPr>
          <w:color w:val="000000" w:themeColor="text1"/>
        </w:rPr>
      </w:r>
      <w:bookmarkStart w:id="210" w:name="_Toc2016"/>
      <w:r>
        <w:rPr>
          <w:rFonts w:hint="eastAsia" w:ascii="宋体" w:hAnsi="宋体" w:cs="宋体"/>
          <w:b/>
          <w:color w:val="000000" w:themeColor="text1"/>
          <w:sz w:val="24"/>
          <w:szCs w:val="24"/>
          <w:highlight w:val="none"/>
        </w:rPr>
        <w:t xml:space="preserve">2.13 合同中止、终止</w:t>
      </w:r>
      <w:bookmarkEnd w:id="208"/>
      <w:r>
        <w:rPr>
          <w:color w:val="000000" w:themeColor="text1"/>
        </w:rPr>
      </w:r>
      <w:bookmarkEnd w:id="209"/>
      <w:r>
        <w:rPr>
          <w:color w:val="000000" w:themeColor="text1"/>
        </w:rPr>
      </w:r>
      <w:bookmarkEnd w:id="210"/>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2.13.1 双方当事人不得擅自中止或者终止合同；</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211" w:name="_Toc1969"/>
      <w:r>
        <w:rPr>
          <w:color w:val="000000" w:themeColor="text1"/>
        </w:rPr>
      </w:r>
      <w:bookmarkStart w:id="212" w:name="_Toc17363"/>
      <w:r>
        <w:rPr>
          <w:color w:val="000000" w:themeColor="text1"/>
        </w:rPr>
      </w:r>
      <w:bookmarkStart w:id="213" w:name="_Toc14525"/>
      <w:r>
        <w:rPr>
          <w:rFonts w:hint="eastAsia" w:ascii="宋体" w:hAnsi="宋体" w:cs="宋体"/>
          <w:b/>
          <w:color w:val="000000" w:themeColor="text1"/>
          <w:sz w:val="24"/>
          <w:szCs w:val="24"/>
          <w:highlight w:val="none"/>
        </w:rPr>
        <w:t xml:space="preserve">2.14 </w:t>
      </w:r>
      <w:bookmarkEnd w:id="211"/>
      <w:r>
        <w:rPr>
          <w:color w:val="000000" w:themeColor="text1"/>
        </w:rPr>
      </w:r>
      <w:bookmarkEnd w:id="212"/>
      <w:r>
        <w:rPr>
          <w:color w:val="000000" w:themeColor="text1"/>
        </w:rPr>
      </w:r>
      <w:bookmarkEnd w:id="213"/>
      <w:r>
        <w:rPr>
          <w:rFonts w:hint="eastAsia" w:ascii="宋体" w:hAnsi="宋体" w:cs="宋体"/>
          <w:b/>
          <w:color w:val="000000" w:themeColor="text1"/>
          <w:sz w:val="24"/>
          <w:szCs w:val="24"/>
          <w:highlight w:val="none"/>
        </w:rPr>
        <w:t xml:space="preserve">检验和验收</w:t>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r/>
    </w:p>
    <w:p>
      <w:pPr>
        <w:ind w:firstLine="480"/>
        <w:spacing w:line="560" w:lineRule="exact"/>
        <w:tabs>
          <w:tab w:val="left" w:pos="360" w:leader="none"/>
          <w:tab w:val="left" w:pos="540" w:leader="none"/>
          <w:tab w:val="left" w:pos="1080" w:leader="none"/>
        </w:tabs>
        <w:rPr>
          <w:rFonts w:hint="eastAsia" w:ascii="宋体" w:hAnsi="宋体" w:cs="宋体"/>
          <w:color w:val="000000" w:themeColor="text1"/>
          <w:sz w:val="24"/>
          <w:szCs w:val="24"/>
          <w:highlight w:val="none"/>
        </w:rPr>
      </w:pPr>
      <w:r>
        <w:rPr>
          <w:color w:val="000000" w:themeColor="text1"/>
        </w:rPr>
      </w:r>
      <w:bookmarkStart w:id="214" w:name="_Toc279701261"/>
      <w:r>
        <w:rPr>
          <w:color w:val="000000" w:themeColor="text1"/>
        </w:rPr>
      </w:r>
      <w:bookmarkStart w:id="215" w:name="_Toc259093690"/>
      <w:r>
        <w:rPr>
          <w:color w:val="000000" w:themeColor="text1"/>
        </w:rPr>
      </w:r>
      <w:bookmarkStart w:id="216" w:name="_Toc487900371"/>
      <w:r>
        <w:rPr>
          <w:color w:val="000000" w:themeColor="text1"/>
        </w:rPr>
      </w:r>
      <w:bookmarkStart w:id="217" w:name="_Toc9808"/>
      <w:r>
        <w:rPr>
          <w:color w:val="000000" w:themeColor="text1"/>
        </w:rPr>
      </w:r>
      <w:bookmarkStart w:id="218" w:name="_Toc25198"/>
      <w:r>
        <w:rPr>
          <w:color w:val="000000" w:themeColor="text1"/>
        </w:rPr>
      </w:r>
      <w:bookmarkStart w:id="219" w:name="_Toc12666"/>
      <w:r>
        <w:rPr>
          <w:color w:val="000000" w:themeColor="text1"/>
        </w:rPr>
      </w:r>
      <w:bookmarkStart w:id="220" w:name="_Toc31892"/>
      <w:r>
        <w:rPr>
          <w:color w:val="000000" w:themeColor="text1"/>
        </w:rPr>
      </w:r>
      <w:bookmarkStart w:id="221" w:name="_Toc2308"/>
      <w:r>
        <w:rPr>
          <w:rFonts w:hint="eastAsia" w:ascii="宋体" w:hAnsi="宋体" w:cs="宋体"/>
          <w:color w:val="000000" w:themeColor="text1"/>
          <w:sz w:val="24"/>
          <w:szCs w:val="24"/>
          <w:highlight w:val="none"/>
        </w:rPr>
        <w:t xml:space="preserve">2.14.1 乙方按照约定，定期提交服务报告，甲方定期进行验收；</w:t>
      </w:r>
      <w:r>
        <w:rPr>
          <w:color w:val="000000" w:themeColor="text1"/>
        </w:rPr>
      </w:r>
      <w:r/>
    </w:p>
    <w:p>
      <w:pPr>
        <w:ind w:firstLine="480"/>
        <w:spacing w:line="560" w:lineRule="exact"/>
        <w:tabs>
          <w:tab w:val="left" w:pos="360" w:leader="none"/>
          <w:tab w:val="left" w:pos="540" w:leader="none"/>
          <w:tab w:val="left" w:pos="108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2.15 通知</w:t>
      </w:r>
      <w:bookmarkEnd w:id="214"/>
      <w:r>
        <w:rPr>
          <w:color w:val="000000" w:themeColor="text1"/>
        </w:rPr>
      </w:r>
      <w:bookmarkEnd w:id="215"/>
      <w:r>
        <w:rPr>
          <w:color w:val="000000" w:themeColor="text1"/>
        </w:rPr>
      </w:r>
      <w:bookmarkEnd w:id="216"/>
      <w:r>
        <w:rPr>
          <w:rFonts w:hint="eastAsia" w:ascii="宋体" w:hAnsi="宋体" w:cs="宋体"/>
          <w:b/>
          <w:color w:val="000000" w:themeColor="text1"/>
          <w:sz w:val="24"/>
          <w:szCs w:val="24"/>
          <w:highlight w:val="none"/>
        </w:rPr>
        <w:t xml:space="preserve">和送达</w:t>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r/>
    </w:p>
    <w:p>
      <w:pPr>
        <w:ind w:firstLine="480"/>
        <w:spacing w:line="560" w:lineRule="exact"/>
        <w:rPr>
          <w:rFonts w:hint="eastAsia" w:ascii="宋体" w:hAnsi="宋体" w:cs="宋体"/>
          <w:color w:val="000000" w:themeColor="text1"/>
          <w:sz w:val="24"/>
          <w:szCs w:val="24"/>
          <w:highlight w:val="none"/>
        </w:rPr>
      </w:pPr>
      <w:r>
        <w:rPr>
          <w:color w:val="000000" w:themeColor="text1"/>
        </w:rPr>
      </w:r>
      <w:bookmarkStart w:id="222" w:name="_Toc29220"/>
      <w:r>
        <w:rPr>
          <w:color w:val="000000" w:themeColor="text1"/>
        </w:rPr>
      </w:r>
      <w:bookmarkStart w:id="223" w:name="_Toc7073"/>
      <w:r>
        <w:rPr>
          <w:color w:val="000000" w:themeColor="text1"/>
        </w:rPr>
      </w:r>
      <w:bookmarkStart w:id="224" w:name="_Toc487900372"/>
      <w:r>
        <w:rPr>
          <w:color w:val="000000" w:themeColor="text1"/>
        </w:rPr>
      </w:r>
      <w:bookmarkStart w:id="225" w:name="_Toc259093691"/>
      <w:r>
        <w:rPr>
          <w:color w:val="000000" w:themeColor="text1"/>
        </w:rPr>
      </w:r>
      <w:bookmarkStart w:id="226" w:name="_Toc279701262"/>
      <w:r>
        <w:rPr>
          <w:rFonts w:hint="eastAsia" w:ascii="宋体" w:hAnsi="宋体" w:cs="宋体"/>
          <w:color w:val="000000" w:themeColor="text1"/>
          <w:sz w:val="24"/>
          <w:szCs w:val="24"/>
          <w:highlight w:val="none"/>
        </w:rPr>
        <w:t xml:space="preserve">2.15.1 任何一方因履行合同而以合同第一部分尾部所列明的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事项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    2</w:t>
      </w:r>
      <w:r>
        <w:rPr>
          <w:rFonts w:hint="eastAsia" w:ascii="宋体" w:hAnsi="宋体" w:cs="宋体"/>
          <w:color w:val="000000" w:themeColor="text1"/>
          <w:sz w:val="24"/>
          <w:szCs w:val="24"/>
          <w:highlight w:val="none"/>
        </w:rPr>
        <w:t xml:space="preserve">个工作日内书面通知对方当事人，在对方当事人收到有关变更通知之前，变更前的约定送达方式或者地址仍视为有效。</w:t>
      </w:r>
      <w:bookmarkEnd w:id="222"/>
      <w:r>
        <w:rPr>
          <w:color w:val="000000" w:themeColor="text1"/>
        </w:rPr>
      </w:r>
      <w:bookmarkEnd w:id="223"/>
      <w:r>
        <w:rPr>
          <w:color w:val="000000" w:themeColor="text1"/>
        </w:rPr>
      </w:r>
      <w:r/>
    </w:p>
    <w:p>
      <w:pPr>
        <w:ind w:firstLine="480"/>
        <w:spacing w:line="560" w:lineRule="exact"/>
        <w:rPr>
          <w:rFonts w:hint="eastAsia" w:ascii="宋体" w:hAnsi="宋体" w:cs="宋体"/>
          <w:color w:val="000000" w:themeColor="text1"/>
          <w:sz w:val="24"/>
          <w:szCs w:val="24"/>
          <w:highlight w:val="none"/>
        </w:rPr>
      </w:pPr>
      <w:r>
        <w:rPr>
          <w:color w:val="000000" w:themeColor="text1"/>
        </w:rPr>
      </w:r>
      <w:bookmarkStart w:id="227" w:name="_Toc27674"/>
      <w:r>
        <w:rPr>
          <w:color w:val="000000" w:themeColor="text1"/>
        </w:rPr>
      </w:r>
      <w:bookmarkStart w:id="228" w:name="_Toc18401"/>
      <w:r>
        <w:rPr>
          <w:rFonts w:hint="eastAsia" w:ascii="宋体" w:hAnsi="宋体" w:cs="宋体"/>
          <w:color w:val="000000" w:themeColor="text1"/>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r/>
    </w:p>
    <w:p>
      <w:pPr>
        <w:ind w:firstLine="482"/>
        <w:spacing w:line="560" w:lineRule="exact"/>
        <w:rPr>
          <w:rFonts w:hint="eastAsia" w:ascii="宋体" w:hAnsi="宋体" w:cs="宋体"/>
          <w:b/>
          <w:color w:val="000000" w:themeColor="text1"/>
          <w:sz w:val="24"/>
          <w:szCs w:val="24"/>
          <w:highlight w:val="none"/>
        </w:rPr>
      </w:pPr>
      <w:r>
        <w:rPr>
          <w:color w:val="000000" w:themeColor="text1"/>
        </w:rPr>
      </w:r>
      <w:bookmarkStart w:id="229" w:name="_Toc279701263"/>
      <w:r>
        <w:rPr>
          <w:color w:val="000000" w:themeColor="text1"/>
        </w:rPr>
      </w:r>
      <w:bookmarkStart w:id="230" w:name="_Toc259093692"/>
      <w:r>
        <w:rPr>
          <w:color w:val="000000" w:themeColor="text1"/>
        </w:rPr>
      </w:r>
      <w:bookmarkStart w:id="231" w:name="_Toc27644"/>
      <w:r>
        <w:rPr>
          <w:color w:val="000000" w:themeColor="text1"/>
        </w:rPr>
      </w:r>
      <w:bookmarkStart w:id="232" w:name="_Toc12254"/>
      <w:r>
        <w:rPr>
          <w:color w:val="000000" w:themeColor="text1"/>
        </w:rPr>
      </w:r>
      <w:bookmarkStart w:id="233" w:name="_Toc20808"/>
      <w:r>
        <w:rPr>
          <w:color w:val="000000" w:themeColor="text1"/>
        </w:rPr>
      </w:r>
      <w:bookmarkStart w:id="234" w:name="_Toc5063"/>
      <w:r>
        <w:rPr>
          <w:color w:val="000000" w:themeColor="text1"/>
        </w:rPr>
      </w:r>
      <w:bookmarkStart w:id="235" w:name="_Toc28906"/>
      <w:r>
        <w:rPr>
          <w:color w:val="000000" w:themeColor="text1"/>
        </w:rPr>
      </w:r>
      <w:bookmarkStart w:id="236" w:name="_Toc487900373"/>
      <w:r>
        <w:rPr>
          <w:rFonts w:hint="eastAsia" w:ascii="宋体" w:hAnsi="宋体" w:cs="宋体"/>
          <w:b/>
          <w:color w:val="000000" w:themeColor="text1"/>
          <w:sz w:val="24"/>
          <w:szCs w:val="24"/>
          <w:highlight w:val="none"/>
        </w:rPr>
        <w:t xml:space="preserve">2.16 合同使用的文字和适用的法律</w:t>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2.16.1 合同使用汉语书就、变更和解释；</w:t>
      </w:r>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2.16.2 合同适用中华人民共和国法律。</w:t>
      </w:r>
      <w:bookmarkEnd w:id="77"/>
      <w:r>
        <w:rPr>
          <w:color w:val="000000" w:themeColor="text1"/>
        </w:rPr>
      </w:r>
      <w:bookmarkEnd w:id="78"/>
      <w:r>
        <w:rPr>
          <w:color w:val="000000" w:themeColor="text1"/>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firstLine="482"/>
        <w:spacing w:line="360" w:lineRule="auto"/>
        <w:rPr>
          <w:rFonts w:hint="eastAsia" w:ascii="宋体" w:hAnsi="宋体" w:eastAsia="宋体" w:cs="Times New Roman"/>
          <w:b/>
          <w:color w:val="000000" w:themeColor="text1"/>
          <w:sz w:val="24"/>
          <w:szCs w:val="22"/>
          <w:highlight w:val="none"/>
        </w:rPr>
      </w:pPr>
      <w:r>
        <w:rPr>
          <w:rFonts w:hint="eastAsia" w:ascii="宋体" w:hAnsi="宋体" w:eastAsia="宋体" w:cs="Times New Roman"/>
          <w:b/>
          <w:color w:val="000000" w:themeColor="text1"/>
          <w:sz w:val="24"/>
          <w:szCs w:val="22"/>
          <w:highlight w:val="none"/>
          <w:lang w:val="en-US" w:eastAsia="zh-CN"/>
        </w:rPr>
        <w:t xml:space="preserve">附件1：考核内容</w:t>
      </w:r>
      <w:r>
        <w:rPr>
          <w:color w:val="000000" w:themeColor="text1"/>
        </w:rPr>
      </w:r>
      <w:r/>
    </w:p>
    <w:p>
      <w:pPr>
        <w:numPr>
          <w:ilvl w:val="0"/>
          <w:numId w:val="0"/>
        </w:numPr>
        <w:ind w:firstLine="480"/>
        <w:jc w:val="both"/>
        <w:keepLines w:val="0"/>
        <w:keepNext w:val="0"/>
        <w:pageBreakBefore w:val="0"/>
        <w:spacing w:line="360" w:lineRule="auto"/>
        <w:shd w:val="clear" w:color="auto" w:fill="auto"/>
        <w:widowControl w:val="off"/>
        <w:rPr>
          <w:rFonts w:hint="eastAsia" w:ascii="宋体" w:hAnsi="宋体" w:eastAsia="宋体" w:cs="Times New Roman"/>
          <w:color w:val="000000" w:themeColor="text1"/>
          <w:sz w:val="24"/>
          <w:szCs w:val="24"/>
          <w:highlight w:val="none"/>
        </w:rPr>
        <w:outlineLvl w:val="0"/>
      </w:pPr>
      <w:r>
        <w:rPr>
          <w:color w:val="000000" w:themeColor="text1"/>
        </w:rPr>
      </w:r>
      <w:bookmarkStart w:id="237" w:name="_Toc20764"/>
      <w:r>
        <w:rPr>
          <w:rFonts w:hint="eastAsia" w:ascii="宋体" w:hAnsi="宋体" w:eastAsia="宋体" w:cs="Times New Roman"/>
          <w:color w:val="000000" w:themeColor="text1"/>
          <w:sz w:val="24"/>
          <w:szCs w:val="24"/>
          <w:highlight w:val="none"/>
          <w:lang w:val="en-US" w:eastAsia="zh-CN" w:bidi="ar-SA"/>
        </w:rPr>
        <w:t xml:space="preserve">由采购人对服务内</w:t>
      </w:r>
      <w:r>
        <w:rPr>
          <w:rFonts w:hint="eastAsia" w:ascii="宋体" w:hAnsi="宋体" w:eastAsia="宋体" w:cs="Times New Roman"/>
          <w:color w:val="000000" w:themeColor="text1"/>
          <w:sz w:val="24"/>
          <w:szCs w:val="24"/>
          <w:highlight w:val="none"/>
          <w:lang w:val="en-US" w:eastAsia="zh-CN" w:bidi="ar-SA"/>
        </w:rPr>
        <w:t xml:space="preserve">容每</w:t>
      </w:r>
      <w:r>
        <w:rPr>
          <w:rFonts w:hint="eastAsia" w:ascii="宋体" w:hAnsi="宋体" w:cs="Times New Roman"/>
          <w:color w:val="000000" w:themeColor="text1"/>
          <w:sz w:val="24"/>
          <w:szCs w:val="24"/>
          <w:highlight w:val="none"/>
          <w:lang w:val="en-US" w:eastAsia="zh-CN" w:bidi="ar-SA"/>
        </w:rPr>
        <w:t xml:space="preserve">月</w:t>
      </w:r>
      <w:r>
        <w:rPr>
          <w:rFonts w:hint="eastAsia" w:ascii="宋体" w:hAnsi="宋体" w:eastAsia="宋体" w:cs="Times New Roman"/>
          <w:color w:val="000000" w:themeColor="text1"/>
          <w:sz w:val="24"/>
          <w:szCs w:val="24"/>
          <w:highlight w:val="none"/>
          <w:lang w:val="en-US" w:eastAsia="zh-CN" w:bidi="ar-SA"/>
        </w:rPr>
        <w:t xml:space="preserve">进</w:t>
      </w:r>
      <w:r>
        <w:rPr>
          <w:rFonts w:hint="eastAsia" w:ascii="宋体" w:hAnsi="宋体" w:eastAsia="宋体" w:cs="Times New Roman"/>
          <w:color w:val="000000" w:themeColor="text1"/>
          <w:sz w:val="24"/>
          <w:szCs w:val="24"/>
          <w:highlight w:val="none"/>
          <w:lang w:val="en-US" w:eastAsia="zh-CN" w:bidi="ar-SA"/>
        </w:rPr>
        <w:t xml:space="preserve">行一次考核，考核得分与服务费挂钩，产生的费用扣减从应付未付款项中扣除。具体如下：</w:t>
      </w:r>
      <w:bookmarkEnd w:id="237"/>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1、当期考核扣分未达10分的:履约行为基本合格，按合同约定价款全额结算</w:t>
      </w:r>
      <w:r>
        <w:rPr>
          <w:rFonts w:hint="eastAsia" w:ascii="宋体" w:hAnsi="宋体" w:eastAsia="宋体" w:cs="Times New Roman"/>
          <w:color w:val="000000" w:themeColor="text1"/>
          <w:sz w:val="24"/>
          <w:szCs w:val="24"/>
          <w:highlight w:val="none"/>
          <w:lang w:val="en-US" w:eastAsia="zh-CN" w:bidi="ar-SA"/>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2、当期考核扣分在10分(含)以上未达20分的:履约行为存在轻微瑕疵，扣除合同总价款2%的违约金；</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3、当期考核扣分在20分(含)以上未达30分的:履约行为存在明显不足，扣除合同总价款5%的违约金；</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4、当期考核扣分超过30分(含)，或服务期内发生两次及以上履约行为明显不足的:履约行为存在严重违约认定为考核不合格，扣除合同总价款10%的违约金，终止合同</w:t>
      </w:r>
      <w:r>
        <w:rPr>
          <w:rFonts w:hint="eastAsia" w:ascii="宋体" w:hAnsi="宋体" w:eastAsia="宋体" w:cs="Times New Roman"/>
          <w:color w:val="000000" w:themeColor="text1"/>
          <w:sz w:val="24"/>
          <w:szCs w:val="24"/>
          <w:highlight w:val="none"/>
          <w:lang w:val="en-US" w:eastAsia="zh-CN" w:bidi="ar-SA"/>
        </w:rPr>
        <w:t xml:space="preserve">；</w:t>
      </w:r>
      <w:r>
        <w:rPr>
          <w:color w:val="000000" w:themeColor="text1"/>
        </w:rPr>
      </w:r>
      <w:r/>
    </w:p>
    <w:p>
      <w:pPr>
        <w:ind w:firstLine="480"/>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Times New Roman"/>
          <w:color w:val="000000" w:themeColor="text1"/>
          <w:sz w:val="24"/>
          <w:szCs w:val="24"/>
          <w:highlight w:val="none"/>
          <w:lang w:val="en-US" w:eastAsia="zh-CN" w:bidi="ar-SA"/>
        </w:rPr>
        <w:t xml:space="preserve">5、</w:t>
      </w:r>
      <w:r>
        <w:rPr>
          <w:rFonts w:hint="eastAsia" w:ascii="宋体" w:hAnsi="宋体" w:eastAsia="宋体" w:cs="Times New Roman"/>
          <w:color w:val="000000" w:themeColor="text1"/>
          <w:sz w:val="24"/>
          <w:szCs w:val="24"/>
          <w:highlight w:val="none"/>
          <w:lang w:val="en-US" w:eastAsia="zh-CN" w:bidi="ar-SA"/>
        </w:rPr>
        <w:t xml:space="preserve">供应商对严重违约的情形整改不到位、</w:t>
      </w:r>
      <w:r>
        <w:rPr>
          <w:rFonts w:hint="eastAsia" w:ascii="宋体" w:hAnsi="宋体" w:cs="Times New Roman"/>
          <w:color w:val="000000" w:themeColor="text1"/>
          <w:sz w:val="24"/>
          <w:szCs w:val="24"/>
          <w:highlight w:val="none"/>
          <w:lang w:val="en-US" w:eastAsia="zh-CN" w:bidi="ar-SA"/>
        </w:rPr>
        <w:t xml:space="preserve">逾</w:t>
      </w:r>
      <w:r>
        <w:rPr>
          <w:rFonts w:hint="eastAsia" w:ascii="宋体" w:hAnsi="宋体" w:eastAsia="宋体" w:cs="Times New Roman"/>
          <w:color w:val="000000" w:themeColor="text1"/>
          <w:sz w:val="24"/>
          <w:szCs w:val="24"/>
          <w:highlight w:val="none"/>
          <w:lang w:val="en-US" w:eastAsia="zh-CN" w:bidi="ar-SA"/>
        </w:rPr>
        <w:t xml:space="preserve">期整改或拒不整改的，采购人书面通知供应商，告知考核结果和违约事实，立即终止合同。</w:t>
      </w:r>
      <w:r>
        <w:rPr>
          <w:color w:val="000000" w:themeColor="text1"/>
        </w:rPr>
      </w:r>
      <w:r/>
    </w:p>
    <w:p>
      <w:pPr>
        <w:pStyle w:val="1001"/>
        <w:spacing w:before="156" w:after="156"/>
        <w:rPr>
          <w:color w:val="000000" w:themeColor="text1"/>
          <w:sz w:val="28"/>
          <w:szCs w:val="28"/>
          <w:highlight w:val="none"/>
        </w:rPr>
      </w:pPr>
      <w:r>
        <w:rPr>
          <w:color w:val="000000" w:themeColor="text1"/>
          <w:sz w:val="28"/>
          <w:szCs w:val="28"/>
          <w:highlight w:val="none"/>
        </w:rPr>
        <w:t xml:space="preserve">场地驾驶技能考场监督检查</w:t>
      </w:r>
      <w:r>
        <w:rPr>
          <w:rFonts w:hint="eastAsia"/>
          <w:color w:val="000000" w:themeColor="text1"/>
          <w:sz w:val="28"/>
          <w:szCs w:val="28"/>
          <w:highlight w:val="none"/>
        </w:rPr>
        <w:t xml:space="preserve">记录表</w:t>
      </w:r>
      <w:r>
        <w:rPr>
          <w:color w:val="000000" w:themeColor="text1"/>
        </w:rPr>
      </w:r>
      <w:r/>
    </w:p>
    <w:tbl>
      <w:tblPr>
        <w:tblStyle w:val="808"/>
        <w:tblW w:w="9639"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85" w:type="dxa"/>
          <w:right w:w="108" w:type="dxa"/>
          <w:bottom w:w="85" w:type="dxa"/>
        </w:tblCellMar>
        <w:tblLook w:val="04A0" w:firstRow="1" w:lastRow="0" w:firstColumn="1" w:lastColumn="0" w:noHBand="0" w:noVBand="1"/>
      </w:tblPr>
      <w:tblGrid>
        <w:gridCol w:w="989"/>
        <w:gridCol w:w="996"/>
        <w:gridCol w:w="6662"/>
        <w:gridCol w:w="992"/>
      </w:tblGrid>
      <w:tr>
        <w:trPr>
          <w:trHeight w:val="340"/>
        </w:trPr>
        <w:tc>
          <w:tcPr>
            <w:tcW w:w="989" w:type="dxa"/>
            <w:vAlign w:val="center"/>
            <w:textDirection w:val="lrTb"/>
            <w:noWrap w:val="false"/>
          </w:tcPr>
          <w:p>
            <w:pPr>
              <w:jc w:val="center"/>
              <w:spacing w:line="280" w:lineRule="exact"/>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检查项目 </w:t>
            </w:r>
            <w:r>
              <w:rPr>
                <w:color w:val="000000" w:themeColor="text1"/>
              </w:rPr>
            </w:r>
            <w:r/>
          </w:p>
        </w:tc>
        <w:tc>
          <w:tcPr>
            <w:gridSpan w:val="2"/>
            <w:tcW w:w="7658" w:type="dxa"/>
            <w:vAlign w:val="center"/>
            <w:textDirection w:val="lrTb"/>
            <w:noWrap w:val="false"/>
          </w:tcPr>
          <w:p>
            <w:pPr>
              <w:jc w:val="center"/>
              <w:spacing w:line="280" w:lineRule="exact"/>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检查要求</w:t>
            </w:r>
            <w:r>
              <w:rPr>
                <w:color w:val="000000" w:themeColor="text1"/>
              </w:rPr>
            </w:r>
            <w:r/>
          </w:p>
        </w:tc>
        <w:tc>
          <w:tcPr>
            <w:tcW w:w="992" w:type="dxa"/>
            <w:vAlign w:val="center"/>
            <w:textDirection w:val="lrTb"/>
            <w:noWrap w:val="false"/>
          </w:tcPr>
          <w:p>
            <w:pPr>
              <w:jc w:val="center"/>
              <w:spacing w:line="280" w:lineRule="exact"/>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检查记录</w:t>
            </w:r>
            <w:r>
              <w:rPr>
                <w:color w:val="000000" w:themeColor="text1"/>
              </w:rPr>
            </w:r>
            <w:r/>
          </w:p>
        </w:tc>
      </w:tr>
      <w:tr>
        <w:trPr>
          <w:trHeight w:val="510"/>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基础设施</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公告</w:t>
            </w:r>
            <w:r>
              <w:rPr>
                <w:rFonts w:ascii="宋体" w:hAnsi="宋体"/>
                <w:color w:val="000000" w:themeColor="text1"/>
                <w:spacing w:val="-2"/>
                <w:sz w:val="18"/>
                <w:szCs w:val="18"/>
                <w:highlight w:val="none"/>
              </w:rPr>
              <w:t xml:space="preserve">设施</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hint="eastAsia" w:ascii="宋体" w:hAnsi="宋体"/>
                <w:color w:val="000000" w:themeColor="text1"/>
                <w:sz w:val="18"/>
                <w:szCs w:val="18"/>
                <w:highlight w:val="none"/>
              </w:rPr>
              <w:t xml:space="preserve">公共</w:t>
            </w:r>
            <w:r>
              <w:rPr>
                <w:rFonts w:ascii="宋体" w:hAnsi="宋体"/>
                <w:color w:val="000000" w:themeColor="text1"/>
                <w:sz w:val="18"/>
                <w:szCs w:val="18"/>
                <w:highlight w:val="none"/>
              </w:rPr>
              <w:t xml:space="preserve">区域</w:t>
            </w:r>
            <w:r>
              <w:rPr>
                <w:rFonts w:hint="eastAsia" w:ascii="宋体" w:hAnsi="宋体"/>
                <w:color w:val="000000" w:themeColor="text1"/>
                <w:sz w:val="18"/>
                <w:szCs w:val="18"/>
                <w:highlight w:val="none"/>
              </w:rPr>
              <w:t xml:space="preserve">的场地设施分布图、考试方案诱导图、场地运行服务规章公告等应按规定设置，考试过程视频实时播放设备应正常工作，发现不正常的，每次扣1分。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51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restart"/>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候考区</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考试组织动态信息公告设施、</w:t>
            </w:r>
            <w:r>
              <w:rPr>
                <w:rFonts w:hint="eastAsia" w:ascii="宋体" w:hAnsi="宋体"/>
                <w:color w:val="000000" w:themeColor="text1"/>
                <w:sz w:val="18"/>
                <w:szCs w:val="18"/>
                <w:highlight w:val="none"/>
              </w:rPr>
              <w:t xml:space="preserve">交通</w:t>
            </w:r>
            <w:r>
              <w:rPr>
                <w:rFonts w:ascii="宋体" w:hAnsi="宋体"/>
                <w:color w:val="000000" w:themeColor="text1"/>
                <w:sz w:val="18"/>
                <w:szCs w:val="18"/>
                <w:highlight w:val="none"/>
              </w:rPr>
              <w:t xml:space="preserve">安全宣传视频播放</w:t>
            </w:r>
            <w:r>
              <w:rPr>
                <w:rFonts w:hint="eastAsia" w:ascii="宋体" w:hAnsi="宋体"/>
                <w:color w:val="000000" w:themeColor="text1"/>
                <w:sz w:val="18"/>
                <w:szCs w:val="18"/>
                <w:highlight w:val="none"/>
              </w:rPr>
              <w:t xml:space="preserve">设备</w:t>
            </w:r>
            <w:r>
              <w:rPr>
                <w:rFonts w:ascii="宋体" w:hAnsi="宋体"/>
                <w:color w:val="000000" w:themeColor="text1"/>
                <w:sz w:val="18"/>
                <w:szCs w:val="18"/>
                <w:highlight w:val="none"/>
              </w:rPr>
              <w:t xml:space="preserve">设施、便民设施等</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正常</w:t>
            </w:r>
            <w:r>
              <w:rPr>
                <w:rFonts w:hint="eastAsia" w:ascii="宋体" w:hAnsi="宋体"/>
                <w:color w:val="000000" w:themeColor="text1"/>
                <w:sz w:val="18"/>
                <w:szCs w:val="18"/>
                <w:highlight w:val="none"/>
              </w:rPr>
              <w:t xml:space="preserve">，发现不正常的，每次扣1分。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考试员和工作人员姓名、照片、举报投诉电话等</w:t>
            </w:r>
            <w:r>
              <w:rPr>
                <w:rFonts w:hint="eastAsia" w:ascii="宋体" w:hAnsi="宋体"/>
                <w:color w:val="000000" w:themeColor="text1"/>
                <w:sz w:val="18"/>
                <w:szCs w:val="18"/>
                <w:highlight w:val="none"/>
              </w:rPr>
              <w:t xml:space="preserve">应与</w:t>
            </w:r>
            <w:r>
              <w:rPr>
                <w:rFonts w:ascii="宋体" w:hAnsi="宋体"/>
                <w:color w:val="000000" w:themeColor="text1"/>
                <w:sz w:val="18"/>
                <w:szCs w:val="18"/>
                <w:highlight w:val="none"/>
              </w:rPr>
              <w:t xml:space="preserve">现场一致</w:t>
            </w:r>
            <w:r>
              <w:rPr>
                <w:rFonts w:hint="eastAsia" w:ascii="宋体" w:hAnsi="宋体"/>
                <w:color w:val="000000" w:themeColor="text1"/>
                <w:sz w:val="18"/>
                <w:szCs w:val="18"/>
                <w:highlight w:val="none"/>
              </w:rPr>
              <w:t xml:space="preserve">，发现不一致的，每次扣1分。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52"/>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t xml:space="preserve">公示</w:t>
            </w:r>
            <w:r>
              <w:rPr>
                <w:rFonts w:hint="eastAsia" w:ascii="宋体" w:hAnsi="宋体"/>
                <w:color w:val="000000" w:themeColor="text1"/>
                <w:spacing w:val="-2"/>
                <w:sz w:val="18"/>
                <w:szCs w:val="18"/>
                <w:highlight w:val="none"/>
              </w:rPr>
              <w:t xml:space="preserve">考试</w:t>
            </w:r>
            <w:r>
              <w:rPr>
                <w:rFonts w:ascii="宋体" w:hAnsi="宋体"/>
                <w:color w:val="000000" w:themeColor="text1"/>
                <w:spacing w:val="-2"/>
                <w:sz w:val="18"/>
                <w:szCs w:val="18"/>
                <w:highlight w:val="none"/>
              </w:rPr>
              <w:t xml:space="preserve">项目、评判标准</w:t>
            </w:r>
            <w:r>
              <w:rPr>
                <w:rFonts w:hint="eastAsia" w:ascii="宋体" w:hAnsi="宋体"/>
                <w:color w:val="000000" w:themeColor="text1"/>
                <w:spacing w:val="-2"/>
                <w:sz w:val="18"/>
                <w:szCs w:val="18"/>
                <w:highlight w:val="none"/>
              </w:rPr>
              <w:t xml:space="preserve">等</w:t>
            </w:r>
            <w:r>
              <w:rPr>
                <w:rFonts w:ascii="宋体" w:hAnsi="宋体"/>
                <w:color w:val="000000" w:themeColor="text1"/>
                <w:spacing w:val="-2"/>
                <w:sz w:val="18"/>
                <w:szCs w:val="18"/>
                <w:highlight w:val="none"/>
              </w:rPr>
              <w:t xml:space="preserve">应与</w:t>
            </w:r>
            <w:r>
              <w:rPr>
                <w:rFonts w:hint="eastAsia" w:ascii="宋体" w:hAnsi="宋体"/>
                <w:color w:val="000000" w:themeColor="text1"/>
                <w:spacing w:val="-2"/>
                <w:sz w:val="18"/>
                <w:szCs w:val="18"/>
                <w:highlight w:val="none"/>
              </w:rPr>
              <w:t xml:space="preserve">现行</w:t>
            </w:r>
            <w:r>
              <w:rPr>
                <w:rFonts w:ascii="宋体" w:hAnsi="宋体"/>
                <w:color w:val="000000" w:themeColor="text1"/>
                <w:spacing w:val="-2"/>
                <w:sz w:val="18"/>
                <w:szCs w:val="18"/>
                <w:highlight w:val="none"/>
              </w:rPr>
              <w:t xml:space="preserve">标准</w:t>
            </w:r>
            <w:r>
              <w:rPr>
                <w:rFonts w:hint="eastAsia" w:ascii="宋体" w:hAnsi="宋体"/>
                <w:color w:val="000000" w:themeColor="text1"/>
                <w:spacing w:val="-2"/>
                <w:sz w:val="18"/>
                <w:szCs w:val="18"/>
                <w:highlight w:val="none"/>
              </w:rPr>
              <w:t xml:space="preserve">要求</w:t>
            </w:r>
            <w:r>
              <w:rPr>
                <w:rFonts w:ascii="宋体" w:hAnsi="宋体"/>
                <w:color w:val="000000" w:themeColor="text1"/>
                <w:spacing w:val="-2"/>
                <w:sz w:val="18"/>
                <w:szCs w:val="18"/>
                <w:highlight w:val="none"/>
              </w:rPr>
              <w:t xml:space="preserve">一致</w:t>
            </w:r>
            <w:r>
              <w:rPr>
                <w:rFonts w:hint="eastAsia" w:ascii="宋体" w:hAnsi="宋体"/>
                <w:color w:val="000000" w:themeColor="text1"/>
                <w:spacing w:val="-2"/>
                <w:sz w:val="18"/>
                <w:szCs w:val="18"/>
                <w:highlight w:val="none"/>
              </w:rPr>
              <w:t xml:space="preserve">，发现不一致的，每次扣1分。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hint="eastAsia" w:ascii="宋体" w:hAnsi="宋体"/>
                <w:color w:val="000000" w:themeColor="text1"/>
                <w:sz w:val="18"/>
                <w:szCs w:val="18"/>
                <w:highlight w:val="none"/>
              </w:rPr>
              <w:t xml:space="preserve">从</w:t>
            </w:r>
            <w:r>
              <w:rPr>
                <w:rFonts w:ascii="宋体" w:hAnsi="宋体"/>
                <w:color w:val="000000" w:themeColor="text1"/>
                <w:sz w:val="18"/>
                <w:szCs w:val="18"/>
                <w:highlight w:val="none"/>
              </w:rPr>
              <w:t xml:space="preserve">候考区进入考试区的身份认证</w:t>
            </w:r>
            <w:r>
              <w:rPr>
                <w:rFonts w:hint="eastAsia" w:ascii="宋体" w:hAnsi="宋体"/>
                <w:color w:val="000000" w:themeColor="text1"/>
                <w:sz w:val="18"/>
                <w:szCs w:val="18"/>
                <w:highlight w:val="none"/>
              </w:rPr>
              <w:t xml:space="preserve">设备</w:t>
            </w:r>
            <w:r>
              <w:rPr>
                <w:rFonts w:ascii="宋体" w:hAnsi="宋体"/>
                <w:color w:val="000000" w:themeColor="text1"/>
                <w:sz w:val="18"/>
                <w:szCs w:val="18"/>
                <w:highlight w:val="none"/>
              </w:rPr>
              <w:t xml:space="preserve">应</w:t>
            </w:r>
            <w:r>
              <w:rPr>
                <w:rFonts w:hint="eastAsia" w:ascii="宋体" w:hAnsi="宋体"/>
                <w:color w:val="000000" w:themeColor="text1"/>
                <w:sz w:val="18"/>
                <w:szCs w:val="18"/>
                <w:highlight w:val="none"/>
              </w:rPr>
              <w:t xml:space="preserve">正常</w:t>
            </w:r>
            <w:r>
              <w:rPr>
                <w:rFonts w:ascii="宋体" w:hAnsi="宋体"/>
                <w:color w:val="000000" w:themeColor="text1"/>
                <w:sz w:val="18"/>
                <w:szCs w:val="18"/>
                <w:highlight w:val="none"/>
              </w:rPr>
              <w:t xml:space="preserve">工作</w:t>
            </w:r>
            <w:r>
              <w:rPr>
                <w:rFonts w:hint="eastAsia" w:ascii="宋体" w:hAnsi="宋体"/>
                <w:color w:val="000000" w:themeColor="text1"/>
                <w:sz w:val="18"/>
                <w:szCs w:val="18"/>
                <w:highlight w:val="none"/>
              </w:rPr>
              <w:t xml:space="preserve">，发现不正常的，每次扣1分。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restart"/>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考试区</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pacing w:val="-2"/>
                <w:sz w:val="18"/>
                <w:szCs w:val="18"/>
                <w:highlight w:val="none"/>
              </w:rPr>
            </w:pPr>
            <w:r>
              <w:rPr>
                <w:rFonts w:ascii="宋体" w:hAnsi="宋体"/>
                <w:color w:val="000000" w:themeColor="text1"/>
                <w:sz w:val="18"/>
                <w:szCs w:val="18"/>
                <w:highlight w:val="none"/>
              </w:rPr>
              <w:t xml:space="preserve">物理隔离应保证考试过程中只有通过身份认证的人员才能进入考试区</w:t>
            </w:r>
            <w:r>
              <w:rPr>
                <w:rFonts w:hint="eastAsia" w:ascii="宋体" w:hAnsi="宋体"/>
                <w:color w:val="000000" w:themeColor="text1"/>
                <w:sz w:val="18"/>
                <w:szCs w:val="18"/>
                <w:highlight w:val="none"/>
              </w:rPr>
              <w:t xml:space="preserve">，发现违反规定的，每次扣1分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交通</w:t>
            </w:r>
            <w:r>
              <w:rPr>
                <w:rFonts w:ascii="宋体" w:hAnsi="宋体"/>
                <w:color w:val="000000" w:themeColor="text1"/>
                <w:sz w:val="18"/>
                <w:szCs w:val="18"/>
                <w:highlight w:val="none"/>
              </w:rPr>
              <w:t xml:space="preserve">工程设施应</w:t>
            </w:r>
            <w:r>
              <w:rPr>
                <w:rFonts w:hint="eastAsia" w:ascii="宋体" w:hAnsi="宋体"/>
                <w:color w:val="000000" w:themeColor="text1"/>
                <w:sz w:val="18"/>
                <w:szCs w:val="18"/>
                <w:highlight w:val="none"/>
              </w:rPr>
              <w:t xml:space="preserve">有效</w:t>
            </w:r>
            <w:r>
              <w:rPr>
                <w:rFonts w:ascii="宋体" w:hAnsi="宋体"/>
                <w:color w:val="000000" w:themeColor="text1"/>
                <w:sz w:val="18"/>
                <w:szCs w:val="18"/>
                <w:highlight w:val="none"/>
              </w:rPr>
              <w:t xml:space="preserve">维护，</w:t>
            </w:r>
            <w:r>
              <w:rPr>
                <w:rFonts w:hint="eastAsia" w:ascii="宋体" w:hAnsi="宋体"/>
                <w:color w:val="000000" w:themeColor="text1"/>
                <w:sz w:val="18"/>
                <w:szCs w:val="18"/>
                <w:highlight w:val="none"/>
              </w:rPr>
              <w:t xml:space="preserve">无明显</w:t>
            </w:r>
            <w:r>
              <w:rPr>
                <w:rFonts w:ascii="宋体" w:hAnsi="宋体"/>
                <w:color w:val="000000" w:themeColor="text1"/>
                <w:sz w:val="18"/>
                <w:szCs w:val="18"/>
                <w:highlight w:val="none"/>
              </w:rPr>
              <w:t xml:space="preserve">损坏或缺失</w:t>
            </w:r>
            <w:r>
              <w:rPr>
                <w:rFonts w:hint="eastAsia" w:ascii="宋体" w:hAnsi="宋体"/>
                <w:color w:val="000000" w:themeColor="text1"/>
                <w:sz w:val="18"/>
                <w:szCs w:val="18"/>
                <w:highlight w:val="none"/>
              </w:rPr>
              <w:t xml:space="preserve">，未及时有效维护的，每次扣1分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项目区域及项目间道路的路基</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路面应无明显损坏</w:t>
            </w:r>
            <w:r>
              <w:rPr>
                <w:rFonts w:hint="eastAsia" w:ascii="宋体" w:hAnsi="宋体"/>
                <w:color w:val="000000" w:themeColor="text1"/>
                <w:sz w:val="18"/>
                <w:szCs w:val="18"/>
                <w:highlight w:val="none"/>
              </w:rPr>
              <w:t xml:space="preserve">，有明显损坏且不及时维修的，每次扣2分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考试项目</w:t>
            </w:r>
            <w:r>
              <w:rPr>
                <w:rFonts w:hint="eastAsia" w:ascii="宋体" w:hAnsi="宋体"/>
                <w:color w:val="000000" w:themeColor="text1"/>
                <w:sz w:val="18"/>
                <w:szCs w:val="18"/>
                <w:highlight w:val="none"/>
              </w:rPr>
              <w:t xml:space="preserve">区域</w:t>
            </w:r>
            <w:r>
              <w:rPr>
                <w:rFonts w:ascii="宋体" w:hAnsi="宋体"/>
                <w:color w:val="000000" w:themeColor="text1"/>
                <w:sz w:val="18"/>
                <w:szCs w:val="18"/>
                <w:highlight w:val="none"/>
              </w:rPr>
              <w:t xml:space="preserve">标志标线</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清晰</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桩杆、单边桥、传感器等</w:t>
            </w:r>
            <w:r>
              <w:rPr>
                <w:rFonts w:hint="eastAsia" w:ascii="宋体" w:hAnsi="宋体"/>
                <w:color w:val="000000" w:themeColor="text1"/>
                <w:sz w:val="18"/>
                <w:szCs w:val="18"/>
                <w:highlight w:val="none"/>
              </w:rPr>
              <w:t xml:space="preserve">应完整</w:t>
            </w:r>
            <w:r>
              <w:rPr>
                <w:rFonts w:ascii="宋体" w:hAnsi="宋体"/>
                <w:color w:val="000000" w:themeColor="text1"/>
                <w:sz w:val="18"/>
                <w:szCs w:val="18"/>
                <w:highlight w:val="none"/>
              </w:rPr>
              <w:t xml:space="preserve">有效</w:t>
            </w:r>
            <w:r>
              <w:rPr>
                <w:rFonts w:hint="eastAsia" w:ascii="宋体" w:hAnsi="宋体"/>
                <w:color w:val="000000" w:themeColor="text1"/>
                <w:sz w:val="18"/>
                <w:szCs w:val="18"/>
                <w:highlight w:val="none"/>
              </w:rPr>
              <w:t xml:space="preserve">，标线不清晰或设备不完整的，每次扣2分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项目</w:t>
            </w:r>
            <w:r>
              <w:rPr>
                <w:rFonts w:hint="eastAsia" w:ascii="宋体" w:hAnsi="宋体"/>
                <w:color w:val="000000" w:themeColor="text1"/>
                <w:sz w:val="18"/>
                <w:szCs w:val="18"/>
                <w:highlight w:val="none"/>
              </w:rPr>
              <w:t xml:space="preserve">区域</w:t>
            </w:r>
            <w:r>
              <w:rPr>
                <w:rFonts w:ascii="宋体" w:hAnsi="宋体"/>
                <w:color w:val="000000" w:themeColor="text1"/>
                <w:sz w:val="18"/>
                <w:szCs w:val="18"/>
                <w:highlight w:val="none"/>
              </w:rPr>
              <w:t xml:space="preserve">应无参考标记或标准要求以外的标志、标线等设施</w:t>
            </w:r>
            <w:r>
              <w:rPr>
                <w:rFonts w:hint="eastAsia" w:ascii="宋体" w:hAnsi="宋体"/>
                <w:color w:val="000000" w:themeColor="text1"/>
                <w:sz w:val="18"/>
                <w:szCs w:val="18"/>
                <w:highlight w:val="none"/>
              </w:rPr>
              <w:t xml:space="preserve">，发现有其它标志、标线的，每次扣5分</w:t>
            </w:r>
            <w:r>
              <w:rPr>
                <w:rFonts w:ascii="宋体" w:hAnsi="宋体"/>
                <w:color w:val="000000" w:themeColor="text1"/>
                <w:sz w:val="18"/>
                <w:szCs w:val="18"/>
                <w:highlight w:val="none"/>
              </w:rPr>
              <w:t xml:space="preserve">。</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控制</w:t>
            </w:r>
            <w:r>
              <w:rPr>
                <w:rFonts w:ascii="宋体" w:hAnsi="宋体"/>
                <w:color w:val="000000" w:themeColor="text1"/>
                <w:sz w:val="18"/>
                <w:szCs w:val="18"/>
                <w:highlight w:val="none"/>
              </w:rPr>
              <w:t xml:space="preserve">中心</w:t>
            </w:r>
            <w:r>
              <w:rPr>
                <w:color w:val="000000" w:themeColor="text1"/>
              </w:rPr>
            </w:r>
            <w:r/>
          </w:p>
        </w:tc>
        <w:tc>
          <w:tcPr>
            <w:tcW w:w="6662"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应能</w:t>
            </w:r>
            <w:r>
              <w:rPr>
                <w:rFonts w:hint="eastAsia" w:ascii="宋体" w:hAnsi="宋体"/>
                <w:color w:val="000000" w:themeColor="text1"/>
                <w:sz w:val="18"/>
                <w:szCs w:val="18"/>
                <w:highlight w:val="none"/>
              </w:rPr>
              <w:t xml:space="preserve">监控</w:t>
            </w:r>
            <w:r>
              <w:rPr>
                <w:rFonts w:ascii="宋体" w:hAnsi="宋体"/>
                <w:color w:val="000000" w:themeColor="text1"/>
                <w:sz w:val="18"/>
                <w:szCs w:val="18"/>
                <w:highlight w:val="none"/>
              </w:rPr>
              <w:t xml:space="preserve">每个考试</w:t>
            </w:r>
            <w:r>
              <w:rPr>
                <w:rFonts w:hint="eastAsia" w:ascii="宋体" w:hAnsi="宋体"/>
                <w:color w:val="000000" w:themeColor="text1"/>
                <w:sz w:val="18"/>
                <w:szCs w:val="18"/>
                <w:highlight w:val="none"/>
              </w:rPr>
              <w:t xml:space="preserve">项目视频</w:t>
            </w:r>
            <w:r>
              <w:rPr>
                <w:rFonts w:ascii="宋体" w:hAnsi="宋体"/>
                <w:color w:val="000000" w:themeColor="text1"/>
                <w:sz w:val="18"/>
                <w:szCs w:val="18"/>
                <w:highlight w:val="none"/>
              </w:rPr>
              <w:t xml:space="preserve">和</w:t>
            </w:r>
            <w:r>
              <w:rPr>
                <w:rFonts w:hint="eastAsia" w:ascii="宋体" w:hAnsi="宋体"/>
                <w:color w:val="000000" w:themeColor="text1"/>
                <w:sz w:val="18"/>
                <w:szCs w:val="18"/>
                <w:highlight w:val="none"/>
              </w:rPr>
              <w:t xml:space="preserve">每辆</w:t>
            </w:r>
            <w:r>
              <w:rPr>
                <w:rFonts w:ascii="宋体" w:hAnsi="宋体"/>
                <w:color w:val="000000" w:themeColor="text1"/>
                <w:sz w:val="18"/>
                <w:szCs w:val="18"/>
                <w:highlight w:val="none"/>
              </w:rPr>
              <w:t xml:space="preserve">考试车</w:t>
            </w:r>
            <w:r>
              <w:rPr>
                <w:rFonts w:hint="eastAsia" w:ascii="宋体" w:hAnsi="宋体"/>
                <w:color w:val="000000" w:themeColor="text1"/>
                <w:sz w:val="18"/>
                <w:szCs w:val="18"/>
                <w:highlight w:val="none"/>
              </w:rPr>
              <w:t xml:space="preserve">驾驶室音视频，发现音视频损坏且未及时修理的，每次扣2分。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考试</w:t>
            </w:r>
            <w:r>
              <w:rPr>
                <w:rFonts w:ascii="宋体" w:hAnsi="宋体"/>
                <w:color w:val="000000" w:themeColor="text1"/>
                <w:spacing w:val="-2"/>
                <w:sz w:val="18"/>
                <w:szCs w:val="18"/>
                <w:highlight w:val="none"/>
              </w:rPr>
              <w:t xml:space="preserve">车辆</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车型</w:t>
            </w:r>
            <w:r>
              <w:rPr>
                <w:rFonts w:ascii="宋体" w:hAnsi="宋体"/>
                <w:color w:val="000000" w:themeColor="text1"/>
                <w:spacing w:val="-2"/>
                <w:sz w:val="18"/>
                <w:szCs w:val="18"/>
                <w:highlight w:val="none"/>
              </w:rPr>
              <w:t xml:space="preserve">数量</w:t>
            </w:r>
            <w:r>
              <w:rPr>
                <w:color w:val="000000" w:themeColor="text1"/>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ascii="宋体" w:hAnsi="宋体"/>
                <w:color w:val="000000" w:themeColor="text1"/>
                <w:sz w:val="18"/>
                <w:szCs w:val="18"/>
                <w:highlight w:val="none"/>
              </w:rPr>
              <w:t xml:space="preserve">车型、数量</w:t>
            </w:r>
            <w:r>
              <w:rPr>
                <w:rFonts w:hint="eastAsia" w:ascii="宋体" w:hAnsi="宋体"/>
                <w:color w:val="000000" w:themeColor="text1"/>
                <w:sz w:val="18"/>
                <w:szCs w:val="18"/>
                <w:highlight w:val="none"/>
              </w:rPr>
              <w:t xml:space="preserve">、号牌号码应</w:t>
            </w:r>
            <w:r>
              <w:rPr>
                <w:rFonts w:ascii="宋体" w:hAnsi="宋体"/>
                <w:color w:val="000000" w:themeColor="text1"/>
                <w:sz w:val="18"/>
                <w:szCs w:val="18"/>
                <w:highlight w:val="none"/>
              </w:rPr>
              <w:t xml:space="preserve">与机动车驾驶人考试监管系统</w:t>
            </w:r>
            <w:r>
              <w:rPr>
                <w:rFonts w:hint="eastAsia" w:ascii="宋体" w:hAnsi="宋体"/>
                <w:color w:val="000000" w:themeColor="text1"/>
                <w:sz w:val="18"/>
                <w:szCs w:val="18"/>
                <w:highlight w:val="none"/>
              </w:rPr>
              <w:t xml:space="preserve">备案</w:t>
            </w:r>
            <w:r>
              <w:rPr>
                <w:rFonts w:ascii="宋体" w:hAnsi="宋体"/>
                <w:color w:val="000000" w:themeColor="text1"/>
                <w:sz w:val="18"/>
                <w:szCs w:val="18"/>
                <w:highlight w:val="none"/>
              </w:rPr>
              <w:t xml:space="preserve">信息一致</w:t>
            </w:r>
            <w:r>
              <w:rPr>
                <w:rFonts w:hint="eastAsia" w:ascii="宋体" w:hAnsi="宋体"/>
                <w:color w:val="000000" w:themeColor="text1"/>
                <w:sz w:val="18"/>
                <w:szCs w:val="18"/>
                <w:highlight w:val="none"/>
              </w:rPr>
              <w:t xml:space="preserve">，发现不一致的，每次扣2分。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textDirection w:val="lrTb"/>
            <w:noWrap w:val="false"/>
          </w:tcPr>
          <w:p>
            <w:pP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外观</w:t>
            </w:r>
            <w:r>
              <w:rPr>
                <w:rFonts w:ascii="宋体" w:hAnsi="宋体"/>
                <w:color w:val="000000" w:themeColor="text1"/>
                <w:sz w:val="18"/>
                <w:szCs w:val="18"/>
                <w:highlight w:val="none"/>
              </w:rPr>
              <w:t xml:space="preserve">标志</w:t>
            </w:r>
            <w:r>
              <w:rPr>
                <w:color w:val="000000" w:themeColor="text1"/>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考试车标志、车辆</w:t>
            </w:r>
            <w:r>
              <w:rPr>
                <w:rFonts w:ascii="宋体" w:hAnsi="宋体"/>
                <w:color w:val="000000" w:themeColor="text1"/>
                <w:sz w:val="18"/>
                <w:szCs w:val="18"/>
                <w:highlight w:val="none"/>
              </w:rPr>
              <w:t xml:space="preserve">编号等</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清晰</w:t>
            </w:r>
            <w:r>
              <w:rPr>
                <w:rFonts w:hint="eastAsia" w:ascii="宋体" w:hAnsi="宋体"/>
                <w:color w:val="000000" w:themeColor="text1"/>
                <w:sz w:val="18"/>
                <w:szCs w:val="18"/>
                <w:highlight w:val="none"/>
              </w:rPr>
              <w:t xml:space="preserve">完整，发现不清晰的，每次扣1分。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规范性</w:t>
            </w:r>
            <w:r>
              <w:rPr>
                <w:color w:val="000000" w:themeColor="text1"/>
              </w:rPr>
            </w:r>
            <w:r/>
          </w:p>
        </w:tc>
        <w:tc>
          <w:tcPr>
            <w:tcW w:w="6662"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应无</w:t>
            </w:r>
            <w:r>
              <w:rPr>
                <w:rFonts w:ascii="宋体" w:hAnsi="宋体"/>
                <w:color w:val="000000" w:themeColor="text1"/>
                <w:sz w:val="18"/>
                <w:szCs w:val="18"/>
                <w:highlight w:val="none"/>
              </w:rPr>
              <w:t xml:space="preserve">固定油门</w:t>
            </w:r>
            <w:r>
              <w:rPr>
                <w:rFonts w:hint="eastAsia" w:ascii="宋体" w:hAnsi="宋体"/>
                <w:color w:val="000000" w:themeColor="text1"/>
                <w:sz w:val="18"/>
                <w:szCs w:val="18"/>
                <w:highlight w:val="none"/>
              </w:rPr>
              <w:t xml:space="preserve">和</w:t>
            </w:r>
            <w:r>
              <w:rPr>
                <w:rFonts w:ascii="宋体" w:hAnsi="宋体"/>
                <w:color w:val="000000" w:themeColor="text1"/>
                <w:sz w:val="18"/>
                <w:szCs w:val="18"/>
                <w:highlight w:val="none"/>
              </w:rPr>
              <w:t xml:space="preserve">倒车雷达</w:t>
            </w:r>
            <w:r>
              <w:rPr>
                <w:rFonts w:hint="eastAsia" w:ascii="宋体" w:hAnsi="宋体"/>
                <w:color w:val="000000" w:themeColor="text1"/>
                <w:sz w:val="18"/>
                <w:szCs w:val="18"/>
                <w:highlight w:val="none"/>
              </w:rPr>
              <w:t xml:space="preserve">等，</w:t>
            </w:r>
            <w:r>
              <w:rPr>
                <w:rFonts w:ascii="宋体" w:hAnsi="宋体"/>
                <w:color w:val="000000" w:themeColor="text1"/>
                <w:sz w:val="18"/>
                <w:szCs w:val="18"/>
                <w:highlight w:val="none"/>
              </w:rPr>
              <w:t xml:space="preserve">车</w:t>
            </w:r>
            <w:r>
              <w:rPr>
                <w:rFonts w:hint="eastAsia" w:ascii="宋体" w:hAnsi="宋体"/>
                <w:color w:val="000000" w:themeColor="text1"/>
                <w:sz w:val="18"/>
                <w:szCs w:val="18"/>
                <w:highlight w:val="none"/>
              </w:rPr>
              <w:t xml:space="preserve">辆</w:t>
            </w:r>
            <w:r>
              <w:rPr>
                <w:rFonts w:ascii="宋体" w:hAnsi="宋体"/>
                <w:color w:val="000000" w:themeColor="text1"/>
                <w:sz w:val="18"/>
                <w:szCs w:val="18"/>
                <w:highlight w:val="none"/>
              </w:rPr>
              <w:t xml:space="preserve">内外</w:t>
            </w:r>
            <w:r>
              <w:rPr>
                <w:rFonts w:hint="eastAsia" w:ascii="宋体" w:hAnsi="宋体"/>
                <w:color w:val="000000" w:themeColor="text1"/>
                <w:sz w:val="18"/>
                <w:szCs w:val="18"/>
                <w:highlight w:val="none"/>
              </w:rPr>
              <w:t xml:space="preserve">无人为加施</w:t>
            </w:r>
            <w:r>
              <w:rPr>
                <w:rFonts w:ascii="宋体" w:hAnsi="宋体"/>
                <w:color w:val="000000" w:themeColor="text1"/>
                <w:sz w:val="18"/>
                <w:szCs w:val="18"/>
                <w:highlight w:val="none"/>
              </w:rPr>
              <w:t xml:space="preserve">标记</w:t>
            </w:r>
            <w:r>
              <w:rPr>
                <w:rFonts w:hint="eastAsia" w:ascii="宋体" w:hAnsi="宋体"/>
                <w:color w:val="000000" w:themeColor="text1"/>
                <w:sz w:val="18"/>
                <w:szCs w:val="18"/>
                <w:highlight w:val="none"/>
              </w:rPr>
              <w:t xml:space="preserve">，发现有违反行为的，每次扣5分。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97"/>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音视频</w:t>
            </w:r>
            <w:r>
              <w:rPr>
                <w:rFonts w:ascii="宋体" w:hAnsi="宋体"/>
                <w:color w:val="000000" w:themeColor="text1"/>
                <w:spacing w:val="-2"/>
                <w:sz w:val="18"/>
                <w:szCs w:val="18"/>
                <w:highlight w:val="none"/>
              </w:rPr>
              <w:t xml:space="preserve">监控设备</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场地项目</w:t>
            </w:r>
            <w:r>
              <w:rPr>
                <w:rFonts w:ascii="宋体" w:hAnsi="宋体"/>
                <w:color w:val="000000" w:themeColor="text1"/>
                <w:spacing w:val="-2"/>
                <w:sz w:val="18"/>
                <w:szCs w:val="18"/>
                <w:highlight w:val="none"/>
              </w:rPr>
              <w:t xml:space="preserve">监控</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应能反映</w:t>
            </w:r>
            <w:r>
              <w:rPr>
                <w:rFonts w:hint="eastAsia" w:ascii="宋体" w:hAnsi="宋体"/>
                <w:color w:val="000000" w:themeColor="text1"/>
                <w:sz w:val="18"/>
                <w:szCs w:val="18"/>
                <w:highlight w:val="none"/>
              </w:rPr>
              <w:t xml:space="preserve">每个考试项目中</w:t>
            </w:r>
            <w:r>
              <w:rPr>
                <w:rFonts w:ascii="宋体" w:hAnsi="宋体"/>
                <w:color w:val="000000" w:themeColor="text1"/>
                <w:sz w:val="18"/>
                <w:szCs w:val="18"/>
                <w:highlight w:val="none"/>
              </w:rPr>
              <w:t xml:space="preserve">考试车辆的运行</w:t>
            </w:r>
            <w:r>
              <w:rPr>
                <w:rFonts w:hint="eastAsia" w:ascii="宋体" w:hAnsi="宋体"/>
                <w:color w:val="000000" w:themeColor="text1"/>
                <w:sz w:val="18"/>
                <w:szCs w:val="18"/>
                <w:highlight w:val="none"/>
              </w:rPr>
              <w:t xml:space="preserve">过程</w:t>
            </w:r>
            <w:r>
              <w:rPr>
                <w:rFonts w:ascii="宋体" w:hAnsi="宋体"/>
                <w:color w:val="000000" w:themeColor="text1"/>
                <w:sz w:val="18"/>
                <w:szCs w:val="18"/>
                <w:highlight w:val="none"/>
              </w:rPr>
              <w:t xml:space="preserve">，能</w:t>
            </w:r>
            <w:r>
              <w:rPr>
                <w:rFonts w:hint="eastAsia" w:ascii="宋体" w:hAnsi="宋体"/>
                <w:color w:val="000000" w:themeColor="text1"/>
                <w:sz w:val="18"/>
                <w:szCs w:val="18"/>
                <w:highlight w:val="none"/>
              </w:rPr>
              <w:t xml:space="preserve">清晰</w:t>
            </w:r>
            <w:r>
              <w:rPr>
                <w:rFonts w:ascii="宋体" w:hAnsi="宋体"/>
                <w:color w:val="000000" w:themeColor="text1"/>
                <w:sz w:val="18"/>
                <w:szCs w:val="18"/>
                <w:highlight w:val="none"/>
              </w:rPr>
              <w:t xml:space="preserve">识别车辆轮廓、车身编号等信息</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vMerge w:val="restart"/>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驾驶室</w:t>
            </w:r>
            <w:r>
              <w:rPr>
                <w:color w:val="000000" w:themeColor="text1"/>
              </w:rPr>
            </w:r>
            <w:r/>
          </w:p>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监控</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应覆盖驾驶、副驾驶区域及考生考试操作情况，能识别考生面部特征</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vMerge w:val="continue"/>
            <w:textDirection w:val="lrTb"/>
            <w:noWrap w:val="false"/>
          </w:tcPr>
          <w:p>
            <w:pPr>
              <w:jc w:val="center"/>
              <w:spacing w:line="240" w:lineRule="atLeast"/>
              <w:rPr>
                <w:rFonts w:ascii="宋体" w:hAnsi="宋体"/>
                <w:spacing w:val="-2"/>
                <w:sz w:val="18"/>
                <w:szCs w:val="18"/>
                <w:highlight w:val="none"/>
              </w:rPr>
            </w:pPr>
            <w:r>
              <w:rPr>
                <w:rFonts w:ascii="宋体" w:hAnsi="宋体"/>
                <w:spacing w:val="-2"/>
                <w:sz w:val="18"/>
                <w:szCs w:val="18"/>
                <w:highlight w:val="none"/>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应</w:t>
            </w:r>
            <w:r>
              <w:rPr>
                <w:rFonts w:hint="eastAsia" w:ascii="宋体" w:hAnsi="宋体"/>
                <w:color w:val="000000" w:themeColor="text1"/>
                <w:sz w:val="18"/>
                <w:szCs w:val="18"/>
                <w:highlight w:val="none"/>
              </w:rPr>
              <w:t xml:space="preserve">覆盖</w:t>
            </w:r>
            <w:r>
              <w:rPr>
                <w:rFonts w:ascii="宋体" w:hAnsi="宋体"/>
                <w:color w:val="000000" w:themeColor="text1"/>
                <w:sz w:val="18"/>
                <w:szCs w:val="18"/>
                <w:highlight w:val="none"/>
              </w:rPr>
              <w:t xml:space="preserve">考试车驾驶室</w:t>
            </w:r>
            <w:r>
              <w:rPr>
                <w:rFonts w:hint="eastAsia" w:ascii="宋体" w:hAnsi="宋体"/>
                <w:color w:val="000000" w:themeColor="text1"/>
                <w:sz w:val="18"/>
                <w:szCs w:val="18"/>
                <w:highlight w:val="none"/>
              </w:rPr>
              <w:t xml:space="preserve">，无缺失、不清晰</w:t>
            </w:r>
            <w:r>
              <w:rPr>
                <w:rFonts w:ascii="宋体" w:hAnsi="宋体"/>
                <w:color w:val="000000" w:themeColor="text1"/>
                <w:sz w:val="18"/>
                <w:szCs w:val="18"/>
                <w:highlight w:val="none"/>
              </w:rPr>
              <w:t xml:space="preserve">情况</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color w:val="ff0000"/>
                <w:spacing w:val="-2"/>
                <w:sz w:val="18"/>
                <w:szCs w:val="18"/>
                <w:highlight w:val="none"/>
              </w:rPr>
            </w:pPr>
            <w:r>
              <w:rPr>
                <w:rFonts w:ascii="宋体" w:hAnsi="宋体"/>
                <w:color w:val="ff0000"/>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存储设备</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满足存储</w:t>
            </w:r>
            <w:r>
              <w:rPr>
                <w:rFonts w:hint="eastAsia" w:ascii="宋体" w:hAnsi="宋体"/>
                <w:color w:val="000000" w:themeColor="text1"/>
                <w:sz w:val="18"/>
                <w:szCs w:val="18"/>
                <w:highlight w:val="none"/>
              </w:rPr>
              <w:t xml:space="preserve">3年</w:t>
            </w:r>
            <w:r>
              <w:rPr>
                <w:rFonts w:ascii="宋体" w:hAnsi="宋体"/>
                <w:color w:val="000000" w:themeColor="text1"/>
                <w:sz w:val="18"/>
                <w:szCs w:val="18"/>
                <w:highlight w:val="none"/>
              </w:rPr>
              <w:t xml:space="preserve">考试过程音视频</w:t>
            </w:r>
            <w:r>
              <w:rPr>
                <w:rFonts w:hint="eastAsia" w:ascii="宋体" w:hAnsi="宋体"/>
                <w:color w:val="000000" w:themeColor="text1"/>
                <w:sz w:val="18"/>
                <w:szCs w:val="18"/>
                <w:highlight w:val="none"/>
              </w:rPr>
              <w:t xml:space="preserve">的</w:t>
            </w:r>
            <w:r>
              <w:rPr>
                <w:rFonts w:ascii="宋体" w:hAnsi="宋体"/>
                <w:color w:val="000000" w:themeColor="text1"/>
                <w:sz w:val="18"/>
                <w:szCs w:val="18"/>
                <w:highlight w:val="none"/>
              </w:rPr>
              <w:t xml:space="preserve">要求</w:t>
            </w:r>
            <w:r>
              <w:rPr>
                <w:rFonts w:hint="eastAsia" w:ascii="宋体" w:hAnsi="宋体"/>
                <w:color w:val="000000" w:themeColor="text1"/>
                <w:sz w:val="18"/>
                <w:szCs w:val="18"/>
                <w:highlight w:val="none"/>
              </w:rPr>
              <w:t xml:space="preserve">，发现音视频损坏且未及时修理的或存储期限不满3年的，每次扣2分。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考试系统</w:t>
            </w:r>
            <w:r>
              <w:rPr>
                <w:color w:val="000000" w:themeColor="text1"/>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系统</w:t>
            </w:r>
            <w:r>
              <w:rPr>
                <w:rFonts w:ascii="宋体" w:hAnsi="宋体"/>
                <w:color w:val="000000" w:themeColor="text1"/>
                <w:spacing w:val="-2"/>
                <w:sz w:val="18"/>
                <w:szCs w:val="18"/>
                <w:highlight w:val="none"/>
              </w:rPr>
              <w:t xml:space="preserve">软件</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升级、更新应取得公安机关交通管理部门的批准</w:t>
            </w:r>
            <w:r>
              <w:rPr>
                <w:rFonts w:hint="eastAsia" w:ascii="宋体" w:hAnsi="宋体"/>
                <w:color w:val="000000" w:themeColor="text1"/>
                <w:sz w:val="18"/>
                <w:szCs w:val="18"/>
                <w:highlight w:val="none"/>
              </w:rPr>
              <w:t xml:space="preserve">，并保存</w:t>
            </w:r>
            <w:r>
              <w:rPr>
                <w:rFonts w:ascii="宋体" w:hAnsi="宋体"/>
                <w:color w:val="000000" w:themeColor="text1"/>
                <w:sz w:val="18"/>
                <w:szCs w:val="18"/>
                <w:highlight w:val="none"/>
              </w:rPr>
              <w:t xml:space="preserve">相应</w:t>
            </w:r>
            <w:r>
              <w:rPr>
                <w:rFonts w:hint="eastAsia" w:ascii="宋体" w:hAnsi="宋体"/>
                <w:color w:val="000000" w:themeColor="text1"/>
                <w:sz w:val="18"/>
                <w:szCs w:val="18"/>
                <w:highlight w:val="none"/>
              </w:rPr>
              <w:t xml:space="preserve">记录，发现有违反行为的，每次扣5分。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96"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操作</w:t>
            </w:r>
            <w:r>
              <w:rPr>
                <w:rFonts w:ascii="宋体" w:hAnsi="宋体"/>
                <w:color w:val="000000" w:themeColor="text1"/>
                <w:spacing w:val="-2"/>
                <w:sz w:val="18"/>
                <w:szCs w:val="18"/>
                <w:highlight w:val="none"/>
              </w:rPr>
              <w:t xml:space="preserve">用户</w:t>
            </w:r>
            <w:r>
              <w:rPr>
                <w:color w:val="000000" w:themeColor="text1"/>
              </w:rPr>
            </w:r>
            <w:r/>
          </w:p>
        </w:tc>
        <w:tc>
          <w:tcPr>
            <w:tcW w:w="6662" w:type="dxa"/>
            <w:vAlign w:val="center"/>
            <w:textDirection w:val="lrTb"/>
            <w:noWrap w:val="false"/>
          </w:tcPr>
          <w:p>
            <w:pPr>
              <w:ind w:firstLine="360"/>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系统操作用户</w:t>
            </w:r>
            <w:r>
              <w:rPr>
                <w:rFonts w:hint="eastAsia" w:ascii="宋体" w:hAnsi="宋体"/>
                <w:color w:val="000000" w:themeColor="text1"/>
                <w:sz w:val="18"/>
                <w:szCs w:val="18"/>
                <w:highlight w:val="none"/>
              </w:rPr>
              <w:t xml:space="preserve">权限</w:t>
            </w:r>
            <w:r>
              <w:rPr>
                <w:rFonts w:ascii="宋体" w:hAnsi="宋体"/>
                <w:color w:val="000000" w:themeColor="text1"/>
                <w:sz w:val="18"/>
                <w:szCs w:val="18"/>
                <w:highlight w:val="none"/>
              </w:rPr>
              <w:t xml:space="preserve">应与考试</w:t>
            </w:r>
            <w:r>
              <w:rPr>
                <w:rFonts w:hint="eastAsia" w:ascii="宋体" w:hAnsi="宋体"/>
                <w:color w:val="000000" w:themeColor="text1"/>
                <w:sz w:val="18"/>
                <w:szCs w:val="18"/>
                <w:highlight w:val="none"/>
              </w:rPr>
              <w:t xml:space="preserve">业务</w:t>
            </w:r>
            <w:r>
              <w:rPr>
                <w:rFonts w:ascii="宋体" w:hAnsi="宋体"/>
                <w:color w:val="000000" w:themeColor="text1"/>
                <w:sz w:val="18"/>
                <w:szCs w:val="18"/>
                <w:highlight w:val="none"/>
              </w:rPr>
              <w:t xml:space="preserve">需求</w:t>
            </w:r>
            <w:r>
              <w:rPr>
                <w:rFonts w:hint="eastAsia" w:ascii="宋体" w:hAnsi="宋体"/>
                <w:color w:val="000000" w:themeColor="text1"/>
                <w:sz w:val="18"/>
                <w:szCs w:val="18"/>
                <w:highlight w:val="none"/>
              </w:rPr>
              <w:t xml:space="preserve">相适应，发现有违反行为的，每次扣5分。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trHeight w:val="340"/>
        </w:trPr>
        <w:tc>
          <w:tcPr>
            <w:tcW w:w="989"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gridSpan w:val="2"/>
            <w:tcW w:w="7658" w:type="dxa"/>
            <w:vAlign w:val="center"/>
            <w:textDirection w:val="lrTb"/>
            <w:noWrap w:val="false"/>
          </w:tcPr>
          <w:p>
            <w:pPr>
              <w:ind w:firstLine="180"/>
              <w:widowControl/>
              <w:rPr>
                <w:rFonts w:ascii="宋体" w:hAnsi="宋体"/>
                <w:color w:val="000000" w:themeColor="text1"/>
                <w:sz w:val="18"/>
                <w:szCs w:val="18"/>
                <w:highlight w:val="none"/>
              </w:rPr>
              <w:outlineLvl w:val="3"/>
            </w:pPr>
            <w:r>
              <w:rPr>
                <w:rFonts w:hint="eastAsia" w:ascii="宋体" w:hAnsi="宋体"/>
                <w:color w:val="000000" w:themeColor="text1"/>
                <w:sz w:val="18"/>
                <w:szCs w:val="18"/>
                <w:highlight w:val="none"/>
              </w:rPr>
              <w:t xml:space="preserve">随机抽取</w:t>
            </w:r>
            <w:r>
              <w:rPr>
                <w:rFonts w:ascii="宋体" w:hAnsi="宋体"/>
                <w:color w:val="000000" w:themeColor="text1"/>
                <w:sz w:val="18"/>
                <w:szCs w:val="18"/>
                <w:highlight w:val="none"/>
              </w:rPr>
              <w:t xml:space="preserve">考试车辆和考试项目对考试系统评判进行测试</w:t>
            </w:r>
            <w:r>
              <w:rPr>
                <w:rFonts w:hint="eastAsia" w:ascii="宋体" w:hAnsi="宋体"/>
                <w:color w:val="000000" w:themeColor="text1"/>
                <w:sz w:val="18"/>
                <w:szCs w:val="18"/>
                <w:highlight w:val="none"/>
              </w:rPr>
              <w:t xml:space="preserve">，应符合GA/T 1028.3的要求，发现有违反行为的，每次扣5分。</w:t>
            </w:r>
            <w:r>
              <w:rPr>
                <w:color w:val="000000" w:themeColor="text1"/>
              </w:rPr>
            </w:r>
            <w:r/>
          </w:p>
        </w:tc>
        <w:tc>
          <w:tcPr>
            <w:tcW w:w="99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bl>
    <w:p>
      <w:pPr>
        <w:pStyle w:val="1001"/>
        <w:spacing w:before="156" w:after="156"/>
        <w:rPr>
          <w:color w:val="000000" w:themeColor="text1"/>
          <w:sz w:val="28"/>
          <w:szCs w:val="28"/>
          <w:highlight w:val="none"/>
        </w:rPr>
      </w:pPr>
      <w:r>
        <w:rPr>
          <w:rFonts w:hint="eastAsia"/>
          <w:color w:val="000000" w:themeColor="text1"/>
          <w:sz w:val="28"/>
          <w:szCs w:val="28"/>
          <w:highlight w:val="none"/>
        </w:rPr>
        <w:t xml:space="preserve">道路</w:t>
      </w:r>
      <w:r>
        <w:rPr>
          <w:color w:val="000000" w:themeColor="text1"/>
          <w:sz w:val="28"/>
          <w:szCs w:val="28"/>
          <w:highlight w:val="none"/>
        </w:rPr>
        <w:t xml:space="preserve">驾驶技能考场监督检查</w:t>
      </w:r>
      <w:r>
        <w:rPr>
          <w:rFonts w:hint="eastAsia"/>
          <w:color w:val="000000" w:themeColor="text1"/>
          <w:sz w:val="28"/>
          <w:szCs w:val="28"/>
          <w:highlight w:val="none"/>
        </w:rPr>
        <w:t xml:space="preserve">记录表</w:t>
      </w:r>
      <w:r>
        <w:rPr>
          <w:color w:val="000000" w:themeColor="text1"/>
        </w:rPr>
      </w:r>
      <w:r/>
    </w:p>
    <w:tbl>
      <w:tblPr>
        <w:tblStyle w:val="80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85" w:type="dxa"/>
          <w:right w:w="108" w:type="dxa"/>
          <w:bottom w:w="85" w:type="dxa"/>
        </w:tblCellMar>
        <w:tblLook w:val="04A0" w:firstRow="1" w:lastRow="0" w:firstColumn="1" w:lastColumn="0" w:noHBand="0" w:noVBand="1"/>
      </w:tblPr>
      <w:tblGrid>
        <w:gridCol w:w="983"/>
        <w:gridCol w:w="977"/>
        <w:gridCol w:w="3057"/>
        <w:gridCol w:w="996"/>
        <w:gridCol w:w="2201"/>
        <w:gridCol w:w="1151"/>
      </w:tblGrid>
      <w:tr>
        <w:trPr>
          <w:jc w:val="center"/>
          <w:trHeight w:val="227"/>
        </w:trPr>
        <w:tc>
          <w:tcPr>
            <w:tcW w:w="983" w:type="dxa"/>
            <w:vAlign w:val="center"/>
            <w:textDirection w:val="lrTb"/>
            <w:noWrap w:val="false"/>
          </w:tcPr>
          <w:p>
            <w:pPr>
              <w:jc w:val="center"/>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检查项目 </w:t>
            </w:r>
            <w:r>
              <w:rPr>
                <w:color w:val="000000" w:themeColor="text1"/>
              </w:rPr>
            </w:r>
            <w:r/>
          </w:p>
        </w:tc>
        <w:tc>
          <w:tcPr>
            <w:gridSpan w:val="4"/>
            <w:tcW w:w="7231" w:type="dxa"/>
            <w:vAlign w:val="center"/>
            <w:textDirection w:val="lrTb"/>
            <w:noWrap w:val="false"/>
          </w:tcPr>
          <w:p>
            <w:pPr>
              <w:jc w:val="center"/>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检查要求</w:t>
            </w:r>
            <w:r>
              <w:rPr>
                <w:color w:val="000000" w:themeColor="text1"/>
              </w:rPr>
            </w:r>
            <w:r/>
          </w:p>
        </w:tc>
        <w:tc>
          <w:tcPr>
            <w:tcW w:w="1151" w:type="dxa"/>
            <w:vAlign w:val="center"/>
            <w:textDirection w:val="lrTb"/>
            <w:noWrap w:val="false"/>
          </w:tcPr>
          <w:p>
            <w:pPr>
              <w:jc w:val="center"/>
              <w:rPr>
                <w:rFonts w:ascii="宋体" w:hAnsi="宋体"/>
                <w:b/>
                <w:color w:val="000000" w:themeColor="text1"/>
                <w:spacing w:val="-2"/>
                <w:sz w:val="18"/>
                <w:szCs w:val="18"/>
                <w:highlight w:val="none"/>
              </w:rPr>
            </w:pPr>
            <w:r>
              <w:rPr>
                <w:rFonts w:hint="eastAsia" w:ascii="宋体" w:hAnsi="宋体"/>
                <w:b/>
                <w:color w:val="000000" w:themeColor="text1"/>
                <w:spacing w:val="-2"/>
                <w:sz w:val="18"/>
                <w:szCs w:val="18"/>
                <w:highlight w:val="none"/>
              </w:rPr>
              <w:t xml:space="preserve">检查记录</w:t>
            </w:r>
            <w:r>
              <w:rPr>
                <w:color w:val="000000" w:themeColor="text1"/>
              </w:rPr>
            </w:r>
            <w:r/>
          </w:p>
        </w:tc>
      </w:tr>
      <w:tr>
        <w:trPr>
          <w:jc w:val="center"/>
          <w:trHeight w:val="227"/>
        </w:trPr>
        <w:tc>
          <w:tcPr>
            <w:tcW w:w="983"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pacing w:val="-2"/>
                <w:sz w:val="18"/>
                <w:szCs w:val="18"/>
                <w:highlight w:val="none"/>
              </w:rPr>
              <w:t xml:space="preserve">音视频</w:t>
            </w:r>
            <w:r>
              <w:rPr>
                <w:rFonts w:ascii="宋体" w:hAnsi="宋体"/>
                <w:color w:val="000000" w:themeColor="text1"/>
                <w:spacing w:val="-2"/>
                <w:sz w:val="18"/>
                <w:szCs w:val="18"/>
                <w:highlight w:val="none"/>
              </w:rPr>
              <w:t xml:space="preserve">监控设备</w:t>
            </w:r>
            <w:r>
              <w:rPr>
                <w:color w:val="000000" w:themeColor="text1"/>
              </w:rPr>
            </w:r>
            <w:r/>
          </w:p>
        </w:tc>
        <w:tc>
          <w:tcPr>
            <w:tcW w:w="977" w:type="dxa"/>
            <w:vAlign w:val="center"/>
            <w:vMerge w:val="restart"/>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驾驶室</w:t>
            </w:r>
            <w:r>
              <w:rPr>
                <w:color w:val="000000" w:themeColor="text1"/>
              </w:rPr>
            </w:r>
            <w:r/>
          </w:p>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监控</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ascii="宋体" w:hAnsi="宋体"/>
                <w:color w:val="000000" w:themeColor="text1"/>
                <w:sz w:val="18"/>
                <w:szCs w:val="18"/>
                <w:highlight w:val="none"/>
              </w:rPr>
              <w:t xml:space="preserve">应覆盖驾驶、副驾驶区域及考生考试操作情况，能识别考生面部特征</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tcW w:w="977" w:type="dxa"/>
            <w:vAlign w:val="center"/>
            <w:vMerge w:val="continue"/>
            <w:textDirection w:val="lrTb"/>
            <w:noWrap w:val="false"/>
          </w:tcPr>
          <w:p>
            <w:pPr>
              <w:jc w:val="center"/>
              <w:spacing w:line="240" w:lineRule="atLeast"/>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音频应</w:t>
            </w:r>
            <w:r>
              <w:rPr>
                <w:rFonts w:ascii="宋体" w:hAnsi="宋体"/>
                <w:color w:val="000000" w:themeColor="text1"/>
                <w:sz w:val="18"/>
                <w:szCs w:val="18"/>
                <w:highlight w:val="none"/>
              </w:rPr>
              <w:t xml:space="preserve">覆盖</w:t>
            </w: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车</w:t>
            </w:r>
            <w:r>
              <w:rPr>
                <w:rFonts w:hint="eastAsia" w:ascii="宋体" w:hAnsi="宋体"/>
                <w:color w:val="000000" w:themeColor="text1"/>
                <w:sz w:val="18"/>
                <w:szCs w:val="18"/>
                <w:highlight w:val="none"/>
              </w:rPr>
              <w:t xml:space="preserve">驾驶室，无缺失、不清晰</w:t>
            </w:r>
            <w:r>
              <w:rPr>
                <w:rFonts w:ascii="宋体" w:hAnsi="宋体"/>
                <w:color w:val="000000" w:themeColor="text1"/>
                <w:sz w:val="18"/>
                <w:szCs w:val="18"/>
                <w:highlight w:val="none"/>
              </w:rPr>
              <w:t xml:space="preserve">情况</w:t>
            </w:r>
            <w:r>
              <w:rPr>
                <w:rFonts w:hint="eastAsia" w:ascii="宋体" w:hAnsi="宋体"/>
                <w:color w:val="000000" w:themeColor="text1"/>
                <w:sz w:val="18"/>
                <w:szCs w:val="18"/>
                <w:highlight w:val="none"/>
              </w:rPr>
              <w:t xml:space="preserve">，发现音视频损坏且未及时修理的，每次扣2分。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车外</w:t>
            </w:r>
            <w:r>
              <w:rPr>
                <w:rFonts w:ascii="宋体" w:hAnsi="宋体"/>
                <w:color w:val="000000" w:themeColor="text1"/>
                <w:sz w:val="18"/>
                <w:szCs w:val="18"/>
                <w:highlight w:val="none"/>
              </w:rPr>
              <w:t xml:space="preserve">视频</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考试车辆运行前方视频应清晰反映考试车辆前方交通情况，发现音视频损坏且未及时修理的，每次扣2分。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tcW w:w="977" w:type="dxa"/>
            <w:vAlign w:val="center"/>
            <w:textDirection w:val="lrTb"/>
            <w:noWrap w:val="false"/>
          </w:tcPr>
          <w:p>
            <w:pPr>
              <w:jc w:val="center"/>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存储</w:t>
            </w:r>
            <w:r>
              <w:rPr>
                <w:rFonts w:hint="eastAsia" w:ascii="宋体" w:hAnsi="宋体"/>
                <w:color w:val="000000" w:themeColor="text1"/>
                <w:sz w:val="18"/>
                <w:szCs w:val="18"/>
                <w:highlight w:val="none"/>
              </w:rPr>
              <w:t xml:space="preserve">设备</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音视频监控存储设备存储</w:t>
            </w:r>
            <w:r>
              <w:rPr>
                <w:rFonts w:ascii="宋体" w:hAnsi="宋体"/>
                <w:color w:val="000000" w:themeColor="text1"/>
                <w:sz w:val="18"/>
                <w:szCs w:val="18"/>
                <w:highlight w:val="none"/>
              </w:rPr>
              <w:t xml:space="preserve">空间</w:t>
            </w:r>
            <w:r>
              <w:rPr>
                <w:rFonts w:hint="eastAsia" w:ascii="宋体" w:hAnsi="宋体"/>
                <w:color w:val="000000" w:themeColor="text1"/>
                <w:sz w:val="18"/>
                <w:szCs w:val="18"/>
                <w:highlight w:val="none"/>
              </w:rPr>
              <w:t xml:space="preserve">应满足存储3年考试过程音视频的要求，发现音视频损坏且未及时修理的或存储期限不满3年的，每次扣2分。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考试</w:t>
            </w:r>
            <w:r>
              <w:rPr>
                <w:rFonts w:ascii="宋体" w:hAnsi="宋体"/>
                <w:color w:val="000000" w:themeColor="text1"/>
                <w:spacing w:val="-2"/>
                <w:sz w:val="18"/>
                <w:szCs w:val="18"/>
                <w:highlight w:val="none"/>
              </w:rPr>
              <w:t xml:space="preserve">系统</w:t>
            </w:r>
            <w:r>
              <w:rPr>
                <w:color w:val="000000" w:themeColor="text1"/>
              </w:rPr>
            </w:r>
            <w:r/>
          </w:p>
        </w:tc>
        <w:tc>
          <w:tcPr>
            <w:tcW w:w="977"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系统</w:t>
            </w:r>
            <w:r>
              <w:rPr>
                <w:rFonts w:ascii="宋体" w:hAnsi="宋体"/>
                <w:color w:val="000000" w:themeColor="text1"/>
                <w:spacing w:val="-2"/>
                <w:sz w:val="18"/>
                <w:szCs w:val="18"/>
                <w:highlight w:val="none"/>
              </w:rPr>
              <w:t xml:space="preserve">软件</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升级、更新应取得公安机关交通管理部门的批准，并保存</w:t>
            </w:r>
            <w:r>
              <w:rPr>
                <w:rFonts w:ascii="宋体" w:hAnsi="宋体"/>
                <w:color w:val="000000" w:themeColor="text1"/>
                <w:sz w:val="18"/>
                <w:szCs w:val="18"/>
                <w:highlight w:val="none"/>
              </w:rPr>
              <w:t xml:space="preserve">相应</w:t>
            </w:r>
            <w:r>
              <w:rPr>
                <w:rFonts w:hint="eastAsia" w:ascii="宋体" w:hAnsi="宋体"/>
                <w:color w:val="000000" w:themeColor="text1"/>
                <w:sz w:val="18"/>
                <w:szCs w:val="18"/>
                <w:highlight w:val="none"/>
              </w:rPr>
              <w:t xml:space="preserve">记录，发现有违反行为的，每次扣5分。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操作</w:t>
            </w:r>
            <w:r>
              <w:rPr>
                <w:rFonts w:ascii="宋体" w:hAnsi="宋体"/>
                <w:color w:val="000000" w:themeColor="text1"/>
                <w:spacing w:val="-2"/>
                <w:sz w:val="18"/>
                <w:szCs w:val="18"/>
                <w:highlight w:val="none"/>
              </w:rPr>
              <w:t xml:space="preserve">用户</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操作用户权限应与考试业务需求相适应，不应有</w:t>
            </w:r>
            <w:r>
              <w:rPr>
                <w:rFonts w:ascii="宋体" w:hAnsi="宋体"/>
                <w:color w:val="000000" w:themeColor="text1"/>
                <w:sz w:val="18"/>
                <w:szCs w:val="18"/>
                <w:highlight w:val="none"/>
              </w:rPr>
              <w:t xml:space="preserve">超出业务需求的</w:t>
            </w:r>
            <w:r>
              <w:rPr>
                <w:rFonts w:hint="eastAsia" w:ascii="宋体" w:hAnsi="宋体"/>
                <w:color w:val="000000" w:themeColor="text1"/>
                <w:sz w:val="18"/>
                <w:szCs w:val="18"/>
                <w:highlight w:val="none"/>
              </w:rPr>
              <w:t xml:space="preserve">权限，发现有违反行为的，每次扣5分。。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restart"/>
            <w:textDirection w:val="lrTb"/>
            <w:noWrap w:val="false"/>
          </w:tcPr>
          <w:p>
            <w:pPr>
              <w:jc w:val="center"/>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考试系统评判</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随机抽取考试车辆，路考系统的人机信息交互设备应能显示考试项目对应的评判扣分项，并能将人工将评判结果录入路考系统，发现有违反行为的，每次扣5分。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spacing w:line="240" w:lineRule="atLeast"/>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随机抽取考试车辆，路考系统的计算机辅助评判考试项目评判</w:t>
            </w:r>
            <w:r>
              <w:rPr>
                <w:rFonts w:ascii="宋体" w:hAnsi="宋体"/>
                <w:color w:val="000000" w:themeColor="text1"/>
                <w:sz w:val="18"/>
                <w:szCs w:val="18"/>
                <w:highlight w:val="none"/>
              </w:rPr>
              <w:t xml:space="preserve">应符合</w:t>
            </w:r>
            <w:r>
              <w:rPr>
                <w:rFonts w:hint="eastAsia" w:ascii="宋体" w:hAnsi="宋体"/>
                <w:color w:val="000000" w:themeColor="text1"/>
                <w:sz w:val="18"/>
                <w:szCs w:val="18"/>
                <w:highlight w:val="none"/>
              </w:rPr>
              <w:t xml:space="preserve">GA/T 1028.4的要求，发现有违反行为的，每次扣5分。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restart"/>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pacing w:val="-2"/>
                <w:sz w:val="18"/>
                <w:szCs w:val="18"/>
                <w:highlight w:val="none"/>
              </w:rPr>
              <w:t xml:space="preserve">运行管理记录</w:t>
            </w:r>
            <w:r>
              <w:rPr>
                <w:color w:val="000000" w:themeColor="text1"/>
              </w:rPr>
            </w:r>
            <w:r/>
          </w:p>
        </w:tc>
        <w:tc>
          <w:tcPr>
            <w:tcW w:w="977"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工作台账</w:t>
            </w:r>
            <w:r>
              <w:rPr>
                <w:color w:val="000000" w:themeColor="text1"/>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考试前</w:t>
            </w:r>
            <w:r>
              <w:rPr>
                <w:rFonts w:ascii="宋体" w:hAnsi="宋体"/>
                <w:color w:val="000000" w:themeColor="text1"/>
                <w:sz w:val="18"/>
                <w:szCs w:val="18"/>
                <w:highlight w:val="none"/>
              </w:rPr>
              <w:t xml:space="preserve">检查记录</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清晰</w:t>
            </w:r>
            <w:r>
              <w:rPr>
                <w:rFonts w:hint="eastAsia" w:ascii="宋体" w:hAnsi="宋体"/>
                <w:color w:val="000000" w:themeColor="text1"/>
                <w:sz w:val="18"/>
                <w:szCs w:val="18"/>
                <w:highlight w:val="none"/>
              </w:rPr>
              <w:t xml:space="preserve">反映</w:t>
            </w:r>
            <w:r>
              <w:rPr>
                <w:rFonts w:ascii="宋体" w:hAnsi="宋体"/>
                <w:color w:val="000000" w:themeColor="text1"/>
                <w:sz w:val="18"/>
                <w:szCs w:val="18"/>
                <w:highlight w:val="none"/>
              </w:rPr>
              <w:t xml:space="preserve">考前检查</w:t>
            </w:r>
            <w:r>
              <w:rPr>
                <w:rFonts w:hint="eastAsia" w:ascii="宋体" w:hAnsi="宋体"/>
                <w:color w:val="000000" w:themeColor="text1"/>
                <w:sz w:val="18"/>
                <w:szCs w:val="18"/>
                <w:highlight w:val="none"/>
              </w:rPr>
              <w:t xml:space="preserve">结果及发现</w:t>
            </w:r>
            <w:r>
              <w:rPr>
                <w:rFonts w:ascii="宋体" w:hAnsi="宋体"/>
                <w:color w:val="000000" w:themeColor="text1"/>
                <w:sz w:val="18"/>
                <w:szCs w:val="18"/>
                <w:highlight w:val="none"/>
              </w:rPr>
              <w:t xml:space="preserve">问题</w:t>
            </w:r>
            <w:r>
              <w:rPr>
                <w:rFonts w:hint="eastAsia" w:ascii="宋体" w:hAnsi="宋体"/>
                <w:color w:val="000000" w:themeColor="text1"/>
                <w:sz w:val="18"/>
                <w:szCs w:val="18"/>
                <w:highlight w:val="none"/>
              </w:rPr>
              <w:t xml:space="preserve">的</w:t>
            </w:r>
            <w:r>
              <w:rPr>
                <w:rFonts w:ascii="宋体" w:hAnsi="宋体"/>
                <w:color w:val="000000" w:themeColor="text1"/>
                <w:sz w:val="18"/>
                <w:szCs w:val="18"/>
                <w:highlight w:val="none"/>
              </w:rPr>
              <w:t xml:space="preserve">处置</w:t>
            </w:r>
            <w:r>
              <w:rPr>
                <w:rFonts w:hint="eastAsia" w:ascii="宋体" w:hAnsi="宋体"/>
                <w:color w:val="000000" w:themeColor="text1"/>
                <w:sz w:val="18"/>
                <w:szCs w:val="18"/>
                <w:highlight w:val="none"/>
              </w:rPr>
              <w:t xml:space="preserve">情况，未规范登记的，每次扣1分。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误判</w:t>
            </w:r>
            <w:r>
              <w:rPr>
                <w:rFonts w:hint="eastAsia" w:ascii="宋体" w:hAnsi="宋体"/>
                <w:color w:val="000000" w:themeColor="text1"/>
                <w:sz w:val="18"/>
                <w:szCs w:val="18"/>
                <w:highlight w:val="none"/>
              </w:rPr>
              <w:t xml:space="preserve">处置</w:t>
            </w:r>
            <w:r>
              <w:rPr>
                <w:rFonts w:ascii="宋体" w:hAnsi="宋体"/>
                <w:color w:val="000000" w:themeColor="text1"/>
                <w:sz w:val="18"/>
                <w:szCs w:val="18"/>
                <w:highlight w:val="none"/>
              </w:rPr>
              <w:t xml:space="preserve">记录应包括误判申请、验证、证据保存、处置结果等信息</w:t>
            </w:r>
            <w:r>
              <w:rPr>
                <w:rFonts w:hint="eastAsia" w:ascii="宋体" w:hAnsi="宋体"/>
                <w:color w:val="000000" w:themeColor="text1"/>
                <w:sz w:val="18"/>
                <w:szCs w:val="18"/>
                <w:highlight w:val="none"/>
              </w:rPr>
              <w:t xml:space="preserve">，未规范登记的，每次扣1分。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设备设施异常</w:t>
            </w:r>
            <w:r>
              <w:rPr>
                <w:rFonts w:hint="eastAsia" w:ascii="宋体" w:hAnsi="宋体"/>
                <w:color w:val="000000" w:themeColor="text1"/>
                <w:sz w:val="18"/>
                <w:szCs w:val="18"/>
                <w:highlight w:val="none"/>
              </w:rPr>
              <w:t xml:space="preserve">处置记录应完整、规范，未规范登记的，每次扣1分。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考试系统运行</w:t>
            </w:r>
            <w:r>
              <w:rPr>
                <w:rFonts w:ascii="宋体" w:hAnsi="宋体"/>
                <w:color w:val="000000" w:themeColor="text1"/>
                <w:sz w:val="18"/>
                <w:szCs w:val="18"/>
                <w:highlight w:val="none"/>
              </w:rPr>
              <w:t xml:space="preserve">记录</w:t>
            </w:r>
            <w:r>
              <w:rPr>
                <w:color w:val="000000" w:themeColor="text1"/>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操作</w:t>
            </w:r>
            <w:r>
              <w:rPr>
                <w:rFonts w:ascii="宋体" w:hAnsi="宋体"/>
                <w:color w:val="000000" w:themeColor="text1"/>
                <w:sz w:val="18"/>
                <w:szCs w:val="18"/>
                <w:highlight w:val="none"/>
              </w:rPr>
              <w:t xml:space="preserve">日志中应</w:t>
            </w:r>
            <w:r>
              <w:rPr>
                <w:rFonts w:hint="eastAsia" w:ascii="宋体" w:hAnsi="宋体"/>
                <w:color w:val="000000" w:themeColor="text1"/>
                <w:sz w:val="18"/>
                <w:szCs w:val="18"/>
                <w:highlight w:val="none"/>
              </w:rPr>
              <w:t xml:space="preserve">至少</w:t>
            </w:r>
            <w:r>
              <w:rPr>
                <w:rFonts w:ascii="宋体" w:hAnsi="宋体"/>
                <w:color w:val="000000" w:themeColor="text1"/>
                <w:sz w:val="18"/>
                <w:szCs w:val="18"/>
                <w:highlight w:val="none"/>
              </w:rPr>
              <w:t xml:space="preserve">有</w:t>
            </w:r>
            <w:r>
              <w:rPr>
                <w:rFonts w:hint="eastAsia" w:ascii="宋体" w:hAnsi="宋体"/>
                <w:color w:val="000000" w:themeColor="text1"/>
                <w:sz w:val="18"/>
                <w:szCs w:val="18"/>
                <w:highlight w:val="none"/>
              </w:rPr>
              <w:t xml:space="preserve">考试员</w:t>
            </w:r>
            <w:r>
              <w:rPr>
                <w:rFonts w:ascii="宋体" w:hAnsi="宋体"/>
                <w:color w:val="000000" w:themeColor="text1"/>
                <w:sz w:val="18"/>
                <w:szCs w:val="18"/>
                <w:highlight w:val="none"/>
              </w:rPr>
              <w:t xml:space="preserve">或操作员的登录、退出</w:t>
            </w:r>
            <w:r>
              <w:rPr>
                <w:rFonts w:hint="eastAsia" w:ascii="宋体" w:hAnsi="宋体"/>
                <w:color w:val="000000" w:themeColor="text1"/>
                <w:sz w:val="18"/>
                <w:szCs w:val="18"/>
                <w:highlight w:val="none"/>
              </w:rPr>
              <w:t xml:space="preserve">记录，未规范操作的，每次扣1分。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每条</w:t>
            </w:r>
            <w:r>
              <w:rPr>
                <w:rFonts w:ascii="宋体" w:hAnsi="宋体"/>
                <w:color w:val="000000" w:themeColor="text1"/>
                <w:sz w:val="18"/>
                <w:szCs w:val="18"/>
                <w:highlight w:val="none"/>
              </w:rPr>
              <w:t xml:space="preserve">操作日</w:t>
            </w:r>
            <w:r>
              <w:rPr>
                <w:rFonts w:hint="eastAsia" w:ascii="宋体" w:hAnsi="宋体"/>
                <w:color w:val="000000" w:themeColor="text1"/>
                <w:sz w:val="18"/>
                <w:szCs w:val="18"/>
                <w:highlight w:val="none"/>
              </w:rPr>
              <w:t xml:space="preserve">志</w:t>
            </w:r>
            <w:r>
              <w:rPr>
                <w:rFonts w:ascii="宋体" w:hAnsi="宋体"/>
                <w:color w:val="000000" w:themeColor="text1"/>
                <w:sz w:val="18"/>
                <w:szCs w:val="18"/>
                <w:highlight w:val="none"/>
              </w:rPr>
              <w:t xml:space="preserve">应</w:t>
            </w:r>
            <w:r>
              <w:rPr>
                <w:rFonts w:hint="eastAsia" w:ascii="宋体" w:hAnsi="宋体"/>
                <w:color w:val="000000" w:themeColor="text1"/>
                <w:sz w:val="18"/>
                <w:szCs w:val="18"/>
                <w:highlight w:val="none"/>
              </w:rPr>
              <w:t xml:space="preserve">包括操作日期、操作时间、</w:t>
            </w:r>
            <w:r>
              <w:rPr>
                <w:rFonts w:ascii="宋体" w:hAnsi="宋体"/>
                <w:color w:val="000000" w:themeColor="text1"/>
                <w:sz w:val="18"/>
                <w:szCs w:val="18"/>
                <w:highlight w:val="none"/>
              </w:rPr>
              <w:t xml:space="preserve">操作人员、操作内容</w:t>
            </w:r>
            <w:r>
              <w:rPr>
                <w:rFonts w:hint="eastAsia" w:ascii="宋体" w:hAnsi="宋体"/>
                <w:color w:val="000000" w:themeColor="text1"/>
                <w:sz w:val="18"/>
                <w:szCs w:val="18"/>
                <w:highlight w:val="none"/>
              </w:rPr>
              <w:t xml:space="preserve">等信息，未规范操作的，每次扣1分。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操作</w:t>
            </w:r>
            <w:r>
              <w:rPr>
                <w:rFonts w:hint="eastAsia" w:ascii="宋体" w:hAnsi="宋体"/>
                <w:color w:val="000000" w:themeColor="text1"/>
                <w:sz w:val="18"/>
                <w:szCs w:val="18"/>
                <w:highlight w:val="none"/>
              </w:rPr>
              <w:t xml:space="preserve">日志</w:t>
            </w:r>
            <w:r>
              <w:rPr>
                <w:rFonts w:ascii="宋体" w:hAnsi="宋体"/>
                <w:color w:val="000000" w:themeColor="text1"/>
                <w:sz w:val="18"/>
                <w:szCs w:val="18"/>
                <w:highlight w:val="none"/>
              </w:rPr>
              <w:t xml:space="preserve">中</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无违规设置考试系统参数</w:t>
            </w:r>
            <w:r>
              <w:rPr>
                <w:rFonts w:hint="eastAsia" w:ascii="宋体" w:hAnsi="宋体"/>
                <w:color w:val="000000" w:themeColor="text1"/>
                <w:sz w:val="18"/>
                <w:szCs w:val="18"/>
                <w:highlight w:val="none"/>
              </w:rPr>
              <w:t xml:space="preserve">或操作</w:t>
            </w:r>
            <w:r>
              <w:rPr>
                <w:rFonts w:ascii="宋体" w:hAnsi="宋体"/>
                <w:color w:val="000000" w:themeColor="text1"/>
                <w:sz w:val="18"/>
                <w:szCs w:val="18"/>
                <w:highlight w:val="none"/>
              </w:rPr>
              <w:t xml:space="preserve">用户</w:t>
            </w:r>
            <w:r>
              <w:rPr>
                <w:rFonts w:hint="eastAsia" w:ascii="宋体" w:hAnsi="宋体"/>
                <w:color w:val="000000" w:themeColor="text1"/>
                <w:sz w:val="18"/>
                <w:szCs w:val="18"/>
                <w:highlight w:val="none"/>
              </w:rPr>
              <w:t xml:space="preserve">权限</w:t>
            </w:r>
            <w:r>
              <w:rPr>
                <w:rFonts w:ascii="宋体" w:hAnsi="宋体"/>
                <w:color w:val="000000" w:themeColor="text1"/>
                <w:sz w:val="18"/>
                <w:szCs w:val="18"/>
                <w:highlight w:val="none"/>
              </w:rPr>
              <w:t xml:space="preserve">与</w:t>
            </w:r>
            <w:r>
              <w:rPr>
                <w:rFonts w:hint="eastAsia" w:ascii="宋体" w:hAnsi="宋体"/>
                <w:color w:val="000000" w:themeColor="text1"/>
                <w:sz w:val="18"/>
                <w:szCs w:val="18"/>
                <w:highlight w:val="none"/>
              </w:rPr>
              <w:t xml:space="preserve">用户</w:t>
            </w:r>
            <w:r>
              <w:rPr>
                <w:rFonts w:ascii="宋体" w:hAnsi="宋体"/>
                <w:color w:val="000000" w:themeColor="text1"/>
                <w:sz w:val="18"/>
                <w:szCs w:val="18"/>
                <w:highlight w:val="none"/>
              </w:rPr>
              <w:t xml:space="preserve">角色</w:t>
            </w:r>
            <w:r>
              <w:rPr>
                <w:rFonts w:hint="eastAsia" w:ascii="宋体" w:hAnsi="宋体"/>
                <w:color w:val="000000" w:themeColor="text1"/>
                <w:sz w:val="18"/>
                <w:szCs w:val="18"/>
                <w:highlight w:val="none"/>
              </w:rPr>
              <w:t xml:space="preserve">不对应等记录，未规范操作的，每次扣1分。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操作日志中应无非</w:t>
            </w:r>
            <w:r>
              <w:rPr>
                <w:rFonts w:ascii="宋体" w:hAnsi="宋体"/>
                <w:color w:val="000000" w:themeColor="text1"/>
                <w:sz w:val="18"/>
                <w:szCs w:val="18"/>
                <w:highlight w:val="none"/>
              </w:rPr>
              <w:t xml:space="preserve">监督岗的专职考试员</w:t>
            </w:r>
            <w:r>
              <w:rPr>
                <w:rFonts w:hint="eastAsia" w:ascii="宋体" w:hAnsi="宋体"/>
                <w:color w:val="000000" w:themeColor="text1"/>
                <w:sz w:val="18"/>
                <w:szCs w:val="18"/>
                <w:highlight w:val="none"/>
              </w:rPr>
              <w:t xml:space="preserve">修改考试业务权限、维护系统参数等的记录，未规范操作的，每次扣1分。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ascii="宋体" w:hAnsi="宋体"/>
                <w:color w:val="000000" w:themeColor="text1"/>
                <w:sz w:val="18"/>
                <w:szCs w:val="18"/>
                <w:highlight w:val="none"/>
              </w:rPr>
              <w:t xml:space="preserve">数据库审计记录</w:t>
            </w:r>
            <w:r>
              <w:rPr>
                <w:rFonts w:hint="eastAsia" w:ascii="宋体" w:hAnsi="宋体"/>
                <w:color w:val="000000" w:themeColor="text1"/>
                <w:sz w:val="18"/>
                <w:szCs w:val="18"/>
                <w:highlight w:val="none"/>
              </w:rPr>
              <w:t xml:space="preserve">中</w:t>
            </w:r>
            <w:r>
              <w:rPr>
                <w:rFonts w:ascii="宋体" w:hAnsi="宋体"/>
                <w:color w:val="000000" w:themeColor="text1"/>
                <w:sz w:val="18"/>
                <w:szCs w:val="18"/>
                <w:highlight w:val="none"/>
              </w:rPr>
              <w:t xml:space="preserve">不应存在违规删除操作日志</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修改考试过程参数</w:t>
            </w:r>
            <w:r>
              <w:rPr>
                <w:rFonts w:hint="eastAsia" w:ascii="宋体" w:hAnsi="宋体"/>
                <w:color w:val="000000" w:themeColor="text1"/>
                <w:sz w:val="18"/>
                <w:szCs w:val="18"/>
                <w:highlight w:val="none"/>
              </w:rPr>
              <w:t xml:space="preserve">或</w:t>
            </w:r>
            <w:r>
              <w:rPr>
                <w:rFonts w:ascii="宋体" w:hAnsi="宋体"/>
                <w:color w:val="000000" w:themeColor="text1"/>
                <w:sz w:val="18"/>
                <w:szCs w:val="18"/>
                <w:highlight w:val="none"/>
              </w:rPr>
              <w:t xml:space="preserve">考生成绩的记录</w:t>
            </w:r>
            <w:r>
              <w:rPr>
                <w:rFonts w:hint="eastAsia" w:ascii="宋体" w:hAnsi="宋体"/>
                <w:color w:val="000000" w:themeColor="text1"/>
                <w:sz w:val="18"/>
                <w:szCs w:val="18"/>
                <w:highlight w:val="none"/>
              </w:rPr>
              <w:t xml:space="preserve">，未规范操作的，每次扣1分。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22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spacing w:line="240" w:lineRule="atLeas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w:t>
            </w:r>
            <w:r>
              <w:rPr>
                <w:rFonts w:ascii="宋体" w:hAnsi="宋体"/>
                <w:color w:val="000000" w:themeColor="text1"/>
                <w:sz w:val="18"/>
                <w:szCs w:val="18"/>
                <w:highlight w:val="none"/>
              </w:rPr>
              <w:t xml:space="preserve">系统</w:t>
            </w:r>
            <w:r>
              <w:rPr>
                <w:rFonts w:hint="eastAsia" w:ascii="宋体" w:hAnsi="宋体"/>
                <w:color w:val="000000" w:themeColor="text1"/>
                <w:sz w:val="18"/>
                <w:szCs w:val="18"/>
                <w:highlight w:val="none"/>
              </w:rPr>
              <w:t xml:space="preserve">应</w:t>
            </w:r>
            <w:r>
              <w:rPr>
                <w:rFonts w:ascii="宋体" w:hAnsi="宋体"/>
                <w:color w:val="000000" w:themeColor="text1"/>
                <w:sz w:val="18"/>
                <w:szCs w:val="18"/>
                <w:highlight w:val="none"/>
              </w:rPr>
              <w:t xml:space="preserve">保存考试过程相关数据，</w:t>
            </w:r>
            <w:r>
              <w:rPr>
                <w:rFonts w:hint="eastAsia" w:ascii="宋体" w:hAnsi="宋体"/>
                <w:color w:val="000000" w:themeColor="text1"/>
                <w:sz w:val="18"/>
                <w:szCs w:val="18"/>
                <w:highlight w:val="none"/>
              </w:rPr>
              <w:t xml:space="preserve">采用卫星定位方式进行评判的应按考生信息保存考试过程的考试车辆轨迹数据，未规范操作的，每次扣1分。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637"/>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音视频监控记录</w:t>
            </w:r>
            <w:r>
              <w:rPr>
                <w:color w:val="000000" w:themeColor="text1"/>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应具有当天该</w:t>
            </w:r>
            <w:r>
              <w:rPr>
                <w:rFonts w:ascii="宋体" w:hAnsi="宋体"/>
                <w:color w:val="000000" w:themeColor="text1"/>
                <w:sz w:val="18"/>
                <w:szCs w:val="18"/>
                <w:highlight w:val="none"/>
              </w:rPr>
              <w:t xml:space="preserve">考场考试的</w:t>
            </w:r>
            <w:r>
              <w:rPr>
                <w:rFonts w:hint="eastAsia" w:ascii="宋体" w:hAnsi="宋体"/>
                <w:color w:val="000000" w:themeColor="text1"/>
                <w:sz w:val="18"/>
                <w:szCs w:val="18"/>
                <w:highlight w:val="none"/>
              </w:rPr>
              <w:t xml:space="preserve">所有</w:t>
            </w:r>
            <w:r>
              <w:rPr>
                <w:rFonts w:ascii="宋体" w:hAnsi="宋体"/>
                <w:color w:val="000000" w:themeColor="text1"/>
                <w:sz w:val="18"/>
                <w:szCs w:val="18"/>
                <w:highlight w:val="none"/>
              </w:rPr>
              <w:t xml:space="preserve">考生</w:t>
            </w:r>
            <w:r>
              <w:rPr>
                <w:rFonts w:hint="eastAsia" w:ascii="宋体" w:hAnsi="宋体"/>
                <w:color w:val="000000" w:themeColor="text1"/>
                <w:sz w:val="18"/>
                <w:szCs w:val="18"/>
                <w:highlight w:val="none"/>
              </w:rPr>
              <w:t xml:space="preserve">的音视频监控记录，且考生考试过程清晰完整，视频不清晰或不完整的，每次扣2分。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534"/>
        </w:trPr>
        <w:tc>
          <w:tcPr>
            <w:tcW w:w="983" w:type="dxa"/>
            <w:vAlign w:val="center"/>
            <w:vMerge w:val="continue"/>
            <w:textDirection w:val="lrTb"/>
            <w:noWrap w:val="false"/>
          </w:tcPr>
          <w:p>
            <w:pPr>
              <w:jc w:val="center"/>
              <w:rPr>
                <w:rFonts w:ascii="宋体" w:hAnsi="宋体"/>
                <w:spacing w:val="-2"/>
                <w:sz w:val="18"/>
                <w:szCs w:val="18"/>
                <w:highlight w:val="none"/>
              </w:rPr>
            </w:pPr>
            <w:r>
              <w:rPr>
                <w:rFonts w:ascii="宋体" w:hAnsi="宋体"/>
                <w:spacing w:val="-2"/>
                <w:sz w:val="18"/>
                <w:szCs w:val="18"/>
                <w:highlight w:val="none"/>
              </w:rPr>
            </w:r>
            <w:r/>
          </w:p>
        </w:tc>
        <w:tc>
          <w:tcPr>
            <w:tcW w:w="977" w:type="dxa"/>
            <w:vAlign w:val="center"/>
            <w:vMerge w:val="continue"/>
            <w:textDirection w:val="lrTb"/>
            <w:noWrap w:val="false"/>
          </w:tcPr>
          <w:p>
            <w:pPr>
              <w:jc w:val="center"/>
              <w:rPr>
                <w:rFonts w:ascii="宋体" w:hAnsi="宋体"/>
                <w:sz w:val="18"/>
                <w:szCs w:val="18"/>
                <w:highlight w:val="none"/>
              </w:rPr>
            </w:pPr>
            <w:r>
              <w:rPr>
                <w:rFonts w:ascii="宋体" w:hAnsi="宋体"/>
                <w:sz w:val="18"/>
                <w:szCs w:val="18"/>
                <w:highlight w:val="none"/>
              </w:rPr>
            </w:r>
            <w:r/>
          </w:p>
        </w:tc>
        <w:tc>
          <w:tcPr>
            <w:gridSpan w:val="3"/>
            <w:tcW w:w="6254" w:type="dxa"/>
            <w:vAlign w:val="center"/>
            <w:textDirection w:val="lrTb"/>
            <w:noWrap w:val="false"/>
          </w:tcPr>
          <w:p>
            <w:pPr>
              <w:ind w:firstLine="36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考试区及考试车辆内</w:t>
            </w:r>
            <w:r>
              <w:rPr>
                <w:rFonts w:ascii="宋体" w:hAnsi="宋体"/>
                <w:color w:val="000000" w:themeColor="text1"/>
                <w:sz w:val="18"/>
                <w:szCs w:val="18"/>
                <w:highlight w:val="none"/>
              </w:rPr>
              <w:t xml:space="preserve">不应</w:t>
            </w:r>
            <w:r>
              <w:rPr>
                <w:rFonts w:hint="eastAsia" w:ascii="宋体" w:hAnsi="宋体"/>
                <w:color w:val="000000" w:themeColor="text1"/>
                <w:sz w:val="18"/>
                <w:szCs w:val="18"/>
                <w:highlight w:val="none"/>
              </w:rPr>
              <w:t xml:space="preserve">有与考试</w:t>
            </w:r>
            <w:r>
              <w:rPr>
                <w:rFonts w:ascii="宋体" w:hAnsi="宋体"/>
                <w:color w:val="000000" w:themeColor="text1"/>
                <w:sz w:val="18"/>
                <w:szCs w:val="18"/>
                <w:highlight w:val="none"/>
              </w:rPr>
              <w:t xml:space="preserve">无关</w:t>
            </w:r>
            <w:r>
              <w:rPr>
                <w:rFonts w:hint="eastAsia" w:ascii="宋体" w:hAnsi="宋体"/>
                <w:color w:val="000000" w:themeColor="text1"/>
                <w:sz w:val="18"/>
                <w:szCs w:val="18"/>
                <w:highlight w:val="none"/>
              </w:rPr>
              <w:t xml:space="preserve">的</w:t>
            </w:r>
            <w:r>
              <w:rPr>
                <w:rFonts w:ascii="宋体" w:hAnsi="宋体"/>
                <w:color w:val="000000" w:themeColor="text1"/>
                <w:sz w:val="18"/>
                <w:szCs w:val="18"/>
                <w:highlight w:val="none"/>
              </w:rPr>
              <w:t xml:space="preserve">人员</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应无</w:t>
            </w:r>
            <w:r>
              <w:rPr>
                <w:rFonts w:hint="eastAsia" w:ascii="宋体" w:hAnsi="宋体"/>
                <w:color w:val="000000" w:themeColor="text1"/>
                <w:sz w:val="18"/>
                <w:szCs w:val="18"/>
                <w:highlight w:val="none"/>
              </w:rPr>
              <w:t xml:space="preserve">考试作弊、</w:t>
            </w:r>
            <w:r>
              <w:rPr>
                <w:rFonts w:ascii="宋体" w:hAnsi="宋体"/>
                <w:color w:val="000000" w:themeColor="text1"/>
                <w:sz w:val="18"/>
                <w:szCs w:val="18"/>
                <w:highlight w:val="none"/>
              </w:rPr>
              <w:t xml:space="preserve">指挥考试等</w:t>
            </w:r>
            <w:r>
              <w:rPr>
                <w:rFonts w:hint="eastAsia" w:ascii="宋体" w:hAnsi="宋体"/>
                <w:color w:val="000000" w:themeColor="text1"/>
                <w:sz w:val="18"/>
                <w:szCs w:val="18"/>
                <w:highlight w:val="none"/>
              </w:rPr>
              <w:t xml:space="preserve">行为，发现有无关人员或违反行为的，每次扣5分。</w:t>
            </w:r>
            <w:r>
              <w:rPr>
                <w:color w:val="000000" w:themeColor="text1"/>
              </w:rPr>
            </w:r>
            <w:r/>
          </w:p>
        </w:tc>
        <w:tc>
          <w:tcPr>
            <w:tcW w:w="1151"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433"/>
        </w:trPr>
        <w:tc>
          <w:tcPr>
            <w:tcW w:w="983" w:type="dxa"/>
            <w:vAlign w:val="center"/>
            <w:textDirection w:val="lrTb"/>
            <w:noWrap w:val="false"/>
          </w:tcPr>
          <w:p>
            <w:pPr>
              <w:jc w:val="center"/>
              <w:rPr>
                <w:rFonts w:ascii="宋体" w:hAnsi="宋体"/>
                <w:color w:val="000000" w:themeColor="text1"/>
                <w:spacing w:val="-2"/>
                <w:sz w:val="18"/>
                <w:szCs w:val="18"/>
                <w:highlight w:val="none"/>
              </w:rPr>
            </w:pPr>
            <w:r>
              <w:rPr>
                <w:rFonts w:hint="eastAsia" w:ascii="宋体" w:hAnsi="宋体"/>
                <w:color w:val="000000" w:themeColor="text1"/>
                <w:sz w:val="18"/>
                <w:szCs w:val="18"/>
                <w:highlight w:val="none"/>
              </w:rPr>
              <w:t xml:space="preserve">被检查单位人员</w:t>
            </w:r>
            <w:r>
              <w:rPr>
                <w:color w:val="000000" w:themeColor="text1"/>
              </w:rPr>
            </w:r>
            <w:r/>
          </w:p>
        </w:tc>
        <w:tc>
          <w:tcPr>
            <w:gridSpan w:val="5"/>
            <w:tcW w:w="8382" w:type="dxa"/>
            <w:vAlign w:val="center"/>
            <w:textDirection w:val="lrTb"/>
            <w:noWrap w:val="false"/>
          </w:tcPr>
          <w:p>
            <w:pPr>
              <w:jc w:val="center"/>
              <w:spacing w:line="240" w:lineRule="atLeast"/>
              <w:rPr>
                <w:rFonts w:ascii="宋体" w:hAnsi="宋体"/>
                <w:color w:val="000000" w:themeColor="text1"/>
                <w:spacing w:val="-2"/>
                <w:sz w:val="18"/>
                <w:szCs w:val="18"/>
                <w:highlight w:val="none"/>
              </w:rPr>
            </w:pPr>
            <w:r>
              <w:rPr>
                <w:rFonts w:ascii="宋体" w:hAnsi="宋体"/>
                <w:color w:val="000000" w:themeColor="text1"/>
                <w:spacing w:val="-2"/>
                <w:sz w:val="18"/>
                <w:szCs w:val="18"/>
                <w:highlight w:val="none"/>
              </w:rPr>
            </w:r>
            <w:r>
              <w:rPr>
                <w:color w:val="000000" w:themeColor="text1"/>
              </w:rPr>
            </w:r>
            <w:r/>
          </w:p>
        </w:tc>
      </w:tr>
      <w:tr>
        <w:trPr>
          <w:jc w:val="center"/>
          <w:trHeight w:val="502"/>
        </w:trPr>
        <w:tc>
          <w:tcPr>
            <w:tcW w:w="983" w:type="dxa"/>
            <w:vAlign w:val="center"/>
            <w:textDirection w:val="lrTb"/>
            <w:noWrap w:val="false"/>
          </w:tcPr>
          <w:p>
            <w:pPr>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检查人员</w:t>
            </w:r>
            <w:r>
              <w:rPr>
                <w:color w:val="000000" w:themeColor="text1"/>
              </w:rPr>
            </w:r>
            <w:r/>
          </w:p>
        </w:tc>
        <w:tc>
          <w:tcPr>
            <w:gridSpan w:val="2"/>
            <w:tcW w:w="4034" w:type="dxa"/>
            <w:vAlign w:val="center"/>
            <w:textDirection w:val="lrTb"/>
            <w:noWrap w:val="false"/>
          </w:tcPr>
          <w:p>
            <w:pPr>
              <w:rPr>
                <w:rFonts w:ascii="宋体" w:hAnsi="宋体"/>
                <w:color w:val="000000" w:themeColor="text1"/>
                <w:sz w:val="18"/>
                <w:highlight w:val="none"/>
              </w:rPr>
              <w:outlineLvl w:val="0"/>
            </w:pPr>
            <w:r>
              <w:rPr>
                <w:rFonts w:ascii="宋体" w:hAnsi="宋体"/>
                <w:color w:val="000000" w:themeColor="text1"/>
                <w:sz w:val="18"/>
                <w:highlight w:val="none"/>
              </w:rPr>
            </w:r>
            <w:r>
              <w:rPr>
                <w:color w:val="000000" w:themeColor="text1"/>
              </w:rPr>
            </w:r>
            <w:r/>
          </w:p>
        </w:tc>
        <w:tc>
          <w:tcPr>
            <w:tcW w:w="996" w:type="dxa"/>
            <w:vAlign w:val="center"/>
            <w:textDirection w:val="lrTb"/>
            <w:noWrap w:val="false"/>
          </w:tcPr>
          <w:p>
            <w:pPr>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检查</w:t>
            </w:r>
            <w:r>
              <w:rPr>
                <w:rFonts w:ascii="宋体" w:hAnsi="宋体"/>
                <w:color w:val="000000" w:themeColor="text1"/>
                <w:sz w:val="18"/>
                <w:szCs w:val="18"/>
                <w:highlight w:val="none"/>
              </w:rPr>
              <w:t xml:space="preserve">日期</w:t>
            </w:r>
            <w:r>
              <w:rPr>
                <w:color w:val="000000" w:themeColor="text1"/>
              </w:rPr>
            </w:r>
            <w:r/>
          </w:p>
        </w:tc>
        <w:tc>
          <w:tcPr>
            <w:gridSpan w:val="2"/>
            <w:tcW w:w="3352" w:type="dxa"/>
            <w:vAlign w:val="center"/>
            <w:textDirection w:val="lrTb"/>
            <w:noWrap w:val="false"/>
          </w:tcPr>
          <w:p>
            <w:pPr>
              <w:ind w:firstLine="360"/>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年  月  日</w:t>
            </w:r>
            <w:r>
              <w:rPr>
                <w:color w:val="000000" w:themeColor="text1"/>
              </w:rPr>
            </w:r>
            <w:r/>
          </w:p>
        </w:tc>
      </w:tr>
    </w:tbl>
    <w:p>
      <w:pPr>
        <w:pStyle w:val="813"/>
        <w:spacing w:before="112" w:line="219" w:lineRule="auto"/>
        <w:rPr>
          <w:rFonts w:hint="eastAsia"/>
          <w:b/>
          <w:bCs/>
          <w:color w:val="000000" w:themeColor="text1"/>
          <w:highlight w:val="none"/>
        </w:rPr>
        <w:outlineLvl w:val="0"/>
      </w:pPr>
      <w:r>
        <w:rPr>
          <w:rFonts w:hint="eastAsia"/>
          <w:b/>
          <w:bCs/>
          <w:color w:val="000000" w:themeColor="text1"/>
          <w:highlight w:val="none"/>
          <w:lang w:val="en-US" w:eastAsia="zh-CN"/>
        </w:rPr>
      </w:r>
      <w:r>
        <w:rPr>
          <w:color w:val="000000" w:themeColor="text1"/>
        </w:rPr>
      </w:r>
      <w:r/>
    </w:p>
    <w:p>
      <w:pPr>
        <w:pStyle w:val="813"/>
        <w:spacing w:before="112" w:line="219" w:lineRule="auto"/>
        <w:rPr>
          <w:rFonts w:hint="eastAsia"/>
          <w:b/>
          <w:bCs/>
          <w:color w:val="000000" w:themeColor="text1"/>
          <w:highlight w:val="none"/>
        </w:rPr>
        <w:outlineLvl w:val="0"/>
      </w:pPr>
      <w:r>
        <w:rPr>
          <w:color w:val="000000" w:themeColor="text1"/>
        </w:rPr>
      </w:r>
      <w:bookmarkStart w:id="238" w:name="_Toc1508"/>
      <w:r>
        <w:rPr>
          <w:rFonts w:hint="eastAsia"/>
          <w:b/>
          <w:bCs/>
          <w:color w:val="000000" w:themeColor="text1"/>
          <w:highlight w:val="none"/>
          <w:lang w:val="en-US" w:eastAsia="zh-CN"/>
        </w:rPr>
        <w:t xml:space="preserve">附件2：</w:t>
      </w:r>
      <w:bookmarkEnd w:id="238"/>
      <w:r>
        <w:rPr>
          <w:color w:val="000000" w:themeColor="text1"/>
        </w:rPr>
      </w:r>
      <w:r/>
    </w:p>
    <w:p>
      <w:pPr>
        <w:pStyle w:val="813"/>
        <w:jc w:val="center"/>
        <w:spacing w:before="112" w:line="219" w:lineRule="auto"/>
        <w:rPr>
          <w:color w:val="000000" w:themeColor="text1"/>
          <w:spacing w:val="0"/>
          <w:sz w:val="48"/>
          <w:szCs w:val="48"/>
          <w:highlight w:val="none"/>
        </w:rPr>
        <w:outlineLvl w:val="0"/>
      </w:pPr>
      <w:r>
        <w:rPr>
          <w:color w:val="000000" w:themeColor="text1"/>
        </w:rPr>
      </w:r>
      <w:bookmarkStart w:id="239" w:name="_Toc5013"/>
      <w:r>
        <w:rPr>
          <w:rFonts w:hint="eastAsia"/>
          <w:color w:val="000000" w:themeColor="text1"/>
          <w:spacing w:val="0"/>
          <w:sz w:val="48"/>
          <w:szCs w:val="48"/>
          <w:highlight w:val="none"/>
          <w:lang w:val="en-US" w:eastAsia="zh-CN"/>
        </w:rPr>
        <w:t xml:space="preserve">宜兴市公安局</w:t>
      </w:r>
      <w:r>
        <w:rPr>
          <w:color w:val="000000" w:themeColor="text1"/>
          <w:spacing w:val="0"/>
          <w:sz w:val="48"/>
          <w:szCs w:val="48"/>
          <w:highlight w:val="none"/>
        </w:rPr>
        <w:t xml:space="preserve">供应商诚信承诺书</w:t>
      </w:r>
      <w:bookmarkEnd w:id="239"/>
      <w:r>
        <w:rPr>
          <w:color w:val="000000" w:themeColor="text1"/>
        </w:rPr>
      </w:r>
      <w:r/>
    </w:p>
    <w:p>
      <w:pPr>
        <w:pStyle w:val="813"/>
        <w:ind w:left="0" w:right="0" w:firstLine="424"/>
        <w:keepLines w:val="0"/>
        <w:keepNext w:val="0"/>
        <w:pageBreakBefore w:val="0"/>
        <w:spacing w:line="360" w:lineRule="auto"/>
        <w:widowControl w:val="off"/>
        <w:rPr>
          <w:color w:val="000000" w:themeColor="text1"/>
          <w:spacing w:val="6"/>
          <w:highlight w:val="none"/>
        </w:rPr>
      </w:pPr>
      <w:r>
        <w:rPr>
          <w:color w:val="000000" w:themeColor="text1"/>
          <w:spacing w:val="6"/>
          <w:highlight w:val="none"/>
        </w:rPr>
      </w:r>
      <w:r>
        <w:rPr>
          <w:color w:val="000000" w:themeColor="text1"/>
        </w:rPr>
      </w:r>
      <w:r/>
    </w:p>
    <w:p>
      <w:pPr>
        <w:pStyle w:val="813"/>
        <w:ind w:left="0" w:right="0" w:firstLine="424"/>
        <w:keepLines w:val="0"/>
        <w:keepNext w:val="0"/>
        <w:pageBreakBefore w:val="0"/>
        <w:spacing w:line="360" w:lineRule="auto"/>
        <w:widowControl w:val="off"/>
        <w:rPr>
          <w:color w:val="000000" w:themeColor="text1"/>
          <w:highlight w:val="none"/>
        </w:rPr>
      </w:pPr>
      <w:r>
        <w:rPr>
          <w:color w:val="000000" w:themeColor="text1"/>
          <w:spacing w:val="6"/>
          <w:highlight w:val="none"/>
        </w:rPr>
        <w:t xml:space="preserve">在实施</w:t>
      </w:r>
      <w:r>
        <w:rPr>
          <w:color w:val="000000" w:themeColor="text1"/>
          <w:spacing w:val="2"/>
          <w:highlight w:val="none"/>
          <w:u w:val="single"/>
        </w:rPr>
        <w:t xml:space="preserve">                        </w:t>
      </w:r>
      <w:r>
        <w:rPr>
          <w:color w:val="000000" w:themeColor="text1"/>
          <w:spacing w:val="6"/>
          <w:highlight w:val="none"/>
        </w:rPr>
        <w:t xml:space="preserve">项目建设过程中，本单位郑重承诺：</w:t>
      </w:r>
      <w:r>
        <w:rPr>
          <w:color w:val="000000" w:themeColor="text1"/>
        </w:rPr>
      </w:r>
      <w:r/>
    </w:p>
    <w:p>
      <w:pPr>
        <w:pStyle w:val="813"/>
        <w:ind w:left="0" w:right="0" w:firstLine="428"/>
        <w:keepLines w:val="0"/>
        <w:keepNext w:val="0"/>
        <w:pageBreakBefore w:val="0"/>
        <w:spacing w:line="360" w:lineRule="auto"/>
        <w:widowControl w:val="off"/>
        <w:rPr>
          <w:color w:val="000000" w:themeColor="text1"/>
          <w:highlight w:val="none"/>
        </w:rPr>
      </w:pPr>
      <w:r>
        <w:rPr>
          <w:color w:val="000000" w:themeColor="text1"/>
          <w:spacing w:val="7"/>
          <w:highlight w:val="none"/>
        </w:rPr>
        <w:t xml:space="preserve">一、不提供虚假材料参与招投标。</w:t>
      </w:r>
      <w:r>
        <w:rPr>
          <w:color w:val="000000" w:themeColor="text1"/>
        </w:rPr>
      </w:r>
      <w:r/>
    </w:p>
    <w:p>
      <w:pPr>
        <w:pStyle w:val="813"/>
        <w:ind w:left="0" w:right="0" w:firstLine="424"/>
        <w:keepLines w:val="0"/>
        <w:keepNext w:val="0"/>
        <w:pageBreakBefore w:val="0"/>
        <w:spacing w:line="360" w:lineRule="auto"/>
        <w:widowControl w:val="off"/>
        <w:rPr>
          <w:color w:val="000000" w:themeColor="text1"/>
          <w:highlight w:val="none"/>
        </w:rPr>
      </w:pPr>
      <w:r>
        <w:rPr>
          <w:color w:val="000000" w:themeColor="text1"/>
          <w:spacing w:val="6"/>
          <w:highlight w:val="none"/>
        </w:rPr>
        <w:t xml:space="preserve">二、不使用不正当手段诋毁、排挤其他供应商。</w:t>
      </w:r>
      <w:r>
        <w:rPr>
          <w:color w:val="000000" w:themeColor="text1"/>
        </w:rPr>
      </w:r>
      <w:r/>
    </w:p>
    <w:p>
      <w:pPr>
        <w:pStyle w:val="813"/>
        <w:ind w:left="0" w:right="0" w:firstLine="420"/>
        <w:keepLines w:val="0"/>
        <w:keepNext w:val="0"/>
        <w:pageBreakBefore w:val="0"/>
        <w:spacing w:line="360" w:lineRule="auto"/>
        <w:widowControl w:val="off"/>
        <w:rPr>
          <w:color w:val="000000" w:themeColor="text1"/>
          <w:highlight w:val="none"/>
        </w:rPr>
      </w:pPr>
      <w:r>
        <w:rPr>
          <w:color w:val="000000" w:themeColor="text1"/>
          <w:spacing w:val="5"/>
          <w:highlight w:val="none"/>
        </w:rPr>
        <w:t xml:space="preserve">三、不与采购人、采购代理机构或者其他供应商恶意串</w:t>
      </w:r>
      <w:r>
        <w:rPr>
          <w:color w:val="000000" w:themeColor="text1"/>
          <w:spacing w:val="4"/>
          <w:highlight w:val="none"/>
        </w:rPr>
        <w:t xml:space="preserve">通。</w:t>
      </w:r>
      <w:r>
        <w:rPr>
          <w:color w:val="000000" w:themeColor="text1"/>
        </w:rPr>
      </w:r>
      <w:r/>
    </w:p>
    <w:p>
      <w:pPr>
        <w:pStyle w:val="813"/>
        <w:ind w:left="0" w:right="0" w:firstLine="408"/>
        <w:keepLines w:val="0"/>
        <w:keepNext w:val="0"/>
        <w:pageBreakBefore w:val="0"/>
        <w:spacing w:line="360" w:lineRule="auto"/>
        <w:widowControl w:val="off"/>
        <w:rPr>
          <w:color w:val="000000" w:themeColor="text1"/>
          <w:highlight w:val="none"/>
        </w:rPr>
      </w:pPr>
      <w:r>
        <w:rPr>
          <w:color w:val="000000" w:themeColor="text1"/>
          <w:spacing w:val="2"/>
          <w:highlight w:val="none"/>
        </w:rPr>
        <w:t xml:space="preserve">四、不向采购人、采购代理机构、采购监督管理机构相关工作人员和评审专家行贿或者</w:t>
      </w:r>
      <w:r>
        <w:rPr>
          <w:color w:val="000000" w:themeColor="text1"/>
          <w:spacing w:val="6"/>
          <w:highlight w:val="none"/>
        </w:rPr>
        <w:t xml:space="preserve">提供其他不正当利益。</w:t>
      </w:r>
      <w:r>
        <w:rPr>
          <w:color w:val="000000" w:themeColor="text1"/>
        </w:rPr>
      </w:r>
      <w:r/>
    </w:p>
    <w:p>
      <w:pPr>
        <w:pStyle w:val="813"/>
        <w:ind w:left="0" w:right="0" w:firstLine="420"/>
        <w:keepLines w:val="0"/>
        <w:keepNext w:val="0"/>
        <w:pageBreakBefore w:val="0"/>
        <w:spacing w:line="360" w:lineRule="auto"/>
        <w:widowControl w:val="off"/>
        <w:rPr>
          <w:color w:val="000000" w:themeColor="text1"/>
          <w:highlight w:val="none"/>
        </w:rPr>
      </w:pPr>
      <w:r>
        <w:rPr>
          <w:color w:val="000000" w:themeColor="text1"/>
          <w:spacing w:val="5"/>
          <w:highlight w:val="none"/>
        </w:rPr>
        <w:t xml:space="preserve">五、不捏造事实或者提供虚假投诉材料进行投诉。</w:t>
      </w:r>
      <w:r>
        <w:rPr>
          <w:color w:val="000000" w:themeColor="text1"/>
        </w:rPr>
      </w:r>
      <w:r/>
    </w:p>
    <w:p>
      <w:pPr>
        <w:pStyle w:val="813"/>
        <w:ind w:left="0" w:right="0" w:firstLine="420"/>
        <w:keepLines w:val="0"/>
        <w:keepNext w:val="0"/>
        <w:pageBreakBefore w:val="0"/>
        <w:spacing w:line="360" w:lineRule="auto"/>
        <w:widowControl w:val="off"/>
        <w:rPr>
          <w:color w:val="000000" w:themeColor="text1"/>
          <w:highlight w:val="none"/>
        </w:rPr>
      </w:pPr>
      <w:r>
        <w:rPr>
          <w:color w:val="000000" w:themeColor="text1"/>
          <w:spacing w:val="5"/>
          <w:highlight w:val="none"/>
        </w:rPr>
        <w:t xml:space="preserve">六、中标后应当及时与采购人或者采购代理机构签订合</w:t>
      </w:r>
      <w:r>
        <w:rPr>
          <w:color w:val="000000" w:themeColor="text1"/>
          <w:spacing w:val="4"/>
          <w:highlight w:val="none"/>
        </w:rPr>
        <w:t xml:space="preserve">同。</w:t>
      </w:r>
      <w:r>
        <w:rPr>
          <w:color w:val="000000" w:themeColor="text1"/>
        </w:rPr>
      </w:r>
      <w:r/>
    </w:p>
    <w:p>
      <w:pPr>
        <w:pStyle w:val="813"/>
        <w:ind w:left="0" w:right="0" w:firstLine="408"/>
        <w:keepLines w:val="0"/>
        <w:keepNext w:val="0"/>
        <w:pageBreakBefore w:val="0"/>
        <w:spacing w:line="360" w:lineRule="auto"/>
        <w:widowControl w:val="off"/>
        <w:rPr>
          <w:color w:val="000000" w:themeColor="text1"/>
          <w:highlight w:val="none"/>
        </w:rPr>
      </w:pPr>
      <w:r>
        <w:rPr>
          <w:color w:val="000000" w:themeColor="text1"/>
          <w:spacing w:val="2"/>
          <w:highlight w:val="none"/>
        </w:rPr>
        <w:t xml:space="preserve">七、不将中标项目转让给他人，或者在招标文件中未说明，且未经采购人或者采购代理</w:t>
      </w:r>
      <w:r>
        <w:rPr>
          <w:color w:val="000000" w:themeColor="text1"/>
          <w:spacing w:val="6"/>
          <w:highlight w:val="none"/>
        </w:rPr>
        <w:t xml:space="preserve">机构同意，将中标项目分包给他人。</w:t>
      </w:r>
      <w:r>
        <w:rPr>
          <w:color w:val="000000" w:themeColor="text1"/>
        </w:rPr>
      </w:r>
      <w:r/>
    </w:p>
    <w:p>
      <w:pPr>
        <w:pStyle w:val="813"/>
        <w:ind w:left="0" w:right="0" w:firstLine="420"/>
        <w:keepLines w:val="0"/>
        <w:keepNext w:val="0"/>
        <w:pageBreakBefore w:val="0"/>
        <w:spacing w:line="360" w:lineRule="auto"/>
        <w:widowControl w:val="off"/>
        <w:rPr>
          <w:color w:val="000000" w:themeColor="text1"/>
          <w:highlight w:val="none"/>
        </w:rPr>
      </w:pPr>
      <w:r>
        <w:rPr>
          <w:color w:val="000000" w:themeColor="text1"/>
          <w:spacing w:val="5"/>
          <w:highlight w:val="none"/>
        </w:rPr>
        <w:t xml:space="preserve">八、不在合同中增加招投标文件中未约定之明显有</w:t>
      </w:r>
      <w:r>
        <w:rPr>
          <w:color w:val="000000" w:themeColor="text1"/>
          <w:spacing w:val="4"/>
          <w:highlight w:val="none"/>
        </w:rPr>
        <w:t xml:space="preserve">损采购当事人利益的条款。</w:t>
      </w:r>
      <w:r>
        <w:rPr>
          <w:color w:val="000000" w:themeColor="text1"/>
        </w:rPr>
      </w:r>
      <w:r/>
    </w:p>
    <w:p>
      <w:pPr>
        <w:pStyle w:val="813"/>
        <w:ind w:left="0" w:right="0" w:firstLine="408"/>
        <w:keepLines w:val="0"/>
        <w:keepNext w:val="0"/>
        <w:pageBreakBefore w:val="0"/>
        <w:spacing w:line="360" w:lineRule="auto"/>
        <w:widowControl w:val="off"/>
        <w:rPr>
          <w:color w:val="000000" w:themeColor="text1"/>
          <w:highlight w:val="none"/>
        </w:rPr>
      </w:pPr>
      <w:r>
        <w:rPr>
          <w:color w:val="000000" w:themeColor="text1"/>
          <w:spacing w:val="2"/>
          <w:highlight w:val="none"/>
        </w:rPr>
        <w:t xml:space="preserve">九、项目实施过程中应积极主动配合设计、监理、审计、检验检测等第三方机构，确保项目顺利实施。</w:t>
      </w:r>
      <w:r>
        <w:rPr>
          <w:color w:val="000000" w:themeColor="text1"/>
        </w:rPr>
      </w:r>
      <w:r/>
    </w:p>
    <w:p>
      <w:pPr>
        <w:pStyle w:val="813"/>
        <w:ind w:left="0" w:right="0" w:firstLine="404"/>
        <w:keepLines w:val="0"/>
        <w:keepNext w:val="0"/>
        <w:pageBreakBefore w:val="0"/>
        <w:spacing w:line="360" w:lineRule="auto"/>
        <w:widowControl w:val="off"/>
        <w:rPr>
          <w:color w:val="000000" w:themeColor="text1"/>
          <w:highlight w:val="none"/>
        </w:rPr>
      </w:pPr>
      <w:r>
        <w:rPr>
          <w:color w:val="000000" w:themeColor="text1"/>
          <w:spacing w:val="1"/>
          <w:highlight w:val="none"/>
        </w:rPr>
        <w:t xml:space="preserve">十、现场文明施工，不出现消防安全事故和工伤事故，保证人员、财产安全，如因施工</w:t>
      </w:r>
      <w:r>
        <w:rPr>
          <w:color w:val="000000" w:themeColor="text1"/>
          <w:spacing w:val="3"/>
          <w:highlight w:val="none"/>
        </w:rPr>
        <w:t xml:space="preserve">发生任何意外或造成人员伤亡，施工方承担完全责任。</w:t>
      </w:r>
      <w:r>
        <w:rPr>
          <w:color w:val="000000" w:themeColor="text1"/>
        </w:rPr>
      </w:r>
      <w:r/>
    </w:p>
    <w:p>
      <w:pPr>
        <w:pStyle w:val="813"/>
        <w:ind w:left="0" w:right="0" w:firstLine="416"/>
        <w:keepLines w:val="0"/>
        <w:keepNext w:val="0"/>
        <w:pageBreakBefore w:val="0"/>
        <w:spacing w:line="360" w:lineRule="auto"/>
        <w:widowControl w:val="off"/>
        <w:rPr>
          <w:color w:val="000000" w:themeColor="text1"/>
          <w:highlight w:val="none"/>
        </w:rPr>
      </w:pPr>
      <w:r>
        <w:rPr>
          <w:color w:val="000000" w:themeColor="text1"/>
          <w:spacing w:val="4"/>
          <w:highlight w:val="none"/>
        </w:rPr>
        <w:t xml:space="preserve">十一、严格执行国家、省、市相关规范、标准，保</w:t>
      </w:r>
      <w:r>
        <w:rPr>
          <w:color w:val="000000" w:themeColor="text1"/>
          <w:spacing w:val="3"/>
          <w:highlight w:val="none"/>
        </w:rPr>
        <w:t xml:space="preserve">证工程质量符合要求。</w:t>
      </w:r>
      <w:r>
        <w:rPr>
          <w:color w:val="000000" w:themeColor="text1"/>
        </w:rPr>
      </w:r>
      <w:r/>
    </w:p>
    <w:p>
      <w:pPr>
        <w:pStyle w:val="813"/>
        <w:ind w:left="0" w:right="0" w:firstLine="412"/>
        <w:keepLines w:val="0"/>
        <w:keepNext w:val="0"/>
        <w:pageBreakBefore w:val="0"/>
        <w:spacing w:line="360" w:lineRule="auto"/>
        <w:widowControl w:val="off"/>
        <w:rPr>
          <w:color w:val="000000" w:themeColor="text1"/>
          <w:highlight w:val="none"/>
        </w:rPr>
      </w:pPr>
      <w:r>
        <w:rPr>
          <w:color w:val="000000" w:themeColor="text1"/>
          <w:spacing w:val="3"/>
          <w:highlight w:val="none"/>
        </w:rPr>
        <w:t xml:space="preserve">十二、合理组织安排施工程序，严格控制施工进度，保证按期完工。</w:t>
      </w:r>
      <w:r>
        <w:rPr>
          <w:color w:val="000000" w:themeColor="text1"/>
        </w:rPr>
      </w:r>
      <w:r/>
    </w:p>
    <w:p>
      <w:pPr>
        <w:pStyle w:val="813"/>
        <w:ind w:left="0" w:right="0" w:firstLine="412"/>
        <w:keepLines w:val="0"/>
        <w:keepNext w:val="0"/>
        <w:pageBreakBefore w:val="0"/>
        <w:spacing w:line="360" w:lineRule="auto"/>
        <w:widowControl w:val="off"/>
        <w:rPr>
          <w:color w:val="000000" w:themeColor="text1"/>
          <w:highlight w:val="none"/>
        </w:rPr>
      </w:pPr>
      <w:r>
        <w:rPr>
          <w:color w:val="000000" w:themeColor="text1"/>
          <w:spacing w:val="3"/>
          <w:highlight w:val="none"/>
        </w:rPr>
        <w:t xml:space="preserve">十三、依法履行售后服务(质量保修)义务，售后服务自工程竣工验收合格之日起计算，确保用户在质保期内顺利使用。</w:t>
      </w:r>
      <w:r>
        <w:rPr>
          <w:color w:val="000000" w:themeColor="text1"/>
        </w:rPr>
      </w:r>
      <w:r/>
    </w:p>
    <w:p>
      <w:pPr>
        <w:pStyle w:val="813"/>
        <w:ind w:left="0" w:right="0" w:firstLine="400"/>
        <w:keepLines w:val="0"/>
        <w:keepNext w:val="0"/>
        <w:pageBreakBefore w:val="0"/>
        <w:spacing w:line="360" w:lineRule="auto"/>
        <w:widowControl w:val="off"/>
        <w:rPr>
          <w:color w:val="000000" w:themeColor="text1"/>
          <w:highlight w:val="none"/>
        </w:rPr>
      </w:pPr>
      <w:r>
        <w:rPr>
          <w:color w:val="000000" w:themeColor="text1"/>
          <w:highlight w:val="none"/>
        </w:rPr>
        <w:t xml:space="preserve">十四、及时报送结算资料，提交的资料完整、清晰、齐全、真实，如存在遗漏、缺项等</w:t>
      </w:r>
      <w:r>
        <w:rPr>
          <w:color w:val="000000" w:themeColor="text1"/>
          <w:spacing w:val="2"/>
          <w:highlight w:val="none"/>
        </w:rPr>
        <w:t xml:space="preserve">问题，导致的后果由施工单位负全责，缺项、漏项视作自动让利。</w:t>
      </w:r>
      <w:r>
        <w:rPr>
          <w:color w:val="000000" w:themeColor="text1"/>
        </w:rPr>
      </w:r>
      <w:r/>
    </w:p>
    <w:p>
      <w:pPr>
        <w:pStyle w:val="813"/>
        <w:ind w:left="0" w:right="0" w:firstLine="400"/>
        <w:keepLines w:val="0"/>
        <w:keepNext w:val="0"/>
        <w:pageBreakBefore w:val="0"/>
        <w:spacing w:line="360" w:lineRule="auto"/>
        <w:widowControl w:val="off"/>
        <w:rPr>
          <w:color w:val="000000" w:themeColor="text1"/>
          <w:highlight w:val="none"/>
        </w:rPr>
      </w:pPr>
      <w:r>
        <w:rPr>
          <w:color w:val="000000" w:themeColor="text1"/>
          <w:highlight w:val="none"/>
        </w:rPr>
        <w:t xml:space="preserve">十五、报送的工程结算资料内容不弄虚作假、高估冒算。提交的工程结算经审计，审计</w:t>
      </w:r>
      <w:r>
        <w:rPr>
          <w:color w:val="000000" w:themeColor="text1"/>
          <w:spacing w:val="18"/>
          <w:highlight w:val="none"/>
        </w:rPr>
        <w:t xml:space="preserve">核减金额不超出报审金额的20%(含20%)</w:t>
      </w:r>
      <w:r>
        <w:rPr>
          <w:rFonts w:hint="eastAsia"/>
          <w:color w:val="000000" w:themeColor="text1"/>
          <w:spacing w:val="18"/>
          <w:highlight w:val="none"/>
          <w:lang w:eastAsia="zh-CN"/>
        </w:rPr>
        <w:t xml:space="preserve">；</w:t>
      </w:r>
      <w:r>
        <w:rPr>
          <w:color w:val="000000" w:themeColor="text1"/>
          <w:spacing w:val="18"/>
          <w:highlight w:val="none"/>
        </w:rPr>
        <w:t xml:space="preserve">如有，超出部</w:t>
      </w:r>
      <w:r>
        <w:rPr>
          <w:color w:val="000000" w:themeColor="text1"/>
          <w:spacing w:val="17"/>
          <w:highlight w:val="none"/>
        </w:rPr>
        <w:t xml:space="preserve">分在审定金额中予以扣除。</w:t>
      </w:r>
      <w:r>
        <w:rPr>
          <w:color w:val="000000" w:themeColor="text1"/>
        </w:rPr>
      </w:r>
      <w:r/>
    </w:p>
    <w:p>
      <w:pPr>
        <w:pStyle w:val="813"/>
        <w:ind w:left="0" w:right="0" w:firstLine="400"/>
        <w:keepLines w:val="0"/>
        <w:keepNext w:val="0"/>
        <w:pageBreakBefore w:val="0"/>
        <w:spacing w:line="360" w:lineRule="auto"/>
        <w:widowControl w:val="off"/>
        <w:rPr>
          <w:color w:val="000000" w:themeColor="text1"/>
          <w:highlight w:val="none"/>
        </w:rPr>
      </w:pPr>
      <w:r>
        <w:rPr>
          <w:color w:val="000000" w:themeColor="text1"/>
          <w:highlight w:val="none"/>
        </w:rPr>
        <w:t xml:space="preserve">十六、不擅自变更施工内容，确需变更的，严格按照相关程序履行变更签证手续，未按</w:t>
      </w:r>
      <w:r>
        <w:rPr>
          <w:color w:val="000000" w:themeColor="text1"/>
          <w:spacing w:val="4"/>
          <w:highlight w:val="none"/>
        </w:rPr>
        <w:t xml:space="preserve">规定履行变更签证手续的，视作全额让利。</w:t>
      </w:r>
      <w:r>
        <w:rPr>
          <w:color w:val="000000" w:themeColor="text1"/>
        </w:rPr>
      </w:r>
      <w:r/>
    </w:p>
    <w:p>
      <w:pPr>
        <w:pStyle w:val="813"/>
        <w:ind w:left="0" w:right="0" w:firstLine="424"/>
        <w:keepLines w:val="0"/>
        <w:keepNext w:val="0"/>
        <w:pageBreakBefore w:val="0"/>
        <w:spacing w:line="360" w:lineRule="auto"/>
        <w:widowControl w:val="off"/>
        <w:rPr>
          <w:color w:val="000000" w:themeColor="text1"/>
          <w:highlight w:val="none"/>
        </w:rPr>
      </w:pPr>
      <w:r>
        <w:rPr>
          <w:color w:val="000000" w:themeColor="text1"/>
          <w:spacing w:val="6"/>
          <w:highlight w:val="none"/>
        </w:rPr>
        <w:t xml:space="preserve">十七、严格按合同内容施工，工程结算经审计后不超过合同价的10%</w:t>
      </w:r>
      <w:r>
        <w:rPr>
          <w:rFonts w:hint="eastAsia"/>
          <w:color w:val="000000" w:themeColor="text1"/>
          <w:spacing w:val="6"/>
          <w:highlight w:val="none"/>
          <w:lang w:eastAsia="zh-CN"/>
        </w:rPr>
        <w:t xml:space="preserve">，</w:t>
      </w:r>
      <w:r>
        <w:rPr>
          <w:color w:val="000000" w:themeColor="text1"/>
          <w:spacing w:val="6"/>
          <w:highlight w:val="none"/>
        </w:rPr>
        <w:t xml:space="preserve">如有，超出部分</w:t>
      </w:r>
      <w:r>
        <w:rPr>
          <w:color w:val="000000" w:themeColor="text1"/>
          <w:spacing w:val="2"/>
          <w:highlight w:val="none"/>
        </w:rPr>
        <w:t xml:space="preserve">视作全额让利。</w:t>
      </w:r>
      <w:r>
        <w:rPr>
          <w:color w:val="000000" w:themeColor="text1"/>
        </w:rPr>
      </w:r>
      <w:r/>
    </w:p>
    <w:p>
      <w:pPr>
        <w:pStyle w:val="813"/>
        <w:ind w:left="0" w:right="0" w:firstLine="412"/>
        <w:keepLines w:val="0"/>
        <w:keepNext w:val="0"/>
        <w:pageBreakBefore w:val="0"/>
        <w:spacing w:line="360" w:lineRule="auto"/>
        <w:widowControl w:val="off"/>
        <w:rPr>
          <w:color w:val="000000" w:themeColor="text1"/>
          <w:highlight w:val="none"/>
        </w:rPr>
      </w:pPr>
      <w:r>
        <w:rPr>
          <w:color w:val="000000" w:themeColor="text1"/>
          <w:spacing w:val="3"/>
          <w:highlight w:val="none"/>
        </w:rPr>
        <w:t xml:space="preserve">十八、自愿接受采购人进行履约全过程考核，认可将考核结果作为款项结算的依</w:t>
      </w:r>
      <w:r>
        <w:rPr>
          <w:color w:val="000000" w:themeColor="text1"/>
          <w:spacing w:val="2"/>
          <w:highlight w:val="none"/>
        </w:rPr>
        <w:t xml:space="preserve">据。</w:t>
      </w:r>
      <w:r>
        <w:rPr>
          <w:color w:val="000000" w:themeColor="text1"/>
        </w:rPr>
      </w:r>
      <w:r/>
    </w:p>
    <w:p>
      <w:pPr>
        <w:pStyle w:val="813"/>
        <w:ind w:left="0" w:right="0" w:firstLine="400"/>
        <w:keepLines w:val="0"/>
        <w:keepNext w:val="0"/>
        <w:pageBreakBefore w:val="0"/>
        <w:spacing w:line="360" w:lineRule="auto"/>
        <w:widowControl w:val="off"/>
        <w:rPr>
          <w:color w:val="000000" w:themeColor="text1"/>
          <w:highlight w:val="none"/>
        </w:rPr>
      </w:pPr>
      <w:r>
        <w:rPr>
          <w:color w:val="000000" w:themeColor="text1"/>
          <w:highlight w:val="none"/>
        </w:rPr>
        <w:t xml:space="preserve">十九、清晰知晓被列入“</w:t>
      </w:r>
      <w:r>
        <w:rPr>
          <w:color w:val="000000" w:themeColor="text1"/>
          <w:highlight w:val="none"/>
        </w:rPr>
        <w:t xml:space="preserve">宜兴市公安局</w:t>
      </w:r>
      <w:r>
        <w:rPr>
          <w:rFonts w:hint="eastAsia"/>
          <w:color w:val="000000" w:themeColor="text1"/>
          <w:highlight w:val="none"/>
          <w:lang w:val="en-US" w:eastAsia="zh-CN"/>
        </w:rPr>
        <w:t xml:space="preserve">交</w:t>
      </w:r>
      <w:r>
        <w:rPr>
          <w:color w:val="000000" w:themeColor="text1"/>
          <w:highlight w:val="none"/>
        </w:rPr>
        <w:t xml:space="preserve">供应商禁入名单</w:t>
      </w:r>
      <w:r>
        <w:rPr>
          <w:color w:val="000000" w:themeColor="text1"/>
          <w:highlight w:val="none"/>
        </w:rPr>
        <w:t xml:space="preserve">”的不利影响，从被列入“禁入</w:t>
      </w:r>
      <w:r>
        <w:rPr>
          <w:color w:val="000000" w:themeColor="text1"/>
          <w:spacing w:val="9"/>
          <w:highlight w:val="none"/>
        </w:rPr>
        <w:t xml:space="preserve"> </w:t>
      </w:r>
      <w:r>
        <w:rPr>
          <w:color w:val="000000" w:themeColor="text1"/>
          <w:spacing w:val="2"/>
          <w:highlight w:val="none"/>
        </w:rPr>
        <w:t xml:space="preserve">名单”之日起1至3年内自愿放弃参与</w:t>
      </w:r>
      <w:r>
        <w:rPr>
          <w:color w:val="000000" w:themeColor="text1"/>
          <w:highlight w:val="none"/>
        </w:rPr>
        <w:t xml:space="preserve">宜兴市公安局</w:t>
      </w:r>
      <w:r>
        <w:rPr>
          <w:color w:val="000000" w:themeColor="text1"/>
          <w:spacing w:val="2"/>
          <w:highlight w:val="none"/>
        </w:rPr>
        <w:t xml:space="preserve">所有自行采购范围内项目的投标、响应，</w:t>
      </w:r>
      <w:r>
        <w:rPr>
          <w:color w:val="000000" w:themeColor="text1"/>
          <w:spacing w:val="7"/>
          <w:highlight w:val="none"/>
        </w:rPr>
        <w:t xml:space="preserve">取消合作资格。</w:t>
      </w:r>
      <w:r>
        <w:rPr>
          <w:color w:val="000000" w:themeColor="text1"/>
        </w:rPr>
      </w:r>
      <w:r/>
    </w:p>
    <w:p>
      <w:pPr>
        <w:pStyle w:val="813"/>
        <w:ind w:left="0" w:right="0" w:firstLine="412"/>
        <w:keepLines w:val="0"/>
        <w:keepNext w:val="0"/>
        <w:pageBreakBefore w:val="0"/>
        <w:spacing w:line="360" w:lineRule="auto"/>
        <w:widowControl w:val="off"/>
        <w:rPr>
          <w:color w:val="000000" w:themeColor="text1"/>
          <w:spacing w:val="3"/>
          <w:highlight w:val="none"/>
        </w:rPr>
      </w:pPr>
      <w:r>
        <w:rPr>
          <w:color w:val="000000" w:themeColor="text1"/>
          <w:spacing w:val="3"/>
          <w:highlight w:val="none"/>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从合同条款或考核情况接受违约处理；若无约定的，视具体情节和造成的后果轻重，我单位自愿接受合同总价2%的违约金扣款。如有违反以上第十四条至第十七条的，则按照本承诺约定条款处理。</w:t>
      </w:r>
      <w:r>
        <w:rPr>
          <w:color w:val="000000" w:themeColor="text1"/>
        </w:rPr>
      </w:r>
      <w:r/>
    </w:p>
    <w:p>
      <w:pPr>
        <w:pStyle w:val="813"/>
        <w:jc w:val="right"/>
        <w:spacing w:before="86" w:line="360" w:lineRule="auto"/>
        <w:rPr>
          <w:rFonts w:hint="eastAsia" w:eastAsia="宋体"/>
          <w:color w:val="000000" w:themeColor="text1"/>
          <w:spacing w:val="-79"/>
          <w:sz w:val="26"/>
          <w:szCs w:val="26"/>
          <w:highlight w:val="none"/>
        </w:rPr>
      </w:pPr>
      <w:r>
        <w:rPr>
          <w:color w:val="000000" w:themeColor="text1"/>
          <w:spacing w:val="7"/>
          <w:sz w:val="26"/>
          <w:szCs w:val="26"/>
          <w:highlight w:val="none"/>
        </w:rPr>
        <w:t xml:space="preserve">承诺人(签名、盖章)</w:t>
      </w:r>
      <w:r>
        <w:rPr>
          <w:rFonts w:hint="eastAsia"/>
          <w:color w:val="000000" w:themeColor="text1"/>
          <w:spacing w:val="7"/>
          <w:sz w:val="26"/>
          <w:szCs w:val="26"/>
          <w:highlight w:val="none"/>
          <w:lang w:eastAsia="zh-CN"/>
        </w:rPr>
        <w:t xml:space="preserve">：</w:t>
      </w:r>
      <w:r>
        <w:rPr>
          <w:color w:val="000000" w:themeColor="text1"/>
        </w:rPr>
      </w:r>
      <w:r/>
    </w:p>
    <w:p>
      <w:pPr>
        <w:pStyle w:val="813"/>
        <w:jc w:val="right"/>
        <w:spacing w:before="86" w:line="360" w:lineRule="auto"/>
        <w:rPr>
          <w:color w:val="000000" w:themeColor="text1"/>
          <w:sz w:val="26"/>
          <w:szCs w:val="26"/>
          <w:highlight w:val="none"/>
        </w:rPr>
      </w:pPr>
      <w:r>
        <w:rPr>
          <w:color w:val="000000" w:themeColor="text1"/>
          <w:sz w:val="26"/>
          <w:szCs w:val="26"/>
          <w:highlight w:val="none"/>
          <w:u w:val="single"/>
        </w:rPr>
        <w:t xml:space="preserve">     </w:t>
      </w:r>
      <w:r>
        <w:rPr>
          <w:color w:val="000000" w:themeColor="text1"/>
          <w:sz w:val="26"/>
          <w:szCs w:val="26"/>
          <w:highlight w:val="none"/>
          <w:u w:val="single"/>
        </w:rPr>
        <w:tab/>
      </w:r>
      <w:r>
        <w:rPr>
          <w:color w:val="000000" w:themeColor="text1"/>
          <w:spacing w:val="-10"/>
          <w:sz w:val="26"/>
          <w:szCs w:val="26"/>
          <w:highlight w:val="none"/>
        </w:rPr>
        <w:t xml:space="preserve">年</w:t>
      </w:r>
      <w:r>
        <w:rPr>
          <w:color w:val="000000" w:themeColor="text1"/>
          <w:spacing w:val="37"/>
          <w:sz w:val="26"/>
          <w:szCs w:val="26"/>
          <w:highlight w:val="none"/>
          <w:u w:val="single"/>
        </w:rPr>
        <w:t xml:space="preserve">   </w:t>
      </w:r>
      <w:r>
        <w:rPr>
          <w:color w:val="000000" w:themeColor="text1"/>
          <w:spacing w:val="-10"/>
          <w:sz w:val="26"/>
          <w:szCs w:val="26"/>
          <w:highlight w:val="none"/>
          <w:u w:val="none"/>
        </w:rPr>
        <w:t xml:space="preserve">月</w:t>
      </w:r>
      <w:r>
        <w:rPr>
          <w:color w:val="000000" w:themeColor="text1"/>
          <w:spacing w:val="32"/>
          <w:sz w:val="26"/>
          <w:szCs w:val="26"/>
          <w:highlight w:val="none"/>
          <w:u w:val="single"/>
        </w:rPr>
        <w:t xml:space="preserve">   </w:t>
      </w:r>
      <w:r>
        <w:rPr>
          <w:color w:val="000000" w:themeColor="text1"/>
          <w:spacing w:val="-119"/>
          <w:sz w:val="26"/>
          <w:szCs w:val="26"/>
          <w:highlight w:val="none"/>
        </w:rPr>
        <w:t xml:space="preserve"> </w:t>
      </w:r>
      <w:r>
        <w:rPr>
          <w:color w:val="000000" w:themeColor="text1"/>
          <w:spacing w:val="-10"/>
          <w:sz w:val="26"/>
          <w:szCs w:val="26"/>
          <w:highlight w:val="none"/>
        </w:rPr>
        <w:t xml:space="preserve">日</w:t>
      </w:r>
      <w:r>
        <w:rPr>
          <w:color w:val="000000" w:themeColor="text1"/>
        </w:rPr>
      </w:r>
      <w:r/>
    </w:p>
    <w:p>
      <w:pPr>
        <w:spacing w:line="360" w:lineRule="auto"/>
        <w:rPr>
          <w:rFonts w:hint="default" w:ascii="宋体" w:hAnsi="宋体" w:eastAsia="宋体" w:cs="宋体"/>
          <w:color w:val="000000" w:themeColor="text1"/>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default" w:ascii="宋体" w:hAnsi="宋体" w:eastAsia="宋体" w:cs="宋体"/>
          <w:color w:val="000000" w:themeColor="text1"/>
          <w:sz w:val="24"/>
          <w:szCs w:val="24"/>
          <w:highlight w:val="none"/>
          <w:lang w:val="en-US" w:eastAsia="zh-CN"/>
        </w:rPr>
      </w:r>
      <w:r>
        <w:rPr>
          <w:color w:val="000000" w:themeColor="text1"/>
        </w:rPr>
      </w:r>
      <w:r/>
    </w:p>
    <w:p>
      <w:pPr>
        <w:jc w:val="center"/>
        <w:spacing w:line="360" w:lineRule="auto"/>
        <w:rPr>
          <w:rFonts w:hint="eastAsia" w:ascii="黑体" w:eastAsia="黑体"/>
          <w:b/>
          <w:color w:val="000000" w:themeColor="text1"/>
          <w:sz w:val="120"/>
          <w:szCs w:val="120"/>
          <w:highlight w:val="none"/>
        </w:rPr>
        <w:outlineLvl w:val="0"/>
      </w:pPr>
      <w:r>
        <w:rPr>
          <w:color w:val="000000" w:themeColor="text1"/>
        </w:rPr>
      </w:r>
      <w:bookmarkStart w:id="240" w:name="_Toc3082"/>
      <w:r>
        <w:rPr>
          <w:color w:val="000000" w:themeColor="text1"/>
        </w:rPr>
      </w:r>
      <w:bookmarkStart w:id="241" w:name="_Toc26960"/>
      <w:r>
        <w:rPr>
          <w:color w:val="000000" w:themeColor="text1"/>
        </w:rPr>
      </w:r>
      <w:bookmarkStart w:id="242" w:name="_Toc2325"/>
      <w:r>
        <w:rPr>
          <w:rFonts w:hint="eastAsia" w:ascii="黑体" w:hAnsi="黑体" w:eastAsia="黑体"/>
          <w:color w:val="000000" w:themeColor="text1"/>
          <w:sz w:val="28"/>
          <w:highlight w:val="none"/>
        </w:rPr>
        <w:t xml:space="preserve">第五章 </w:t>
      </w:r>
      <w:r>
        <w:rPr>
          <w:rFonts w:hint="eastAsia" w:ascii="黑体" w:hAnsi="黑体" w:eastAsia="黑体"/>
          <w:color w:val="000000" w:themeColor="text1"/>
          <w:sz w:val="28"/>
          <w:highlight w:val="none"/>
          <w:lang w:val="en-US" w:eastAsia="zh-CN"/>
        </w:rPr>
        <w:t xml:space="preserve"> </w:t>
      </w:r>
      <w:r>
        <w:rPr>
          <w:rFonts w:hint="eastAsia" w:ascii="黑体" w:hAnsi="黑体" w:eastAsia="黑体"/>
          <w:color w:val="000000" w:themeColor="text1"/>
          <w:sz w:val="28"/>
          <w:highlight w:val="none"/>
        </w:rPr>
        <w:t xml:space="preserve">响应文件（格式）</w:t>
      </w:r>
      <w:bookmarkEnd w:id="240"/>
      <w:r>
        <w:rPr>
          <w:color w:val="000000" w:themeColor="text1"/>
        </w:rPr>
      </w:r>
      <w:bookmarkEnd w:id="241"/>
      <w:r>
        <w:rPr>
          <w:color w:val="000000" w:themeColor="text1"/>
        </w:rPr>
      </w:r>
      <w:bookmarkEnd w:id="242"/>
      <w:r>
        <w:rPr>
          <w:color w:val="000000" w:themeColor="text1"/>
        </w:rPr>
      </w:r>
      <w:r/>
    </w:p>
    <w:p>
      <w:pPr>
        <w:jc w:val="center"/>
        <w:rPr>
          <w:rFonts w:hint="eastAsia" w:ascii="宋体" w:hAnsi="宋体"/>
          <w:b/>
          <w:color w:val="000000" w:themeColor="text1"/>
          <w:sz w:val="120"/>
          <w:szCs w:val="120"/>
          <w:highlight w:val="none"/>
        </w:rPr>
      </w:pPr>
      <w:r>
        <w:rPr>
          <w:rFonts w:hint="eastAsia" w:ascii="宋体" w:hAnsi="宋体"/>
          <w:b/>
          <w:color w:val="000000" w:themeColor="text1"/>
          <w:sz w:val="120"/>
          <w:szCs w:val="120"/>
          <w:highlight w:val="none"/>
        </w:rPr>
        <w:t xml:space="preserve">响应文件</w:t>
      </w:r>
      <w:r>
        <w:rPr>
          <w:color w:val="000000" w:themeColor="text1"/>
        </w:rPr>
      </w:r>
      <w:r/>
    </w:p>
    <w:p>
      <w:pPr>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spacing w:line="360" w:lineRule="auto"/>
        <w:rPr>
          <w:rFonts w:hint="eastAsia" w:ascii="宋体" w:hAnsi="宋体"/>
          <w:b/>
          <w:color w:val="000000" w:themeColor="text1"/>
          <w:sz w:val="32"/>
          <w:szCs w:val="32"/>
          <w:highlight w:val="none"/>
        </w:rPr>
      </w:pPr>
      <w:r>
        <w:rPr>
          <w:color w:val="000000" w:themeColor="text1"/>
        </w:rPr>
      </w:r>
      <w:bookmarkStart w:id="243" w:name="_Toc2400"/>
      <w:r>
        <w:rPr>
          <w:rFonts w:hint="eastAsia" w:ascii="宋体" w:hAnsi="宋体"/>
          <w:b/>
          <w:color w:val="000000" w:themeColor="text1"/>
          <w:sz w:val="32"/>
          <w:szCs w:val="32"/>
          <w:highlight w:val="none"/>
        </w:rPr>
        <w:t xml:space="preserve">项目编号：</w:t>
      </w:r>
      <w:bookmarkEnd w:id="243"/>
      <w:r>
        <w:rPr>
          <w:rFonts w:hint="eastAsia" w:ascii="宋体" w:hAnsi="宋体"/>
          <w:b/>
          <w:color w:val="000000" w:themeColor="text1"/>
          <w:sz w:val="32"/>
          <w:szCs w:val="32"/>
          <w:highlight w:val="none"/>
          <w:u w:val="single"/>
        </w:rPr>
        <w:t xml:space="preserve">                                             </w:t>
      </w:r>
      <w:r>
        <w:rPr>
          <w:rFonts w:hint="eastAsia" w:ascii="宋体" w:hAnsi="宋体"/>
          <w:b/>
          <w:color w:val="000000" w:themeColor="text1"/>
          <w:sz w:val="32"/>
          <w:szCs w:val="32"/>
          <w:highlight w:val="none"/>
          <w:u w:val="single"/>
          <w:lang w:val="en-US" w:eastAsia="zh-CN"/>
        </w:rPr>
        <w:t xml:space="preserve">  </w:t>
      </w:r>
      <w:r>
        <w:rPr>
          <w:color w:val="000000" w:themeColor="text1"/>
        </w:rPr>
      </w:r>
      <w:r/>
    </w:p>
    <w:p>
      <w:pPr>
        <w:spacing w:line="360" w:lineRule="auto"/>
        <w:rPr>
          <w:rFonts w:hint="eastAsia" w:ascii="宋体" w:hAnsi="宋体"/>
          <w:b/>
          <w:color w:val="000000" w:themeColor="text1"/>
          <w:sz w:val="32"/>
          <w:szCs w:val="32"/>
          <w:highlight w:val="none"/>
          <w:u w:val="single"/>
        </w:rPr>
      </w:pPr>
      <w:r>
        <w:rPr>
          <w:color w:val="000000" w:themeColor="text1"/>
        </w:rPr>
      </w:r>
      <w:bookmarkStart w:id="244" w:name="_Toc10010"/>
      <w:r>
        <w:rPr>
          <w:rFonts w:hint="eastAsia" w:ascii="宋体" w:hAnsi="宋体"/>
          <w:b/>
          <w:color w:val="000000" w:themeColor="text1"/>
          <w:sz w:val="32"/>
          <w:szCs w:val="32"/>
          <w:highlight w:val="none"/>
        </w:rPr>
        <w:t xml:space="preserve">项目名称：</w:t>
      </w:r>
      <w:bookmarkEnd w:id="244"/>
      <w:r>
        <w:rPr>
          <w:rFonts w:hint="eastAsia" w:ascii="宋体" w:hAnsi="宋体"/>
          <w:b/>
          <w:color w:val="000000" w:themeColor="text1"/>
          <w:sz w:val="32"/>
          <w:szCs w:val="32"/>
          <w:highlight w:val="none"/>
          <w:u w:val="single"/>
        </w:rPr>
        <w:t xml:space="preserve">                                             </w:t>
      </w:r>
      <w:r>
        <w:rPr>
          <w:rFonts w:hint="eastAsia" w:ascii="宋体" w:hAnsi="宋体"/>
          <w:b/>
          <w:color w:val="000000" w:themeColor="text1"/>
          <w:sz w:val="32"/>
          <w:szCs w:val="32"/>
          <w:highlight w:val="none"/>
          <w:u w:val="single"/>
          <w:lang w:val="en-US" w:eastAsia="zh-CN"/>
        </w:rPr>
        <w:t xml:space="preserve">  </w:t>
      </w:r>
      <w:r>
        <w:rPr>
          <w:rFonts w:hint="eastAsia" w:ascii="宋体" w:hAnsi="宋体"/>
          <w:b/>
          <w:color w:val="000000" w:themeColor="text1"/>
          <w:sz w:val="32"/>
          <w:szCs w:val="32"/>
          <w:highlight w:val="none"/>
          <w:u w:val="single"/>
        </w:rPr>
        <w:t xml:space="preserve"> </w:t>
      </w:r>
      <w:r>
        <w:rPr>
          <w:color w:val="000000" w:themeColor="text1"/>
        </w:rPr>
      </w:r>
      <w:r/>
    </w:p>
    <w:p>
      <w:pPr>
        <w:spacing w:line="360" w:lineRule="auto"/>
        <w:rPr>
          <w:rFonts w:hint="default" w:ascii="宋体" w:hAnsi="宋体" w:eastAsia="宋体"/>
          <w:b/>
          <w:color w:val="000000" w:themeColor="text1"/>
          <w:sz w:val="32"/>
          <w:szCs w:val="32"/>
          <w:highlight w:val="none"/>
        </w:rPr>
      </w:pPr>
      <w:r>
        <w:rPr>
          <w:color w:val="000000" w:themeColor="text1"/>
        </w:rPr>
      </w:r>
      <w:bookmarkStart w:id="245" w:name="_Toc8670"/>
      <w:r>
        <w:rPr>
          <w:rFonts w:hint="eastAsia" w:ascii="宋体" w:hAnsi="宋体"/>
          <w:b/>
          <w:color w:val="000000" w:themeColor="text1"/>
          <w:sz w:val="32"/>
          <w:szCs w:val="32"/>
          <w:highlight w:val="none"/>
        </w:rPr>
        <w:t xml:space="preserve">供应商名称：</w:t>
      </w:r>
      <w:r>
        <w:rPr>
          <w:rFonts w:hint="eastAsia" w:ascii="宋体" w:hAnsi="宋体"/>
          <w:b/>
          <w:color w:val="000000" w:themeColor="text1"/>
          <w:sz w:val="32"/>
          <w:szCs w:val="32"/>
          <w:highlight w:val="none"/>
          <w:u w:val="single"/>
        </w:rPr>
        <w:t xml:space="preserve">                                （盖公章）</w:t>
      </w:r>
      <w:bookmarkEnd w:id="245"/>
      <w:r>
        <w:rPr>
          <w:rFonts w:hint="eastAsia" w:ascii="宋体" w:hAnsi="宋体"/>
          <w:b/>
          <w:color w:val="000000" w:themeColor="text1"/>
          <w:sz w:val="32"/>
          <w:szCs w:val="32"/>
          <w:highlight w:val="none"/>
          <w:u w:val="single"/>
          <w:lang w:val="en-US" w:eastAsia="zh-CN"/>
        </w:rPr>
        <w:t xml:space="preserve">    </w:t>
      </w:r>
      <w:r>
        <w:rPr>
          <w:color w:val="000000" w:themeColor="text1"/>
        </w:rPr>
      </w:r>
      <w:r/>
    </w:p>
    <w:p>
      <w:pPr>
        <w:spacing w:line="360" w:lineRule="auto"/>
        <w:rPr>
          <w:rFonts w:hint="default" w:ascii="宋体" w:hAnsi="宋体" w:eastAsia="宋体"/>
          <w:color w:val="000000" w:themeColor="text1"/>
          <w:highlight w:val="none"/>
        </w:rPr>
      </w:pPr>
      <w:r>
        <w:rPr>
          <w:color w:val="000000" w:themeColor="text1"/>
        </w:rPr>
      </w:r>
      <w:bookmarkStart w:id="246" w:name="_Toc24371"/>
      <w:r>
        <w:rPr>
          <w:rFonts w:hint="eastAsia" w:ascii="宋体" w:hAnsi="宋体"/>
          <w:b/>
          <w:color w:val="000000" w:themeColor="text1"/>
          <w:sz w:val="32"/>
          <w:szCs w:val="32"/>
          <w:highlight w:val="none"/>
        </w:rPr>
        <w:t xml:space="preserve">法定代表人或其被授权代表：</w:t>
      </w:r>
      <w:r>
        <w:rPr>
          <w:rFonts w:hint="eastAsia" w:ascii="宋体" w:hAnsi="宋体"/>
          <w:b/>
          <w:color w:val="000000" w:themeColor="text1"/>
          <w:sz w:val="32"/>
          <w:szCs w:val="32"/>
          <w:highlight w:val="none"/>
          <w:u w:val="single"/>
        </w:rPr>
        <w:t xml:space="preserve">                 </w:t>
      </w:r>
      <w:r>
        <w:rPr>
          <w:rFonts w:hint="eastAsia" w:ascii="宋体" w:hAnsi="宋体"/>
          <w:b/>
          <w:color w:val="000000" w:themeColor="text1"/>
          <w:sz w:val="32"/>
          <w:szCs w:val="32"/>
          <w:highlight w:val="none"/>
          <w:u w:val="single"/>
          <w:lang w:val="en-US" w:eastAsia="zh-CN"/>
        </w:rPr>
        <w:t xml:space="preserve">  </w:t>
      </w:r>
      <w:r>
        <w:rPr>
          <w:rFonts w:hint="eastAsia" w:ascii="宋体" w:hAnsi="宋体"/>
          <w:b/>
          <w:color w:val="000000" w:themeColor="text1"/>
          <w:sz w:val="32"/>
          <w:szCs w:val="32"/>
          <w:highlight w:val="none"/>
          <w:u w:val="single"/>
        </w:rPr>
        <w:t xml:space="preserve">（签名）</w:t>
      </w:r>
      <w:bookmarkEnd w:id="246"/>
      <w:r>
        <w:rPr>
          <w:rFonts w:hint="eastAsia" w:ascii="宋体" w:hAnsi="宋体"/>
          <w:b/>
          <w:color w:val="000000" w:themeColor="text1"/>
          <w:sz w:val="32"/>
          <w:szCs w:val="32"/>
          <w:highlight w:val="none"/>
          <w:u w:val="single"/>
          <w:lang w:val="en-US" w:eastAsia="zh-CN"/>
        </w:rPr>
        <w:t xml:space="preserve">     </w:t>
      </w:r>
      <w:r>
        <w:rPr>
          <w:color w:val="000000" w:themeColor="text1"/>
        </w:rPr>
      </w:r>
      <w:r/>
    </w:p>
    <w:p>
      <w:pPr>
        <w:spacing w:line="360" w:lineRule="auto"/>
        <w:rPr>
          <w:rFonts w:hint="eastAsia" w:ascii="楷体_GB2312" w:eastAsia="楷体_GB2312"/>
          <w:b/>
          <w:color w:val="000000" w:themeColor="text1"/>
          <w:sz w:val="32"/>
          <w:szCs w:val="32"/>
          <w:highlight w:val="none"/>
        </w:rPr>
      </w:pPr>
      <w:r>
        <w:rPr>
          <w:rFonts w:hint="eastAsia" w:ascii="楷体_GB2312" w:eastAsia="楷体_GB2312"/>
          <w:b/>
          <w:color w:val="000000" w:themeColor="text1"/>
          <w:sz w:val="32"/>
          <w:szCs w:val="32"/>
          <w:highlight w:val="none"/>
        </w:rPr>
      </w:r>
      <w:r>
        <w:rPr>
          <w:color w:val="000000" w:themeColor="text1"/>
        </w:rPr>
      </w:r>
      <w:r/>
    </w:p>
    <w:p>
      <w:pPr>
        <w:rPr>
          <w:rFonts w:hint="eastAsia" w:ascii="楷体_GB2312" w:eastAsia="楷体_GB2312"/>
          <w:b/>
          <w:color w:val="000000" w:themeColor="text1"/>
          <w:sz w:val="32"/>
          <w:szCs w:val="32"/>
          <w:highlight w:val="none"/>
        </w:rPr>
      </w:pPr>
      <w:r>
        <w:rPr>
          <w:rFonts w:hint="eastAsia" w:ascii="楷体_GB2312" w:eastAsia="楷体_GB2312"/>
          <w:b/>
          <w:color w:val="000000" w:themeColor="text1"/>
          <w:sz w:val="32"/>
          <w:szCs w:val="32"/>
          <w:highlight w:val="none"/>
        </w:rPr>
      </w:r>
      <w:r>
        <w:rPr>
          <w:color w:val="000000" w:themeColor="text1"/>
        </w:rPr>
      </w:r>
      <w:r/>
    </w:p>
    <w:p>
      <w:pPr>
        <w:rPr>
          <w:rFonts w:hint="eastAsia" w:ascii="楷体_GB2312" w:eastAsia="楷体_GB2312"/>
          <w:b/>
          <w:color w:val="000000" w:themeColor="text1"/>
          <w:sz w:val="32"/>
          <w:szCs w:val="32"/>
          <w:highlight w:val="none"/>
        </w:rPr>
      </w:pPr>
      <w:r>
        <w:rPr>
          <w:rFonts w:hint="eastAsia" w:ascii="楷体_GB2312" w:eastAsia="楷体_GB2312"/>
          <w:b/>
          <w:color w:val="000000" w:themeColor="text1"/>
          <w:sz w:val="32"/>
          <w:szCs w:val="32"/>
          <w:highlight w:val="none"/>
        </w:rPr>
      </w:r>
      <w:r>
        <w:rPr>
          <w:color w:val="000000" w:themeColor="text1"/>
        </w:rPr>
      </w:r>
      <w:r/>
    </w:p>
    <w:p>
      <w:pPr>
        <w:rPr>
          <w:rFonts w:hint="eastAsia" w:ascii="楷体_GB2312" w:eastAsia="楷体_GB2312"/>
          <w:b/>
          <w:color w:val="000000" w:themeColor="text1"/>
          <w:sz w:val="32"/>
          <w:szCs w:val="32"/>
          <w:highlight w:val="none"/>
        </w:rPr>
      </w:pPr>
      <w:r>
        <w:rPr>
          <w:rFonts w:hint="eastAsia" w:ascii="楷体_GB2312" w:eastAsia="楷体_GB2312"/>
          <w:b/>
          <w:color w:val="000000" w:themeColor="text1"/>
          <w:sz w:val="32"/>
          <w:szCs w:val="32"/>
          <w:highlight w:val="none"/>
        </w:rPr>
      </w:r>
      <w:r>
        <w:rPr>
          <w:color w:val="000000" w:themeColor="text1"/>
        </w:rPr>
      </w:r>
      <w:r/>
    </w:p>
    <w:p>
      <w:pPr>
        <w:jc w:val="center"/>
        <w:rPr>
          <w:rFonts w:hint="eastAsia" w:ascii="宋体" w:hAnsi="宋体" w:eastAsia="宋体"/>
          <w:b/>
          <w:color w:val="000000" w:themeColor="text1"/>
          <w:sz w:val="32"/>
          <w:szCs w:val="32"/>
          <w:highlight w:val="none"/>
        </w:rPr>
      </w:pPr>
      <w:r>
        <w:rPr>
          <w:color w:val="000000" w:themeColor="text1"/>
        </w:rPr>
      </w:r>
      <w:bookmarkStart w:id="247" w:name="_Toc1179"/>
      <w:r>
        <w:rPr>
          <w:rFonts w:hint="eastAsia" w:ascii="宋体" w:hAnsi="宋体"/>
          <w:b/>
          <w:color w:val="000000" w:themeColor="text1"/>
          <w:sz w:val="32"/>
          <w:szCs w:val="32"/>
          <w:highlight w:val="none"/>
        </w:rPr>
        <w:t xml:space="preserve">日期：</w:t>
      </w:r>
      <w:r>
        <w:rPr>
          <w:rFonts w:hint="eastAsia" w:ascii="宋体" w:hAnsi="宋体"/>
          <w:b/>
          <w:color w:val="000000" w:themeColor="text1"/>
          <w:sz w:val="32"/>
          <w:szCs w:val="32"/>
          <w:highlight w:val="none"/>
          <w:u w:val="single"/>
        </w:rPr>
        <w:t xml:space="preserve">      年    月    日</w:t>
      </w:r>
      <w:bookmarkEnd w:id="247"/>
      <w:r>
        <w:rPr>
          <w:rFonts w:hint="eastAsia" w:ascii="宋体" w:hAnsi="宋体"/>
          <w:b/>
          <w:color w:val="000000" w:themeColor="text1"/>
          <w:sz w:val="32"/>
          <w:szCs w:val="32"/>
          <w:highlight w:val="none"/>
          <w:u w:val="single"/>
          <w:lang w:val="en-US" w:eastAsia="zh-CN"/>
        </w:rPr>
        <w:t xml:space="preserve"> </w:t>
      </w:r>
      <w:r>
        <w:rPr>
          <w:color w:val="000000" w:themeColor="text1"/>
        </w:rPr>
      </w:r>
      <w:r/>
    </w:p>
    <w:p>
      <w:pPr>
        <w:spacing w:line="360" w:lineRule="auto"/>
        <w:rPr>
          <w:rFonts w:hint="eastAsia" w:ascii="黑体" w:eastAsia="黑体"/>
          <w:bCs/>
          <w:color w:val="000000" w:themeColor="text1"/>
          <w:sz w:val="28"/>
          <w:szCs w:val="28"/>
          <w:highlight w:val="none"/>
        </w:rPr>
      </w:pPr>
      <w:r>
        <w:rPr>
          <w:color w:val="000000" w:themeColor="text1"/>
        </w:rPr>
      </w:r>
      <w:bookmarkStart w:id="248" w:name="_Toc24602"/>
      <w:r>
        <w:rPr>
          <w:rFonts w:hint="eastAsia" w:ascii="黑体" w:hAnsi="宋体" w:eastAsia="黑体"/>
          <w:bCs/>
          <w:color w:val="000000" w:themeColor="text1"/>
          <w:sz w:val="24"/>
          <w:szCs w:val="24"/>
          <w:highlight w:val="none"/>
        </w:rPr>
        <w:br w:type="page" w:clear="all"/>
      </w:r>
      <w:bookmarkStart w:id="249" w:name="_Toc29168"/>
      <w:r>
        <w:rPr>
          <w:rFonts w:hint="eastAsia" w:ascii="宋体" w:hAnsi="宋体" w:eastAsia="宋体" w:cs="宋体"/>
          <w:b/>
          <w:bCs w:val="0"/>
          <w:color w:val="000000" w:themeColor="text1"/>
          <w:sz w:val="28"/>
          <w:szCs w:val="28"/>
          <w:highlight w:val="none"/>
        </w:rPr>
        <w:t xml:space="preserve">（一）报价文件：</w:t>
      </w:r>
      <w:bookmarkEnd w:id="249"/>
      <w:r>
        <w:rPr>
          <w:color w:val="000000" w:themeColor="text1"/>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4"/>
          <w:szCs w:val="24"/>
          <w:highlight w:val="none"/>
        </w:rPr>
        <w:t xml:space="preserve">1、报价表（格式）：</w:t>
      </w:r>
      <w:r>
        <w:rPr>
          <w:color w:val="000000" w:themeColor="text1"/>
        </w:rPr>
      </w:r>
      <w:r/>
    </w:p>
    <w:p>
      <w:pPr>
        <w:jc w:val="center"/>
        <w:spacing w:before="156" w:after="156"/>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val="en-US" w:eastAsia="zh-CN"/>
        </w:rPr>
        <w:t xml:space="preserve">单一来源</w:t>
      </w:r>
      <w:r>
        <w:rPr>
          <w:rFonts w:hint="eastAsia" w:ascii="宋体" w:hAnsi="宋体" w:eastAsia="宋体" w:cs="宋体"/>
          <w:b/>
          <w:bCs/>
          <w:color w:val="000000" w:themeColor="text1"/>
          <w:sz w:val="28"/>
          <w:szCs w:val="28"/>
          <w:highlight w:val="none"/>
        </w:rPr>
        <w:t xml:space="preserve">报价表</w:t>
      </w:r>
      <w:r>
        <w:rPr>
          <w:color w:val="000000" w:themeColor="text1"/>
        </w:rPr>
      </w:r>
      <w:r/>
    </w:p>
    <w:p>
      <w:pPr>
        <w:jc w:val="left"/>
        <w:widowControl/>
        <w:rPr>
          <w:color w:val="000000" w:themeColor="text1"/>
          <w:sz w:val="24"/>
          <w:szCs w:val="24"/>
          <w:highlight w:val="none"/>
        </w:rPr>
      </w:pPr>
      <w:r>
        <w:rPr>
          <w:color w:val="000000" w:themeColor="text1"/>
          <w:sz w:val="24"/>
          <w:szCs w:val="24"/>
          <w:highlight w:val="none"/>
        </w:rPr>
      </w:r>
      <w:r>
        <w:rPr>
          <w:color w:val="000000" w:themeColor="text1"/>
        </w:rPr>
      </w:r>
      <w:r/>
    </w:p>
    <w:p>
      <w:pPr>
        <w:ind w:firstLine="480"/>
        <w:jc w:val="left"/>
        <w:spacing w:line="480" w:lineRule="auto"/>
        <w:rPr>
          <w:rFonts w:ascii="宋体" w:hAnsi="宋体"/>
          <w:bCs/>
          <w:color w:val="000000" w:themeColor="text1"/>
          <w:sz w:val="24"/>
          <w:szCs w:val="24"/>
          <w:highlight w:val="none"/>
        </w:rPr>
      </w:pPr>
      <w:r>
        <w:rPr>
          <w:color w:val="000000" w:themeColor="text1"/>
        </w:rPr>
      </w:r>
      <w:bookmarkStart w:id="250" w:name="_Hlk151563492"/>
      <w:r>
        <w:rPr>
          <w:rFonts w:hint="eastAsia" w:ascii="宋体" w:hAnsi="宋体"/>
          <w:bCs/>
          <w:color w:val="000000" w:themeColor="text1"/>
          <w:sz w:val="24"/>
          <w:szCs w:val="24"/>
          <w:highlight w:val="none"/>
          <w:lang w:val="en-US" w:eastAsia="zh-CN"/>
        </w:rPr>
        <w:t xml:space="preserve">供应商</w:t>
      </w:r>
      <w:r>
        <w:rPr>
          <w:rFonts w:hint="eastAsia" w:ascii="宋体" w:hAnsi="宋体"/>
          <w:bCs/>
          <w:color w:val="000000" w:themeColor="text1"/>
          <w:sz w:val="24"/>
          <w:szCs w:val="24"/>
          <w:highlight w:val="none"/>
        </w:rPr>
        <w:t xml:space="preserve">全称（CA公章）： </w:t>
      </w:r>
      <w:r>
        <w:rPr>
          <w:color w:val="000000" w:themeColor="text1"/>
        </w:rPr>
      </w:r>
      <w:r/>
    </w:p>
    <w:p>
      <w:pPr>
        <w:ind w:firstLine="480"/>
        <w:jc w:val="left"/>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项目名称： </w:t>
      </w:r>
      <w:r>
        <w:rPr>
          <w:color w:val="000000" w:themeColor="text1"/>
        </w:rPr>
      </w:r>
      <w:r/>
    </w:p>
    <w:p>
      <w:pPr>
        <w:ind w:firstLine="480"/>
        <w:jc w:val="left"/>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项目编号：</w:t>
      </w:r>
      <w:bookmarkEnd w:id="250"/>
      <w:r>
        <w:rPr>
          <w:color w:val="000000" w:themeColor="text1"/>
        </w:rPr>
      </w:r>
      <w:r/>
    </w:p>
    <w:p>
      <w:pPr>
        <w:ind w:left="1"/>
        <w:jc w:val="righ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r/>
    </w:p>
    <w:p>
      <w:pPr>
        <w:ind w:left="1"/>
        <w:jc w:val="righ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 </w:t>
      </w:r>
      <w:r>
        <w:rPr>
          <w:color w:val="000000" w:themeColor="text1"/>
        </w:rPr>
      </w:r>
      <w:r/>
    </w:p>
    <w:tbl>
      <w:tblPr>
        <w:tblStyle w:val="808"/>
        <w:tblW w:w="0" w:type="auto"/>
        <w:tblCellSpacing w:w="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811"/>
        <w:gridCol w:w="6857"/>
      </w:tblGrid>
      <w:tr>
        <w:trPr>
          <w:tblCellSpacing w:w="0" w:type="dxa"/>
          <w:trHeight w:val="803"/>
        </w:trPr>
        <w:tc>
          <w:tcPr>
            <w:tcMar>
              <w:left w:w="108" w:type="dxa"/>
              <w:top w:w="0" w:type="dxa"/>
              <w:right w:w="108" w:type="dxa"/>
              <w:bottom w:w="0" w:type="dxa"/>
            </w:tcMar>
            <w:tcW w:w="2811" w:type="dxa"/>
            <w:vAlign w:val="center"/>
            <w:textDirection w:val="lrTb"/>
            <w:noWrap w:val="false"/>
          </w:tcPr>
          <w:p>
            <w:pPr>
              <w:jc w:val="center"/>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项目</w:t>
            </w:r>
            <w:r>
              <w:rPr>
                <w:rFonts w:ascii="宋体" w:hAnsi="宋体"/>
                <w:bCs/>
                <w:color w:val="000000" w:themeColor="text1"/>
                <w:sz w:val="24"/>
                <w:szCs w:val="24"/>
                <w:highlight w:val="none"/>
              </w:rPr>
              <w:t xml:space="preserve">名称</w:t>
            </w:r>
            <w:r>
              <w:rPr>
                <w:color w:val="000000" w:themeColor="text1"/>
              </w:rPr>
            </w:r>
            <w:r/>
          </w:p>
        </w:tc>
        <w:tc>
          <w:tcPr>
            <w:tcMar>
              <w:left w:w="108" w:type="dxa"/>
              <w:top w:w="0" w:type="dxa"/>
              <w:right w:w="108" w:type="dxa"/>
              <w:bottom w:w="0" w:type="dxa"/>
            </w:tcMar>
            <w:tcW w:w="6857" w:type="dxa"/>
            <w:vAlign w:val="center"/>
            <w:textDirection w:val="lrTb"/>
            <w:noWrap w:val="false"/>
          </w:tcPr>
          <w:p>
            <w:pPr>
              <w:jc w:val="center"/>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单价合计</w:t>
            </w:r>
            <w:r>
              <w:rPr>
                <w:rFonts w:hint="eastAsia" w:ascii="宋体" w:hAnsi="宋体"/>
                <w:bCs/>
                <w:color w:val="000000" w:themeColor="text1"/>
                <w:sz w:val="24"/>
                <w:szCs w:val="24"/>
                <w:highlight w:val="none"/>
              </w:rPr>
              <w:t xml:space="preserve">（小写）</w:t>
            </w:r>
            <w:r>
              <w:rPr>
                <w:color w:val="000000" w:themeColor="text1"/>
              </w:rPr>
            </w:r>
            <w:r/>
          </w:p>
        </w:tc>
      </w:tr>
      <w:tr>
        <w:trPr>
          <w:tblCellSpacing w:w="0" w:type="dxa"/>
          <w:trHeight w:val="1298"/>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tc>
        <w:tc>
          <w:tcPr>
            <w:tcMar>
              <w:left w:w="108" w:type="dxa"/>
              <w:top w:w="0" w:type="dxa"/>
              <w:right w:w="108" w:type="dxa"/>
              <w:bottom w:w="0" w:type="dxa"/>
            </w:tcMar>
            <w:tcW w:w="6857" w:type="dxa"/>
            <w:vAlign w:val="center"/>
            <w:textDirection w:val="lrTb"/>
            <w:noWrap w:val="false"/>
          </w:tcPr>
          <w:p>
            <w:pPr>
              <w:ind w:firstLine="480"/>
              <w:jc w:val="center"/>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元</w:t>
            </w:r>
            <w:r>
              <w:rPr>
                <w:color w:val="000000" w:themeColor="text1"/>
              </w:rPr>
            </w:r>
            <w:r/>
          </w:p>
        </w:tc>
      </w:tr>
    </w:tbl>
    <w:p>
      <w:pPr>
        <w:ind w:left="1"/>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jc w:val="right"/>
        <w:rPr>
          <w:rFonts w:hint="default"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供应商（电子签章）：          </w:t>
      </w:r>
      <w:r>
        <w:rPr>
          <w:color w:val="000000" w:themeColor="text1"/>
        </w:rPr>
      </w:r>
      <w:r/>
    </w:p>
    <w:p>
      <w:pPr>
        <w:ind w:left="5460" w:hanging="5460"/>
        <w:jc w:val="left"/>
        <w:spacing w:line="24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r>
      <w:r>
        <w:rPr>
          <w:color w:val="000000" w:themeColor="text1"/>
        </w:rPr>
      </w:r>
      <w:r/>
    </w:p>
    <w:p>
      <w:pPr>
        <w:ind w:firstLine="6480"/>
        <w:jc w:val="left"/>
        <w:spacing w:line="24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日期：</w:t>
      </w:r>
      <w:r>
        <w:rPr>
          <w:color w:val="000000" w:themeColor="text1"/>
        </w:rPr>
      </w:r>
      <w:r/>
    </w:p>
    <w:p>
      <w:pPr>
        <w:ind w:left="5460" w:hanging="5460"/>
        <w:jc w:val="left"/>
        <w:spacing w:line="24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  </w:t>
      </w:r>
      <w:r>
        <w:rPr>
          <w:color w:val="000000" w:themeColor="text1"/>
        </w:rPr>
      </w:r>
      <w:r/>
    </w:p>
    <w:p>
      <w:pPr>
        <w:ind w:left="5460" w:hanging="5460"/>
        <w:jc w:val="left"/>
        <w:spacing w:line="24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r>
      <w:r>
        <w:rPr>
          <w:color w:val="000000" w:themeColor="text1"/>
        </w:rPr>
      </w:r>
      <w:r/>
    </w:p>
    <w:p>
      <w:pPr>
        <w:jc w:val="left"/>
        <w:spacing w:line="360" w:lineRule="auto"/>
        <w:rPr>
          <w:rFonts w:hint="eastAsia" w:ascii="宋体" w:hAnsi="宋体" w:cs="宋体"/>
          <w:b/>
          <w:bCs w:val="0"/>
          <w:color w:val="000000" w:themeColor="text1"/>
          <w:sz w:val="28"/>
          <w:szCs w:val="28"/>
          <w:highlight w:val="none"/>
        </w:rPr>
        <w:sectPr>
          <w:footerReference w:type="default" r:id="rId15"/>
          <w:footnotePr/>
          <w:endnotePr/>
          <w:type w:val="nextPage"/>
          <w:pgSz w:w="11906" w:h="16838" w:orient="portrait"/>
          <w:pgMar w:top="1440" w:right="1078" w:bottom="1440" w:left="1168" w:header="851" w:footer="992" w:gutter="0"/>
          <w:cols w:num="1" w:sep="0" w:space="720" w:equalWidth="1"/>
          <w:docGrid w:linePitch="360"/>
        </w:sectPr>
      </w:pPr>
      <w:r>
        <w:rPr>
          <w:rFonts w:hint="eastAsia" w:ascii="宋体" w:hAnsi="宋体" w:cs="宋体"/>
          <w:b/>
          <w:bCs w:val="0"/>
          <w:color w:val="000000" w:themeColor="text1"/>
          <w:sz w:val="28"/>
          <w:szCs w:val="28"/>
          <w:highlight w:val="none"/>
        </w:rPr>
      </w:r>
      <w:r>
        <w:rPr>
          <w:color w:val="000000" w:themeColor="text1"/>
        </w:rPr>
      </w:r>
      <w:r/>
    </w:p>
    <w:p>
      <w:pPr>
        <w:jc w:val="left"/>
        <w:spacing w:line="360" w:lineRule="auto"/>
        <w:rPr>
          <w:rFonts w:hint="eastAsia" w:ascii="宋体" w:hAnsi="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t xml:space="preserve">（二）资格证明文件</w:t>
      </w:r>
      <w:r>
        <w:rPr>
          <w:color w:val="000000" w:themeColor="text1"/>
        </w:rPr>
      </w:r>
      <w:r/>
    </w:p>
    <w:p>
      <w:pPr>
        <w:ind w:firstLine="480"/>
        <w:rPr>
          <w:rFonts w:hint="eastAsia" w:ascii="宋体" w:hAnsi="宋体" w:cs="宋体"/>
          <w:b/>
          <w:bCs w:val="0"/>
          <w:color w:val="000000" w:themeColor="text1"/>
          <w:sz w:val="36"/>
          <w:highlight w:val="none"/>
        </w:rPr>
      </w:pPr>
      <w:r>
        <w:rPr>
          <w:rFonts w:hint="eastAsia" w:ascii="宋体" w:hAnsi="宋体" w:cs="宋体"/>
          <w:b/>
          <w:bCs w:val="0"/>
          <w:color w:val="000000" w:themeColor="text1"/>
          <w:sz w:val="24"/>
          <w:szCs w:val="24"/>
          <w:highlight w:val="none"/>
          <w:lang w:eastAsia="zh-CN"/>
        </w:rPr>
        <w:t xml:space="preserve">1.</w:t>
      </w:r>
      <w:r>
        <w:rPr>
          <w:rFonts w:hint="eastAsia" w:ascii="宋体" w:hAnsi="宋体" w:cs="宋体"/>
          <w:b/>
          <w:bCs w:val="0"/>
          <w:color w:val="000000" w:themeColor="text1"/>
          <w:sz w:val="24"/>
          <w:szCs w:val="24"/>
          <w:highlight w:val="none"/>
        </w:rPr>
        <w:t xml:space="preserve">关于资格的声明函（格式）：</w:t>
      </w:r>
      <w:r>
        <w:rPr>
          <w:color w:val="000000" w:themeColor="text1"/>
        </w:rPr>
      </w:r>
      <w:r/>
    </w:p>
    <w:p>
      <w:pPr>
        <w:jc w:val="center"/>
        <w:spacing w:before="156" w:after="156"/>
        <w:rPr>
          <w:rFonts w:hint="eastAsia" w:ascii="宋体" w:hAnsi="宋体" w:cs="宋体"/>
          <w:b/>
          <w:color w:val="000000" w:themeColor="text1"/>
          <w:sz w:val="32"/>
          <w:highlight w:val="none"/>
        </w:rPr>
      </w:pPr>
      <w:r>
        <w:rPr>
          <w:rFonts w:hint="eastAsia" w:ascii="宋体" w:hAnsi="宋体" w:cs="宋体"/>
          <w:b/>
          <w:color w:val="000000" w:themeColor="text1"/>
          <w:sz w:val="28"/>
          <w:szCs w:val="28"/>
          <w:highlight w:val="none"/>
        </w:rPr>
        <w:t xml:space="preserve">关于资格的声明函</w:t>
      </w:r>
      <w:r>
        <w:rPr>
          <w:color w:val="000000" w:themeColor="text1"/>
        </w:rPr>
      </w:r>
      <w:r/>
    </w:p>
    <w:p>
      <w:pPr>
        <w:jc w:val="center"/>
        <w:spacing w:line="480" w:lineRule="auto"/>
        <w:tabs>
          <w:tab w:val="left" w:pos="63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30"/>
          <w:highlight w:val="none"/>
        </w:rPr>
        <w:t xml:space="preserve">                      </w:t>
      </w:r>
      <w:bookmarkStart w:id="251" w:name="OLE_LINK80"/>
      <w:r>
        <w:rPr>
          <w:rFonts w:hint="eastAsia" w:ascii="宋体" w:hAnsi="宋体" w:cs="宋体"/>
          <w:bCs/>
          <w:color w:val="000000" w:themeColor="text1"/>
          <w:sz w:val="24"/>
          <w:szCs w:val="24"/>
          <w:highlight w:val="none"/>
        </w:rPr>
        <w:t xml:space="preserve">项目编号：</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cs="宋体"/>
          <w:bCs/>
          <w:color w:val="000000" w:themeColor="text1"/>
          <w:sz w:val="24"/>
          <w:szCs w:val="24"/>
          <w:highlight w:val="none"/>
        </w:rPr>
        <w:t xml:space="preserve">            </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日期：</w:t>
      </w:r>
      <w:bookmarkEnd w:id="251"/>
      <w:r>
        <w:rPr>
          <w:color w:val="000000" w:themeColor="text1"/>
        </w:rPr>
      </w:r>
      <w:r/>
    </w:p>
    <w:p>
      <w:pPr>
        <w:ind w:firstLine="240"/>
        <w:spacing w:line="48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宜兴市公安局交通警察大队</w:t>
      </w:r>
      <w:r>
        <w:rPr>
          <w:rFonts w:hint="eastAsia" w:ascii="宋体" w:hAnsi="宋体" w:cs="宋体"/>
          <w:bCs/>
          <w:color w:val="000000" w:themeColor="text1"/>
          <w:sz w:val="24"/>
          <w:szCs w:val="24"/>
          <w:highlight w:val="none"/>
        </w:rPr>
        <w:t xml:space="preserve">：</w:t>
      </w:r>
      <w:r>
        <w:rPr>
          <w:color w:val="000000" w:themeColor="text1"/>
        </w:rPr>
      </w:r>
      <w:r/>
    </w:p>
    <w:p>
      <w:pPr>
        <w:ind w:firstLine="480"/>
        <w:spacing w:line="48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我公司（单位）参加本次项目（</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cs="宋体"/>
          <w:bCs/>
          <w:color w:val="000000" w:themeColor="text1"/>
          <w:sz w:val="24"/>
          <w:szCs w:val="24"/>
          <w:highlight w:val="none"/>
        </w:rPr>
        <w:t xml:space="preserve">）</w:t>
      </w:r>
      <w:bookmarkStart w:id="252" w:name="OLE_LINK243"/>
      <w:r>
        <w:rPr>
          <w:rFonts w:hint="eastAsia" w:ascii="宋体" w:hAnsi="宋体" w:cs="宋体"/>
          <w:bCs/>
          <w:color w:val="000000" w:themeColor="text1"/>
          <w:sz w:val="24"/>
          <w:szCs w:val="24"/>
          <w:highlight w:val="none"/>
        </w:rPr>
        <w:t xml:space="preserve">政府采购活动前三年内在经营活动中没有重大违法记录；</w:t>
      </w:r>
      <w:r>
        <w:rPr>
          <w:rFonts w:hint="eastAsia" w:ascii="宋体" w:hAnsi="宋体" w:cs="宋体"/>
          <w:color w:val="000000" w:themeColor="text1"/>
          <w:sz w:val="24"/>
          <w:szCs w:val="24"/>
          <w:highlight w:val="none"/>
          <w:lang w:bidi="ar"/>
        </w:rPr>
        <w:t xml:space="preserve">同时，投标时不存在有效期限内的政府采购严重违法失信行为的处罚记录，未被列入失信名单或重大税收违法案件当事人名单</w:t>
      </w:r>
      <w:r>
        <w:rPr>
          <w:rFonts w:hint="eastAsia" w:ascii="宋体" w:hAnsi="宋体" w:cs="宋体"/>
          <w:bCs/>
          <w:color w:val="000000" w:themeColor="text1"/>
          <w:sz w:val="24"/>
          <w:szCs w:val="24"/>
          <w:highlight w:val="none"/>
        </w:rPr>
        <w:t xml:space="preserve">。</w:t>
      </w:r>
      <w:bookmarkEnd w:id="252"/>
      <w:r>
        <w:rPr>
          <w:rFonts w:hint="eastAsia" w:ascii="宋体" w:hAnsi="宋体" w:cs="宋体"/>
          <w:bCs/>
          <w:color w:val="000000" w:themeColor="text1"/>
          <w:sz w:val="24"/>
          <w:szCs w:val="24"/>
          <w:highlight w:val="none"/>
        </w:rPr>
        <w:t xml:space="preserve">我公司（单位）愿针对本次项目（</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cs="宋体"/>
          <w:bCs/>
          <w:color w:val="000000" w:themeColor="text1"/>
          <w:sz w:val="24"/>
          <w:szCs w:val="24"/>
          <w:highlight w:val="none"/>
        </w:rPr>
        <w:t xml:space="preserve">）进行投标</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响应文件中所有关于投标资格的文件、证明、陈述均是真实的、准确的。若有违背，我公司（单位）</w:t>
      </w:r>
      <w:r>
        <w:rPr>
          <w:rFonts w:hint="eastAsia" w:ascii="宋体" w:hAnsi="宋体" w:cs="宋体"/>
          <w:bCs/>
          <w:color w:val="000000" w:themeColor="text1"/>
          <w:sz w:val="24"/>
          <w:szCs w:val="24"/>
          <w:highlight w:val="none"/>
          <w:u w:val="single"/>
        </w:rPr>
        <w:t xml:space="preserve">               </w:t>
      </w:r>
      <w:r>
        <w:rPr>
          <w:rFonts w:hint="eastAsia" w:ascii="宋体" w:hAnsi="宋体" w:cs="宋体"/>
          <w:bCs/>
          <w:color w:val="000000" w:themeColor="text1"/>
          <w:sz w:val="24"/>
          <w:szCs w:val="24"/>
          <w:highlight w:val="none"/>
        </w:rPr>
        <w:t xml:space="preserve">同意监管部门作出的相关决定并承担由此而产生的一切后果。</w:t>
      </w:r>
      <w:r>
        <w:rPr>
          <w:color w:val="000000" w:themeColor="text1"/>
        </w:rPr>
      </w:r>
      <w:r/>
    </w:p>
    <w:p>
      <w:pPr>
        <w:rPr>
          <w:rFonts w:hint="eastAsia" w:ascii="宋体" w:hAnsi="宋体" w:cs="宋体"/>
          <w:color w:val="000000" w:themeColor="text1"/>
          <w:sz w:val="24"/>
          <w:szCs w:val="28"/>
          <w:highlight w:val="none"/>
        </w:rPr>
      </w:pPr>
      <w:r>
        <w:rPr>
          <w:rFonts w:hint="eastAsia" w:ascii="宋体" w:hAnsi="宋体" w:cs="宋体"/>
          <w:bCs/>
          <w:color w:val="000000" w:themeColor="text1"/>
          <w:sz w:val="24"/>
          <w:szCs w:val="24"/>
          <w:highlight w:val="none"/>
        </w:rPr>
        <w:t xml:space="preserve">                                    </w:t>
      </w:r>
      <w:bookmarkStart w:id="253" w:name="OLE_LINK81"/>
      <w:r>
        <w:rPr>
          <w:color w:val="000000" w:themeColor="text1"/>
        </w:rPr>
      </w:r>
      <w:r/>
    </w:p>
    <w:p>
      <w:pPr>
        <w:jc w:val="center"/>
        <w:spacing w:line="360" w:lineRule="auto"/>
        <w:rPr>
          <w:rFonts w:hint="eastAsia" w:ascii="宋体" w:hAnsi="宋体"/>
          <w:bCs/>
          <w:color w:val="000000" w:themeColor="text1"/>
          <w:sz w:val="24"/>
          <w:highlight w:val="none"/>
        </w:rPr>
      </w:pPr>
      <w:r>
        <w:rPr>
          <w:rFonts w:hint="eastAsia" w:ascii="宋体" w:hAnsi="宋体" w:cs="宋体"/>
          <w:bCs/>
          <w:color w:val="000000" w:themeColor="text1"/>
          <w:sz w:val="24"/>
          <w:highlight w:val="none"/>
        </w:rPr>
        <w:t xml:space="preserve">       </w:t>
      </w: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供应商（电子签章）：</w:t>
      </w:r>
      <w:bookmarkEnd w:id="253"/>
      <w:r>
        <w:rPr>
          <w:color w:val="000000" w:themeColor="text1"/>
        </w:rPr>
      </w:r>
      <w:r/>
    </w:p>
    <w:p>
      <w:pPr>
        <w:spacing w:line="360" w:lineRule="auto"/>
        <w:rPr>
          <w:rFonts w:hint="eastAsia" w:ascii="宋体" w:hAnsi="宋体" w:cs="宋体"/>
          <w:bCs/>
          <w:color w:val="000000" w:themeColor="text1"/>
          <w:sz w:val="28"/>
          <w:szCs w:val="28"/>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-73660</wp:posOffset>
                </wp:positionH>
                <wp:positionV relativeFrom="paragraph">
                  <wp:posOffset>29210</wp:posOffset>
                </wp:positionV>
                <wp:extent cx="3033395" cy="2070735"/>
                <wp:effectExtent l="4445" t="4445" r="10160" b="20320"/>
                <wp:wrapNone/>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3339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5.8pt;mso-position-horizontal:absolute;mso-position-vertical-relative:text;margin-top:2.3pt;mso-position-vertical:absolute;width:238.8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90545" cy="2070100"/>
                <wp:effectExtent l="5080" t="4445" r="9525" b="20955"/>
                <wp:wrapNone/>
                <wp:docPr id="4"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9054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3.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color w:val="000000" w:themeColor="text1"/>
        </w:rPr>
      </w:r>
      <w:r/>
    </w:p>
    <w:p>
      <w:pPr>
        <w:spacing w:line="360" w:lineRule="auto"/>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r>
      <w:r>
        <w:rPr>
          <w:color w:val="000000" w:themeColor="text1"/>
        </w:rPr>
      </w:r>
      <w:r/>
    </w:p>
    <w:p>
      <w:pPr>
        <w:jc w:val="center"/>
        <w:spacing w:line="360" w:lineRule="auto"/>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r>
      <w:r>
        <w:rPr>
          <w:color w:val="000000" w:themeColor="text1"/>
        </w:rPr>
      </w:r>
      <w:r/>
    </w:p>
    <w:p>
      <w:pPr>
        <w:jc w:val="center"/>
        <w:spacing w:line="360" w:lineRule="auto"/>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r>
      <w:r>
        <w:rPr>
          <w:color w:val="000000" w:themeColor="text1"/>
        </w:rPr>
      </w:r>
      <w:r/>
    </w:p>
    <w:p>
      <w:pPr>
        <w:pStyle w:val="813"/>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8"/>
          <w:highlight w:val="none"/>
        </w:rPr>
      </w:pPr>
      <w:r>
        <w:rPr>
          <w:rFonts w:hint="eastAsia" w:ascii="宋体" w:hAnsi="宋体" w:cs="宋体"/>
          <w:bCs/>
          <w:color w:val="000000" w:themeColor="text1"/>
          <w:sz w:val="24"/>
          <w:szCs w:val="24"/>
          <w:highlight w:val="none"/>
        </w:rPr>
        <w:t xml:space="preserve">2、</w:t>
      </w:r>
      <w:r>
        <w:rPr>
          <w:rFonts w:hint="eastAsia" w:ascii="黑体" w:hAnsi="宋体" w:eastAsia="黑体"/>
          <w:bCs/>
          <w:color w:val="000000" w:themeColor="text1"/>
          <w:sz w:val="24"/>
          <w:szCs w:val="24"/>
          <w:highlight w:val="none"/>
          <w:lang w:val="zh-CN"/>
        </w:rPr>
        <w:t xml:space="preserve">被授权代表身份证明</w:t>
      </w:r>
      <w:r>
        <w:rPr>
          <w:rFonts w:hint="eastAsia" w:ascii="黑体" w:hAnsi="宋体" w:eastAsia="黑体"/>
          <w:bCs/>
          <w:color w:val="000000" w:themeColor="text1"/>
          <w:sz w:val="24"/>
          <w:szCs w:val="24"/>
          <w:highlight w:val="none"/>
        </w:rPr>
        <w:t xml:space="preserve">1（格式）：</w:t>
      </w:r>
      <w:r>
        <w:rPr>
          <w:rFonts w:hint="eastAsia" w:ascii="宋体" w:hAnsi="宋体"/>
          <w:color w:val="000000" w:themeColor="text1"/>
          <w:sz w:val="24"/>
          <w:szCs w:val="28"/>
          <w:highlight w:val="none"/>
        </w:rPr>
        <w:t xml:space="preserve"> </w:t>
      </w:r>
      <w:r>
        <w:rPr>
          <w:color w:val="000000" w:themeColor="text1"/>
        </w:rPr>
      </w:r>
      <w:r/>
    </w:p>
    <w:p>
      <w:pPr>
        <w:ind w:firstLine="420"/>
        <w:rPr>
          <w:rFonts w:hint="eastAsia"/>
          <w:color w:val="000000" w:themeColor="text1"/>
          <w:highlight w:val="none"/>
        </w:rPr>
        <w:outlineLvl w:val="0"/>
      </w:pPr>
      <w:r>
        <w:rPr>
          <w:color w:val="000000" w:themeColor="text1"/>
        </w:rPr>
      </w:r>
      <w:bookmarkStart w:id="254" w:name="_Hlk131928408"/>
      <w:r>
        <w:rPr>
          <w:color w:val="000000" w:themeColor="text1"/>
        </w:rPr>
      </w:r>
      <w:r/>
    </w:p>
    <w:p>
      <w:pPr>
        <w:ind w:firstLine="420"/>
        <w:rPr>
          <w:rFonts w:hint="eastAsia"/>
          <w:color w:val="000000" w:themeColor="text1"/>
          <w:highlight w:val="none"/>
        </w:rPr>
        <w:outlineLvl w:val="0"/>
      </w:pPr>
      <w:r>
        <w:rPr>
          <w:rFonts w:hint="eastAsia"/>
          <w:color w:val="000000" w:themeColor="text1"/>
          <w:highlight w:val="none"/>
        </w:rPr>
      </w:r>
      <w:r>
        <w:rPr>
          <w:color w:val="000000" w:themeColor="text1"/>
        </w:rPr>
      </w:r>
      <w:r/>
    </w:p>
    <w:p>
      <w:pPr>
        <w:ind w:firstLine="420"/>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ind w:firstLine="720"/>
        <w:rPr>
          <w:rFonts w:ascii="黑体" w:hAnsi="宋体" w:eastAsia="黑体"/>
          <w:bCs/>
          <w:color w:val="000000" w:themeColor="text1"/>
          <w:sz w:val="24"/>
          <w:szCs w:val="24"/>
          <w:highlight w:val="none"/>
        </w:rPr>
      </w:pPr>
      <w:r>
        <w:rPr>
          <w:rFonts w:hint="eastAsia"/>
          <w:color w:val="000000" w:themeColor="text1"/>
          <w:sz w:val="24"/>
          <w:szCs w:val="24"/>
          <w:highlight w:val="none"/>
        </w:rPr>
        <w:t xml:space="preserve">注：上述所称“重大违法记录”，是指供应商因违法经营受到刑事处罚或者责令停产停业、吊销许可证或者执照、较大数额罚款等行政处罚。</w:t>
      </w:r>
      <w:bookmarkEnd w:id="254"/>
      <w:r>
        <w:rPr>
          <w:color w:val="000000" w:themeColor="text1"/>
        </w:rPr>
      </w:r>
      <w:r/>
    </w:p>
    <w:p>
      <w:pPr>
        <w:pStyle w:val="813"/>
        <w:rPr>
          <w:rFonts w:hint="eastAsia"/>
          <w:color w:val="000000" w:themeColor="text1"/>
          <w:sz w:val="24"/>
          <w:szCs w:val="24"/>
          <w:highlight w:val="none"/>
        </w:rPr>
        <w:sectPr>
          <w:footnotePr/>
          <w:endnotePr/>
          <w:type w:val="nextPage"/>
          <w:pgSz w:w="11906" w:h="16838" w:orient="portrait"/>
          <w:pgMar w:top="1440" w:right="1078" w:bottom="1440" w:left="1168" w:header="851" w:footer="992" w:gutter="0"/>
          <w:cols w:num="1" w:sep="0" w:space="720" w:equalWidth="1"/>
          <w:docGrid w:linePitch="360"/>
        </w:sectPr>
      </w:pPr>
      <w:r>
        <w:rPr>
          <w:rFonts w:hint="eastAsia"/>
          <w:color w:val="000000" w:themeColor="text1"/>
          <w:sz w:val="24"/>
          <w:szCs w:val="24"/>
          <w:highlight w:val="none"/>
        </w:rPr>
      </w:r>
      <w:r>
        <w:rPr>
          <w:color w:val="000000" w:themeColor="text1"/>
        </w:rPr>
      </w:r>
      <w:r/>
    </w:p>
    <w:p>
      <w:pPr>
        <w:ind w:firstLine="482"/>
        <w:spacing w:before="156" w:after="156"/>
        <w:rPr>
          <w:rFonts w:hint="eastAsia" w:ascii="宋体" w:hAnsi="宋体" w:eastAsia="宋体" w:cs="宋体"/>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2、</w:t>
      </w:r>
      <w:r>
        <w:rPr>
          <w:rFonts w:hint="eastAsia" w:ascii="宋体" w:hAnsi="宋体" w:eastAsia="宋体" w:cs="宋体"/>
          <w:b/>
          <w:bCs w:val="0"/>
          <w:color w:val="000000" w:themeColor="text1"/>
          <w:sz w:val="24"/>
          <w:szCs w:val="24"/>
          <w:highlight w:val="none"/>
          <w:lang w:val="zh-CN"/>
        </w:rPr>
        <w:t xml:space="preserve">被授权代表身份证明</w:t>
      </w:r>
      <w:r>
        <w:rPr>
          <w:rFonts w:hint="eastAsia" w:ascii="宋体" w:hAnsi="宋体" w:eastAsia="宋体" w:cs="宋体"/>
          <w:b/>
          <w:bCs w:val="0"/>
          <w:color w:val="000000" w:themeColor="text1"/>
          <w:sz w:val="24"/>
          <w:szCs w:val="24"/>
          <w:highlight w:val="none"/>
        </w:rPr>
        <w:t xml:space="preserve">1（格式）：</w:t>
      </w:r>
      <w:r>
        <w:rPr>
          <w:rFonts w:hint="eastAsia" w:ascii="宋体" w:hAnsi="宋体" w:eastAsia="宋体" w:cs="宋体"/>
          <w:color w:val="000000" w:themeColor="text1"/>
          <w:sz w:val="24"/>
          <w:szCs w:val="24"/>
          <w:highlight w:val="none"/>
        </w:rPr>
        <w:t xml:space="preserve"> </w:t>
      </w:r>
      <w:r>
        <w:rPr>
          <w:color w:val="000000" w:themeColor="text1"/>
        </w:rPr>
      </w:r>
      <w:r/>
    </w:p>
    <w:p>
      <w:pPr>
        <w:jc w:val="center"/>
        <w:spacing w:before="156" w:after="156"/>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法定代表人授权委托书</w:t>
      </w:r>
      <w:r>
        <w:rPr>
          <w:color w:val="000000" w:themeColor="text1"/>
        </w:rPr>
      </w:r>
      <w:r/>
    </w:p>
    <w:p>
      <w:pPr>
        <w:ind w:left="5220" w:hanging="480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8"/>
          <w:highlight w:val="none"/>
        </w:rPr>
        <w:t xml:space="preserve">                                </w:t>
      </w:r>
      <w:r>
        <w:rPr>
          <w:rFonts w:hint="eastAsia" w:ascii="宋体" w:hAnsi="宋体" w:cs="宋体"/>
          <w:color w:val="000000" w:themeColor="text1"/>
          <w:sz w:val="24"/>
          <w:szCs w:val="21"/>
          <w:highlight w:val="none"/>
          <w:lang w:val="zh-CN"/>
        </w:rPr>
        <w:t xml:space="preserve">项目编号：</w:t>
      </w:r>
      <w:r>
        <w:rPr>
          <w:rFonts w:hint="eastAsia" w:ascii="宋体" w:hAnsi="宋体" w:cs="宋体"/>
          <w:color w:val="000000" w:themeColor="text1"/>
          <w:sz w:val="24"/>
          <w:szCs w:val="21"/>
          <w:highlight w:val="none"/>
          <w:lang w:val="zh-CN" w:eastAsia="zh-CN"/>
        </w:rPr>
        <w:t xml:space="preserve">JSZC-320282-JLCZ-D2026-0025</w:t>
      </w:r>
      <w:r>
        <w:rPr>
          <w:rFonts w:hint="eastAsia" w:ascii="宋体" w:hAnsi="宋体" w:cs="宋体"/>
          <w:color w:val="000000" w:themeColor="text1"/>
          <w:sz w:val="24"/>
          <w:szCs w:val="21"/>
          <w:highlight w:val="none"/>
          <w:lang w:val="zh-CN"/>
        </w:rPr>
        <w:t xml:space="preserve">                                </w:t>
      </w:r>
      <w:r>
        <w:rPr>
          <w:rFonts w:hint="eastAsia" w:ascii="宋体" w:hAnsi="宋体" w:cs="宋体"/>
          <w:color w:val="000000" w:themeColor="text1"/>
          <w:sz w:val="24"/>
          <w:szCs w:val="21"/>
          <w:highlight w:val="none"/>
        </w:rPr>
        <w:t xml:space="preserve"> </w:t>
      </w:r>
      <w:r>
        <w:rPr>
          <w:rFonts w:hint="eastAsia" w:ascii="宋体" w:hAnsi="宋体" w:cs="宋体"/>
          <w:color w:val="000000" w:themeColor="text1"/>
          <w:sz w:val="24"/>
          <w:szCs w:val="21"/>
          <w:highlight w:val="none"/>
          <w:lang w:val="zh-CN"/>
        </w:rPr>
        <w:t xml:space="preserve"> 日期：</w:t>
      </w:r>
      <w:r>
        <w:rPr>
          <w:color w:val="000000" w:themeColor="text1"/>
        </w:rPr>
      </w:r>
      <w:r/>
    </w:p>
    <w:p>
      <w:pPr>
        <w:ind w:left="420" w:firstLine="48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4"/>
          <w:highlight w:val="none"/>
          <w:lang w:eastAsia="zh-CN"/>
        </w:rPr>
        <w:t xml:space="preserve">宜兴市公安局交通警察大队</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1"/>
          <w:highlight w:val="none"/>
          <w:lang w:val="zh-CN"/>
        </w:rPr>
        <w:t xml:space="preserve">江苏嘉朗创智工程咨询管理有限公司：</w:t>
      </w:r>
      <w:r>
        <w:rPr>
          <w:color w:val="000000" w:themeColor="text1"/>
        </w:rPr>
      </w:r>
      <w:r/>
    </w:p>
    <w:p>
      <w:pPr>
        <w:ind w:left="420" w:firstLine="480"/>
        <w:jc w:val="left"/>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 </w:t>
      </w:r>
      <w:r>
        <w:rPr>
          <w:rFonts w:hint="eastAsia" w:ascii="宋体" w:hAnsi="宋体" w:cs="宋体"/>
          <w:color w:val="000000" w:themeColor="text1"/>
          <w:sz w:val="24"/>
          <w:szCs w:val="21"/>
          <w:highlight w:val="none"/>
          <w:u w:val="single"/>
          <w:lang w:val="zh-CN"/>
        </w:rPr>
        <w:t xml:space="preserve">                   </w:t>
      </w:r>
      <w:r>
        <w:rPr>
          <w:rFonts w:hint="eastAsia" w:ascii="宋体" w:hAnsi="宋体" w:cs="宋体"/>
          <w:color w:val="000000" w:themeColor="text1"/>
          <w:sz w:val="24"/>
          <w:szCs w:val="21"/>
          <w:highlight w:val="none"/>
          <w:lang w:val="zh-CN"/>
        </w:rPr>
        <w:t xml:space="preserve">系中华人民共和国合法企业。法定地址：</w:t>
      </w:r>
      <w:r>
        <w:rPr>
          <w:rFonts w:hint="eastAsia" w:ascii="宋体" w:hAnsi="宋体" w:cs="宋体"/>
          <w:color w:val="000000" w:themeColor="text1"/>
          <w:sz w:val="24"/>
          <w:szCs w:val="21"/>
          <w:highlight w:val="none"/>
          <w:u w:val="single"/>
          <w:lang w:val="zh-CN"/>
        </w:rPr>
        <w:t xml:space="preserve">    </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u w:val="single"/>
          <w:lang w:val="zh-CN"/>
        </w:rPr>
        <w:t xml:space="preserve">      </w:t>
      </w:r>
      <w:r>
        <w:rPr>
          <w:rFonts w:hint="eastAsia" w:ascii="宋体" w:hAnsi="宋体" w:cs="宋体"/>
          <w:color w:val="000000" w:themeColor="text1"/>
          <w:sz w:val="24"/>
          <w:szCs w:val="21"/>
          <w:highlight w:val="none"/>
          <w:lang w:val="zh-CN"/>
        </w:rPr>
        <w:t xml:space="preserve">特授权</w:t>
      </w:r>
      <w:r>
        <w:rPr>
          <w:rFonts w:hint="eastAsia" w:ascii="宋体" w:hAnsi="宋体" w:cs="宋体"/>
          <w:color w:val="000000" w:themeColor="text1"/>
          <w:sz w:val="24"/>
          <w:szCs w:val="21"/>
          <w:highlight w:val="none"/>
          <w:u w:val="single"/>
          <w:lang w:val="zh-CN"/>
        </w:rPr>
        <w:t xml:space="preserve"> </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u w:val="single"/>
          <w:lang w:val="zh-CN"/>
        </w:rPr>
        <w:t xml:space="preserve">   </w:t>
      </w:r>
      <w:r>
        <w:rPr>
          <w:rFonts w:hint="eastAsia" w:ascii="宋体" w:hAnsi="宋体" w:cs="宋体"/>
          <w:color w:val="000000" w:themeColor="text1"/>
          <w:sz w:val="24"/>
          <w:szCs w:val="21"/>
          <w:highlight w:val="none"/>
          <w:lang w:val="zh-CN"/>
        </w:rPr>
        <w:t xml:space="preserve">代表我公司（单位）全权办理针对</w:t>
      </w:r>
      <w:r>
        <w:rPr>
          <w:rFonts w:hint="eastAsia" w:ascii="宋体" w:hAnsi="宋体" w:cs="宋体"/>
          <w:color w:val="000000" w:themeColor="text1"/>
          <w:sz w:val="24"/>
          <w:szCs w:val="21"/>
          <w:highlight w:val="none"/>
        </w:rPr>
        <w:t xml:space="preserve">本</w:t>
      </w:r>
      <w:r>
        <w:rPr>
          <w:rFonts w:hint="eastAsia" w:ascii="宋体" w:hAnsi="宋体" w:cs="宋体"/>
          <w:color w:val="000000" w:themeColor="text1"/>
          <w:sz w:val="24"/>
          <w:szCs w:val="21"/>
          <w:highlight w:val="none"/>
          <w:lang w:val="zh-CN"/>
        </w:rPr>
        <w:t xml:space="preserve">项目</w:t>
      </w:r>
      <w:r>
        <w:rPr>
          <w:rFonts w:hint="eastAsia" w:ascii="宋体" w:hAnsi="宋体"/>
          <w:bCs/>
          <w:color w:val="000000" w:themeColor="text1"/>
          <w:sz w:val="24"/>
          <w:szCs w:val="24"/>
          <w:highlight w:val="none"/>
        </w:rPr>
        <w:t xml:space="preserve">（项目编号：</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bCs/>
          <w:color w:val="000000" w:themeColor="text1"/>
          <w:sz w:val="24"/>
          <w:szCs w:val="24"/>
          <w:highlight w:val="none"/>
        </w:rPr>
        <w:t xml:space="preserve">）</w:t>
      </w:r>
      <w:r>
        <w:rPr>
          <w:rFonts w:hint="eastAsia" w:ascii="宋体" w:hAnsi="宋体" w:cs="宋体"/>
          <w:color w:val="000000" w:themeColor="text1"/>
          <w:sz w:val="24"/>
          <w:szCs w:val="21"/>
          <w:highlight w:val="none"/>
          <w:lang w:val="zh-CN"/>
        </w:rPr>
        <w:t xml:space="preserve">的投标</w:t>
      </w:r>
      <w:r>
        <w:rPr>
          <w:rFonts w:hint="eastAsia" w:ascii="宋体" w:hAnsi="宋体"/>
          <w:color w:val="000000" w:themeColor="text1"/>
          <w:sz w:val="24"/>
          <w:szCs w:val="21"/>
          <w:highlight w:val="none"/>
          <w:lang w:val="zh-CN"/>
        </w:rPr>
        <w:t xml:space="preserve">，以我方名义签署、确认、澄清、提交、撤回、修改相关文件和处理投标活动有关事宜，其法律后果由我方承担。</w:t>
      </w:r>
      <w:r>
        <w:rPr>
          <w:color w:val="000000" w:themeColor="text1"/>
        </w:rPr>
      </w: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被授权代表已知晓并接受委托事项。</w:t>
      </w:r>
      <w:r>
        <w:rPr>
          <w:color w:val="000000" w:themeColor="text1"/>
        </w:rPr>
      </w: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在撤销授权的书面通知送达你处以前，本授权书一直有效，被授权代表签署的所有文件和办理的事项（在委托期限内）不因授权的撤销而失效。</w:t>
      </w:r>
      <w:r>
        <w:rPr>
          <w:color w:val="000000" w:themeColor="text1"/>
        </w:rPr>
      </w: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委托期限：自本授权委托书签署之日起至投标有效期届满之日止。</w:t>
      </w:r>
      <w:r>
        <w:rPr>
          <w:color w:val="000000" w:themeColor="text1"/>
        </w:rPr>
      </w: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被授权代表无转委托权。</w:t>
      </w:r>
      <w:r>
        <w:rPr>
          <w:color w:val="000000" w:themeColor="text1"/>
        </w:rPr>
      </w:r>
      <w:r/>
    </w:p>
    <w:p>
      <w:pPr>
        <w:ind w:left="420" w:firstLine="48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被授权代表人情况：</w:t>
      </w:r>
      <w:r>
        <w:rPr>
          <w:color w:val="000000" w:themeColor="text1"/>
        </w:rPr>
      </w:r>
      <w:r/>
    </w:p>
    <w:p>
      <w:pPr>
        <w:ind w:left="420" w:firstLine="48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姓名：           性别：        年龄：         </w:t>
      </w:r>
      <w:r>
        <w:rPr>
          <w:rFonts w:hint="eastAsia" w:ascii="宋体" w:hAnsi="宋体" w:cs="宋体"/>
          <w:color w:val="000000" w:themeColor="text1"/>
          <w:sz w:val="24"/>
          <w:szCs w:val="21"/>
          <w:highlight w:val="none"/>
          <w:lang w:val="en-US" w:eastAsia="zh-CN"/>
        </w:rPr>
        <w:t xml:space="preserve">    </w:t>
      </w:r>
      <w:r>
        <w:rPr>
          <w:rFonts w:hint="eastAsia" w:ascii="宋体" w:hAnsi="宋体" w:cs="宋体"/>
          <w:color w:val="000000" w:themeColor="text1"/>
          <w:sz w:val="24"/>
          <w:szCs w:val="21"/>
          <w:highlight w:val="none"/>
          <w:lang w:val="zh-CN"/>
        </w:rPr>
        <w:t xml:space="preserve">职务：</w:t>
      </w:r>
      <w:r>
        <w:rPr>
          <w:color w:val="000000" w:themeColor="text1"/>
        </w:rPr>
      </w:r>
      <w:r/>
    </w:p>
    <w:p>
      <w:pPr>
        <w:ind w:left="420" w:firstLine="48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身份证号码：                   手机号码：</w:t>
      </w:r>
      <w:r>
        <w:rPr>
          <w:color w:val="000000" w:themeColor="text1"/>
        </w:rPr>
      </w:r>
      <w:r/>
    </w:p>
    <w:p>
      <w:pPr>
        <w:ind w:left="420" w:firstLine="48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办公电话：                     传真：</w:t>
      </w:r>
      <w:r>
        <w:rPr>
          <w:color w:val="000000" w:themeColor="text1"/>
        </w:rPr>
      </w:r>
      <w:r/>
    </w:p>
    <w:p>
      <w:pPr>
        <w:ind w:left="420" w:firstLine="48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通讯地址：</w:t>
      </w:r>
      <w:r>
        <w:rPr>
          <w:color w:val="000000" w:themeColor="text1"/>
        </w:rPr>
      </w:r>
      <w:r/>
    </w:p>
    <w:p>
      <w:pPr>
        <w:ind w:left="420" w:firstLine="480"/>
        <w:spacing w:line="360" w:lineRule="auto"/>
        <w:tabs>
          <w:tab w:val="left" w:pos="255"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被授权代表人签名：                 </w:t>
      </w:r>
      <w:r>
        <w:rPr>
          <w:color w:val="000000" w:themeColor="text1"/>
        </w:rPr>
      </w:r>
      <w:r/>
    </w:p>
    <w:p>
      <w:pPr>
        <w:jc w:val="right"/>
        <w:spacing w:line="360" w:lineRule="auto"/>
        <w:rPr>
          <w:rFonts w:hint="eastAsia" w:ascii="宋体" w:hAnsi="宋体"/>
          <w:bCs/>
          <w:color w:val="000000" w:themeColor="text1"/>
          <w:sz w:val="24"/>
          <w:highlight w:val="none"/>
        </w:rPr>
      </w:pPr>
      <w:r>
        <w:rPr>
          <w:rFonts w:hint="eastAsia" w:ascii="宋体" w:hAnsi="宋体" w:cs="宋体"/>
          <w:color w:val="000000" w:themeColor="text1"/>
          <w:sz w:val="24"/>
          <w:szCs w:val="21"/>
          <w:highlight w:val="none"/>
          <w:lang w:val="zh-CN"/>
        </w:rPr>
        <w:t xml:space="preserve">                                   </w:t>
      </w:r>
      <w:r>
        <w:rPr>
          <w:rFonts w:hint="eastAsia" w:ascii="宋体" w:hAnsi="宋体"/>
          <w:bCs/>
          <w:color w:val="000000" w:themeColor="text1"/>
          <w:sz w:val="24"/>
          <w:highlight w:val="none"/>
        </w:rPr>
        <w:t xml:space="preserve"> 供应商（电子签章）：</w:t>
      </w:r>
      <w:r>
        <w:rPr>
          <w:color w:val="000000" w:themeColor="text1"/>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日期：___年__月__日</w:t>
      </w:r>
      <w:r>
        <w:rPr>
          <w:color w:val="000000" w:themeColor="text1"/>
        </w:rPr>
      </w:r>
      <w:r/>
    </w:p>
    <w:p>
      <w:pPr>
        <w:spacing w:line="360" w:lineRule="auto"/>
        <w:rPr>
          <w:rFonts w:hint="eastAsia" w:ascii="宋体" w:hAnsi="宋体" w:cs="宋体"/>
          <w:bCs/>
          <w:color w:val="000000" w:themeColor="text1"/>
          <w:sz w:val="28"/>
          <w:szCs w:val="28"/>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133725" cy="2070100"/>
                <wp:effectExtent l="5080" t="4445" r="4445" b="20955"/>
                <wp:wrapNone/>
                <wp:docPr id="5"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13372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2336;o:allowoverlap:true;o:allowincell:true;mso-position-horizontal-relative:text;margin-left:245.9pt;mso-position-horizontal:absolute;mso-position-vertical-relative:text;margin-top:2.0pt;mso-position-vertical:absolute;width:246.8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rPr>
          <w:color w:val="000000" w:themeColor="text1"/>
        </w:rPr>
      </w:r>
      <w:r/>
    </w:p>
    <w:p>
      <w:pPr>
        <w:spacing w:line="360" w:lineRule="auto"/>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r>
      <w:r>
        <w:rPr>
          <w:color w:val="000000" w:themeColor="text1"/>
        </w:rPr>
      </w:r>
      <w:r/>
    </w:p>
    <w:p>
      <w:pPr>
        <w:jc w:val="center"/>
        <w:spacing w:line="360" w:lineRule="auto"/>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r>
      <w:r>
        <w:rPr>
          <w:color w:val="000000" w:themeColor="text1"/>
        </w:rPr>
      </w:r>
      <w:r/>
    </w:p>
    <w:p>
      <w:pPr>
        <w:jc w:val="center"/>
        <w:spacing w:line="360" w:lineRule="auto"/>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r>
      <w:r>
        <w:rPr>
          <w:color w:val="000000" w:themeColor="text1"/>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p>
      <w:pP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p>
      <w:pPr>
        <w:pStyle w:val="813"/>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p>
      <w:pPr>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3、被授权代表身份证明2（社保）：</w:t>
      </w:r>
      <w:bookmarkStart w:id="255" w:name="_Hlk151362709"/>
      <w:r>
        <w:rPr>
          <w:rFonts w:hint="eastAsia" w:ascii="宋体" w:hAnsi="宋体" w:eastAsia="宋体" w:cs="宋体"/>
          <w:color w:val="000000" w:themeColor="text1"/>
          <w:sz w:val="24"/>
          <w:szCs w:val="24"/>
          <w:highlight w:val="none"/>
          <w:lang w:val="zh-CN"/>
        </w:rPr>
        <w:t xml:space="preserve">详见第二章供应商须知相关要求</w:t>
      </w:r>
      <w:bookmarkEnd w:id="255"/>
      <w:r>
        <w:rPr>
          <w:color w:val="000000" w:themeColor="text1"/>
        </w:rPr>
      </w:r>
      <w:r/>
    </w:p>
    <w:p>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4、具有独立承担民事责任的能力：</w:t>
      </w:r>
      <w:r>
        <w:rPr>
          <w:rFonts w:hint="eastAsia" w:ascii="宋体" w:hAnsi="宋体" w:eastAsia="宋体" w:cs="宋体"/>
          <w:color w:val="000000" w:themeColor="text1"/>
          <w:sz w:val="24"/>
          <w:szCs w:val="24"/>
          <w:highlight w:val="none"/>
          <w:lang w:val="zh-CN"/>
        </w:rPr>
        <w:t xml:space="preserve">按第二章供应商须知要求提供相关证明材料</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5、具有良好的商业信誉和健全的财务会计制度：</w:t>
      </w:r>
      <w:r>
        <w:rPr>
          <w:rFonts w:hint="eastAsia" w:ascii="宋体" w:hAnsi="宋体" w:eastAsia="宋体" w:cs="宋体"/>
          <w:color w:val="000000" w:themeColor="text1"/>
          <w:sz w:val="24"/>
          <w:szCs w:val="24"/>
          <w:highlight w:val="none"/>
          <w:lang w:val="zh-CN"/>
        </w:rPr>
        <w:t xml:space="preserve">按第二章供应商须知要求提供相关证明材料</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6、有依法缴纳税收的良好记录：</w:t>
      </w:r>
      <w:r>
        <w:rPr>
          <w:rFonts w:hint="eastAsia" w:ascii="宋体" w:hAnsi="宋体" w:eastAsia="宋体" w:cs="宋体"/>
          <w:color w:val="000000" w:themeColor="text1"/>
          <w:sz w:val="24"/>
          <w:szCs w:val="24"/>
          <w:highlight w:val="none"/>
          <w:lang w:val="zh-CN"/>
        </w:rPr>
        <w:t xml:space="preserve">按第二章供应商须知要求提供相关证明材料</w:t>
      </w:r>
      <w:r>
        <w:rPr>
          <w:color w:val="000000" w:themeColor="text1"/>
        </w:rPr>
      </w:r>
      <w:r/>
    </w:p>
    <w:p>
      <w:pPr>
        <w:ind w:left="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7、有依法缴纳社会保障资金的良好记录：</w:t>
      </w:r>
      <w:r>
        <w:rPr>
          <w:rFonts w:hint="eastAsia" w:ascii="宋体" w:hAnsi="宋体" w:eastAsia="宋体" w:cs="宋体"/>
          <w:color w:val="000000" w:themeColor="text1"/>
          <w:sz w:val="24"/>
          <w:szCs w:val="24"/>
          <w:highlight w:val="none"/>
          <w:lang w:val="zh-CN"/>
        </w:rPr>
        <w:t xml:space="preserve">按第二章供应商须知要求提供相关证明材料</w:t>
      </w:r>
      <w:r>
        <w:rPr>
          <w:color w:val="000000" w:themeColor="text1"/>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8、无不良信用记录：</w:t>
      </w:r>
      <w:r>
        <w:rPr>
          <w:rFonts w:hint="eastAsia" w:ascii="宋体" w:hAnsi="宋体" w:eastAsia="宋体" w:cs="宋体"/>
          <w:color w:val="000000" w:themeColor="text1"/>
          <w:sz w:val="24"/>
          <w:szCs w:val="24"/>
          <w:highlight w:val="none"/>
          <w:lang w:val="zh-CN"/>
        </w:rPr>
        <w:t xml:space="preserve">详见第二章供应商须知相关要求</w:t>
      </w:r>
      <w:r>
        <w:rPr>
          <w:color w:val="000000" w:themeColor="text1"/>
        </w:rPr>
      </w:r>
      <w:r/>
    </w:p>
    <w:p>
      <w:pPr>
        <w:ind w:left="6370" w:hanging="637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rFonts w:hint="eastAsia" w:ascii="宋体" w:hAnsi="宋体" w:eastAsia="宋体" w:cs="宋体"/>
          <w:b/>
          <w:bCs w:val="0"/>
          <w:color w:val="000000" w:themeColor="text1"/>
          <w:sz w:val="24"/>
          <w:szCs w:val="24"/>
          <w:highlight w:val="none"/>
        </w:rPr>
        <w:t xml:space="preserve">9、联合体协议书（格式）：</w:t>
      </w:r>
      <w:r>
        <w:rPr>
          <w:color w:val="000000" w:themeColor="text1"/>
        </w:rPr>
      </w:r>
      <w:r/>
    </w:p>
    <w:p>
      <w:pPr>
        <w:jc w:val="center"/>
        <w:spacing w:before="156" w:after="156" w:line="360" w:lineRule="auto"/>
        <w:tabs>
          <w:tab w:val="left" w:pos="255" w:leader="none"/>
        </w:tabs>
        <w:rPr>
          <w:rFonts w:hint="eastAsia" w:ascii="宋体" w:hAnsi="宋体" w:eastAsia="宋体" w:cs="宋体"/>
          <w:b/>
          <w:bCs/>
          <w:color w:val="000000" w:themeColor="text1"/>
          <w:sz w:val="24"/>
          <w:szCs w:val="21"/>
          <w:highlight w:val="none"/>
        </w:rPr>
      </w:pPr>
      <w:r>
        <w:rPr>
          <w:rFonts w:hint="eastAsia" w:ascii="宋体" w:hAnsi="宋体" w:eastAsia="宋体" w:cs="宋体"/>
          <w:b/>
          <w:bCs/>
          <w:color w:val="000000" w:themeColor="text1"/>
          <w:sz w:val="28"/>
          <w:szCs w:val="21"/>
          <w:highlight w:val="none"/>
          <w:lang w:val="zh-CN"/>
        </w:rPr>
        <w:t xml:space="preserve">联合体协议书</w:t>
      </w:r>
      <w:r>
        <w:rPr>
          <w:color w:val="000000" w:themeColor="text1"/>
        </w:rPr>
      </w:r>
      <w:r/>
    </w:p>
    <w:p>
      <w:pPr>
        <w:jc w:val="center"/>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                                </w:t>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u w:val="single"/>
          <w:lang w:val="zh-CN"/>
        </w:rPr>
        <w:t xml:space="preserve">（所有成员单位名称）  </w:t>
      </w:r>
      <w:r>
        <w:rPr>
          <w:rFonts w:hint="eastAsia" w:ascii="宋体" w:hAnsi="宋体"/>
          <w:color w:val="000000" w:themeColor="text1"/>
          <w:sz w:val="24"/>
          <w:szCs w:val="21"/>
          <w:highlight w:val="none"/>
          <w:lang w:val="zh-CN"/>
        </w:rPr>
        <w:t xml:space="preserve">自愿组成联合体，共同参加本项目（项目编号：</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color w:val="000000" w:themeColor="text1"/>
          <w:sz w:val="24"/>
          <w:szCs w:val="21"/>
          <w:highlight w:val="none"/>
          <w:lang w:val="zh-CN"/>
        </w:rPr>
        <w:t xml:space="preserve">）的投标。现就联合体投标事宜订立如下协议：</w:t>
      </w:r>
      <w:r>
        <w:rPr>
          <w:color w:val="000000" w:themeColor="text1"/>
        </w:rPr>
      </w:r>
      <w:r/>
    </w:p>
    <w:p>
      <w:pPr>
        <w:ind w:left="420" w:firstLine="480"/>
        <w:jc w:val="left"/>
        <w:spacing w:line="360" w:lineRule="auto"/>
        <w:tabs>
          <w:tab w:val="left" w:pos="255" w:leader="none"/>
        </w:tabs>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zh-CN"/>
        </w:rPr>
        <w:t xml:space="preserve">1、</w:t>
      </w:r>
      <w:r>
        <w:rPr>
          <w:rFonts w:hint="eastAsia" w:ascii="宋体" w:hAnsi="宋体" w:eastAsia="宋体" w:cs="宋体"/>
          <w:color w:val="000000" w:themeColor="text1"/>
          <w:sz w:val="24"/>
          <w:szCs w:val="21"/>
          <w:highlight w:val="none"/>
          <w:u w:val="single"/>
          <w:lang w:val="zh-CN"/>
        </w:rPr>
        <w:t xml:space="preserve">（联合体主体单位名称） </w:t>
      </w:r>
      <w:r>
        <w:rPr>
          <w:rFonts w:hint="eastAsia" w:ascii="宋体" w:hAnsi="宋体" w:eastAsia="宋体" w:cs="宋体"/>
          <w:color w:val="000000" w:themeColor="text1"/>
          <w:sz w:val="24"/>
          <w:szCs w:val="21"/>
          <w:highlight w:val="none"/>
          <w:lang w:val="zh-CN"/>
        </w:rPr>
        <w:t xml:space="preserve">为本次投标的主体单位，联合体以主体单位的名义参加投标。</w:t>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eastAsia="宋体" w:cs="宋体"/>
          <w:color w:val="000000" w:themeColor="text1"/>
          <w:sz w:val="24"/>
          <w:szCs w:val="21"/>
          <w:highlight w:val="none"/>
          <w:lang w:val="zh-CN"/>
        </w:rPr>
        <w:t xml:space="preserve">2、联合体主体单位代表联合体各成员负责本次招标项目</w:t>
      </w:r>
      <w:r>
        <w:rPr>
          <w:rFonts w:hint="eastAsia" w:ascii="宋体" w:hAnsi="宋体" w:eastAsia="宋体" w:cs="宋体"/>
          <w:color w:val="000000" w:themeColor="text1"/>
          <w:sz w:val="24"/>
          <w:szCs w:val="21"/>
          <w:highlight w:val="none"/>
        </w:rPr>
        <w:t xml:space="preserve">响应</w:t>
      </w:r>
      <w:r>
        <w:rPr>
          <w:rFonts w:hint="eastAsia" w:ascii="宋体" w:hAnsi="宋体" w:eastAsia="宋体" w:cs="宋体"/>
          <w:color w:val="000000" w:themeColor="text1"/>
          <w:sz w:val="24"/>
          <w:szCs w:val="21"/>
          <w:highlight w:val="none"/>
          <w:lang w:val="zh-CN"/>
        </w:rPr>
        <w:t xml:space="preserve">文件的编制和合同谈判活动，并代表联合体提交和接</w:t>
      </w:r>
      <w:r>
        <w:rPr>
          <w:rFonts w:hint="eastAsia" w:ascii="宋体" w:hAnsi="宋体"/>
          <w:color w:val="000000" w:themeColor="text1"/>
          <w:sz w:val="24"/>
          <w:szCs w:val="21"/>
          <w:highlight w:val="none"/>
          <w:lang w:val="zh-CN"/>
        </w:rPr>
        <w:t xml:space="preserve">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3、联合体将严格按照</w:t>
      </w:r>
      <w:r>
        <w:rPr>
          <w:rFonts w:hint="eastAsia" w:ascii="宋体" w:hAnsi="宋体"/>
          <w:color w:val="000000" w:themeColor="text1"/>
          <w:sz w:val="24"/>
          <w:szCs w:val="21"/>
          <w:highlight w:val="none"/>
        </w:rPr>
        <w:t xml:space="preserve">采购文件</w:t>
      </w:r>
      <w:r>
        <w:rPr>
          <w:rFonts w:hint="eastAsia" w:ascii="宋体" w:hAnsi="宋体"/>
          <w:color w:val="000000" w:themeColor="text1"/>
          <w:sz w:val="24"/>
          <w:szCs w:val="21"/>
          <w:highlight w:val="none"/>
          <w:lang w:val="zh-CN"/>
        </w:rPr>
        <w:t xml:space="preserve">的各项要求，提交</w:t>
      </w:r>
      <w:r>
        <w:rPr>
          <w:rFonts w:hint="eastAsia" w:ascii="宋体" w:hAnsi="宋体"/>
          <w:color w:val="000000" w:themeColor="text1"/>
          <w:sz w:val="24"/>
          <w:szCs w:val="21"/>
          <w:highlight w:val="none"/>
        </w:rPr>
        <w:t xml:space="preserve">响应</w:t>
      </w:r>
      <w:r>
        <w:rPr>
          <w:rFonts w:hint="eastAsia" w:ascii="宋体" w:hAnsi="宋体"/>
          <w:color w:val="000000" w:themeColor="text1"/>
          <w:sz w:val="24"/>
          <w:szCs w:val="21"/>
          <w:highlight w:val="none"/>
          <w:lang w:val="zh-CN"/>
        </w:rPr>
        <w:t xml:space="preserve">文件，履行合同，并对外承担连带责任。</w:t>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u w:val="single"/>
        </w:rPr>
      </w:pPr>
      <w:r>
        <w:rPr>
          <w:rFonts w:hint="eastAsia" w:ascii="宋体" w:hAnsi="宋体"/>
          <w:color w:val="000000" w:themeColor="text1"/>
          <w:sz w:val="24"/>
          <w:szCs w:val="21"/>
          <w:highlight w:val="none"/>
          <w:lang w:val="zh-CN"/>
        </w:rPr>
        <w:t xml:space="preserve">4、联合体各成员单位内部的职责分工如下：</w:t>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u w:val="single"/>
        </w:rPr>
      </w:pP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color w:val="000000" w:themeColor="text1"/>
        </w:rPr>
      </w:r>
      <w:r/>
    </w:p>
    <w:p>
      <w:pPr>
        <w:numPr>
          <w:ilvl w:val="0"/>
          <w:numId w:val="9"/>
        </w:numPr>
        <w:ind w:left="420" w:firstLine="48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其他：</w:t>
      </w: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6</w:t>
      </w:r>
      <w:r>
        <w:rPr>
          <w:rFonts w:hint="eastAsia" w:ascii="宋体" w:hAnsi="宋体"/>
          <w:color w:val="000000" w:themeColor="text1"/>
          <w:sz w:val="24"/>
          <w:szCs w:val="21"/>
          <w:highlight w:val="none"/>
          <w:lang w:val="zh-CN"/>
        </w:rPr>
        <w:t xml:space="preserve">、本协议书自签署之日起生效，至本次招投标有关事务结束且合同履行完毕后自动失效。</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p>
      <w:pPr>
        <w:ind w:right="240"/>
        <w:jc w:val="center"/>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联合体主体单位</w:t>
      </w:r>
      <w:r>
        <w:rPr>
          <w:rFonts w:hint="eastAsia" w:ascii="宋体" w:hAnsi="宋体"/>
          <w:bCs/>
          <w:color w:val="000000" w:themeColor="text1"/>
          <w:sz w:val="24"/>
          <w:highlight w:val="none"/>
          <w:lang w:val="zh-CN"/>
        </w:rPr>
        <w:t xml:space="preserve">（盖章）：</w:t>
      </w:r>
      <w:r>
        <w:rPr>
          <w:color w:val="000000" w:themeColor="text1"/>
        </w:rPr>
      </w:r>
      <w:r/>
    </w:p>
    <w:p>
      <w:pPr>
        <w:ind w:right="480"/>
        <w:jc w:val="center"/>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成员单位（</w:t>
      </w:r>
      <w:r>
        <w:rPr>
          <w:rFonts w:hint="eastAsia" w:ascii="宋体" w:hAnsi="宋体"/>
          <w:bCs/>
          <w:color w:val="000000" w:themeColor="text1"/>
          <w:sz w:val="24"/>
          <w:highlight w:val="none"/>
          <w:lang w:val="zh-CN"/>
        </w:rPr>
        <w:t xml:space="preserve">盖章</w:t>
      </w:r>
      <w:r>
        <w:rPr>
          <w:rFonts w:hint="eastAsia" w:ascii="宋体" w:hAnsi="宋体"/>
          <w:bCs/>
          <w:color w:val="000000" w:themeColor="text1"/>
          <w:sz w:val="24"/>
          <w:highlight w:val="none"/>
        </w:rPr>
        <w:t xml:space="preserve">）：</w:t>
      </w:r>
      <w:r>
        <w:rPr>
          <w:color w:val="000000" w:themeColor="text1"/>
        </w:rPr>
      </w:r>
      <w:r/>
    </w:p>
    <w:p>
      <w:pPr>
        <w:ind w:right="480"/>
        <w:jc w:val="cente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日期：___年___月__日</w:t>
      </w:r>
      <w:r>
        <w:rPr>
          <w:color w:val="000000" w:themeColor="text1"/>
        </w:rPr>
      </w:r>
      <w:r/>
    </w:p>
    <w:p>
      <w:pPr>
        <w:ind w:firstLine="6240"/>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r/>
    </w:p>
    <w:p>
      <w:pPr>
        <w:ind w:firstLine="787"/>
        <w:spacing w:line="360" w:lineRule="auto"/>
        <w:tabs>
          <w:tab w:val="left" w:pos="0" w:leader="none"/>
          <w:tab w:val="left" w:pos="255" w:leader="none"/>
        </w:tabs>
        <w:rPr>
          <w:rFonts w:ascii="宋体" w:hAnsi="宋体"/>
          <w:bCs/>
          <w:color w:val="000000" w:themeColor="text1"/>
          <w:sz w:val="24"/>
          <w:szCs w:val="24"/>
          <w:highlight w:val="none"/>
        </w:rPr>
      </w:pPr>
      <w:r>
        <w:rPr>
          <w:color w:val="000000" w:themeColor="text1"/>
        </w:rPr>
      </w:r>
      <w:bookmarkStart w:id="256" w:name="_Hlk151451066"/>
      <w:r>
        <w:rPr>
          <w:rFonts w:hint="eastAsia" w:ascii="宋体" w:hAnsi="宋体"/>
          <w:bCs/>
          <w:color w:val="000000" w:themeColor="text1"/>
          <w:sz w:val="24"/>
          <w:szCs w:val="24"/>
          <w:highlight w:val="none"/>
        </w:rPr>
        <w:t xml:space="preserve">注：如采购人要求组成联合体或采购人允许组成联合体且供应商组成联合体的，应提供有效的联合体协议书，否则无需提供。</w:t>
      </w:r>
      <w:bookmarkEnd w:id="256"/>
      <w:r>
        <w:rPr>
          <w:color w:val="000000" w:themeColor="text1"/>
        </w:rPr>
      </w:r>
      <w:r/>
    </w:p>
    <w:p>
      <w:pPr>
        <w:ind w:firstLine="480"/>
        <w:rPr>
          <w:rFonts w:hint="eastAsia" w:ascii="宋体" w:hAnsi="宋体"/>
          <w:color w:val="000000" w:themeColor="text1"/>
          <w:sz w:val="24"/>
          <w:szCs w:val="21"/>
          <w:highlight w:val="none"/>
        </w:rPr>
      </w:pPr>
      <w:r>
        <w:rPr>
          <w:rFonts w:ascii="黑体" w:hAnsi="宋体" w:eastAsia="黑体"/>
          <w:bCs/>
          <w:color w:val="000000" w:themeColor="text1"/>
          <w:sz w:val="24"/>
          <w:szCs w:val="24"/>
          <w:highlight w:val="none"/>
        </w:rPr>
        <w:br w:type="page" w:clear="all"/>
      </w:r>
      <w:r>
        <w:rPr>
          <w:rFonts w:hint="eastAsia" w:ascii="宋体" w:hAnsi="宋体" w:eastAsia="宋体" w:cs="宋体"/>
          <w:b/>
          <w:bCs w:val="0"/>
          <w:color w:val="000000" w:themeColor="text1"/>
          <w:sz w:val="24"/>
          <w:szCs w:val="24"/>
          <w:highlight w:val="none"/>
        </w:rPr>
        <w:t xml:space="preserve">10、</w:t>
      </w:r>
      <w:bookmarkStart w:id="257" w:name="OLE_LINK82"/>
      <w:r>
        <w:rPr>
          <w:rFonts w:hint="eastAsia" w:ascii="宋体" w:hAnsi="宋体" w:eastAsia="宋体" w:cs="宋体"/>
          <w:b/>
          <w:bCs w:val="0"/>
          <w:color w:val="000000" w:themeColor="text1"/>
          <w:sz w:val="24"/>
          <w:szCs w:val="24"/>
          <w:highlight w:val="none"/>
        </w:rPr>
        <w:t xml:space="preserve">分包情况说明</w:t>
      </w:r>
      <w:bookmarkEnd w:id="257"/>
      <w:r>
        <w:rPr>
          <w:rFonts w:hint="eastAsia" w:ascii="宋体" w:hAnsi="宋体" w:eastAsia="宋体" w:cs="宋体"/>
          <w:b/>
          <w:bCs w:val="0"/>
          <w:color w:val="000000" w:themeColor="text1"/>
          <w:sz w:val="24"/>
          <w:szCs w:val="24"/>
          <w:highlight w:val="none"/>
        </w:rPr>
        <w:t xml:space="preserve">（格式）：</w:t>
      </w:r>
      <w:r>
        <w:rPr>
          <w:color w:val="000000" w:themeColor="text1"/>
        </w:rPr>
      </w:r>
      <w:r/>
    </w:p>
    <w:p>
      <w:pPr>
        <w:jc w:val="center"/>
        <w:spacing w:line="360" w:lineRule="auto"/>
        <w:tabs>
          <w:tab w:val="left" w:pos="255" w:leader="none"/>
        </w:tabs>
        <w:rPr>
          <w:rFonts w:ascii="宋体"/>
          <w:bCs/>
          <w:color w:val="000000" w:themeColor="text1"/>
          <w:sz w:val="24"/>
          <w:szCs w:val="24"/>
          <w:highlight w:val="none"/>
        </w:rPr>
      </w:pPr>
      <w:r>
        <w:rPr>
          <w:rFonts w:hint="eastAsia" w:ascii="宋体" w:hAnsi="宋体" w:eastAsia="宋体" w:cs="宋体"/>
          <w:b/>
          <w:bCs/>
          <w:color w:val="000000" w:themeColor="text1"/>
          <w:sz w:val="28"/>
          <w:szCs w:val="28"/>
          <w:highlight w:val="none"/>
          <w:lang w:val="zh-CN"/>
        </w:rPr>
        <w:t xml:space="preserve">分包情况说明</w:t>
      </w:r>
      <w:r>
        <w:rPr>
          <w:rFonts w:hint="eastAsia" w:ascii="宋体" w:hAnsi="宋体"/>
          <w:bCs/>
          <w:color w:val="000000" w:themeColor="text1"/>
          <w:sz w:val="24"/>
          <w:szCs w:val="24"/>
          <w:highlight w:val="none"/>
        </w:rPr>
        <w:t xml:space="preserve">                        </w:t>
      </w:r>
      <w:r>
        <w:rPr>
          <w:color w:val="000000" w:themeColor="text1"/>
        </w:rPr>
      </w:r>
      <w:r/>
    </w:p>
    <w:p>
      <w:pPr>
        <w:ind w:firstLine="480"/>
        <w:jc w:val="left"/>
        <w:spacing w:line="480" w:lineRule="auto"/>
        <w:rPr>
          <w:rFonts w:ascii="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宜兴市公安局交通警察大队</w:t>
      </w:r>
      <w:r>
        <w:rPr>
          <w:rFonts w:hint="eastAsia" w:ascii="宋体" w:hAnsi="宋体"/>
          <w:bCs/>
          <w:color w:val="000000" w:themeColor="text1"/>
          <w:sz w:val="24"/>
          <w:szCs w:val="24"/>
          <w:highlight w:val="none"/>
        </w:rPr>
        <w:t xml:space="preserve">：</w:t>
      </w:r>
      <w:r>
        <w:rPr>
          <w:color w:val="000000" w:themeColor="text1"/>
        </w:rPr>
      </w:r>
      <w:r/>
    </w:p>
    <w:p>
      <w:pPr>
        <w:ind w:firstLine="96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cs="宋体"/>
          <w:color w:val="000000" w:themeColor="text1"/>
          <w:sz w:val="24"/>
          <w:szCs w:val="24"/>
          <w:highlight w:val="none"/>
        </w:rPr>
        <w:t xml:space="preserve">我公司根据本项目采购文件的规定和采购项目的实际情况，拟在成交后将成交项目的非主体、非关键性工作</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进行分包，分包承担人为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，拟分包合同金额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元，占投标报价比例</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，且我公司承诺分包承担人具备相应资质条件且不得再次分包。</w:t>
      </w:r>
      <w:r>
        <w:rPr>
          <w:color w:val="000000" w:themeColor="text1"/>
        </w:rPr>
      </w:r>
      <w:r/>
    </w:p>
    <w:p>
      <w:pPr>
        <w:ind w:left="420" w:firstLine="480"/>
        <w:jc w:val="left"/>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rPr>
      </w:r>
      <w:r/>
    </w:p>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rPr>
      </w:r>
      <w:r/>
    </w:p>
    <w:p>
      <w:pPr>
        <w:rPr>
          <w:rFonts w:hint="eastAsia" w:ascii="宋体" w:hAnsi="宋体"/>
          <w:color w:val="000000" w:themeColor="text1"/>
          <w:sz w:val="24"/>
          <w:szCs w:val="28"/>
          <w:highlight w:val="none"/>
        </w:rPr>
      </w:pPr>
      <w:r>
        <w:rPr>
          <w:rFonts w:hint="eastAsia" w:ascii="宋体" w:hAnsi="宋体"/>
          <w:color w:val="000000" w:themeColor="text1"/>
          <w:sz w:val="24"/>
          <w:szCs w:val="28"/>
          <w:highlight w:val="none"/>
        </w:rPr>
      </w:r>
      <w:r>
        <w:rPr>
          <w:color w:val="000000" w:themeColor="text1"/>
        </w:rPr>
      </w:r>
      <w:r/>
    </w:p>
    <w:p>
      <w:pPr>
        <w:ind w:firstLine="480"/>
        <w:jc w:val="left"/>
        <w:spacing w:line="360" w:lineRule="auto"/>
        <w:tabs>
          <w:tab w:val="left" w:pos="255" w:leader="none"/>
        </w:tabs>
        <w:rPr>
          <w:color w:val="000000" w:themeColor="text1"/>
          <w:sz w:val="24"/>
          <w:szCs w:val="24"/>
          <w:highlight w:val="none"/>
        </w:rPr>
      </w:pPr>
      <w:r>
        <w:rPr>
          <w:rFonts w:hint="eastAsia" w:ascii="宋体" w:hAnsi="宋体"/>
          <w:bCs/>
          <w:color w:val="000000" w:themeColor="text1"/>
          <w:sz w:val="24"/>
          <w:highlight w:val="none"/>
        </w:rPr>
        <w:t xml:space="preserve">                          </w:t>
      </w:r>
      <w:bookmarkStart w:id="258" w:name="_Hlk152583725"/>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 </w:t>
      </w:r>
      <w:r>
        <w:rPr>
          <w:rFonts w:hint="eastAsia"/>
          <w:color w:val="000000" w:themeColor="text1"/>
          <w:sz w:val="24"/>
          <w:szCs w:val="24"/>
          <w:highlight w:val="none"/>
        </w:rPr>
        <w:t xml:space="preserve">供应商</w:t>
      </w:r>
      <w:r>
        <w:rPr>
          <w:color w:val="000000" w:themeColor="text1"/>
          <w:sz w:val="24"/>
          <w:szCs w:val="24"/>
          <w:highlight w:val="none"/>
        </w:rPr>
        <w:t xml:space="preserve">（电子签章）：</w:t>
      </w:r>
      <w:bookmarkEnd w:id="258"/>
      <w:r>
        <w:rPr>
          <w:color w:val="000000" w:themeColor="text1"/>
        </w:rPr>
      </w:r>
      <w:r/>
    </w:p>
    <w:p>
      <w:pPr>
        <w:ind w:firstLine="5860"/>
        <w:jc w:val="left"/>
        <w:spacing w:line="360" w:lineRule="auto"/>
        <w:tabs>
          <w:tab w:val="left" w:pos="255" w:leader="none"/>
        </w:tabs>
        <w:rPr>
          <w:color w:val="000000" w:themeColor="text1"/>
          <w:sz w:val="24"/>
          <w:szCs w:val="24"/>
          <w:highlight w:val="none"/>
        </w:rPr>
      </w:pPr>
      <w:r>
        <w:rPr>
          <w:rFonts w:hint="eastAsia" w:ascii="宋体" w:hAnsi="宋体"/>
          <w:color w:val="000000" w:themeColor="text1"/>
          <w:sz w:val="24"/>
          <w:szCs w:val="24"/>
          <w:highlight w:val="none"/>
        </w:rPr>
        <w:t xml:space="preserve">日期：___年___月__日</w:t>
      </w:r>
      <w:r>
        <w:rPr>
          <w:color w:val="000000" w:themeColor="text1"/>
        </w:rPr>
      </w:r>
      <w:r/>
    </w:p>
    <w:p>
      <w:pPr>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ind w:firstLine="480"/>
        <w:rPr>
          <w:color w:val="000000" w:themeColor="text1"/>
          <w:sz w:val="24"/>
          <w:szCs w:val="24"/>
          <w:highlight w:val="none"/>
        </w:rPr>
      </w:pPr>
      <w:r>
        <w:rPr>
          <w:rFonts w:hint="eastAsia"/>
          <w:color w:val="000000" w:themeColor="text1"/>
          <w:sz w:val="24"/>
          <w:szCs w:val="24"/>
          <w:highlight w:val="none"/>
        </w:rPr>
        <w:t xml:space="preserve">注：如采购人要求分包或采购人允许分包且供应商有分包意向的，应提供有效的分包情况说明，否则</w:t>
      </w:r>
      <w:r>
        <w:rPr>
          <w:rFonts w:hint="eastAsia"/>
          <w:color w:val="000000" w:themeColor="text1"/>
          <w:sz w:val="24"/>
          <w:szCs w:val="24"/>
          <w:highlight w:val="none"/>
          <w:lang w:eastAsia="zh-CN"/>
        </w:rPr>
        <w:t xml:space="preserve">无须</w:t>
      </w:r>
      <w:r>
        <w:rPr>
          <w:rFonts w:hint="eastAsia"/>
          <w:color w:val="000000" w:themeColor="text1"/>
          <w:sz w:val="24"/>
          <w:szCs w:val="24"/>
          <w:highlight w:val="none"/>
        </w:rPr>
        <w:t xml:space="preserve">提供。</w:t>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480"/>
        <w:jc w:val="left"/>
        <w:spacing w:line="360" w:lineRule="auto"/>
        <w:tabs>
          <w:tab w:val="left" w:pos="255" w:leader="none"/>
        </w:tabs>
        <w:rPr>
          <w:rFonts w:ascii="黑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rFonts w:hint="eastAsia" w:ascii="宋体" w:hAnsi="宋体" w:eastAsia="宋体" w:cs="宋体"/>
          <w:b/>
          <w:bCs w:val="0"/>
          <w:color w:val="000000" w:themeColor="text1"/>
          <w:sz w:val="24"/>
          <w:szCs w:val="24"/>
          <w:highlight w:val="none"/>
        </w:rPr>
        <w:t xml:space="preserve">11、中小企业声明</w:t>
      </w:r>
      <w:r>
        <w:rPr>
          <w:color w:val="000000" w:themeColor="text1"/>
        </w:rPr>
      </w:r>
      <w:r/>
    </w:p>
    <w:p>
      <w:pPr>
        <w:ind w:firstLine="480"/>
        <w:spacing w:line="360" w:lineRule="auto"/>
        <w:tabs>
          <w:tab w:val="left" w:pos="0" w:leader="none"/>
          <w:tab w:val="left" w:pos="255" w:leader="none"/>
        </w:tabs>
        <w:rPr>
          <w:rFonts w:ascii="宋体" w:hAnsi="宋体"/>
          <w:bCs/>
          <w:color w:val="000000" w:themeColor="text1"/>
          <w:sz w:val="24"/>
          <w:szCs w:val="24"/>
          <w:highlight w:val="none"/>
        </w:rPr>
      </w:pPr>
      <w:r>
        <w:rPr>
          <w:color w:val="000000" w:themeColor="text1"/>
        </w:rPr>
      </w:r>
      <w:bookmarkStart w:id="259" w:name="_Hlk151458964"/>
      <w:r>
        <w:rPr>
          <w:color w:val="000000" w:themeColor="text1"/>
        </w:rPr>
      </w:r>
      <w:bookmarkStart w:id="260" w:name="_Hlk151451145"/>
      <w:r>
        <w:rPr>
          <w:rFonts w:hint="eastAsia" w:ascii="宋体" w:hAnsi="宋体"/>
          <w:bCs/>
          <w:color w:val="000000" w:themeColor="text1"/>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），或监狱企业的证明文件；否则无需提供。</w:t>
      </w:r>
      <w:bookmarkEnd w:id="259"/>
      <w:r>
        <w:rPr>
          <w:color w:val="000000" w:themeColor="text1"/>
        </w:rPr>
      </w:r>
      <w:r/>
    </w:p>
    <w:p>
      <w:pPr>
        <w:ind w:firstLine="482"/>
        <w:spacing w:line="360" w:lineRule="auto"/>
        <w:tabs>
          <w:tab w:val="left" w:pos="0" w:leader="none"/>
          <w:tab w:val="left" w:pos="255" w:leader="none"/>
        </w:tabs>
        <w:rPr>
          <w:rFonts w:ascii="宋体" w:hAnsi="宋体"/>
          <w:b/>
          <w:color w:val="000000" w:themeColor="text1"/>
          <w:sz w:val="24"/>
          <w:szCs w:val="24"/>
          <w:highlight w:val="none"/>
        </w:rPr>
      </w:pPr>
      <w:r>
        <w:rPr>
          <w:rFonts w:ascii="宋体" w:hAnsi="宋体"/>
          <w:b/>
          <w:color w:val="000000" w:themeColor="text1"/>
          <w:sz w:val="24"/>
          <w:szCs w:val="24"/>
          <w:highlight w:val="none"/>
          <w:lang w:val="zh-CN"/>
        </w:rPr>
      </w:r>
      <w:r>
        <w:rPr>
          <w:color w:val="000000" w:themeColor="text1"/>
        </w:rPr>
      </w:r>
      <w:r/>
    </w:p>
    <w:p>
      <w:pPr>
        <w:ind w:firstLine="482"/>
        <w:spacing w:line="360" w:lineRule="auto"/>
        <w:tabs>
          <w:tab w:val="left" w:pos="0" w:leader="none"/>
          <w:tab w:val="left" w:pos="255" w:leader="none"/>
        </w:tabs>
        <w:rPr>
          <w:rFonts w:ascii="宋体" w:hAnsi="宋体"/>
          <w:b/>
          <w:color w:val="000000" w:themeColor="text1"/>
          <w:sz w:val="24"/>
          <w:szCs w:val="24"/>
          <w:highlight w:val="none"/>
        </w:rPr>
      </w:pPr>
      <w:r>
        <w:rPr>
          <w:rFonts w:ascii="宋体" w:hAnsi="宋体"/>
          <w:b/>
          <w:color w:val="000000" w:themeColor="text1"/>
          <w:sz w:val="24"/>
          <w:szCs w:val="24"/>
          <w:highlight w:val="none"/>
          <w:lang w:val="zh-CN"/>
        </w:rPr>
      </w:r>
      <w:r>
        <w:rPr>
          <w:color w:val="000000" w:themeColor="text1"/>
        </w:rPr>
      </w: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bookmarkEnd w:id="260"/>
      <w:r>
        <w:rPr>
          <w:color w:val="000000" w:themeColor="text1"/>
        </w:rPr>
      </w: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jc w:val="lef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480"/>
        <w:jc w:val="left"/>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12、特定资格要求</w:t>
      </w:r>
      <w:r>
        <w:rPr>
          <w:color w:val="000000" w:themeColor="text1"/>
        </w:rPr>
      </w: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spacing w:line="360" w:lineRule="auto"/>
        <w:tabs>
          <w:tab w:val="left" w:pos="0" w:leader="none"/>
          <w:tab w:val="left" w:pos="2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注：如本项目有特定资格要求的，按采购文件要求提供证明材料，否则无需提供。</w:t>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firstLine="560"/>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numPr>
          <w:ilvl w:val="0"/>
          <w:numId w:val="10"/>
        </w:numPr>
        <w:ind w:left="6370" w:hanging="6370"/>
        <w:jc w:val="left"/>
        <w:spacing w:line="360" w:lineRule="auto"/>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rPr>
        <w:t xml:space="preserve">符合条件</w:t>
      </w:r>
      <w:r>
        <w:rPr>
          <w:color w:val="000000" w:themeColor="text1"/>
        </w:rPr>
      </w:r>
      <w:r/>
    </w:p>
    <w:p>
      <w:pPr>
        <w:ind w:firstLine="56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（一）响应函（格式）：</w:t>
      </w:r>
      <w:r>
        <w:rPr>
          <w:color w:val="000000" w:themeColor="text1"/>
        </w:rPr>
      </w:r>
      <w:r/>
    </w:p>
    <w:p>
      <w:pPr>
        <w:jc w:val="center"/>
        <w:spacing w:before="156" w:after="156" w:line="360" w:lineRule="auto"/>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rPr>
        <w:t xml:space="preserve">响应函</w:t>
      </w:r>
      <w:r>
        <w:rPr>
          <w:color w:val="000000" w:themeColor="text1"/>
        </w:rPr>
      </w:r>
      <w:r/>
    </w:p>
    <w:p>
      <w:pPr>
        <w:ind w:firstLine="24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致宜兴市公安局交通警察大队、江苏嘉朗创智工程咨询管理有限公司：</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我方收到你们</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bCs/>
          <w:color w:val="000000" w:themeColor="text1"/>
          <w:sz w:val="24"/>
          <w:highlight w:val="none"/>
          <w:lang w:val="zh-CN"/>
        </w:rPr>
        <w:t xml:space="preserve">采购文件，经仔细阅读和研究，我方决定参加报价。</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我方愿意按照采购文件的一切要求，提供服务，总报价详见《报价一览表》。</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我方已对照采购设备的技术参数要求，</w:t>
      </w:r>
      <w:bookmarkStart w:id="261" w:name="OLE_LINK50"/>
      <w:r>
        <w:rPr>
          <w:rFonts w:hint="eastAsia" w:ascii="宋体" w:hAnsi="宋体"/>
          <w:bCs/>
          <w:color w:val="000000" w:themeColor="text1"/>
          <w:sz w:val="24"/>
          <w:highlight w:val="none"/>
          <w:lang w:val="zh-CN"/>
        </w:rPr>
        <w:t xml:space="preserve">填写了服务的偏离情况，详见</w:t>
      </w:r>
      <w:bookmarkStart w:id="262" w:name="_Hlk131935611"/>
      <w:r>
        <w:rPr>
          <w:rFonts w:hint="eastAsia" w:ascii="宋体" w:hAnsi="宋体"/>
          <w:bCs/>
          <w:color w:val="000000" w:themeColor="text1"/>
          <w:sz w:val="24"/>
          <w:highlight w:val="none"/>
          <w:lang w:val="zh-CN"/>
        </w:rPr>
        <w:t xml:space="preserve">《项目技术要求偏离表》</w:t>
      </w:r>
      <w:bookmarkEnd w:id="262"/>
      <w:r>
        <w:rPr>
          <w:rFonts w:hint="eastAsia" w:ascii="宋体" w:hAnsi="宋体"/>
          <w:bCs/>
          <w:color w:val="000000" w:themeColor="text1"/>
          <w:sz w:val="24"/>
          <w:highlight w:val="none"/>
          <w:lang w:val="zh-CN"/>
        </w:rPr>
        <w:t xml:space="preserve">。</w:t>
      </w:r>
      <w:bookmarkEnd w:id="261"/>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我方同意按</w:t>
      </w:r>
      <w:r>
        <w:rPr>
          <w:rFonts w:hint="eastAsia" w:ascii="宋体" w:hAnsi="宋体"/>
          <w:bCs/>
          <w:color w:val="000000" w:themeColor="text1"/>
          <w:sz w:val="24"/>
          <w:highlight w:val="none"/>
        </w:rPr>
        <w:t xml:space="preserve">采购</w:t>
      </w:r>
      <w:r>
        <w:rPr>
          <w:rFonts w:hint="eastAsia" w:ascii="宋体" w:hAnsi="宋体"/>
          <w:bCs/>
          <w:color w:val="000000" w:themeColor="text1"/>
          <w:sz w:val="24"/>
          <w:highlight w:val="none"/>
          <w:lang w:val="zh-CN"/>
        </w:rPr>
        <w:t xml:space="preserve">文件中的规定，本响应文件的有效期为投标截止之日起的60天（含提交当日）。在特殊情况下，可与贵方协商延长响应文件的有效期。</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我方同意按采购文件中的规定，本响应文件的有效期为提交响应文件截止之日起的60天（含提交当日）。在特殊情况下，可与贵方协商延长响应文件的有效期。</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如果我方的响应文件被接受，我方将履行</w:t>
      </w:r>
      <w:r>
        <w:rPr>
          <w:rFonts w:hint="eastAsia" w:ascii="宋体" w:hAnsi="宋体"/>
          <w:bCs/>
          <w:color w:val="000000" w:themeColor="text1"/>
          <w:sz w:val="24"/>
          <w:highlight w:val="none"/>
        </w:rPr>
        <w:t xml:space="preserve">采购</w:t>
      </w:r>
      <w:r>
        <w:rPr>
          <w:rFonts w:hint="eastAsia" w:ascii="宋体" w:hAnsi="宋体"/>
          <w:bCs/>
          <w:color w:val="000000" w:themeColor="text1"/>
          <w:sz w:val="24"/>
          <w:highlight w:val="none"/>
          <w:lang w:val="zh-CN"/>
        </w:rPr>
        <w:t xml:space="preserve">文件、响应文件中规定的每一项要求，按期、按质、按量、按地点，完成服务任务。</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我方愿意根据贵方及单一来源采购人员的要求，提供响应文件中所有材料的原件及相关证明性资料。</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我方认为采购人有权确定成交供应商。</w:t>
      </w:r>
      <w:r>
        <w:rPr>
          <w:rFonts w:hint="eastAsia" w:ascii="宋体" w:hAnsi="宋体"/>
          <w:bCs/>
          <w:color w:val="000000" w:themeColor="text1"/>
          <w:sz w:val="24"/>
          <w:szCs w:val="24"/>
          <w:highlight w:val="none"/>
          <w:lang w:val="zh-CN"/>
        </w:rPr>
        <w:t xml:space="preserve">除因不可抗力</w:t>
      </w:r>
      <w:r>
        <w:rPr>
          <w:rFonts w:hint="eastAsia" w:ascii="宋体" w:hAnsi="宋体"/>
          <w:bCs/>
          <w:color w:val="000000" w:themeColor="text1"/>
          <w:sz w:val="24"/>
          <w:szCs w:val="24"/>
          <w:highlight w:val="none"/>
        </w:rPr>
        <w:t xml:space="preserve">或采购文件认可的情形以外</w:t>
      </w:r>
      <w:r>
        <w:rPr>
          <w:rFonts w:hint="eastAsia" w:ascii="宋体" w:hAnsi="宋体"/>
          <w:bCs/>
          <w:color w:val="000000" w:themeColor="text1"/>
          <w:sz w:val="24"/>
          <w:szCs w:val="24"/>
          <w:highlight w:val="none"/>
          <w:lang w:val="zh-CN"/>
        </w:rPr>
        <w:t xml:space="preserve">，我方绝不放弃成交资格</w:t>
      </w:r>
      <w:r>
        <w:rPr>
          <w:rFonts w:hint="eastAsia" w:ascii="宋体" w:hAnsi="宋体"/>
          <w:bCs/>
          <w:color w:val="000000" w:themeColor="text1"/>
          <w:sz w:val="24"/>
          <w:highlight w:val="none"/>
          <w:lang w:val="zh-CN"/>
        </w:rPr>
        <w:t xml:space="preserve">。</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我方愿意按</w:t>
      </w:r>
      <w:r>
        <w:rPr>
          <w:rFonts w:hint="eastAsia" w:ascii="宋体" w:hAnsi="宋体" w:cs="宋体"/>
          <w:color w:val="000000" w:themeColor="text1"/>
          <w:sz w:val="24"/>
          <w:highlight w:val="none"/>
          <w:lang w:val="zh-CN"/>
        </w:rPr>
        <w:t xml:space="preserve">《中华人民共和国民法典》</w:t>
      </w:r>
      <w:r>
        <w:rPr>
          <w:rFonts w:hint="eastAsia" w:ascii="宋体" w:hAnsi="宋体"/>
          <w:bCs/>
          <w:color w:val="000000" w:themeColor="text1"/>
          <w:sz w:val="24"/>
          <w:highlight w:val="none"/>
          <w:lang w:val="zh-CN"/>
        </w:rPr>
        <w:t xml:space="preserve">和合同条款履行自己的全部责任。</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如果我方成交，我方愿意遵守采购文件和成交通知书的规定，在指定时间和地点与采购人签订合同。 </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决不提供虚假材料谋取成交，决不采取不正当手段诋毁、排挤其他供应商，决不与采购人、采购代理机构恶意串通，决不向采购人、采购代理机构工作人员和评委进行商业贿赂，决不在采购过程中与采购人进行协商谈判，决不拒绝有关部门监督检查，如有违反，无条件接受相关管理部门的处罚。</w:t>
      </w:r>
      <w:r>
        <w:rPr>
          <w:rFonts w:hint="eastAsia" w:ascii="宋体" w:hAnsi="宋体"/>
          <w:bCs/>
          <w:color w:val="000000" w:themeColor="text1"/>
          <w:sz w:val="24"/>
          <w:szCs w:val="24"/>
          <w:highlight w:val="none"/>
        </w:rPr>
        <w:t xml:space="preserve">我方不是为本项目</w:t>
      </w:r>
      <w:r>
        <w:rPr>
          <w:rFonts w:ascii="宋体" w:hAnsi="宋体"/>
          <w:bCs/>
          <w:color w:val="000000" w:themeColor="text1"/>
          <w:sz w:val="24"/>
          <w:szCs w:val="24"/>
          <w:highlight w:val="none"/>
        </w:rPr>
        <w:t xml:space="preserve">提供整体设计、规范编制或者项目管理、监理、检测等服务的供应商</w:t>
      </w:r>
      <w:r>
        <w:rPr>
          <w:rFonts w:hint="eastAsia" w:ascii="宋体" w:hAnsi="宋体"/>
          <w:bCs/>
          <w:color w:val="000000" w:themeColor="text1"/>
          <w:sz w:val="24"/>
          <w:szCs w:val="24"/>
          <w:highlight w:val="none"/>
        </w:rPr>
        <w:t xml:space="preserve">。</w:t>
      </w:r>
      <w:r>
        <w:rPr>
          <w:color w:val="000000" w:themeColor="text1"/>
        </w:rPr>
      </w:r>
      <w:r/>
    </w:p>
    <w:p>
      <w:pPr>
        <w:numPr>
          <w:ilvl w:val="0"/>
          <w:numId w:val="11"/>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关联单位情况说明：</w:t>
      </w:r>
      <w:r>
        <w:rPr>
          <w:color w:val="000000" w:themeColor="text1"/>
        </w:rPr>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502"/>
      </w:tblGrid>
      <w:tr>
        <w:trPr>
          <w:jc w:val="center"/>
          <w:trHeight w:val="645"/>
        </w:trPr>
        <w:tc>
          <w:tcPr>
            <w:tcW w:w="4885" w:type="dxa"/>
            <w:vAlign w:val="bottom"/>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与我方</w:t>
            </w:r>
            <w:r>
              <w:rPr>
                <w:rFonts w:hint="eastAsia" w:ascii="宋体" w:hAnsi="宋体"/>
                <w:bCs/>
                <w:color w:val="000000" w:themeColor="text1"/>
                <w:sz w:val="24"/>
                <w:highlight w:val="none"/>
              </w:rPr>
              <w:t xml:space="preserve">单位负责人为同一人的其他单位</w:t>
            </w:r>
            <w:r>
              <w:rPr>
                <w:color w:val="000000" w:themeColor="text1"/>
              </w:rPr>
            </w:r>
            <w:r/>
          </w:p>
        </w:tc>
        <w:tc>
          <w:tcPr>
            <w:tcW w:w="4502"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r>
        <w:trPr>
          <w:jc w:val="center"/>
          <w:trHeight w:val="663"/>
        </w:trPr>
        <w:tc>
          <w:tcPr>
            <w:tcW w:w="4885" w:type="dxa"/>
            <w:vAlign w:val="bottom"/>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与我方</w:t>
            </w:r>
            <w:r>
              <w:rPr>
                <w:rFonts w:hint="eastAsia" w:ascii="宋体" w:hAnsi="宋体"/>
                <w:bCs/>
                <w:color w:val="000000" w:themeColor="text1"/>
                <w:sz w:val="24"/>
                <w:highlight w:val="none"/>
              </w:rPr>
              <w:t xml:space="preserve">存在直接控股、管理关系的其他单位</w:t>
            </w:r>
            <w:r>
              <w:rPr>
                <w:color w:val="000000" w:themeColor="text1"/>
              </w:rPr>
            </w:r>
            <w:r/>
          </w:p>
        </w:tc>
        <w:tc>
          <w:tcPr>
            <w:tcW w:w="4502"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bl>
    <w:p>
      <w:pPr>
        <w:ind w:left="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注：没有请填无。</w:t>
      </w:r>
      <w:r>
        <w:rPr>
          <w:color w:val="000000" w:themeColor="text1"/>
        </w:rPr>
      </w:r>
      <w:r/>
    </w:p>
    <w:p>
      <w:pPr>
        <w:ind w:left="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12.</w:t>
      </w:r>
      <w:r>
        <w:rPr>
          <w:rFonts w:hint="eastAsia" w:ascii="宋体" w:hAnsi="宋体"/>
          <w:bCs/>
          <w:color w:val="000000" w:themeColor="text1"/>
          <w:sz w:val="24"/>
          <w:highlight w:val="none"/>
          <w:lang w:val="zh-CN"/>
        </w:rPr>
        <w:t xml:space="preserve">与本投标有关的一切正式往来函电，请联系：</w:t>
      </w:r>
      <w:r>
        <w:rPr>
          <w:color w:val="000000" w:themeColor="text1"/>
        </w:rPr>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bottom"/>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地址</w:t>
            </w:r>
            <w:r>
              <w:rPr>
                <w:color w:val="000000" w:themeColor="text1"/>
              </w:rPr>
            </w:r>
            <w:r/>
          </w:p>
        </w:tc>
        <w:tc>
          <w:tcPr>
            <w:tcW w:w="2823"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邮编</w:t>
            </w:r>
            <w:r>
              <w:rPr>
                <w:color w:val="000000" w:themeColor="text1"/>
              </w:rPr>
            </w:r>
            <w:r/>
          </w:p>
        </w:tc>
        <w:tc>
          <w:tcPr>
            <w:tcW w:w="3675"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r>
        <w:trPr>
          <w:jc w:val="center"/>
        </w:trPr>
        <w:tc>
          <w:tcPr>
            <w:tcW w:w="1587" w:type="dxa"/>
            <w:vAlign w:val="bottom"/>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传真</w:t>
            </w:r>
            <w:r>
              <w:rPr>
                <w:color w:val="000000" w:themeColor="text1"/>
              </w:rPr>
            </w:r>
            <w:r/>
          </w:p>
        </w:tc>
        <w:tc>
          <w:tcPr>
            <w:tcW w:w="2823"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c>
          <w:tcPr>
            <w:tcW w:w="1252"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办公电话</w:t>
            </w:r>
            <w:r>
              <w:rPr>
                <w:color w:val="000000" w:themeColor="text1"/>
              </w:rPr>
            </w:r>
            <w:r/>
          </w:p>
        </w:tc>
        <w:tc>
          <w:tcPr>
            <w:tcW w:w="3675"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r>
        <w:trPr>
          <w:jc w:val="center"/>
        </w:trPr>
        <w:tc>
          <w:tcPr>
            <w:tcW w:w="1587" w:type="dxa"/>
            <w:vAlign w:val="bottom"/>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法定代表人</w:t>
            </w:r>
            <w:r>
              <w:rPr>
                <w:color w:val="000000" w:themeColor="text1"/>
              </w:rPr>
            </w:r>
            <w:r/>
          </w:p>
        </w:tc>
        <w:tc>
          <w:tcPr>
            <w:tcW w:w="2823"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c>
          <w:tcPr>
            <w:tcW w:w="1252"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手机号码</w:t>
            </w:r>
            <w:r>
              <w:rPr>
                <w:color w:val="000000" w:themeColor="text1"/>
              </w:rPr>
            </w:r>
            <w:r/>
          </w:p>
        </w:tc>
        <w:tc>
          <w:tcPr>
            <w:tcW w:w="3675"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r>
        <w:trPr>
          <w:jc w:val="center"/>
        </w:trPr>
        <w:tc>
          <w:tcPr>
            <w:tcW w:w="1587" w:type="dxa"/>
            <w:vAlign w:val="bottom"/>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联系人</w:t>
            </w:r>
            <w:r>
              <w:rPr>
                <w:color w:val="000000" w:themeColor="text1"/>
              </w:rPr>
            </w:r>
            <w:r/>
          </w:p>
        </w:tc>
        <w:tc>
          <w:tcPr>
            <w:tcW w:w="2823"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c>
          <w:tcPr>
            <w:tcW w:w="1252"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手机号码</w:t>
            </w:r>
            <w:r>
              <w:rPr>
                <w:color w:val="000000" w:themeColor="text1"/>
              </w:rPr>
            </w:r>
            <w:r/>
          </w:p>
        </w:tc>
        <w:tc>
          <w:tcPr>
            <w:tcW w:w="3675"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r>
        <w:trPr>
          <w:jc w:val="center"/>
        </w:trPr>
        <w:tc>
          <w:tcPr>
            <w:tcW w:w="1587" w:type="dxa"/>
            <w:vAlign w:val="bottom"/>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开户名称</w:t>
            </w:r>
            <w:r>
              <w:rPr>
                <w:color w:val="000000" w:themeColor="text1"/>
              </w:rPr>
            </w:r>
            <w:r/>
          </w:p>
        </w:tc>
        <w:tc>
          <w:tcPr>
            <w:gridSpan w:val="3"/>
            <w:tcW w:w="7750"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r>
        <w:trPr>
          <w:jc w:val="center"/>
        </w:trPr>
        <w:tc>
          <w:tcPr>
            <w:tcW w:w="1587" w:type="dxa"/>
            <w:vAlign w:val="bottom"/>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开户银行</w:t>
            </w:r>
            <w:r>
              <w:rPr>
                <w:color w:val="000000" w:themeColor="text1"/>
              </w:rPr>
            </w:r>
            <w:r/>
          </w:p>
        </w:tc>
        <w:tc>
          <w:tcPr>
            <w:tcW w:w="2823"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c>
          <w:tcPr>
            <w:tcW w:w="1252"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开户账号</w:t>
            </w:r>
            <w:r>
              <w:rPr>
                <w:color w:val="000000" w:themeColor="text1"/>
              </w:rPr>
            </w:r>
            <w:r/>
          </w:p>
        </w:tc>
        <w:tc>
          <w:tcPr>
            <w:tcW w:w="3675" w:type="dxa"/>
            <w:vAlign w:val="center"/>
            <w:textDirection w:val="lrTb"/>
            <w:noWrap w:val="false"/>
          </w:tcPr>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rPr>
            </w:r>
            <w:r/>
          </w:p>
        </w:tc>
      </w:tr>
    </w:tbl>
    <w:p>
      <w:pPr>
        <w:jc w:val="cente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jc w:val="cente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numPr>
          <w:ilvl w:val="0"/>
          <w:numId w:val="0"/>
        </w:num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供应商（电子签章）：</w:t>
      </w:r>
      <w:r>
        <w:rPr>
          <w:color w:val="000000" w:themeColor="text1"/>
        </w:rPr>
      </w:r>
      <w:r/>
    </w:p>
    <w:p>
      <w:pPr>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color w:val="000000" w:themeColor="text1"/>
        </w:rPr>
      </w:r>
      <w:r/>
    </w:p>
    <w:p>
      <w:pPr>
        <w:ind w:firstLine="480"/>
        <w:jc w:val="left"/>
        <w:rPr>
          <w:rFonts w:ascii="黑体" w:hAnsi="宋体" w:eastAsia="黑体"/>
          <w:bCs/>
          <w:color w:val="000000" w:themeColor="text1"/>
          <w:sz w:val="24"/>
          <w:szCs w:val="24"/>
          <w:highlight w:val="none"/>
        </w:rPr>
      </w:pPr>
      <w:r>
        <w:rPr>
          <w:rFonts w:ascii="黑体" w:eastAsia="黑体"/>
          <w:bCs/>
          <w:color w:val="000000" w:themeColor="text1"/>
          <w:sz w:val="28"/>
          <w:szCs w:val="28"/>
          <w:highlight w:val="none"/>
        </w:rPr>
        <w:br w:type="page" w:clear="all"/>
      </w:r>
      <w:r>
        <w:rPr>
          <w:rFonts w:hint="eastAsia" w:ascii="宋体" w:hAnsi="宋体" w:eastAsia="宋体" w:cs="宋体"/>
          <w:b/>
          <w:bCs w:val="0"/>
          <w:color w:val="000000" w:themeColor="text1"/>
          <w:sz w:val="24"/>
          <w:szCs w:val="24"/>
          <w:highlight w:val="none"/>
        </w:rPr>
        <w:t xml:space="preserve">2、明细报价表（格式）：</w:t>
      </w:r>
      <w:r>
        <w:rPr>
          <w:color w:val="000000" w:themeColor="text1"/>
        </w:rPr>
      </w:r>
      <w:r/>
    </w:p>
    <w:p>
      <w:pPr>
        <w:jc w:val="center"/>
        <w:rPr>
          <w:rFonts w:hint="eastAsia" w:ascii="宋体" w:hAnsi="宋体" w:eastAsia="宋体" w:cs="宋体"/>
          <w:b/>
          <w:bCs/>
          <w:color w:val="000000" w:themeColor="text1"/>
          <w:sz w:val="28"/>
          <w:szCs w:val="28"/>
          <w:highlight w:val="none"/>
        </w:rPr>
      </w:pPr>
      <w:r>
        <w:rPr>
          <w:color w:val="000000" w:themeColor="text1"/>
        </w:rPr>
      </w:r>
      <w:bookmarkStart w:id="263" w:name="OLE_LINK3"/>
      <w:r>
        <w:rPr>
          <w:rFonts w:hint="eastAsia" w:ascii="宋体" w:hAnsi="宋体" w:eastAsia="宋体" w:cs="宋体"/>
          <w:b/>
          <w:bCs/>
          <w:color w:val="000000" w:themeColor="text1"/>
          <w:sz w:val="28"/>
          <w:szCs w:val="28"/>
          <w:highlight w:val="none"/>
        </w:rPr>
        <w:t xml:space="preserve">明细报价表</w:t>
      </w:r>
      <w:bookmarkEnd w:id="263"/>
      <w:r>
        <w:rPr>
          <w:color w:val="000000" w:themeColor="text1"/>
        </w:rPr>
      </w:r>
      <w:bookmarkStart w:id="269" w:name="_GoBack"/>
      <w:r>
        <w:rPr>
          <w:color w:val="000000" w:themeColor="text1"/>
        </w:rPr>
      </w:r>
      <w:bookmarkEnd w:id="269"/>
      <w:r>
        <w:rPr>
          <w:color w:val="000000" w:themeColor="text1"/>
        </w:rPr>
      </w:r>
      <w:r/>
    </w:p>
    <w:p>
      <w:pPr>
        <w:spacing w:after="156"/>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998"/>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项目名称：机动车驾驶人考试服务项目                         </w:t>
      </w:r>
      <w:r>
        <w:rPr>
          <w:color w:val="000000" w:themeColor="text1"/>
        </w:rPr>
      </w:r>
      <w:r/>
    </w:p>
    <w:p>
      <w:pPr>
        <w:pStyle w:val="998"/>
        <w:rPr>
          <w:rFonts w:hint="eastAsia" w:ascii="宋体" w:hAnsi="宋体"/>
          <w:bCs/>
          <w:color w:val="000000" w:themeColor="text1"/>
          <w:sz w:val="24"/>
          <w:highlight w:val="none"/>
        </w:rPr>
      </w:pPr>
      <w:r>
        <w:rPr>
          <w:rFonts w:hint="eastAsia" w:ascii="宋体" w:hAnsi="宋体"/>
          <w:color w:val="000000" w:themeColor="text1"/>
          <w:sz w:val="24"/>
          <w:szCs w:val="21"/>
          <w:highlight w:val="none"/>
          <w:lang w:val="zh-CN"/>
        </w:rPr>
        <w:t xml:space="preserve">项目编号：</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bCs/>
          <w:color w:val="000000" w:themeColor="text1"/>
          <w:sz w:val="24"/>
          <w:highlight w:val="none"/>
        </w:rPr>
        <w:t xml:space="preserve">                           </w:t>
      </w:r>
      <w:r>
        <w:rPr>
          <w:color w:val="000000" w:themeColor="text1"/>
        </w:rPr>
      </w:r>
      <w:r/>
    </w:p>
    <w:p>
      <w:pPr>
        <w:pStyle w:val="998"/>
        <w:rPr>
          <w:rFonts w:hint="default" w:ascii="宋体" w:hAnsi="宋体" w:eastAsia="宋体"/>
          <w:bCs/>
          <w:color w:val="000000" w:themeColor="text1"/>
          <w:sz w:val="24"/>
          <w:highlight w:val="none"/>
        </w:rPr>
      </w:pPr>
      <w:r>
        <w:rPr>
          <w:rFonts w:hint="eastAsia" w:ascii="宋体" w:hAnsi="宋体"/>
          <w:bCs/>
          <w:color w:val="000000" w:themeColor="text1"/>
          <w:sz w:val="24"/>
          <w:highlight w:val="none"/>
          <w:lang w:val="en-US" w:eastAsia="zh-CN"/>
        </w:rPr>
        <w:t xml:space="preserve">                                                               </w:t>
      </w:r>
      <w:r>
        <w:rPr>
          <w:color w:val="000000" w:themeColor="text1"/>
        </w:rPr>
      </w:r>
      <w:r/>
    </w:p>
    <w:tbl>
      <w:tblPr>
        <w:tblStyle w:val="808"/>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1365"/>
        <w:gridCol w:w="1054"/>
        <w:gridCol w:w="311"/>
        <w:gridCol w:w="1365"/>
        <w:gridCol w:w="1365"/>
        <w:gridCol w:w="1365"/>
        <w:gridCol w:w="1370"/>
      </w:tblGrid>
      <w:tr>
        <w:trPr>
          <w:jc w:val="center"/>
          <w:trHeight w:val="771"/>
        </w:trPr>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color w:val="000000" w:themeColor="text1"/>
              </w:rPr>
            </w:r>
            <w:bookmarkStart w:id="264" w:name="OLE_LINK11"/>
            <w:r>
              <w:rPr>
                <w:rFonts w:hint="eastAsia" w:ascii="宋体" w:hAnsi="宋体"/>
                <w:bCs/>
                <w:color w:val="000000" w:themeColor="text1"/>
                <w:sz w:val="24"/>
                <w:szCs w:val="20"/>
                <w:highlight w:val="none"/>
              </w:rPr>
              <w:t xml:space="preserve">序号</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rPr>
              <w:t xml:space="preserve">名称</w:t>
            </w:r>
            <w:r>
              <w:rPr>
                <w:color w:val="000000" w:themeColor="text1"/>
              </w:rPr>
            </w:r>
            <w:r/>
          </w:p>
        </w:tc>
        <w:tc>
          <w:tcPr>
            <w:gridSpan w:val="2"/>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rPr>
              <w:t xml:space="preserve">数量</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单位</w:t>
            </w:r>
            <w:r>
              <w:rPr>
                <w:color w:val="000000" w:themeColor="text1"/>
              </w:rPr>
            </w:r>
            <w:r/>
          </w:p>
        </w:tc>
        <w:tc>
          <w:tcPr>
            <w:shd w:val="clear" w:color="auto" w:fill="auto"/>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Cs/>
                <w:color w:val="000000" w:themeColor="text1"/>
                <w:sz w:val="24"/>
                <w:szCs w:val="20"/>
                <w:highlight w:val="none"/>
              </w:rPr>
              <w:suppressLineNumbers w:val="0"/>
            </w:pPr>
            <w:r>
              <w:rPr>
                <w:rFonts w:hint="eastAsia" w:ascii="宋体" w:hAnsi="宋体"/>
                <w:bCs/>
                <w:color w:val="000000" w:themeColor="text1"/>
                <w:sz w:val="24"/>
                <w:szCs w:val="20"/>
                <w:highlight w:val="none"/>
              </w:rPr>
              <w:t xml:space="preserve">单价</w:t>
            </w:r>
            <w:r>
              <w:rPr>
                <w:rFonts w:hint="eastAsia" w:ascii="宋体" w:hAnsi="宋体"/>
                <w:bCs/>
                <w:color w:val="000000" w:themeColor="text1"/>
                <w:sz w:val="24"/>
                <w:szCs w:val="20"/>
                <w:highlight w:val="none"/>
                <w:lang w:eastAsia="zh-CN"/>
              </w:rPr>
              <w:t xml:space="preserve">（</w:t>
            </w:r>
            <w:r>
              <w:rPr>
                <w:rFonts w:hint="eastAsia" w:ascii="宋体" w:hAnsi="宋体"/>
                <w:bCs/>
                <w:color w:val="000000" w:themeColor="text1"/>
                <w:sz w:val="24"/>
                <w:szCs w:val="20"/>
                <w:highlight w:val="none"/>
                <w:lang w:val="en-US" w:eastAsia="zh-CN"/>
              </w:rPr>
              <w:t xml:space="preserve">元</w:t>
            </w:r>
            <w:r>
              <w:rPr>
                <w:rFonts w:hint="eastAsia" w:ascii="宋体" w:hAnsi="宋体"/>
                <w:bCs/>
                <w:color w:val="000000" w:themeColor="text1"/>
                <w:sz w:val="24"/>
                <w:szCs w:val="20"/>
                <w:highlight w:val="none"/>
                <w:lang w:eastAsia="zh-CN"/>
              </w:rPr>
              <w:t xml:space="preserve">）</w:t>
            </w:r>
            <w:r>
              <w:rPr>
                <w:color w:val="000000" w:themeColor="text1"/>
              </w:rPr>
            </w:r>
            <w:r/>
          </w:p>
        </w:tc>
        <w:tc>
          <w:tcPr>
            <w:shd w:val="clear" w:color="auto" w:fill="auto"/>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Cs/>
                <w:color w:val="000000" w:themeColor="text1"/>
                <w:sz w:val="24"/>
                <w:szCs w:val="20"/>
                <w:highlight w:val="none"/>
              </w:rPr>
              <w:suppressLineNumbers w:val="0"/>
            </w:pPr>
            <w:r>
              <w:rPr>
                <w:rFonts w:hint="eastAsia" w:ascii="宋体" w:hAnsi="宋体"/>
                <w:bCs/>
                <w:color w:val="000000" w:themeColor="text1"/>
                <w:sz w:val="24"/>
                <w:szCs w:val="20"/>
                <w:highlight w:val="none"/>
              </w:rPr>
              <w:t xml:space="preserve">分项报价</w:t>
            </w:r>
            <w:r>
              <w:rPr>
                <w:color w:val="000000" w:themeColor="text1"/>
              </w:rPr>
            </w:r>
            <w:r/>
          </w:p>
        </w:tc>
        <w:tc>
          <w:tcPr>
            <w:tcW w:w="137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单价最高限价（元）</w:t>
            </w:r>
            <w:r>
              <w:rPr>
                <w:color w:val="000000" w:themeColor="text1"/>
              </w:rPr>
            </w:r>
            <w:r/>
          </w:p>
        </w:tc>
      </w:tr>
      <w:tr>
        <w:trPr>
          <w:jc w:val="center"/>
          <w:trHeight w:val="755"/>
        </w:trPr>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1</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科目二</w:t>
            </w:r>
            <w:r>
              <w:rPr>
                <w:color w:val="000000" w:themeColor="text1"/>
              </w:rPr>
            </w:r>
            <w:r/>
          </w:p>
        </w:tc>
        <w:tc>
          <w:tcPr>
            <w:gridSpan w:val="2"/>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1</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4"/>
                <w:highlight w:val="none"/>
                <w:lang w:val="en-US" w:eastAsia="zh-CN"/>
              </w:rPr>
              <w:t xml:space="preserve">元/人</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7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84</w:t>
            </w:r>
            <w:r>
              <w:rPr>
                <w:color w:val="000000" w:themeColor="text1"/>
              </w:rPr>
            </w:r>
            <w:r/>
          </w:p>
        </w:tc>
      </w:tr>
      <w:tr>
        <w:trPr>
          <w:jc w:val="center"/>
          <w:trHeight w:val="755"/>
        </w:trPr>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2</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科目三</w:t>
            </w:r>
            <w:r>
              <w:rPr>
                <w:color w:val="000000" w:themeColor="text1"/>
              </w:rPr>
            </w:r>
            <w:r/>
          </w:p>
        </w:tc>
        <w:tc>
          <w:tcPr>
            <w:gridSpan w:val="2"/>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1</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4"/>
                <w:highlight w:val="none"/>
                <w:lang w:val="en-US" w:eastAsia="zh-CN"/>
              </w:rPr>
              <w:t xml:space="preserve">元/人</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7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54</w:t>
            </w:r>
            <w:r>
              <w:rPr>
                <w:color w:val="000000" w:themeColor="text1"/>
              </w:rPr>
            </w:r>
            <w:r/>
          </w:p>
        </w:tc>
      </w:tr>
      <w:tr>
        <w:trPr>
          <w:jc w:val="center"/>
          <w:trHeight w:val="755"/>
        </w:trPr>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gridSpan w:val="2"/>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7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r>
      <w:tr>
        <w:trPr>
          <w:jc w:val="center"/>
          <w:trHeight w:val="755"/>
        </w:trPr>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gridSpan w:val="2"/>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7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r>
      <w:tr>
        <w:trPr>
          <w:jc w:val="center"/>
          <w:trHeight w:val="755"/>
        </w:trPr>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rPr>
              <w:t xml:space="preserve">.....</w:t>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gridSpan w:val="2"/>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bookmarkEnd w:id="264"/>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c>
          <w:tcPr>
            <w:tcW w:w="137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default" w:ascii="宋体" w:hAnsi="宋体"/>
                <w:bCs/>
                <w:color w:val="000000" w:themeColor="text1"/>
                <w:sz w:val="24"/>
                <w:szCs w:val="20"/>
                <w:highlight w:val="none"/>
              </w:rPr>
            </w:r>
            <w:r>
              <w:rPr>
                <w:color w:val="000000" w:themeColor="text1"/>
              </w:rPr>
            </w:r>
            <w:r/>
          </w:p>
        </w:tc>
      </w:tr>
      <w:tr>
        <w:trPr>
          <w:jc w:val="center"/>
          <w:trHeight w:val="755"/>
        </w:trPr>
        <w:tc>
          <w:tcPr>
            <w:gridSpan w:val="3"/>
            <w:tcW w:w="378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t xml:space="preserve">单价</w:t>
            </w:r>
            <w:r>
              <w:rPr>
                <w:rFonts w:hint="eastAsia" w:ascii="宋体" w:hAnsi="宋体"/>
                <w:bCs/>
                <w:color w:val="000000" w:themeColor="text1"/>
                <w:sz w:val="24"/>
                <w:szCs w:val="20"/>
                <w:highlight w:val="none"/>
              </w:rPr>
              <w:t xml:space="preserve">合计</w:t>
            </w:r>
            <w:r>
              <w:rPr>
                <w:color w:val="000000" w:themeColor="text1"/>
              </w:rPr>
            </w:r>
            <w:r/>
          </w:p>
        </w:tc>
        <w:tc>
          <w:tcPr>
            <w:gridSpan w:val="5"/>
            <w:tcW w:w="577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rPr>
              <w:t xml:space="preserve">（小写）</w:t>
            </w:r>
            <w:r>
              <w:rPr>
                <w:color w:val="000000" w:themeColor="text1"/>
              </w:rPr>
            </w:r>
            <w:r/>
          </w:p>
        </w:tc>
      </w:tr>
      <w:tr>
        <w:trPr>
          <w:jc w:val="center"/>
          <w:trHeight w:val="740"/>
        </w:trPr>
        <w:tc>
          <w:tcPr>
            <w:gridSpan w:val="3"/>
            <w:tcW w:w="3784"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4"/>
                <w:szCs w:val="20"/>
                <w:highlight w:val="none"/>
              </w:rPr>
              <w:suppressLineNumbers w:val="0"/>
            </w:pPr>
            <w:r>
              <w:rPr>
                <w:rFonts w:hint="default" w:ascii="宋体" w:hAnsi="宋体"/>
                <w:bCs/>
                <w:color w:val="auto"/>
                <w:sz w:val="24"/>
                <w:szCs w:val="20"/>
                <w:highlight w:val="none"/>
              </w:rPr>
            </w:r>
            <w:r/>
          </w:p>
        </w:tc>
        <w:tc>
          <w:tcPr>
            <w:gridSpan w:val="5"/>
            <w:tcW w:w="577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rPr>
              <w:t xml:space="preserve">（大写）</w:t>
            </w:r>
            <w:r>
              <w:rPr>
                <w:color w:val="000000" w:themeColor="text1"/>
              </w:rPr>
            </w:r>
            <w:r/>
          </w:p>
        </w:tc>
      </w:tr>
    </w:tbl>
    <w:p>
      <w:pPr>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rPr>
      </w:r>
      <w:r/>
    </w:p>
    <w:p>
      <w:pPr>
        <w:ind w:firstLine="5760"/>
        <w:spacing w:line="360" w:lineRule="auto"/>
        <w:rPr>
          <w:rFonts w:hint="eastAsia" w:ascii="宋体" w:hAnsi="宋体"/>
          <w:bCs/>
          <w:color w:val="000000" w:themeColor="text1"/>
          <w:szCs w:val="21"/>
          <w:highlight w:val="none"/>
        </w:rPr>
      </w:pPr>
      <w:r>
        <w:rPr>
          <w:rFonts w:hint="eastAsia" w:ascii="宋体" w:hAnsi="宋体"/>
          <w:bCs/>
          <w:color w:val="000000" w:themeColor="text1"/>
          <w:sz w:val="24"/>
          <w:highlight w:val="none"/>
        </w:rPr>
        <w:t xml:space="preserve">供应商（电子签章）：</w:t>
      </w:r>
      <w:r>
        <w:rPr>
          <w:color w:val="000000" w:themeColor="text1"/>
        </w:rPr>
      </w:r>
      <w:r/>
    </w:p>
    <w:p>
      <w:pPr>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 </w:t>
      </w:r>
      <w:r>
        <w:rPr>
          <w:rFonts w:hint="eastAsia" w:ascii="宋体" w:hAnsi="宋体"/>
          <w:bCs/>
          <w:color w:val="000000" w:themeColor="text1"/>
          <w:sz w:val="24"/>
          <w:szCs w:val="24"/>
          <w:highlight w:val="none"/>
          <w:lang w:val="en-US" w:eastAsia="zh-CN"/>
        </w:rPr>
        <w:t xml:space="preserve">1、供应商</w:t>
      </w:r>
      <w:r>
        <w:rPr>
          <w:rFonts w:hint="eastAsia" w:ascii="宋体" w:hAnsi="宋体"/>
          <w:bCs/>
          <w:color w:val="000000" w:themeColor="text1"/>
          <w:sz w:val="24"/>
          <w:szCs w:val="24"/>
          <w:highlight w:val="none"/>
        </w:rPr>
        <w:t xml:space="preserve">应当根据“第三章 项目技术要求和有关说明”的内容详细填写明细报价表，须包括本次采购的所有细项及提供服务的一切费用，表格不够可自行延长</w:t>
      </w:r>
      <w:r>
        <w:rPr>
          <w:rFonts w:hint="eastAsia" w:ascii="宋体" w:hAnsi="宋体"/>
          <w:bCs/>
          <w:color w:val="000000" w:themeColor="text1"/>
          <w:sz w:val="24"/>
          <w:szCs w:val="24"/>
          <w:highlight w:val="none"/>
          <w:lang w:eastAsia="zh-CN"/>
        </w:rPr>
        <w:t xml:space="preserve">。</w:t>
      </w:r>
      <w:r>
        <w:rPr>
          <w:color w:val="000000" w:themeColor="text1"/>
        </w:rPr>
      </w:r>
      <w:r/>
    </w:p>
    <w:p>
      <w:pPr>
        <w:ind w:firstLine="420"/>
        <w:spacing w:line="360" w:lineRule="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2、以上报价为单价合计报价，每项单价不得超过单价最高限价，否则视为无效响应。</w:t>
      </w:r>
      <w:bookmarkEnd w:id="248"/>
      <w:r>
        <w:rPr>
          <w:color w:val="000000" w:themeColor="text1"/>
        </w:rPr>
      </w:r>
      <w:r/>
    </w:p>
    <w:p>
      <w:pP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rPr>
          <w:rFonts w:ascii="宋体" w:hAnsi="宋体"/>
          <w:bCs/>
          <w:color w:val="000000" w:themeColor="text1"/>
          <w:szCs w:val="21"/>
          <w:highlight w:val="none"/>
        </w:rPr>
      </w:pPr>
      <w:r>
        <w:rPr>
          <w:color w:val="000000" w:themeColor="text1"/>
        </w:rPr>
      </w:r>
      <w:bookmarkStart w:id="265" w:name="_Toc8000"/>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pStyle w:val="999"/>
        <w:ind w:firstLine="48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3、</w:t>
      </w:r>
      <w:r>
        <w:rPr>
          <w:rFonts w:hint="eastAsia" w:ascii="宋体" w:hAnsi="宋体" w:eastAsia="宋体" w:cs="宋体"/>
          <w:b/>
          <w:bCs w:val="0"/>
          <w:color w:val="000000" w:themeColor="text1"/>
          <w:sz w:val="24"/>
          <w:szCs w:val="24"/>
          <w:highlight w:val="none"/>
          <w:lang w:val="zh-CN"/>
        </w:rPr>
        <w:t xml:space="preserve">项目技术要求偏离表</w:t>
      </w:r>
      <w:r>
        <w:rPr>
          <w:rFonts w:hint="eastAsia" w:ascii="宋体" w:hAnsi="宋体" w:eastAsia="宋体" w:cs="宋体"/>
          <w:b/>
          <w:bCs w:val="0"/>
          <w:color w:val="000000" w:themeColor="text1"/>
          <w:sz w:val="24"/>
          <w:szCs w:val="24"/>
          <w:highlight w:val="none"/>
        </w:rPr>
        <w:t xml:space="preserve">（格式）：</w:t>
      </w:r>
      <w:r>
        <w:rPr>
          <w:color w:val="000000" w:themeColor="text1"/>
        </w:rPr>
      </w:r>
      <w:r/>
    </w:p>
    <w:p>
      <w:pPr>
        <w:jc w:val="center"/>
        <w:spacing w:before="156" w:after="156" w:line="360" w:lineRule="auto"/>
        <w:tabs>
          <w:tab w:val="left" w:pos="255" w:leader="none"/>
        </w:tabs>
        <w:rPr>
          <w:rFonts w:hint="eastAsia" w:ascii="宋体" w:hAnsi="宋体" w:eastAsia="宋体" w:cs="宋体"/>
          <w:b/>
          <w:bCs/>
          <w:color w:val="000000" w:themeColor="text1"/>
          <w:sz w:val="28"/>
          <w:szCs w:val="21"/>
          <w:highlight w:val="none"/>
        </w:rPr>
      </w:pPr>
      <w:r>
        <w:rPr>
          <w:rFonts w:hint="eastAsia" w:ascii="宋体" w:hAnsi="宋体" w:eastAsia="宋体" w:cs="宋体"/>
          <w:b/>
          <w:bCs/>
          <w:color w:val="000000" w:themeColor="text1"/>
          <w:sz w:val="28"/>
          <w:szCs w:val="21"/>
          <w:highlight w:val="none"/>
          <w:lang w:val="zh-CN"/>
        </w:rPr>
        <w:t xml:space="preserve"> 项目技术要求偏离表</w:t>
      </w:r>
      <w:r>
        <w:rPr>
          <w:color w:val="000000" w:themeColor="text1"/>
        </w:rPr>
      </w:r>
      <w:r/>
    </w:p>
    <w:p>
      <w:pPr>
        <w:pStyle w:val="998"/>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项目名称：机动车驾驶人考试服务项目                         </w:t>
      </w:r>
      <w:r>
        <w:rPr>
          <w:color w:val="000000" w:themeColor="text1"/>
        </w:rPr>
      </w:r>
      <w:r/>
    </w:p>
    <w:p>
      <w:pPr>
        <w:pStyle w:val="998"/>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项目编号：</w:t>
      </w:r>
      <w:r>
        <w:rPr>
          <w:rFonts w:hint="eastAsia" w:ascii="宋体" w:hAnsi="宋体" w:cs="宋体"/>
          <w:bCs/>
          <w:color w:val="000000" w:themeColor="text1"/>
          <w:sz w:val="24"/>
          <w:szCs w:val="24"/>
          <w:highlight w:val="none"/>
          <w:lang w:eastAsia="zh-CN"/>
        </w:rPr>
        <w:t xml:space="preserve">JSZC-320282-JLCZ-D2026-0025</w:t>
      </w:r>
      <w:r>
        <w:rPr>
          <w:color w:val="000000" w:themeColor="text1"/>
        </w:rPr>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7"/>
        <w:gridCol w:w="1927"/>
        <w:gridCol w:w="1927"/>
        <w:gridCol w:w="1927"/>
        <w:gridCol w:w="1928"/>
      </w:tblGrid>
      <w:tr>
        <w:trPr>
          <w:jc w:val="center"/>
          <w:trHeight w:val="930"/>
        </w:trPr>
        <w:tc>
          <w:tcPr>
            <w:tcW w:w="1927" w:type="dxa"/>
            <w:vAlign w:val="center"/>
            <w:textDirection w:val="lrTb"/>
            <w:noWrap w:val="false"/>
          </w:tcPr>
          <w:p>
            <w:pPr>
              <w:jc w:val="center"/>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序号</w:t>
            </w:r>
            <w:r>
              <w:rPr>
                <w:color w:val="000000" w:themeColor="text1"/>
              </w:rPr>
            </w:r>
            <w:r/>
          </w:p>
        </w:tc>
        <w:tc>
          <w:tcPr>
            <w:tcW w:w="1927" w:type="dxa"/>
            <w:vAlign w:val="center"/>
            <w:textDirection w:val="lrTb"/>
            <w:noWrap w:val="false"/>
          </w:tcPr>
          <w:p>
            <w:pPr>
              <w:jc w:val="center"/>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项目名称</w:t>
            </w:r>
            <w:r>
              <w:rPr>
                <w:color w:val="000000" w:themeColor="text1"/>
              </w:rPr>
            </w:r>
            <w:r/>
          </w:p>
        </w:tc>
        <w:tc>
          <w:tcPr>
            <w:tcW w:w="1927" w:type="dxa"/>
            <w:vAlign w:val="center"/>
            <w:textDirection w:val="lrTb"/>
            <w:noWrap w:val="false"/>
          </w:tcPr>
          <w:p>
            <w:pPr>
              <w:jc w:val="center"/>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采购内容</w:t>
            </w:r>
            <w:r>
              <w:rPr>
                <w:color w:val="000000" w:themeColor="text1"/>
              </w:rPr>
            </w:r>
            <w:r/>
          </w:p>
        </w:tc>
        <w:tc>
          <w:tcPr>
            <w:tcW w:w="1927" w:type="dxa"/>
            <w:vAlign w:val="center"/>
            <w:textDirection w:val="lrTb"/>
            <w:noWrap w:val="false"/>
          </w:tcPr>
          <w:p>
            <w:pPr>
              <w:jc w:val="center"/>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报价内容</w:t>
            </w:r>
            <w:r>
              <w:rPr>
                <w:color w:val="000000" w:themeColor="text1"/>
              </w:rPr>
            </w:r>
            <w:r/>
          </w:p>
        </w:tc>
        <w:tc>
          <w:tcPr>
            <w:tcW w:w="1928" w:type="dxa"/>
            <w:vAlign w:val="center"/>
            <w:textDirection w:val="lrTb"/>
            <w:noWrap w:val="false"/>
          </w:tcPr>
          <w:p>
            <w:pPr>
              <w:jc w:val="center"/>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正偏离/负偏离</w:t>
            </w:r>
            <w:r>
              <w:rPr>
                <w:color w:val="000000" w:themeColor="text1"/>
              </w:rPr>
            </w:r>
            <w:r/>
          </w:p>
        </w:tc>
      </w:tr>
      <w:tr>
        <w:trPr>
          <w:jc w:val="center"/>
          <w:trHeight w:val="930"/>
        </w:trPr>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8"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r>
      <w:tr>
        <w:trPr>
          <w:jc w:val="center"/>
          <w:trHeight w:val="930"/>
        </w:trPr>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8"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r>
      <w:tr>
        <w:trPr>
          <w:jc w:val="center"/>
          <w:trHeight w:val="930"/>
        </w:trPr>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8"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r>
      <w:tr>
        <w:trPr>
          <w:jc w:val="center"/>
          <w:trHeight w:val="930"/>
        </w:trPr>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8"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r>
      <w:tr>
        <w:trPr>
          <w:jc w:val="center"/>
          <w:trHeight w:val="930"/>
        </w:trPr>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7"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c>
          <w:tcPr>
            <w:tcW w:w="1928" w:type="dxa"/>
            <w:vAlign w:val="center"/>
            <w:textDirection w:val="lrTb"/>
            <w:noWrap w:val="false"/>
          </w:tcPr>
          <w:p>
            <w:pPr>
              <w:ind w:left="420" w:firstLine="480"/>
              <w:spacing w:line="360" w:lineRule="auto"/>
              <w:tabs>
                <w:tab w:val="left" w:pos="255" w:leader="none"/>
              </w:tabs>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tc>
      </w:tr>
    </w:tbl>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供应商（电子签章）：</w:t>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ind w:left="4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注：</w:t>
      </w:r>
      <w:r>
        <w:rPr>
          <w:rFonts w:hint="eastAsia" w:ascii="宋体" w:hAnsi="宋体"/>
          <w:bCs/>
          <w:color w:val="000000" w:themeColor="text1"/>
          <w:sz w:val="24"/>
          <w:szCs w:val="24"/>
          <w:highlight w:val="none"/>
          <w:lang w:val="zh-CN"/>
        </w:rPr>
        <w:t xml:space="preserve">供应商应对照采购文件“第三章 项目技术要求和有关说明”的相关要求，将自身响应的偏离情况（与采购文件要求不一致的地方）详细填入上表，并注明“正偏离/负偏离”；若未填写上表，视为完全响应；</w:t>
      </w:r>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r>
      <w:bookmarkEnd w:id="265"/>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241"/>
        <w:spacing w:after="156"/>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4</w:t>
      </w:r>
      <w:r>
        <w:rPr>
          <w:rFonts w:hint="eastAsia" w:ascii="宋体" w:hAnsi="宋体" w:eastAsia="宋体" w:cs="宋体"/>
          <w:b/>
          <w:bCs w:val="0"/>
          <w:color w:val="000000" w:themeColor="text1"/>
          <w:sz w:val="24"/>
          <w:szCs w:val="24"/>
          <w:highlight w:val="none"/>
          <w:lang w:val="zh-CN"/>
        </w:rPr>
        <w:t xml:space="preserve">、服务内容详细说明（格式自拟）</w:t>
      </w:r>
      <w:r>
        <w:rPr>
          <w:color w:val="000000" w:themeColor="text1"/>
        </w:rPr>
      </w:r>
      <w:r/>
    </w:p>
    <w:p>
      <w:pPr>
        <w:ind w:firstLine="480"/>
        <w:jc w:val="left"/>
        <w:spacing w:after="156"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供应商根据“第三章 项目技术要求和有关说明”提出的技术、服务、人员等实质性要求，提供项目实施详细说明及相关证明材料。采购文件中要求进行承诺的，应当进行承诺。</w:t>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241"/>
        <w:spacing w:line="360" w:lineRule="auto"/>
        <w:tabs>
          <w:tab w:val="left" w:pos="2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5、采购文件</w:t>
      </w:r>
      <w:r>
        <w:rPr>
          <w:rFonts w:hint="eastAsia" w:ascii="宋体" w:hAnsi="宋体" w:eastAsia="宋体" w:cs="宋体"/>
          <w:b/>
          <w:bCs/>
          <w:color w:val="000000" w:themeColor="text1"/>
          <w:sz w:val="24"/>
          <w:szCs w:val="24"/>
          <w:highlight w:val="none"/>
          <w:lang w:val="zh-CN"/>
        </w:rPr>
        <w:t xml:space="preserve">第三章“项目技术要求和有关说明”中要求提供的相关证明材料（如有自行添加）</w:t>
      </w:r>
      <w:r>
        <w:rPr>
          <w:color w:val="000000" w:themeColor="text1"/>
        </w:rPr>
      </w:r>
      <w:r/>
    </w:p>
    <w:p>
      <w:pPr>
        <w:spacing w:line="360" w:lineRule="auto"/>
        <w:tabs>
          <w:tab w:val="left" w:pos="2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lang w:val="zh-CN"/>
        </w:rPr>
      </w:r>
      <w:r>
        <w:rPr>
          <w:color w:val="000000" w:themeColor="text1"/>
        </w:rPr>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lang w:val="en-US" w:eastAsia="zh-CN"/>
        </w:rPr>
        <w:br w:type="page" w:clear="all"/>
      </w:r>
      <w:r>
        <w:rPr>
          <w:color w:val="000000" w:themeColor="text1"/>
        </w:rPr>
      </w:r>
      <w:r/>
    </w:p>
    <w:p>
      <w:pPr>
        <w:spacing w:after="156"/>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rPr>
        <w:t xml:space="preserve">（四）企业报价折扣证明</w:t>
      </w:r>
      <w:r>
        <w:rPr>
          <w:color w:val="000000" w:themeColor="text1"/>
        </w:rPr>
      </w:r>
      <w:r/>
    </w:p>
    <w:p>
      <w:pPr>
        <w:ind w:firstLine="480"/>
        <w:jc w:val="left"/>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zh-CN"/>
        </w:rPr>
        <w:t xml:space="preserve">1. 企业报价折扣证明（格式）</w:t>
      </w:r>
      <w:r>
        <w:rPr>
          <w:color w:val="000000" w:themeColor="text1"/>
        </w:rPr>
      </w:r>
      <w:r/>
    </w:p>
    <w:p>
      <w:pPr>
        <w:ind w:left="420" w:firstLine="560"/>
        <w:jc w:val="center"/>
        <w:spacing w:line="360" w:lineRule="auto"/>
        <w:tabs>
          <w:tab w:val="left" w:pos="255" w:leader="none"/>
        </w:tabs>
        <w:rPr>
          <w:rFonts w:hint="eastAsia" w:ascii="宋体" w:hAnsi="宋体" w:eastAsia="宋体" w:cs="宋体"/>
          <w:b/>
          <w:bCs w:val="0"/>
          <w:color w:val="000000" w:themeColor="text1"/>
          <w:sz w:val="28"/>
          <w:szCs w:val="21"/>
          <w:highlight w:val="none"/>
        </w:rPr>
      </w:pPr>
      <w:r>
        <w:rPr>
          <w:rFonts w:hint="eastAsia" w:ascii="宋体" w:hAnsi="宋体" w:eastAsia="宋体" w:cs="宋体"/>
          <w:b/>
          <w:bCs w:val="0"/>
          <w:color w:val="000000" w:themeColor="text1"/>
          <w:sz w:val="28"/>
          <w:szCs w:val="21"/>
          <w:highlight w:val="none"/>
          <w:lang w:val="zh-CN"/>
        </w:rPr>
        <w:t xml:space="preserve">企业报价折扣证明</w:t>
      </w:r>
      <w:r>
        <w:rPr>
          <w:color w:val="000000" w:themeColor="text1"/>
        </w:rPr>
      </w:r>
      <w:r/>
    </w:p>
    <w:p>
      <w:pPr>
        <w:pStyle w:val="998"/>
        <w:ind w:firstLine="480"/>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项目名称：机动车驾驶人考试服务项目                         </w:t>
      </w:r>
      <w:r>
        <w:rPr>
          <w:color w:val="000000" w:themeColor="text1"/>
        </w:rPr>
      </w:r>
      <w:r/>
    </w:p>
    <w:p>
      <w:pPr>
        <w:pStyle w:val="998"/>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项目编号：JSZC-320282-JLCZ-D2026-0025</w:t>
      </w:r>
      <w:r>
        <w:rPr>
          <w:color w:val="000000" w:themeColor="text1"/>
        </w:rPr>
      </w:r>
      <w:r/>
    </w:p>
    <w:tbl>
      <w:tblPr>
        <w:tblStyle w:val="808"/>
        <w:tblW w:w="101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476"/>
        <w:gridCol w:w="2345"/>
        <w:gridCol w:w="4064"/>
        <w:gridCol w:w="1275"/>
      </w:tblGrid>
      <w:tr>
        <w:trPr>
          <w:jc w:val="center"/>
          <w:trHeight w:val="687"/>
        </w:trPr>
        <w:tc>
          <w:tcPr>
            <w:tcW w:w="96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lang w:val="zh-CN"/>
              </w:rPr>
              <w:t xml:space="preserve">序号</w:t>
            </w:r>
            <w:r>
              <w:rPr>
                <w:color w:val="000000" w:themeColor="text1"/>
              </w:rPr>
            </w:r>
            <w:r/>
          </w:p>
        </w:tc>
        <w:tc>
          <w:tcPr>
            <w:tcW w:w="147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企业</w:t>
            </w:r>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性质</w:t>
            </w:r>
            <w:r>
              <w:rPr>
                <w:color w:val="000000" w:themeColor="text1"/>
              </w:rPr>
            </w:r>
            <w:r/>
          </w:p>
        </w:tc>
        <w:tc>
          <w:tcPr>
            <w:tcW w:w="2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投标产品类别</w:t>
            </w:r>
            <w:r>
              <w:rPr>
                <w:color w:val="000000" w:themeColor="text1"/>
              </w:rPr>
            </w:r>
            <w:r/>
          </w:p>
        </w:tc>
        <w:tc>
          <w:tcPr>
            <w:tcW w:w="406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响应文件中须提供的</w:t>
            </w:r>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相关证明材料</w:t>
            </w:r>
            <w:r>
              <w:rPr>
                <w:color w:val="000000" w:themeColor="text1"/>
              </w:rPr>
            </w:r>
            <w:r/>
          </w:p>
        </w:tc>
        <w:tc>
          <w:tcPr>
            <w:tcW w:w="127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供应商（产品）类型声明</w:t>
            </w:r>
            <w:r>
              <w:rPr>
                <w:color w:val="000000" w:themeColor="text1"/>
              </w:rPr>
            </w:r>
            <w:r/>
          </w:p>
        </w:tc>
      </w:tr>
      <w:tr>
        <w:trPr>
          <w:cantSplit/>
          <w:jc w:val="center"/>
          <w:trHeight w:val="1354"/>
        </w:trPr>
        <w:tc>
          <w:tcPr>
            <w:tcW w:w="96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rPr>
            </w:r>
            <w:r/>
          </w:p>
        </w:tc>
        <w:tc>
          <w:tcPr>
            <w:tcW w:w="147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小微型</w:t>
            </w:r>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企业</w:t>
            </w:r>
            <w:r>
              <w:rPr>
                <w:color w:val="000000" w:themeColor="text1"/>
              </w:rPr>
            </w:r>
            <w:r/>
          </w:p>
        </w:tc>
        <w:tc>
          <w:tcPr>
            <w:tcW w:w="2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服务的承接商为</w:t>
            </w:r>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小微企业</w:t>
            </w:r>
            <w:r>
              <w:rPr>
                <w:color w:val="000000" w:themeColor="text1"/>
              </w:rPr>
            </w:r>
            <w:r/>
          </w:p>
        </w:tc>
        <w:tc>
          <w:tcPr>
            <w:tcW w:w="406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供应商《中小企业声明函》</w:t>
            </w:r>
            <w:bookmarkStart w:id="266" w:name="OLE_LINK65"/>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（附件</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w:t>
            </w:r>
            <w:bookmarkEnd w:id="266"/>
            <w:r>
              <w:rPr>
                <w:color w:val="000000" w:themeColor="text1"/>
              </w:rPr>
            </w:r>
            <w:r/>
          </w:p>
        </w:tc>
        <w:tc>
          <w:tcPr>
            <w:tcW w:w="127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是</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不是</w:t>
            </w:r>
            <w:r>
              <w:rPr>
                <w:color w:val="000000" w:themeColor="text1"/>
              </w:rPr>
            </w:r>
            <w:r/>
          </w:p>
        </w:tc>
      </w:tr>
      <w:tr>
        <w:trPr>
          <w:jc w:val="center"/>
          <w:trHeight w:val="1384"/>
        </w:trPr>
        <w:tc>
          <w:tcPr>
            <w:tcW w:w="96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rPr>
            </w:r>
            <w:r/>
          </w:p>
        </w:tc>
        <w:tc>
          <w:tcPr>
            <w:tcW w:w="147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残疾人福利性单位</w:t>
            </w:r>
            <w:r>
              <w:rPr>
                <w:color w:val="000000" w:themeColor="text1"/>
              </w:rPr>
            </w:r>
            <w:r/>
          </w:p>
        </w:tc>
        <w:tc>
          <w:tcPr>
            <w:tcW w:w="2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服务的承接商为</w:t>
            </w:r>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残疾人福利性单位</w:t>
            </w:r>
            <w:r>
              <w:rPr>
                <w:color w:val="000000" w:themeColor="text1"/>
              </w:rPr>
            </w:r>
            <w:r/>
          </w:p>
        </w:tc>
        <w:tc>
          <w:tcPr>
            <w:tcW w:w="406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color w:val="000000" w:themeColor="text1"/>
              </w:rPr>
            </w:r>
            <w:bookmarkStart w:id="267" w:name="OLE_LINK73"/>
            <w:r>
              <w:rPr>
                <w:rFonts w:hint="eastAsia" w:ascii="宋体" w:hAnsi="宋体" w:cs="宋体"/>
                <w:color w:val="000000" w:themeColor="text1"/>
                <w:sz w:val="24"/>
                <w:szCs w:val="24"/>
                <w:highlight w:val="none"/>
                <w:lang w:val="zh-CN"/>
              </w:rPr>
              <w:t xml:space="preserve">供应商《残疾人福利性单位声明函》</w:t>
            </w:r>
            <w:bookmarkEnd w:id="267"/>
            <w:r>
              <w:rPr>
                <w:rFonts w:hint="eastAsia" w:ascii="宋体" w:hAnsi="宋体" w:cs="宋体"/>
                <w:color w:val="000000" w:themeColor="text1"/>
                <w:sz w:val="24"/>
                <w:szCs w:val="24"/>
                <w:highlight w:val="none"/>
                <w:lang w:val="zh-CN"/>
              </w:rPr>
              <w:t xml:space="preserve">（附件</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zh-CN"/>
              </w:rPr>
              <w:t xml:space="preserve">）</w:t>
            </w:r>
            <w:r>
              <w:rPr>
                <w:color w:val="000000" w:themeColor="text1"/>
              </w:rPr>
            </w:r>
            <w:r/>
          </w:p>
        </w:tc>
        <w:tc>
          <w:tcPr>
            <w:tcW w:w="127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是</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不是</w:t>
            </w:r>
            <w:r>
              <w:rPr>
                <w:color w:val="000000" w:themeColor="text1"/>
              </w:rPr>
            </w:r>
            <w:r/>
          </w:p>
        </w:tc>
      </w:tr>
      <w:tr>
        <w:trPr>
          <w:jc w:val="center"/>
          <w:trHeight w:val="1027"/>
        </w:trPr>
        <w:tc>
          <w:tcPr>
            <w:tcW w:w="965"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1476"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监狱</w:t>
            </w:r>
            <w:r>
              <w:rPr>
                <w:color w:val="000000" w:themeColor="text1"/>
              </w:rPr>
            </w:r>
            <w:r/>
          </w:p>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企业</w:t>
            </w:r>
            <w:r>
              <w:rPr>
                <w:color w:val="000000" w:themeColor="text1"/>
              </w:rPr>
            </w:r>
            <w:r/>
          </w:p>
        </w:tc>
        <w:tc>
          <w:tcPr>
            <w:tcW w:w="2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服务的承接商为</w:t>
            </w:r>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监狱企业</w:t>
            </w:r>
            <w:r>
              <w:rPr>
                <w:color w:val="000000" w:themeColor="text1"/>
              </w:rPr>
            </w:r>
            <w:r/>
          </w:p>
        </w:tc>
        <w:tc>
          <w:tcPr>
            <w:tcW w:w="406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省级以上监狱管理局、戒毒管理局（含新疆生产建设兵团）出具的属于监狱企业的证明文件</w:t>
            </w:r>
            <w:r>
              <w:rPr>
                <w:color w:val="000000" w:themeColor="text1"/>
              </w:rPr>
            </w:r>
            <w:r/>
          </w:p>
        </w:tc>
        <w:tc>
          <w:tcPr>
            <w:tcW w:w="127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是</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不是</w:t>
            </w:r>
            <w:r>
              <w:rPr>
                <w:color w:val="000000" w:themeColor="text1"/>
              </w:rPr>
            </w:r>
            <w:r/>
          </w:p>
        </w:tc>
      </w:tr>
    </w:tbl>
    <w:p>
      <w:pPr>
        <w:pStyle w:val="998"/>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zh-CN"/>
        </w:rPr>
      </w:r>
      <w:r>
        <w:rPr>
          <w:color w:val="000000" w:themeColor="text1"/>
        </w:rPr>
      </w:r>
      <w:r/>
    </w:p>
    <w:p>
      <w:pPr>
        <w:jc w:val="center"/>
        <w:spacing w:before="156" w:line="360" w:lineRule="auto"/>
        <w:rPr>
          <w:color w:val="000000" w:themeColor="text1"/>
          <w:sz w:val="24"/>
          <w:szCs w:val="24"/>
          <w:highlight w:val="none"/>
        </w:rPr>
      </w:pPr>
      <w:r>
        <w:rPr>
          <w:rFonts w:hint="eastAsia"/>
          <w:color w:val="000000" w:themeColor="text1"/>
          <w:sz w:val="24"/>
          <w:szCs w:val="24"/>
          <w:highlight w:val="none"/>
        </w:rPr>
        <w:t xml:space="preserve">                                          供应商</w:t>
      </w:r>
      <w:r>
        <w:rPr>
          <w:color w:val="000000" w:themeColor="text1"/>
          <w:sz w:val="24"/>
          <w:szCs w:val="24"/>
          <w:highlight w:val="none"/>
        </w:rPr>
        <w:t xml:space="preserve">（电子签章）：</w:t>
      </w:r>
      <w:r>
        <w:rPr>
          <w:color w:val="000000" w:themeColor="text1"/>
        </w:rPr>
      </w:r>
      <w:r/>
    </w:p>
    <w:p>
      <w:pPr>
        <w:jc w:val="left"/>
        <w:spacing w:line="240" w:lineRule="atLeast"/>
        <w:rPr>
          <w:rFonts w:ascii="宋体" w:hAnsi="宋体" w:cs="宋体"/>
          <w:b/>
          <w:bCs/>
          <w:color w:val="000000" w:themeColor="text1"/>
          <w:szCs w:val="21"/>
          <w:highlight w:val="none"/>
        </w:rPr>
      </w:pPr>
      <w:r>
        <w:rPr>
          <w:rFonts w:ascii="宋体" w:hAnsi="宋体" w:cs="宋体"/>
          <w:b/>
          <w:bCs/>
          <w:color w:val="000000" w:themeColor="text1"/>
          <w:szCs w:val="21"/>
          <w:highlight w:val="none"/>
          <w:lang w:val="zh-CN"/>
        </w:rPr>
      </w:r>
      <w:r>
        <w:rPr>
          <w:color w:val="000000" w:themeColor="text1"/>
        </w:rPr>
      </w:r>
      <w:r/>
    </w:p>
    <w:p>
      <w:pPr>
        <w:jc w:val="left"/>
        <w:spacing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zh-CN"/>
        </w:rPr>
        <w:t xml:space="preserve">注：（</w:t>
      </w:r>
      <w:r>
        <w:rPr>
          <w:rFonts w:hint="eastAsia" w:ascii="宋体" w:hAnsi="宋体" w:cs="宋体"/>
          <w:b w:val="0"/>
          <w:bCs w:val="0"/>
          <w:color w:val="000000" w:themeColor="text1"/>
          <w:sz w:val="24"/>
          <w:szCs w:val="24"/>
          <w:highlight w:val="none"/>
        </w:rPr>
        <w:t xml:space="preserve">1</w:t>
      </w:r>
      <w:r>
        <w:rPr>
          <w:rFonts w:hint="eastAsia" w:ascii="宋体" w:hAnsi="宋体" w:cs="宋体"/>
          <w:b w:val="0"/>
          <w:bCs w:val="0"/>
          <w:color w:val="000000" w:themeColor="text1"/>
          <w:sz w:val="24"/>
          <w:szCs w:val="24"/>
          <w:highlight w:val="none"/>
          <w:lang w:val="zh-CN"/>
        </w:rPr>
        <w:t xml:space="preserve">）相关证明材料请附在本表之后，若不享受政府采购政策优惠，附件</w:t>
      </w:r>
      <w:r>
        <w:rPr>
          <w:rFonts w:hint="eastAsia" w:ascii="宋体" w:hAnsi="宋体" w:cs="宋体"/>
          <w:b w:val="0"/>
          <w:bCs w:val="0"/>
          <w:color w:val="000000" w:themeColor="text1"/>
          <w:sz w:val="24"/>
          <w:szCs w:val="24"/>
          <w:highlight w:val="none"/>
        </w:rPr>
        <w:t xml:space="preserve">1－附件</w:t>
      </w:r>
      <w:r>
        <w:rPr>
          <w:rFonts w:ascii="宋体" w:hAnsi="宋体" w:cs="宋体"/>
          <w:b w:val="0"/>
          <w:bCs w:val="0"/>
          <w:color w:val="000000" w:themeColor="text1"/>
          <w:sz w:val="24"/>
          <w:szCs w:val="24"/>
          <w:highlight w:val="none"/>
        </w:rPr>
        <w:t xml:space="preserve">2</w:t>
      </w:r>
      <w:r>
        <w:rPr>
          <w:rFonts w:hint="eastAsia" w:ascii="宋体" w:hAnsi="宋体" w:cs="宋体"/>
          <w:b w:val="0"/>
          <w:bCs w:val="0"/>
          <w:color w:val="000000" w:themeColor="text1"/>
          <w:sz w:val="24"/>
          <w:szCs w:val="24"/>
          <w:highlight w:val="none"/>
        </w:rPr>
        <w:t xml:space="preserve">可自行删除</w:t>
      </w:r>
      <w:r>
        <w:rPr>
          <w:rFonts w:hint="eastAsia" w:ascii="宋体" w:hAnsi="宋体" w:cs="宋体"/>
          <w:b w:val="0"/>
          <w:bCs w:val="0"/>
          <w:color w:val="000000" w:themeColor="text1"/>
          <w:sz w:val="24"/>
          <w:szCs w:val="24"/>
          <w:highlight w:val="none"/>
          <w:lang w:val="zh-CN"/>
        </w:rPr>
        <w:t xml:space="preserve">；</w:t>
      </w:r>
      <w:r>
        <w:rPr>
          <w:color w:val="000000" w:themeColor="text1"/>
        </w:rPr>
      </w:r>
      <w:r/>
    </w:p>
    <w:p>
      <w:pPr>
        <w:ind w:firstLine="480"/>
        <w:spacing w:line="360" w:lineRule="auto"/>
        <w:tabs>
          <w:tab w:val="left" w:pos="255" w:leader="none"/>
        </w:tabs>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rPr>
        <w:t xml:space="preserve">（2）成交供应商</w:t>
      </w:r>
      <w:r>
        <w:rPr>
          <w:rFonts w:hint="eastAsia" w:ascii="宋体" w:hAnsi="宋体" w:cs="宋体"/>
          <w:b w:val="0"/>
          <w:bCs w:val="0"/>
          <w:color w:val="000000" w:themeColor="text1"/>
          <w:sz w:val="24"/>
          <w:szCs w:val="24"/>
          <w:highlight w:val="none"/>
          <w:lang w:val="zh-CN"/>
        </w:rPr>
        <w:t xml:space="preserve">《中小企业声明函》《残疾人福利性单位声明函》，采购人将随中标公告一并公示。</w:t>
      </w:r>
      <w:r>
        <w:rPr>
          <w:color w:val="000000" w:themeColor="text1"/>
        </w:rPr>
      </w:r>
      <w:r/>
    </w:p>
    <w:p>
      <w:pPr>
        <w:ind w:firstLine="480"/>
        <w:jc w:val="left"/>
        <w:spacing w:line="360" w:lineRule="auto"/>
        <w:rPr>
          <w:rFonts w:hint="eastAsia" w:ascii="黑体" w:hAnsi="宋体" w:eastAsia="黑体"/>
          <w:b w:val="0"/>
          <w:bCs w:val="0"/>
          <w:color w:val="000000" w:themeColor="text1"/>
          <w:sz w:val="24"/>
          <w:szCs w:val="24"/>
          <w:highlight w:val="none"/>
        </w:rPr>
      </w:pPr>
      <w:r>
        <w:rPr>
          <w:rFonts w:hint="eastAsia" w:ascii="黑体" w:hAnsi="宋体" w:eastAsia="黑体"/>
          <w:b w:val="0"/>
          <w:bCs w:val="0"/>
          <w:color w:val="000000" w:themeColor="text1"/>
          <w:sz w:val="24"/>
          <w:szCs w:val="24"/>
          <w:highlight w:val="none"/>
        </w:rPr>
      </w:r>
      <w:r>
        <w:rPr>
          <w:color w:val="000000" w:themeColor="text1"/>
        </w:rPr>
      </w:r>
      <w:r/>
    </w:p>
    <w:p>
      <w:pPr>
        <w:ind w:firstLine="480"/>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jc w:val="left"/>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ind w:firstLine="480"/>
        <w:jc w:val="left"/>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附件1：中小企业声明函（格式）：</w:t>
      </w:r>
      <w:r>
        <w:rPr>
          <w:color w:val="000000" w:themeColor="text1"/>
        </w:rPr>
      </w:r>
      <w:r/>
    </w:p>
    <w:p>
      <w:pPr>
        <w:jc w:val="center"/>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rPr>
        <w:t xml:space="preserve">中小企业声明函</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000000" w:themeColor="text1"/>
          <w:sz w:val="24"/>
          <w:szCs w:val="24"/>
          <w:highlight w:val="none"/>
          <w:u w:val="single"/>
        </w:rPr>
        <w:t xml:space="preserve">（单位名称）</w:t>
      </w:r>
      <w:r>
        <w:rPr>
          <w:rFonts w:hint="eastAsia"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u w:val="single"/>
        </w:rPr>
        <w:t xml:space="preserve">（项目名称）</w:t>
      </w:r>
      <w:r>
        <w:rPr>
          <w:rFonts w:hint="eastAsia"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u w:val="single"/>
        </w:rPr>
        <w:t xml:space="preserve">（标的名称）</w:t>
      </w:r>
      <w:r>
        <w:rPr>
          <w:rFonts w:hint="eastAsia" w:ascii="宋体" w:hAnsi="宋体"/>
          <w:bCs/>
          <w:color w:val="000000" w:themeColor="text1"/>
          <w:sz w:val="24"/>
          <w:szCs w:val="24"/>
          <w:highlight w:val="none"/>
        </w:rPr>
        <w:t xml:space="preserve">，属于</w:t>
      </w:r>
      <w:r>
        <w:rPr>
          <w:rFonts w:hint="eastAsia" w:ascii="宋体" w:hAnsi="宋体"/>
          <w:bCs/>
          <w:color w:val="000000" w:themeColor="text1"/>
          <w:sz w:val="24"/>
          <w:szCs w:val="24"/>
          <w:highlight w:val="none"/>
          <w:u w:val="single"/>
        </w:rPr>
        <w:t xml:space="preserve">（采购文件中明确的所属行业）</w:t>
      </w:r>
      <w:r>
        <w:rPr>
          <w:rFonts w:hint="eastAsia" w:ascii="宋体" w:hAnsi="宋体"/>
          <w:bCs/>
          <w:color w:val="000000" w:themeColor="text1"/>
          <w:sz w:val="24"/>
          <w:szCs w:val="24"/>
          <w:highlight w:val="none"/>
        </w:rPr>
        <w:t xml:space="preserve">；承接企业为</w:t>
      </w:r>
      <w:r>
        <w:rPr>
          <w:rFonts w:hint="eastAsia" w:ascii="宋体" w:hAnsi="宋体"/>
          <w:bCs/>
          <w:color w:val="000000" w:themeColor="text1"/>
          <w:sz w:val="24"/>
          <w:szCs w:val="24"/>
          <w:highlight w:val="none"/>
          <w:u w:val="single"/>
        </w:rPr>
        <w:t xml:space="preserve">（企业名称）</w:t>
      </w:r>
      <w:r>
        <w:rPr>
          <w:rFonts w:hint="eastAsia"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ab/>
      </w:r>
      <w:r>
        <w:rPr>
          <w:rFonts w:hint="eastAsia"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ab/>
      </w:r>
      <w:r>
        <w:rPr>
          <w:rFonts w:hint="eastAsia"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万元，属于</w:t>
      </w:r>
      <w:r>
        <w:rPr>
          <w:rFonts w:hint="eastAsia" w:ascii="宋体" w:hAnsi="宋体"/>
          <w:bCs/>
          <w:color w:val="000000" w:themeColor="text1"/>
          <w:sz w:val="24"/>
          <w:szCs w:val="24"/>
          <w:highlight w:val="none"/>
          <w:u w:val="single"/>
        </w:rPr>
        <w:t xml:space="preserve">（中型企业、小型企业、微型企业）</w:t>
      </w:r>
      <w:r>
        <w:rPr>
          <w:rFonts w:hint="eastAsia" w:ascii="宋体" w:hAnsi="宋体"/>
          <w:bCs/>
          <w:color w:val="000000" w:themeColor="text1"/>
          <w:sz w:val="24"/>
          <w:szCs w:val="24"/>
          <w:highlight w:val="none"/>
        </w:rPr>
        <w:t xml:space="preserve">；</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u w:val="single"/>
        </w:rPr>
        <w:t xml:space="preserve">（标的名称）</w:t>
      </w:r>
      <w:r>
        <w:rPr>
          <w:rFonts w:hint="eastAsia" w:ascii="宋体" w:hAnsi="宋体"/>
          <w:bCs/>
          <w:color w:val="000000" w:themeColor="text1"/>
          <w:sz w:val="24"/>
          <w:szCs w:val="24"/>
          <w:highlight w:val="none"/>
        </w:rPr>
        <w:t xml:space="preserve">，属于</w:t>
      </w:r>
      <w:r>
        <w:rPr>
          <w:rFonts w:hint="eastAsia" w:ascii="宋体" w:hAnsi="宋体"/>
          <w:bCs/>
          <w:color w:val="000000" w:themeColor="text1"/>
          <w:sz w:val="24"/>
          <w:szCs w:val="24"/>
          <w:highlight w:val="none"/>
          <w:u w:val="single"/>
        </w:rPr>
        <w:t xml:space="preserve">（采购文件中明确的所属行业）</w:t>
      </w:r>
      <w:r>
        <w:rPr>
          <w:rFonts w:hint="eastAsia" w:ascii="宋体" w:hAnsi="宋体"/>
          <w:bCs/>
          <w:color w:val="000000" w:themeColor="text1"/>
          <w:sz w:val="24"/>
          <w:szCs w:val="24"/>
          <w:highlight w:val="none"/>
        </w:rPr>
        <w:t xml:space="preserve">；承接企业为</w:t>
      </w:r>
      <w:r>
        <w:rPr>
          <w:rFonts w:hint="eastAsia" w:ascii="宋体" w:hAnsi="宋体"/>
          <w:bCs/>
          <w:color w:val="000000" w:themeColor="text1"/>
          <w:sz w:val="24"/>
          <w:szCs w:val="24"/>
          <w:highlight w:val="none"/>
          <w:u w:val="single"/>
        </w:rPr>
        <w:t xml:space="preserve">（企业名称）</w:t>
      </w:r>
      <w:r>
        <w:rPr>
          <w:rFonts w:hint="eastAsia"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ab/>
      </w:r>
      <w:r>
        <w:rPr>
          <w:rFonts w:hint="eastAsia"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ab/>
      </w:r>
      <w:r>
        <w:rPr>
          <w:rFonts w:hint="eastAsia"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万元，属于</w:t>
      </w:r>
      <w:r>
        <w:rPr>
          <w:rFonts w:hint="eastAsia" w:ascii="宋体" w:hAnsi="宋体"/>
          <w:bCs/>
          <w:color w:val="000000" w:themeColor="text1"/>
          <w:sz w:val="24"/>
          <w:szCs w:val="24"/>
          <w:highlight w:val="none"/>
          <w:u w:val="single"/>
        </w:rPr>
        <w:t xml:space="preserve">（中型企业、小型企业、微型企业）</w:t>
      </w:r>
      <w:r>
        <w:rPr>
          <w:rFonts w:hint="eastAsia" w:ascii="宋体" w:hAnsi="宋体"/>
          <w:bCs/>
          <w:color w:val="000000" w:themeColor="text1"/>
          <w:sz w:val="24"/>
          <w:szCs w:val="24"/>
          <w:highlight w:val="none"/>
        </w:rPr>
        <w:t xml:space="preserve">；</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color w:val="000000" w:themeColor="text1"/>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ind w:left="6420" w:right="960" w:hanging="600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本企业对上述声明内容的真实性负责。如有虚假，将依法承担相应责任。</w:t>
      </w:r>
      <w:r>
        <w:rPr>
          <w:rFonts w:hint="eastAsia" w:ascii="宋体" w:hAnsi="宋体"/>
          <w:bCs/>
          <w:color w:val="000000" w:themeColor="text1"/>
          <w:sz w:val="24"/>
          <w:highlight w:val="none"/>
        </w:rPr>
        <w:t xml:space="preserve">                           </w:t>
      </w:r>
      <w:r>
        <w:rPr>
          <w:rFonts w:hint="eastAsia"/>
          <w:color w:val="000000" w:themeColor="text1"/>
          <w:sz w:val="24"/>
          <w:szCs w:val="24"/>
          <w:highlight w:val="none"/>
        </w:rPr>
        <w:t xml:space="preserve">供应商</w:t>
      </w:r>
      <w:r>
        <w:rPr>
          <w:color w:val="000000" w:themeColor="text1"/>
          <w:sz w:val="24"/>
          <w:szCs w:val="24"/>
          <w:highlight w:val="none"/>
        </w:rPr>
        <w:t xml:space="preserve">（电子签章）：</w:t>
      </w:r>
      <w:r>
        <w:rPr>
          <w:color w:val="000000" w:themeColor="text1"/>
        </w:rPr>
      </w:r>
      <w:r/>
    </w:p>
    <w:p>
      <w:pPr>
        <w:ind w:left="5460" w:hanging="5460"/>
        <w:jc w:val="left"/>
        <w:spacing w:before="156"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注：</w:t>
      </w:r>
      <w:r>
        <w:rPr>
          <w:color w:val="000000" w:themeColor="text1"/>
        </w:rPr>
      </w:r>
      <w:r/>
    </w:p>
    <w:p>
      <w:pPr>
        <w:ind w:firstLine="421"/>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（1）从业人员、营业收入、资产总额填报上一年度数据，无上一年度数据的新成立企业可不填报。</w:t>
      </w:r>
      <w:r>
        <w:rPr>
          <w:color w:val="000000" w:themeColor="text1"/>
        </w:rPr>
      </w:r>
      <w:r/>
    </w:p>
    <w:p>
      <w:pPr>
        <w:ind w:firstLine="421"/>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（2）供应商按照本办法规定提供声明函内容不实的，属于提供虚假材料谋取成交，依照《中华人民共和国政府采购法》等国家有关规定追究相应责任。</w:t>
      </w:r>
      <w:r>
        <w:rPr>
          <w:color w:val="000000" w:themeColor="text1"/>
        </w:rPr>
      </w:r>
      <w:r/>
    </w:p>
    <w:p>
      <w:pPr>
        <w:ind w:firstLine="421"/>
        <w:spacing w:line="360" w:lineRule="auto"/>
        <w:rPr>
          <w:rFonts w:hint="eastAsia" w:ascii="宋体" w:hAnsi="宋体"/>
          <w:color w:val="000000" w:themeColor="text1"/>
          <w:sz w:val="24"/>
          <w:szCs w:val="24"/>
          <w:highlight w:val="none"/>
        </w:rPr>
      </w:pPr>
      <w:r>
        <w:rPr>
          <w:color w:val="000000" w:themeColor="text1"/>
        </w:rPr>
      </w:r>
      <w:bookmarkStart w:id="268" w:name="_Hlk131935698"/>
      <w:r>
        <w:rPr>
          <w:rFonts w:hint="eastAsia" w:ascii="宋体" w:hAnsi="宋体"/>
          <w:color w:val="000000" w:themeColor="text1"/>
          <w:sz w:val="24"/>
          <w:szCs w:val="24"/>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268"/>
      <w:r>
        <w:rPr>
          <w:color w:val="000000" w:themeColor="text1"/>
        </w:rPr>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pStyle w:val="998"/>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pStyle w:val="998"/>
        <w:ind w:left="0" w:firstLine="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rPr>
      </w:r>
      <w:r/>
    </w:p>
    <w:p>
      <w:pPr>
        <w:pStyle w:val="998"/>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附件2：残疾人福利性单位声明函（格式）</w:t>
      </w:r>
      <w:r>
        <w:rPr>
          <w:color w:val="000000" w:themeColor="text1"/>
        </w:rPr>
      </w:r>
      <w:r/>
    </w:p>
    <w:p>
      <w:pPr>
        <w:jc w:val="center"/>
        <w:rPr>
          <w:rFonts w:hint="eastAsia" w:ascii="宋体" w:hAnsi="宋体" w:eastAsia="宋体" w:cs="宋体"/>
          <w:b/>
          <w:bCs w:val="0"/>
          <w:color w:val="000000" w:themeColor="text1"/>
          <w:spacing w:val="6"/>
          <w:sz w:val="28"/>
          <w:szCs w:val="28"/>
          <w:highlight w:val="none"/>
        </w:rPr>
      </w:pPr>
      <w:r>
        <w:rPr>
          <w:rFonts w:hint="eastAsia" w:ascii="宋体" w:hAnsi="宋体" w:eastAsia="宋体" w:cs="宋体"/>
          <w:b/>
          <w:bCs w:val="0"/>
          <w:color w:val="000000" w:themeColor="text1"/>
          <w:sz w:val="28"/>
          <w:szCs w:val="28"/>
          <w:highlight w:val="none"/>
        </w:rPr>
        <w:t xml:space="preserve">残疾人福利性单位声明函</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）的规定，本单位为符合条件的残疾人福利性单位，且本单位参加______单位的______项目采购活动（项目编号：</w:t>
      </w:r>
      <w:r>
        <w:rPr>
          <w:rFonts w:hint="eastAsia" w:ascii="宋体" w:hAnsi="宋体" w:cs="宋体"/>
          <w:bCs/>
          <w:color w:val="000000" w:themeColor="text1"/>
          <w:sz w:val="24"/>
          <w:szCs w:val="24"/>
          <w:highlight w:val="none"/>
          <w:lang w:eastAsia="zh-CN"/>
        </w:rPr>
        <w:t xml:space="preserve">JSZC-320282-JLCZ-D2026-0025</w:t>
      </w:r>
      <w:r>
        <w:rPr>
          <w:rFonts w:hint="eastAsia" w:ascii="宋体" w:hAnsi="宋体"/>
          <w:bCs/>
          <w:color w:val="000000" w:themeColor="text1"/>
          <w:sz w:val="24"/>
          <w:szCs w:val="24"/>
          <w:highlight w:val="none"/>
        </w:rPr>
        <w:t xml:space="preserve">），服务全部由本单位提供。</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pStyle w:val="999"/>
        <w:rPr>
          <w:rFonts w:hint="eastAsia"/>
          <w:color w:val="000000" w:themeColor="text1"/>
          <w:highlight w:val="none"/>
        </w:rPr>
      </w:pPr>
      <w:r>
        <w:rPr>
          <w:rFonts w:hint="eastAsia" w:ascii="宋体" w:hAnsi="宋体"/>
          <w:bCs/>
          <w:color w:val="000000" w:themeColor="text1"/>
          <w:sz w:val="24"/>
          <w:highlight w:val="none"/>
        </w:rPr>
        <w:t xml:space="preserve">                        </w:t>
      </w:r>
      <w:r>
        <w:rPr>
          <w:rFonts w:ascii="宋体" w:hAnsi="宋体"/>
          <w:bCs/>
          <w:color w:val="000000" w:themeColor="text1"/>
          <w:sz w:val="24"/>
          <w:highlight w:val="none"/>
        </w:rPr>
        <w:t xml:space="preserve">                       </w:t>
      </w:r>
      <w:r>
        <w:rPr>
          <w:rFonts w:hint="eastAsia" w:ascii="宋体" w:hAnsi="宋体"/>
          <w:bCs/>
          <w:color w:val="000000" w:themeColor="text1"/>
          <w:sz w:val="24"/>
          <w:highlight w:val="none"/>
        </w:rPr>
        <w:t xml:space="preserve">    </w:t>
      </w:r>
      <w:r>
        <w:rPr>
          <w:rFonts w:hint="eastAsia"/>
          <w:color w:val="000000" w:themeColor="text1"/>
          <w:sz w:val="24"/>
          <w:szCs w:val="24"/>
          <w:highlight w:val="none"/>
        </w:rPr>
        <w:t xml:space="preserve">供应商</w:t>
      </w:r>
      <w:r>
        <w:rPr>
          <w:color w:val="000000" w:themeColor="text1"/>
          <w:sz w:val="24"/>
          <w:szCs w:val="24"/>
          <w:highlight w:val="none"/>
        </w:rPr>
        <w:t xml:space="preserve">（电子签章）：</w:t>
      </w:r>
      <w:r>
        <w:rPr>
          <w:color w:val="000000" w:themeColor="text1"/>
        </w:rPr>
      </w:r>
      <w:r/>
    </w:p>
    <w:p>
      <w:pPr>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rPr>
      </w:r>
      <w:r/>
    </w:p>
    <w:p>
      <w:pPr>
        <w:pStyle w:val="998"/>
        <w:ind w:firstLine="0"/>
        <w:rPr>
          <w:rFonts w:ascii="宋体" w:hAnsi="宋体"/>
          <w:b/>
          <w:bCs/>
          <w:color w:val="000000" w:themeColor="text1"/>
          <w:sz w:val="24"/>
          <w:szCs w:val="21"/>
          <w:highlight w:val="none"/>
        </w:rPr>
      </w:pPr>
      <w:r>
        <w:rPr>
          <w:rFonts w:ascii="宋体" w:hAnsi="宋体"/>
          <w:b/>
          <w:bCs/>
          <w:color w:val="000000" w:themeColor="text1"/>
          <w:sz w:val="24"/>
          <w:szCs w:val="21"/>
          <w:highlight w:val="none"/>
        </w:rPr>
      </w:r>
      <w:r>
        <w:rPr>
          <w:color w:val="000000" w:themeColor="text1"/>
        </w:rPr>
      </w:r>
      <w:r/>
    </w:p>
    <w:p>
      <w:pPr>
        <w:spacing w:after="156"/>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（五）其他相关材料</w:t>
      </w:r>
      <w:r>
        <w:rPr>
          <w:color w:val="000000" w:themeColor="text1"/>
        </w:rPr>
      </w:r>
      <w:r/>
    </w:p>
    <w:p>
      <w:pPr>
        <w:ind w:left="420"/>
        <w:spacing w:line="360" w:lineRule="auto"/>
        <w:tabs>
          <w:tab w:val="left" w:pos="255"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zh-CN"/>
        </w:rPr>
      </w:r>
      <w:r>
        <w:rPr>
          <w:color w:val="000000" w:themeColor="text1"/>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etween w:val="none" w:color="auto"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etween w:val="none" w:color="auto" w:sz="0" w:space="0"/>
      </w:pBdr>
      <w:framePr w:wrap="around" w:vAnchor="text" w:hAnchor="margin" w:xAlign="center" w:yAlign="top"/>
    </w:pPr>
    <w:r>
      <w:fldChar w:fldCharType="begin"/>
    </w:r>
    <w:r>
      <w:rPr>
        <w:rStyle w:val="839"/>
      </w:rPr>
      <w:instrText xml:space="preserve"> PAGE  </w:instrText>
    </w:r>
    <w:r>
      <w:fldChar w:fldCharType="separate"/>
    </w:r>
    <w:r>
      <w:rPr>
        <w:rStyle w:val="839"/>
      </w:rPr>
      <w:t xml:space="preserve">- 1 -</w:t>
    </w:r>
    <w:r>
      <w:fldChar w:fldCharType="end"/>
    </w:r>
    <w:r/>
  </w:p>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879" w:leader="none"/>
        <w:tab w:val="left" w:pos="5676" w:leader="none"/>
      </w:tabs>
    </w:pPr>
    <w:r>
      <w:rPr>
        <w:rFonts w:hint="eastAsia"/>
      </w:rPr>
      <w:tab/>
    </w:r>
    <w:r>
      <w:rPr>
        <w:rFonts w:hint="eastAsia"/>
      </w:rPr>
      <w:tab/>
    </w:r>
    <w:r>
      <w:rPr>
        <w:rFonts w:hint="eastAsia"/>
      </w:rPr>
      <w:tab/>
    </w:r>
    <w:r>
      <w:rPr>
        <w:rFonts w:hint="eastAsia"/>
      </w:rPr>
      <w:tab/>
    </w:r>
    <w:r/>
  </w:p>
  <w:p>
    <w:pPr>
      <w:pStyle w:val="82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879" w:leader="none"/>
        <w:tab w:val="left" w:pos="56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27</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27</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p>
    <w:pPr>
      <w:pStyle w:val="82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1"/>
                          </w:pPr>
                          <w:r>
                            <w:fldChar w:fldCharType="begin"/>
                          </w:r>
                          <w:r>
                            <w:rPr>
                              <w:rStyle w:val="839"/>
                            </w:rPr>
                            <w:instrText xml:space="preserve"> PAGE  </w:instrText>
                          </w:r>
                          <w:r>
                            <w:fldChar w:fldCharType="separate"/>
                          </w:r>
                          <w:r>
                            <w:rPr>
                              <w:rStyle w:val="839"/>
                            </w:rPr>
                            <w:t xml:space="preserve">- 35 -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rPr>
                        <w:rStyle w:val="839"/>
                      </w:rPr>
                      <w:instrText xml:space="preserve"> PAGE  </w:instrText>
                    </w:r>
                    <w:r>
                      <w:fldChar w:fldCharType="separate"/>
                    </w:r>
                    <w:r>
                      <w:rPr>
                        <w:rStyle w:val="839"/>
                      </w:rPr>
                      <w:t xml:space="preserve">- 35 -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rFonts w:ascii="楷体" w:hAnsi="楷体" w:eastAsia="楷体" w:cs="楷体"/>
        <w:bCs/>
        <w:sz w:val="21"/>
        <w:szCs w:val="21"/>
        <w:highlight w:val="yellow"/>
      </w:rPr>
    </w:pPr>
    <w:r>
      <w:rPr>
        <w:rFonts w:hint="eastAsia" w:ascii="楷体" w:hAnsi="楷体" w:eastAsia="楷体" w:cs="楷体"/>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b/>
        <w:bCs/>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1"/>
  </w:num>
  <w:num w:numId="4">
    <w:abstractNumId w:val="0"/>
  </w:num>
  <w:num w:numId="5">
    <w:abstractNumId w:val="5"/>
  </w:num>
  <w:num w:numId="6">
    <w:abstractNumId w:val="6"/>
  </w:num>
  <w:num w:numId="7">
    <w:abstractNumId w:val="10"/>
  </w:num>
  <w:num w:numId="8">
    <w:abstractNumId w:val="4"/>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98">
    <w:name w:val="Heading 1"/>
    <w:basedOn w:val="797"/>
    <w:next w:val="797"/>
    <w:uiPriority w:val="0"/>
    <w:qFormat/>
    <w:pPr>
      <w:keepLines/>
      <w:keepNext/>
      <w:spacing w:before="340" w:beforeAutospacing="0" w:after="330" w:afterAutospacing="0" w:line="576" w:lineRule="auto"/>
      <w:outlineLvl w:val="0"/>
    </w:pPr>
    <w:rPr>
      <w:b/>
      <w:sz w:val="44"/>
    </w:rPr>
  </w:style>
  <w:style w:type="paragraph" w:styleId="799">
    <w:name w:val="Heading 2"/>
    <w:basedOn w:val="797"/>
    <w:next w:val="809"/>
    <w:uiPriority w:val="0"/>
    <w:qFormat/>
    <w:pPr>
      <w:keepLines/>
      <w:keepNext/>
      <w:spacing w:before="260" w:beforeAutospacing="0" w:after="260" w:afterAutospacing="0" w:line="413" w:lineRule="auto"/>
      <w:outlineLvl w:val="1"/>
    </w:pPr>
    <w:rPr>
      <w:rFonts w:ascii="Arial" w:hAnsi="Arial" w:eastAsia="黑体"/>
      <w:b/>
      <w:sz w:val="32"/>
    </w:rPr>
  </w:style>
  <w:style w:type="paragraph" w:styleId="800">
    <w:name w:val="Heading 3"/>
    <w:basedOn w:val="797"/>
    <w:next w:val="797"/>
    <w:uiPriority w:val="0"/>
    <w:qFormat/>
    <w:pPr>
      <w:keepLines/>
      <w:keepNext/>
      <w:spacing w:before="260" w:beforeAutospacing="0" w:after="260" w:afterAutospacing="0" w:line="413" w:lineRule="auto"/>
      <w:outlineLvl w:val="2"/>
    </w:pPr>
    <w:rPr>
      <w:b/>
      <w:sz w:val="32"/>
    </w:rPr>
  </w:style>
  <w:style w:type="paragraph" w:styleId="801">
    <w:name w:val="Heading 4"/>
    <w:basedOn w:val="797"/>
    <w:next w:val="797"/>
    <w:uiPriority w:val="0"/>
    <w:qFormat/>
    <w:pPr>
      <w:keepLines/>
      <w:keepNext/>
      <w:spacing w:before="280" w:beforeAutospacing="0" w:after="290" w:afterAutospacing="0" w:line="372" w:lineRule="auto"/>
      <w:outlineLvl w:val="3"/>
    </w:pPr>
    <w:rPr>
      <w:rFonts w:ascii="Arial" w:hAnsi="Arial" w:eastAsia="黑体"/>
      <w:b/>
      <w:sz w:val="28"/>
    </w:rPr>
  </w:style>
  <w:style w:type="paragraph" w:styleId="802">
    <w:name w:val="Heading 5"/>
    <w:basedOn w:val="797"/>
    <w:next w:val="797"/>
    <w:uiPriority w:val="0"/>
    <w:qFormat/>
    <w:pPr>
      <w:keepLines/>
      <w:keepNext/>
      <w:spacing w:before="280" w:beforeAutospacing="0" w:after="290" w:afterAutospacing="0" w:line="372" w:lineRule="auto"/>
      <w:outlineLvl w:val="4"/>
    </w:pPr>
    <w:rPr>
      <w:b/>
      <w:sz w:val="28"/>
    </w:rPr>
  </w:style>
  <w:style w:type="paragraph" w:styleId="803">
    <w:name w:val="Heading 6"/>
    <w:basedOn w:val="797"/>
    <w:next w:val="797"/>
    <w:uiPriority w:val="0"/>
    <w:qFormat/>
    <w:pPr>
      <w:keepLines/>
      <w:keepNext/>
      <w:spacing w:before="240" w:beforeAutospacing="0" w:after="64" w:afterAutospacing="0" w:line="317" w:lineRule="auto"/>
      <w:outlineLvl w:val="5"/>
    </w:pPr>
    <w:rPr>
      <w:rFonts w:ascii="Arial" w:hAnsi="Arial" w:eastAsia="黑体"/>
      <w:b/>
      <w:sz w:val="24"/>
    </w:rPr>
  </w:style>
  <w:style w:type="paragraph" w:styleId="804">
    <w:name w:val="Heading 7"/>
    <w:basedOn w:val="797"/>
    <w:next w:val="797"/>
    <w:uiPriority w:val="0"/>
    <w:qFormat/>
    <w:pPr>
      <w:keepLines/>
      <w:keepNext/>
      <w:spacing w:before="240" w:beforeAutospacing="0" w:after="64" w:afterAutospacing="0" w:line="317" w:lineRule="auto"/>
      <w:outlineLvl w:val="6"/>
    </w:pPr>
    <w:rPr>
      <w:b/>
      <w:sz w:val="24"/>
    </w:rPr>
  </w:style>
  <w:style w:type="paragraph" w:styleId="805">
    <w:name w:val="Heading 8"/>
    <w:basedOn w:val="797"/>
    <w:next w:val="797"/>
    <w:uiPriority w:val="0"/>
    <w:qFormat/>
    <w:pPr>
      <w:keepLines/>
      <w:keepNext/>
      <w:spacing w:before="240" w:beforeAutospacing="0" w:after="64" w:afterAutospacing="0" w:line="317" w:lineRule="auto"/>
      <w:outlineLvl w:val="7"/>
    </w:pPr>
    <w:rPr>
      <w:rFonts w:ascii="Arial" w:hAnsi="Arial" w:eastAsia="黑体"/>
      <w:sz w:val="24"/>
    </w:rPr>
  </w:style>
  <w:style w:type="paragraph" w:styleId="806">
    <w:name w:val="Heading 9"/>
    <w:basedOn w:val="797"/>
    <w:next w:val="797"/>
    <w:uiPriority w:val="0"/>
    <w:qFormat/>
    <w:pPr>
      <w:keepLines/>
      <w:keepNext/>
      <w:spacing w:before="240" w:beforeAutospacing="0" w:after="64" w:afterAutospacing="0" w:line="317" w:lineRule="auto"/>
      <w:outlineLvl w:val="8"/>
    </w:pPr>
    <w:rPr>
      <w:rFonts w:ascii="Arial" w:hAnsi="Arial" w:eastAsia="黑体"/>
      <w:sz w:val="21"/>
    </w:rPr>
  </w:style>
  <w:style w:type="character" w:styleId="807" w:default="1">
    <w:name w:val="Default Paragraph Font"/>
    <w:uiPriority w:val="0"/>
    <w:qFormat/>
  </w:style>
  <w:style w:type="table" w:styleId="808" w:default="1">
    <w:name w:val="Normal Table"/>
    <w:uiPriority w:val="0"/>
    <w:semiHidden/>
    <w:qFormat/>
    <w:tblPr>
      <w:tblCellMar>
        <w:left w:w="108" w:type="dxa"/>
        <w:top w:w="0" w:type="dxa"/>
        <w:right w:w="108" w:type="dxa"/>
        <w:bottom w:w="0" w:type="dxa"/>
      </w:tblCellMar>
    </w:tblPr>
  </w:style>
  <w:style w:type="paragraph" w:styleId="809">
    <w:name w:val="Normal Indent"/>
    <w:basedOn w:val="797"/>
    <w:uiPriority w:val="0"/>
    <w:qFormat/>
    <w:pPr>
      <w:ind w:firstLine="420"/>
    </w:pPr>
  </w:style>
  <w:style w:type="paragraph" w:styleId="810">
    <w:name w:val="toc 7"/>
    <w:basedOn w:val="797"/>
    <w:next w:val="797"/>
    <w:uiPriority w:val="39"/>
    <w:unhideWhenUsed/>
    <w:qFormat/>
    <w:pPr>
      <w:ind w:left="1701" w:right="0" w:firstLine="0"/>
      <w:spacing w:after="57"/>
    </w:pPr>
  </w:style>
  <w:style w:type="paragraph" w:styleId="811">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97"/>
    <w:uiPriority w:val="0"/>
    <w:qFormat/>
    <w:pPr>
      <w:jc w:val="left"/>
    </w:pPr>
  </w:style>
  <w:style w:type="paragraph" w:styleId="813">
    <w:name w:val="Body Text"/>
    <w:basedOn w:val="797"/>
    <w:uiPriority w:val="0"/>
    <w:qFormat/>
    <w:rPr>
      <w:rFonts w:cs="Times New Roman"/>
      <w:sz w:val="20"/>
      <w:szCs w:val="20"/>
    </w:rPr>
  </w:style>
  <w:style w:type="paragraph" w:styleId="814">
    <w:name w:val="Body Text Indent"/>
    <w:basedOn w:val="797"/>
    <w:uiPriority w:val="99"/>
    <w:qFormat/>
    <w:pPr>
      <w:ind w:firstLine="645"/>
    </w:pPr>
    <w:rPr>
      <w:rFonts w:ascii="楷体_GB2312" w:eastAsia="楷体_GB2312"/>
      <w:sz w:val="32"/>
      <w:szCs w:val="32"/>
    </w:rPr>
  </w:style>
  <w:style w:type="paragraph" w:styleId="815">
    <w:name w:val="index 4"/>
    <w:basedOn w:val="797"/>
    <w:next w:val="797"/>
    <w:uiPriority w:val="0"/>
    <w:qFormat/>
    <w:pPr>
      <w:ind w:left="1260"/>
    </w:pPr>
  </w:style>
  <w:style w:type="paragraph" w:styleId="816">
    <w:name w:val="toc 5"/>
    <w:basedOn w:val="797"/>
    <w:next w:val="797"/>
    <w:uiPriority w:val="39"/>
    <w:unhideWhenUsed/>
    <w:qFormat/>
    <w:pPr>
      <w:ind w:left="1134" w:right="0" w:firstLine="0"/>
      <w:spacing w:after="57"/>
    </w:pPr>
  </w:style>
  <w:style w:type="paragraph" w:styleId="817">
    <w:name w:val="toc 3"/>
    <w:basedOn w:val="797"/>
    <w:next w:val="797"/>
    <w:uiPriority w:val="39"/>
    <w:unhideWhenUsed/>
    <w:qFormat/>
    <w:pPr>
      <w:ind w:left="567" w:right="0" w:firstLine="0"/>
      <w:spacing w:after="57"/>
    </w:pPr>
  </w:style>
  <w:style w:type="paragraph" w:styleId="818">
    <w:name w:val="toc 8"/>
    <w:basedOn w:val="797"/>
    <w:next w:val="797"/>
    <w:uiPriority w:val="39"/>
    <w:unhideWhenUsed/>
    <w:qFormat/>
    <w:pPr>
      <w:ind w:left="1984" w:right="0" w:firstLine="0"/>
      <w:spacing w:after="57"/>
    </w:pPr>
  </w:style>
  <w:style w:type="paragraph" w:styleId="819">
    <w:name w:val="endnote text"/>
    <w:basedOn w:val="797"/>
    <w:link w:val="989"/>
    <w:uiPriority w:val="99"/>
    <w:semiHidden/>
    <w:unhideWhenUsed/>
    <w:qFormat/>
    <w:pPr>
      <w:spacing w:after="0" w:line="240" w:lineRule="auto"/>
    </w:pPr>
    <w:rPr>
      <w:sz w:val="20"/>
    </w:rPr>
  </w:style>
  <w:style w:type="paragraph" w:styleId="820">
    <w:name w:val="Balloon Text"/>
    <w:basedOn w:val="797"/>
    <w:uiPriority w:val="0"/>
    <w:semiHidden/>
    <w:qFormat/>
    <w:rPr>
      <w:sz w:val="18"/>
      <w:szCs w:val="18"/>
    </w:rPr>
  </w:style>
  <w:style w:type="paragraph" w:styleId="821">
    <w:name w:val="Footer"/>
    <w:basedOn w:val="797"/>
    <w:uiPriority w:val="0"/>
    <w:qFormat/>
    <w:pPr>
      <w:jc w:val="left"/>
      <w:tabs>
        <w:tab w:val="center" w:pos="4153" w:leader="none"/>
        <w:tab w:val="right" w:pos="8306" w:leader="none"/>
      </w:tabs>
    </w:pPr>
    <w:rPr>
      <w:sz w:val="18"/>
    </w:rPr>
  </w:style>
  <w:style w:type="paragraph" w:styleId="822">
    <w:name w:val="Header"/>
    <w:basedOn w:val="79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823">
    <w:name w:val="toc 1"/>
    <w:basedOn w:val="797"/>
    <w:next w:val="797"/>
    <w:uiPriority w:val="0"/>
    <w:qFormat/>
  </w:style>
  <w:style w:type="paragraph" w:styleId="824">
    <w:name w:val="toc 4"/>
    <w:basedOn w:val="797"/>
    <w:next w:val="797"/>
    <w:uiPriority w:val="39"/>
    <w:unhideWhenUsed/>
    <w:qFormat/>
    <w:pPr>
      <w:ind w:left="850" w:right="0" w:firstLine="0"/>
      <w:spacing w:after="57"/>
    </w:pPr>
  </w:style>
  <w:style w:type="paragraph" w:styleId="825">
    <w:name w:val="Subtitle"/>
    <w:basedOn w:val="797"/>
    <w:next w:val="797"/>
    <w:link w:val="855"/>
    <w:uiPriority w:val="11"/>
    <w:qFormat/>
    <w:pPr>
      <w:spacing w:before="200" w:after="200"/>
    </w:pPr>
    <w:rPr>
      <w:sz w:val="24"/>
      <w:szCs w:val="24"/>
    </w:rPr>
  </w:style>
  <w:style w:type="paragraph" w:styleId="826">
    <w:name w:val="footnote text"/>
    <w:basedOn w:val="797"/>
    <w:link w:val="988"/>
    <w:uiPriority w:val="99"/>
    <w:semiHidden/>
    <w:unhideWhenUsed/>
    <w:qFormat/>
    <w:pPr>
      <w:spacing w:after="40" w:line="240" w:lineRule="auto"/>
    </w:pPr>
    <w:rPr>
      <w:sz w:val="18"/>
    </w:rPr>
  </w:style>
  <w:style w:type="paragraph" w:styleId="827">
    <w:name w:val="toc 6"/>
    <w:basedOn w:val="797"/>
    <w:next w:val="797"/>
    <w:uiPriority w:val="39"/>
    <w:unhideWhenUsed/>
    <w:qFormat/>
    <w:pPr>
      <w:ind w:left="1417" w:right="0" w:firstLine="0"/>
      <w:spacing w:after="57"/>
    </w:pPr>
  </w:style>
  <w:style w:type="paragraph" w:styleId="828">
    <w:name w:val="Body Text Indent 3"/>
    <w:basedOn w:val="797"/>
    <w:uiPriority w:val="0"/>
    <w:qFormat/>
    <w:pPr>
      <w:ind w:left="420"/>
      <w:jc w:val="left"/>
      <w:spacing w:after="120"/>
      <w:widowControl/>
    </w:pPr>
    <w:rPr>
      <w:sz w:val="16"/>
      <w:szCs w:val="16"/>
    </w:rPr>
  </w:style>
  <w:style w:type="paragraph" w:styleId="829">
    <w:name w:val="table of figures"/>
    <w:basedOn w:val="797"/>
    <w:next w:val="797"/>
    <w:uiPriority w:val="99"/>
    <w:unhideWhenUsed/>
    <w:qFormat/>
    <w:pPr>
      <w:spacing w:after="0" w:afterAutospacing="0"/>
    </w:pPr>
  </w:style>
  <w:style w:type="paragraph" w:styleId="830">
    <w:name w:val="toc 2"/>
    <w:basedOn w:val="797"/>
    <w:next w:val="797"/>
    <w:uiPriority w:val="0"/>
    <w:qFormat/>
    <w:pPr>
      <w:ind w:left="420"/>
    </w:pPr>
  </w:style>
  <w:style w:type="paragraph" w:styleId="831">
    <w:name w:val="toc 9"/>
    <w:basedOn w:val="797"/>
    <w:next w:val="797"/>
    <w:uiPriority w:val="39"/>
    <w:unhideWhenUsed/>
    <w:qFormat/>
    <w:pPr>
      <w:ind w:left="2268" w:right="0" w:firstLine="0"/>
      <w:spacing w:after="57"/>
    </w:pPr>
  </w:style>
  <w:style w:type="paragraph" w:styleId="832">
    <w:name w:val="Body Text 2"/>
    <w:basedOn w:val="797"/>
    <w:uiPriority w:val="0"/>
    <w:qFormat/>
    <w:pPr>
      <w:spacing w:after="120" w:line="480" w:lineRule="auto"/>
    </w:pPr>
    <w:rPr>
      <w:rFonts w:cs="Times New Roman"/>
      <w:sz w:val="20"/>
      <w:szCs w:val="20"/>
    </w:rPr>
  </w:style>
  <w:style w:type="paragraph" w:styleId="833">
    <w:name w:val="Normal (Web)"/>
    <w:basedOn w:val="797"/>
    <w:uiPriority w:val="99"/>
    <w:qFormat/>
    <w:pPr>
      <w:jc w:val="left"/>
      <w:spacing w:before="100" w:beforeAutospacing="1" w:after="100" w:afterAutospacing="1"/>
    </w:pPr>
    <w:rPr>
      <w:sz w:val="24"/>
      <w:szCs w:val="24"/>
    </w:rPr>
  </w:style>
  <w:style w:type="paragraph" w:styleId="834">
    <w:name w:val="Title"/>
    <w:basedOn w:val="797"/>
    <w:next w:val="797"/>
    <w:link w:val="854"/>
    <w:uiPriority w:val="10"/>
    <w:qFormat/>
    <w:pPr>
      <w:contextualSpacing/>
      <w:spacing w:before="300" w:after="200"/>
    </w:pPr>
    <w:rPr>
      <w:sz w:val="48"/>
      <w:szCs w:val="48"/>
    </w:rPr>
  </w:style>
  <w:style w:type="paragraph" w:styleId="835">
    <w:name w:val="annotation subject"/>
    <w:basedOn w:val="812"/>
    <w:next w:val="812"/>
    <w:uiPriority w:val="0"/>
    <w:semiHidden/>
    <w:qFormat/>
    <w:rPr>
      <w:b/>
      <w:bCs/>
    </w:rPr>
  </w:style>
  <w:style w:type="paragraph" w:styleId="836">
    <w:name w:val="Body Text First Indent 2"/>
    <w:basedOn w:val="814"/>
    <w:uiPriority w:val="99"/>
    <w:qFormat/>
    <w:pPr>
      <w:ind w:firstLine="420"/>
      <w:spacing w:line="360" w:lineRule="auto"/>
    </w:pPr>
    <w:rPr>
      <w:rFonts w:ascii="宋体" w:hAnsi="宋体" w:eastAsia="宋体"/>
      <w:sz w:val="21"/>
      <w:szCs w:val="20"/>
    </w:rPr>
  </w:style>
  <w:style w:type="table" w:styleId="837">
    <w:name w:val="Table Grid"/>
    <w:basedOn w:val="8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endnote reference"/>
    <w:basedOn w:val="807"/>
    <w:uiPriority w:val="99"/>
    <w:semiHidden/>
    <w:unhideWhenUsed/>
    <w:qFormat/>
    <w:rPr>
      <w:vertAlign w:val="superscript"/>
    </w:rPr>
  </w:style>
  <w:style w:type="character" w:styleId="839">
    <w:name w:val="page number"/>
    <w:basedOn w:val="807"/>
    <w:uiPriority w:val="0"/>
    <w:qFormat/>
  </w:style>
  <w:style w:type="character" w:styleId="840">
    <w:name w:val="FollowedHyperlink"/>
    <w:uiPriority w:val="0"/>
    <w:qFormat/>
    <w:rPr>
      <w:color w:val="auto"/>
      <w:u w:val="none"/>
    </w:rPr>
  </w:style>
  <w:style w:type="character" w:styleId="841">
    <w:name w:val="Hyperlink"/>
    <w:uiPriority w:val="99"/>
    <w:unhideWhenUsed/>
    <w:qFormat/>
    <w:rPr>
      <w:color w:val="0000ff" w:themeColor="hyperlink"/>
      <w:u w:val="single"/>
      <w14:textFill>
        <w14:solidFill>
          <w14:schemeClr w14:val="hlink"/>
        </w14:solidFill>
      </w14:textFill>
    </w:rPr>
  </w:style>
  <w:style w:type="character" w:styleId="842">
    <w:name w:val="annotation reference"/>
    <w:basedOn w:val="807"/>
    <w:uiPriority w:val="0"/>
    <w:semiHidden/>
    <w:qFormat/>
    <w:rPr>
      <w:sz w:val="21"/>
      <w:szCs w:val="21"/>
    </w:rPr>
  </w:style>
  <w:style w:type="character" w:styleId="843">
    <w:name w:val="footnote reference"/>
    <w:basedOn w:val="807"/>
    <w:uiPriority w:val="99"/>
    <w:unhideWhenUsed/>
    <w:qFormat/>
    <w:rPr>
      <w:vertAlign w:val="superscript"/>
    </w:rPr>
  </w:style>
  <w:style w:type="character" w:styleId="844" w:customStyle="1">
    <w:name w:val="Heading 1 Char"/>
    <w:basedOn w:val="807"/>
    <w:uiPriority w:val="9"/>
    <w:qFormat/>
    <w:rPr>
      <w:rFonts w:ascii="Arial" w:hAnsi="Arial" w:eastAsia="Arial" w:cs="Arial"/>
      <w:sz w:val="40"/>
      <w:szCs w:val="40"/>
    </w:rPr>
  </w:style>
  <w:style w:type="character" w:styleId="845" w:customStyle="1">
    <w:name w:val="Heading 2 Char"/>
    <w:basedOn w:val="807"/>
    <w:uiPriority w:val="9"/>
    <w:qFormat/>
    <w:rPr>
      <w:rFonts w:ascii="Arial" w:hAnsi="Arial" w:eastAsia="Arial" w:cs="Arial"/>
      <w:sz w:val="34"/>
    </w:rPr>
  </w:style>
  <w:style w:type="character" w:styleId="846" w:customStyle="1">
    <w:name w:val="Heading 3 Char"/>
    <w:basedOn w:val="807"/>
    <w:uiPriority w:val="9"/>
    <w:qFormat/>
    <w:rPr>
      <w:rFonts w:ascii="Arial" w:hAnsi="Arial" w:eastAsia="Arial" w:cs="Arial"/>
      <w:sz w:val="30"/>
      <w:szCs w:val="30"/>
    </w:rPr>
  </w:style>
  <w:style w:type="character" w:styleId="847" w:customStyle="1">
    <w:name w:val="Heading 4 Char"/>
    <w:basedOn w:val="807"/>
    <w:uiPriority w:val="9"/>
    <w:qFormat/>
    <w:rPr>
      <w:rFonts w:ascii="Arial" w:hAnsi="Arial" w:eastAsia="Arial" w:cs="Arial"/>
      <w:b/>
      <w:bCs/>
      <w:sz w:val="26"/>
      <w:szCs w:val="26"/>
    </w:rPr>
  </w:style>
  <w:style w:type="character" w:styleId="848" w:customStyle="1">
    <w:name w:val="Heading 5 Char"/>
    <w:basedOn w:val="807"/>
    <w:uiPriority w:val="9"/>
    <w:qFormat/>
    <w:rPr>
      <w:rFonts w:ascii="Arial" w:hAnsi="Arial" w:eastAsia="Arial" w:cs="Arial"/>
      <w:b/>
      <w:bCs/>
      <w:sz w:val="24"/>
      <w:szCs w:val="24"/>
    </w:rPr>
  </w:style>
  <w:style w:type="character" w:styleId="849" w:customStyle="1">
    <w:name w:val="Heading 6 Char"/>
    <w:basedOn w:val="807"/>
    <w:uiPriority w:val="9"/>
    <w:qFormat/>
    <w:rPr>
      <w:rFonts w:ascii="Arial" w:hAnsi="Arial" w:eastAsia="Arial" w:cs="Arial"/>
      <w:b/>
      <w:bCs/>
      <w:sz w:val="22"/>
      <w:szCs w:val="22"/>
    </w:rPr>
  </w:style>
  <w:style w:type="character" w:styleId="850" w:customStyle="1">
    <w:name w:val="Heading 7 Char"/>
    <w:basedOn w:val="807"/>
    <w:uiPriority w:val="9"/>
    <w:qFormat/>
    <w:rPr>
      <w:rFonts w:ascii="Arial" w:hAnsi="Arial" w:eastAsia="Arial" w:cs="Arial"/>
      <w:b/>
      <w:bCs/>
      <w:i/>
      <w:iCs/>
      <w:sz w:val="22"/>
      <w:szCs w:val="22"/>
    </w:rPr>
  </w:style>
  <w:style w:type="character" w:styleId="851" w:customStyle="1">
    <w:name w:val="Heading 8 Char"/>
    <w:basedOn w:val="807"/>
    <w:uiPriority w:val="9"/>
    <w:qFormat/>
    <w:rPr>
      <w:rFonts w:ascii="Arial" w:hAnsi="Arial" w:eastAsia="Arial" w:cs="Arial"/>
      <w:i/>
      <w:iCs/>
      <w:sz w:val="22"/>
      <w:szCs w:val="22"/>
    </w:rPr>
  </w:style>
  <w:style w:type="character" w:styleId="852" w:customStyle="1">
    <w:name w:val="Heading 9 Char"/>
    <w:basedOn w:val="807"/>
    <w:uiPriority w:val="9"/>
    <w:qFormat/>
    <w:rPr>
      <w:rFonts w:ascii="Arial" w:hAnsi="Arial" w:eastAsia="Arial" w:cs="Arial"/>
      <w:i/>
      <w:iCs/>
      <w:sz w:val="21"/>
      <w:szCs w:val="21"/>
    </w:r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basedOn w:val="807"/>
    <w:link w:val="834"/>
    <w:uiPriority w:val="10"/>
    <w:qFormat/>
    <w:rPr>
      <w:sz w:val="48"/>
      <w:szCs w:val="48"/>
    </w:rPr>
  </w:style>
  <w:style w:type="character" w:styleId="855" w:customStyle="1">
    <w:name w:val="Subtitle Char"/>
    <w:basedOn w:val="807"/>
    <w:link w:val="825"/>
    <w:uiPriority w:val="11"/>
    <w:qFormat/>
    <w:rPr>
      <w:sz w:val="24"/>
      <w:szCs w:val="24"/>
    </w:rPr>
  </w:style>
  <w:style w:type="paragraph" w:styleId="856">
    <w:name w:val="Quote"/>
    <w:basedOn w:val="797"/>
    <w:next w:val="797"/>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797"/>
    <w:next w:val="797"/>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807"/>
    <w:uiPriority w:val="99"/>
    <w:qFormat/>
  </w:style>
  <w:style w:type="character" w:styleId="861" w:customStyle="1">
    <w:name w:val="Footer Char"/>
    <w:basedOn w:val="807"/>
    <w:uiPriority w:val="99"/>
    <w:qFormat/>
  </w:style>
  <w:style w:type="character" w:styleId="862" w:customStyle="1">
    <w:name w:val="Caption Char"/>
    <w:uiPriority w:val="99"/>
    <w:qFormat/>
  </w:style>
  <w:style w:type="table" w:styleId="863" w:customStyle="1">
    <w:name w:val="Table Grid Light"/>
    <w:basedOn w:val="8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8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8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8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8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8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8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8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8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8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8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8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8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8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8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8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8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8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8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8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8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80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80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80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80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80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80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basedOn w:val="8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80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8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80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8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80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80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w:basedOn w:val="8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80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80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80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80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80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80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8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80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80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80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80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80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80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basedOn w:val="8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80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80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80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80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80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80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80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8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80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8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80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80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80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80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80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80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80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80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basedOn w:val="8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80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80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80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80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80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80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8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80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80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80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80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80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80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w:basedOn w:val="8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80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80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80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80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80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80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8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8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8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8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8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8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8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8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80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80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80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80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80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80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8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8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8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8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8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8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8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link w:val="826"/>
    <w:uiPriority w:val="99"/>
    <w:qFormat/>
    <w:rPr>
      <w:sz w:val="18"/>
    </w:rPr>
  </w:style>
  <w:style w:type="character" w:styleId="989" w:customStyle="1">
    <w:name w:val="Endnote Text Char"/>
    <w:link w:val="819"/>
    <w:uiPriority w:val="99"/>
    <w:qFormat/>
    <w:rPr>
      <w:sz w:val="20"/>
    </w:rPr>
  </w:style>
  <w:style w:type="paragraph" w:styleId="990" w:customStyle="1">
    <w:name w:val="TOC Heading"/>
    <w:uiPriority w:val="39"/>
    <w:unhideWhenUsed/>
    <w:qFormat/>
    <w:rPr>
      <w:rFonts w:hint="default" w:ascii="Times New Roman" w:hAnsi="Times New Roman" w:eastAsia="宋体" w:cs="Times New Roman"/>
    </w:rPr>
  </w:style>
  <w:style w:type="paragraph" w:styleId="991">
    <w:name w:val="List Paragraph"/>
    <w:basedOn w:val="797"/>
    <w:uiPriority w:val="0"/>
    <w:qFormat/>
    <w:pPr>
      <w:ind w:firstLine="420"/>
    </w:pPr>
    <w:rPr>
      <w:sz w:val="21"/>
    </w:rPr>
  </w:style>
  <w:style w:type="paragraph" w:styleId="992" w:customStyle="1">
    <w:name w:val="Default Paragraph Font Para Char"/>
    <w:basedOn w:val="797"/>
    <w:uiPriority w:val="0"/>
    <w:qFormat/>
    <w:pPr>
      <w:jc w:val="left"/>
      <w:spacing w:after="160" w:line="240" w:lineRule="exact"/>
      <w:widowControl/>
    </w:pPr>
  </w:style>
  <w:style w:type="paragraph" w:styleId="993" w:customStyle="1">
    <w:name w:val="索引 11"/>
    <w:basedOn w:val="797"/>
    <w:next w:val="797"/>
    <w:uiPriority w:val="0"/>
    <w:qFormat/>
    <w:pPr>
      <w:spacing w:line="360" w:lineRule="auto"/>
    </w:pPr>
    <w:rPr>
      <w:rFonts w:ascii="仿宋_GB2312" w:eastAsia="仿宋_GB2312"/>
      <w:sz w:val="24"/>
      <w:szCs w:val="20"/>
    </w:rPr>
  </w:style>
  <w:style w:type="paragraph" w:styleId="994" w:customStyle="1">
    <w:name w:val="正文缩进1"/>
    <w:basedOn w:val="797"/>
    <w:uiPriority w:val="0"/>
    <w:qFormat/>
    <w:pPr>
      <w:ind w:firstLine="420"/>
      <w:jc w:val="left"/>
    </w:pPr>
    <w:rPr>
      <w:rFonts w:ascii="宋体" w:hAnsi="Calibri" w:eastAsia="宋体" w:cs="Times New Roman"/>
      <w:sz w:val="24"/>
      <w:szCs w:val="22"/>
    </w:rPr>
  </w:style>
  <w:style w:type="paragraph" w:styleId="995" w:customStyle="1">
    <w:name w:val="纯文本1"/>
    <w:basedOn w:val="797"/>
    <w:uiPriority w:val="0"/>
    <w:qFormat/>
    <w:rPr>
      <w:rFonts w:ascii="宋体" w:hAnsi="Courier New" w:eastAsia="宋体" w:cs="Times New Roman"/>
      <w:szCs w:val="22"/>
    </w:rPr>
  </w:style>
  <w:style w:type="paragraph" w:styleId="996" w:customStyle="1">
    <w:name w:val="普通文字"/>
    <w:basedOn w:val="797"/>
    <w:next w:val="797"/>
    <w:uiPriority w:val="0"/>
    <w:qFormat/>
    <w:rPr>
      <w:rFonts w:ascii="宋体"/>
      <w:sz w:val="24"/>
      <w:u w:val="none"/>
    </w:rPr>
  </w:style>
  <w:style w:type="paragraph" w:styleId="997" w:customStyle="1">
    <w:name w:val="！正文"/>
    <w:basedOn w:val="797"/>
    <w:uiPriority w:val="0"/>
    <w:qFormat/>
    <w:pPr>
      <w:ind w:firstLine="480"/>
    </w:pPr>
    <w:rPr>
      <w:rFonts w:ascii="宋体" w:hAnsi="宋体" w:cs="宋体"/>
      <w:bCs/>
      <w:sz w:val="24"/>
      <w:szCs w:val="24"/>
    </w:rPr>
  </w:style>
  <w:style w:type="paragraph" w:styleId="998" w:customStyle="1">
    <w:name w:val="正文文本首行缩进"/>
    <w:basedOn w:val="999"/>
    <w:uiPriority w:val="0"/>
    <w:qFormat/>
    <w:pPr>
      <w:ind w:firstLine="420"/>
      <w:spacing w:after="120"/>
      <w:tabs>
        <w:tab w:val="left" w:pos="2020" w:leader="none"/>
        <w:tab w:val="center" w:pos="4535" w:leader="none"/>
      </w:tabs>
    </w:pPr>
    <w:rPr>
      <w:rFonts w:ascii="Times New Roman"/>
      <w:sz w:val="21"/>
    </w:rPr>
  </w:style>
  <w:style w:type="paragraph" w:styleId="999" w:customStyle="1">
    <w:name w:val="正文文本1"/>
    <w:basedOn w:val="797"/>
    <w:uiPriority w:val="0"/>
    <w:qFormat/>
    <w:rPr>
      <w:rFonts w:cs="Times New Roman"/>
      <w:sz w:val="20"/>
      <w:szCs w:val="20"/>
    </w:rPr>
  </w:style>
  <w:style w:type="paragraph" w:styleId="1000" w:customStyle="1">
    <w:name w:val="列出段落1"/>
    <w:basedOn w:val="797"/>
    <w:next w:val="797"/>
    <w:uiPriority w:val="0"/>
    <w:qFormat/>
    <w:pPr>
      <w:ind w:firstLine="420"/>
    </w:pPr>
  </w:style>
  <w:style w:type="paragraph" w:styleId="1001" w:customStyle="1">
    <w:name w:val="附录表标题"/>
    <w:basedOn w:val="797"/>
    <w:next w:val="797"/>
    <w:uiPriority w:val="0"/>
    <w:qFormat/>
    <w:pPr>
      <w:jc w:val="center"/>
    </w:pPr>
    <w:rPr>
      <w:rFonts w:ascii="黑体" w:hAnsi="Times New Roman" w:eastAsia="黑体" w:cs="Times New Roman"/>
      <w:szCs w:val="21"/>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0a63ad09-417c-47ee-8c38-da466788fd97</errorID>
      <errorWord>,</errorWord>
      <group>L1_Format</group>
      <groupName>格式问题</groupName>
      <ability>L2_HalfPunc</ability>
      <abilityName>全半角检查</abilityName>
      <candidateList>
        <item>，</item>
      </candidateList>
      <explain>文本全半角错误。</explain>
      <paraID>799C23BF</paraID>
      <start>75</start>
      <end>76</end>
      <status>modified</status>
      <modifiedWord>，</modifiedWord>
      <trackRevisions>false</trackRevisions>
    </reviewItem>
    <reviewItem>
      <errorID>88b16196-e0e3-4a0b-8a6c-5f1514bca9a3</errorID>
      <errorWord>:</errorWord>
      <group>L1_Format</group>
      <groupName>格式问题</groupName>
      <ability>L2_HalfPunc</ability>
      <abilityName>全半角检查</abilityName>
      <candidateList>
        <item>：</item>
      </candidateList>
      <explain>文本全半角错误。</explain>
      <paraID>7026BCBE</paraID>
      <start>4</start>
      <end>5</end>
      <status>modified</status>
      <modifiedWord>：</modifiedWord>
      <trackRevisions>false</trackRevisions>
    </reviewItem>
    <reviewItem>
      <errorID>b8c4a967-4eba-4b90-9cab-6414a560df08</errorID>
      <errorWord>(</errorWord>
      <group>L1_Format</group>
      <groupName>格式问题</groupName>
      <ability>L2_HalfPunc</ability>
      <abilityName>全半角检查</abilityName>
      <candidateList>
        <item>（</item>
      </candidateList>
      <explain>文本全半角错误。</explain>
      <paraID>3F6F4AF7</paraID>
      <start>64</start>
      <end>65</end>
      <status>modified</status>
      <modifiedWord>（</modifiedWord>
      <trackRevisions>false</trackRevisions>
    </reviewItem>
    <reviewItem>
      <errorID>7f5f3841-9c06-4945-b4a3-8b446ccbbc1e</errorID>
      <errorWord>“.</errorWord>
      <group>L1_Punc</group>
      <groupName>标点问题</groupName>
      <ability>L2_Punc</ability>
      <abilityName>标点符号检查</abilityName>
      <candidateList>
        <item>“</item>
      </candidateList>
      <explain/>
      <paraID>3F6F4AF7</paraID>
      <start>69</start>
      <end>71</end>
      <status>ignored</status>
      <modifiedWord/>
      <trackRevisions>false</trackRevisions>
    </reviewItem>
    <reviewItem>
      <errorID>4485ddbc-ecb7-4b5b-86eb-a3693439c6f4</errorID>
      <errorWord>)</errorWord>
      <group>L1_Format</group>
      <groupName>格式问题</groupName>
      <ability>L2_HalfPunc</ability>
      <abilityName>全半角检查</abilityName>
      <candidateList>
        <item>）</item>
      </candidateList>
      <explain>文本全半角错误。</explain>
      <paraID>3F6F4AF7</paraID>
      <start>76</start>
      <end>77</end>
      <status>modified</status>
      <modifiedWord>）</modifiedWord>
      <trackRevisions>false</trackRevisions>
    </reviewItem>
    <reviewItem>
      <errorID>6c79d246-e348-497f-9096-ea21c068f75e</errorID>
      <errorWord>苏</errorWord>
      <group>L1_Word</group>
      <groupName>字词问题</groupName>
      <ability>L2_Typo</ability>
      <abilityName>字词错误</abilityName>
      <candidateList>
        <item>苏省</item>
      </candidateList>
      <explain/>
      <paraID> AAA48B8</paraID>
      <start>35</start>
      <end>36</end>
      <status>ignored</status>
      <modifiedWord/>
      <trackRevisions>false</trackRevisions>
    </reviewItem>
    <reviewItem>
      <errorID>da0c8d2a-c234-4bc1-8dc6-802c0f18d257</errorID>
      <errorWord>)</errorWord>
      <group>L1_Format</group>
      <groupName>格式问题</groupName>
      <ability>L2_HalfPunc</ability>
      <abilityName>全半角检查</abilityName>
      <candidateList>
        <item>）</item>
      </candidateList>
      <explain>文本全半角错误。</explain>
      <paraID> AAA48B8</paraID>
      <start>75</start>
      <end>76</end>
      <status>modified</status>
      <modifiedWord>）</modifiedWord>
      <trackRevisions>false</trackRevisions>
    </reviewItem>
    <reviewItem>
      <errorID>f2acb297-71c5-417b-89a6-3e7f46dd6afd</errorID>
      <errorWord>“.</errorWord>
      <group>L1_Punc</group>
      <groupName>标点问题</groupName>
      <ability>L2_Punc</ability>
      <abilityName>标点符号检查</abilityName>
      <candidateList>
        <item>“</item>
      </candidateList>
      <explain/>
      <paraID>2A347A39</paraID>
      <start>19</start>
      <end>21</end>
      <status>ignored</status>
      <modifiedWord/>
      <trackRevisions>false</trackRevisions>
    </reviewItem>
    <reviewItem>
      <errorID>cefcaf4a-abc8-44f2-a1f2-f6e5febee376</errorID>
      <errorWord>)</errorWord>
      <group>L1_Format</group>
      <groupName>格式问题</groupName>
      <ability>L2_HalfPunc</ability>
      <abilityName>全半角检查</abilityName>
      <candidateList>
        <item>）</item>
      </candidateList>
      <explain>文本全半角错误。</explain>
      <paraID>2A347A39</paraID>
      <start>69</start>
      <end>70</end>
      <status>modified</status>
      <modifiedWord>）</modifiedWord>
      <trackRevisions>false</trackRevisions>
    </reviewItem>
    <reviewItem>
      <errorID>81ccd315-8dfa-46fd-88b4-2b778d879fd5</errorID>
      <errorWord>（</errorWord>
      <group>L1_Punc</group>
      <groupName>标点问题</groupName>
      <ability>L2_Punc</ability>
      <abilityName>标点符号检查</abilityName>
      <candidateList/>
      <explain>同一形式括号套用。</explain>
      <paraID>4949061D</paraID>
      <start>279</start>
      <end>280</end>
      <status>ignored</status>
      <modifiedWord/>
      <trackRevisions>false</trackRevisions>
    </reviewItem>
    <reviewItem>
      <errorID>d54521e4-9d53-41fe-926b-98dd4121bd34</errorID>
      <errorWord>）</errorWord>
      <group>L1_Punc</group>
      <groupName>标点问题</groupName>
      <ability>L2_Punc</ability>
      <abilityName>标点符号检查</abilityName>
      <candidateList/>
      <explain>同一形式括号套用。</explain>
      <paraID>4949061D</paraID>
      <start>285</start>
      <end>286</end>
      <status>ignored</status>
      <modifiedWord/>
      <trackRevisions>false</trackRevisions>
    </reviewItem>
    <reviewItem>
      <errorID>d6ab844f-d882-4c19-ac42-21465fbbddfb</errorID>
      <errorWord>将均</errorWord>
      <group>L1_Word</group>
      <groupName>字词问题</groupName>
      <ability>L2_Typo</ability>
      <abilityName>字词错误</abilityName>
      <candidateList>
        <item>将</item>
      </candidateList>
      <explain>（jiāng）将要；（jiàng）勇将、上将、游泳健将；（qiāng）请求，将子无怒。</explain>
      <paraID>34EB62F9</paraID>
      <start>107</start>
      <end>109</end>
      <status>ignored</status>
      <modifiedWord/>
      <trackRevisions>false</trackRevisions>
    </reviewItem>
    <reviewItem>
      <errorID>d1eafcc9-0b81-4281-bbd7-4dc31d699525</errorID>
      <errorWord>视为是</errorWord>
      <group>L1_Word</group>
      <groupName>字词问题</groupName>
      <ability>L2_Typo</ability>
      <abilityName>字词错误</abilityName>
      <candidateList>
        <item>视为</item>
      </candidateList>
      <explain/>
      <paraID>34EB62F9</paraID>
      <start>110</start>
      <end>112</end>
      <status>modified</status>
      <modifiedWord>视为</modifiedWord>
      <trackRevisions>false</trackRevisions>
    </reviewItem>
    <reviewItem>
      <errorID>4d5e4cc5-7c88-437f-96bd-f26085680a60</errorID>
      <errorWord>:</errorWord>
      <group>L1_Format</group>
      <groupName>格式问题</groupName>
      <ability>L2_HalfPunc</ability>
      <abilityName>全半角检查</abilityName>
      <candidateList>
        <item>：</item>
      </candidateList>
      <explain>文本全半角错误。</explain>
      <paraID>116382F2</paraID>
      <start>15</start>
      <end>16</end>
      <status>modified</status>
      <modifiedWord>：</modifiedWord>
      <trackRevisions>false</trackRevisions>
    </reviewItem>
    <reviewItem>
      <errorID>3b762d7d-be70-4eca-a587-26f3f886ce91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1F81D9FB</paraID>
      <start>0</start>
      <end>2</end>
      <status>ignored</status>
      <modifiedWord/>
      <trackRevisions>false</trackRevisions>
    </reviewItem>
    <reviewItem>
      <errorID>9ccbfbb1-d6a1-4723-a154-36edf0146765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36AE0AC1</paraID>
      <start>17</start>
      <end>19</end>
      <status>modified</status>
      <modifiedWord>》《</modifiedWord>
      <trackRevisions>false</trackRevisions>
    </reviewItem>
    <reviewItem>
      <errorID>c54fdf02-1816-4d95-9153-453c7daab426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36AE0AC1</paraID>
      <start>35</start>
      <end>37</end>
      <status>modified</status>
      <modifiedWord>》《</modifiedWord>
      <trackRevisions>false</trackRevisions>
    </reviewItem>
    <reviewItem>
      <errorID>aed6a7d2-a0b9-4227-a0ae-3b120f9eed69</errorID>
      <errorWord>法律、法规</errorWord>
      <group>L1_Word</group>
      <groupName>字词问题</groupName>
      <ability>L2_Typo</ability>
      <abilityName>字词错误</abilityName>
      <candidateList>
        <item>法律法规</item>
      </candidateList>
      <explain/>
      <paraID>36AE0AC1</paraID>
      <start>56</start>
      <end>60</end>
      <status>modified</status>
      <modifiedWord>法律法规</modifiedWord>
      <trackRevisions>false</trackRevisions>
    </reviewItem>
    <reviewItem>
      <errorID>5ac4740f-132b-4fc5-b7c4-2285f1ffeefb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540B03A9</paraID>
      <start>0</start>
      <end>2</end>
      <status>ignored</status>
      <modifiedWord/>
      <trackRevisions>false</trackRevisions>
    </reviewItem>
    <reviewItem>
      <errorID>7403f0d7-3664-4678-9d53-f8104f747cc3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4AB888BD</paraID>
      <start>49</start>
      <end>51</end>
      <status>modified</status>
      <modifiedWord>”“</modifiedWord>
      <trackRevisions>false</trackRevisions>
    </reviewItem>
    <reviewItem>
      <errorID>6e56eaff-5e9b-4ac6-9441-ef044c682f04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4AB888BD</paraID>
      <start>58</start>
      <end>60</end>
      <status>modified</status>
      <modifiedWord>”“</modifiedWord>
      <trackRevisions>false</trackRevisions>
    </reviewItem>
    <reviewItem>
      <errorID>8e899016-f6d6-4b5e-b682-95555078ce05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4AB888BD</paraID>
      <start>63</start>
      <end>65</end>
      <status>modified</status>
      <modifiedWord>”“</modifiedWord>
      <trackRevisions>false</trackRevisions>
    </reviewItem>
    <reviewItem>
      <errorID>cfc1b13c-d55b-44b0-ae08-44d1013dea83</errorID>
      <errorWord>(</errorWord>
      <group>L1_Format</group>
      <groupName>格式问题</groupName>
      <ability>L2_HalfPunc</ability>
      <abilityName>全半角检查</abilityName>
      <candidateList>
        <item>（</item>
      </candidateList>
      <explain>文本全半角错误。</explain>
      <paraID>56DF9B96</paraID>
      <start>33</start>
      <end>34</end>
      <status>modified</status>
      <modifiedWord>（</modifiedWord>
      <trackRevisions>false</trackRevisions>
    </reviewItem>
    <reviewItem>
      <errorID>a8a04974-78aa-40c8-b207-29110e2b4830</errorID>
      <errorWord>)</errorWord>
      <group>L1_Format</group>
      <groupName>格式问题</groupName>
      <ability>L2_HalfPunc</ability>
      <abilityName>全半角检查</abilityName>
      <candidateList>
        <item>）</item>
      </candidateList>
      <explain>文本全半角错误。</explain>
      <paraID>56DF9B96</paraID>
      <start>57</start>
      <end>58</end>
      <status>modified</status>
      <modifiedWord>）</modifiedWord>
      <trackRevisions>false</trackRevisions>
    </reviewItem>
    <reviewItem>
      <errorID>530f5a53-8a73-4415-b82b-d95468c27c45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16</start>
      <end>18</end>
      <status>modified</status>
      <modifiedWord>”“</modifiedWord>
      <trackRevisions>false</trackRevisions>
    </reviewItem>
    <reviewItem>
      <errorID>4c0c1fad-4fc3-4368-99bc-3bf0007e671d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20</start>
      <end>22</end>
      <status>modified</status>
      <modifiedWord>”“</modifiedWord>
      <trackRevisions>false</trackRevisions>
    </reviewItem>
    <reviewItem>
      <errorID>f4eb268e-61e5-4010-b3f7-d210158395c5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24</start>
      <end>26</end>
      <status>modified</status>
      <modifiedWord>”“</modifiedWord>
      <trackRevisions>false</trackRevisions>
    </reviewItem>
    <reviewItem>
      <errorID>ba838142-3a42-44b3-91c1-ddbd553d95c3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29</start>
      <end>31</end>
      <status>modified</status>
      <modifiedWord>”“</modifiedWord>
      <trackRevisions>false</trackRevisions>
    </reviewItem>
    <reviewItem>
      <errorID>78bab125-d080-4243-a332-74e504ad4e78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47</start>
      <end>49</end>
      <status>modified</status>
      <modifiedWord>”“</modifiedWord>
      <trackRevisions>false</trackRevisions>
    </reviewItem>
    <reviewItem>
      <errorID>e8551a19-755d-47f4-960d-d42f115372e9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51</start>
      <end>53</end>
      <status>modified</status>
      <modifiedWord>”“</modifiedWord>
      <trackRevisions>false</trackRevisions>
    </reviewItem>
    <reviewItem>
      <errorID>256c0df5-1bec-47f3-b2db-1b4a3c791d6e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55</start>
      <end>57</end>
      <status>modified</status>
      <modifiedWord>”“</modifiedWord>
      <trackRevisions>false</trackRevisions>
    </reviewItem>
    <reviewItem>
      <errorID>1dfa7723-bce0-44b3-a1ae-9fe43d71a6d8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475B21AF</paraID>
      <start>59</start>
      <end>61</end>
      <status>modified</status>
      <modifiedWord>”“</modifiedWord>
      <trackRevisions>false</trackRevisions>
    </reviewItem>
    <reviewItem>
      <errorID>cd938fd9-e2c0-4452-9e9a-2c118c00a6a7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595A568C</paraID>
      <start>0</start>
      <end>2</end>
      <status>ignored</status>
      <modifiedWord/>
      <trackRevisions>false</trackRevisions>
    </reviewItem>
    <reviewItem>
      <errorID>13f3aee9-7f8d-4034-8e8d-565ce5e73b7e</errorID>
      <errorWord>,</errorWord>
      <group>L1_Format</group>
      <groupName>格式问题</groupName>
      <ability>L2_HalfPunc</ability>
      <abilityName>全半角检查</abilityName>
      <candidateList>
        <item>，</item>
      </candidateList>
      <explain>文本全半角错误。</explain>
      <paraID>  88BA80</paraID>
      <start>89</start>
      <end>90</end>
      <status>modified</status>
      <modifiedWord>，</modifiedWord>
      <trackRevisions>false</trackRevisions>
    </reviewItem>
    <reviewItem>
      <errorID>94d4a719-87bd-4fa6-9fb0-24a6daf7c962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EA30E7A</paraID>
      <start>81</start>
      <end>83</end>
      <status>modified</status>
      <modifiedWord>》《</modifiedWord>
      <trackRevisions>false</trackRevisions>
    </reviewItem>
    <reviewItem>
      <errorID>fbf6d171-4f7c-4ab6-bc11-2cfa1d54f05d</errorID>
      <errorWord>:</errorWord>
      <group>L1_Format</group>
      <groupName>格式问题</groupName>
      <ability>L2_HalfPunc</ability>
      <abilityName>全半角检查</abilityName>
      <candidateList>
        <item>：</item>
      </candidateList>
      <explain>文本全半角错误。</explain>
      <paraID>108E8FD8</paraID>
      <start>10</start>
      <end>11</end>
      <status>modified</status>
      <modifiedWord>：</modifiedWord>
      <trackRevisions>false</trackRevisions>
    </reviewItem>
    <reviewItem>
      <errorID>d66d7d1a-8237-4b9a-940a-36289460e1c4</errorID>
      <errorWord>[2016]48号</errorWord>
      <group>L1_Knowledge</group>
      <groupName>知识性问题</groupName>
      <ability>L2_Knowledge</ability>
      <abilityName>其他知识</abilityName>
      <candidateList>
        <item>〔2016〕48号</item>
      </candidateList>
      <explain>发文字号格式错误。</explain>
      <paraID>108E8FD8</paraID>
      <start>16</start>
      <end>25</end>
      <status>modified</status>
      <modifiedWord>〔2016〕48号</modifiedWord>
      <trackRevisions>false</trackRevisions>
    </reviewItem>
    <reviewItem>
      <errorID>805bd0c7-b4a4-4b3f-b157-aade4c96ea7f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2811CE08</paraID>
      <start>0</start>
      <end>2</end>
      <status>ignored</status>
      <modifiedWord/>
      <trackRevisions>false</trackRevisions>
    </reviewItem>
    <reviewItem>
      <errorID>51c93840-6532-4d6c-98db-4e48d6ceb69f</errorID>
      <errorWord>(</errorWord>
      <group>L1_Format</group>
      <groupName>格式问题</groupName>
      <ability>L2_HalfPunc</ability>
      <abilityName>全半角检查</abilityName>
      <candidateList>
        <item>（</item>
      </candidateList>
      <explain>文本全半角错误。</explain>
      <paraID>74D2D207</paraID>
      <start>23</start>
      <end>24</end>
      <status>modified</status>
      <modifiedWord>（</modifiedWord>
      <trackRevisions>false</trackRevisions>
    </reviewItem>
    <reviewItem>
      <errorID>604d4552-0ec2-4864-a69f-5ad191885015</errorID>
      <errorWord>“.</errorWord>
      <group>L1_Punc</group>
      <groupName>标点问题</groupName>
      <ability>L2_Punc</ability>
      <abilityName>标点符号检查</abilityName>
      <candidateList>
        <item>“</item>
      </candidateList>
      <explain/>
      <paraID>74D2D207</paraID>
      <start>28</start>
      <end>30</end>
      <status>ignored</status>
      <modifiedWord/>
      <trackRevisions>false</trackRevisions>
    </reviewItem>
    <reviewItem>
      <errorID>8956b2f6-d762-481a-aa89-4c46567d62bb</errorID>
      <errorWord>)</errorWord>
      <group>L1_Format</group>
      <groupName>格式问题</groupName>
      <ability>L2_HalfPunc</ability>
      <abilityName>全半角检查</abilityName>
      <candidateList>
        <item>）</item>
      </candidateList>
      <explain>文本全半角错误。</explain>
      <paraID>74D2D207</paraID>
      <start>35</start>
      <end>36</end>
      <status>modified</status>
      <modifiedWord>）</modifiedWord>
      <trackRevisions>false</trackRevisions>
    </reviewItem>
    <reviewItem>
      <errorID>9d57759b-badc-4ac5-b5a7-bb0033f4df87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28127800</paraID>
      <start>0</start>
      <end>2</end>
      <status>ignored</status>
      <modifiedWord/>
      <trackRevisions>false</trackRevisions>
    </reviewItem>
    <reviewItem>
      <errorID>5e5807a2-0330-490d-86a5-da7711d637b6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77AC8CFF</paraID>
      <start>0</start>
      <end>2</end>
      <status>ignored</status>
      <modifiedWord/>
      <trackRevisions>false</trackRevisions>
    </reviewItem>
    <reviewItem>
      <errorID>c1e7342f-da63-45e9-8c1c-4d9504d31975</errorID>
      <errorWord>其它</errorWord>
      <group>L1_Word</group>
      <groupName>字词问题</groupName>
      <ability>L2_Alias</ability>
      <abilityName>也作/曾用词</abilityName>
      <candidateList>
        <item>其他</item>
      </candidateList>
      <explain>词汇[其它]为不规范表述或旧称，其规范书面表述为[其他]。</explain>
      <paraID>52856D8E</paraID>
      <start>269</start>
      <end>271</end>
      <status>modified</status>
      <modifiedWord>其他</modifiedWord>
      <trackRevisions>false</trackRevisions>
    </reviewItem>
    <reviewItem>
      <errorID>da33650b-00d8-42d3-835c-e44a79ceba1e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52856D8E</paraID>
      <start>271</start>
      <end>273</end>
      <status>modified</status>
      <modifiedWord>可以</modifiedWord>
      <trackRevisions>false</trackRevisions>
    </reviewItem>
    <reviewItem>
      <errorID>d913bd0b-a424-404f-827b-31c734ac235d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4503C77D</paraID>
      <start>0</start>
      <end>2</end>
      <status>ignored</status>
      <modifiedWord/>
      <trackRevisions>false</trackRevisions>
    </reviewItem>
    <reviewItem>
      <errorID>295ed654-bad9-4657-9107-36a9ab96b47b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359E9A6D</paraID>
      <start>0</start>
      <end>3</end>
      <status>ignored</status>
      <modifiedWord/>
      <trackRevisions>false</trackRevisions>
    </reviewItem>
    <reviewItem>
      <errorID>a83f3254-1a71-4b1a-966f-22995ccb2e2c</errorID>
      <errorWord>,</errorWord>
      <group>L1_Format</group>
      <groupName>格式问题</groupName>
      <ability>L2_HalfPunc</ability>
      <abilityName>全半角检查</abilityName>
      <candidateList>
        <item>，</item>
      </candidateList>
      <explain>文本全半角错误。</explain>
      <paraID>1ABD6B17</paraID>
      <start>81</start>
      <end>82</end>
      <status>modified</status>
      <modifiedWord>，</modifiedWord>
      <trackRevisions>false</trackRevisions>
    </reviewItem>
    <reviewItem>
      <errorID>96a65b2f-1a10-4841-8d79-c88a8215aeda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B2722C9</paraID>
      <start>0</start>
      <end>3</end>
      <status>ignored</status>
      <modifiedWord/>
      <trackRevisions>false</trackRevisions>
    </reviewItem>
    <reviewItem>
      <errorID>f0984ea2-7216-4700-9776-64e6c7e1bc61</errorID>
      <errorWord>“.</errorWord>
      <group>L1_Punc</group>
      <groupName>标点问题</groupName>
      <ability>L2_Punc</ability>
      <abilityName>标点符号检查</abilityName>
      <candidateList>
        <item>“</item>
      </candidateList>
      <explain/>
      <paraID> F35A4B9</paraID>
      <start>119</start>
      <end>121</end>
      <status>ignored</status>
      <modifiedWord/>
      <trackRevisions>false</trackRevisions>
    </reviewItem>
    <reviewItem>
      <errorID>1c4ddef0-d379-43de-a903-4135e86e3cdf</errorID>
      <errorWord>-</errorWord>
      <group>L1_Format</group>
      <groupName>格式问题</groupName>
      <ability>L2_HalfPunc</ability>
      <abilityName>全半角检查</abilityName>
      <candidateList>
        <item>－</item>
      </candidateList>
      <explain>文本全半角错误。</explain>
      <paraID> F35A4B9</paraID>
      <start>142</start>
      <end>143</end>
      <status>modified</status>
      <modifiedWord>－</modifiedWord>
      <trackRevisions>false</trackRevisions>
    </reviewItem>
    <reviewItem>
      <errorID>bf686eb0-3e52-4b93-96d5-16c00db4f3f5</errorID>
      <errorWord>-</errorWord>
      <group>L1_Format</group>
      <groupName>格式问题</groupName>
      <ability>L2_HalfPunc</ability>
      <abilityName>全半角检查</abilityName>
      <candidateList>
        <item>－</item>
      </candidateList>
      <explain>文本全半角错误。</explain>
      <paraID> F35A4B9</paraID>
      <start>143</start>
      <end>144</end>
      <status>modified</status>
      <modifiedWord>－</modifiedWord>
      <trackRevisions>false</trackRevisions>
    </reviewItem>
    <reviewItem>
      <errorID>f4ff7698-8cc6-48f9-bd1f-3f7344a38978</errorID>
      <errorWord>-</errorWord>
      <group>L1_Format</group>
      <groupName>格式问题</groupName>
      <ability>L2_HalfPunc</ability>
      <abilityName>全半角检查</abilityName>
      <candidateList>
        <item>－</item>
      </candidateList>
      <explain>文本全半角错误。</explain>
      <paraID> F35A4B9</paraID>
      <start>150</start>
      <end>151</end>
      <status>modified</status>
      <modifiedWord>－</modifiedWord>
      <trackRevisions>false</trackRevisions>
    </reviewItem>
    <reviewItem>
      <errorID>c48e39e6-e8a4-4335-968b-65cd39962cd7</errorID>
      <errorWord>-</errorWord>
      <group>L1_Format</group>
      <groupName>格式问题</groupName>
      <ability>L2_HalfPunc</ability>
      <abilityName>全半角检查</abilityName>
      <candidateList>
        <item>－</item>
      </candidateList>
      <explain>文本全半角错误。</explain>
      <paraID> F35A4B9</paraID>
      <start>151</start>
      <end>152</end>
      <status>modified</status>
      <modifiedWord>－</modifiedWord>
      <trackRevisions>false</trackRevisions>
    </reviewItem>
    <reviewItem>
      <errorID>5fdddf71-28c7-49e1-9649-24a1208247f8</errorID>
      <errorWord>(</errorWord>
      <group>L1_Format</group>
      <groupName>格式问题</groupName>
      <ability>L2_HalfPunc</ability>
      <abilityName>全半角检查</abilityName>
      <candidateList>
        <item>（</item>
      </candidateList>
      <explain>文本全半角错误。</explain>
      <paraID> F35A4B9</paraID>
      <start>161</start>
      <end>162</end>
      <status>modified</status>
      <modifiedWord>（</modifiedWord>
      <trackRevisions>false</trackRevisions>
    </reviewItem>
    <reviewItem>
      <errorID>3be44656-d908-4914-b53e-507580f0c36a</errorID>
      <errorWord>)</errorWord>
      <group>L1_Format</group>
      <groupName>格式问题</groupName>
      <ability>L2_HalfPunc</ability>
      <abilityName>全半角检查</abilityName>
      <candidateList>
        <item>）</item>
      </candidateList>
      <explain>文本全半角错误。</explain>
      <paraID> F35A4B9</paraID>
      <start>169</start>
      <end>170</end>
      <status>modified</status>
      <modifiedWord>）</modifiedWord>
      <trackRevisions>false</trackRevisions>
    </reviewItem>
    <reviewItem>
      <errorID>ec9cb636-e6bd-4a50-8aab-251bed724610</errorID>
      <errorWord>（</errorWord>
      <group>L1_Punc</group>
      <groupName>标点问题</groupName>
      <ability>L2_Punc</ability>
      <abilityName>标点符号检查</abilityName>
      <candidateList/>
      <explain>同一形式括号套用。</explain>
      <paraID> F35A4B9</paraID>
      <start>204</start>
      <end>205</end>
      <status>ignored</status>
      <modifiedWord/>
      <trackRevisions>false</trackRevisions>
    </reviewItem>
    <reviewItem>
      <errorID>19fc4c23-7ac3-42b2-98ad-aff9448a140e</errorID>
      <errorWord>）</errorWord>
      <group>L1_Punc</group>
      <groupName>标点问题</groupName>
      <ability>L2_Punc</ability>
      <abilityName>标点符号检查</abilityName>
      <candidateList/>
      <explain>同一形式括号套用。</explain>
      <paraID> F35A4B9</paraID>
      <start>208</start>
      <end>209</end>
      <status>ignored</status>
      <modifiedWord/>
      <trackRevisions>false</trackRevisions>
    </reviewItem>
    <reviewItem>
      <errorID>184077ba-19c7-437e-a07e-e2f31b14f77f</errorID>
      <errorWord>（</errorWord>
      <group>L1_Punc</group>
      <groupName>标点问题</groupName>
      <ability>L2_Punc</ability>
      <abilityName>标点符号检查</abilityName>
      <candidateList/>
      <explain>同一形式括号套用。</explain>
      <paraID>6573C748</paraID>
      <start>89</start>
      <end>90</end>
      <status>ignored</status>
      <modifiedWord/>
      <trackRevisions>false</trackRevisions>
    </reviewItem>
    <reviewItem>
      <errorID>144e2a7d-2473-4dec-9e94-a6f563ed6679</errorID>
      <errorWord>）</errorWord>
      <group>L1_Punc</group>
      <groupName>标点问题</groupName>
      <ability>L2_Punc</ability>
      <abilityName>标点符号检查</abilityName>
      <candidateList/>
      <explain>同一形式括号套用。</explain>
      <paraID>6573C748</paraID>
      <start>95</start>
      <end>96</end>
      <status>ignored</status>
      <modifiedWord/>
      <trackRevisions>false</trackRevisions>
    </reviewItem>
    <reviewItem>
      <errorID>d5e97459-fa0f-4006-9f08-187079025e9f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57F4193D</paraID>
      <start>0</start>
      <end>3</end>
      <status>ignored</status>
      <modifiedWord/>
      <trackRevisions>false</trackRevisions>
    </reviewItem>
    <reviewItem>
      <errorID>48d58509-b8e5-4500-811e-9b97839dfb04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3197B08</paraID>
      <start>0</start>
      <end>3</end>
      <status>ignored</status>
      <modifiedWord/>
      <trackRevisions>false</trackRevisions>
    </reviewItem>
    <reviewItem>
      <errorID>266056c1-5570-4a11-a56e-5b1e1fad0507</errorID>
      <errorWord>法律、法规</errorWord>
      <group>L1_Word</group>
      <groupName>字词问题</groupName>
      <ability>L2_Typo</ability>
      <abilityName>字词错误</abilityName>
      <candidateList>
        <item>法律法规</item>
      </candidateList>
      <explain/>
      <paraID>3D00AA98</paraID>
      <start>33</start>
      <end>37</end>
      <status>modified</status>
      <modifiedWord>法律法规</modifiedWord>
      <trackRevisions>false</trackRevisions>
    </reviewItem>
    <reviewItem>
      <errorID>1066131b-05b6-4488-a7bd-0df3e275c19d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2D97E46C</paraID>
      <start>0</start>
      <end>3</end>
      <status>ignored</status>
      <modifiedWord/>
      <trackRevisions>false</trackRevisions>
    </reviewItem>
    <reviewItem>
      <errorID>e3a235c6-0ddd-4d6d-83ea-b6a9ec34723d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3FAE9BED</paraID>
      <start>0</start>
      <end>3</end>
      <status>ignored</status>
      <modifiedWord/>
      <trackRevisions>false</trackRevisions>
    </reviewItem>
    <reviewItem>
      <errorID>43605ca4-92bf-4630-9703-58a1da0ce86d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61662DE3</paraID>
      <start>0</start>
      <end>3</end>
      <status>ignored</status>
      <modifiedWord/>
      <trackRevisions>false</trackRevisions>
    </reviewItem>
    <reviewItem>
      <errorID>f961792c-8b30-47a9-8fd6-9948250fb871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30DBC0CF</paraID>
      <start>0</start>
      <end>3</end>
      <status>ignored</status>
      <modifiedWord/>
      <trackRevisions>false</trackRevisions>
    </reviewItem>
    <reviewItem>
      <errorID>dca62ba6-807c-48e2-ab3d-f016884f836a</errorID>
      <errorWord>其它</errorWord>
      <group>L1_Word</group>
      <groupName>字词问题</groupName>
      <ability>L2_Alias</ability>
      <abilityName>也作/曾用词</abilityName>
      <candidateList>
        <item>其他</item>
      </candidateList>
      <explain>词汇[其它]为不规范表述或旧称，其规范书面表述为[其他]。</explain>
      <paraID> B789960</paraID>
      <start>30</start>
      <end>32</end>
      <status>modified</status>
      <modifiedWord>其他</modifiedWord>
      <trackRevisions>false</trackRevisions>
    </reviewItem>
    <reviewItem>
      <errorID>d19c161c-3c47-41f3-b396-746195e381b9</errorID>
      <errorWord>法律、法规</errorWord>
      <group>L1_Word</group>
      <groupName>字词问题</groupName>
      <ability>L2_Typo</ability>
      <abilityName>字词错误</abilityName>
      <candidateList>
        <item>法律法规</item>
      </candidateList>
      <explain/>
      <paraID>16C88DDC</paraID>
      <start>0</start>
      <end>4</end>
      <status>modified</status>
      <modifiedWord>法律法规</modifiedWord>
      <trackRevisions>false</trackRevisions>
    </reviewItem>
    <reviewItem>
      <errorID>ea4b33b5-0502-4aec-ab50-e59dbc68450c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791CA980</paraID>
      <start>0</start>
      <end>3</end>
      <status>ignored</status>
      <modifiedWord/>
      <trackRevisions>false</trackRevisions>
    </reviewItem>
    <reviewItem>
      <errorID>bec9fc48-83d7-4219-8638-8b49c43540b7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2E725842</paraID>
      <start>0</start>
      <end>3</end>
      <status>ignored</status>
      <modifiedWord/>
      <trackRevisions>false</trackRevisions>
    </reviewItem>
    <reviewItem>
      <errorID>85477423-07c4-4a80-af19-34f98ffe2964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1A0F0A7</paraID>
      <start>0</start>
      <end>3</end>
      <status>ignored</status>
      <modifiedWord/>
      <trackRevisions>false</trackRevisions>
    </reviewItem>
    <reviewItem>
      <errorID>a7cbbe52-ff73-4497-b750-fc7e63479c76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754DE8E6</paraID>
      <start>0</start>
      <end>3</end>
      <status>ignored</status>
      <modifiedWord/>
      <trackRevisions>false</trackRevisions>
    </reviewItem>
    <reviewItem>
      <errorID>3ae5aafb-1f30-4bbd-b1a9-dc10ad08132f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224A999F</paraID>
      <start>0</start>
      <end>3</end>
      <status>ignored</status>
      <modifiedWord/>
      <trackRevisions>false</trackRevisions>
    </reviewItem>
    <reviewItem>
      <errorID>88422124-4bfb-46b5-93f6-212bf0d1b6cc</errorID>
      <errorWord>须要</errorWord>
      <group>L1_Word</group>
      <groupName>字词问题</groupName>
      <ability>L2_Typo</ability>
      <abilityName>字词错误</abilityName>
      <candidateList>
        <item>需要</item>
      </candidateList>
      <explain>存在发音相同字词的误用。</explain>
      <paraID>5834DF27</paraID>
      <start>44</start>
      <end>46</end>
      <status>ignored</status>
      <modifiedWord/>
      <trackRevisions>false</trackRevisions>
    </reviewItem>
    <reviewItem>
      <errorID>381967ee-1072-46d7-b3c9-518938c5d478</errorID>
      <errorWord>书面申明</errorWord>
      <group>L1_Word</group>
      <groupName>字词问题</groupName>
      <ability>L2_Typo</ability>
      <abilityName>字词错误</abilityName>
      <candidateList>
        <item>书面声明</item>
      </candidateList>
      <explain>存在发音相近字词的误用。</explain>
      <paraID>5834DF27</paraID>
      <start>60</start>
      <end>64</end>
      <status>modified</status>
      <modifiedWord>书面声明</modifiedWord>
      <trackRevisions>false</trackRevisions>
    </reviewItem>
    <reviewItem>
      <errorID>2eb9c802-557f-48f2-8ef5-85d6bb0254d7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6992FD9A</paraID>
      <start>0</start>
      <end>3</end>
      <status>ignored</status>
      <modifiedWord/>
      <trackRevisions>false</trackRevisions>
    </reviewItem>
    <reviewItem>
      <errorID>e9f5fece-e985-42b3-a4bf-524d3a8d2a99</errorID>
      <errorWord>法律、法规</errorWord>
      <group>L1_Word</group>
      <groupName>字词问题</groupName>
      <ability>L2_Typo</ability>
      <abilityName>字词错误</abilityName>
      <candidateList>
        <item>法律法规</item>
      </candidateList>
      <explain/>
      <paraID>3B54F746</paraID>
      <start>12</start>
      <end>16</end>
      <status>modified</status>
      <modifiedWord>法律法规</modifiedWord>
      <trackRevisions>false</trackRevisions>
    </reviewItem>
    <reviewItem>
      <errorID>77467158-027e-4e27-9f6c-008bd06e1912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4599C905</paraID>
      <start>0</start>
      <end>3</end>
      <status>ignored</status>
      <modifiedWord/>
      <trackRevisions>false</trackRevisions>
    </reviewItem>
    <reviewItem>
      <errorID>6c6f1fb9-12c9-4d9b-9dd6-a103a7332cd5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55545AD9</paraID>
      <start>0</start>
      <end>3</end>
      <status>ignored</status>
      <modifiedWord/>
      <trackRevisions>false</trackRevisions>
    </reviewItem>
    <reviewItem>
      <errorID>85ff74fc-290c-4c37-ae99-8921ad64e577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2D09B2FB</paraID>
      <start>0</start>
      <end>3</end>
      <status>ignored</status>
      <modifiedWord/>
      <trackRevisions>false</trackRevisions>
    </reviewItem>
    <reviewItem>
      <errorID>2d4d08b3-974a-478a-899f-05f27b76d8a9</errorID>
      <errorWord>提出质疑</errorWord>
      <group>L1_Grammar</group>
      <groupName>语法问题</groupName>
      <ability>L2_Grammar</ability>
      <abilityName>语法错误</abilityName>
      <candidateList>
        <item>质疑</item>
      </candidateList>
      <explain>〈动〉提出疑问：～问难。</explain>
      <paraID>4811D84B</paraID>
      <start>59</start>
      <end>63</end>
      <status>ignored</status>
      <modifiedWord/>
      <trackRevisions>false</trackRevisions>
    </reviewItem>
    <reviewItem>
      <errorID>16991f6a-aec5-4fc8-bfcf-801d9af3c633</errorID>
      <errorWord>提出质疑</errorWord>
      <group>L1_Grammar</group>
      <groupName>语法问题</groupName>
      <ability>L2_Grammar</ability>
      <abilityName>语法错误</abilityName>
      <candidateList>
        <item>质疑</item>
      </candidateList>
      <explain>〈动〉提出疑问：～问难。</explain>
      <paraID>4811D84B</paraID>
      <start>194</start>
      <end>198</end>
      <status>ignored</status>
      <modifiedWord/>
      <trackRevisions>false</trackRevisions>
    </reviewItem>
    <reviewItem>
      <errorID>675d9d84-67dd-42d5-9f85-4bd0d80d52ba</errorID>
      <errorWord>》</errorWord>
      <group>L1_Word</group>
      <groupName>字词问题</groupName>
      <ability>L2_Typo</ability>
      <abilityName>字词错误</abilityName>
      <candidateList>
        <item>》第</item>
      </candidateList>
      <explain/>
      <paraID>74D6EBF2</paraID>
      <start>15</start>
      <end>17</end>
      <status>modified</status>
      <modifiedWord>》第</modifiedWord>
      <trackRevisions>false</trackRevisions>
    </reviewItem>
    <reviewItem>
      <errorID>23a52310-1445-46be-86c2-ef95bb919a33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75E17CC2</paraID>
      <start>0</start>
      <end>4</end>
      <status>ignored</status>
      <modifiedWord/>
      <trackRevisions>false</trackRevisions>
    </reviewItem>
    <reviewItem>
      <errorID>55918118-2c7a-49b3-b048-1a2d95e6c412</errorID>
      <errorWord>-</errorWord>
      <group>L1_Format</group>
      <groupName>格式问题</groupName>
      <ability>L2_HalfPunc</ability>
      <abilityName>全半角检查</abilityName>
      <candidateList>
        <item>－</item>
      </candidateList>
      <explain>文本全半角错误。</explain>
      <paraID>40DB7069</paraID>
      <start>12</start>
      <end>13</end>
      <status>modified</status>
      <modifiedWord>－</modifiedWord>
      <trackRevisions>false</trackRevisions>
    </reviewItem>
    <reviewItem>
      <errorID>72bff13c-91b7-45aa-8d2e-276c050078f9</errorID>
      <errorWord>-</errorWord>
      <group>L1_Format</group>
      <groupName>格式问题</groupName>
      <ability>L2_HalfPunc</ability>
      <abilityName>全半角检查</abilityName>
      <candidateList>
        <item>－</item>
      </candidateList>
      <explain>文本全半角错误。</explain>
      <paraID>40DB7069</paraID>
      <start>17</start>
      <end>18</end>
      <status>modified</status>
      <modifiedWord>－</modifiedWord>
      <trackRevisions>false</trackRevisions>
    </reviewItem>
    <reviewItem>
      <errorID>2b61ab76-2dee-4d28-82e4-919c3e4b89e5</errorID>
      <errorWord>-</errorWord>
      <group>L1_Format</group>
      <groupName>格式问题</groupName>
      <ability>L2_HalfPunc</ability>
      <abilityName>全半角检查</abilityName>
      <candidateList>
        <item>－</item>
      </candidateList>
      <explain>文本全半角错误。</explain>
      <paraID>40DB7069</paraID>
      <start>36</start>
      <end>37</end>
      <status>modified</status>
      <modifiedWord>－</modifiedWord>
      <trackRevisions>false</trackRevisions>
    </reviewItem>
    <reviewItem>
      <errorID>de22a9a4-6d23-4f94-8061-2b380821b960</errorID>
      <errorWord>-</errorWord>
      <group>L1_Format</group>
      <groupName>格式问题</groupName>
      <ability>L2_HalfPunc</ability>
      <abilityName>全半角检查</abilityName>
      <candidateList>
        <item>－</item>
      </candidateList>
      <explain>文本全半角错误。</explain>
      <paraID>40DB7069</paraID>
      <start>52</start>
      <end>53</end>
      <status>modified</status>
      <modifiedWord>－</modifiedWord>
      <trackRevisions>false</trackRevisions>
    </reviewItem>
    <reviewItem>
      <errorID>8cfa0a25-b7b7-42cd-a955-fec17f1262a8</errorID>
      <errorWord>-</errorWord>
      <group>L1_Format</group>
      <groupName>格式问题</groupName>
      <ability>L2_HalfPunc</ability>
      <abilityName>全半角检查</abilityName>
      <candidateList>
        <item>－</item>
      </candidateList>
      <explain>文本全半角错误。</explain>
      <paraID>53082772</paraID>
      <start>15</start>
      <end>16</end>
      <status>modified</status>
      <modifiedWord>－</modifiedWord>
      <trackRevisions>false</trackRevisions>
    </reviewItem>
    <reviewItem>
      <errorID>60a3c996-e652-496b-b020-443bf82df132</errorID>
      <errorWord>-</errorWord>
      <group>L1_Format</group>
      <groupName>格式问题</groupName>
      <ability>L2_HalfPunc</ability>
      <abilityName>全半角检查</abilityName>
      <candidateList>
        <item>－</item>
      </candidateList>
      <explain>文本全半角错误。</explain>
      <paraID>53082772</paraID>
      <start>32</start>
      <end>33</end>
      <status>modified</status>
      <modifiedWord>－</modifiedWord>
      <trackRevisions>false</trackRevisions>
    </reviewItem>
    <reviewItem>
      <errorID>ddaed89a-57d0-4e86-bbcf-667ed0f8db2f</errorID>
      <errorWord>-</errorWord>
      <group>L1_Format</group>
      <groupName>格式问题</groupName>
      <ability>L2_HalfPunc</ability>
      <abilityName>全半角检查</abilityName>
      <candidateList>
        <item>－</item>
      </candidateList>
      <explain>文本全半角错误。</explain>
      <paraID>53082772</paraID>
      <start>49</start>
      <end>50</end>
      <status>modified</status>
      <modifiedWord>－</modifiedWord>
      <trackRevisions>false</trackRevisions>
    </reviewItem>
    <reviewItem>
      <errorID>330546a2-a85c-4d41-bef0-da6aad6c7c1c</errorID>
      <errorWord>-</errorWord>
      <group>L1_Format</group>
      <groupName>格式问题</groupName>
      <ability>L2_HalfPunc</ability>
      <abilityName>全半角检查</abilityName>
      <candidateList>
        <item>－</item>
      </candidateList>
      <explain>文本全半角错误。</explain>
      <paraID>53082772</paraID>
      <start>63</start>
      <end>64</end>
      <status>modified</status>
      <modifiedWord>－</modifiedWord>
      <trackRevisions>false</trackRevisions>
    </reviewItem>
    <reviewItem>
      <errorID>e53b81b7-aa90-41a2-95ba-ed60ff87bede</errorID>
      <errorWord>-</errorWord>
      <group>L1_Format</group>
      <groupName>格式问题</groupName>
      <ability>L2_HalfPunc</ability>
      <abilityName>全半角检查</abilityName>
      <candidateList>
        <item>－</item>
      </candidateList>
      <explain>文本全半角错误。</explain>
      <paraID>2DE24730</paraID>
      <start>30</start>
      <end>31</end>
      <status>modified</status>
      <modifiedWord>－</modifiedWord>
      <trackRevisions>false</trackRevisions>
    </reviewItem>
    <reviewItem>
      <errorID>45e5db35-74ab-4488-8e23-83d4877453a9</errorID>
      <errorWord>-</errorWord>
      <group>L1_Format</group>
      <groupName>格式问题</groupName>
      <ability>L2_HalfPunc</ability>
      <abilityName>全半角检查</abilityName>
      <candidateList>
        <item>－</item>
      </candidateList>
      <explain>文本全半角错误。</explain>
      <paraID>2DE24730</paraID>
      <start>45</start>
      <end>46</end>
      <status>modified</status>
      <modifiedWord>－</modifiedWord>
      <trackRevisions>false</trackRevisions>
    </reviewItem>
    <reviewItem>
      <errorID>827693e0-f13e-4ce3-8bec-eb803be8fa7c</errorID>
      <errorWord>-</errorWord>
      <group>L1_Format</group>
      <groupName>格式问题</groupName>
      <ability>L2_HalfPunc</ability>
      <abilityName>全半角检查</abilityName>
      <candidateList>
        <item>－</item>
      </candidateList>
      <explain>文本全半角错误。</explain>
      <paraID>4CDADDB2</paraID>
      <start>10</start>
      <end>11</end>
      <status>modified</status>
      <modifiedWord>－</modifiedWord>
      <trackRevisions>false</trackRevisions>
    </reviewItem>
    <reviewItem>
      <errorID>34194a95-d5db-48ec-9bba-a0173fce9a4a</errorID>
      <errorWord>-</errorWord>
      <group>L1_Format</group>
      <groupName>格式问题</groupName>
      <ability>L2_HalfPunc</ability>
      <abilityName>全半角检查</abilityName>
      <candidateList>
        <item>－</item>
      </candidateList>
      <explain>文本全半角错误。</explain>
      <paraID>4CDADDB2</paraID>
      <start>31</start>
      <end>32</end>
      <status>modified</status>
      <modifiedWord>－</modifiedWord>
      <trackRevisions>false</trackRevisions>
    </reviewItem>
    <reviewItem>
      <errorID>e08de4cf-e675-4c85-9a56-cb70a557eac3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6FEA0828</paraID>
      <start>0</start>
      <end>4</end>
      <status>ignored</status>
      <modifiedWord/>
      <trackRevisions>false</trackRevisions>
    </reviewItem>
    <reviewItem>
      <errorID>bd7a30ec-205f-4d13-8216-2b7278195c45</errorID>
      <errorWord>沟头</errorWord>
      <group>L1_Word</group>
      <groupName>字词问题</groupName>
      <ability>L2_Typo</ability>
      <abilityName>字词错误</abilityName>
      <candidateList>
        <item>沟</item>
      </candidateList>
      <explain/>
      <paraID>5390FA94</paraID>
      <start>18</start>
      <end>20</end>
      <status>ignored</status>
      <modifiedWord/>
      <trackRevisions>false</trackRevisions>
    </reviewItem>
    <reviewItem>
      <errorID>b72575ab-93a3-4024-be44-a60748472a53</errorID>
      <errorWord>沟头</errorWord>
      <group>L1_Word</group>
      <groupName>字词问题</groupName>
      <ability>L2_Typo</ability>
      <abilityName>字词错误</abilityName>
      <candidateList>
        <item>沟</item>
      </candidateList>
      <explain/>
      <paraID>37A9C49B</paraID>
      <start>8</start>
      <end>10</end>
      <status>ignored</status>
      <modifiedWord/>
      <trackRevisions>false</trackRevisions>
    </reviewItem>
    <reviewItem>
      <errorID>2f4594e1-0c5b-45c6-87df-28081eb2318e</errorID>
      <errorWord>旱流</errorWord>
      <group>L1_Word</group>
      <groupName>字词问题</groupName>
      <ability>L2_Typo</ability>
      <abilityName>字词错误</abilityName>
      <candidateList>
        <item>旱涝</item>
      </candidateList>
      <explain/>
      <paraID>351B010F</paraID>
      <start>25</start>
      <end>27</end>
      <status>ignored</status>
      <modifiedWord/>
      <trackRevisions>false</trackRevisions>
    </reviewItem>
    <reviewItem>
      <errorID>ed11cbaa-3f92-4148-bc03-714a2bf0b4e2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48AE0F0A</paraID>
      <start>0</start>
      <end>4</end>
      <status>ignored</status>
      <modifiedWord/>
      <trackRevisions>false</trackRevisions>
    </reviewItem>
    <reviewItem>
      <errorID>3c5fbfa3-1267-49b9-9670-e3bc9488a15d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1C12CB51</paraID>
      <start>0</start>
      <end>2</end>
      <status>ignored</status>
      <modifiedWord/>
      <trackRevisions>false</trackRevisions>
    </reviewItem>
    <reviewItem>
      <errorID>1cea143a-8866-4017-8fd2-7049c89c23b7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12A351A</paraID>
      <start>0</start>
      <end>2</end>
      <status>ignored</status>
      <modifiedWord/>
      <trackRevisions>false</trackRevisions>
    </reviewItem>
    <reviewItem>
      <errorID>78dccf0f-48cb-4d60-867f-f4c2fb02ab3a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4CF4AC8B</paraID>
      <start>0</start>
      <end>2</end>
      <status>ignored</status>
      <modifiedWord/>
      <trackRevisions>false</trackRevisions>
    </reviewItem>
    <reviewItem>
      <errorID>a6d2bde6-78b0-4805-90b3-5a252b775e70</errorID>
      <errorWord>只</errorWord>
      <group>L1_Knowledge</group>
      <groupName>知识性问题</groupName>
      <ability>L2_Knowledge</ability>
      <abilityName>其他知识</abilityName>
      <candidateList>
        <item>条</item>
      </candidateList>
      <explain/>
      <paraID>1B88BD75</paraID>
      <start>39</start>
      <end>40</end>
      <status>ignored</status>
      <modifiedWord/>
      <trackRevisions>false</trackRevisions>
    </reviewItem>
    <reviewItem>
      <errorID>72838ea7-bb82-4100-aef4-11c43a89f2bf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53CD47BA</paraID>
      <start>0</start>
      <end>2</end>
      <status>ignored</status>
      <modifiedWord/>
      <trackRevisions>false</trackRevisions>
    </reviewItem>
    <reviewItem>
      <errorID>408ba516-0d38-450a-9d69-22a3a52a98a8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7833DE7C</paraID>
      <start>0</start>
      <end>2</end>
      <status>ignored</status>
      <modifiedWord/>
      <trackRevisions>false</trackRevisions>
    </reviewItem>
    <reviewItem>
      <errorID>17d7e22c-aeb6-45e1-8252-1fb1af66421f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60518148</paraID>
      <start>0</start>
      <end>2</end>
      <status>ignored</status>
      <modifiedWord/>
      <trackRevisions>false</trackRevisions>
    </reviewItem>
    <reviewItem>
      <errorID>c95d122c-6f42-440d-ac6f-aed3474a45aa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211C3491</paraID>
      <start>0</start>
      <end>2</end>
      <status>ignored</status>
      <modifiedWord/>
      <trackRevisions>false</trackRevisions>
    </reviewItem>
    <reviewItem>
      <errorID>9ad7baf6-46f8-46dd-91e0-6fcb46c22bac</errorID>
      <errorWord>积域</errorWord>
      <group>L1_Word</group>
      <groupName>字词问题</groupName>
      <ability>L2_Typo</ability>
      <abilityName>字词错误</abilityName>
      <candidateList>
        <item>区域</item>
      </candidateList>
      <explain/>
      <paraID>211C3491</paraID>
      <start>5</start>
      <end>7</end>
      <status>ignored</status>
      <modifiedWord/>
      <trackRevisions>false</trackRevisions>
    </reviewItem>
    <reviewItem>
      <errorID>4ce3e284-032b-4711-8612-6ac18d9be725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548FDB48</paraID>
      <start>0</start>
      <end>2</end>
      <status>ignored</status>
      <modifiedWord/>
      <trackRevisions>false</trackRevisions>
    </reviewItem>
    <reviewItem>
      <errorID>4002cc3a-4b39-42e3-80e3-a06bc8a06c3b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3DC42008</paraID>
      <start>0</start>
      <end>2</end>
      <status>ignored</status>
      <modifiedWord/>
      <trackRevisions>false</trackRevisions>
    </reviewItem>
    <reviewItem>
      <errorID>3147092a-6fab-4621-be68-1e83e99ba225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5346CBC</paraID>
      <start>0</start>
      <end>4</end>
      <status>ignored</status>
      <modifiedWord/>
      <trackRevisions>false</trackRevisions>
    </reviewItem>
    <reviewItem>
      <errorID>7aa7400b-7399-4571-98b7-296f71fc9de6</errorID>
      <errorWord>接</errorWord>
      <group>L1_Word</group>
      <groupName>字词问题</groupName>
      <ability>L2_Typo</ability>
      <abilityName>字词错误</abilityName>
      <candidateList>
        <item>接到</item>
      </candidateList>
      <explain/>
      <paraID>35CB57C6</paraID>
      <start>26</start>
      <end>27</end>
      <status>ignored</status>
      <modifiedWord/>
      <trackRevisions>false</trackRevisions>
    </reviewItem>
    <reviewItem>
      <errorID>f83a48dc-6552-4260-82da-2fa5f229ec86</errorID>
      <errorWord>并在</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5E50F539</paraID>
      <start>14</start>
      <end>15</end>
      <status>modified</status>
      <modifiedWord>并</modifiedWord>
      <trackRevisions>false</trackRevisions>
    </reviewItem>
    <reviewItem>
      <errorID>34eb190d-7b76-423b-952c-3dd43be82e91</errorID>
      <errorWord>持</errorWord>
      <group>L1_Word</group>
      <groupName>字词问题</groupName>
      <ability>L2_Typo</ability>
      <abilityName>字词错误</abilityName>
      <candidateList>
        <item>持续</item>
      </candidateList>
      <explain/>
      <paraID>324A6933</paraID>
      <start>0</start>
      <end>1</end>
      <status>ignored</status>
      <modifiedWord/>
      <trackRevisions>false</trackRevisions>
    </reviewItem>
    <reviewItem>
      <errorID>d5c378e3-e847-4364-bddc-825fd210ee46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508A5CFA</paraID>
      <start>0</start>
      <end>2</end>
      <status>ignored</status>
      <modifiedWord/>
      <trackRevisions>false</trackRevisions>
    </reviewItem>
    <reviewItem>
      <errorID>e409a2aa-ad76-4906-a492-a5e41f68c7c8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26421274</paraID>
      <start>0</start>
      <end>2</end>
      <status>ignored</status>
      <modifiedWord/>
      <trackRevisions>false</trackRevisions>
    </reviewItem>
    <reviewItem>
      <errorID>9ec16094-3f66-4688-8a62-c24f9ee8ebcd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420BD48D</paraID>
      <start>0</start>
      <end>2</end>
      <status>ignored</status>
      <modifiedWord/>
      <trackRevisions>false</trackRevisions>
    </reviewItem>
    <reviewItem>
      <errorID>37230652-a692-48ee-b406-2e4966b203d4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670E426B</paraID>
      <start>0</start>
      <end>2</end>
      <status>ignored</status>
      <modifiedWord/>
      <trackRevisions>false</trackRevisions>
    </reviewItem>
    <reviewItem>
      <errorID>1e64aff0-4717-482f-a29a-ec7f96515dfd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2E375F56</paraID>
      <start>13</start>
      <end>15</end>
      <status>modified</status>
      <modifiedWord>》《</modifiedWord>
      <trackRevisions>false</trackRevisions>
    </reviewItem>
    <reviewItem>
      <errorID>689a2962-e7cc-4c81-ade5-ee61c0c52278</errorID>
      <errorWord>(</errorWord>
      <group>L1_Format</group>
      <groupName>格式问题</groupName>
      <ability>L2_HalfPunc</ability>
      <abilityName>全半角检查</abilityName>
      <candidateList>
        <item>（</item>
      </candidateList>
      <explain>文本全半角错误。</explain>
      <paraID>2E375F56</paraID>
      <start>70</start>
      <end>71</end>
      <status>modified</status>
      <modifiedWord>（</modifiedWord>
      <trackRevisions>false</trackRevisions>
    </reviewItem>
    <reviewItem>
      <errorID>ac808277-665e-44ff-a0c1-95107b41b1f5</errorID>
      <errorWord>)</errorWord>
      <group>L1_Format</group>
      <groupName>格式问题</groupName>
      <ability>L2_HalfPunc</ability>
      <abilityName>全半角检查</abilityName>
      <candidateList>
        <item>）</item>
      </candidateList>
      <explain>文本全半角错误。</explain>
      <paraID>2E375F56</paraID>
      <start>78</start>
      <end>79</end>
      <status>modified</status>
      <modifiedWord>）</modifiedWord>
      <trackRevisions>false</trackRevisions>
    </reviewItem>
    <reviewItem>
      <errorID>2f23c243-a80a-40f8-9716-0724a80198ca</errorID>
      <errorWord>(</errorWord>
      <group>L1_Format</group>
      <groupName>格式问题</groupName>
      <ability>L2_HalfPunc</ability>
      <abilityName>全半角检查</abilityName>
      <candidateList>
        <item>（</item>
      </candidateList>
      <explain>文本全半角错误。</explain>
      <paraID>2E375F56</paraID>
      <start>90</start>
      <end>91</end>
      <status>modified</status>
      <modifiedWord>（</modifiedWord>
      <trackRevisions>false</trackRevisions>
    </reviewItem>
    <reviewItem>
      <errorID>70352485-145f-4132-abf1-182371cc6a90</errorID>
      <errorWord>)</errorWord>
      <group>L1_Format</group>
      <groupName>格式问题</groupName>
      <ability>L2_HalfPunc</ability>
      <abilityName>全半角检查</abilityName>
      <candidateList>
        <item>）</item>
      </candidateList>
      <explain>文本全半角错误。</explain>
      <paraID>2E375F56</paraID>
      <start>98</start>
      <end>99</end>
      <status>modified</status>
      <modifiedWord>）</modifiedWord>
      <trackRevisions>false</trackRevisions>
    </reviewItem>
    <reviewItem>
      <errorID>f5787f02-1445-4715-ba3f-7d8fabb1e36e</errorID>
      <errorWord>个文件</errorWord>
      <group>L1_Knowledge</group>
      <groupName>知识性问题</groupName>
      <ability>L2_Knowledge</ability>
      <abilityName>其他知识</abilityName>
      <candidateList>
        <item>份文件</item>
      </candidateList>
      <explain/>
      <paraID>1F80ABE6</paraID>
      <start>78</start>
      <end>81</end>
      <status>ignored</status>
      <modifiedWord/>
      <trackRevisions>false</trackRevisions>
    </reviewItem>
    <reviewItem>
      <errorID>d93253c2-a0c7-43f5-a411-c4d367d91148</errorID>
      <errorWord>适用</errorWord>
      <group>L1_Word</group>
      <groupName>字词问题</groupName>
      <ability>L2_Typo</ability>
      <abilityName>字词错误</abilityName>
      <candidateList>
        <item>使用</item>
      </candidateList>
      <explain>〈动〉使人员、器物、资金等为某种目的服务：～干部｜合理～资金。</explain>
      <paraID>1F80ABE6</paraID>
      <start>84</start>
      <end>86</end>
      <status>ignored</status>
      <modifiedWord/>
      <trackRevisions>false</trackRevisions>
    </reviewItem>
    <reviewItem>
      <errorID>9916525c-28f0-4792-9d9d-ff3e51cf29cc</errorID>
      <errorWord>依</errorWord>
      <group>L1_Word</group>
      <groupName>字词问题</groupName>
      <ability>L2_Typo</ability>
      <abilityName>字词错误</abilityName>
      <candidateList>
        <item>依据</item>
      </candidateList>
      <explain/>
      <paraID>5313D370</paraID>
      <start>13</start>
      <end>14</end>
      <status>ignored</status>
      <modifiedWord/>
      <trackRevisions>false</trackRevisions>
    </reviewItem>
    <reviewItem>
      <errorID>7c0bcf84-872f-4fda-baf5-f642cba2240a</errorID>
      <errorWord>:</errorWord>
      <group>L1_Format</group>
      <groupName>格式问题</groupName>
      <ability>L2_HalfPunc</ability>
      <abilityName>全半角检查</abilityName>
      <candidateList>
        <item>：</item>
      </candidateList>
      <explain>文本全半角错误。</explain>
      <paraID> 5856B0D</paraID>
      <start>42</start>
      <end>43</end>
      <status>modified</status>
      <modifiedWord>：</modifiedWord>
      <trackRevisions>false</trackRevisions>
    </reviewItem>
    <reviewItem>
      <errorID>51be7c49-05f5-4571-be8d-3c9d4d446ac9</errorID>
      <errorWord>:</errorWord>
      <group>L1_Format</group>
      <groupName>格式问题</groupName>
      <ability>L2_HalfPunc</ability>
      <abilityName>全半角检查</abilityName>
      <candidateList>
        <item>：</item>
      </candidateList>
      <explain>文本全半角错误。</explain>
      <paraID>39564D56</paraID>
      <start>2</start>
      <end>3</end>
      <status>modified</status>
      <modifiedWord>：</modifiedWord>
      <trackRevisions>false</trackRevisions>
    </reviewItem>
    <reviewItem>
      <errorID>9f7488e6-4c55-4f8d-9d3f-4028dff5fd4e</errorID>
      <errorWord>:</errorWord>
      <group>L1_Format</group>
      <groupName>格式问题</groupName>
      <ability>L2_HalfPunc</ability>
      <abilityName>全半角检查</abilityName>
      <candidateList>
        <item>：</item>
      </candidateList>
      <explain>文本全半角错误。</explain>
      <paraID>39564D56</paraID>
      <start>41</start>
      <end>42</end>
      <status>modified</status>
      <modifiedWord>：</modifiedWord>
      <trackRevisions>false</trackRevisions>
    </reviewItem>
    <reviewItem>
      <errorID>086b9a0d-75f1-4db9-ab44-8f5b4588257b</errorID>
      <errorWord>:</errorWord>
      <group>L1_Format</group>
      <groupName>格式问题</groupName>
      <ability>L2_HalfPunc</ability>
      <abilityName>全半角检查</abilityName>
      <candidateList>
        <item>：</item>
      </candidateList>
      <explain>文本全半角错误。</explain>
      <paraID>2DA9DCA3</paraID>
      <start>2</start>
      <end>3</end>
      <status>modified</status>
      <modifiedWord>：</modifiedWord>
      <trackRevisions>false</trackRevisions>
    </reviewItem>
    <reviewItem>
      <errorID>8c41bc00-466d-42ab-845b-6dd33af817b4</errorID>
      <errorWord>:</errorWord>
      <group>L1_Format</group>
      <groupName>格式问题</groupName>
      <ability>L2_HalfPunc</ability>
      <abilityName>全半角检查</abilityName>
      <candidateList>
        <item>：</item>
      </candidateList>
      <explain>文本全半角错误。</explain>
      <paraID>2DA9DCA3</paraID>
      <start>41</start>
      <end>42</end>
      <status>modified</status>
      <modifiedWord>：</modifiedWord>
      <trackRevisions>false</trackRevisions>
    </reviewItem>
    <reviewItem>
      <errorID>530640e0-d596-4292-b11d-6df25eb42f38</errorID>
      <errorWord>(</errorWord>
      <group>L1_Format</group>
      <groupName>格式问题</groupName>
      <ability>L2_HalfPunc</ability>
      <abilityName>全半角检查</abilityName>
      <candidateList>
        <item>（</item>
      </candidateList>
      <explain>文本全半角错误。</explain>
      <paraID> F4D128E</paraID>
      <start>31</start>
      <end>32</end>
      <status>modified</status>
      <modifiedWord>（</modifiedWord>
      <trackRevisions>false</trackRevisions>
    </reviewItem>
    <reviewItem>
      <errorID>a45bc70f-79da-44ac-9d2a-06535d9748af</errorID>
      <errorWord>)</errorWord>
      <group>L1_Format</group>
      <groupName>格式问题</groupName>
      <ability>L2_HalfPunc</ability>
      <abilityName>全半角检查</abilityName>
      <candidateList>
        <item>）</item>
      </candidateList>
      <explain>文本全半角错误。</explain>
      <paraID> F4D128E</paraID>
      <start>37</start>
      <end>38</end>
      <status>modified</status>
      <modifiedWord>）</modifiedWord>
      <trackRevisions>false</trackRevisions>
    </reviewItem>
    <reviewItem>
      <errorID>206a2a0f-b468-4f8d-b6ae-61c613b4e8e5</errorID>
      <errorWord>(</errorWord>
      <group>L1_Format</group>
      <groupName>格式问题</groupName>
      <ability>L2_HalfPunc</ability>
      <abilityName>全半角检查</abilityName>
      <candidateList>
        <item>（</item>
      </candidateList>
      <explain>文本全半角错误。</explain>
      <paraID> F4D128E</paraID>
      <start>47</start>
      <end>48</end>
      <status>modified</status>
      <modifiedWord>（</modifiedWord>
      <trackRevisions>false</trackRevisions>
    </reviewItem>
    <reviewItem>
      <errorID>ac92c7ce-df36-4225-a4b1-2f9ce16bfae8</errorID>
      <errorWord>)</errorWord>
      <group>L1_Format</group>
      <groupName>格式问题</groupName>
      <ability>L2_HalfPunc</ability>
      <abilityName>全半角检查</abilityName>
      <candidateList>
        <item>）</item>
      </candidateList>
      <explain>文本全半角错误。</explain>
      <paraID> F4D128E</paraID>
      <start>57</start>
      <end>58</end>
      <status>modified</status>
      <modifiedWord>）</modifiedWord>
      <trackRevisions>false</trackRevisions>
    </reviewItem>
    <reviewItem>
      <errorID>b37dce4e-cc71-4205-b393-2729cd5edffa</errorID>
      <errorWord>,</errorWord>
      <group>L1_Format</group>
      <groupName>格式问题</groupName>
      <ability>L2_HalfPunc</ability>
      <abilityName>全半角检查</abilityName>
      <candidateList>
        <item>，</item>
      </candidateList>
      <explain>文本全半角错误。</explain>
      <paraID>3DE4A651</paraID>
      <start>44</start>
      <end>45</end>
      <status>modified</status>
      <modifiedWord>，</modifiedWord>
      <trackRevisions>false</trackRevisions>
    </reviewItem>
    <reviewItem>
      <errorID>8fed8d80-7cb7-459d-b2df-82335375c096</errorID>
      <errorWord>;</errorWord>
      <group>L1_Format</group>
      <groupName>格式问题</groupName>
      <ability>L2_HalfPunc</ability>
      <abilityName>全半角检查</abilityName>
      <candidateList>
        <item>；</item>
      </candidateList>
      <explain>文本全半角错误。</explain>
      <paraID>3DE4A651</paraID>
      <start>56</start>
      <end>57</end>
      <status>modified</status>
      <modifiedWord>；</modifiedWord>
      <trackRevisions>false</trackRevisions>
    </reviewItem>
    <reviewItem>
      <errorID>8c91cef1-efb1-4419-92b9-1aeb7e2fb4eb</errorID>
      <errorWord>;</errorWord>
      <group>L1_Format</group>
      <groupName>格式问题</groupName>
      <ability>L2_HalfPunc</ability>
      <abilityName>全半角检查</abilityName>
      <candidateList>
        <item>；</item>
      </candidateList>
      <explain>文本全半角错误。</explain>
      <paraID>3DE4A651</paraID>
      <start>83</start>
      <end>84</end>
      <status>modified</status>
      <modifiedWord>；</modifiedWord>
      <trackRevisions>false</trackRevisions>
    </reviewItem>
    <reviewItem>
      <errorID>778f9e08-6114-49f6-8803-09622eb42d70</errorID>
      <errorWord>,</errorWord>
      <group>L1_Format</group>
      <groupName>格式问题</groupName>
      <ability>L2_HalfPunc</ability>
      <abilityName>全半角检查</abilityName>
      <candidateList>
        <item>，</item>
      </candidateList>
      <explain>文本全半角错误。</explain>
      <paraID>3DE4A651</paraID>
      <start>90</start>
      <end>91</end>
      <status>modified</status>
      <modifiedWord>，</modifiedWord>
      <trackRevisions>false</trackRevisions>
    </reviewItem>
    <reviewItem>
      <errorID>81137be4-2994-457f-9127-cbf5ba748ef7</errorID>
      <errorWord>法律、法规</errorWord>
      <group>L1_Word</group>
      <groupName>字词问题</groupName>
      <ability>L2_Typo</ability>
      <abilityName>字词错误</abilityName>
      <candidateList>
        <item>法律法规</item>
      </candidateList>
      <explain/>
      <paraID>3DE4A651</paraID>
      <start>102</start>
      <end>106</end>
      <status>modified</status>
      <modifiedWord>法律法规</modifiedWord>
      <trackRevisions>false</trackRevisions>
    </reviewItem>
    <reviewItem>
      <errorID>3874d252-9633-4fa6-ac57-a2b60e9d17f1</errorID>
      <errorWord>书就</errorWord>
      <group>L1_Word</group>
      <groupName>字词问题</groupName>
      <ability>L2_Typo</ability>
      <abilityName>字词错误</abilityName>
      <candidateList>
        <item>书写</item>
      </candidateList>
      <explain/>
      <paraID>778B986B</paraID>
      <start>13</start>
      <end>15</end>
      <status>ignored</status>
      <modifiedWord/>
      <trackRevisions>false</trackRevisions>
    </reviewItem>
    <reviewItem>
      <errorID>eb292256-e03d-44c2-90b2-23c320f1bbc1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3822D40A</paraID>
      <start>0</start>
      <end>2</end>
      <status>ignored</status>
      <modifiedWord/>
      <trackRevisions>false</trackRevisions>
    </reviewItem>
    <reviewItem>
      <errorID>85aa1c25-42db-4be7-b738-65549eacd2cc</errorID>
      <errorWord>(</errorWord>
      <group>L1_Format</group>
      <groupName>格式问题</groupName>
      <ability>L2_HalfPunc</ability>
      <abilityName>全半角检查</abilityName>
      <candidateList>
        <item>（</item>
      </candidateList>
      <explain>文本全半角错误。</explain>
      <paraID>70CFEAB1</paraID>
      <start>4</start>
      <end>5</end>
      <status>modified</status>
      <modifiedWord>（</modifiedWord>
      <trackRevisions>false</trackRevisions>
    </reviewItem>
    <reviewItem>
      <errorID>5e472115-4532-408c-b4cd-4ebdd7e1c50f</errorID>
      <errorWord>)</errorWord>
      <group>L1_Format</group>
      <groupName>格式问题</groupName>
      <ability>L2_HalfPunc</ability>
      <abilityName>全半角检查</abilityName>
      <candidateList>
        <item>）</item>
      </candidateList>
      <explain>文本全半角错误。</explain>
      <paraID>70CFEAB1</paraID>
      <start>7</start>
      <end>8</end>
      <status>modified</status>
      <modifiedWord>）</modifiedWord>
      <trackRevisions>false</trackRevisions>
    </reviewItem>
    <reviewItem>
      <errorID>cd980389-6c57-4006-9673-e70a3823266e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4D627CF2</paraID>
      <start>0</start>
      <end>2</end>
      <status>modified</status>
      <modifiedWord>1.</modifiedWord>
      <trackRevisions>false</trackRevisions>
    </reviewItem>
    <reviewItem>
      <errorID>d6799983-e022-45ae-9655-7d766e8c7665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5E4AC72D</paraID>
      <start>0</start>
      <end>2</end>
      <status>modified</status>
      <modifiedWord>2.</modifiedWord>
      <trackRevisions>false</trackRevisions>
    </reviewItem>
    <reviewItem>
      <errorID>d04895da-1f61-42c2-bc5f-ad9978c40acb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743082DC</paraID>
      <start>0</start>
      <end>2</end>
      <status>modified</status>
      <modifiedWord>3.</modifiedWord>
      <trackRevisions>false</trackRevisions>
    </reviewItem>
    <reviewItem>
      <errorID>20f666ab-51db-49bf-b3ae-369c0eec2f59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6AC6E8BB</paraID>
      <start>0</start>
      <end>2</end>
      <status>modified</status>
      <modifiedWord>1.</modifiedWord>
      <trackRevisions>false</trackRevisions>
    </reviewItem>
    <reviewItem>
      <errorID>518bf995-de1a-4e37-9147-981989ec49fe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1B4E5E6C</paraID>
      <start>0</start>
      <end>2</end>
      <status>ignored</status>
      <modifiedWord/>
      <trackRevisions>false</trackRevisions>
    </reviewItem>
    <reviewItem>
      <errorID>6270868b-bedb-49dd-a15b-30c30cfd8090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5F12933F</paraID>
      <start>0</start>
      <end>2</end>
      <status>ignored</status>
      <modifiedWord/>
      <trackRevisions>false</trackRevisions>
    </reviewItem>
    <reviewItem>
      <errorID>53aca8f4-6635-4e26-9cdc-6cb2550f314f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1277DEB5</paraID>
      <start>0</start>
      <end>2</end>
      <status>ignored</status>
      <modifiedWord/>
      <trackRevisions>false</trackRevisions>
    </reviewItem>
    <reviewItem>
      <errorID>c2c7a508-d765-41fd-a5b0-6c9b5371b392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7589B6C2</paraID>
      <start>0</start>
      <end>2</end>
      <status>ignored</status>
      <modifiedWord/>
      <trackRevisions>false</trackRevisions>
    </reviewItem>
    <reviewItem>
      <errorID>50605cc9-0aa9-4ebe-8d2d-46437490037b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308F728F</paraID>
      <start>0</start>
      <end>2</end>
      <status>ignored</status>
      <modifiedWord/>
      <trackRevisions>false</trackRevisions>
    </reviewItem>
    <reviewItem>
      <errorID>50560569-38a4-4227-a060-4321056a90db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5DC29F94</paraID>
      <start>0</start>
      <end>2</end>
      <status>ignored</status>
      <modifiedWord/>
      <trackRevisions>false</trackRevisions>
    </reviewItem>
    <reviewItem>
      <errorID>7f7cea41-f2b2-4928-81ab-4384f36d2a76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6C615815</paraID>
      <start>0</start>
      <end>2</end>
      <status>ignored</status>
      <modifiedWord/>
      <trackRevisions>false</trackRevisions>
    </reviewItem>
    <reviewItem>
      <errorID>4399b9da-17f2-4b4d-baa6-a52d6d9cc699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28532AA6</paraID>
      <start>0</start>
      <end>2</end>
      <status>ignored</status>
      <modifiedWord/>
      <trackRevisions>false</trackRevisions>
    </reviewItem>
    <reviewItem>
      <errorID>b99b262b-a306-405a-b52c-3f064be6e506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799F233C</paraID>
      <start>1</start>
      <end>3</end>
      <status>ignored</status>
      <modifiedWord/>
      <trackRevisions>false</trackRevisions>
    </reviewItem>
    <reviewItem>
      <errorID>a720687d-3af8-4068-8e6f-a0d1e824a558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642AB068</paraID>
      <start>0</start>
      <end>2</end>
      <status>ignored</status>
      <modifiedWord/>
      <trackRevisions>false</trackRevisions>
    </reviewItem>
    <reviewItem>
      <errorID>12e67e12-a50c-4617-96df-42506f14cc45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27E83198</paraID>
      <start>0</start>
      <end>2</end>
      <status>ignored</status>
      <modifiedWord/>
      <trackRevisions>false</trackRevisions>
    </reviewItem>
    <reviewItem>
      <errorID>9e8f4d43-1e81-49bf-b8fb-4f00c224dff6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54127E88</paraID>
      <start>0</start>
      <end>2</end>
      <status>ignored</status>
      <modifiedWord/>
      <trackRevisions>false</trackRevisions>
    </reviewItem>
    <reviewItem>
      <errorID>550825aa-8cb3-474f-b3ed-8af5d3f6c823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13760B5F</paraID>
      <start>0</start>
      <end>2</end>
      <status>ignored</status>
      <modifiedWord/>
      <trackRevisions>false</trackRevisions>
    </reviewItem>
    <reviewItem>
      <errorID>159f1941-60cb-4bef-99c3-84f934676d88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4664BC67</paraID>
      <start>0</start>
      <end>2</end>
      <status>ignored</status>
      <modifiedWord/>
      <trackRevisions>false</trackRevisions>
    </reviewItem>
    <reviewItem>
      <errorID>847b9c49-6040-4a9d-a109-5a88f87694a7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5287BF65</paraID>
      <start>1</start>
      <end>4</end>
      <status>ignored</status>
      <modifiedWord/>
      <trackRevisions>false</trackRevisions>
    </reviewItem>
    <reviewItem>
      <errorID>ec69e8c3-4b4e-4274-b018-e0496eeaa72c</errorID>
      <errorWord>无需</errorWord>
      <group>L1_Word</group>
      <groupName>字词问题</groupName>
      <ability>L2_Typo</ability>
      <abilityName>字词错误</abilityName>
      <candidateList>
        <item>无须</item>
      </candidateList>
      <explain/>
      <paraID>4E3BB173</paraID>
      <start>44</start>
      <end>46</end>
      <status>modified</status>
      <modifiedWord>无须</modifiedWord>
      <trackRevisions>false</trackRevisions>
    </reviewItem>
    <reviewItem>
      <errorID>44baacd2-01d7-4c55-9142-fa6661f05c5e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3836812C</paraID>
      <start>1</start>
      <end>4</end>
      <status>ignored</status>
      <modifiedWord/>
      <trackRevisions>false</trackRevisions>
    </reviewItem>
    <reviewItem>
      <errorID>e188ff27-4519-4d53-9a7d-e9f9d735f5db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29B5A62D</paraID>
      <start>0</start>
      <end>3</end>
      <status>ignored</status>
      <modifiedWord/>
      <trackRevisions>false</trackRevisions>
    </reviewItem>
    <reviewItem>
      <errorID>757ac967-6f64-485a-912f-4f6cca7fb023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4EA399CD</paraID>
      <start>1</start>
      <end>3</end>
      <status>ignored</status>
      <modifiedWord/>
      <trackRevisions>false</trackRevisions>
    </reviewItem>
    <reviewItem>
      <errorID>46069c8f-06b0-48b7-a010-57f6583acec9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2EF1D5E6</paraID>
      <start>0</start>
      <end>2</end>
      <status>ignored</status>
      <modifiedWord/>
      <trackRevisions>false</trackRevisions>
    </reviewItem>
    <reviewItem>
      <errorID>36cc6a95-ebaa-4cd6-a11d-ae356bceb4fc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5810B3A3</paraID>
      <start>0</start>
      <end>2</end>
      <status>ignored</status>
      <modifiedWord/>
      <trackRevisions>false</trackRevisions>
    </reviewItem>
    <reviewItem>
      <errorID>198bb07a-4d73-4644-9c30-21474b9fd730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4DA828B3</paraID>
      <start>0</start>
      <end>2</end>
      <status>ignored</status>
      <modifiedWord/>
      <trackRevisions>false</trackRevisions>
    </reviewItem>
    <reviewItem>
      <errorID>3eb64d83-5a14-4b31-8ccd-7e3036e9623d</errorID>
      <errorWord>须</errorWord>
      <group>L1_Word</group>
      <groupName>字词问题</groupName>
      <ability>L2_Typo</ability>
      <abilityName>字词错误</abilityName>
      <candidateList>
        <item>需</item>
      </candidateList>
      <explain>存在发音相同字词的误用。</explain>
      <paraID>457452DC</paraID>
      <start>5</start>
      <end>6</end>
      <status>ignored</status>
      <modifiedWord/>
      <trackRevisions>false</trackRevisions>
    </reviewItem>
    <reviewItem>
      <errorID>c2f15ad3-a17a-4b3b-b34a-fc935bca6236</errorID>
      <errorWord>〔2017〕 141号</errorWord>
      <group>L1_Knowledge</group>
      <groupName>知识性问题</groupName>
      <ability>L2_Knowledge</ability>
      <abilityName>其他知识</abilityName>
      <candidateList>
        <item>〔2017〕141号</item>
      </candidateList>
      <explain>发文字号格式错误。</explain>
      <paraID>3FDD6C7C</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8422C4E-AD83-4843-AA3C-FDA1D7D66A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徐文雅</cp:lastModifiedBy>
  <cp:revision>8</cp:revision>
  <dcterms:created xsi:type="dcterms:W3CDTF">2015-07-01T10:07:00Z</dcterms:created>
  <dcterms:modified xsi:type="dcterms:W3CDTF">2026-09-10T06:38:15Z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eyJoZGlkIjoiZjFmZWIzNDg2MmIzZjExOTIzMmViNTBmYTMwYTk0ZWYiLCJ1c2VySWQiOiIxMTQwNTAzMjU2In0=</vt:lpwstr>
  </property>
  <property fmtid="{D5CDD505-2E9C-101B-9397-08002B2CF9AE}" pid="4" name="ICV">
    <vt:lpwstr>6FA4B259972E468DB499089B6A2E4A89_13</vt:lpwstr>
  </property>
</Properties>
</file>