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hint="eastAsia" w:ascii="宋体" w:hAnsi="宋体" w:cs="宋体"/>
          <w:b/>
          <w:sz w:val="72"/>
        </w:rPr>
        <w:t xml:space="preserve">江苏省政府采购</w:t>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ascii="宋体" w:hAnsi="宋体" w:cs="宋体"/>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Style w:val="962"/>
          <w:rFonts w:hint="eastAsia" w:ascii="宋体" w:hAnsi="宋体" w:cs="宋体"/>
          <w:sz w:val="72"/>
          <w:szCs w:val="72"/>
          <w:lang w:val="zh-CN"/>
        </w:rPr>
        <w:t xml:space="preserve">招标文件</w:t>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采购编号：</w:t>
      </w:r>
      <w:r>
        <w:rPr>
          <w:rFonts w:hint="eastAsia" w:ascii="宋体" w:hAnsi="宋体" w:cs="宋体"/>
          <w:sz w:val="30"/>
          <w:szCs w:val="30"/>
          <w:lang w:val="zh-CN"/>
        </w:rPr>
        <w:t xml:space="preserve">JSZC-320000-CJZB-G2026-0085</w:t>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项目名称：</w:t>
      </w:r>
      <w:r>
        <w:rPr>
          <w:rFonts w:hint="eastAsia" w:ascii="宋体" w:hAnsi="宋体" w:cs="宋体"/>
          <w:sz w:val="30"/>
          <w:szCs w:val="30"/>
          <w:lang w:val="zh-CN"/>
        </w:rPr>
        <w:t xml:space="preserve">4K</w:t>
      </w:r>
      <w:r>
        <w:rPr>
          <w:rFonts w:hint="eastAsia" w:ascii="宋体" w:hAnsi="宋体" w:cs="宋体"/>
          <w:sz w:val="30"/>
          <w:szCs w:val="30"/>
          <w:lang w:val="zh-CN"/>
        </w:rPr>
        <w:t xml:space="preserve">荧光胸腔镜系统</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w:t>
      </w:r>
      <w:r>
        <w:rPr>
          <w:rStyle w:val="962"/>
          <w:rFonts w:hint="eastAsia" w:ascii="宋体" w:hAnsi="宋体" w:cs="宋体"/>
          <w:sz w:val="30"/>
          <w:szCs w:val="30"/>
        </w:rPr>
        <w:t xml:space="preserve"> </w:t>
      </w:r>
      <w:r>
        <w:rPr>
          <w:rStyle w:val="962"/>
          <w:rFonts w:hint="eastAsia" w:ascii="宋体" w:hAnsi="宋体" w:cs="宋体"/>
          <w:sz w:val="30"/>
          <w:szCs w:val="30"/>
        </w:rPr>
        <w:t xml:space="preserve">购</w:t>
      </w:r>
      <w:r>
        <w:rPr>
          <w:rStyle w:val="962"/>
          <w:rFonts w:hint="eastAsia" w:ascii="宋体" w:hAnsi="宋体" w:cs="宋体"/>
          <w:sz w:val="30"/>
          <w:szCs w:val="30"/>
        </w:rPr>
        <w:t xml:space="preserve"> </w:t>
      </w:r>
      <w:r>
        <w:rPr>
          <w:rStyle w:val="962"/>
          <w:rFonts w:hint="eastAsia" w:ascii="宋体" w:hAnsi="宋体" w:cs="宋体"/>
          <w:sz w:val="30"/>
          <w:szCs w:val="30"/>
        </w:rPr>
        <w:t xml:space="preserve">人：</w:t>
      </w:r>
      <w:r>
        <w:rPr>
          <w:rFonts w:hint="eastAsia" w:ascii="宋体" w:hAnsi="宋体" w:cs="宋体"/>
          <w:sz w:val="30"/>
          <w:szCs w:val="30"/>
          <w:lang w:val="zh-CN"/>
        </w:rPr>
        <w:t xml:space="preserve">苏州大学附属第一医院</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8"/>
        <w:ind w:firstLine="482"/>
        <w:jc w:val="center"/>
        <w:spacing w:beforeAutospacing="0" w:afterAutospacing="0" w:line="360" w:lineRule="auto"/>
        <w:widowControl/>
        <w:rPr>
          <w:rFonts w:ascii="宋体" w:hAnsi="宋体" w:cs="宋体"/>
        </w:rPr>
      </w:pPr>
      <w:r/>
      <w:bookmarkStart w:id="1" w:name="_GoBack"/>
      <w:r/>
      <w:bookmarkEnd w:id="1"/>
      <w:r>
        <w:rPr>
          <w:rFonts w:hint="eastAsia" w:ascii="宋体" w:hAnsi="宋体" w:cs="宋体"/>
        </w:rPr>
        <w:t xml:space="preserve"> </w:t>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602"/>
        <w:jc w:val="center"/>
        <w:spacing w:beforeAutospacing="0" w:afterAutospacing="0" w:line="360" w:lineRule="auto"/>
        <w:widowControl/>
        <w:rPr>
          <w:rStyle w:val="96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八</w:t>
      </w:r>
      <w:r>
        <w:rPr>
          <w:rFonts w:hint="eastAsia" w:ascii="宋体" w:hAnsi="宋体" w:cs="宋体"/>
          <w:sz w:val="30"/>
          <w:szCs w:val="30"/>
        </w:rPr>
        <w:t xml:space="preserve">月</w:t>
      </w:r>
      <w:bookmarkEnd w:id="2"/>
      <w:r/>
      <w:r/>
    </w:p>
    <w:p>
      <w:pPr>
        <w:pStyle w:val="952"/>
        <w:ind w:firstLine="640"/>
        <w:jc w:val="center"/>
        <w:pageBreakBefore/>
        <w:spacing w:line="360" w:lineRule="auto"/>
        <w:tabs>
          <w:tab w:val="right" w:pos="8302" w:leader="dot"/>
        </w:tabs>
        <w:rPr>
          <w:rStyle w:val="962"/>
          <w:rFonts w:ascii="宋体" w:hAnsi="宋体" w:cs="宋体"/>
          <w:bCs/>
          <w:sz w:val="32"/>
          <w:szCs w:val="32"/>
        </w:rPr>
      </w:pPr>
      <w:r>
        <w:rPr>
          <w:rStyle w:val="962"/>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JSZC-320000-CJZB-G2026-0085</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4K</w:t>
            </w:r>
            <w:r>
              <w:rPr>
                <w:rFonts w:hint="eastAsia" w:ascii="宋体" w:hAnsi="宋体" w:cs="宋体"/>
                <w:szCs w:val="21"/>
                <w:lang w:val="zh-CN"/>
              </w:rPr>
              <w:t xml:space="preserve">荧光胸腔镜系统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6"/>
                <w:rFonts w:ascii="宋体" w:hAnsi="宋体" w:cs="宋体"/>
                <w:bCs w:val="0"/>
                <w:spacing w:val="0"/>
                <w:sz w:val="21"/>
                <w:szCs w:val="21"/>
              </w:rPr>
            </w:pPr>
            <w:r>
              <w:rPr>
                <w:rStyle w:val="1006"/>
                <w:rFonts w:ascii="Wingdings" w:hAnsi="Wingdings" w:eastAsia="Wingdings" w:cs="Wingdings"/>
                <w:bCs w:val="0"/>
                <w:spacing w:val="0"/>
                <w:sz w:val="21"/>
                <w:szCs w:val="21"/>
              </w:rPr>
              <w:t xml:space="preserve">þ</w:t>
            </w:r>
            <w:r>
              <w:rPr>
                <w:rStyle w:val="1006"/>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bookmarkStart w:id="3" w:name="OLE_LINK1"/>
            <w:r>
              <w:rPr>
                <w:rFonts w:hint="eastAsia" w:ascii="宋体" w:hAnsi="宋体" w:cs="宋体"/>
                <w:szCs w:val="21"/>
                <w:lang w:val="zh-CN"/>
              </w:rPr>
              <w:t xml:space="preserve">0512-65238816</w:t>
            </w:r>
            <w:bookmarkEnd w:id="3"/>
            <w:r>
              <w:rPr>
                <w:rFonts w:hint="eastAsia" w:ascii="宋体" w:hAnsi="宋体" w:cs="宋体"/>
                <w:szCs w:val="21"/>
                <w:lang w:val="zh-CN"/>
              </w:rPr>
              <w:t xml:space="preserve">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w:t>
            </w:r>
            <w:r>
              <w:rPr>
                <w:rFonts w:hint="eastAsia" w:ascii="宋体" w:hAnsi="宋体" w:cs="宋体"/>
                <w:szCs w:val="21"/>
              </w:rPr>
              <w:t xml:space="preserve">899</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w:t>
            </w:r>
            <w:r>
              <w:rPr>
                <w:rFonts w:hint="eastAsia" w:ascii="宋体" w:hAnsi="宋体" w:cs="宋体"/>
                <w:szCs w:val="22"/>
              </w:rPr>
              <w:t xml:space="preserve">     </w:t>
            </w:r>
            <w:r>
              <w:rPr>
                <w:rFonts w:hint="eastAsia" w:ascii="宋体" w:hAnsi="宋体" w:cs="宋体"/>
                <w:szCs w:val="22"/>
              </w:rPr>
              <w:t xml:space="preserve">电　话：</w:t>
            </w:r>
            <w:r>
              <w:rPr>
                <w:rFonts w:hint="eastAsia" w:ascii="宋体" w:hAnsi="宋体" w:cs="宋体"/>
                <w:szCs w:val="22"/>
              </w:rPr>
              <w:t xml:space="preserve">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w:t>
            </w:r>
            <w:r>
              <w:rPr>
                <w:rFonts w:hint="eastAsia" w:ascii="宋体" w:hAnsi="宋体" w:cs="宋体"/>
                <w:szCs w:val="21"/>
              </w:rPr>
              <w:t xml:space="preserve">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本项目在编制预算时已综合考虑采购代理服务费，根据代理协议约定，本项目</w:t>
            </w:r>
            <w:r>
              <w:rPr>
                <w:rFonts w:hint="eastAsia" w:ascii="宋体" w:hAnsi="宋体" w:cs="宋体"/>
              </w:rPr>
              <w:t xml:space="preserve">采购代理服务费</w:t>
            </w:r>
            <w:r>
              <w:rPr>
                <w:rFonts w:hint="eastAsia" w:ascii="宋体" w:hAnsi="宋体" w:cs="宋体"/>
              </w:rPr>
              <w:t xml:space="preserve">由中标单位支付</w:t>
            </w:r>
            <w:r>
              <w:rPr>
                <w:rFonts w:hint="eastAsia" w:ascii="宋体" w:hAnsi="宋体" w:cs="宋体"/>
              </w:rPr>
              <w:t xml:space="preserve">，请各供应商在投标报价中综合考虑。中标单位在领取中标通知书时</w:t>
            </w:r>
            <w:r>
              <w:rPr>
                <w:rFonts w:hint="eastAsia" w:ascii="宋体" w:hAnsi="宋体" w:cs="宋体"/>
              </w:rPr>
              <w:t xml:space="preserve">向招标代理机构</w:t>
            </w:r>
            <w:r>
              <w:rPr>
                <w:rFonts w:hint="eastAsia" w:ascii="宋体" w:hAnsi="宋体" w:cs="宋体"/>
              </w:rPr>
              <w:t xml:space="preserve">一次性</w:t>
            </w:r>
            <w:r>
              <w:rPr>
                <w:rFonts w:hint="eastAsia" w:ascii="宋体" w:hAnsi="宋体" w:cs="宋体"/>
              </w:rPr>
              <w:t xml:space="preserve">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收费标准：</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w:t>
            </w:r>
            <w:r>
              <w:rPr>
                <w:rFonts w:hint="eastAsia" w:ascii="宋体" w:hAnsi="宋体" w:cs="宋体"/>
              </w:rPr>
              <w:t xml:space="preserve">分，费率为该部分预算金额的</w:t>
            </w:r>
            <w:r>
              <w:rPr>
                <w:rFonts w:hint="eastAsia" w:ascii="宋体" w:hAnsi="宋体" w:cs="宋体"/>
              </w:rPr>
              <w:t xml:space="preserve">1.1%</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w:t>
            </w:r>
            <w:r>
              <w:rPr>
                <w:rFonts w:hint="eastAsia" w:ascii="宋体" w:hAnsi="宋体" w:cs="宋体"/>
              </w:rPr>
              <w:t xml:space="preserve">70%</w:t>
            </w:r>
            <w:r>
              <w:rPr>
                <w:rFonts w:hint="eastAsia" w:ascii="宋体" w:hAnsi="宋体" w:cs="宋体"/>
              </w:rPr>
              <w:t xml:space="preserve">进行计算收取。如按上述方法计算的金额低于人民币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根据代理协议约定，</w:t>
            </w:r>
            <w:r>
              <w:rPr>
                <w:rFonts w:hint="eastAsia" w:ascii="宋体" w:hAnsi="宋体" w:cs="宋体"/>
              </w:rPr>
              <w:t xml:space="preserve">本项目中标服务费为</w:t>
            </w:r>
            <w:r>
              <w:rPr>
                <w:rFonts w:hint="eastAsia" w:ascii="宋体" w:hAnsi="宋体" w:cs="宋体"/>
              </w:rPr>
              <w:t xml:space="preserve">壹万陆仟贰佰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采购代理服务</w:t>
            </w:r>
            <w:r>
              <w:rPr>
                <w:rFonts w:hint="eastAsia" w:ascii="宋体" w:hAnsi="宋体" w:cs="宋体"/>
              </w:rPr>
              <w:t xml:space="preserve">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第一章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4"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4K</w:t>
      </w:r>
      <w:r>
        <w:rPr>
          <w:rFonts w:hint="eastAsia" w:ascii="宋体" w:hAnsi="宋体" w:cs="宋体"/>
          <w:szCs w:val="21"/>
          <w:u w:val="single"/>
        </w:rPr>
        <w:t xml:space="preserve">荧光胸腔镜系统</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5" w:name="_Toc35393621"/>
      <w:r/>
      <w:bookmarkStart w:id="6" w:name="_Toc28359002"/>
      <w:r/>
      <w:bookmarkStart w:id="7" w:name="_Toc28359079"/>
      <w:r/>
      <w:bookmarkStart w:id="8" w:name="_Toc35393790"/>
      <w:r/>
      <w:bookmarkStart w:id="9" w:name="_Hlk24379207"/>
      <w:r>
        <w:rPr>
          <w:rFonts w:hint="eastAsia" w:ascii="宋体" w:hAnsi="宋体" w:cs="宋体"/>
          <w:b/>
          <w:szCs w:val="21"/>
        </w:rPr>
        <w:t xml:space="preserve">一、项目基本情况</w:t>
      </w:r>
      <w:bookmarkEnd w:id="5"/>
      <w:r/>
      <w:bookmarkEnd w:id="6"/>
      <w:r/>
      <w:bookmarkEnd w:id="7"/>
      <w:r/>
      <w:bookmarkEnd w:id="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JSZC-320000-CJZB-G2026-0085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4K</w:t>
      </w:r>
      <w:r>
        <w:rPr>
          <w:rFonts w:hint="eastAsia" w:ascii="宋体" w:hAnsi="宋体" w:cs="宋体"/>
          <w:szCs w:val="21"/>
        </w:rPr>
        <w:t xml:space="preserve">荧光胸腔镜系统</w:t>
      </w:r>
      <w:bookmarkEnd w:id="9"/>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贰佰万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2000000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贰佰万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2000000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采购需求：</w:t>
      </w:r>
      <w:r>
        <w:rPr>
          <w:rFonts w:hint="eastAsia" w:ascii="宋体" w:hAnsi="宋体" w:cs="宋体"/>
          <w:szCs w:val="21"/>
        </w:rPr>
        <w:t xml:space="preserve">4K</w:t>
      </w:r>
      <w:r>
        <w:rPr>
          <w:rFonts w:hint="eastAsia" w:ascii="宋体" w:hAnsi="宋体" w:cs="宋体"/>
          <w:szCs w:val="21"/>
        </w:rPr>
        <w:t xml:space="preserve">荧光胸腔镜系统</w:t>
      </w:r>
      <w:r>
        <w:rPr>
          <w:rFonts w:hint="eastAsia" w:ascii="宋体" w:hAnsi="宋体" w:cs="宋体"/>
          <w:szCs w:val="21"/>
        </w:rPr>
        <w:t xml:space="preserve"> 1</w:t>
      </w:r>
      <w:r>
        <w:rPr>
          <w:rFonts w:hint="eastAsia" w:ascii="宋体" w:hAnsi="宋体" w:cs="宋体"/>
          <w:szCs w:val="21"/>
        </w:rPr>
        <w:t xml:space="preserve">套，接受进口产品投标。</w:t>
      </w:r>
      <w:r/>
    </w:p>
    <w:p>
      <w:pPr>
        <w:ind w:firstLine="420"/>
        <w:spacing w:line="360" w:lineRule="auto"/>
        <w:rPr>
          <w:rFonts w:ascii="宋体" w:hAnsi="宋体" w:cs="宋体"/>
          <w:szCs w:val="21"/>
        </w:rPr>
      </w:pPr>
      <w:r/>
      <w:bookmarkStart w:id="10" w:name="_Toc35393791"/>
      <w:r/>
      <w:bookmarkStart w:id="11" w:name="_Toc35393622"/>
      <w:r/>
      <w:bookmarkStart w:id="12" w:name="_Toc28359003"/>
      <w:r/>
      <w:bookmarkStart w:id="13" w:name="_Toc28359080"/>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60</w:t>
      </w:r>
      <w:r>
        <w:rPr>
          <w:rFonts w:hint="eastAsia" w:ascii="宋体" w:hAnsi="宋体" w:cs="宋体"/>
          <w:szCs w:val="21"/>
        </w:rPr>
        <w:t xml:space="preserve">天内安装调试完毕，</w:t>
      </w:r>
      <w:r>
        <w:rPr>
          <w:rFonts w:hint="eastAsia" w:ascii="宋体" w:hAnsi="宋体" w:cs="宋体"/>
          <w:szCs w:val="21"/>
        </w:rPr>
        <w:t xml:space="preserve">整机原厂</w:t>
      </w:r>
      <w:r>
        <w:rPr>
          <w:rFonts w:hint="eastAsia" w:ascii="宋体" w:hAnsi="宋体" w:cs="宋体"/>
          <w:szCs w:val="21"/>
        </w:rPr>
        <w:t xml:space="preserve">免费质保期为验收合格之日起</w:t>
      </w:r>
      <w:r>
        <w:rPr>
          <w:rFonts w:hint="eastAsia" w:ascii="宋体" w:hAnsi="宋体" w:cs="宋体"/>
          <w:szCs w:val="21"/>
        </w:rPr>
        <w:t xml:space="preserve">不低于</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含镜子</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4" w:name="_Toc28359004"/>
      <w:r/>
      <w:bookmarkStart w:id="15"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w:t>
      </w:r>
      <w:r>
        <w:rPr>
          <w:rFonts w:hint="eastAsia" w:ascii="宋体" w:hAnsi="宋体" w:cs="宋体"/>
          <w:szCs w:val="21"/>
        </w:rPr>
        <w:t xml:space="preserve">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p>
    <w:p>
      <w:pPr>
        <w:ind w:firstLine="422"/>
        <w:spacing w:line="360" w:lineRule="auto"/>
        <w:rPr>
          <w:rFonts w:ascii="宋体" w:hAnsi="宋体" w:cs="宋体"/>
          <w:b/>
          <w:szCs w:val="21"/>
        </w:rPr>
      </w:pPr>
      <w:r/>
      <w:bookmarkStart w:id="16" w:name="_Toc35393792"/>
      <w:r/>
      <w:bookmarkStart w:id="17" w:name="_Toc35393623"/>
      <w:r>
        <w:rPr>
          <w:rFonts w:hint="eastAsia" w:ascii="宋体" w:hAnsi="宋体" w:cs="宋体"/>
          <w:b/>
          <w:szCs w:val="21"/>
        </w:rPr>
        <w:t xml:space="preserve">三、</w:t>
      </w:r>
      <w:bookmarkEnd w:id="14"/>
      <w:r/>
      <w:bookmarkEnd w:id="15"/>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82"/>
      <w:r/>
      <w:bookmarkStart w:id="19" w:name="_Toc28359005"/>
      <w:r/>
      <w:bookmarkStart w:id="20" w:name="_Toc35393793"/>
      <w:r/>
      <w:bookmarkStart w:id="21"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w:t>
      </w:r>
      <w:r>
        <w:rPr>
          <w:rFonts w:hint="eastAsia" w:ascii="宋体" w:hAnsi="宋体" w:cs="宋体"/>
          <w:szCs w:val="21"/>
        </w:rPr>
        <w:t xml:space="preserve">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937"/>
        <w:spacing w:line="360" w:lineRule="auto"/>
        <w:rPr>
          <w:rFonts w:ascii="宋体" w:hAnsi="宋体" w:eastAsia="宋体" w:cs="宋体"/>
          <w:sz w:val="21"/>
          <w:szCs w:val="21"/>
        </w:rPr>
      </w:pPr>
      <w:r/>
      <w:bookmarkStart w:id="22" w:name="_Toc28359007"/>
      <w:r/>
      <w:bookmarkStart w:id="23" w:name="_Toc35393625"/>
      <w:r/>
      <w:bookmarkStart w:id="24" w:name="_Toc28359084"/>
      <w:r/>
      <w:bookmarkStart w:id="25" w:name="_Toc3539379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6" w:name="_Toc35393795"/>
      <w:r/>
      <w:bookmarkStart w:id="27" w:name="_Toc35393626"/>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8" w:name="_Toc28359008"/>
      <w:r/>
      <w:bookmarkStart w:id="29" w:name="_Toc35393796"/>
      <w:r/>
      <w:bookmarkStart w:id="30" w:name="_Toc28359085"/>
      <w:r/>
      <w:bookmarkStart w:id="31" w:name="_Toc35393627"/>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786"/>
      <w:r/>
      <w:bookmarkStart w:id="33" w:name="_Toc28358998"/>
      <w:r/>
      <w:bookmarkStart w:id="34" w:name="_Toc28359075"/>
      <w:r/>
      <w:bookmarkStart w:id="35" w:name="_Toc35393617"/>
      <w:r>
        <w:rPr>
          <w:rFonts w:hint="eastAsia" w:ascii="宋体" w:hAnsi="宋体" w:cs="宋体"/>
          <w:szCs w:val="21"/>
        </w:rPr>
        <w:t xml:space="preserve">1.</w:t>
      </w:r>
      <w:r>
        <w:rPr>
          <w:rFonts w:hint="eastAsia" w:ascii="宋体" w:hAnsi="宋体" w:cs="宋体"/>
          <w:szCs w:val="21"/>
        </w:rPr>
        <w:t xml:space="preserve">采购单位信息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址：苏州市姑苏区平海路</w:t>
      </w:r>
      <w:r>
        <w:rPr>
          <w:rFonts w:hint="eastAsia" w:ascii="宋体" w:hAnsi="宋体" w:cs="宋体"/>
          <w:szCs w:val="21"/>
        </w:rPr>
        <w:t xml:space="preserve">899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0512-67972901</w:t>
      </w:r>
      <w:r/>
    </w:p>
    <w:p>
      <w:pPr>
        <w:ind w:firstLine="420"/>
        <w:jc w:val="left"/>
        <w:spacing w:line="360" w:lineRule="auto"/>
        <w:widowControl/>
        <w:rPr>
          <w:rFonts w:ascii="宋体" w:hAnsi="宋体" w:cs="宋体"/>
          <w:szCs w:val="21"/>
        </w:rPr>
      </w:pPr>
      <w:r/>
      <w:bookmarkStart w:id="36" w:name="_Toc35393619"/>
      <w:r/>
      <w:bookmarkStart w:id="37" w:name="_Toc35393788"/>
      <w:r/>
      <w:bookmarkStart w:id="38" w:name="_Toc28359077"/>
      <w:r/>
      <w:bookmarkStart w:id="39" w:name="_Toc28359000"/>
      <w:r>
        <w:rPr>
          <w:rFonts w:hint="eastAsia" w:ascii="宋体" w:hAnsi="宋体" w:cs="宋体"/>
          <w:szCs w:val="21"/>
        </w:rPr>
        <w:t xml:space="preserve">2.</w:t>
      </w:r>
      <w:r>
        <w:rPr>
          <w:rFonts w:hint="eastAsia" w:ascii="宋体" w:hAnsi="宋体" w:cs="宋体"/>
          <w:szCs w:val="21"/>
        </w:rPr>
        <w:t xml:space="preserve">代理机构联系方式</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0" w:name="XTDLJG_2"/>
      <w:r>
        <w:rPr>
          <w:rFonts w:hint="eastAsia" w:ascii="宋体" w:hAnsi="宋体" w:cs="宋体"/>
          <w:szCs w:val="21"/>
        </w:rPr>
        <w:t xml:space="preserve">：</w:t>
      </w:r>
      <w:bookmarkEnd w:id="40"/>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4"/>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二</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41"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4K</w:t>
      </w:r>
      <w:r>
        <w:rPr>
          <w:rFonts w:hint="eastAsia" w:ascii="宋体" w:hAnsi="宋体" w:cs="宋体"/>
        </w:rPr>
        <w:t xml:space="preserve">荧光胸腔镜系统</w:t>
      </w:r>
      <w:r>
        <w:rPr>
          <w:rFonts w:hint="eastAsia" w:ascii="宋体" w:hAnsi="宋体" w:cs="宋体"/>
          <w:szCs w:val="21"/>
          <w:lang w:val="zh-CN"/>
        </w:rPr>
        <w:t xml:space="preserve">的政府采购进行国内公开招标。</w:t>
      </w:r>
      <w:r/>
    </w:p>
    <w:p>
      <w:pPr>
        <w:pStyle w:val="930"/>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JSZC-320000-CJZB-G2026-0085</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4K</w:t>
      </w:r>
      <w:r>
        <w:rPr>
          <w:rFonts w:hint="eastAsia" w:ascii="宋体" w:hAnsi="宋体" w:cs="宋体"/>
          <w:bCs/>
          <w:szCs w:val="21"/>
        </w:rPr>
        <w:t xml:space="preserve">荧光胸腔镜系统</w:t>
      </w:r>
      <w:r/>
    </w:p>
    <w:p>
      <w:pPr>
        <w:numPr>
          <w:ilvl w:val="0"/>
          <w:numId w:val="3"/>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预算金额：人民币贰佰万元整（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2000000.00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最高限价：人民币贰佰万元整（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2000000.00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286" w:type="dxa"/>
        <w:jc w:val="center"/>
        <w:tblLayout w:type="fixed"/>
        <w:tblCellMar>
          <w:left w:w="0" w:type="dxa"/>
          <w:right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tcPr>
          <w:p>
            <w:pPr>
              <w:jc w:val="left"/>
              <w:widowControl/>
              <w:rPr>
                <w:rFonts w:ascii="宋体" w:hAnsi="宋体" w:cs="宋体"/>
                <w:szCs w:val="21"/>
              </w:rPr>
            </w:pPr>
            <w:r>
              <w:rPr>
                <w:rFonts w:hint="eastAsia" w:ascii="宋体" w:hAnsi="宋体" w:cs="宋体"/>
                <w:szCs w:val="21"/>
              </w:rPr>
              <w:t xml:space="preserve">4K</w:t>
            </w:r>
            <w:r>
              <w:rPr>
                <w:rFonts w:hint="eastAsia" w:ascii="宋体" w:hAnsi="宋体" w:cs="宋体"/>
                <w:szCs w:val="21"/>
              </w:rPr>
              <w:t xml:space="preserve">荧光胸腔镜系统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接受进口产品投标</w:t>
            </w:r>
            <w:r/>
          </w:p>
        </w:tc>
      </w:tr>
    </w:tbl>
    <w:p>
      <w:pPr>
        <w:ind w:firstLine="422"/>
        <w:spacing w:line="360" w:lineRule="auto"/>
        <w:rPr>
          <w:rFonts w:ascii="宋体" w:hAnsi="宋体" w:cs="宋体"/>
          <w:szCs w:val="21"/>
        </w:rPr>
      </w:pPr>
      <w:r>
        <w:rPr>
          <w:rFonts w:hint="eastAsia" w:ascii="宋体" w:hAnsi="宋体" w:cs="宋体"/>
          <w:b/>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w:t>
      </w:r>
      <w:r>
        <w:rPr>
          <w:rFonts w:hint="eastAsia" w:ascii="宋体" w:hAnsi="宋体" w:cs="宋体"/>
          <w:szCs w:val="21"/>
        </w:rPr>
        <w:t xml:space="preserve">适用范围：</w:t>
      </w:r>
      <w:r/>
    </w:p>
    <w:p>
      <w:pPr>
        <w:ind w:firstLine="420"/>
        <w:spacing w:line="360" w:lineRule="auto"/>
        <w:rPr>
          <w:rFonts w:ascii="宋体" w:hAnsi="宋体" w:cs="宋体"/>
          <w:szCs w:val="21"/>
        </w:rPr>
      </w:pPr>
      <w:r>
        <w:rPr>
          <w:rFonts w:hint="eastAsia" w:ascii="宋体" w:hAnsi="宋体" w:cs="宋体"/>
          <w:szCs w:val="21"/>
        </w:rPr>
        <w:t xml:space="preserve">应用于医疗机构胸外科手术室，可同步输出可见光与近红外荧光影像，搭配胸腔光学内窥镜完成术中图像采集、显示；主要开展各类常规胸腔镜微创检查与手术，满足肺部、胸膜、纵隔、食管各类胸部病变的临床诊断、病灶识别与手术治疗需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w:t>
      </w:r>
      <w:r>
        <w:rPr>
          <w:rFonts w:hint="eastAsia" w:ascii="宋体" w:hAnsi="宋体" w:cs="宋体"/>
          <w:szCs w:val="21"/>
        </w:rPr>
        <w:t xml:space="preserve">参数要求：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主机可搭配同品牌摄像头种类≥</w:t>
      </w:r>
      <w:r>
        <w:rPr>
          <w:rFonts w:hint="eastAsia" w:ascii="宋体" w:hAnsi="宋体" w:cs="宋体"/>
          <w:szCs w:val="21"/>
        </w:rPr>
        <w:t xml:space="preserve">3</w:t>
      </w:r>
      <w:r>
        <w:rPr>
          <w:rFonts w:hint="eastAsia" w:ascii="宋体" w:hAnsi="宋体" w:cs="宋体"/>
          <w:szCs w:val="21"/>
        </w:rPr>
        <w:t xml:space="preserve">种：包括但不限于</w:t>
      </w:r>
      <w:r>
        <w:rPr>
          <w:rFonts w:hint="eastAsia" w:ascii="宋体" w:hAnsi="宋体" w:cs="宋体"/>
          <w:szCs w:val="21"/>
        </w:rPr>
        <w:t xml:space="preserve">4K C</w:t>
      </w:r>
      <w:r>
        <w:rPr>
          <w:rFonts w:hint="eastAsia" w:ascii="宋体" w:hAnsi="宋体" w:cs="宋体"/>
          <w:szCs w:val="21"/>
        </w:rPr>
        <w:t xml:space="preserve">型分体摄像头、</w:t>
      </w:r>
      <w:r>
        <w:rPr>
          <w:rFonts w:hint="eastAsia" w:ascii="宋体" w:hAnsi="宋体" w:cs="宋体"/>
          <w:szCs w:val="21"/>
        </w:rPr>
        <w:t xml:space="preserve">4K</w:t>
      </w:r>
      <w:r>
        <w:rPr>
          <w:rFonts w:hint="eastAsia" w:ascii="宋体" w:hAnsi="宋体" w:cs="宋体"/>
          <w:szCs w:val="21"/>
        </w:rPr>
        <w:t xml:space="preserve">集成转接器摄像头、</w:t>
      </w:r>
      <w:r>
        <w:rPr>
          <w:rFonts w:hint="eastAsia" w:ascii="宋体" w:hAnsi="宋体" w:cs="宋体"/>
          <w:szCs w:val="21"/>
        </w:rPr>
        <w:t xml:space="preserve">4K</w:t>
      </w:r>
      <w:r>
        <w:rPr>
          <w:rFonts w:hint="eastAsia" w:ascii="宋体" w:hAnsi="宋体" w:cs="宋体"/>
          <w:szCs w:val="21"/>
        </w:rPr>
        <w:t xml:space="preserve">内联摄像头等；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★摄像头采用</w:t>
      </w:r>
      <w:r>
        <w:rPr>
          <w:rFonts w:hint="eastAsia" w:ascii="宋体" w:hAnsi="宋体" w:cs="宋体"/>
          <w:szCs w:val="21"/>
        </w:rPr>
        <w:t xml:space="preserve">CMOS</w:t>
      </w:r>
      <w:r>
        <w:rPr>
          <w:rFonts w:hint="eastAsia" w:ascii="宋体" w:hAnsi="宋体" w:cs="宋体"/>
          <w:szCs w:val="21"/>
        </w:rPr>
        <w:t xml:space="preserve">传感器，</w:t>
      </w:r>
      <w:r>
        <w:rPr>
          <w:rFonts w:hint="eastAsia" w:ascii="宋体" w:hAnsi="宋体" w:cs="宋体"/>
          <w:szCs w:val="21"/>
        </w:rPr>
        <w:t xml:space="preserve">CMOS</w:t>
      </w:r>
      <w:r>
        <w:rPr>
          <w:rFonts w:hint="eastAsia" w:ascii="宋体" w:hAnsi="宋体" w:cs="宋体"/>
          <w:szCs w:val="21"/>
        </w:rPr>
        <w:t xml:space="preserve">数量≥</w:t>
      </w:r>
      <w:r>
        <w:rPr>
          <w:rFonts w:hint="eastAsia" w:ascii="宋体" w:hAnsi="宋体" w:cs="宋体"/>
          <w:szCs w:val="21"/>
        </w:rPr>
        <w:t xml:space="preserve">3</w:t>
      </w:r>
      <w:r>
        <w:rPr>
          <w:rFonts w:hint="eastAsia" w:ascii="宋体" w:hAnsi="宋体" w:cs="宋体"/>
          <w:szCs w:val="21"/>
        </w:rPr>
        <w:t xml:space="preserve">，尺寸≥</w:t>
      </w:r>
      <w:r>
        <w:rPr>
          <w:rFonts w:hint="eastAsia" w:ascii="宋体" w:hAnsi="宋体" w:cs="宋体"/>
          <w:szCs w:val="21"/>
        </w:rPr>
        <w:t xml:space="preserve">1/2.8</w:t>
      </w:r>
      <w:r>
        <w:rPr>
          <w:rFonts w:hint="eastAsia" w:ascii="宋体" w:hAnsi="宋体" w:cs="宋体"/>
          <w:szCs w:val="21"/>
        </w:rPr>
        <w:t xml:space="preserve">英寸；（提供医疗器械注册证、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w:t>
      </w:r>
      <w:r>
        <w:rPr>
          <w:rFonts w:hint="eastAsia" w:ascii="宋体" w:hAnsi="宋体" w:cs="宋体"/>
          <w:szCs w:val="21"/>
        </w:rPr>
        <w:t xml:space="preserve">品可提供原厂外文说明书对应中文翻译件）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▲主机</w:t>
      </w:r>
      <w:r>
        <w:rPr>
          <w:rFonts w:hint="eastAsia" w:ascii="宋体" w:hAnsi="宋体" w:cs="宋体"/>
          <w:szCs w:val="21"/>
        </w:rPr>
        <w:t xml:space="preserve">4K</w:t>
      </w:r>
      <w:r>
        <w:rPr>
          <w:rFonts w:hint="eastAsia" w:ascii="宋体" w:hAnsi="宋体" w:cs="宋体"/>
          <w:szCs w:val="21"/>
        </w:rPr>
        <w:t xml:space="preserve">模式下成像模式≥</w:t>
      </w:r>
      <w:r>
        <w:rPr>
          <w:rFonts w:hint="eastAsia" w:ascii="宋体" w:hAnsi="宋体" w:cs="宋体"/>
          <w:szCs w:val="21"/>
        </w:rPr>
        <w:t xml:space="preserve">10</w:t>
      </w:r>
      <w:r>
        <w:rPr>
          <w:rFonts w:hint="eastAsia" w:ascii="宋体" w:hAnsi="宋体" w:cs="宋体"/>
          <w:szCs w:val="21"/>
        </w:rPr>
        <w:t xml:space="preserve">种；须包含吲哚菁绿成像功能，青色光谱成像功能及靶向荧光显影的荧光成像功能；其中吲哚菁绿显影模式≥</w:t>
      </w:r>
      <w:r>
        <w:rPr>
          <w:rFonts w:hint="eastAsia" w:ascii="宋体" w:hAnsi="宋体" w:cs="宋体"/>
          <w:szCs w:val="21"/>
        </w:rPr>
        <w:t xml:space="preserve">4</w:t>
      </w:r>
      <w:r>
        <w:rPr>
          <w:rFonts w:hint="eastAsia" w:ascii="宋体" w:hAnsi="宋体" w:cs="宋体"/>
          <w:szCs w:val="21"/>
        </w:rPr>
        <w:t xml:space="preserve">种，须包含但不限于绿色荧光模式，黑白荧光模式，彩色荧光模式，内窥镜近红外光可视化模式等；（提供医疗器械注册证、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主机输出色彩深度≥</w:t>
      </w:r>
      <w:r>
        <w:rPr>
          <w:rFonts w:hint="eastAsia" w:ascii="宋体" w:hAnsi="宋体" w:cs="宋体"/>
          <w:szCs w:val="21"/>
        </w:rPr>
        <w:t xml:space="preserve">10 bit,</w:t>
      </w:r>
      <w:r>
        <w:rPr>
          <w:rFonts w:hint="eastAsia" w:ascii="宋体" w:hAnsi="宋体" w:cs="宋体"/>
          <w:szCs w:val="21"/>
        </w:rPr>
        <w:t xml:space="preserve">刷新帧率≥</w:t>
      </w:r>
      <w:r>
        <w:rPr>
          <w:rFonts w:hint="eastAsia" w:ascii="宋体" w:hAnsi="宋体" w:cs="宋体"/>
          <w:szCs w:val="21"/>
        </w:rPr>
        <w:t xml:space="preserve">60</w:t>
      </w:r>
      <w:r>
        <w:rPr>
          <w:rFonts w:hint="eastAsia" w:ascii="宋体" w:hAnsi="宋体" w:cs="宋体"/>
          <w:szCs w:val="21"/>
        </w:rPr>
        <w:t xml:space="preserve">帧</w:t>
      </w:r>
      <w:r>
        <w:rPr>
          <w:rFonts w:hint="eastAsia" w:ascii="宋体" w:hAnsi="宋体" w:cs="宋体"/>
          <w:szCs w:val="21"/>
        </w:rPr>
        <w:t xml:space="preserve">/</w:t>
      </w:r>
      <w:r>
        <w:rPr>
          <w:rFonts w:hint="eastAsia" w:ascii="宋体" w:hAnsi="宋体" w:cs="宋体"/>
          <w:szCs w:val="21"/>
        </w:rPr>
        <w:t xml:space="preserve">秒；</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主机具备柔性模式功能</w:t>
      </w:r>
      <w:r>
        <w:rPr>
          <w:rFonts w:hint="eastAsia" w:ascii="宋体" w:hAnsi="宋体" w:cs="宋体"/>
          <w:szCs w:val="21"/>
        </w:rPr>
        <w:t xml:space="preserve">：开启后可在多级范围内调整过滤器级别有效抑制画面噪点，提升有效画面清晰度，信噪比提升≥</w:t>
      </w:r>
      <w:r>
        <w:rPr>
          <w:rFonts w:hint="eastAsia" w:ascii="宋体" w:hAnsi="宋体" w:cs="宋体"/>
          <w:szCs w:val="21"/>
        </w:rPr>
        <w:t xml:space="preserve">25%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主机具备色调模式功能：可在多级范围内调整画面较暗区域的对比度和可见性，实现软硬件混合调光，在提升暗部亮度同时抑制画面反光，实现画面亮度最优调控；</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主机内置菜单含智能自动感光功能：可打开或关闭智能自动感光功能。可自动调整光源上的光线设置以实现最佳光输出；</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主机面板为全液晶触摸屏，具备多项可快捷设置参数，以便于用户操作；</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主机及光源具有一键除雾功能，能实现目镜及物镜除雾功能，利于胸腹腔镜使用；</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摄像头可选配同品牌光学卡口≥</w:t>
      </w:r>
      <w:r>
        <w:rPr>
          <w:rFonts w:hint="eastAsia" w:ascii="宋体" w:hAnsi="宋体" w:cs="宋体"/>
          <w:szCs w:val="21"/>
        </w:rPr>
        <w:t xml:space="preserve">4</w:t>
      </w:r>
      <w:r>
        <w:rPr>
          <w:rFonts w:hint="eastAsia" w:ascii="宋体" w:hAnsi="宋体" w:cs="宋体"/>
          <w:szCs w:val="21"/>
        </w:rPr>
        <w:t xml:space="preserve">种，至少包含</w:t>
      </w:r>
      <w:r>
        <w:rPr>
          <w:rFonts w:hint="eastAsia" w:ascii="宋体" w:hAnsi="宋体" w:cs="宋体"/>
          <w:szCs w:val="21"/>
        </w:rPr>
        <w:t xml:space="preserve">18mm</w:t>
      </w:r>
      <w:r>
        <w:rPr>
          <w:rFonts w:hint="eastAsia" w:ascii="宋体" w:hAnsi="宋体" w:cs="宋体"/>
          <w:szCs w:val="21"/>
        </w:rPr>
        <w:t xml:space="preserve">定焦光学耦合器，</w:t>
      </w:r>
      <w:r>
        <w:rPr>
          <w:rFonts w:hint="eastAsia" w:ascii="宋体" w:hAnsi="宋体" w:cs="宋体"/>
          <w:szCs w:val="21"/>
        </w:rPr>
        <w:t xml:space="preserve">20mm</w:t>
      </w:r>
      <w:r>
        <w:rPr>
          <w:rFonts w:hint="eastAsia" w:ascii="宋体" w:hAnsi="宋体" w:cs="宋体"/>
          <w:szCs w:val="21"/>
        </w:rPr>
        <w:t xml:space="preserve">定焦光学耦合器，和</w:t>
      </w:r>
      <w:r>
        <w:rPr>
          <w:rFonts w:hint="eastAsia" w:ascii="宋体" w:hAnsi="宋体" w:cs="宋体"/>
          <w:szCs w:val="21"/>
        </w:rPr>
        <w:t xml:space="preserve">16-28mm</w:t>
      </w:r>
      <w:r>
        <w:rPr>
          <w:rFonts w:hint="eastAsia" w:ascii="宋体" w:hAnsi="宋体" w:cs="宋体"/>
          <w:szCs w:val="21"/>
        </w:rPr>
        <w:t xml:space="preserve">光学变焦耦合器；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摄像头控制按键≥</w:t>
      </w:r>
      <w:r>
        <w:rPr>
          <w:rFonts w:hint="eastAsia" w:ascii="宋体" w:hAnsi="宋体" w:cs="宋体"/>
          <w:szCs w:val="21"/>
        </w:rPr>
        <w:t xml:space="preserve">4 </w:t>
      </w:r>
      <w:r>
        <w:rPr>
          <w:rFonts w:hint="eastAsia" w:ascii="宋体" w:hAnsi="宋体" w:cs="宋体"/>
          <w:szCs w:val="21"/>
        </w:rPr>
        <w:t xml:space="preserve">个，任意按键均能自定义设置功能，可编程功能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种，包括但不限于配套光源及附属设备控制；及特殊功能开启关闭；白平衡；图像的放大，缩小；循环数字变焦；亮度增大，减小；循环亮度调整；术野拍照及摄像功能；荧光强度增加，减小；荧光模式切换调整等</w:t>
      </w:r>
      <w:r>
        <w:rPr>
          <w:rFonts w:hint="eastAsia" w:ascii="宋体" w:hAnsi="宋体" w:cs="宋体"/>
          <w:szCs w:val="21"/>
        </w:rPr>
        <w:t xml:space="preserve"> </w:t>
      </w:r>
      <w:r>
        <w:rPr>
          <w:rFonts w:hint="eastAsia" w:ascii="宋体" w:hAnsi="宋体" w:cs="宋体"/>
          <w:szCs w:val="21"/>
        </w:rPr>
        <w:t xml:space="preserve">；（提供实物图或功能演示视频</w:t>
      </w:r>
      <w:r>
        <w:rPr>
          <w:rFonts w:hint="eastAsia" w:ascii="宋体" w:hAnsi="宋体" w:cs="宋体"/>
          <w:szCs w:val="21"/>
        </w:rPr>
        <w:t xml:space="preserve">/</w:t>
      </w:r>
      <w:r>
        <w:rPr>
          <w:rFonts w:hint="eastAsia" w:ascii="宋体" w:hAnsi="宋体" w:cs="宋体"/>
          <w:szCs w:val="21"/>
        </w:rPr>
        <w:t xml:space="preserve">照片）</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▲摄像头及荧光镜头可支持多种消毒方式，包含高温高压消毒，低温等离子消毒，环氧乙</w:t>
      </w:r>
      <w:r>
        <w:rPr>
          <w:rFonts w:hint="eastAsia" w:ascii="宋体" w:hAnsi="宋体" w:cs="宋体"/>
          <w:szCs w:val="21"/>
        </w:rPr>
        <w:t xml:space="preserve">烷消毒等；（提供医疗器械注册证、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主机拥有≥</w:t>
      </w:r>
      <w:r>
        <w:rPr>
          <w:rFonts w:hint="eastAsia" w:ascii="宋体" w:hAnsi="宋体" w:cs="宋体"/>
          <w:szCs w:val="21"/>
        </w:rPr>
        <w:t xml:space="preserve">10</w:t>
      </w:r>
      <w:r>
        <w:rPr>
          <w:rFonts w:hint="eastAsia" w:ascii="宋体" w:hAnsi="宋体" w:cs="宋体"/>
          <w:szCs w:val="21"/>
        </w:rPr>
        <w:t xml:space="preserve">种专业手术模式为优选，根据不同腔体环境，不同模式配置色彩、亮度等参数独立储存，可一键切换；</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水平分辨率≥</w:t>
      </w:r>
      <w:r>
        <w:rPr>
          <w:rFonts w:hint="eastAsia" w:ascii="宋体" w:hAnsi="宋体" w:cs="宋体"/>
          <w:szCs w:val="21"/>
        </w:rPr>
        <w:t xml:space="preserve">2100</w:t>
      </w:r>
      <w:r>
        <w:rPr>
          <w:rFonts w:hint="eastAsia" w:ascii="宋体" w:hAnsi="宋体" w:cs="宋体"/>
          <w:szCs w:val="21"/>
        </w:rPr>
        <w:t xml:space="preserve">线，垂直分辨率≥</w:t>
      </w:r>
      <w:r>
        <w:rPr>
          <w:rFonts w:hint="eastAsia" w:ascii="宋体" w:hAnsi="宋体" w:cs="宋体"/>
          <w:szCs w:val="21"/>
        </w:rPr>
        <w:t xml:space="preserve">1400</w:t>
      </w:r>
      <w:r>
        <w:rPr>
          <w:rFonts w:hint="eastAsia" w:ascii="宋体" w:hAnsi="宋体" w:cs="宋体"/>
          <w:szCs w:val="21"/>
        </w:rPr>
        <w:t xml:space="preserve">线；</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荧光信号捕获穿深：≥</w:t>
      </w:r>
      <w:r>
        <w:rPr>
          <w:rFonts w:hint="eastAsia" w:ascii="宋体" w:hAnsi="宋体" w:cs="宋体"/>
          <w:szCs w:val="21"/>
        </w:rPr>
        <w:t xml:space="preserve">10mm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w:t>
      </w:r>
      <w:r>
        <w:rPr>
          <w:rFonts w:hint="eastAsia" w:ascii="宋体" w:hAnsi="宋体" w:cs="宋体"/>
          <w:szCs w:val="21"/>
        </w:rPr>
        <w:t xml:space="preserve">▲荧光灵敏性：最低可探测浓度≤</w:t>
      </w:r>
      <w:r>
        <w:rPr>
          <w:rFonts w:hint="eastAsia" w:ascii="宋体" w:hAnsi="宋体" w:cs="宋体"/>
          <w:szCs w:val="21"/>
        </w:rPr>
        <w:t xml:space="preserve">0.05</w:t>
      </w:r>
      <w:r>
        <w:rPr>
          <w:rFonts w:hint="eastAsia" w:ascii="宋体" w:hAnsi="宋体" w:cs="宋体"/>
          <w:szCs w:val="21"/>
        </w:rPr>
        <w:t xml:space="preserve">μ</w:t>
      </w:r>
      <w:r>
        <w:rPr>
          <w:rFonts w:hint="eastAsia" w:ascii="宋体" w:hAnsi="宋体" w:cs="宋体"/>
          <w:szCs w:val="21"/>
        </w:rPr>
        <w:t xml:space="preserve">g/ml</w:t>
      </w:r>
      <w:r>
        <w:rPr>
          <w:rFonts w:hint="eastAsia" w:ascii="宋体" w:hAnsi="宋体" w:cs="宋体"/>
          <w:szCs w:val="21"/>
        </w:rPr>
        <w:t xml:space="preserve">；（提供医疗器械注册证、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w:t>
      </w:r>
      <w:r>
        <w:rPr>
          <w:rFonts w:hint="eastAsia" w:ascii="宋体" w:hAnsi="宋体" w:cs="宋体"/>
          <w:szCs w:val="21"/>
        </w:rPr>
        <w:t xml:space="preserve">主机</w:t>
      </w:r>
      <w:r>
        <w:rPr>
          <w:rFonts w:hint="eastAsia" w:ascii="宋体" w:hAnsi="宋体" w:cs="宋体"/>
          <w:szCs w:val="21"/>
        </w:rPr>
        <w:t xml:space="preserve">HDMI</w:t>
      </w:r>
      <w:r>
        <w:rPr>
          <w:rFonts w:hint="eastAsia" w:ascii="宋体" w:hAnsi="宋体" w:cs="宋体"/>
          <w:szCs w:val="21"/>
        </w:rPr>
        <w:t xml:space="preserve">输出接口或</w:t>
      </w:r>
      <w:r>
        <w:rPr>
          <w:rFonts w:hint="eastAsia" w:ascii="宋体" w:hAnsi="宋体" w:cs="宋体"/>
          <w:szCs w:val="21"/>
        </w:rPr>
        <w:t xml:space="preserve">DP</w:t>
      </w:r>
      <w:r>
        <w:rPr>
          <w:rFonts w:hint="eastAsia" w:ascii="宋体" w:hAnsi="宋体" w:cs="宋体"/>
          <w:szCs w:val="21"/>
        </w:rPr>
        <w:t xml:space="preserve">输出接口≥</w:t>
      </w:r>
      <w:r>
        <w:rPr>
          <w:rFonts w:hint="eastAsia" w:ascii="宋体" w:hAnsi="宋体" w:cs="宋体"/>
          <w:szCs w:val="21"/>
        </w:rPr>
        <w:t xml:space="preserve">2</w:t>
      </w:r>
      <w:r>
        <w:rPr>
          <w:rFonts w:hint="eastAsia" w:ascii="宋体" w:hAnsi="宋体" w:cs="宋体"/>
          <w:szCs w:val="21"/>
        </w:rPr>
        <w:t xml:space="preserve">个，远程输出接口≥</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USB</w:t>
      </w:r>
      <w:r>
        <w:rPr>
          <w:rFonts w:hint="eastAsia" w:ascii="宋体" w:hAnsi="宋体" w:cs="宋体"/>
          <w:szCs w:val="21"/>
        </w:rPr>
        <w:t xml:space="preserve">接口≥</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Type-C </w:t>
      </w:r>
      <w:r>
        <w:rPr>
          <w:rFonts w:hint="eastAsia" w:ascii="宋体" w:hAnsi="宋体" w:cs="宋体"/>
          <w:szCs w:val="21"/>
        </w:rPr>
        <w:t xml:space="preserve">接口≥</w:t>
      </w:r>
      <w:r>
        <w:rPr>
          <w:rFonts w:hint="eastAsia" w:ascii="宋体" w:hAnsi="宋体" w:cs="宋体"/>
          <w:szCs w:val="21"/>
        </w:rPr>
        <w:t xml:space="preserve">1</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w:t>
      </w:r>
      <w:r>
        <w:rPr>
          <w:rFonts w:hint="eastAsia" w:ascii="宋体" w:hAnsi="宋体" w:cs="宋体"/>
          <w:szCs w:val="21"/>
        </w:rPr>
        <w:t xml:space="preserve">主机参数调节方式≥</w:t>
      </w:r>
      <w:r>
        <w:rPr>
          <w:rFonts w:hint="eastAsia" w:ascii="宋体" w:hAnsi="宋体" w:cs="宋体"/>
          <w:szCs w:val="21"/>
        </w:rPr>
        <w:t xml:space="preserve">4</w:t>
      </w:r>
      <w:r>
        <w:rPr>
          <w:rFonts w:hint="eastAsia" w:ascii="宋体" w:hAnsi="宋体" w:cs="宋体"/>
          <w:szCs w:val="21"/>
        </w:rPr>
        <w:t xml:space="preserve">种，便于临床根据实际情况快速调节优化：包括主机触屏面板调节，摄像头快捷按键调节，使用摄像头通过显示器调整图像设置与控制设备，参数通过</w:t>
      </w:r>
      <w:r>
        <w:rPr>
          <w:rFonts w:hint="eastAsia" w:ascii="宋体" w:hAnsi="宋体" w:cs="宋体"/>
          <w:szCs w:val="21"/>
        </w:rPr>
        <w:t xml:space="preserve">USB</w:t>
      </w:r>
      <w:r>
        <w:rPr>
          <w:rFonts w:hint="eastAsia" w:ascii="宋体" w:hAnsi="宋体" w:cs="宋体"/>
          <w:szCs w:val="21"/>
        </w:rPr>
        <w:t xml:space="preserve">快速导入</w:t>
      </w:r>
      <w:r>
        <w:rPr>
          <w:rFonts w:hint="eastAsia" w:ascii="宋体" w:hAnsi="宋体" w:cs="宋体"/>
          <w:szCs w:val="21"/>
        </w:rPr>
        <w:t xml:space="preserve">/</w:t>
      </w:r>
      <w:r>
        <w:rPr>
          <w:rFonts w:hint="eastAsia" w:ascii="宋体" w:hAnsi="宋体" w:cs="宋体"/>
          <w:szCs w:val="21"/>
        </w:rPr>
        <w:t xml:space="preserve">导出；</w:t>
      </w:r>
      <w:r/>
    </w:p>
    <w:p>
      <w:pPr>
        <w:ind w:firstLine="420"/>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w:t>
      </w:r>
      <w:r>
        <w:rPr>
          <w:rFonts w:hint="eastAsia" w:ascii="宋体" w:hAnsi="宋体" w:cs="宋体"/>
          <w:szCs w:val="21"/>
        </w:rPr>
        <w:t xml:space="preserve">可兼容同品牌开放荧光成像设备，实现在开放手术中使用吲哚菁绿近红外光成像功能，满足开放手术的荧光显</w:t>
      </w:r>
      <w:r>
        <w:rPr>
          <w:rFonts w:hint="eastAsia" w:ascii="宋体" w:hAnsi="宋体" w:cs="宋体"/>
          <w:szCs w:val="21"/>
        </w:rPr>
        <w:t xml:space="preserve">影需求；</w:t>
      </w:r>
      <w:r/>
    </w:p>
    <w:p>
      <w:pPr>
        <w:ind w:firstLine="420"/>
        <w:spacing w:line="360" w:lineRule="auto"/>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★光源类型（非摄像主机或图像处理器）：由</w:t>
      </w:r>
      <w:r>
        <w:rPr>
          <w:rFonts w:hint="eastAsia" w:ascii="宋体" w:hAnsi="宋体" w:cs="宋体"/>
          <w:szCs w:val="21"/>
        </w:rPr>
        <w:t xml:space="preserve">LED </w:t>
      </w:r>
      <w:r>
        <w:rPr>
          <w:rFonts w:hint="eastAsia" w:ascii="宋体" w:hAnsi="宋体" w:cs="宋体"/>
          <w:szCs w:val="21"/>
        </w:rPr>
        <w:t xml:space="preserve">发光模块与近红外激光模块组成，确定</w:t>
      </w:r>
      <w:r>
        <w:rPr>
          <w:rFonts w:hint="eastAsia" w:ascii="宋体" w:hAnsi="宋体" w:cs="宋体"/>
          <w:szCs w:val="21"/>
        </w:rPr>
        <w:t xml:space="preserve">荧光精准激发；（提供医疗器械注册证、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w:t>
      </w:r>
      <w:r>
        <w:rPr>
          <w:rFonts w:hint="eastAsia" w:ascii="宋体" w:hAnsi="宋体" w:cs="宋体"/>
          <w:szCs w:val="21"/>
        </w:rPr>
        <w:t xml:space="preserve">▲光源中激光安全级别为</w:t>
      </w:r>
      <w:r>
        <w:rPr>
          <w:rFonts w:hint="eastAsia" w:ascii="宋体" w:hAnsi="宋体" w:cs="宋体"/>
          <w:szCs w:val="21"/>
        </w:rPr>
        <w:t xml:space="preserve">1M</w:t>
      </w:r>
      <w:r>
        <w:rPr>
          <w:rFonts w:hint="eastAsia" w:ascii="宋体" w:hAnsi="宋体" w:cs="宋体"/>
          <w:szCs w:val="21"/>
        </w:rPr>
        <w:t xml:space="preserve">类（参照国际电工委员会激光标准）激光安全级别优于</w:t>
      </w:r>
      <w:r>
        <w:rPr>
          <w:rFonts w:hint="eastAsia" w:ascii="宋体" w:hAnsi="宋体" w:cs="宋体"/>
          <w:szCs w:val="21"/>
        </w:rPr>
        <w:t xml:space="preserve">3R</w:t>
      </w:r>
      <w:r>
        <w:rPr>
          <w:rFonts w:hint="eastAsia" w:ascii="宋体" w:hAnsi="宋体" w:cs="宋体"/>
          <w:szCs w:val="21"/>
        </w:rPr>
        <w:t xml:space="preserve">，荧光信号激发安全高效；（提供医疗器械注册证、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任意之一及产</w:t>
      </w:r>
      <w:r>
        <w:rPr>
          <w:rFonts w:hint="eastAsia" w:ascii="宋体" w:hAnsi="宋体" w:cs="宋体"/>
          <w:szCs w:val="21"/>
        </w:rPr>
        <w:t xml:space="preserve">品</w:t>
      </w:r>
      <w:r>
        <w:rPr>
          <w:rFonts w:hint="eastAsia" w:ascii="宋体" w:hAnsi="宋体" w:cs="宋体"/>
          <w:szCs w:val="21"/>
        </w:rPr>
        <w:t xml:space="preserve">实物图加以认证）</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▲吲哚菁绿荧光模式近红外波长：</w:t>
      </w:r>
      <w:r>
        <w:rPr>
          <w:rFonts w:hint="eastAsia" w:ascii="宋体" w:hAnsi="宋体" w:cs="宋体"/>
          <w:szCs w:val="21"/>
        </w:rPr>
        <w:t xml:space="preserve">780</w:t>
      </w:r>
      <w:r>
        <w:rPr>
          <w:rFonts w:hint="eastAsia" w:ascii="宋体" w:hAnsi="宋体" w:cs="宋体"/>
          <w:szCs w:val="21"/>
        </w:rPr>
        <w:t xml:space="preserve">±</w:t>
      </w:r>
      <w:r>
        <w:rPr>
          <w:rFonts w:hint="eastAsia" w:ascii="宋体" w:hAnsi="宋体" w:cs="宋体"/>
          <w:szCs w:val="21"/>
        </w:rPr>
        <w:t xml:space="preserve">5nm</w:t>
      </w:r>
      <w:r>
        <w:rPr>
          <w:rFonts w:hint="eastAsia" w:ascii="宋体" w:hAnsi="宋体" w:cs="宋体"/>
          <w:szCs w:val="21"/>
        </w:rPr>
        <w:t xml:space="preserve">内，青色光谱模式下光波波长：</w:t>
      </w:r>
      <w:r>
        <w:rPr>
          <w:rFonts w:hint="eastAsia" w:ascii="宋体" w:hAnsi="宋体" w:cs="宋体"/>
          <w:szCs w:val="21"/>
        </w:rPr>
        <w:t xml:space="preserve">410</w:t>
      </w:r>
      <w:r>
        <w:rPr>
          <w:rFonts w:hint="eastAsia" w:ascii="宋体" w:hAnsi="宋体" w:cs="宋体"/>
          <w:szCs w:val="21"/>
        </w:rPr>
        <w:t xml:space="preserve">±</w:t>
      </w:r>
      <w:r>
        <w:rPr>
          <w:rFonts w:hint="eastAsia" w:ascii="宋体" w:hAnsi="宋体" w:cs="宋体"/>
          <w:szCs w:val="21"/>
        </w:rPr>
        <w:t xml:space="preserve">10nm</w:t>
      </w:r>
      <w:r>
        <w:rPr>
          <w:rFonts w:hint="eastAsia" w:ascii="宋体" w:hAnsi="宋体" w:cs="宋体"/>
          <w:szCs w:val="21"/>
        </w:rPr>
        <w:t xml:space="preserve">内，确保各波段荧光信号实现精准激发；（提供医疗器械注册证、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w:t>
      </w:r>
      <w:r>
        <w:rPr>
          <w:rFonts w:hint="eastAsia" w:ascii="宋体" w:hAnsi="宋体" w:cs="宋体"/>
          <w:szCs w:val="21"/>
        </w:rPr>
        <w:t xml:space="preserve">光源主机面板可数字显示亮度值</w:t>
      </w:r>
      <w:r>
        <w:rPr>
          <w:rFonts w:hint="eastAsia" w:ascii="宋体" w:hAnsi="宋体" w:cs="宋体"/>
          <w:szCs w:val="21"/>
        </w:rPr>
        <w:t xml:space="preserve">, 10</w:t>
      </w:r>
      <w:r>
        <w:rPr>
          <w:rFonts w:hint="eastAsia" w:ascii="宋体" w:hAnsi="宋体" w:cs="宋体"/>
          <w:szCs w:val="21"/>
        </w:rPr>
        <w:t xml:space="preserve">到</w:t>
      </w:r>
      <w:r>
        <w:rPr>
          <w:rFonts w:hint="eastAsia" w:ascii="宋体" w:hAnsi="宋体" w:cs="宋体"/>
          <w:szCs w:val="21"/>
        </w:rPr>
        <w:t xml:space="preserve">100%</w:t>
      </w:r>
      <w:r>
        <w:rPr>
          <w:rFonts w:hint="eastAsia" w:ascii="宋体" w:hAnsi="宋体" w:cs="宋体"/>
          <w:szCs w:val="21"/>
        </w:rPr>
        <w:t xml:space="preserve">可调；</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w:t>
      </w:r>
      <w:r>
        <w:rPr>
          <w:rFonts w:hint="eastAsia" w:ascii="宋体" w:hAnsi="宋体" w:cs="宋体"/>
          <w:szCs w:val="21"/>
        </w:rPr>
        <w:t xml:space="preserve">光源主机具有液晶显示屏，触摸按键设计，便于用户操作；</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摄像主机，光源主机及摄像头电击防护等级：应用部分为</w:t>
      </w:r>
      <w:r>
        <w:rPr>
          <w:rFonts w:hint="eastAsia" w:ascii="宋体" w:hAnsi="宋体" w:cs="宋体"/>
          <w:szCs w:val="21"/>
        </w:rPr>
        <w:t xml:space="preserve">CF</w:t>
      </w:r>
      <w:r>
        <w:rPr>
          <w:rFonts w:hint="eastAsia" w:ascii="宋体" w:hAnsi="宋体" w:cs="宋体"/>
          <w:szCs w:val="21"/>
        </w:rPr>
        <w:t xml:space="preserve">型，适合直接用于心脏的应用部分；</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w:t>
      </w:r>
      <w:r>
        <w:rPr>
          <w:rFonts w:hint="eastAsia" w:ascii="宋体" w:hAnsi="宋体" w:cs="宋体"/>
          <w:szCs w:val="21"/>
        </w:rPr>
        <w:t xml:space="preserve">光通量≥</w:t>
      </w:r>
      <w:r>
        <w:rPr>
          <w:rFonts w:hint="eastAsia" w:ascii="宋体" w:hAnsi="宋体" w:cs="宋体"/>
          <w:szCs w:val="21"/>
        </w:rPr>
        <w:t xml:space="preserve">1200lm</w:t>
      </w:r>
      <w:r>
        <w:rPr>
          <w:rFonts w:hint="eastAsia" w:ascii="宋体" w:hAnsi="宋体" w:cs="宋体"/>
          <w:szCs w:val="21"/>
        </w:rPr>
        <w:t xml:space="preserve">；色温范围</w:t>
      </w:r>
      <w:r>
        <w:rPr>
          <w:rFonts w:hint="eastAsia" w:ascii="宋体" w:hAnsi="宋体" w:cs="宋体"/>
          <w:szCs w:val="21"/>
        </w:rPr>
        <w:t xml:space="preserve"> 3000-7000K</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w:t>
      </w:r>
      <w:r>
        <w:rPr>
          <w:rFonts w:hint="eastAsia" w:ascii="宋体" w:hAnsi="宋体" w:cs="宋体"/>
          <w:szCs w:val="21"/>
        </w:rPr>
        <w:t xml:space="preserve">具备光缆环指示灯功能，指示灯实时提示光源工作状态；</w:t>
      </w:r>
      <w:r/>
    </w:p>
    <w:p>
      <w:pPr>
        <w:ind w:firstLine="420"/>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w:t>
      </w:r>
      <w:r>
        <w:rPr>
          <w:rFonts w:hint="eastAsia" w:ascii="宋体" w:hAnsi="宋体" w:cs="宋体"/>
          <w:szCs w:val="21"/>
        </w:rPr>
        <w:t xml:space="preserve">光源主机带有光纤感应装置，无光纤插入，不能进入发光工作模式；</w:t>
      </w:r>
      <w:r/>
    </w:p>
    <w:p>
      <w:pPr>
        <w:ind w:firstLine="420"/>
        <w:spacing w:line="360" w:lineRule="auto"/>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w:t>
      </w:r>
      <w:r>
        <w:rPr>
          <w:rFonts w:hint="eastAsia" w:ascii="宋体" w:hAnsi="宋体" w:cs="宋体"/>
          <w:szCs w:val="21"/>
        </w:rPr>
        <w:t xml:space="preserve">通用光纤卡口，</w:t>
      </w:r>
      <w:r>
        <w:rPr>
          <w:rFonts w:hint="eastAsia" w:ascii="宋体" w:hAnsi="宋体" w:cs="宋体"/>
          <w:szCs w:val="21"/>
        </w:rPr>
        <w:t xml:space="preserve">2-6.5mm</w:t>
      </w:r>
      <w:r>
        <w:rPr>
          <w:rFonts w:hint="eastAsia" w:ascii="宋体" w:hAnsi="宋体" w:cs="宋体"/>
          <w:szCs w:val="21"/>
        </w:rPr>
        <w:t xml:space="preserve">通用光纤卡口，兼容</w:t>
      </w:r>
      <w:r>
        <w:rPr>
          <w:rFonts w:hint="eastAsia" w:ascii="宋体" w:hAnsi="宋体" w:cs="宋体"/>
          <w:szCs w:val="21"/>
        </w:rPr>
        <w:t xml:space="preserve">3.5mm, 4.8mm, 5mm, 6.5mm</w:t>
      </w:r>
      <w:r>
        <w:rPr>
          <w:rFonts w:hint="eastAsia" w:ascii="宋体" w:hAnsi="宋体" w:cs="宋体"/>
          <w:szCs w:val="21"/>
        </w:rPr>
        <w:t xml:space="preserve">四种不同尺寸光纤，光纤插入后可自动锁死固定防滑脱；</w:t>
      </w:r>
      <w:r/>
    </w:p>
    <w:p>
      <w:pPr>
        <w:ind w:firstLine="420"/>
        <w:spacing w:line="360" w:lineRule="auto"/>
        <w:rPr>
          <w:rFonts w:ascii="宋体" w:hAnsi="宋体" w:cs="宋体"/>
          <w:szCs w:val="21"/>
        </w:rPr>
      </w:pPr>
      <w:r>
        <w:rPr>
          <w:rFonts w:hint="eastAsia" w:ascii="宋体" w:hAnsi="宋体" w:cs="宋体"/>
          <w:szCs w:val="21"/>
        </w:rPr>
        <w:t xml:space="preserve">30</w:t>
      </w:r>
      <w:r>
        <w:rPr>
          <w:rFonts w:hint="eastAsia" w:ascii="宋体" w:hAnsi="宋体" w:cs="宋体"/>
          <w:szCs w:val="21"/>
        </w:rPr>
        <w:t xml:space="preserve">.</w:t>
      </w:r>
      <w:r>
        <w:rPr>
          <w:rFonts w:hint="eastAsia" w:ascii="宋体" w:hAnsi="宋体" w:cs="宋体"/>
          <w:szCs w:val="21"/>
        </w:rPr>
        <w:t xml:space="preserve">光源采用电子窥镜感应技术，光缆与适配器分离时自动感应终止光输出，防止高强度光和意外灼伤，更加安全；</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w:t>
      </w:r>
      <w:r>
        <w:rPr>
          <w:rFonts w:hint="eastAsia" w:ascii="宋体" w:hAnsi="宋体" w:cs="宋体"/>
          <w:szCs w:val="21"/>
        </w:rPr>
        <w:t xml:space="preserve">光源可通过同一品牌摄像头遥控控制，术中根据临床需求快速调控；</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w:t>
      </w:r>
      <w:r>
        <w:rPr>
          <w:rFonts w:hint="eastAsia" w:ascii="宋体" w:hAnsi="宋体" w:cs="宋体"/>
          <w:szCs w:val="21"/>
        </w:rPr>
        <w:t xml:space="preserve">冷光源灯泡寿命≥</w:t>
      </w:r>
      <w:r>
        <w:rPr>
          <w:rFonts w:hint="eastAsia" w:ascii="宋体" w:hAnsi="宋体" w:cs="宋体"/>
          <w:szCs w:val="21"/>
        </w:rPr>
        <w:t xml:space="preserve">40000</w:t>
      </w:r>
      <w:r>
        <w:rPr>
          <w:rFonts w:hint="eastAsia" w:ascii="宋体" w:hAnsi="宋体" w:cs="宋体"/>
          <w:szCs w:val="21"/>
        </w:rPr>
        <w:t xml:space="preserve">小时；</w:t>
      </w:r>
      <w:r/>
    </w:p>
    <w:p>
      <w:pPr>
        <w:ind w:firstLine="420"/>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w:t>
      </w:r>
      <w:r>
        <w:rPr>
          <w:rFonts w:hint="eastAsia" w:ascii="宋体" w:hAnsi="宋体" w:cs="宋体"/>
          <w:szCs w:val="21"/>
        </w:rPr>
        <w:t xml:space="preserve">监视器分辨率：≥</w:t>
      </w:r>
      <w:r>
        <w:rPr>
          <w:rFonts w:hint="eastAsia" w:ascii="宋体" w:hAnsi="宋体" w:cs="宋体"/>
          <w:szCs w:val="21"/>
        </w:rPr>
        <w:t xml:space="preserve">3840</w:t>
      </w:r>
      <w:r>
        <w:rPr>
          <w:rFonts w:hint="eastAsia" w:ascii="宋体" w:hAnsi="宋体" w:cs="宋体"/>
          <w:szCs w:val="21"/>
        </w:rPr>
        <w:t xml:space="preserve">×</w:t>
      </w:r>
      <w:r>
        <w:rPr>
          <w:rFonts w:hint="eastAsia" w:ascii="宋体" w:hAnsi="宋体" w:cs="宋体"/>
          <w:szCs w:val="21"/>
        </w:rPr>
        <w:t xml:space="preserve">2160</w:t>
      </w:r>
      <w:r>
        <w:rPr>
          <w:rFonts w:hint="eastAsia" w:ascii="宋体" w:hAnsi="宋体" w:cs="宋体"/>
          <w:szCs w:val="21"/>
        </w:rPr>
        <w:t xml:space="preserve">，</w:t>
      </w:r>
      <w:r>
        <w:rPr>
          <w:rFonts w:hint="eastAsia" w:ascii="宋体" w:hAnsi="宋体" w:cs="宋体"/>
          <w:szCs w:val="21"/>
        </w:rPr>
        <w:t xml:space="preserve">不低于</w:t>
      </w:r>
      <w:r>
        <w:rPr>
          <w:rFonts w:hint="eastAsia" w:ascii="宋体" w:hAnsi="宋体" w:cs="宋体"/>
          <w:szCs w:val="21"/>
        </w:rPr>
        <w:t xml:space="preserve">IP43</w:t>
      </w:r>
      <w:r>
        <w:rPr>
          <w:rFonts w:hint="eastAsia" w:ascii="宋体" w:hAnsi="宋体" w:cs="宋体"/>
          <w:szCs w:val="21"/>
        </w:rPr>
        <w:t xml:space="preserve">认证，屏幕≥</w:t>
      </w:r>
      <w:r>
        <w:rPr>
          <w:rFonts w:hint="eastAsia" w:ascii="宋体" w:hAnsi="宋体" w:cs="宋体"/>
          <w:szCs w:val="21"/>
        </w:rPr>
        <w:t xml:space="preserve">32</w:t>
      </w:r>
      <w:r>
        <w:rPr>
          <w:rFonts w:hint="eastAsia" w:ascii="宋体" w:hAnsi="宋体" w:cs="宋体"/>
          <w:szCs w:val="21"/>
        </w:rPr>
        <w:t xml:space="preserve">英寸；</w:t>
      </w:r>
      <w:r/>
    </w:p>
    <w:p>
      <w:pPr>
        <w:ind w:firstLine="420"/>
        <w:spacing w:line="360" w:lineRule="auto"/>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w:t>
      </w:r>
      <w:r>
        <w:rPr>
          <w:rFonts w:hint="eastAsia" w:ascii="宋体" w:hAnsi="宋体" w:cs="宋体"/>
          <w:szCs w:val="21"/>
        </w:rPr>
        <w:t xml:space="preserve">▲监视器与摄像主机同一品牌，采用</w:t>
      </w:r>
      <w:r>
        <w:rPr>
          <w:rFonts w:hint="eastAsia" w:ascii="宋体" w:hAnsi="宋体" w:cs="宋体"/>
          <w:szCs w:val="21"/>
        </w:rPr>
        <w:t xml:space="preserve">OLED</w:t>
      </w:r>
      <w:r>
        <w:rPr>
          <w:rFonts w:hint="eastAsia" w:ascii="宋体" w:hAnsi="宋体" w:cs="宋体"/>
          <w:szCs w:val="21"/>
        </w:rPr>
        <w:t xml:space="preserve">材质，明暗对比度</w:t>
      </w:r>
      <w:r>
        <w:rPr>
          <w:rFonts w:hint="eastAsia" w:ascii="宋体" w:hAnsi="宋体" w:cs="宋体"/>
          <w:szCs w:val="21"/>
        </w:rPr>
        <w:t xml:space="preserve">1000000</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；响应时间≤</w:t>
      </w:r>
      <w:r>
        <w:rPr>
          <w:rFonts w:hint="eastAsia" w:ascii="宋体" w:hAnsi="宋体" w:cs="宋体"/>
          <w:szCs w:val="21"/>
        </w:rPr>
        <w:t xml:space="preserve">0.1ms</w:t>
      </w:r>
      <w:r>
        <w:rPr>
          <w:rFonts w:hint="eastAsia" w:ascii="宋体" w:hAnsi="宋体" w:cs="宋体"/>
          <w:szCs w:val="21"/>
        </w:rPr>
        <w:t xml:space="preserve">；确保全影像链的一致性，以提供更清晰、更通透的画质；（提供医疗器械注册证、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可按偏好设置画面的</w:t>
      </w:r>
      <w:r>
        <w:rPr>
          <w:rFonts w:hint="eastAsia" w:ascii="宋体" w:hAnsi="宋体" w:cs="宋体"/>
          <w:szCs w:val="21"/>
        </w:rPr>
        <w:t xml:space="preserve">RGB</w:t>
      </w:r>
      <w:r>
        <w:rPr>
          <w:rFonts w:hint="eastAsia" w:ascii="宋体" w:hAnsi="宋体" w:cs="宋体"/>
          <w:szCs w:val="21"/>
        </w:rPr>
        <w:t xml:space="preserve">、</w:t>
      </w:r>
      <w:r>
        <w:rPr>
          <w:rFonts w:hint="eastAsia" w:ascii="宋体" w:hAnsi="宋体" w:cs="宋体"/>
          <w:szCs w:val="21"/>
        </w:rPr>
        <w:t xml:space="preserve">Gamma</w:t>
      </w:r>
      <w:r>
        <w:rPr>
          <w:rFonts w:hint="eastAsia" w:ascii="宋体" w:hAnsi="宋体" w:cs="宋体"/>
          <w:szCs w:val="21"/>
        </w:rPr>
        <w:t xml:space="preserve">、亮度、对比度等参数；</w:t>
      </w:r>
      <w:r/>
    </w:p>
    <w:p>
      <w:pPr>
        <w:ind w:firstLine="420"/>
        <w:spacing w:line="360" w:lineRule="auto"/>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w:t>
      </w:r>
      <w:r>
        <w:rPr>
          <w:rFonts w:hint="eastAsia" w:ascii="宋体" w:hAnsi="宋体" w:cs="宋体"/>
          <w:szCs w:val="21"/>
        </w:rPr>
        <w:t xml:space="preserve">视角范围≥</w:t>
      </w:r>
      <w:r>
        <w:rPr>
          <w:rFonts w:hint="eastAsia" w:ascii="宋体" w:hAnsi="宋体" w:cs="宋体"/>
          <w:szCs w:val="21"/>
        </w:rPr>
        <w:t xml:space="preserve">178</w:t>
      </w:r>
      <w:r>
        <w:rPr>
          <w:rFonts w:hint="eastAsia" w:ascii="宋体" w:hAnsi="宋体" w:cs="宋体"/>
          <w:szCs w:val="21"/>
        </w:rPr>
        <w:t xml:space="preserve">°，亮度≥</w:t>
      </w:r>
      <w:r>
        <w:rPr>
          <w:rFonts w:hint="eastAsia" w:ascii="宋体" w:hAnsi="宋体" w:cs="宋体"/>
          <w:szCs w:val="21"/>
        </w:rPr>
        <w:t xml:space="preserve">540cd/m</w:t>
      </w:r>
      <w:r>
        <w:rPr>
          <w:rFonts w:hint="eastAsia" w:ascii="宋体" w:hAnsi="宋体" w:cs="宋体"/>
          <w:szCs w:val="21"/>
          <w:vertAlign w:val="superscript"/>
        </w:rPr>
        <w:t xml:space="preserve">2</w:t>
      </w:r>
      <w:r>
        <w:rPr>
          <w:rFonts w:hint="eastAsia" w:ascii="宋体" w:hAnsi="宋体" w:cs="宋体"/>
          <w:szCs w:val="21"/>
        </w:rPr>
        <w:t xml:space="preserve">；荧光镜头有效景深范围≥</w:t>
      </w:r>
      <w:r>
        <w:rPr>
          <w:rFonts w:hint="eastAsia" w:ascii="宋体" w:hAnsi="宋体" w:cs="宋体"/>
          <w:szCs w:val="21"/>
        </w:rPr>
        <w:t xml:space="preserve">25-150mm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7.</w:t>
      </w:r>
      <w:r>
        <w:rPr>
          <w:rFonts w:hint="eastAsia" w:ascii="宋体" w:hAnsi="宋体" w:cs="宋体"/>
          <w:szCs w:val="21"/>
        </w:rPr>
        <w:t xml:space="preserve">荧光镜头有</w:t>
      </w:r>
      <w:r>
        <w:rPr>
          <w:rFonts w:hint="eastAsia" w:ascii="宋体" w:hAnsi="宋体" w:cs="宋体"/>
          <w:szCs w:val="21"/>
        </w:rPr>
        <w:t xml:space="preserve">0</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°等多种可选，外径</w:t>
      </w:r>
      <w:r>
        <w:rPr>
          <w:rFonts w:hint="eastAsia" w:ascii="宋体" w:hAnsi="宋体" w:cs="宋体"/>
          <w:szCs w:val="21"/>
        </w:rPr>
        <w:t xml:space="preserve">10mm</w:t>
      </w:r>
      <w:r>
        <w:rPr>
          <w:rFonts w:hint="eastAsia" w:ascii="宋体" w:hAnsi="宋体" w:cs="宋体"/>
          <w:szCs w:val="21"/>
        </w:rPr>
        <w:t xml:space="preserve">、</w:t>
      </w:r>
      <w:r>
        <w:rPr>
          <w:rFonts w:hint="eastAsia" w:ascii="宋体" w:hAnsi="宋体" w:cs="宋体"/>
          <w:szCs w:val="21"/>
        </w:rPr>
        <w:t xml:space="preserve">5.5mm</w:t>
      </w:r>
      <w:r>
        <w:rPr>
          <w:rFonts w:hint="eastAsia" w:ascii="宋体" w:hAnsi="宋体" w:cs="宋体"/>
          <w:szCs w:val="21"/>
        </w:rPr>
        <w:t xml:space="preserve">等多种可选，工作长度≥</w:t>
      </w:r>
      <w:r>
        <w:rPr>
          <w:rFonts w:hint="eastAsia" w:ascii="宋体" w:hAnsi="宋体" w:cs="宋体"/>
          <w:szCs w:val="21"/>
        </w:rPr>
        <w:t xml:space="preserve">300mm</w:t>
      </w:r>
      <w:r>
        <w:rPr>
          <w:rFonts w:hint="eastAsia" w:ascii="宋体" w:hAnsi="宋体" w:cs="宋体"/>
          <w:szCs w:val="21"/>
        </w:rPr>
        <w:t xml:space="preserve">，满足不同手术需求；</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8.</w:t>
      </w:r>
      <w:r>
        <w:rPr>
          <w:rFonts w:hint="eastAsia" w:ascii="宋体" w:hAnsi="宋体" w:cs="宋体"/>
          <w:szCs w:val="21"/>
        </w:rPr>
        <w:t xml:space="preserve">▲荧光镜头与摄像主机同一制造商</w:t>
      </w:r>
      <w:r>
        <w:rPr>
          <w:rFonts w:hint="eastAsia" w:ascii="宋体" w:hAnsi="宋体" w:cs="宋体"/>
          <w:szCs w:val="21"/>
        </w:rPr>
        <w:t xml:space="preserve">（</w:t>
      </w:r>
      <w:r>
        <w:rPr>
          <w:rFonts w:hint="eastAsia" w:ascii="宋体" w:hAnsi="宋体" w:cs="宋体"/>
          <w:szCs w:val="21"/>
        </w:rPr>
        <w:t xml:space="preserve">提供镜体注册证等</w:t>
      </w:r>
      <w:r>
        <w:rPr>
          <w:rFonts w:hint="eastAsia" w:ascii="宋体" w:hAnsi="宋体" w:cs="宋体"/>
          <w:szCs w:val="21"/>
        </w:rPr>
        <w:t xml:space="preserve">予以佐证</w:t>
      </w:r>
      <w:r>
        <w:rPr>
          <w:rFonts w:hint="eastAsia" w:ascii="宋体" w:hAnsi="宋体" w:cs="宋体"/>
          <w:szCs w:val="21"/>
        </w:rPr>
        <w:t xml:space="preserve">）</w:t>
      </w:r>
      <w:r>
        <w:rPr>
          <w:rFonts w:hint="eastAsia" w:ascii="宋体" w:hAnsi="宋体" w:cs="宋体"/>
          <w:szCs w:val="21"/>
        </w:rPr>
        <w:t xml:space="preserve">，确保影像链匹配程度高，兼容</w:t>
      </w:r>
      <w:r>
        <w:rPr>
          <w:rFonts w:hint="eastAsia" w:ascii="宋体" w:hAnsi="宋体" w:cs="宋体"/>
          <w:szCs w:val="21"/>
        </w:rPr>
        <w:t xml:space="preserve">4K</w:t>
      </w:r>
      <w:r>
        <w:rPr>
          <w:rFonts w:hint="eastAsia" w:ascii="宋体" w:hAnsi="宋体" w:cs="宋体"/>
          <w:szCs w:val="21"/>
        </w:rPr>
        <w:t xml:space="preserve">及荧光成像，且具备同制造商≥</w:t>
      </w:r>
      <w:r>
        <w:rPr>
          <w:rFonts w:hint="eastAsia" w:ascii="宋体" w:hAnsi="宋体" w:cs="宋体"/>
          <w:szCs w:val="21"/>
        </w:rPr>
        <w:t xml:space="preserve">400mm</w:t>
      </w:r>
      <w:r>
        <w:rPr>
          <w:rFonts w:hint="eastAsia" w:ascii="宋体" w:hAnsi="宋体" w:cs="宋体"/>
          <w:szCs w:val="21"/>
        </w:rPr>
        <w:t xml:space="preserve">加长镜头可选以满足多种手术需求；（提供医疗器械注册证、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w:t>
      </w:r>
      <w:r>
        <w:rPr>
          <w:rFonts w:hint="eastAsia" w:ascii="宋体" w:hAnsi="宋体" w:cs="宋体"/>
          <w:szCs w:val="21"/>
        </w:rPr>
        <w:t xml:space="preserve">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39.</w:t>
      </w:r>
      <w:r>
        <w:rPr>
          <w:rFonts w:hint="eastAsia" w:ascii="宋体" w:hAnsi="宋体" w:cs="宋体"/>
          <w:szCs w:val="21"/>
        </w:rPr>
        <w:t xml:space="preserve">镜头自带多种光纤转接头，种类≥</w:t>
      </w:r>
      <w:r>
        <w:rPr>
          <w:rFonts w:hint="eastAsia" w:ascii="宋体" w:hAnsi="宋体" w:cs="宋体"/>
          <w:szCs w:val="21"/>
        </w:rPr>
        <w:t xml:space="preserve">3</w:t>
      </w:r>
      <w:r>
        <w:rPr>
          <w:rFonts w:hint="eastAsia" w:ascii="宋体" w:hAnsi="宋体" w:cs="宋体"/>
          <w:szCs w:val="21"/>
        </w:rPr>
        <w:t xml:space="preserve">种，增加使用通用性；</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0.</w:t>
      </w:r>
      <w:r>
        <w:rPr>
          <w:rFonts w:hint="eastAsia" w:ascii="宋体" w:hAnsi="宋体" w:cs="宋体"/>
          <w:szCs w:val="21"/>
        </w:rPr>
        <w:t xml:space="preserve">刻录主机可录制分辨率</w:t>
      </w:r>
      <w:r>
        <w:rPr>
          <w:rFonts w:hint="eastAsia" w:ascii="宋体" w:hAnsi="宋体" w:cs="宋体"/>
          <w:szCs w:val="21"/>
        </w:rPr>
        <w:t xml:space="preserve">4K 3840 </w:t>
      </w:r>
      <w:r>
        <w:rPr>
          <w:rFonts w:hint="eastAsia" w:ascii="宋体" w:hAnsi="宋体" w:cs="宋体"/>
          <w:szCs w:val="21"/>
        </w:rPr>
        <w:t xml:space="preserve">×</w:t>
      </w:r>
      <w:r>
        <w:rPr>
          <w:rFonts w:hint="eastAsia" w:ascii="宋体" w:hAnsi="宋体" w:cs="宋体"/>
          <w:szCs w:val="21"/>
        </w:rPr>
        <w:t xml:space="preserve"> 2160</w:t>
      </w:r>
      <w:r>
        <w:rPr>
          <w:rFonts w:hint="eastAsia" w:ascii="宋体" w:hAnsi="宋体" w:cs="宋体"/>
          <w:szCs w:val="21"/>
        </w:rPr>
        <w:t xml:space="preserve">、</w:t>
      </w:r>
      <w:r>
        <w:rPr>
          <w:rFonts w:hint="eastAsia" w:ascii="宋体" w:hAnsi="宋体" w:cs="宋体"/>
          <w:szCs w:val="21"/>
        </w:rPr>
        <w:t xml:space="preserve">1920*1080P</w:t>
      </w:r>
      <w:r>
        <w:rPr>
          <w:rFonts w:hint="eastAsia" w:ascii="宋体" w:hAnsi="宋体" w:cs="宋体"/>
          <w:szCs w:val="21"/>
        </w:rPr>
        <w:t xml:space="preserve">、</w:t>
      </w:r>
      <w:r>
        <w:rPr>
          <w:rFonts w:hint="eastAsia" w:ascii="宋体" w:hAnsi="宋体" w:cs="宋体"/>
          <w:szCs w:val="21"/>
        </w:rPr>
        <w:t xml:space="preserve">1280*720P</w:t>
      </w:r>
      <w:r>
        <w:rPr>
          <w:rFonts w:hint="eastAsia" w:ascii="宋体" w:hAnsi="宋体" w:cs="宋体"/>
          <w:szCs w:val="21"/>
        </w:rPr>
        <w:t xml:space="preserve">、</w:t>
      </w:r>
      <w:r>
        <w:rPr>
          <w:rFonts w:hint="eastAsia" w:ascii="宋体" w:hAnsi="宋体" w:cs="宋体"/>
          <w:szCs w:val="21"/>
        </w:rPr>
        <w:t xml:space="preserve">1280*1020</w:t>
      </w:r>
      <w:r>
        <w:rPr>
          <w:rFonts w:hint="eastAsia" w:ascii="宋体" w:hAnsi="宋体" w:cs="宋体"/>
          <w:szCs w:val="21"/>
        </w:rPr>
        <w:t xml:space="preserve">、</w:t>
      </w:r>
      <w:r>
        <w:rPr>
          <w:rFonts w:hint="eastAsia" w:ascii="宋体" w:hAnsi="宋体" w:cs="宋体"/>
          <w:szCs w:val="21"/>
        </w:rPr>
        <w:t xml:space="preserve">1024*768</w:t>
      </w:r>
      <w:r>
        <w:rPr>
          <w:rFonts w:hint="eastAsia" w:ascii="宋体" w:hAnsi="宋体" w:cs="宋体"/>
          <w:szCs w:val="21"/>
        </w:rPr>
        <w:t xml:space="preserve">、</w:t>
      </w:r>
      <w:r>
        <w:rPr>
          <w:rFonts w:hint="eastAsia" w:ascii="宋体" w:hAnsi="宋体" w:cs="宋体"/>
          <w:szCs w:val="21"/>
        </w:rPr>
        <w:t xml:space="preserve">720*576</w:t>
      </w:r>
      <w:r>
        <w:rPr>
          <w:rFonts w:hint="eastAsia" w:ascii="宋体" w:hAnsi="宋体" w:cs="宋体"/>
          <w:szCs w:val="21"/>
        </w:rPr>
        <w:t xml:space="preserve">、</w:t>
      </w:r>
      <w:r>
        <w:rPr>
          <w:rFonts w:hint="eastAsia" w:ascii="宋体" w:hAnsi="宋体" w:cs="宋体"/>
          <w:szCs w:val="21"/>
        </w:rPr>
        <w:t xml:space="preserve">720*480</w:t>
      </w:r>
      <w:r>
        <w:rPr>
          <w:rFonts w:hint="eastAsia" w:ascii="宋体" w:hAnsi="宋体" w:cs="宋体"/>
          <w:szCs w:val="21"/>
        </w:rPr>
        <w:t xml:space="preserve">的高清影像；可抓取分辨率</w:t>
      </w:r>
      <w:r>
        <w:rPr>
          <w:rFonts w:hint="eastAsia" w:ascii="宋体" w:hAnsi="宋体" w:cs="宋体"/>
          <w:szCs w:val="21"/>
        </w:rPr>
        <w:t xml:space="preserve">4K 3840 </w:t>
      </w:r>
      <w:r>
        <w:rPr>
          <w:rFonts w:hint="eastAsia" w:ascii="宋体" w:hAnsi="宋体" w:cs="宋体"/>
          <w:szCs w:val="21"/>
        </w:rPr>
        <w:t xml:space="preserve">×</w:t>
      </w:r>
      <w:r>
        <w:rPr>
          <w:rFonts w:hint="eastAsia" w:ascii="宋体" w:hAnsi="宋体" w:cs="宋体"/>
          <w:szCs w:val="21"/>
        </w:rPr>
        <w:t xml:space="preserve"> 2160 </w:t>
      </w:r>
      <w:r>
        <w:rPr>
          <w:rFonts w:hint="eastAsia" w:ascii="宋体" w:hAnsi="宋体" w:cs="宋体"/>
          <w:szCs w:val="21"/>
        </w:rPr>
        <w:t xml:space="preserve">、</w:t>
      </w:r>
      <w:r>
        <w:rPr>
          <w:rFonts w:hint="eastAsia" w:ascii="宋体" w:hAnsi="宋体" w:cs="宋体"/>
          <w:szCs w:val="21"/>
        </w:rPr>
        <w:t xml:space="preserve">1920*1080P</w:t>
      </w:r>
      <w:r>
        <w:rPr>
          <w:rFonts w:hint="eastAsia" w:ascii="宋体" w:hAnsi="宋体" w:cs="宋体"/>
          <w:szCs w:val="21"/>
        </w:rPr>
        <w:t xml:space="preserve">、</w:t>
      </w:r>
      <w:r>
        <w:rPr>
          <w:rFonts w:hint="eastAsia" w:ascii="宋体" w:hAnsi="宋体" w:cs="宋体"/>
          <w:szCs w:val="21"/>
        </w:rPr>
        <w:t xml:space="preserve">1280*720</w:t>
      </w:r>
      <w:r>
        <w:rPr>
          <w:rFonts w:hint="eastAsia" w:ascii="宋体" w:hAnsi="宋体" w:cs="宋体"/>
          <w:szCs w:val="21"/>
        </w:rPr>
        <w:t xml:space="preserve">、</w:t>
      </w:r>
      <w:r>
        <w:rPr>
          <w:rFonts w:hint="eastAsia" w:ascii="宋体" w:hAnsi="宋体" w:cs="宋体"/>
          <w:szCs w:val="21"/>
        </w:rPr>
        <w:t xml:space="preserve">1280*1024</w:t>
      </w:r>
      <w:r>
        <w:rPr>
          <w:rFonts w:hint="eastAsia" w:ascii="宋体" w:hAnsi="宋体" w:cs="宋体"/>
          <w:szCs w:val="21"/>
        </w:rPr>
        <w:t xml:space="preserve">、</w:t>
      </w:r>
      <w:r>
        <w:rPr>
          <w:rFonts w:hint="eastAsia" w:ascii="宋体" w:hAnsi="宋体" w:cs="宋体"/>
          <w:szCs w:val="21"/>
        </w:rPr>
        <w:t xml:space="preserve">1024*768</w:t>
      </w:r>
      <w:r>
        <w:rPr>
          <w:rFonts w:hint="eastAsia" w:ascii="宋体" w:hAnsi="宋体" w:cs="宋体"/>
          <w:szCs w:val="21"/>
        </w:rPr>
        <w:t xml:space="preserve">静态照片；</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1.</w:t>
      </w:r>
      <w:r>
        <w:rPr>
          <w:rFonts w:hint="eastAsia" w:ascii="宋体" w:hAnsi="宋体" w:cs="宋体"/>
          <w:szCs w:val="21"/>
        </w:rPr>
        <w:t xml:space="preserve">刻录主机与摄像主机同一制造商，进行</w:t>
      </w:r>
      <w:r>
        <w:rPr>
          <w:rFonts w:hint="eastAsia" w:ascii="宋体" w:hAnsi="宋体" w:cs="宋体"/>
          <w:szCs w:val="21"/>
        </w:rPr>
        <w:t xml:space="preserve">4K</w:t>
      </w:r>
      <w:r>
        <w:rPr>
          <w:rFonts w:hint="eastAsia" w:ascii="宋体" w:hAnsi="宋体" w:cs="宋体"/>
          <w:szCs w:val="21"/>
        </w:rPr>
        <w:t xml:space="preserve">视频刻录；刻录内置储存空</w:t>
      </w:r>
      <w:r>
        <w:rPr>
          <w:rFonts w:hint="eastAsia" w:ascii="宋体" w:hAnsi="宋体" w:cs="宋体"/>
          <w:szCs w:val="21"/>
        </w:rPr>
        <w:t xml:space="preserve">间≥</w:t>
      </w:r>
      <w:r>
        <w:rPr>
          <w:rFonts w:hint="eastAsia" w:ascii="宋体" w:hAnsi="宋体" w:cs="宋体"/>
          <w:szCs w:val="21"/>
        </w:rPr>
        <w:t xml:space="preserve">1TB</w:t>
      </w:r>
      <w:r>
        <w:rPr>
          <w:rFonts w:hint="eastAsia" w:ascii="宋体" w:hAnsi="宋体" w:cs="宋体"/>
          <w:szCs w:val="21"/>
        </w:rPr>
        <w:t xml:space="preserve">，信息数据存储方式存≥</w:t>
      </w:r>
      <w:r>
        <w:rPr>
          <w:rFonts w:hint="eastAsia" w:ascii="宋体" w:hAnsi="宋体" w:cs="宋体"/>
          <w:szCs w:val="21"/>
        </w:rPr>
        <w:t xml:space="preserve">5</w:t>
      </w:r>
      <w:r>
        <w:rPr>
          <w:rFonts w:hint="eastAsia" w:ascii="宋体" w:hAnsi="宋体" w:cs="宋体"/>
          <w:szCs w:val="21"/>
        </w:rPr>
        <w:t xml:space="preserve">种，支持内置硬盘，</w:t>
      </w:r>
      <w:r>
        <w:rPr>
          <w:rFonts w:hint="eastAsia" w:ascii="宋体" w:hAnsi="宋体" w:cs="宋体"/>
          <w:szCs w:val="21"/>
        </w:rPr>
        <w:t xml:space="preserve">DVD</w:t>
      </w:r>
      <w:r>
        <w:rPr>
          <w:rFonts w:hint="eastAsia" w:ascii="宋体" w:hAnsi="宋体" w:cs="宋体"/>
          <w:szCs w:val="21"/>
        </w:rPr>
        <w:t xml:space="preserve">刻录，</w:t>
      </w:r>
      <w:r>
        <w:rPr>
          <w:rFonts w:hint="eastAsia" w:ascii="宋体" w:hAnsi="宋体" w:cs="宋体"/>
          <w:szCs w:val="21"/>
        </w:rPr>
        <w:t xml:space="preserve">USB/</w:t>
      </w:r>
      <w:r>
        <w:rPr>
          <w:rFonts w:hint="eastAsia" w:ascii="宋体" w:hAnsi="宋体" w:cs="宋体"/>
          <w:szCs w:val="21"/>
        </w:rPr>
        <w:t xml:space="preserve">移动硬盘保存，</w:t>
      </w:r>
      <w:r>
        <w:rPr>
          <w:rFonts w:hint="eastAsia" w:ascii="宋体" w:hAnsi="宋体" w:cs="宋体"/>
          <w:szCs w:val="21"/>
        </w:rPr>
        <w:t xml:space="preserve">DICOM</w:t>
      </w:r>
      <w:r>
        <w:rPr>
          <w:rFonts w:hint="eastAsia" w:ascii="宋体" w:hAnsi="宋体" w:cs="宋体"/>
          <w:szCs w:val="21"/>
        </w:rPr>
        <w:t xml:space="preserve">网络，云端储存；具有双通道</w:t>
      </w:r>
      <w:r>
        <w:rPr>
          <w:rFonts w:hint="eastAsia" w:ascii="宋体" w:hAnsi="宋体" w:cs="宋体"/>
          <w:szCs w:val="21"/>
        </w:rPr>
        <w:t xml:space="preserve">4K(UHD)</w:t>
      </w:r>
      <w:r>
        <w:rPr>
          <w:rFonts w:hint="eastAsia" w:ascii="宋体" w:hAnsi="宋体" w:cs="宋体"/>
          <w:szCs w:val="21"/>
        </w:rPr>
        <w:t xml:space="preserve">影像采集功能，可切换录制任意一条通道中的</w:t>
      </w:r>
      <w:r>
        <w:rPr>
          <w:rFonts w:hint="eastAsia" w:ascii="宋体" w:hAnsi="宋体" w:cs="宋体"/>
          <w:szCs w:val="21"/>
        </w:rPr>
        <w:t xml:space="preserve">4K</w:t>
      </w:r>
      <w:r>
        <w:rPr>
          <w:rFonts w:hint="eastAsia" w:ascii="宋体" w:hAnsi="宋体" w:cs="宋体"/>
          <w:szCs w:val="21"/>
        </w:rPr>
        <w:t xml:space="preserve">画面；</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2.</w:t>
      </w:r>
      <w:r>
        <w:rPr>
          <w:rFonts w:hint="eastAsia" w:ascii="宋体" w:hAnsi="宋体" w:cs="宋体"/>
          <w:szCs w:val="21"/>
        </w:rPr>
        <w:t xml:space="preserve">▲具有同品牌无线监视器连接模块，分屏使用便利灵敏，画面一致性高；（提供医疗器械注册证、</w:t>
      </w:r>
      <w:r>
        <w:rPr>
          <w:rFonts w:hint="eastAsia" w:ascii="宋体" w:hAnsi="宋体" w:cs="宋体"/>
          <w:szCs w:val="21"/>
        </w:rPr>
        <w:t xml:space="preserve">CMA </w:t>
      </w:r>
      <w:r>
        <w:rPr>
          <w:rFonts w:hint="eastAsia" w:ascii="宋体" w:hAnsi="宋体" w:cs="宋体"/>
          <w:szCs w:val="21"/>
        </w:rPr>
        <w:t xml:space="preserve">第三方检测报告、制造商公开发行的产品说明书、彩页样本（进口产品可提供原厂外文说明书及对应中文翻译件）</w:t>
      </w:r>
      <w:r>
        <w:rPr>
          <w:rFonts w:hint="eastAsia" w:ascii="宋体" w:hAnsi="宋体" w:cs="宋体"/>
          <w:szCs w:val="21"/>
        </w:rPr>
        <w:t xml:space="preserve">任意之一予以佐证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3.</w:t>
      </w:r>
      <w:r>
        <w:rPr>
          <w:rFonts w:hint="eastAsia" w:ascii="宋体" w:hAnsi="宋体" w:cs="宋体"/>
          <w:szCs w:val="21"/>
        </w:rPr>
        <w:t xml:space="preserve">可升级同品牌开放荧光成像设备，实现开放手术中使用</w:t>
      </w:r>
      <w:r>
        <w:rPr>
          <w:rFonts w:hint="eastAsia" w:ascii="宋体" w:hAnsi="宋体" w:cs="宋体"/>
          <w:szCs w:val="21"/>
        </w:rPr>
        <w:t xml:space="preserve">ICG</w:t>
      </w:r>
      <w:r>
        <w:rPr>
          <w:rFonts w:hint="eastAsia" w:ascii="宋体" w:hAnsi="宋体" w:cs="宋体"/>
          <w:szCs w:val="21"/>
        </w:rPr>
        <w:t xml:space="preserve">近红外光成像功能，满足开放手术下荧光显影需求；</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4.</w:t>
      </w:r>
      <w:r>
        <w:rPr>
          <w:rFonts w:hint="eastAsia" w:ascii="宋体" w:hAnsi="宋体" w:cs="宋体"/>
          <w:szCs w:val="21"/>
        </w:rPr>
        <w:t xml:space="preserve">腔镜专用台车</w:t>
      </w:r>
      <w:r>
        <w:rPr>
          <w:rFonts w:hint="eastAsia" w:ascii="宋体" w:hAnsi="宋体" w:cs="宋体"/>
          <w:szCs w:val="21"/>
        </w:rPr>
        <w:t xml:space="preserve">1</w:t>
      </w:r>
      <w:r>
        <w:rPr>
          <w:rFonts w:hint="eastAsia" w:ascii="宋体" w:hAnsi="宋体" w:cs="宋体"/>
          <w:szCs w:val="21"/>
        </w:rPr>
        <w:t xml:space="preserve">台；</w:t>
      </w:r>
      <w:r/>
    </w:p>
    <w:p>
      <w:pPr>
        <w:ind w:firstLine="422"/>
        <w:spacing w:line="360" w:lineRule="auto"/>
        <w:rPr>
          <w:rFonts w:ascii="宋体" w:hAnsi="宋体" w:cs="宋体"/>
          <w:b/>
          <w:bCs/>
          <w:szCs w:val="21"/>
        </w:rPr>
      </w:pPr>
      <w:r>
        <w:rPr>
          <w:rFonts w:hint="eastAsia" w:ascii="宋体" w:hAnsi="宋体" w:cs="宋体"/>
          <w:b/>
          <w:bCs/>
          <w:szCs w:val="21"/>
        </w:rPr>
        <w:t xml:space="preserve">注：以上技术要求中加★的为实质性必须满足项</w:t>
      </w:r>
      <w:r>
        <w:rPr>
          <w:rFonts w:hint="eastAsia" w:ascii="宋体" w:hAnsi="宋体" w:cs="宋体"/>
          <w:szCs w:val="21"/>
        </w:rPr>
        <w:t xml:space="preserve">，</w:t>
      </w:r>
      <w:r>
        <w:rPr>
          <w:rFonts w:hint="eastAsia" w:ascii="宋体" w:hAnsi="宋体" w:cs="宋体"/>
          <w:b/>
          <w:bCs/>
          <w:szCs w:val="21"/>
        </w:rPr>
        <w:t xml:space="preserve">投标人须全部满足，不满足任意一项★项技术要求的，即视为未实质性响应招标文件，其投标作无效投标处理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、设备质量要求：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所有设备在到达安装现场时须经采购单位技术人员记录验收后方可进行设</w:t>
      </w:r>
      <w:r>
        <w:rPr>
          <w:rFonts w:hint="eastAsia" w:ascii="宋体" w:hAnsi="宋体" w:cs="宋体"/>
          <w:szCs w:val="21"/>
        </w:rPr>
        <w:t xml:space="preserve">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投标单位所投产品如需配套耗材或试剂，投标时详细提供</w:t>
      </w:r>
      <w:r>
        <w:rPr>
          <w:rFonts w:hint="eastAsia" w:ascii="宋体" w:hAnsi="宋体" w:cs="宋体"/>
          <w:szCs w:val="21"/>
        </w:rPr>
        <w:t xml:space="preserve">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中标方提供</w:t>
      </w:r>
      <w:r>
        <w:rPr>
          <w:rFonts w:hint="eastAsia" w:ascii="宋体" w:hAnsi="宋体" w:cs="宋体"/>
          <w:szCs w:val="21"/>
        </w:rPr>
        <w:t xml:space="preserve">整机</w:t>
      </w:r>
      <w:r>
        <w:rPr>
          <w:rFonts w:hint="eastAsia" w:ascii="宋体" w:hAnsi="宋体" w:cs="宋体"/>
          <w:szCs w:val="21"/>
        </w:rPr>
        <w:t xml:space="preserve">原厂免费维保≥</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含镜子</w:t>
      </w:r>
      <w:r>
        <w:rPr>
          <w:rFonts w:hint="eastAsia" w:ascii="宋体" w:hAnsi="宋体" w:cs="宋体"/>
          <w:szCs w:val="21"/>
        </w:rPr>
        <w:t xml:space="preserve">）</w:t>
      </w:r>
      <w:r>
        <w:rPr>
          <w:rFonts w:hint="eastAsia" w:ascii="宋体" w:hAnsi="宋体" w:cs="宋体"/>
          <w:szCs w:val="21"/>
        </w:rPr>
        <w:t xml:space="preserve">，质保期自采购单位验收合格之日起计算；合同期间若发生退回、维修或设备替换等情形，质保期自发生之日起，至标的物恢复正常使用之日止，停止计算。质保期内免费提供保养服务（维修保养要求每年维护保养≥</w:t>
      </w:r>
      <w:r>
        <w:rPr>
          <w:rFonts w:hint="eastAsia" w:ascii="宋体" w:hAnsi="宋体" w:cs="宋体"/>
          <w:szCs w:val="21"/>
        </w:rPr>
        <w:t xml:space="preserve">2</w:t>
      </w:r>
      <w:r>
        <w:rPr>
          <w:rFonts w:hint="eastAsia" w:ascii="宋体" w:hAnsi="宋体" w:cs="宋体"/>
          <w:szCs w:val="21"/>
        </w:rPr>
        <w:t xml:space="preserve">次），质保期后中标单位提供终身维修和维护服务，且只收取配件费用，不收取人工费及其他费用。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在免费维护期内，中标单位应成立专门的技术支持和售后服务小组，提供完善周到的本地化服务，提供</w:t>
      </w:r>
      <w:r>
        <w:rPr>
          <w:rFonts w:hint="eastAsia" w:ascii="宋体" w:hAnsi="宋体" w:cs="宋体"/>
          <w:szCs w:val="21"/>
        </w:rPr>
        <w:t xml:space="preserve">7*24</w:t>
      </w:r>
      <w:r>
        <w:rPr>
          <w:rFonts w:hint="eastAsia" w:ascii="宋体" w:hAnsi="宋体" w:cs="宋体"/>
          <w:szCs w:val="21"/>
        </w:rPr>
        <w:t xml:space="preserve">小时免费维修服务热线，设备</w:t>
      </w:r>
      <w:r>
        <w:rPr>
          <w:rFonts w:hint="eastAsia" w:ascii="宋体" w:hAnsi="宋体" w:cs="宋体"/>
          <w:szCs w:val="21"/>
        </w:rPr>
        <w:t xml:space="preserve">(</w:t>
      </w:r>
      <w:r>
        <w:rPr>
          <w:rFonts w:hint="eastAsia" w:ascii="宋体" w:hAnsi="宋体" w:cs="宋体"/>
          <w:szCs w:val="21"/>
        </w:rPr>
        <w:t xml:space="preserve">含软件、电脑系统</w:t>
      </w:r>
      <w:r>
        <w:rPr>
          <w:rFonts w:hint="eastAsia" w:ascii="宋体" w:hAnsi="宋体" w:cs="宋体"/>
          <w:szCs w:val="21"/>
        </w:rPr>
        <w:t xml:space="preserve">&lt;</w:t>
      </w:r>
      <w:r>
        <w:rPr>
          <w:rFonts w:hint="eastAsia" w:ascii="宋体" w:hAnsi="宋体" w:cs="宋体"/>
          <w:szCs w:val="21"/>
        </w:rPr>
        <w:t xml:space="preserve">如有</w:t>
      </w:r>
      <w:r>
        <w:rPr>
          <w:rFonts w:hint="eastAsia" w:ascii="宋体" w:hAnsi="宋体" w:cs="宋体"/>
          <w:szCs w:val="21"/>
        </w:rPr>
        <w:t xml:space="preserve">&gt;)</w:t>
      </w:r>
      <w:r>
        <w:rPr>
          <w:rFonts w:hint="eastAsia" w:ascii="宋体" w:hAnsi="宋体" w:cs="宋体"/>
          <w:szCs w:val="21"/>
        </w:rPr>
        <w:t xml:space="preserve">一旦发生故障，保证</w:t>
      </w:r>
      <w:r>
        <w:rPr>
          <w:rFonts w:hint="eastAsia" w:ascii="宋体" w:hAnsi="宋体" w:cs="宋体"/>
          <w:szCs w:val="21"/>
        </w:rPr>
        <w:t xml:space="preserve">2</w:t>
      </w:r>
      <w:r>
        <w:rPr>
          <w:rFonts w:hint="eastAsia" w:ascii="宋体" w:hAnsi="宋体" w:cs="宋体"/>
          <w:szCs w:val="21"/>
        </w:rPr>
        <w:t xml:space="preserve">小时响应，</w:t>
      </w:r>
      <w:r>
        <w:rPr>
          <w:rFonts w:hint="eastAsia" w:ascii="宋体" w:hAnsi="宋体" w:cs="宋体"/>
          <w:szCs w:val="21"/>
        </w:rPr>
        <w:t xml:space="preserve">8</w:t>
      </w:r>
      <w:r>
        <w:rPr>
          <w:rFonts w:hint="eastAsia" w:ascii="宋体" w:hAnsi="宋体" w:cs="宋体"/>
          <w:szCs w:val="21"/>
        </w:rPr>
        <w:t xml:space="preserve">小时内需完成维修，</w:t>
      </w:r>
      <w:r>
        <w:rPr>
          <w:rFonts w:hint="eastAsia" w:ascii="宋体" w:hAnsi="宋体" w:cs="宋体"/>
          <w:szCs w:val="21"/>
        </w:rPr>
        <w:t xml:space="preserve">72</w:t>
      </w:r>
      <w:r>
        <w:rPr>
          <w:rFonts w:hint="eastAsia" w:ascii="宋体" w:hAnsi="宋体" w:cs="宋体"/>
          <w:szCs w:val="21"/>
        </w:rPr>
        <w:t xml:space="preserve">小时内无法排除故</w:t>
      </w:r>
      <w:r>
        <w:rPr>
          <w:rFonts w:hint="eastAsia" w:ascii="宋体" w:hAnsi="宋体" w:cs="宋体"/>
          <w:szCs w:val="21"/>
        </w:rPr>
        <w:t xml:space="preserve">障的，须允诺提供备用设备，具体赔偿条件：</w:t>
      </w:r>
      <w:r>
        <w:rPr>
          <w:rFonts w:hint="eastAsia" w:ascii="宋体" w:hAnsi="宋体" w:cs="宋体"/>
          <w:szCs w:val="21"/>
        </w:rPr>
        <w:t xml:space="preserve">72</w:t>
      </w:r>
      <w:r>
        <w:rPr>
          <w:rFonts w:hint="eastAsia" w:ascii="宋体" w:hAnsi="宋体" w:cs="宋体"/>
          <w:szCs w:val="21"/>
        </w:rPr>
        <w:t xml:space="preserve">小时内设备未能修复、不能正常运行时，每超过</w:t>
      </w:r>
      <w:r>
        <w:rPr>
          <w:rFonts w:hint="eastAsia" w:ascii="宋体" w:hAnsi="宋体" w:cs="宋体"/>
          <w:szCs w:val="21"/>
        </w:rPr>
        <w:t xml:space="preserve">1</w:t>
      </w:r>
      <w:r>
        <w:rPr>
          <w:rFonts w:hint="eastAsia" w:ascii="宋体" w:hAnsi="宋体" w:cs="宋体"/>
          <w:szCs w:val="21"/>
        </w:rPr>
        <w:t xml:space="preserve">天免费质保期延长</w:t>
      </w:r>
      <w:r>
        <w:rPr>
          <w:rFonts w:hint="eastAsia" w:ascii="宋体" w:hAnsi="宋体" w:cs="宋体"/>
          <w:szCs w:val="21"/>
        </w:rPr>
        <w:t xml:space="preserve">1</w:t>
      </w:r>
      <w:r>
        <w:rPr>
          <w:rFonts w:hint="eastAsia" w:ascii="宋体" w:hAnsi="宋体" w:cs="宋体"/>
          <w:szCs w:val="21"/>
        </w:rPr>
        <w:t xml:space="preserve">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提供专业的技术培训</w:t>
      </w:r>
      <w:r>
        <w:rPr>
          <w:rFonts w:hint="eastAsia" w:ascii="宋体" w:hAnsi="宋体" w:cs="宋体"/>
          <w:szCs w:val="21"/>
        </w:rPr>
        <w:t xml:space="preserve">(</w:t>
      </w:r>
      <w:r>
        <w:rPr>
          <w:rFonts w:hint="eastAsia" w:ascii="宋体" w:hAnsi="宋体" w:cs="宋体"/>
          <w:szCs w:val="21"/>
        </w:rPr>
        <w:t xml:space="preserve">操作、维修</w:t>
      </w:r>
      <w:r>
        <w:rPr>
          <w:rFonts w:hint="eastAsia" w:ascii="宋体" w:hAnsi="宋体" w:cs="宋体"/>
          <w:szCs w:val="21"/>
        </w:rPr>
        <w:t xml:space="preserve">),</w:t>
      </w:r>
      <w:r>
        <w:rPr>
          <w:rFonts w:hint="eastAsia" w:ascii="宋体" w:hAnsi="宋体" w:cs="宋体"/>
          <w:szCs w:val="21"/>
        </w:rPr>
        <w:t xml:space="preserve">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设备如涉及配件、易损件等，投标单位在投标文件中详细提供设备涉及的所有配件、易损件名称、价格。中标后如出现未在投标文件所列的配件、易损件等，均视为中标单位免费使用或更换等，此报价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质保期后维保价格按照不超过合同价格的</w:t>
      </w:r>
      <w:r>
        <w:rPr>
          <w:rFonts w:hint="eastAsia" w:ascii="宋体" w:hAnsi="宋体" w:cs="宋体"/>
          <w:szCs w:val="21"/>
        </w:rPr>
        <w:t xml:space="preserve">8%</w:t>
      </w:r>
      <w:r>
        <w:rPr>
          <w:rFonts w:hint="eastAsia" w:ascii="宋体" w:hAnsi="宋体" w:cs="宋体"/>
          <w:szCs w:val="21"/>
        </w:rPr>
        <w:t xml:space="preserve">续保；免费质保期后，采购单位可以在任意年度或时间</w:t>
      </w:r>
      <w:r>
        <w:rPr>
          <w:rFonts w:hint="eastAsia" w:ascii="宋体" w:hAnsi="宋体" w:cs="宋体"/>
          <w:szCs w:val="21"/>
        </w:rPr>
        <w:t xml:space="preserve">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中标单位应提供软件版本免费升级服务</w:t>
      </w:r>
      <w:r>
        <w:rPr>
          <w:rFonts w:hint="eastAsia" w:ascii="宋体" w:hAnsi="宋体" w:cs="宋体"/>
          <w:szCs w:val="21"/>
        </w:rPr>
        <w:t xml:space="preserve">(</w:t>
      </w:r>
      <w:r>
        <w:rPr>
          <w:rFonts w:hint="eastAsia" w:ascii="宋体" w:hAnsi="宋体" w:cs="宋体"/>
          <w:szCs w:val="21"/>
        </w:rPr>
        <w:t xml:space="preserve">在不涉及硬件情况下</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机器在使用中，因机器质量问题或技术参数突变</w:t>
      </w:r>
      <w:r>
        <w:rPr>
          <w:rFonts w:hint="eastAsia" w:ascii="宋体" w:hAnsi="宋体" w:cs="宋体"/>
          <w:szCs w:val="21"/>
        </w:rPr>
        <w:t xml:space="preserve">(</w:t>
      </w:r>
      <w:r>
        <w:rPr>
          <w:rFonts w:hint="eastAsia" w:ascii="宋体" w:hAnsi="宋体" w:cs="宋体"/>
          <w:szCs w:val="21"/>
        </w:rPr>
        <w:t xml:space="preserve">非人为</w:t>
      </w:r>
      <w:r>
        <w:rPr>
          <w:rFonts w:hint="eastAsia" w:ascii="宋体" w:hAnsi="宋体" w:cs="宋体"/>
          <w:szCs w:val="21"/>
        </w:rPr>
        <w:t xml:space="preserve">)</w:t>
      </w:r>
      <w:r>
        <w:rPr>
          <w:rFonts w:hint="eastAsia" w:ascii="宋体" w:hAnsi="宋体" w:cs="宋体"/>
          <w:szCs w:val="21"/>
        </w:rPr>
        <w:t xml:space="preserve">而引起医疗事故</w:t>
      </w:r>
      <w:r>
        <w:rPr>
          <w:rFonts w:hint="eastAsia" w:ascii="宋体" w:hAnsi="宋体" w:cs="宋体"/>
          <w:szCs w:val="21"/>
        </w:rPr>
        <w:t xml:space="preserve">(</w:t>
      </w:r>
      <w:r>
        <w:rPr>
          <w:rFonts w:hint="eastAsia" w:ascii="宋体" w:hAnsi="宋体" w:cs="宋体"/>
          <w:szCs w:val="21"/>
        </w:rPr>
        <w:t xml:space="preserve">含医疗纠纷</w:t>
      </w:r>
      <w:r>
        <w:rPr>
          <w:rFonts w:hint="eastAsia" w:ascii="宋体" w:hAnsi="宋体" w:cs="宋体"/>
          <w:szCs w:val="21"/>
        </w:rPr>
        <w:t xml:space="preserve">)</w:t>
      </w:r>
      <w:r>
        <w:rPr>
          <w:rFonts w:hint="eastAsia" w:ascii="宋体" w:hAnsi="宋体" w:cs="宋体"/>
          <w:szCs w:val="21"/>
        </w:rPr>
        <w:t xml:space="preserve">，责任由中标方负责，并赔偿由此引起的一切费用。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、投标总报价一次报定，包括产品供货、辅助材料、备品备件、运输、仓储、发货、送货、安装、医院平台各系统（如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系统等）的接口费用、调试、人工、机械、装卸、培训、保险、运费、</w:t>
      </w:r>
      <w:r>
        <w:rPr>
          <w:rFonts w:hint="eastAsia" w:ascii="宋体" w:hAnsi="宋体" w:cs="宋体"/>
          <w:szCs w:val="21"/>
        </w:rPr>
        <w:t xml:space="preserve">采购</w:t>
      </w:r>
      <w:r>
        <w:rPr>
          <w:rFonts w:hint="eastAsia" w:ascii="宋体" w:hAnsi="宋体" w:cs="宋体"/>
          <w:szCs w:val="21"/>
        </w:rPr>
        <w:t xml:space="preserve">代理服务费、</w:t>
      </w:r>
      <w:r>
        <w:rPr>
          <w:rFonts w:hint="eastAsia" w:ascii="宋体" w:hAnsi="宋体" w:cs="宋体"/>
          <w:szCs w:val="21"/>
        </w:rPr>
        <w:t xml:space="preserve">各种税费、劳保、专利技术及维保等完成本次项目所需的一切费用。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、交货期限：合同签订后</w:t>
      </w:r>
      <w:r>
        <w:rPr>
          <w:rFonts w:hint="eastAsia" w:ascii="宋体" w:hAnsi="宋体" w:cs="宋体"/>
          <w:szCs w:val="21"/>
        </w:rPr>
        <w:t xml:space="preserve">60</w:t>
      </w:r>
      <w:r>
        <w:rPr>
          <w:rFonts w:hint="eastAsia" w:ascii="宋体" w:hAnsi="宋体" w:cs="宋体"/>
          <w:szCs w:val="21"/>
        </w:rPr>
        <w:t xml:space="preserve">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、验收要求：</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项目的验收包括</w:t>
      </w:r>
      <w:r>
        <w:rPr>
          <w:rFonts w:hint="eastAsia" w:ascii="宋体" w:hAnsi="宋体" w:cs="宋体"/>
          <w:szCs w:val="21"/>
        </w:rPr>
        <w:t xml:space="preserve">:</w:t>
      </w:r>
      <w:r>
        <w:rPr>
          <w:rFonts w:hint="eastAsia" w:ascii="宋体" w:hAnsi="宋体" w:cs="宋体"/>
          <w:szCs w:val="21"/>
        </w:rPr>
        <w:t xml:space="preserve">数量、外观、质量、性能；符合规定的性能，无瑕疵和缺陷，质量为合格产品，可以正常使用。中标供应商对质量问题负责包退、包换和包修，因此发生的费用由中标供应商自行</w:t>
      </w:r>
      <w:r>
        <w:rPr>
          <w:rFonts w:hint="eastAsia" w:ascii="宋体" w:hAnsi="宋体" w:cs="宋体"/>
          <w:szCs w:val="21"/>
        </w:rPr>
        <w:t xml:space="preserve">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设备验收时应提供以下文件的纸质版</w:t>
      </w:r>
      <w:r>
        <w:rPr>
          <w:rFonts w:hint="eastAsia" w:ascii="宋体" w:hAnsi="宋体" w:cs="宋体"/>
          <w:szCs w:val="21"/>
        </w:rPr>
        <w:t xml:space="preserve">+</w:t>
      </w:r>
      <w:r>
        <w:rPr>
          <w:rFonts w:hint="eastAsia" w:ascii="宋体" w:hAnsi="宋体" w:cs="宋体"/>
          <w:szCs w:val="21"/>
        </w:rPr>
        <w:t xml:space="preserve">电子版文件：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）中文说明书（纸质版</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）简易操作说明（卡片</w:t>
      </w:r>
      <w:r>
        <w:rPr>
          <w:rFonts w:hint="eastAsia" w:ascii="宋体" w:hAnsi="宋体" w:cs="宋体"/>
          <w:szCs w:val="21"/>
        </w:rPr>
        <w:t xml:space="preserve">/</w:t>
      </w:r>
      <w:r>
        <w:rPr>
          <w:rFonts w:hint="eastAsia" w:ascii="宋体" w:hAnsi="宋体" w:cs="宋体"/>
          <w:szCs w:val="21"/>
        </w:rPr>
        <w:t xml:space="preserve">塑封文件</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、知识产权：供方应保证采购人免除且供方承担由于采购人在其本国使用该设备或设备任何一</w:t>
      </w:r>
      <w:r>
        <w:rPr>
          <w:rFonts w:hint="eastAsia" w:ascii="宋体" w:hAnsi="宋体" w:cs="宋体"/>
          <w:szCs w:val="21"/>
        </w:rPr>
        <w:t xml:space="preserve">部分时而引</w:t>
      </w:r>
      <w:r>
        <w:rPr>
          <w:rFonts w:hint="eastAsia" w:ascii="宋体" w:hAnsi="宋体" w:cs="宋体"/>
          <w:szCs w:val="21"/>
        </w:rPr>
        <w:t xml:space="preserve">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w:t>
      </w:r>
      <w:r>
        <w:rPr>
          <w:rFonts w:hint="eastAsia" w:ascii="宋体" w:hAnsi="宋体" w:cs="宋体"/>
          <w:b/>
          <w:bCs/>
          <w:szCs w:val="21"/>
        </w:rPr>
        <w:t xml:space="preserve">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w:t>
      </w:r>
      <w:r>
        <w:rPr>
          <w:rFonts w:hint="eastAsia" w:ascii="宋体" w:hAnsi="宋体" w:cs="宋体"/>
          <w:szCs w:val="21"/>
        </w:rPr>
        <w:t xml:space="preserve">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w:t>
      </w:r>
      <w:r>
        <w:rPr>
          <w:rFonts w:hint="eastAsia" w:ascii="宋体" w:hAnsi="宋体" w:cs="宋体"/>
          <w:b/>
          <w:szCs w:val="21"/>
        </w:rPr>
        <w:t xml:space="preserve">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w:t>
      </w:r>
      <w:r>
        <w:rPr>
          <w:rFonts w:hint="eastAsia" w:ascii="宋体" w:hAnsi="宋体" w:cs="宋体"/>
        </w:rPr>
        <w:t xml:space="preserve">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w:t>
      </w:r>
      <w:r>
        <w:rPr>
          <w:rFonts w:hint="eastAsia" w:ascii="宋体" w:hAnsi="宋体" w:cs="宋体"/>
        </w:rPr>
        <w:t xml:space="preserve">（响应）报价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w:t>
      </w:r>
      <w:r>
        <w:rPr>
          <w:rFonts w:hint="eastAsia" w:ascii="宋体" w:hAnsi="宋体" w:cs="宋体"/>
        </w:rPr>
        <w:t xml:space="preserve">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w:t>
      </w:r>
      <w:r>
        <w:rPr>
          <w:rFonts w:hint="eastAsia" w:ascii="宋体" w:hAnsi="宋体" w:cs="宋体"/>
        </w:rPr>
        <w:t xml:space="preserve">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ascii="宋体" w:hAnsi="宋体" w:cs="宋体"/>
        </w:rPr>
        <w:t xml:space="preserve">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bookmarkEnd w:id="41"/>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三</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w:t>
      </w:r>
      <w:r>
        <w:rPr>
          <w:rFonts w:hint="eastAsia" w:ascii="宋体" w:hAnsi="宋体" w:cs="宋体"/>
          <w:szCs w:val="21"/>
          <w:lang w:val="zh-CN"/>
        </w:rPr>
        <w:t xml:space="preserve">、附录和构成协议的所有文件。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w:t>
      </w:r>
      <w:r>
        <w:rPr>
          <w:rFonts w:hint="eastAsia" w:ascii="宋体" w:hAnsi="宋体" w:eastAsia="宋体" w:cs="宋体"/>
          <w:sz w:val="21"/>
        </w:rPr>
        <w:t xml:space="preserve">一切损害，还包括守约一方为减轻损害或维护权利而需要支付的各种调查费用，车旅费用、律师费用等。</w:t>
      </w:r>
      <w:r/>
    </w:p>
    <w:p>
      <w:pPr>
        <w:pStyle w:val="93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w:t>
      </w:r>
      <w:r>
        <w:rPr>
          <w:rFonts w:hint="eastAsia" w:ascii="宋体" w:hAnsi="宋体" w:cs="宋体"/>
          <w:szCs w:val="21"/>
          <w:lang w:val="zh-CN"/>
        </w:rPr>
        <w:t xml:space="preserve">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w:t>
      </w:r>
      <w:r>
        <w:rPr>
          <w:rFonts w:hint="eastAsia" w:ascii="宋体" w:hAnsi="宋体" w:cs="宋体"/>
        </w:rPr>
        <w:t xml:space="preserve">江苏省</w:t>
      </w:r>
      <w:r>
        <w:rPr>
          <w:rFonts w:hint="eastAsia" w:ascii="宋体" w:hAnsi="宋体" w:cs="宋体"/>
        </w:rPr>
        <w:t xml:space="preserve">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江苏省</w:t>
      </w:r>
      <w:r>
        <w:rPr>
          <w:rFonts w:hint="eastAsia" w:ascii="宋体" w:hAnsi="宋体" w:cs="宋体"/>
        </w:rPr>
        <w:t xml:space="preserve">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本项目无需勘察现场</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w:t>
      </w:r>
      <w:r>
        <w:rPr>
          <w:rFonts w:hint="eastAsia" w:ascii="宋体" w:hAnsi="宋体" w:cs="宋体"/>
        </w:rPr>
        <w:t xml:space="preserve">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w:t>
      </w:r>
      <w:r>
        <w:rPr>
          <w:rFonts w:hint="eastAsia" w:ascii="宋体" w:hAnsi="宋体" w:cs="宋体"/>
        </w:rPr>
        <w:t xml:space="preserve">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w:t>
      </w:r>
      <w:r>
        <w:rPr>
          <w:rFonts w:hint="eastAsia" w:ascii="宋体" w:hAnsi="宋体" w:cs="宋体"/>
          <w:szCs w:val="21"/>
          <w:lang w:val="zh-CN"/>
        </w:rPr>
        <w:t xml:space="preserve">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投标单位具有与所投产品相对应的医疗器械生产或经营</w:t>
      </w:r>
      <w:r>
        <w:rPr>
          <w:rFonts w:hint="eastAsia" w:ascii="宋体" w:hAnsi="宋体" w:cs="宋体"/>
          <w:szCs w:val="21"/>
        </w:rPr>
        <w:t xml:space="preserve">(</w:t>
      </w:r>
      <w:r>
        <w:rPr>
          <w:rFonts w:hint="eastAsia" w:ascii="宋体" w:hAnsi="宋体" w:cs="宋体"/>
          <w:szCs w:val="21"/>
        </w:rPr>
        <w:t xml:space="preserve">许可</w:t>
      </w:r>
      <w:r>
        <w:rPr>
          <w:rFonts w:hint="eastAsia" w:ascii="宋体" w:hAnsi="宋体" w:cs="宋体"/>
          <w:szCs w:val="21"/>
        </w:rPr>
        <w:t xml:space="preserve">)</w:t>
      </w:r>
      <w:r>
        <w:rPr>
          <w:rFonts w:hint="eastAsia" w:ascii="宋体" w:hAnsi="宋体" w:cs="宋体"/>
          <w:szCs w:val="21"/>
        </w:rPr>
        <w:t xml:space="preserve">资格</w:t>
      </w:r>
      <w:r>
        <w:rPr>
          <w:rFonts w:hint="eastAsia" w:ascii="宋体" w:hAnsi="宋体" w:cs="宋体"/>
          <w:szCs w:val="21"/>
        </w:rPr>
        <w:t xml:space="preserve">，</w:t>
      </w:r>
      <w:r>
        <w:rPr>
          <w:rFonts w:hint="eastAsia" w:ascii="宋体" w:hAnsi="宋体" w:cs="宋体"/>
          <w:szCs w:val="21"/>
        </w:rPr>
        <w:t xml:space="preserve">提供证明资料。</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w:t>
      </w:r>
      <w:r>
        <w:rPr>
          <w:rFonts w:hint="eastAsia" w:ascii="宋体" w:hAnsi="宋体" w:cs="宋体"/>
          <w:szCs w:val="21"/>
        </w:rPr>
        <w:t xml:space="preserve">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b/>
        </w:rPr>
        <w:t xml:space="preserve">投标文件中提供投标产品中华人民共和国医疗器械注册证，否则为无效投标</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7</w:t>
      </w:r>
      <w:bookmarkStart w:id="42" w:name="OLE_LINK2"/>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bookmarkEnd w:id="42"/>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《设备配置清单表》</w:t>
      </w:r>
      <w:r>
        <w:rPr>
          <w:rFonts w:hint="eastAsia" w:ascii="宋体" w:hAnsi="宋体" w:cs="宋体"/>
        </w:rPr>
        <w:t xml:space="preserve">、</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w:t>
      </w:r>
      <w:r>
        <w:rPr>
          <w:rFonts w:hint="eastAsia" w:ascii="宋体" w:hAnsi="宋体" w:cs="宋体"/>
          <w:szCs w:val="21"/>
          <w:lang w:val="zh-CN"/>
        </w:rPr>
        <w:t xml:space="preserve">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w:t>
      </w:r>
      <w:r>
        <w:rPr>
          <w:rFonts w:hint="eastAsia" w:ascii="宋体" w:hAnsi="宋体" w:cs="宋体"/>
          <w:szCs w:val="21"/>
          <w:lang w:val="en-US"/>
        </w:rPr>
        <w:t xml:space="preserve">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3" w:name="_Toc31150"/>
      <w:r/>
      <w:bookmarkStart w:id="44"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w:t>
      </w:r>
      <w:r>
        <w:rPr>
          <w:rFonts w:hint="eastAsia" w:ascii="宋体" w:hAnsi="宋体" w:cs="宋体"/>
          <w:szCs w:val="21"/>
          <w:lang w:val="zh-CN"/>
        </w:rPr>
        <w:t xml:space="preserve">《苏采云系统供应商操作手册》规定，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w:t>
      </w:r>
      <w:r>
        <w:rPr>
          <w:rFonts w:hint="eastAsia" w:ascii="宋体" w:hAnsi="宋体" w:cs="宋体"/>
          <w:szCs w:val="21"/>
          <w:lang w:val="zh-CN"/>
        </w:rPr>
        <w:t xml:space="preserve">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t>
      </w:r>
      <w:r>
        <w:rPr>
          <w:rFonts w:ascii="宋体" w:hAnsi="宋体" w:cs="宋体"/>
          <w:szCs w:val="21"/>
        </w:rPr>
        <w:t xml:space="preserve">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w:t>
      </w:r>
      <w:r>
        <w:rPr>
          <w:rFonts w:hint="eastAsia" w:ascii="宋体" w:hAnsi="宋体" w:cs="宋体"/>
          <w:szCs w:val="21"/>
          <w:lang w:val="zh-CN"/>
        </w:rPr>
        <w:t xml:space="preserve">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w:t>
      </w:r>
      <w:r>
        <w:rPr>
          <w:rFonts w:hint="eastAsia" w:ascii="宋体" w:hAnsi="宋体" w:cs="宋体"/>
          <w:szCs w:val="21"/>
          <w:lang w:val="zh-CN"/>
        </w:rPr>
        <w:t xml:space="preserve">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w:t>
      </w:r>
      <w:r>
        <w:rPr>
          <w:rFonts w:hint="eastAsia" w:ascii="宋体" w:hAnsi="宋体" w:cs="宋体"/>
          <w:szCs w:val="21"/>
          <w:lang w:val="zh-CN"/>
        </w:rPr>
        <w:t xml:space="preserve">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w:t>
      </w:r>
      <w:r>
        <w:rPr>
          <w:rFonts w:hint="eastAsia" w:ascii="宋体" w:hAnsi="宋体" w:cs="宋体"/>
          <w:szCs w:val="21"/>
          <w:lang w:val="zh-CN"/>
        </w:rPr>
        <w:t xml:space="preserve">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w:t>
      </w:r>
      <w:r>
        <w:rPr>
          <w:rFonts w:hint="eastAsia" w:ascii="宋体" w:hAnsi="宋体" w:cs="宋体"/>
          <w:szCs w:val="21"/>
          <w:lang w:val="zh-CN"/>
        </w:rPr>
        <w:t xml:space="preserve">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w:t>
      </w:r>
      <w:r>
        <w:rPr>
          <w:rFonts w:hint="eastAsia" w:ascii="宋体" w:hAnsi="宋体" w:cs="宋体"/>
          <w:szCs w:val="21"/>
          <w:lang w:val="zh-CN"/>
        </w:rPr>
        <w:t xml:space="preserve">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w:t>
      </w:r>
      <w:r>
        <w:rPr>
          <w:rFonts w:hint="eastAsia" w:ascii="宋体" w:hAnsi="宋体" w:eastAsia="宋体" w:cs="宋体"/>
          <w:sz w:val="21"/>
          <w:szCs w:val="21"/>
          <w:lang w:val="zh-CN"/>
        </w:rPr>
        <w:t xml:space="preserve">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w:t>
      </w:r>
      <w:r>
        <w:rPr>
          <w:rFonts w:hint="eastAsia" w:ascii="宋体" w:hAnsi="宋体" w:eastAsia="宋体" w:cs="宋体"/>
          <w:sz w:val="21"/>
          <w:szCs w:val="21"/>
          <w:lang w:val="zh-CN"/>
        </w:rPr>
        <w:t xml:space="preserve">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w:t>
      </w:r>
      <w:r>
        <w:rPr>
          <w:rFonts w:hint="eastAsia" w:ascii="宋体" w:hAnsi="宋体" w:cs="宋体"/>
        </w:rPr>
        <w:t xml:space="preserve">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w:t>
      </w:r>
      <w:r>
        <w:rPr>
          <w:rFonts w:hint="eastAsia" w:ascii="宋体" w:hAnsi="宋体" w:cs="宋体"/>
          <w:bCs/>
        </w:rPr>
        <w:t xml:space="preserve">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7"/>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w:t>
      </w:r>
      <w:r>
        <w:rPr>
          <w:rStyle w:val="962"/>
          <w:rFonts w:hint="eastAsia" w:ascii="宋体" w:hAnsi="宋体" w:cs="宋体"/>
          <w:sz w:val="32"/>
          <w:szCs w:val="32"/>
        </w:rPr>
        <w:t xml:space="preserve">四</w:t>
      </w:r>
      <w:r>
        <w:rPr>
          <w:rStyle w:val="962"/>
          <w:rFonts w:hint="eastAsia" w:ascii="宋体" w:hAnsi="宋体" w:cs="宋体"/>
          <w:sz w:val="32"/>
          <w:szCs w:val="32"/>
        </w:rPr>
        <w:t xml:space="preserve">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6"/>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6"/>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系统等）的接口费用、调试、人工、机械、装卸、培训、保险、运费、采购代理服务费、各种税费、劳保、专利技术及维保等完成本次项目所需的一切费用。</w:t>
      </w:r>
      <w:r/>
    </w:p>
    <w:p>
      <w:pPr>
        <w:pStyle w:val="1016"/>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6"/>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6"/>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6"/>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6"/>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6"/>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6"/>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6"/>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6"/>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w:t>
      </w:r>
      <w:r>
        <w:rPr>
          <w:rFonts w:hint="eastAsia" w:hAnsi="宋体" w:eastAsia="宋体" w:cs="宋体"/>
          <w:sz w:val="21"/>
        </w:rPr>
        <w:t xml:space="preserve">求甲方提供的配合；</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6"/>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6"/>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6"/>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6"/>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6"/>
        <w:ind w:firstLine="420"/>
        <w:spacing w:line="360" w:lineRule="auto"/>
        <w:rPr>
          <w:rFonts w:hAnsi="宋体" w:eastAsia="宋体" w:cs="宋体"/>
          <w:sz w:val="21"/>
        </w:rPr>
      </w:pPr>
      <w:r>
        <w:rPr>
          <w:rFonts w:hint="eastAsia" w:hAnsi="宋体" w:eastAsia="宋体" w:cs="宋体"/>
          <w:sz w:val="21"/>
        </w:rPr>
        <w:t xml:space="preserve">邮箱地址：</w:t>
      </w:r>
      <w:r/>
    </w:p>
    <w:p>
      <w:pPr>
        <w:pStyle w:val="1016"/>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6"/>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5"/>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5"/>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5"/>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5"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1013"/>
        <w:ind w:firstLine="420"/>
        <w:spacing w:line="360" w:lineRule="auto"/>
        <w:rPr>
          <w:rFonts w:hAnsi="宋体" w:eastAsia="宋体"/>
          <w:sz w:val="21"/>
        </w:rPr>
      </w:pPr>
      <w:r>
        <w:rPr>
          <w:rFonts w:hAnsi="宋体" w:eastAsia="宋体"/>
          <w:sz w:val="21"/>
        </w:rPr>
      </w:r>
      <w:r/>
    </w:p>
    <w:p>
      <w:pPr>
        <w:pStyle w:val="1013"/>
        <w:ind w:firstLine="420"/>
        <w:spacing w:line="360" w:lineRule="auto"/>
        <w:rPr>
          <w:rFonts w:hAnsi="宋体" w:eastAsia="宋体"/>
          <w:sz w:val="21"/>
        </w:rPr>
      </w:pPr>
      <w:r>
        <w:rPr>
          <w:rFonts w:hint="eastAsia" w:hAnsi="宋体" w:eastAsia="宋体"/>
          <w:sz w:val="21"/>
        </w:rPr>
        <w:t xml:space="preserve">投标单位（签章）：</w:t>
      </w:r>
      <w:r/>
    </w:p>
    <w:p>
      <w:pPr>
        <w:pStyle w:val="1013"/>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5"/>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5"/>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6" w:name="_Toc532452113"/>
      <w:r/>
      <w:bookmarkStart w:id="47" w:name="_Toc518926909"/>
      <w:r/>
      <w:bookmarkStart w:id="48" w:name="_Toc532444344"/>
      <w:r/>
      <w:bookmarkStart w:id="49" w:name="_Toc7888"/>
      <w:r/>
      <w:bookmarkStart w:id="50" w:name="_Toc532444506"/>
      <w:r/>
      <w:bookmarkStart w:id="51"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6"/>
      <w:r/>
      <w:bookmarkEnd w:id="47"/>
      <w:r/>
      <w:bookmarkEnd w:id="48"/>
      <w:r/>
      <w:bookmarkEnd w:id="49"/>
      <w:r/>
      <w:bookmarkEnd w:id="50"/>
      <w:r/>
      <w:bookmarkEnd w:id="51"/>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、关于资格文件的声明函</w:t>
      </w:r>
      <w:r/>
    </w:p>
    <w:p>
      <w:pPr>
        <w:pStyle w:val="93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7"/>
        <w:ind w:firstLine="422"/>
        <w:jc w:val="center"/>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7"/>
        <w:ind w:firstLine="422"/>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、投标单位情况表</w:t>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中小企业</w:t>
      </w:r>
      <w:r>
        <w:rPr>
          <w:rFonts w:hint="eastAsia" w:ascii="宋体" w:hAnsi="宋体" w:cs="宋体"/>
          <w:b/>
          <w:bCs/>
          <w:szCs w:val="21"/>
        </w:rPr>
        <w:t xml:space="preserve">声明函</w:t>
      </w:r>
      <w:r>
        <w:rPr>
          <w:rFonts w:hint="eastAsia" w:ascii="宋体" w:hAnsi="宋体" w:cs="宋体"/>
          <w:b/>
          <w:bCs/>
          <w:szCs w:val="21"/>
        </w:rPr>
        <w:t xml:space="preserve">等</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2" w:name="_Toc1077"/>
      <w:r/>
      <w:bookmarkStart w:id="53" w:name="_Toc4028"/>
      <w:r>
        <w:rPr>
          <w:rFonts w:hint="eastAsia" w:ascii="宋体" w:hAnsi="宋体" w:cs="宋体"/>
          <w:szCs w:val="21"/>
        </w:rPr>
        <w:t xml:space="preserve">中小企业声明函（货物）</w:t>
      </w:r>
      <w:bookmarkEnd w:id="52"/>
      <w:r/>
      <w:bookmarkEnd w:id="53"/>
      <w:r/>
      <w:r/>
    </w:p>
    <w:p>
      <w:pPr>
        <w:pStyle w:val="94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5"/>
        <w:ind w:firstLine="420"/>
        <w:spacing w:line="240" w:lineRule="auto"/>
        <w:rPr>
          <w:rFonts w:ascii="宋体" w:hAnsi="宋体" w:cs="宋体"/>
          <w:b w:val="0"/>
          <w:bCs w:val="0"/>
          <w:sz w:val="21"/>
          <w:szCs w:val="24"/>
        </w:rPr>
      </w:pPr>
      <w:r/>
      <w:bookmarkStart w:id="54" w:name="_Toc532452121"/>
      <w:r/>
      <w:bookmarkStart w:id="55" w:name="_Toc2583149"/>
      <w:r/>
      <w:bookmarkStart w:id="56" w:name="_Toc532444514"/>
      <w:r/>
      <w:bookmarkStart w:id="57" w:name="_Toc532444352"/>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3"/>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3"/>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3"/>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13"/>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JSZC-320000-CJZB-G2026-0085</w:t>
      </w:r>
      <w:r>
        <w:rPr>
          <w:rFonts w:hint="eastAsia" w:ascii="宋体" w:hAnsi="宋体" w:cs="宋体"/>
          <w:b/>
          <w:szCs w:val="21"/>
        </w:rPr>
        <w:t xml:space="preserve">号</w:t>
      </w:r>
      <w:r>
        <w:rPr>
          <w:rFonts w:hint="eastAsia" w:ascii="宋体" w:hAnsi="宋体" w:cs="宋体"/>
          <w:b/>
          <w:szCs w:val="21"/>
        </w:rPr>
        <w:t xml:space="preserve">）</w:t>
      </w:r>
      <w:r/>
    </w:p>
    <w:p>
      <w:pPr>
        <w:pStyle w:val="95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8"/>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Style w:val="96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Style w:val="96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Style w:val="96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Style w:val="96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w:t>
      </w:r>
      <w:r>
        <w:rPr>
          <w:rFonts w:hint="eastAsia" w:ascii="宋体" w:hAnsi="宋体" w:cs="宋体"/>
          <w:sz w:val="21"/>
          <w:szCs w:val="21"/>
          <w:shd w:val="clear" w:color="auto" w:fill="ffffff"/>
        </w:rPr>
        <w:t xml:space="preserve">”栏可不填，下同。</w:t>
      </w:r>
      <w:r/>
    </w:p>
    <w:p>
      <w:pPr>
        <w:pStyle w:val="95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1013"/>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19</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1013"/>
        <w:ind w:firstLine="420"/>
        <w:rPr>
          <w:rFonts w:hAnsi="宋体" w:eastAsia="宋体"/>
          <w:sz w:val="21"/>
          <w:szCs w:val="24"/>
          <w:lang w:val="zh-CN"/>
        </w:rPr>
      </w:pPr>
      <w:r>
        <w:rPr>
          <w:rFonts w:hAnsi="宋体" w:eastAsia="宋体"/>
          <w:sz w:val="21"/>
          <w:szCs w:val="24"/>
          <w:lang w:val="zh-CN"/>
        </w:rPr>
      </w:r>
      <w:r/>
    </w:p>
    <w:p>
      <w:pPr>
        <w:pStyle w:val="1013"/>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号）及苏州市财政局、人民银行苏州市分行相关文件要求，按照双方自愿的原则提供便捷、优惠的贷款服务。</w:t>
      </w:r>
      <w:bookmarkEnd w:id="54"/>
      <w:r/>
      <w:bookmarkEnd w:id="55"/>
      <w:r/>
      <w:bookmarkEnd w:id="56"/>
      <w:r/>
      <w:bookmarkEnd w:id="57"/>
      <w:r/>
      <w:r/>
    </w:p>
    <w:p>
      <w:pPr>
        <w:ind w:firstLine="883"/>
        <w:jc w:val="center"/>
        <w:pageBreakBefore/>
        <w:rPr>
          <w:rFonts w:ascii="宋体" w:hAnsi="宋体"/>
          <w:b/>
          <w:sz w:val="44"/>
        </w:rPr>
      </w:pPr>
      <w:r>
        <w:rPr>
          <w:rFonts w:hint="eastAsia" w:ascii="宋体" w:hAnsi="宋体"/>
          <w:b/>
          <w:sz w:val="44"/>
        </w:rPr>
        <w:t xml:space="preserve">第五章合同一般条款</w:t>
      </w:r>
      <w:bookmarkStart w:id="58" w:name="_Toc13543213"/>
      <w:r/>
      <w:r/>
    </w:p>
    <w:p>
      <w:pPr>
        <w:spacing w:line="360" w:lineRule="auto"/>
        <w:rPr>
          <w:rFonts w:ascii="宋体" w:hAnsi="宋体" w:cs="宋体"/>
          <w:b/>
        </w:rPr>
      </w:pPr>
      <w:r/>
      <w:bookmarkStart w:id="59" w:name="_Toc13642117"/>
      <w:r/>
      <w:bookmarkStart w:id="60" w:name="_Toc13889377"/>
      <w:r/>
      <w:bookmarkEnd w:id="58"/>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合同文件适用法律</w:t>
      </w:r>
      <w:r/>
    </w:p>
    <w:p>
      <w:pPr>
        <w:ind w:firstLine="425"/>
        <w:spacing w:line="360" w:lineRule="auto"/>
        <w:rPr>
          <w:rFonts w:ascii="宋体" w:hAnsi="宋体" w:cs="宋体"/>
        </w:rPr>
      </w:pPr>
      <w:r>
        <w:rPr>
          <w:rFonts w:hint="eastAsia" w:ascii="宋体" w:hAnsi="宋体" w:cs="宋体"/>
        </w:rPr>
        <w:t xml:space="preserve">1.1  </w:t>
      </w:r>
      <w:r>
        <w:rPr>
          <w:rFonts w:hint="eastAsia" w:ascii="宋体" w:hAnsi="宋体" w:cs="宋体"/>
        </w:rPr>
        <w:t xml:space="preserve">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w:t>
      </w:r>
      <w:r>
        <w:rPr>
          <w:rFonts w:hint="eastAsia" w:ascii="宋体" w:hAnsi="宋体" w:cs="宋体"/>
          <w:b/>
        </w:rPr>
        <w:t xml:space="preserve">合同文件组成和解释顺序</w:t>
      </w:r>
      <w:r/>
    </w:p>
    <w:p>
      <w:pPr>
        <w:ind w:firstLine="425"/>
        <w:spacing w:line="360" w:lineRule="auto"/>
        <w:rPr>
          <w:rFonts w:ascii="宋体" w:hAnsi="宋体" w:cs="宋体"/>
        </w:rPr>
      </w:pPr>
      <w:r>
        <w:rPr>
          <w:rFonts w:hint="eastAsia" w:ascii="宋体" w:hAnsi="宋体" w:cs="宋体"/>
        </w:rPr>
        <w:t xml:space="preserve">2.1  </w:t>
      </w:r>
      <w:r>
        <w:rPr>
          <w:rFonts w:hint="eastAsia" w:ascii="宋体" w:hAnsi="宋体" w:cs="宋体"/>
        </w:rPr>
        <w:t xml:space="preserve">合同文件的组成和解释顺序如下：</w:t>
      </w:r>
      <w:r/>
    </w:p>
    <w:p>
      <w:pPr>
        <w:ind w:firstLine="425"/>
        <w:spacing w:line="360" w:lineRule="auto"/>
        <w:rPr>
          <w:rFonts w:ascii="宋体" w:hAnsi="宋体" w:cs="宋体"/>
        </w:rPr>
      </w:pPr>
      <w:r>
        <w:rPr>
          <w:rFonts w:hint="eastAsia" w:ascii="宋体" w:hAnsi="宋体" w:cs="宋体"/>
        </w:rPr>
        <w:t xml:space="preserve">2.1.1 </w:t>
      </w:r>
      <w:r>
        <w:rPr>
          <w:rFonts w:hint="eastAsia" w:ascii="宋体" w:hAnsi="宋体" w:cs="宋体"/>
        </w:rPr>
        <w:t xml:space="preserve">合同特殊性条款</w:t>
      </w:r>
      <w:r/>
    </w:p>
    <w:p>
      <w:pPr>
        <w:ind w:firstLine="425"/>
        <w:spacing w:line="360" w:lineRule="auto"/>
        <w:rPr>
          <w:rFonts w:ascii="宋体" w:hAnsi="宋体" w:cs="宋体"/>
        </w:rPr>
      </w:pPr>
      <w:r>
        <w:rPr>
          <w:rFonts w:hint="eastAsia" w:ascii="宋体" w:hAnsi="宋体" w:cs="宋体"/>
        </w:rPr>
        <w:t xml:space="preserve">2.1.2 </w:t>
      </w:r>
      <w:r>
        <w:rPr>
          <w:rFonts w:hint="eastAsia" w:ascii="宋体" w:hAnsi="宋体" w:cs="宋体"/>
        </w:rPr>
        <w:t xml:space="preserve">合同一般性条款</w:t>
      </w:r>
      <w:r/>
    </w:p>
    <w:p>
      <w:pPr>
        <w:ind w:firstLine="425"/>
        <w:spacing w:line="360" w:lineRule="auto"/>
        <w:rPr>
          <w:rFonts w:ascii="宋体" w:hAnsi="宋体" w:cs="宋体"/>
        </w:rPr>
      </w:pPr>
      <w:r>
        <w:rPr>
          <w:rFonts w:hint="eastAsia" w:ascii="宋体" w:hAnsi="宋体" w:cs="宋体"/>
        </w:rPr>
        <w:t xml:space="preserve">2.1.3 </w:t>
      </w:r>
      <w:r>
        <w:rPr>
          <w:rFonts w:hint="eastAsia" w:ascii="宋体" w:hAnsi="宋体" w:cs="宋体"/>
        </w:rPr>
        <w:t xml:space="preserve">洽商、变更等明确双方权利义务的纪要、协议</w:t>
      </w:r>
      <w:r/>
    </w:p>
    <w:p>
      <w:pPr>
        <w:ind w:firstLine="425"/>
        <w:spacing w:line="360" w:lineRule="auto"/>
        <w:rPr>
          <w:rFonts w:ascii="宋体" w:hAnsi="宋体" w:cs="宋体"/>
        </w:rPr>
      </w:pPr>
      <w:r>
        <w:rPr>
          <w:rFonts w:hint="eastAsia" w:ascii="宋体" w:hAnsi="宋体" w:cs="宋体"/>
        </w:rPr>
        <w:t xml:space="preserve">2.1.4 </w:t>
      </w:r>
      <w:r>
        <w:rPr>
          <w:rFonts w:hint="eastAsia" w:ascii="宋体" w:hAnsi="宋体" w:cs="宋体"/>
        </w:rPr>
        <w:t xml:space="preserve">中标通知书、投标书和招标文件</w:t>
      </w:r>
      <w:r/>
    </w:p>
    <w:p>
      <w:pPr>
        <w:ind w:firstLine="425"/>
        <w:spacing w:line="360" w:lineRule="auto"/>
        <w:rPr>
          <w:rFonts w:ascii="宋体" w:hAnsi="宋体" w:cs="宋体"/>
        </w:rPr>
      </w:pPr>
      <w:r>
        <w:rPr>
          <w:rFonts w:hint="eastAsia" w:ascii="宋体" w:hAnsi="宋体" w:cs="宋体"/>
        </w:rPr>
        <w:t xml:space="preserve">2.1.5 </w:t>
      </w:r>
      <w:r>
        <w:rPr>
          <w:rFonts w:hint="eastAsia" w:ascii="宋体" w:hAnsi="宋体" w:cs="宋体"/>
        </w:rPr>
        <w:t xml:space="preserve">有关图纸</w:t>
      </w:r>
      <w:r/>
    </w:p>
    <w:p>
      <w:pPr>
        <w:ind w:firstLine="425"/>
        <w:spacing w:line="360" w:lineRule="auto"/>
        <w:rPr>
          <w:rFonts w:ascii="宋体" w:hAnsi="宋体" w:cs="宋体"/>
        </w:rPr>
      </w:pPr>
      <w:r>
        <w:rPr>
          <w:rFonts w:hint="eastAsia" w:ascii="宋体" w:hAnsi="宋体" w:cs="宋体"/>
        </w:rPr>
        <w:t xml:space="preserve">2.1.6 </w:t>
      </w:r>
      <w:r>
        <w:rPr>
          <w:rFonts w:hint="eastAsia" w:ascii="宋体" w:hAnsi="宋体" w:cs="宋体"/>
        </w:rPr>
        <w:t xml:space="preserve">标准、规范和其它有关技术资料、技术要求</w:t>
      </w:r>
      <w:r/>
    </w:p>
    <w:p>
      <w:pPr>
        <w:ind w:firstLine="425"/>
        <w:spacing w:line="360" w:lineRule="auto"/>
        <w:rPr>
          <w:rFonts w:ascii="宋体" w:hAnsi="宋体" w:cs="宋体"/>
        </w:rPr>
      </w:pPr>
      <w:r>
        <w:rPr>
          <w:rFonts w:hint="eastAsia" w:ascii="宋体" w:hAnsi="宋体" w:cs="宋体"/>
        </w:rPr>
        <w:t xml:space="preserve">2.2 </w:t>
      </w:r>
      <w:r>
        <w:rPr>
          <w:rFonts w:hint="eastAsia" w:ascii="宋体" w:hAnsi="宋体" w:cs="宋体"/>
        </w:rPr>
        <w:t xml:space="preserve">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w:t>
      </w:r>
      <w:r>
        <w:rPr>
          <w:rFonts w:hint="eastAsia" w:ascii="宋体" w:hAnsi="宋体" w:cs="宋体"/>
          <w:b/>
        </w:rPr>
        <w:t xml:space="preserve">合同文件使用文字</w:t>
      </w:r>
      <w:r/>
    </w:p>
    <w:p>
      <w:pPr>
        <w:pStyle w:val="937"/>
        <w:spacing w:line="360" w:lineRule="auto"/>
        <w:rPr>
          <w:rFonts w:ascii="宋体" w:hAnsi="宋体" w:eastAsia="宋体" w:cs="宋体"/>
          <w:sz w:val="21"/>
        </w:rPr>
      </w:pPr>
      <w:r>
        <w:rPr>
          <w:rFonts w:hint="eastAsia" w:ascii="宋体" w:hAnsi="宋体" w:eastAsia="宋体" w:cs="宋体"/>
          <w:sz w:val="21"/>
        </w:rPr>
        <w:t xml:space="preserve">3.1  </w:t>
      </w:r>
      <w:r>
        <w:rPr>
          <w:rFonts w:hint="eastAsia" w:ascii="宋体" w:hAnsi="宋体" w:eastAsia="宋体" w:cs="宋体"/>
          <w:sz w:val="21"/>
        </w:rPr>
        <w:t xml:space="preserve">合同文件使用中文书写、解释和说明</w:t>
      </w:r>
      <w:r/>
    </w:p>
    <w:p>
      <w:pPr>
        <w:pStyle w:val="937"/>
        <w:spacing w:line="360" w:lineRule="auto"/>
        <w:rPr>
          <w:rFonts w:ascii="宋体" w:hAnsi="宋体" w:eastAsia="宋体" w:cs="宋体"/>
          <w:sz w:val="21"/>
        </w:rPr>
      </w:pPr>
      <w:r>
        <w:rPr>
          <w:rFonts w:hint="eastAsia" w:ascii="宋体" w:hAnsi="宋体" w:eastAsia="宋体" w:cs="宋体"/>
          <w:sz w:val="21"/>
        </w:rPr>
        <w:t xml:space="preserve">3.2  </w:t>
      </w:r>
      <w:r>
        <w:rPr>
          <w:rFonts w:hint="eastAsia" w:ascii="宋体" w:hAnsi="宋体" w:eastAsia="宋体" w:cs="宋体"/>
          <w:sz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eastAsia="宋体" w:cs="宋体"/>
          <w:sz w:val="21"/>
        </w:rPr>
        <w:t xml:space="preserve"> </w:t>
      </w:r>
      <w:r/>
    </w:p>
    <w:p>
      <w:pPr>
        <w:spacing w:line="360" w:lineRule="auto"/>
        <w:rPr>
          <w:rFonts w:ascii="宋体" w:hAnsi="宋体" w:cs="宋体"/>
          <w:b/>
        </w:rPr>
      </w:pPr>
      <w:r/>
      <w:bookmarkStart w:id="61" w:name="_Toc13543214"/>
      <w:r>
        <w:rPr>
          <w:rFonts w:hint="eastAsia" w:ascii="宋体" w:hAnsi="宋体" w:cs="宋体"/>
          <w:b/>
        </w:rPr>
        <w:t xml:space="preserve">二、标的物的一般条款</w:t>
      </w:r>
      <w:bookmarkEnd w:id="61"/>
      <w:r/>
      <w:r/>
    </w:p>
    <w:p>
      <w:pPr>
        <w:spacing w:line="360" w:lineRule="auto"/>
        <w:rPr>
          <w:rFonts w:ascii="宋体" w:hAnsi="宋体" w:cs="宋体"/>
          <w:b/>
        </w:rPr>
      </w:pPr>
      <w:r>
        <w:rPr>
          <w:rFonts w:hint="eastAsia" w:ascii="宋体" w:hAnsi="宋体" w:cs="宋体"/>
          <w:b/>
        </w:rPr>
        <w:t xml:space="preserve">4.</w:t>
      </w:r>
      <w:r>
        <w:rPr>
          <w:rFonts w:hint="eastAsia" w:ascii="宋体" w:hAnsi="宋体" w:cs="宋体"/>
          <w:b/>
        </w:rPr>
        <w:t xml:space="preserve">完整物权</w:t>
      </w:r>
      <w:r/>
    </w:p>
    <w:p>
      <w:pPr>
        <w:spacing w:line="360" w:lineRule="auto"/>
        <w:rPr>
          <w:rFonts w:ascii="宋体" w:hAnsi="宋体" w:cs="宋体"/>
        </w:rPr>
      </w:pPr>
      <w:r>
        <w:rPr>
          <w:rFonts w:hint="eastAsia" w:ascii="宋体" w:hAnsi="宋体" w:cs="宋体"/>
        </w:rPr>
        <w:tab/>
      </w:r>
      <w:r>
        <w:rPr>
          <w:rFonts w:hint="eastAsia" w:ascii="宋体" w:hAnsi="宋体" w:cs="宋体"/>
        </w:rPr>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w:t>
      </w:r>
      <w:r>
        <w:rPr>
          <w:rFonts w:hint="eastAsia" w:ascii="宋体" w:hAnsi="宋体" w:cs="宋体"/>
          <w:b/>
        </w:rPr>
        <w:t xml:space="preserve">质量保证</w:t>
      </w:r>
      <w:r/>
    </w:p>
    <w:p>
      <w:pPr>
        <w:pStyle w:val="937"/>
        <w:spacing w:line="360" w:lineRule="auto"/>
        <w:rPr>
          <w:rFonts w:ascii="宋体" w:hAnsi="宋体" w:eastAsia="宋体" w:cs="宋体"/>
          <w:sz w:val="21"/>
        </w:rPr>
      </w:pPr>
      <w:r>
        <w:rPr>
          <w:rFonts w:hint="eastAsia" w:ascii="宋体" w:hAnsi="宋体" w:eastAsia="宋体" w:cs="宋体"/>
          <w:sz w:val="21"/>
        </w:rPr>
        <w:t xml:space="preserve">5.1 </w:t>
      </w:r>
      <w:r>
        <w:rPr>
          <w:rFonts w:hint="eastAsia" w:ascii="宋体" w:hAnsi="宋体" w:eastAsia="宋体" w:cs="宋体"/>
          <w:sz w:val="21"/>
        </w:rPr>
        <w:t xml:space="preserve">乙方应保证所供标的物是全新的，未使用过的，并且是非长期积压的库存商品，完全符合合同规定的质量、规格和性能的要求，乙方应保证其提供的标的物在</w:t>
      </w:r>
      <w:r>
        <w:rPr>
          <w:rFonts w:hint="eastAsia" w:ascii="宋体" w:hAnsi="宋体" w:eastAsia="宋体" w:cs="宋体"/>
          <w:sz w:val="21"/>
        </w:rPr>
        <w:t xml:space="preserve">正确安装，正常使用和保养条件下，在其标称的使用寿命期内应具有满意的性能。在乙方承诺的质量保证期</w:t>
      </w:r>
      <w:r>
        <w:rPr>
          <w:rFonts w:hint="eastAsia" w:ascii="宋体" w:hAnsi="宋体" w:eastAsia="宋体" w:cs="宋体"/>
          <w:sz w:val="21"/>
        </w:rPr>
        <w:t xml:space="preserve"> </w:t>
      </w:r>
      <w:r>
        <w:rPr>
          <w:rFonts w:hint="eastAsia" w:ascii="宋体" w:hAnsi="宋体" w:eastAsia="宋体" w:cs="宋体"/>
          <w:sz w:val="21"/>
        </w:rPr>
        <w:t xml:space="preserve">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w:t>
      </w:r>
      <w:r>
        <w:rPr>
          <w:rFonts w:hint="eastAsia" w:ascii="宋体" w:hAnsi="宋体" w:eastAsia="宋体" w:cs="宋体"/>
          <w:sz w:val="21"/>
        </w:rPr>
        <w:t xml:space="preserve"> </w:t>
      </w:r>
      <w:r>
        <w:rPr>
          <w:rFonts w:hint="eastAsia" w:ascii="宋体" w:hAnsi="宋体" w:eastAsia="宋体" w:cs="宋体"/>
          <w:sz w:val="21"/>
        </w:rPr>
        <w:t xml:space="preserve">装及今后使用过程中造成甲乙双方、使用人或第三方人身伤亡或财产损失的或影响甲方运营</w:t>
      </w:r>
      <w:r>
        <w:rPr>
          <w:rFonts w:hint="eastAsia" w:ascii="宋体" w:hAnsi="宋体" w:eastAsia="宋体" w:cs="宋体"/>
          <w:sz w:val="21"/>
        </w:rPr>
        <w:t xml:space="preserve"> </w:t>
      </w:r>
      <w:r>
        <w:rPr>
          <w:rFonts w:hint="eastAsia" w:ascii="宋体" w:hAnsi="宋体" w:eastAsia="宋体" w:cs="宋体"/>
          <w:sz w:val="21"/>
        </w:rPr>
        <w:t xml:space="preserve">导致各类损失等，乙方承担由此产生的全部责任。</w:t>
      </w:r>
      <w:r/>
    </w:p>
    <w:p>
      <w:pPr>
        <w:pStyle w:val="937"/>
        <w:spacing w:line="360" w:lineRule="auto"/>
        <w:rPr>
          <w:rFonts w:ascii="宋体" w:hAnsi="宋体" w:eastAsia="宋体" w:cs="宋体"/>
          <w:sz w:val="21"/>
        </w:rPr>
      </w:pPr>
      <w:r>
        <w:rPr>
          <w:rFonts w:hint="eastAsia" w:ascii="宋体" w:hAnsi="宋体" w:eastAsia="宋体" w:cs="宋体"/>
          <w:sz w:val="21"/>
        </w:rPr>
        <w:t xml:space="preserve">5.2</w:t>
      </w:r>
      <w:r>
        <w:rPr>
          <w:rFonts w:hint="eastAsia" w:ascii="宋体" w:hAnsi="宋体" w:eastAsia="宋体" w:cs="宋体"/>
          <w:sz w:val="21"/>
        </w:rPr>
        <w:t xml:space="preserve">根据甲方按检验标准自己检验的结果或当地技</w:t>
      </w:r>
      <w:r>
        <w:rPr>
          <w:rFonts w:hint="eastAsia" w:ascii="宋体" w:hAnsi="宋体" w:eastAsia="宋体" w:cs="宋体"/>
          <w:sz w:val="21"/>
        </w:rPr>
        <w:t xml:space="preserve">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w:t>
      </w:r>
      <w:r>
        <w:rPr>
          <w:rFonts w:hint="eastAsia" w:ascii="宋体" w:hAnsi="宋体" w:eastAsia="宋体" w:cs="宋体"/>
          <w:sz w:val="21"/>
        </w:rPr>
        <w:t xml:space="preserve">(</w:t>
      </w:r>
      <w:r>
        <w:rPr>
          <w:rFonts w:hint="eastAsia" w:ascii="宋体" w:hAnsi="宋体" w:eastAsia="宋体" w:cs="宋体"/>
          <w:sz w:val="21"/>
        </w:rPr>
        <w:t xml:space="preserve">六</w:t>
      </w:r>
      <w:r>
        <w:rPr>
          <w:rFonts w:hint="eastAsia" w:ascii="宋体" w:hAnsi="宋体" w:eastAsia="宋体" w:cs="宋体"/>
          <w:sz w:val="21"/>
        </w:rPr>
        <w:t xml:space="preserve">)</w:t>
      </w:r>
      <w:r>
        <w:rPr>
          <w:rFonts w:hint="eastAsia" w:ascii="宋体" w:hAnsi="宋体" w:eastAsia="宋体" w:cs="宋体"/>
          <w:sz w:val="21"/>
        </w:rPr>
        <w:t xml:space="preserve">条“违约责任”向乙方主张各</w:t>
      </w:r>
      <w:r>
        <w:rPr>
          <w:rFonts w:hint="eastAsia" w:ascii="宋体" w:hAnsi="宋体" w:eastAsia="宋体" w:cs="宋体"/>
          <w:sz w:val="21"/>
        </w:rPr>
        <w:t xml:space="preserve"> </w:t>
      </w:r>
      <w:r>
        <w:rPr>
          <w:rFonts w:hint="eastAsia" w:ascii="宋体" w:hAnsi="宋体" w:eastAsia="宋体" w:cs="宋体"/>
          <w:sz w:val="21"/>
        </w:rPr>
        <w:t xml:space="preserve">项权利。</w:t>
      </w:r>
      <w:r/>
    </w:p>
    <w:p>
      <w:pPr>
        <w:pStyle w:val="937"/>
        <w:spacing w:line="360" w:lineRule="auto"/>
        <w:rPr>
          <w:rFonts w:ascii="宋体" w:hAnsi="宋体" w:eastAsia="宋体" w:cs="宋体"/>
          <w:sz w:val="21"/>
        </w:rPr>
      </w:pPr>
      <w:r>
        <w:rPr>
          <w:rFonts w:hint="eastAsia" w:ascii="宋体" w:hAnsi="宋体" w:eastAsia="宋体" w:cs="宋体"/>
          <w:sz w:val="21"/>
        </w:rPr>
        <w:t xml:space="preserve">5.3</w:t>
      </w:r>
      <w:r>
        <w:rPr>
          <w:rFonts w:hint="eastAsia" w:ascii="宋体" w:hAnsi="宋体" w:eastAsia="宋体" w:cs="宋体"/>
          <w:sz w:val="21"/>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5.4</w:t>
      </w:r>
      <w:r>
        <w:rPr>
          <w:rFonts w:hint="eastAsia" w:ascii="宋体" w:hAnsi="宋体" w:eastAsia="宋体" w:cs="宋体"/>
          <w:sz w:val="21"/>
        </w:rPr>
        <w:t xml:space="preserve">乙方应严格按照招招投标文件及本合同等文件所记载内容提供服务内容，包</w:t>
      </w:r>
      <w:r>
        <w:rPr>
          <w:rFonts w:hint="eastAsia" w:ascii="宋体" w:hAnsi="宋体" w:eastAsia="宋体" w:cs="宋体"/>
          <w:sz w:val="21"/>
        </w:rPr>
        <w:t xml:space="preserve"> </w:t>
      </w:r>
      <w:r>
        <w:rPr>
          <w:rFonts w:hint="eastAsia" w:ascii="宋体" w:hAnsi="宋体" w:eastAsia="宋体" w:cs="宋体"/>
          <w:sz w:val="21"/>
        </w:rPr>
        <w:t xml:space="preserve">括且不限于整体要求、各类功能要求等。</w:t>
      </w:r>
      <w:r/>
    </w:p>
    <w:p>
      <w:pPr>
        <w:pStyle w:val="937"/>
        <w:spacing w:line="360" w:lineRule="auto"/>
        <w:rPr>
          <w:rFonts w:ascii="宋体" w:hAnsi="宋体" w:eastAsia="宋体" w:cs="宋体"/>
          <w:sz w:val="21"/>
        </w:rPr>
      </w:pPr>
      <w:r>
        <w:rPr>
          <w:rFonts w:hint="eastAsia" w:ascii="宋体" w:hAnsi="宋体" w:eastAsia="宋体" w:cs="宋体"/>
          <w:sz w:val="21"/>
        </w:rPr>
        <w:t xml:space="preserve">5.5</w:t>
      </w:r>
      <w:r>
        <w:rPr>
          <w:rFonts w:hint="eastAsia" w:ascii="宋体" w:hAnsi="宋体" w:eastAsia="宋体" w:cs="宋体"/>
          <w:sz w:val="21"/>
        </w:rPr>
        <w:t xml:space="preserve">乙方</w:t>
      </w:r>
      <w:r>
        <w:rPr>
          <w:rFonts w:hint="eastAsia" w:ascii="宋体" w:hAnsi="宋体" w:eastAsia="宋体" w:cs="宋体"/>
          <w:sz w:val="21"/>
        </w:rPr>
        <w:t xml:space="preserve">应保证本合同所涉设备均与甲方要求和标准吻合，确保各类设备及设施均能正常</w:t>
      </w:r>
      <w:r>
        <w:rPr>
          <w:rFonts w:hint="eastAsia" w:ascii="宋体" w:hAnsi="宋体" w:eastAsia="宋体" w:cs="宋体"/>
          <w:sz w:val="21"/>
        </w:rPr>
        <w:t xml:space="preserve"> </w:t>
      </w:r>
      <w:r>
        <w:rPr>
          <w:rFonts w:hint="eastAsia" w:ascii="宋体" w:hAnsi="宋体" w:eastAsia="宋体" w:cs="宋体"/>
          <w:sz w:val="21"/>
        </w:rPr>
        <w:t xml:space="preserve">运行，甲方无须另行添置任何设备或设施；如有，则由乙方承担全部费用，包括且不限于添</w:t>
      </w:r>
      <w:r>
        <w:rPr>
          <w:rFonts w:hint="eastAsia" w:ascii="宋体" w:hAnsi="宋体" w:eastAsia="宋体" w:cs="宋体"/>
          <w:sz w:val="21"/>
        </w:rPr>
        <w:t xml:space="preserve"> </w:t>
      </w:r>
      <w:r>
        <w:rPr>
          <w:rFonts w:hint="eastAsia" w:ascii="宋体" w:hAnsi="宋体" w:eastAsia="宋体" w:cs="宋体"/>
          <w:sz w:val="21"/>
        </w:rPr>
        <w:t xml:space="preserve">置设备或设施费、改建费等。</w:t>
      </w:r>
      <w:r/>
    </w:p>
    <w:p>
      <w:pPr>
        <w:spacing w:line="360" w:lineRule="auto"/>
        <w:rPr>
          <w:rFonts w:ascii="宋体" w:hAnsi="宋体" w:cs="宋体"/>
          <w:b/>
        </w:rPr>
      </w:pPr>
      <w:r>
        <w:rPr>
          <w:rFonts w:hint="eastAsia" w:ascii="宋体" w:hAnsi="宋体" w:cs="宋体"/>
          <w:b/>
        </w:rPr>
        <w:t xml:space="preserve">6.</w:t>
      </w:r>
      <w:r>
        <w:rPr>
          <w:rFonts w:hint="eastAsia" w:ascii="宋体" w:hAnsi="宋体" w:cs="宋体"/>
          <w:b/>
        </w:rPr>
        <w:t xml:space="preserve">包装</w:t>
      </w:r>
      <w:r/>
    </w:p>
    <w:p>
      <w:pPr>
        <w:pStyle w:val="937"/>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w:t>
      </w:r>
      <w:r>
        <w:rPr>
          <w:rFonts w:hint="eastAsia" w:ascii="宋体" w:hAnsi="宋体" w:cs="宋体"/>
          <w:b/>
        </w:rPr>
        <w:t xml:space="preserve">伴随服务</w:t>
      </w:r>
      <w:r>
        <w:rPr>
          <w:rFonts w:hint="eastAsia" w:ascii="宋体" w:hAnsi="宋体" w:cs="宋体"/>
          <w:bCs/>
        </w:rPr>
        <w:t xml:space="preserve">(</w:t>
      </w:r>
      <w:r>
        <w:rPr>
          <w:rFonts w:hint="eastAsia" w:ascii="宋体" w:hAnsi="宋体" w:cs="宋体"/>
          <w:bCs/>
        </w:rPr>
        <w:t xml:space="preserve">乙方对甲方待使用设施的周边配套实施等均已现场确认并认可，确保甲方无须另行添置设备或设施；且该部分费用已包括在合同总价内，</w:t>
      </w:r>
      <w:r>
        <w:rPr>
          <w:rFonts w:hint="eastAsia" w:ascii="宋体" w:hAnsi="宋体" w:cs="宋体"/>
          <w:bCs/>
        </w:rPr>
        <w:t xml:space="preserve">甲方无须支付任何费用</w:t>
      </w:r>
      <w:r>
        <w:rPr>
          <w:rFonts w:hint="eastAsia" w:ascii="宋体" w:hAnsi="宋体" w:cs="宋体"/>
          <w:bCs/>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7.1  </w:t>
      </w:r>
      <w:r>
        <w:rPr>
          <w:rFonts w:hint="eastAsia" w:ascii="宋体" w:hAnsi="宋体" w:eastAsia="宋体" w:cs="宋体"/>
          <w:sz w:val="21"/>
        </w:rPr>
        <w:t xml:space="preserve">乙方除应履行按期按量交付合格标的物的义务之外，还应提供下列服务。</w:t>
      </w:r>
      <w:r/>
    </w:p>
    <w:p>
      <w:pPr>
        <w:pStyle w:val="937"/>
        <w:spacing w:line="360" w:lineRule="auto"/>
        <w:rPr>
          <w:rFonts w:ascii="宋体" w:hAnsi="宋体" w:eastAsia="宋体" w:cs="宋体"/>
          <w:sz w:val="21"/>
        </w:rPr>
      </w:pPr>
      <w:r>
        <w:rPr>
          <w:rFonts w:hint="eastAsia" w:ascii="宋体" w:hAnsi="宋体" w:eastAsia="宋体" w:cs="宋体"/>
          <w:sz w:val="21"/>
        </w:rPr>
        <w:t xml:space="preserve">7.1.1  </w:t>
      </w:r>
      <w:r>
        <w:rPr>
          <w:rFonts w:hint="eastAsia" w:ascii="宋体" w:hAnsi="宋体" w:eastAsia="宋体" w:cs="宋体"/>
          <w:sz w:val="21"/>
        </w:rPr>
        <w:t xml:space="preserve">标的物的现场安装、启动、调试、监督（如果必须安装、调试的话）；</w:t>
      </w:r>
      <w:r/>
    </w:p>
    <w:p>
      <w:pPr>
        <w:pStyle w:val="937"/>
        <w:spacing w:line="360" w:lineRule="auto"/>
        <w:rPr>
          <w:rFonts w:ascii="宋体" w:hAnsi="宋体" w:eastAsia="宋体" w:cs="宋体"/>
          <w:sz w:val="21"/>
        </w:rPr>
      </w:pPr>
      <w:r>
        <w:rPr>
          <w:rFonts w:hint="eastAsia" w:ascii="宋体" w:hAnsi="宋体" w:eastAsia="宋体" w:cs="宋体"/>
          <w:sz w:val="21"/>
        </w:rPr>
        <w:t xml:space="preserve">7.1.2  </w:t>
      </w:r>
      <w:r>
        <w:rPr>
          <w:rFonts w:hint="eastAsia" w:ascii="宋体" w:hAnsi="宋体" w:eastAsia="宋体" w:cs="宋体"/>
          <w:sz w:val="21"/>
        </w:rPr>
        <w:t xml:space="preserve">提供标的物组装和一般维修所必须的工具；</w:t>
      </w:r>
      <w:r/>
    </w:p>
    <w:p>
      <w:pPr>
        <w:pStyle w:val="937"/>
        <w:spacing w:line="360" w:lineRule="auto"/>
        <w:rPr>
          <w:rFonts w:ascii="宋体" w:hAnsi="宋体" w:eastAsia="宋体" w:cs="宋体"/>
          <w:sz w:val="21"/>
        </w:rPr>
      </w:pPr>
      <w:r>
        <w:rPr>
          <w:rFonts w:hint="eastAsia" w:ascii="宋体" w:hAnsi="宋体" w:eastAsia="宋体" w:cs="宋体"/>
          <w:sz w:val="21"/>
        </w:rPr>
        <w:t xml:space="preserve">7.1.3  </w:t>
      </w:r>
      <w:r>
        <w:rPr>
          <w:rFonts w:hint="eastAsia" w:ascii="宋体" w:hAnsi="宋体" w:eastAsia="宋体" w:cs="宋体"/>
          <w:sz w:val="21"/>
        </w:rPr>
        <w:t xml:space="preserve">在合同规定的期限内对所提供标的物实行运行监督、维修服务的前提条件是该服务并不能免除乙方在质量保证期内所承担的义务；</w:t>
      </w:r>
      <w:r/>
    </w:p>
    <w:p>
      <w:pPr>
        <w:pStyle w:val="937"/>
        <w:spacing w:line="360" w:lineRule="auto"/>
        <w:rPr>
          <w:rFonts w:ascii="宋体" w:hAnsi="宋体" w:eastAsia="宋体" w:cs="宋体"/>
          <w:sz w:val="21"/>
        </w:rPr>
      </w:pPr>
      <w:r>
        <w:rPr>
          <w:rFonts w:hint="eastAsia" w:ascii="宋体" w:hAnsi="宋体" w:eastAsia="宋体" w:cs="宋体"/>
          <w:sz w:val="21"/>
        </w:rPr>
        <w:t xml:space="preserve">7.1.4  </w:t>
      </w:r>
      <w:r>
        <w:rPr>
          <w:rFonts w:hint="eastAsia" w:ascii="宋体" w:hAnsi="宋体" w:eastAsia="宋体" w:cs="宋体"/>
          <w:sz w:val="21"/>
        </w:rPr>
        <w:t xml:space="preserve">按甲方要求，对甲方技术人员进行技术指导或培训；提供系统完整专业的培训计</w:t>
      </w:r>
      <w:r>
        <w:rPr>
          <w:rFonts w:hint="eastAsia" w:ascii="宋体" w:hAnsi="宋体" w:eastAsia="宋体" w:cs="宋体"/>
          <w:sz w:val="21"/>
        </w:rPr>
        <w:t xml:space="preserve"> </w:t>
      </w:r>
      <w:r>
        <w:rPr>
          <w:rFonts w:hint="eastAsia" w:ascii="宋体" w:hAnsi="宋体" w:eastAsia="宋体" w:cs="宋体"/>
          <w:sz w:val="21"/>
        </w:rPr>
        <w:t xml:space="preserve">划；提供厂家免费培训、并提供维修资料及中文的用户操作手册。</w:t>
      </w:r>
      <w:r/>
    </w:p>
    <w:p>
      <w:pPr>
        <w:pStyle w:val="937"/>
        <w:spacing w:line="360" w:lineRule="auto"/>
        <w:rPr>
          <w:rFonts w:ascii="宋体" w:hAnsi="宋体" w:eastAsia="宋体" w:cs="宋体"/>
          <w:sz w:val="21"/>
        </w:rPr>
      </w:pPr>
      <w:r>
        <w:rPr>
          <w:rFonts w:hint="eastAsia" w:ascii="宋体" w:hAnsi="宋体" w:eastAsia="宋体" w:cs="宋体"/>
          <w:sz w:val="21"/>
        </w:rPr>
        <w:t xml:space="preserve">7.2  </w:t>
      </w:r>
      <w:r>
        <w:rPr>
          <w:rFonts w:hint="eastAsia" w:ascii="宋体" w:hAnsi="宋体" w:eastAsia="宋体" w:cs="宋体"/>
          <w:sz w:val="21"/>
        </w:rPr>
        <w:t xml:space="preserve">除合同另有规定之外，伴随服务的费用均已含在合同价款中，甲方不再另行进行支付。</w:t>
      </w:r>
      <w:r/>
    </w:p>
    <w:p>
      <w:pPr>
        <w:spacing w:line="360" w:lineRule="auto"/>
        <w:rPr>
          <w:rFonts w:ascii="宋体" w:hAnsi="宋体" w:cs="宋体"/>
          <w:b/>
        </w:rPr>
      </w:pPr>
      <w:r/>
      <w:bookmarkStart w:id="62" w:name="_Toc13543215"/>
      <w:r>
        <w:rPr>
          <w:rFonts w:hint="eastAsia" w:ascii="宋体" w:hAnsi="宋体" w:cs="宋体"/>
          <w:b/>
        </w:rPr>
        <w:t xml:space="preserve">三、标的物的交付、检验和验收</w:t>
      </w:r>
      <w:bookmarkEnd w:id="62"/>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标的物的交付</w:t>
      </w:r>
      <w:r/>
    </w:p>
    <w:p>
      <w:pPr>
        <w:pStyle w:val="937"/>
        <w:spacing w:line="360" w:lineRule="auto"/>
        <w:rPr>
          <w:rFonts w:ascii="宋体" w:hAnsi="宋体" w:eastAsia="宋体" w:cs="宋体"/>
          <w:sz w:val="21"/>
        </w:rPr>
      </w:pPr>
      <w:r>
        <w:rPr>
          <w:rFonts w:hint="eastAsia" w:ascii="宋体" w:hAnsi="宋体" w:eastAsia="宋体" w:cs="宋体"/>
          <w:sz w:val="21"/>
        </w:rPr>
        <w:t xml:space="preserve">8.1  </w:t>
      </w:r>
      <w:r>
        <w:rPr>
          <w:rFonts w:hint="eastAsia" w:ascii="宋体" w:hAnsi="宋体" w:eastAsia="宋体" w:cs="宋体"/>
          <w:sz w:val="21"/>
        </w:rPr>
        <w:t xml:space="preserve">标的物的所有权自标的物交付时转移。</w:t>
      </w:r>
      <w:r/>
    </w:p>
    <w:p>
      <w:pPr>
        <w:pStyle w:val="937"/>
        <w:spacing w:line="360" w:lineRule="auto"/>
        <w:rPr>
          <w:rFonts w:ascii="宋体" w:hAnsi="宋体" w:eastAsia="宋体" w:cs="宋体"/>
          <w:sz w:val="21"/>
        </w:rPr>
      </w:pPr>
      <w:r>
        <w:rPr>
          <w:rFonts w:hint="eastAsia" w:ascii="宋体" w:hAnsi="宋体" w:eastAsia="宋体" w:cs="宋体"/>
          <w:sz w:val="21"/>
        </w:rPr>
        <w:t xml:space="preserve">8.2  </w:t>
      </w:r>
      <w:r>
        <w:rPr>
          <w:rFonts w:hint="eastAsia" w:ascii="宋体" w:hAnsi="宋体" w:eastAsia="宋体" w:cs="宋体"/>
          <w:sz w:val="21"/>
        </w:rPr>
        <w:t xml:space="preserve">乙方应当按照约定的期限和约定的地点交付标的物。</w:t>
      </w:r>
      <w:r/>
    </w:p>
    <w:p>
      <w:pPr>
        <w:pStyle w:val="937"/>
        <w:spacing w:line="360" w:lineRule="auto"/>
        <w:rPr>
          <w:rFonts w:ascii="宋体" w:hAnsi="宋体" w:eastAsia="宋体" w:cs="宋体"/>
          <w:sz w:val="21"/>
        </w:rPr>
      </w:pPr>
      <w:r>
        <w:rPr>
          <w:rFonts w:hint="eastAsia" w:ascii="宋体" w:hAnsi="宋体" w:eastAsia="宋体" w:cs="宋体"/>
          <w:sz w:val="21"/>
        </w:rPr>
        <w:t xml:space="preserve">8.3  </w:t>
      </w:r>
      <w:r>
        <w:rPr>
          <w:rFonts w:hint="eastAsia" w:ascii="宋体" w:hAnsi="宋体" w:eastAsia="宋体" w:cs="宋体"/>
          <w:sz w:val="21"/>
        </w:rPr>
        <w:t xml:space="preserve">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w:t>
      </w:r>
      <w:r>
        <w:rPr>
          <w:rFonts w:hint="eastAsia" w:ascii="宋体" w:hAnsi="宋体" w:cs="宋体"/>
          <w:b/>
        </w:rPr>
        <w:t xml:space="preserve">检验和验收</w:t>
      </w:r>
      <w:r/>
    </w:p>
    <w:p>
      <w:pPr>
        <w:pStyle w:val="937"/>
        <w:spacing w:line="360" w:lineRule="auto"/>
        <w:rPr>
          <w:rFonts w:ascii="宋体" w:hAnsi="宋体" w:eastAsia="宋体" w:cs="宋体"/>
          <w:sz w:val="21"/>
        </w:rPr>
      </w:pPr>
      <w:r>
        <w:rPr>
          <w:rFonts w:hint="eastAsia" w:ascii="宋体" w:hAnsi="宋体" w:eastAsia="宋体" w:cs="宋体"/>
          <w:sz w:val="21"/>
        </w:rPr>
        <w:t xml:space="preserve">9.1  </w:t>
      </w:r>
      <w:r>
        <w:rPr>
          <w:rFonts w:hint="eastAsia" w:ascii="宋体" w:hAnsi="宋体" w:eastAsia="宋体" w:cs="宋体"/>
          <w:sz w:val="21"/>
        </w:rPr>
        <w:t xml:space="preserve">在交货前，乙方应对标的物的各项指标进行详细而全面的检验，包括但不限于规</w:t>
      </w:r>
      <w:r>
        <w:rPr>
          <w:rFonts w:hint="eastAsia" w:ascii="宋体" w:hAnsi="宋体" w:eastAsia="宋体" w:cs="宋体"/>
          <w:sz w:val="21"/>
        </w:rPr>
        <w:t xml:space="preserve"> </w:t>
      </w:r>
      <w:r>
        <w:rPr>
          <w:rFonts w:hint="eastAsia" w:ascii="宋体" w:hAnsi="宋体" w:eastAsia="宋体" w:cs="宋体"/>
          <w:sz w:val="21"/>
        </w:rPr>
        <w:t xml:space="preserve">格、性能、质量等一切可能影响合同目的实现的指标，并出具一份合格检验证明，乙方对该</w:t>
      </w:r>
      <w:r>
        <w:rPr>
          <w:rFonts w:hint="eastAsia" w:ascii="宋体" w:hAnsi="宋体" w:eastAsia="宋体" w:cs="宋体"/>
          <w:sz w:val="21"/>
        </w:rPr>
        <w:t xml:space="preserve"> </w:t>
      </w:r>
      <w:r>
        <w:rPr>
          <w:rFonts w:hint="eastAsia" w:ascii="宋体" w:hAnsi="宋体" w:eastAsia="宋体" w:cs="宋体"/>
          <w:sz w:val="21"/>
        </w:rPr>
        <w:t xml:space="preserve">检验证明的真实有效性负责。若检验证明不合格或未出具检验证明，甲方有权拒收标的物。</w:t>
      </w:r>
      <w:r>
        <w:rPr>
          <w:rFonts w:hint="eastAsia" w:ascii="宋体" w:hAnsi="宋体" w:eastAsia="宋体" w:cs="宋体"/>
          <w:sz w:val="21"/>
        </w:rPr>
        <w:t xml:space="preserve"> </w:t>
      </w:r>
      <w:r>
        <w:rPr>
          <w:rFonts w:hint="eastAsia" w:ascii="宋体" w:hAnsi="宋体" w:eastAsia="宋体" w:cs="宋体"/>
          <w:sz w:val="21"/>
        </w:rPr>
        <w:t xml:space="preserve">该检验证明不作为标的物的最终检验结论。</w:t>
      </w:r>
      <w:r/>
    </w:p>
    <w:p>
      <w:pPr>
        <w:pStyle w:val="937"/>
        <w:spacing w:line="360" w:lineRule="auto"/>
        <w:rPr>
          <w:rFonts w:ascii="宋体" w:hAnsi="宋体" w:eastAsia="宋体" w:cs="宋体"/>
          <w:sz w:val="21"/>
        </w:rPr>
      </w:pPr>
      <w:r>
        <w:rPr>
          <w:rFonts w:hint="eastAsia" w:ascii="宋体" w:hAnsi="宋体" w:eastAsia="宋体" w:cs="宋体"/>
          <w:sz w:val="21"/>
        </w:rPr>
        <w:t xml:space="preserve">9.2  </w:t>
      </w:r>
      <w:r>
        <w:rPr>
          <w:rFonts w:hint="eastAsia" w:ascii="宋体" w:hAnsi="宋体" w:eastAsia="宋体" w:cs="宋体"/>
          <w:sz w:val="21"/>
        </w:rPr>
        <w:t xml:space="preserve">交货后，甲方根据合同约定及相关验收标准，对标的物进行验收。甲方经验收无</w:t>
      </w:r>
      <w:r>
        <w:rPr>
          <w:rFonts w:hint="eastAsia" w:ascii="宋体" w:hAnsi="宋体" w:eastAsia="宋体" w:cs="宋体"/>
          <w:sz w:val="21"/>
        </w:rPr>
        <w:t xml:space="preserve"> </w:t>
      </w:r>
      <w:r>
        <w:rPr>
          <w:rFonts w:hint="eastAsia" w:ascii="宋体" w:hAnsi="宋体" w:eastAsia="宋体" w:cs="宋体"/>
          <w:sz w:val="21"/>
        </w:rPr>
        <w:t xml:space="preserve">误后，</w:t>
      </w:r>
      <w:r>
        <w:rPr>
          <w:rFonts w:hint="eastAsia" w:ascii="宋体" w:hAnsi="宋体" w:eastAsia="宋体" w:cs="宋体"/>
          <w:sz w:val="21"/>
        </w:rPr>
        <w:t xml:space="preserve">向乙方出具验收合格证明。若验收证明不合格，甲方有权根据合同约定向乙方主张权</w:t>
      </w:r>
      <w:r>
        <w:rPr>
          <w:rFonts w:hint="eastAsia" w:ascii="宋体" w:hAnsi="宋体" w:eastAsia="宋体" w:cs="宋体"/>
          <w:sz w:val="21"/>
        </w:rPr>
        <w:t xml:space="preserve"> </w:t>
      </w:r>
      <w:r>
        <w:rPr>
          <w:rFonts w:hint="eastAsia" w:ascii="宋体" w:hAnsi="宋体" w:eastAsia="宋体" w:cs="宋体"/>
          <w:sz w:val="21"/>
        </w:rPr>
        <w:t xml:space="preserve">利。该验收证明作为最终付款所需文件的组成部分。</w:t>
      </w:r>
      <w:r/>
    </w:p>
    <w:p>
      <w:pPr>
        <w:pStyle w:val="937"/>
        <w:spacing w:line="360" w:lineRule="auto"/>
        <w:rPr>
          <w:rFonts w:ascii="宋体" w:hAnsi="宋体" w:eastAsia="宋体" w:cs="宋体"/>
          <w:sz w:val="21"/>
        </w:rPr>
      </w:pPr>
      <w:r>
        <w:rPr>
          <w:rFonts w:hint="eastAsia" w:ascii="宋体" w:hAnsi="宋体" w:eastAsia="宋体" w:cs="宋体"/>
          <w:sz w:val="21"/>
        </w:rPr>
        <w:t xml:space="preserve">9.3  </w:t>
      </w:r>
      <w:r>
        <w:rPr>
          <w:rFonts w:hint="eastAsia" w:ascii="宋体" w:hAnsi="宋体" w:eastAsia="宋体" w:cs="宋体"/>
          <w:sz w:val="21"/>
        </w:rPr>
        <w:t xml:space="preserve">验收期限自标的物交付之日起三十天内。特殊情况需延长的，双方应在合同的特</w:t>
      </w:r>
      <w:r>
        <w:rPr>
          <w:rFonts w:hint="eastAsia" w:ascii="宋体" w:hAnsi="宋体" w:eastAsia="宋体" w:cs="宋体"/>
          <w:sz w:val="21"/>
        </w:rPr>
        <w:t xml:space="preserve"> </w:t>
      </w:r>
      <w:r>
        <w:rPr>
          <w:rFonts w:hint="eastAsia" w:ascii="宋体" w:hAnsi="宋体" w:eastAsia="宋体" w:cs="宋体"/>
          <w:sz w:val="21"/>
        </w:rPr>
        <w:t xml:space="preserve">殊条款中约定。</w:t>
      </w:r>
      <w:r/>
    </w:p>
    <w:p>
      <w:pPr>
        <w:pStyle w:val="937"/>
        <w:spacing w:line="360" w:lineRule="auto"/>
        <w:rPr>
          <w:rFonts w:ascii="宋体" w:hAnsi="宋体" w:eastAsia="宋体" w:cs="宋体"/>
          <w:sz w:val="21"/>
        </w:rPr>
      </w:pPr>
      <w:r>
        <w:rPr>
          <w:rFonts w:hint="eastAsia" w:ascii="宋体" w:hAnsi="宋体" w:eastAsia="宋体" w:cs="宋体"/>
          <w:sz w:val="21"/>
        </w:rPr>
        <w:t xml:space="preserve">9.4  </w:t>
      </w:r>
      <w:r>
        <w:rPr>
          <w:rFonts w:hint="eastAsia" w:ascii="宋体" w:hAnsi="宋体" w:eastAsia="宋体" w:cs="宋体"/>
          <w:sz w:val="21"/>
        </w:rPr>
        <w:t xml:space="preserve">如双方对验收结果有分歧，则以国家权威部门的检验结果为准，检验费用由有过</w:t>
      </w:r>
      <w:r>
        <w:rPr>
          <w:rFonts w:hint="eastAsia" w:ascii="宋体" w:hAnsi="宋体" w:eastAsia="宋体" w:cs="宋体"/>
          <w:sz w:val="21"/>
        </w:rPr>
        <w:t xml:space="preserve">失的一方支付。</w:t>
      </w:r>
      <w:r/>
    </w:p>
    <w:p>
      <w:pPr>
        <w:pStyle w:val="937"/>
        <w:spacing w:line="360" w:lineRule="auto"/>
        <w:rPr>
          <w:rFonts w:ascii="宋体" w:hAnsi="宋体" w:eastAsia="宋体" w:cs="宋体"/>
          <w:sz w:val="21"/>
        </w:rPr>
      </w:pPr>
      <w:r>
        <w:rPr>
          <w:rFonts w:hint="eastAsia" w:ascii="宋体" w:hAnsi="宋体" w:eastAsia="宋体" w:cs="宋体"/>
          <w:sz w:val="21"/>
        </w:rPr>
        <w:t xml:space="preserve">9.5</w:t>
      </w:r>
      <w:r>
        <w:rPr>
          <w:rFonts w:hint="eastAsia" w:ascii="宋体" w:hAnsi="宋体" w:eastAsia="宋体" w:cs="宋体"/>
          <w:sz w:val="21"/>
        </w:rPr>
        <w:t xml:space="preserve">货物交货时，包装须完整无破损，乙方还必须提供以下材料：</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）货物装箱清单</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）合格证</w:t>
      </w:r>
      <w:r>
        <w:rPr>
          <w:rFonts w:hint="eastAsia" w:ascii="宋体" w:hAnsi="宋体" w:eastAsia="宋体" w:cs="宋体"/>
          <w:sz w:val="21"/>
        </w:rPr>
        <w:t xml:space="preserve">(</w:t>
      </w:r>
      <w:r>
        <w:rPr>
          <w:rFonts w:hint="eastAsia" w:ascii="宋体" w:hAnsi="宋体" w:eastAsia="宋体" w:cs="宋体"/>
          <w:sz w:val="21"/>
        </w:rPr>
        <w:t xml:space="preserve">国产设备必须提供</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）中英文技术资料</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t xml:space="preserve">）使用维修保养中文说明书</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）其它必备材料和必备工具等</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6</w:t>
      </w:r>
      <w:r>
        <w:rPr>
          <w:rFonts w:hint="eastAsia" w:ascii="宋体" w:hAnsi="宋体" w:eastAsia="宋体" w:cs="宋体"/>
          <w:sz w:val="21"/>
        </w:rPr>
        <w:t xml:space="preserve">）保修单等其它必须材料。</w:t>
      </w:r>
      <w:r/>
    </w:p>
    <w:p>
      <w:pPr>
        <w:jc w:val="left"/>
        <w:spacing w:line="360" w:lineRule="auto"/>
        <w:rPr>
          <w:rFonts w:ascii="宋体" w:hAnsi="宋体" w:cs="宋体"/>
          <w:b/>
        </w:rPr>
      </w:pPr>
      <w:r/>
      <w:bookmarkStart w:id="63" w:name="_Toc13543216"/>
      <w:r>
        <w:rPr>
          <w:rFonts w:hint="eastAsia" w:ascii="宋体" w:hAnsi="宋体" w:cs="宋体"/>
          <w:b/>
        </w:rPr>
        <w:t xml:space="preserve">四、对标的物提出异议的时间和办法</w:t>
      </w:r>
      <w:bookmarkEnd w:id="63"/>
      <w:r/>
      <w:r/>
    </w:p>
    <w:p>
      <w:pPr>
        <w:spacing w:line="360" w:lineRule="auto"/>
        <w:rPr>
          <w:rFonts w:ascii="宋体" w:hAnsi="宋体" w:cs="宋体"/>
          <w:b/>
        </w:rPr>
      </w:pPr>
      <w:r>
        <w:rPr>
          <w:rFonts w:hint="eastAsia" w:ascii="宋体" w:hAnsi="宋体" w:cs="宋体"/>
          <w:b/>
        </w:rPr>
        <w:t xml:space="preserve">10.</w:t>
      </w:r>
      <w:r>
        <w:rPr>
          <w:rFonts w:hint="eastAsia" w:ascii="宋体" w:hAnsi="宋体" w:cs="宋体"/>
          <w:b/>
        </w:rPr>
        <w:t xml:space="preserve">对标的物提出异议的时间和办法</w:t>
      </w:r>
      <w:r>
        <w:rPr>
          <w:rFonts w:hint="eastAsia" w:ascii="宋体" w:hAnsi="宋体" w:cs="宋体"/>
          <w:b/>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10.1 </w:t>
      </w:r>
      <w:r>
        <w:rPr>
          <w:rFonts w:hint="eastAsia" w:ascii="宋体" w:hAnsi="宋体" w:eastAsia="宋体" w:cs="宋体"/>
          <w:sz w:val="21"/>
        </w:rPr>
        <w:t xml:space="preserve">甲方在验收过程中，应当于双方约定的检验期间内将标的物的数量或质量不符合</w:t>
      </w:r>
      <w:r>
        <w:rPr>
          <w:rFonts w:hint="eastAsia" w:ascii="宋体" w:hAnsi="宋体" w:eastAsia="宋体" w:cs="宋体"/>
          <w:sz w:val="21"/>
        </w:rPr>
        <w:t xml:space="preserve"> </w:t>
      </w:r>
      <w:r>
        <w:rPr>
          <w:rFonts w:hint="eastAsia" w:ascii="宋体" w:hAnsi="宋体" w:eastAsia="宋体" w:cs="宋体"/>
          <w:sz w:val="21"/>
        </w:rPr>
        <w:t xml:space="preserve">约定的情形及处理方式以书面形式通知乙方。</w:t>
      </w:r>
      <w:r/>
    </w:p>
    <w:p>
      <w:pPr>
        <w:pStyle w:val="937"/>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w:t>
      </w:r>
      <w:r>
        <w:rPr>
          <w:rFonts w:hint="eastAsia" w:ascii="宋体" w:hAnsi="宋体" w:eastAsia="宋体" w:cs="宋体"/>
          <w:sz w:val="21"/>
        </w:rPr>
        <w:t xml:space="preserve">行随机的检查和</w:t>
      </w:r>
      <w:r>
        <w:rPr>
          <w:rFonts w:hint="eastAsia" w:ascii="宋体" w:hAnsi="宋体" w:eastAsia="宋体" w:cs="宋体"/>
          <w:sz w:val="21"/>
        </w:rPr>
        <w:t xml:space="preserve"> </w:t>
      </w:r>
      <w:r>
        <w:rPr>
          <w:rFonts w:hint="eastAsia" w:ascii="宋体" w:hAnsi="宋体" w:eastAsia="宋体" w:cs="宋体"/>
          <w:sz w:val="21"/>
        </w:rPr>
        <w:t xml:space="preserve">测试，若所供设备的参数和功能与招标等文件要求及投标文件的承诺存在偏离，甲方仍有权</w:t>
      </w:r>
      <w:r>
        <w:rPr>
          <w:rFonts w:hint="eastAsia" w:ascii="宋体" w:hAnsi="宋体" w:eastAsia="宋体" w:cs="宋体"/>
          <w:sz w:val="21"/>
        </w:rPr>
        <w:t xml:space="preserve"> </w:t>
      </w:r>
      <w:r>
        <w:rPr>
          <w:rFonts w:hint="eastAsia" w:ascii="宋体" w:hAnsi="宋体" w:eastAsia="宋体" w:cs="宋体"/>
          <w:sz w:val="21"/>
        </w:rPr>
        <w:t xml:space="preserve">退回设备，同时乙方须承担合同总金额</w:t>
      </w:r>
      <w:r>
        <w:rPr>
          <w:rFonts w:hint="eastAsia" w:ascii="宋体" w:hAnsi="宋体" w:eastAsia="宋体" w:cs="宋体"/>
          <w:sz w:val="21"/>
        </w:rPr>
        <w:t xml:space="preserve">20%</w:t>
      </w:r>
      <w:r>
        <w:rPr>
          <w:rFonts w:hint="eastAsia" w:ascii="宋体" w:hAnsi="宋体" w:eastAsia="宋体" w:cs="宋体"/>
          <w:sz w:val="21"/>
        </w:rPr>
        <w:t xml:space="preserve">的违约金，对此乙方予以认可。</w:t>
      </w:r>
      <w:r/>
    </w:p>
    <w:p>
      <w:pPr>
        <w:pStyle w:val="937"/>
        <w:spacing w:line="360" w:lineRule="auto"/>
        <w:rPr>
          <w:rFonts w:ascii="宋体" w:hAnsi="宋体" w:eastAsia="宋体" w:cs="宋体"/>
          <w:sz w:val="21"/>
        </w:rPr>
      </w:pPr>
      <w:r>
        <w:rPr>
          <w:rFonts w:hint="eastAsia" w:ascii="宋体" w:hAnsi="宋体" w:eastAsia="宋体" w:cs="宋体"/>
          <w:sz w:val="21"/>
        </w:rPr>
        <w:t xml:space="preserve">10.2 </w:t>
      </w:r>
      <w:r>
        <w:rPr>
          <w:rFonts w:hint="eastAsia" w:ascii="宋体" w:hAnsi="宋体" w:eastAsia="宋体" w:cs="宋体"/>
          <w:sz w:val="21"/>
        </w:rPr>
        <w:t xml:space="preserve">如甲方在验收期满后既不出具验收合格证明又未提出书面异议的视为乙方所交标</w:t>
      </w:r>
      <w:r>
        <w:rPr>
          <w:rFonts w:hint="eastAsia" w:ascii="宋体" w:hAnsi="宋体" w:eastAsia="宋体" w:cs="宋体"/>
          <w:sz w:val="21"/>
        </w:rPr>
        <w:t xml:space="preserve"> </w:t>
      </w:r>
      <w:r>
        <w:rPr>
          <w:rFonts w:hint="eastAsia" w:ascii="宋体" w:hAnsi="宋体" w:eastAsia="宋体" w:cs="宋体"/>
          <w:sz w:val="21"/>
        </w:rPr>
        <w:t xml:space="preserve">的物符合合同规定。</w:t>
      </w:r>
      <w:r/>
    </w:p>
    <w:p>
      <w:pPr>
        <w:pStyle w:val="937"/>
        <w:spacing w:line="360" w:lineRule="auto"/>
        <w:rPr>
          <w:rFonts w:ascii="宋体" w:hAnsi="宋体" w:eastAsia="宋体" w:cs="宋体"/>
          <w:sz w:val="21"/>
        </w:rPr>
      </w:pPr>
      <w:r>
        <w:rPr>
          <w:rFonts w:hint="eastAsia" w:ascii="宋体" w:hAnsi="宋体" w:eastAsia="宋体" w:cs="宋体"/>
          <w:sz w:val="21"/>
        </w:rPr>
        <w:t xml:space="preserve">10.3 </w:t>
      </w:r>
      <w:r>
        <w:rPr>
          <w:rFonts w:hint="eastAsia" w:ascii="宋体" w:hAnsi="宋体" w:eastAsia="宋体" w:cs="宋体"/>
          <w:sz w:val="21"/>
        </w:rPr>
        <w:t xml:space="preserve">乙方应在收到甲方书面异议后七天内负责处理问题，否则将视为默认甲方提出的</w:t>
      </w:r>
      <w:r>
        <w:rPr>
          <w:rFonts w:hint="eastAsia" w:ascii="宋体" w:hAnsi="宋体" w:eastAsia="宋体" w:cs="宋体"/>
          <w:sz w:val="21"/>
        </w:rPr>
        <w:t xml:space="preserve"> </w:t>
      </w:r>
      <w:r>
        <w:rPr>
          <w:rFonts w:hint="eastAsia" w:ascii="宋体" w:hAnsi="宋体" w:eastAsia="宋体" w:cs="宋体"/>
          <w:sz w:val="21"/>
        </w:rPr>
        <w:t xml:space="preserve">异议和处理意见。</w:t>
      </w:r>
      <w:r/>
    </w:p>
    <w:p>
      <w:pPr>
        <w:spacing w:line="360" w:lineRule="auto"/>
        <w:rPr>
          <w:rFonts w:ascii="宋体" w:hAnsi="宋体" w:cs="宋体"/>
          <w:b/>
        </w:rPr>
      </w:pPr>
      <w:r/>
      <w:bookmarkStart w:id="64" w:name="_Toc13543217"/>
      <w:r>
        <w:rPr>
          <w:rFonts w:hint="eastAsia" w:ascii="宋体" w:hAnsi="宋体" w:cs="宋体"/>
          <w:b/>
        </w:rPr>
        <w:t xml:space="preserve">五、合同价款和支付</w:t>
      </w:r>
      <w:bookmarkEnd w:id="64"/>
      <w:r/>
      <w:r/>
    </w:p>
    <w:p>
      <w:pPr>
        <w:spacing w:line="360" w:lineRule="auto"/>
        <w:rPr>
          <w:rFonts w:ascii="宋体" w:hAnsi="宋体" w:cs="宋体"/>
          <w:b/>
        </w:rPr>
      </w:pPr>
      <w:r>
        <w:rPr>
          <w:rFonts w:hint="eastAsia" w:ascii="宋体" w:hAnsi="宋体" w:cs="宋体"/>
          <w:b/>
        </w:rPr>
        <w:t xml:space="preserve">11.</w:t>
      </w:r>
      <w:r>
        <w:rPr>
          <w:rFonts w:hint="eastAsia" w:ascii="宋体" w:hAnsi="宋体" w:cs="宋体"/>
          <w:b/>
        </w:rPr>
        <w:t xml:space="preserve">合同价款和支付</w:t>
      </w:r>
      <w:r/>
    </w:p>
    <w:p>
      <w:pPr>
        <w:pStyle w:val="937"/>
        <w:spacing w:line="360" w:lineRule="auto"/>
        <w:rPr>
          <w:rFonts w:ascii="宋体" w:hAnsi="宋体" w:eastAsia="宋体" w:cs="宋体"/>
          <w:sz w:val="21"/>
        </w:rPr>
      </w:pPr>
      <w:r>
        <w:rPr>
          <w:rFonts w:hint="eastAsia" w:ascii="宋体" w:hAnsi="宋体" w:eastAsia="宋体" w:cs="宋体"/>
          <w:sz w:val="21"/>
        </w:rPr>
        <w:t xml:space="preserve">11.1 </w:t>
      </w:r>
      <w:r>
        <w:rPr>
          <w:rFonts w:hint="eastAsia" w:ascii="宋体" w:hAnsi="宋体" w:eastAsia="宋体" w:cs="宋体"/>
          <w:sz w:val="21"/>
        </w:rPr>
        <w:t xml:space="preserve">本合同的结算货币为人民币，单位元。</w:t>
      </w:r>
      <w:r/>
    </w:p>
    <w:p>
      <w:pPr>
        <w:pStyle w:val="937"/>
        <w:spacing w:line="360" w:lineRule="auto"/>
        <w:rPr>
          <w:rFonts w:ascii="宋体" w:hAnsi="宋体" w:eastAsia="宋体" w:cs="宋体"/>
          <w:sz w:val="21"/>
        </w:rPr>
      </w:pPr>
      <w:r>
        <w:rPr>
          <w:rFonts w:hint="eastAsia" w:ascii="宋体" w:hAnsi="宋体" w:eastAsia="宋体" w:cs="宋体"/>
          <w:sz w:val="21"/>
        </w:rPr>
        <w:t xml:space="preserve">11.2 </w:t>
      </w:r>
      <w:r>
        <w:rPr>
          <w:rFonts w:hint="eastAsia" w:ascii="宋体" w:hAnsi="宋体" w:eastAsia="宋体" w:cs="宋体"/>
          <w:sz w:val="21"/>
        </w:rPr>
        <w:t xml:space="preserve">乙方应按照双方签订的合同规定交货并在合同特殊条款规定的期限内持下列单据结算货款。</w:t>
      </w:r>
      <w:r/>
    </w:p>
    <w:p>
      <w:pPr>
        <w:pStyle w:val="937"/>
        <w:spacing w:line="360" w:lineRule="auto"/>
        <w:rPr>
          <w:rFonts w:ascii="宋体" w:hAnsi="宋体" w:eastAsia="宋体" w:cs="宋体"/>
          <w:sz w:val="21"/>
        </w:rPr>
      </w:pPr>
      <w:r>
        <w:rPr>
          <w:rFonts w:hint="eastAsia" w:ascii="宋体" w:hAnsi="宋体" w:eastAsia="宋体" w:cs="宋体"/>
          <w:sz w:val="21"/>
        </w:rPr>
        <w:t xml:space="preserve">11.2.1 </w:t>
      </w:r>
      <w:r>
        <w:rPr>
          <w:rFonts w:hint="eastAsia" w:ascii="宋体" w:hAnsi="宋体" w:eastAsia="宋体" w:cs="宋体"/>
          <w:sz w:val="21"/>
        </w:rPr>
        <w:t xml:space="preserve">合格的发票。</w:t>
      </w:r>
      <w:r/>
    </w:p>
    <w:p>
      <w:pPr>
        <w:pStyle w:val="937"/>
        <w:spacing w:line="360" w:lineRule="auto"/>
        <w:rPr>
          <w:rFonts w:ascii="宋体" w:hAnsi="宋体" w:eastAsia="宋体" w:cs="宋体"/>
          <w:sz w:val="21"/>
        </w:rPr>
      </w:pPr>
      <w:r>
        <w:rPr>
          <w:rFonts w:hint="eastAsia" w:ascii="宋体" w:hAnsi="宋体" w:eastAsia="宋体" w:cs="宋体"/>
          <w:sz w:val="21"/>
        </w:rPr>
        <w:t xml:space="preserve">11.2.2 </w:t>
      </w:r>
      <w:r>
        <w:rPr>
          <w:rFonts w:hint="eastAsia" w:ascii="宋体" w:hAnsi="宋体" w:eastAsia="宋体" w:cs="宋体"/>
          <w:sz w:val="21"/>
        </w:rPr>
        <w:t xml:space="preserve">甲方盖章签收后的送货回单和验收合格证明。</w:t>
      </w:r>
      <w:r/>
    </w:p>
    <w:p>
      <w:pPr>
        <w:pStyle w:val="937"/>
        <w:spacing w:line="360" w:lineRule="auto"/>
        <w:rPr>
          <w:rFonts w:ascii="宋体" w:hAnsi="宋体" w:eastAsia="宋体" w:cs="宋体"/>
          <w:sz w:val="21"/>
        </w:rPr>
      </w:pPr>
      <w:r>
        <w:rPr>
          <w:rFonts w:hint="eastAsia" w:ascii="宋体" w:hAnsi="宋体" w:eastAsia="宋体" w:cs="宋体"/>
          <w:sz w:val="21"/>
        </w:rPr>
        <w:t xml:space="preserve">11.3 </w:t>
      </w:r>
      <w:r>
        <w:rPr>
          <w:rFonts w:hint="eastAsia" w:ascii="宋体" w:hAnsi="宋体" w:eastAsia="宋体" w:cs="宋体"/>
          <w:sz w:val="21"/>
        </w:rPr>
        <w:t xml:space="preserve">甲方应按合同特殊条款规定的期限和方式付款。</w:t>
      </w:r>
      <w:r/>
    </w:p>
    <w:p>
      <w:pPr>
        <w:pStyle w:val="937"/>
        <w:spacing w:line="360" w:lineRule="auto"/>
        <w:rPr>
          <w:rFonts w:ascii="宋体" w:hAnsi="宋体" w:eastAsia="宋体" w:cs="宋体"/>
          <w:sz w:val="21"/>
        </w:rPr>
      </w:pPr>
      <w:r>
        <w:rPr>
          <w:rFonts w:hint="eastAsia" w:ascii="宋体" w:hAnsi="宋体" w:eastAsia="宋体" w:cs="宋体"/>
          <w:sz w:val="21"/>
        </w:rPr>
        <w:t xml:space="preserve">11.4 </w:t>
      </w:r>
      <w:r>
        <w:rPr>
          <w:rFonts w:hint="eastAsia" w:ascii="宋体" w:hAnsi="宋体" w:eastAsia="宋体" w:cs="宋体"/>
          <w:sz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5" w:name="_Toc13543218"/>
      <w:r>
        <w:rPr>
          <w:rFonts w:hint="eastAsia" w:ascii="宋体" w:hAnsi="宋体" w:cs="宋体"/>
          <w:b/>
        </w:rPr>
        <w:t xml:space="preserve">六、违约责任</w:t>
      </w:r>
      <w:bookmarkEnd w:id="65"/>
      <w:r/>
      <w:r/>
    </w:p>
    <w:p>
      <w:pPr>
        <w:spacing w:line="360" w:lineRule="auto"/>
        <w:rPr>
          <w:rFonts w:ascii="宋体" w:hAnsi="宋体" w:cs="宋体"/>
          <w:b/>
        </w:rPr>
      </w:pPr>
      <w:r>
        <w:rPr>
          <w:rFonts w:hint="eastAsia" w:ascii="宋体" w:hAnsi="宋体" w:cs="宋体"/>
          <w:b/>
        </w:rPr>
        <w:t xml:space="preserve">12.</w:t>
      </w:r>
      <w:r>
        <w:rPr>
          <w:rFonts w:hint="eastAsia" w:ascii="宋体" w:hAnsi="宋体" w:cs="宋体"/>
          <w:b/>
        </w:rPr>
        <w:t xml:space="preserve">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w:t>
      </w:r>
      <w:r>
        <w:rPr>
          <w:rFonts w:hint="eastAsia" w:ascii="宋体" w:hAnsi="宋体" w:eastAsia="宋体" w:cs="宋体"/>
          <w:sz w:val="21"/>
        </w:rPr>
        <w:t xml:space="preserve">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spacing w:line="360" w:lineRule="auto"/>
        <w:rPr>
          <w:rFonts w:ascii="宋体" w:hAnsi="宋体" w:cs="宋体"/>
          <w:b/>
        </w:rPr>
      </w:pPr>
      <w:r>
        <w:rPr>
          <w:rFonts w:hint="eastAsia" w:ascii="宋体" w:hAnsi="宋体" w:cs="宋体"/>
          <w:b/>
        </w:rPr>
        <w:t xml:space="preserve">13.</w:t>
      </w:r>
      <w:r>
        <w:rPr>
          <w:rFonts w:hint="eastAsia" w:ascii="宋体" w:hAnsi="宋体" w:cs="宋体"/>
          <w:b/>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13.1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13.2</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13.3</w:t>
      </w:r>
      <w:r>
        <w:rPr>
          <w:rFonts w:hint="eastAsia" w:ascii="宋体" w:hAnsi="宋体" w:eastAsia="宋体" w:cs="宋体"/>
          <w:sz w:val="21"/>
        </w:rPr>
        <w:t xml:space="preserve">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w:t>
      </w:r>
      <w:r>
        <w:rPr>
          <w:rFonts w:hint="eastAsia" w:ascii="宋体" w:hAnsi="宋体" w:cs="宋体"/>
          <w:b/>
        </w:rPr>
        <w:t xml:space="preserve">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14.1  </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w:t>
      </w:r>
      <w:r>
        <w:rPr>
          <w:rFonts w:hint="eastAsia" w:ascii="宋体" w:hAnsi="宋体" w:eastAsia="宋体" w:cs="宋体"/>
          <w:sz w:val="21"/>
        </w:rPr>
        <w:t xml:space="preserve">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14.2</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spacing w:line="360" w:lineRule="auto"/>
        <w:rPr>
          <w:rFonts w:ascii="宋体" w:hAnsi="宋体" w:cs="宋体"/>
          <w:b/>
        </w:rPr>
      </w:pPr>
      <w:r>
        <w:rPr>
          <w:rFonts w:hint="eastAsia" w:ascii="宋体" w:hAnsi="宋体" w:cs="宋体"/>
          <w:b/>
        </w:rPr>
        <w:t xml:space="preserve">15.</w:t>
      </w:r>
      <w:r>
        <w:rPr>
          <w:rFonts w:hint="eastAsia" w:ascii="宋体" w:hAnsi="宋体" w:cs="宋体"/>
          <w:b/>
        </w:rPr>
        <w:t xml:space="preserve">不可</w:t>
      </w:r>
      <w:r>
        <w:rPr>
          <w:rFonts w:hint="eastAsia" w:ascii="宋体" w:hAnsi="宋体" w:cs="宋体"/>
          <w:b/>
        </w:rPr>
        <w:t xml:space="preserve">抗力</w:t>
      </w:r>
      <w:r/>
    </w:p>
    <w:p>
      <w:pPr>
        <w:pStyle w:val="937"/>
        <w:spacing w:line="360" w:lineRule="auto"/>
        <w:rPr>
          <w:rFonts w:ascii="宋体" w:hAnsi="宋体" w:eastAsia="宋体" w:cs="宋体"/>
          <w:sz w:val="21"/>
        </w:rPr>
      </w:pPr>
      <w:r>
        <w:rPr>
          <w:rFonts w:hint="eastAsia" w:ascii="宋体" w:hAnsi="宋体" w:eastAsia="宋体" w:cs="宋体"/>
          <w:sz w:val="21"/>
        </w:rPr>
        <w:t xml:space="preserve">15.1 </w:t>
      </w:r>
      <w:r>
        <w:rPr>
          <w:rFonts w:hint="eastAsia" w:ascii="宋体" w:hAnsi="宋体" w:eastAsia="宋体" w:cs="宋体"/>
          <w:sz w:val="21"/>
        </w:rPr>
        <w:t xml:space="preserve">因不可抗力不能履行合同的，根据不可抗力的影响，部分或者全部免除责任。但合</w:t>
      </w:r>
      <w:r>
        <w:rPr>
          <w:rFonts w:hint="eastAsia" w:ascii="宋体" w:hAnsi="宋体" w:eastAsia="宋体" w:cs="宋体"/>
          <w:sz w:val="21"/>
        </w:rPr>
        <w:t xml:space="preserve"> </w:t>
      </w:r>
      <w:r>
        <w:rPr>
          <w:rFonts w:hint="eastAsia" w:ascii="宋体" w:hAnsi="宋体" w:eastAsia="宋体" w:cs="宋体"/>
          <w:sz w:val="21"/>
        </w:rPr>
        <w:t xml:space="preserve">同一方迟延履行后发生不可抗力的，不能免除责任。</w:t>
      </w:r>
      <w:r/>
    </w:p>
    <w:p>
      <w:pPr>
        <w:pStyle w:val="937"/>
        <w:spacing w:line="360" w:lineRule="auto"/>
        <w:rPr>
          <w:rFonts w:ascii="宋体" w:hAnsi="宋体" w:eastAsia="宋体" w:cs="宋体"/>
          <w:sz w:val="21"/>
        </w:rPr>
      </w:pPr>
      <w:r>
        <w:rPr>
          <w:rFonts w:hint="eastAsia" w:ascii="宋体" w:hAnsi="宋体" w:eastAsia="宋体" w:cs="宋体"/>
          <w:sz w:val="21"/>
        </w:rPr>
        <w:t xml:space="preserve">15.2</w:t>
      </w:r>
      <w:r>
        <w:rPr>
          <w:rFonts w:hint="eastAsia" w:ascii="宋体" w:hAnsi="宋体" w:eastAsia="宋体" w:cs="宋体"/>
          <w:sz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rPr>
      </w:pPr>
      <w:r/>
      <w:bookmarkStart w:id="66" w:name="_Toc13543219"/>
      <w:r>
        <w:rPr>
          <w:rFonts w:hint="eastAsia" w:ascii="宋体" w:hAnsi="宋体" w:cs="宋体"/>
          <w:b/>
        </w:rPr>
        <w:t xml:space="preserve">七、索赔</w:t>
      </w:r>
      <w:bookmarkEnd w:id="66"/>
      <w:r/>
      <w:r/>
    </w:p>
    <w:p>
      <w:pPr>
        <w:spacing w:line="360" w:lineRule="auto"/>
        <w:rPr>
          <w:rFonts w:ascii="宋体" w:hAnsi="宋体" w:cs="宋体"/>
          <w:b/>
        </w:rPr>
      </w:pPr>
      <w:r>
        <w:rPr>
          <w:rFonts w:hint="eastAsia" w:ascii="宋体" w:hAnsi="宋体" w:cs="宋体"/>
          <w:b/>
        </w:rPr>
        <w:t xml:space="preserve">16.</w:t>
      </w:r>
      <w:r>
        <w:rPr>
          <w:rFonts w:hint="eastAsia" w:ascii="宋体" w:hAnsi="宋体" w:cs="宋体"/>
          <w:b/>
        </w:rPr>
        <w:t xml:space="preserve">索赔</w:t>
      </w:r>
      <w:r/>
    </w:p>
    <w:p>
      <w:pPr>
        <w:pStyle w:val="937"/>
        <w:spacing w:line="360" w:lineRule="auto"/>
        <w:rPr>
          <w:rFonts w:ascii="宋体" w:hAnsi="宋体" w:eastAsia="宋体" w:cs="宋体"/>
          <w:sz w:val="21"/>
        </w:rPr>
      </w:pPr>
      <w:r>
        <w:rPr>
          <w:rFonts w:hint="eastAsia" w:ascii="宋体" w:hAnsi="宋体" w:eastAsia="宋体" w:cs="宋体"/>
          <w:sz w:val="21"/>
        </w:rPr>
        <w:t xml:space="preserve">16.1 </w:t>
      </w:r>
      <w:r>
        <w:rPr>
          <w:rFonts w:hint="eastAsia" w:ascii="宋体" w:hAnsi="宋体" w:eastAsia="宋体" w:cs="宋体"/>
          <w:sz w:val="21"/>
        </w:rPr>
        <w:t xml:space="preserve">甲方有权根据甲方所出具的验收证明、第三方质量检验机构或其他专业机构、组织、</w:t>
      </w:r>
      <w:r>
        <w:rPr>
          <w:rFonts w:hint="eastAsia" w:ascii="宋体" w:hAnsi="宋体" w:eastAsia="宋体" w:cs="宋体"/>
          <w:sz w:val="21"/>
        </w:rPr>
        <w:t xml:space="preserve"> </w:t>
      </w:r>
      <w:r>
        <w:rPr>
          <w:rFonts w:hint="eastAsia" w:ascii="宋体" w:hAnsi="宋体" w:eastAsia="宋体" w:cs="宋体"/>
          <w:sz w:val="21"/>
        </w:rPr>
        <w:t xml:space="preserve">部门出具的检验证书向乙方提出索赔。</w:t>
      </w:r>
      <w:r/>
    </w:p>
    <w:p>
      <w:pPr>
        <w:pStyle w:val="937"/>
        <w:spacing w:line="360" w:lineRule="auto"/>
        <w:rPr>
          <w:rFonts w:ascii="宋体" w:hAnsi="宋体" w:eastAsia="宋体" w:cs="宋体"/>
          <w:sz w:val="21"/>
        </w:rPr>
      </w:pPr>
      <w:r>
        <w:rPr>
          <w:rFonts w:hint="eastAsia" w:ascii="宋体" w:hAnsi="宋体" w:eastAsia="宋体" w:cs="宋体"/>
          <w:sz w:val="21"/>
        </w:rPr>
        <w:t xml:space="preserve">16.2</w:t>
      </w:r>
      <w:r>
        <w:rPr>
          <w:rFonts w:hint="eastAsia" w:ascii="宋体" w:hAnsi="宋体" w:eastAsia="宋体" w:cs="宋体"/>
          <w:sz w:val="21"/>
        </w:rPr>
        <w:t xml:space="preserve">在本合同规定的检验期和质量保证期内，乙方同意甲方有权按下列一种或多种方式</w:t>
      </w:r>
      <w:r>
        <w:rPr>
          <w:rFonts w:hint="eastAsia" w:ascii="宋体" w:hAnsi="宋体" w:eastAsia="宋体" w:cs="宋体"/>
          <w:sz w:val="21"/>
        </w:rPr>
        <w:t xml:space="preserve"> </w:t>
      </w:r>
      <w:r>
        <w:rPr>
          <w:rFonts w:hint="eastAsia" w:ascii="宋体" w:hAnsi="宋体" w:eastAsia="宋体" w:cs="宋体"/>
          <w:sz w:val="21"/>
        </w:rPr>
        <w:t xml:space="preserve">合并解决索赔事宜：</w:t>
      </w:r>
      <w:r/>
    </w:p>
    <w:p>
      <w:pPr>
        <w:pStyle w:val="937"/>
        <w:spacing w:line="360" w:lineRule="auto"/>
        <w:rPr>
          <w:rFonts w:ascii="宋体" w:hAnsi="宋体" w:eastAsia="宋体" w:cs="宋体"/>
          <w:sz w:val="21"/>
        </w:rPr>
      </w:pPr>
      <w:r>
        <w:rPr>
          <w:rFonts w:hint="eastAsia" w:ascii="宋体" w:hAnsi="宋体" w:eastAsia="宋体" w:cs="宋体"/>
          <w:sz w:val="21"/>
        </w:rPr>
        <w:t xml:space="preserve">16.2.1 </w:t>
      </w:r>
      <w:r>
        <w:rPr>
          <w:rFonts w:hint="eastAsia" w:ascii="宋体" w:hAnsi="宋体" w:eastAsia="宋体" w:cs="宋体"/>
          <w:sz w:val="21"/>
        </w:rPr>
        <w:t xml:space="preserve">乙方负责及时退货，并按合同规定的价款将货款退还给甲方，并承担由此发生的</w:t>
      </w:r>
      <w:r>
        <w:rPr>
          <w:rFonts w:hint="eastAsia" w:ascii="宋体" w:hAnsi="宋体" w:eastAsia="宋体" w:cs="宋体"/>
          <w:sz w:val="21"/>
        </w:rPr>
        <w:t xml:space="preserve"> </w:t>
      </w:r>
      <w:r>
        <w:rPr>
          <w:rFonts w:hint="eastAsia" w:ascii="宋体" w:hAnsi="宋体" w:eastAsia="宋体" w:cs="宋体"/>
          <w:sz w:val="21"/>
        </w:rPr>
        <w:t xml:space="preserve">一切损失和费用，包括但不限于</w:t>
      </w:r>
      <w:r>
        <w:rPr>
          <w:rFonts w:hint="eastAsia" w:ascii="宋体" w:hAnsi="宋体" w:eastAsia="宋体" w:cs="宋体"/>
          <w:sz w:val="21"/>
        </w:rPr>
        <w:t xml:space="preserve">20%</w:t>
      </w:r>
      <w:r>
        <w:rPr>
          <w:rFonts w:hint="eastAsia" w:ascii="宋体" w:hAnsi="宋体" w:eastAsia="宋体" w:cs="宋体"/>
          <w:sz w:val="21"/>
        </w:rPr>
        <w:t xml:space="preserve">违约金、利息、银行手续费、运费、保险费、检验费、</w:t>
      </w:r>
      <w:r>
        <w:rPr>
          <w:rFonts w:hint="eastAsia" w:ascii="宋体" w:hAnsi="宋体" w:eastAsia="宋体" w:cs="宋体"/>
          <w:sz w:val="21"/>
        </w:rPr>
        <w:t xml:space="preserve"> </w:t>
      </w:r>
      <w:r>
        <w:rPr>
          <w:rFonts w:hint="eastAsia" w:ascii="宋体" w:hAnsi="宋体" w:eastAsia="宋体" w:cs="宋体"/>
          <w:sz w:val="21"/>
        </w:rPr>
        <w:t xml:space="preserve">仓储费、装卸费以及为保护退回标的物所需的其它必要费用。</w:t>
      </w:r>
      <w:r/>
    </w:p>
    <w:p>
      <w:pPr>
        <w:pStyle w:val="937"/>
        <w:spacing w:line="360" w:lineRule="auto"/>
        <w:rPr>
          <w:rFonts w:ascii="宋体" w:hAnsi="宋体" w:eastAsia="宋体" w:cs="宋体"/>
          <w:sz w:val="21"/>
        </w:rPr>
      </w:pPr>
      <w:r>
        <w:rPr>
          <w:rFonts w:hint="eastAsia" w:ascii="宋体" w:hAnsi="宋体" w:eastAsia="宋体" w:cs="宋体"/>
          <w:sz w:val="21"/>
        </w:rPr>
        <w:t xml:space="preserve">16.2.2</w:t>
      </w:r>
      <w:r>
        <w:rPr>
          <w:rFonts w:hint="eastAsia" w:ascii="宋体" w:hAnsi="宋体" w:eastAsia="宋体" w:cs="宋体"/>
          <w:sz w:val="21"/>
        </w:rPr>
        <w:t xml:space="preserve">根据标的物的低劣程度、损坏程度以及甲方遭受损失的数额，经双方协商确定降</w:t>
      </w:r>
      <w:r>
        <w:rPr>
          <w:rFonts w:hint="eastAsia" w:ascii="宋体" w:hAnsi="宋体" w:eastAsia="宋体" w:cs="宋体"/>
          <w:sz w:val="21"/>
        </w:rPr>
        <w:t xml:space="preserve"> </w:t>
      </w:r>
      <w:r>
        <w:rPr>
          <w:rFonts w:hint="eastAsia" w:ascii="宋体" w:hAnsi="宋体" w:eastAsia="宋体" w:cs="宋体"/>
          <w:sz w:val="21"/>
        </w:rPr>
        <w:t xml:space="preserve">低标的物的价格。</w:t>
      </w:r>
      <w:r/>
    </w:p>
    <w:p>
      <w:pPr>
        <w:pStyle w:val="937"/>
        <w:spacing w:line="360" w:lineRule="auto"/>
        <w:rPr>
          <w:rFonts w:ascii="宋体" w:hAnsi="宋体" w:eastAsia="宋体" w:cs="宋体"/>
          <w:sz w:val="21"/>
        </w:rPr>
      </w:pPr>
      <w:r>
        <w:rPr>
          <w:rFonts w:hint="eastAsia" w:ascii="宋体" w:hAnsi="宋体" w:eastAsia="宋体" w:cs="宋体"/>
          <w:sz w:val="21"/>
        </w:rPr>
        <w:t xml:space="preserve">16.2.3</w:t>
      </w:r>
      <w:r>
        <w:rPr>
          <w:rFonts w:hint="eastAsia" w:ascii="宋体" w:hAnsi="宋体" w:eastAsia="宋体" w:cs="宋体"/>
          <w:sz w:val="21"/>
        </w:rPr>
        <w:t xml:space="preserve">用符合规格、质量和性能要求的原厂全新零件、部件或标的物来更换有缺陷的部</w:t>
      </w:r>
      <w:r>
        <w:rPr>
          <w:rFonts w:hint="eastAsia" w:ascii="宋体" w:hAnsi="宋体" w:eastAsia="宋体" w:cs="宋体"/>
          <w:sz w:val="21"/>
        </w:rPr>
        <w:t xml:space="preserve"> </w:t>
      </w:r>
      <w:r>
        <w:rPr>
          <w:rFonts w:hint="eastAsia" w:ascii="宋体" w:hAnsi="宋体" w:eastAsia="宋体" w:cs="宋体"/>
          <w:sz w:val="21"/>
        </w:rPr>
        <w:t xml:space="preserve">分或修补缺陷部分，乙方应承担一切费用和风险并负担甲方所发生的一切直接费用。质保期</w:t>
      </w:r>
      <w:r>
        <w:rPr>
          <w:rFonts w:hint="eastAsia" w:ascii="宋体" w:hAnsi="宋体" w:eastAsia="宋体" w:cs="宋体"/>
          <w:sz w:val="21"/>
        </w:rPr>
        <w:t xml:space="preserve"> </w:t>
      </w:r>
      <w:r>
        <w:rPr>
          <w:rFonts w:hint="eastAsia" w:ascii="宋体" w:hAnsi="宋体" w:eastAsia="宋体" w:cs="宋体"/>
          <w:sz w:val="21"/>
        </w:rPr>
        <w:t xml:space="preserve">自发生上述情形之日</w:t>
      </w:r>
      <w:r>
        <w:rPr>
          <w:rFonts w:hint="eastAsia" w:ascii="宋体" w:hAnsi="宋体" w:eastAsia="宋体" w:cs="宋体"/>
          <w:sz w:val="21"/>
        </w:rPr>
        <w:t xml:space="preserve">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16.3</w:t>
      </w:r>
      <w:r>
        <w:rPr>
          <w:rFonts w:hint="eastAsia" w:ascii="宋体" w:hAnsi="宋体" w:eastAsia="宋体" w:cs="宋体"/>
          <w:sz w:val="21"/>
        </w:rPr>
        <w:t xml:space="preserve">如果在甲方发出索赔通知后七天内，乙方未能答复，上述索赔应视为已被乙方接受。</w:t>
      </w:r>
      <w:r>
        <w:rPr>
          <w:rFonts w:hint="eastAsia" w:ascii="宋体" w:hAnsi="宋体" w:eastAsia="宋体" w:cs="宋体"/>
          <w:sz w:val="21"/>
        </w:rPr>
        <w:t xml:space="preserve"> </w:t>
      </w:r>
      <w:r>
        <w:rPr>
          <w:rFonts w:hint="eastAsia" w:ascii="宋体" w:hAnsi="宋体" w:eastAsia="宋体" w:cs="宋体"/>
          <w:sz w:val="21"/>
        </w:rPr>
        <w:t xml:space="preserve">若乙方未在甲方提出索赔通知后七天内或甲方同意的更长时间内，按照合同规定的任何一种</w:t>
      </w:r>
      <w:r>
        <w:rPr>
          <w:rFonts w:hint="eastAsia" w:ascii="宋体" w:hAnsi="宋体" w:eastAsia="宋体" w:cs="宋体"/>
          <w:sz w:val="21"/>
        </w:rPr>
        <w:t xml:space="preserve"> </w:t>
      </w:r>
      <w:r>
        <w:rPr>
          <w:rFonts w:hint="eastAsia" w:ascii="宋体" w:hAnsi="宋体" w:eastAsia="宋体" w:cs="宋体"/>
          <w:sz w:val="21"/>
        </w:rPr>
        <w:t xml:space="preserve">方法解决索赔事宜，甲方将从未付款或乙方支付的履约保证金直接扣除索赔金额，如果这些</w:t>
      </w:r>
      <w:r>
        <w:rPr>
          <w:rFonts w:hint="eastAsia" w:ascii="宋体" w:hAnsi="宋体" w:eastAsia="宋体" w:cs="宋体"/>
          <w:sz w:val="21"/>
        </w:rPr>
        <w:t xml:space="preserve"> </w:t>
      </w:r>
      <w:r>
        <w:rPr>
          <w:rFonts w:hint="eastAsia" w:ascii="宋体" w:hAnsi="宋体" w:eastAsia="宋体" w:cs="宋体"/>
          <w:sz w:val="21"/>
        </w:rPr>
        <w:t xml:space="preserve">金额不足以补偿索赔金额，甲方有权向乙方提出对不足部分的补偿。。</w:t>
      </w:r>
      <w:r/>
    </w:p>
    <w:p>
      <w:pPr>
        <w:spacing w:line="360" w:lineRule="auto"/>
        <w:rPr>
          <w:rFonts w:ascii="宋体" w:hAnsi="宋体" w:cs="宋体"/>
          <w:b/>
        </w:rPr>
      </w:pPr>
      <w:r/>
      <w:bookmarkStart w:id="67" w:name="_Toc13543220"/>
      <w:r>
        <w:rPr>
          <w:rFonts w:hint="eastAsia" w:ascii="宋体" w:hAnsi="宋体" w:cs="宋体"/>
          <w:b/>
        </w:rPr>
        <w:t xml:space="preserve">八、履约保证金</w:t>
      </w:r>
      <w:bookmarkEnd w:id="67"/>
      <w:r/>
      <w:r/>
    </w:p>
    <w:p>
      <w:pPr>
        <w:spacing w:line="360" w:lineRule="auto"/>
        <w:rPr>
          <w:rFonts w:ascii="宋体" w:hAnsi="宋体" w:cs="宋体"/>
          <w:b/>
        </w:rPr>
      </w:pPr>
      <w:r/>
      <w:bookmarkStart w:id="68" w:name="_Toc13543221"/>
      <w:r>
        <w:rPr>
          <w:rFonts w:hint="eastAsia" w:ascii="宋体" w:hAnsi="宋体" w:cs="宋体"/>
          <w:b/>
        </w:rPr>
        <w:t xml:space="preserve">17.</w:t>
      </w:r>
      <w:r>
        <w:rPr>
          <w:rFonts w:hint="eastAsia" w:ascii="宋体" w:hAnsi="宋体" w:cs="宋体"/>
          <w:b/>
        </w:rPr>
        <w:t xml:space="preserve">履约保证金</w:t>
      </w:r>
      <w:r>
        <w:rPr>
          <w:rFonts w:hint="eastAsia" w:ascii="宋体" w:hAnsi="宋体" w:cs="宋体"/>
          <w:b/>
        </w:rPr>
        <w:t xml:space="preserve">：</w:t>
      </w:r>
      <w:r>
        <w:rPr>
          <w:rFonts w:hint="eastAsia" w:ascii="宋体" w:hAnsi="宋体" w:cs="宋体"/>
          <w:b/>
        </w:rPr>
        <w:t xml:space="preserve">无</w:t>
      </w:r>
      <w:r/>
    </w:p>
    <w:p>
      <w:pPr>
        <w:spacing w:line="360" w:lineRule="auto"/>
        <w:rPr>
          <w:rFonts w:ascii="宋体" w:hAnsi="宋体" w:cs="宋体"/>
          <w:b/>
        </w:rPr>
      </w:pPr>
      <w:r>
        <w:rPr>
          <w:rFonts w:hint="eastAsia" w:ascii="宋体" w:hAnsi="宋体" w:cs="宋体"/>
          <w:b/>
        </w:rPr>
        <w:t xml:space="preserve">九、合同的解除和转让</w:t>
      </w:r>
      <w:bookmarkEnd w:id="68"/>
      <w:r/>
      <w:r/>
    </w:p>
    <w:p>
      <w:pPr>
        <w:spacing w:line="360" w:lineRule="auto"/>
        <w:rPr>
          <w:rFonts w:ascii="宋体" w:hAnsi="宋体" w:cs="宋体"/>
          <w:b/>
        </w:rPr>
      </w:pPr>
      <w:r>
        <w:rPr>
          <w:rFonts w:hint="eastAsia" w:ascii="宋体" w:hAnsi="宋体" w:cs="宋体"/>
          <w:b/>
        </w:rPr>
        <w:t xml:space="preserve">18.</w:t>
      </w:r>
      <w:r>
        <w:rPr>
          <w:rFonts w:hint="eastAsia" w:ascii="宋体" w:hAnsi="宋体" w:cs="宋体"/>
          <w:b/>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18.1 </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18.1.1</w:t>
      </w:r>
      <w:r>
        <w:rPr>
          <w:rFonts w:hint="eastAsia" w:ascii="宋体" w:hAnsi="宋体" w:eastAsia="宋体" w:cs="宋体"/>
          <w:sz w:val="21"/>
        </w:rPr>
        <w:t xml:space="preserve">因不可抗力致使不</w:t>
      </w:r>
      <w:r>
        <w:rPr>
          <w:rFonts w:hint="eastAsia" w:ascii="宋体" w:hAnsi="宋体" w:eastAsia="宋体" w:cs="宋体"/>
          <w:sz w:val="21"/>
        </w:rPr>
        <w:t xml:space="preserve">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18.1.2</w:t>
      </w:r>
      <w:r>
        <w:rPr>
          <w:rFonts w:hint="eastAsia" w:ascii="宋体" w:hAnsi="宋体" w:eastAsia="宋体" w:cs="宋体"/>
          <w:sz w:val="21"/>
        </w:rPr>
        <w:t xml:space="preserve">合同期间，因合同一方违约并无法获得守约方认可，守约方有权解除合同、违约</w:t>
      </w:r>
      <w:r>
        <w:rPr>
          <w:rFonts w:hint="eastAsia" w:ascii="宋体" w:hAnsi="宋体" w:eastAsia="宋体" w:cs="宋体"/>
          <w:sz w:val="21"/>
        </w:rPr>
        <w:t xml:space="preserve"> </w:t>
      </w:r>
      <w:r>
        <w:rPr>
          <w:rFonts w:hint="eastAsia" w:ascii="宋体" w:hAnsi="宋体" w:eastAsia="宋体" w:cs="宋体"/>
          <w:sz w:val="21"/>
        </w:rPr>
        <w:t xml:space="preserve">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18.2</w:t>
      </w:r>
      <w:r>
        <w:rPr>
          <w:rFonts w:hint="eastAsia" w:ascii="宋体" w:hAnsi="宋体" w:eastAsia="宋体" w:cs="宋体"/>
          <w:sz w:val="21"/>
        </w:rPr>
        <w:t xml:space="preserve">有权解除合同的一方，可在违约事实或不可抗力发生之后三天内书面通知对方以主</w:t>
      </w:r>
      <w:r>
        <w:rPr>
          <w:rFonts w:hint="eastAsia" w:ascii="宋体" w:hAnsi="宋体" w:eastAsia="宋体" w:cs="宋体"/>
          <w:sz w:val="21"/>
        </w:rPr>
        <w:t xml:space="preserve"> </w:t>
      </w:r>
      <w:r>
        <w:rPr>
          <w:rFonts w:hint="eastAsia" w:ascii="宋体" w:hAnsi="宋体" w:eastAsia="宋体" w:cs="宋体"/>
          <w:sz w:val="21"/>
        </w:rPr>
        <w:t xml:space="preserve">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18.3</w:t>
      </w:r>
      <w:r>
        <w:rPr>
          <w:rFonts w:hint="eastAsia" w:ascii="宋体" w:hAnsi="宋体" w:eastAsia="宋体" w:cs="宋体"/>
          <w:sz w:val="21"/>
        </w:rPr>
        <w:t xml:space="preserve">本合同当事人联系信息以国家企业信用信息公示系统等查询备注地址为准，适用于</w:t>
      </w:r>
      <w:r>
        <w:rPr>
          <w:rFonts w:hint="eastAsia" w:ascii="宋体" w:hAnsi="宋体" w:eastAsia="宋体" w:cs="宋体"/>
          <w:sz w:val="21"/>
        </w:rPr>
        <w:t xml:space="preserve"> </w:t>
      </w:r>
      <w:r>
        <w:rPr>
          <w:rFonts w:hint="eastAsia" w:ascii="宋体" w:hAnsi="宋体" w:eastAsia="宋体" w:cs="宋体"/>
          <w:sz w:val="21"/>
        </w:rPr>
        <w:t xml:space="preserve">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9.</w:t>
      </w:r>
      <w:r>
        <w:rPr>
          <w:rFonts w:hint="eastAsia" w:ascii="宋体" w:hAnsi="宋体" w:cs="宋体"/>
          <w:b/>
        </w:rPr>
        <w:t xml:space="preserve">合同的转让</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合同的部分和全部都不得转让。</w:t>
      </w:r>
      <w:r/>
    </w:p>
    <w:p>
      <w:pPr>
        <w:spacing w:line="360" w:lineRule="auto"/>
        <w:rPr>
          <w:rFonts w:ascii="宋体" w:hAnsi="宋体" w:cs="宋体"/>
          <w:b/>
        </w:rPr>
      </w:pPr>
      <w:r/>
      <w:bookmarkStart w:id="69" w:name="_Toc13543222"/>
      <w:r>
        <w:rPr>
          <w:rFonts w:hint="eastAsia" w:ascii="宋体" w:hAnsi="宋体" w:cs="宋体"/>
          <w:b/>
        </w:rPr>
        <w:t xml:space="preserve">十、合同的生效</w:t>
      </w:r>
      <w:bookmarkEnd w:id="69"/>
      <w:r/>
      <w:r/>
    </w:p>
    <w:p>
      <w:pPr>
        <w:spacing w:line="360" w:lineRule="auto"/>
        <w:rPr>
          <w:rFonts w:ascii="宋体" w:hAnsi="宋体" w:cs="宋体"/>
          <w:b/>
        </w:rPr>
      </w:pPr>
      <w:r>
        <w:rPr>
          <w:rFonts w:hint="eastAsia" w:ascii="宋体" w:hAnsi="宋体" w:cs="宋体"/>
          <w:b/>
        </w:rPr>
        <w:t xml:space="preserve">20</w:t>
      </w:r>
      <w:r>
        <w:rPr>
          <w:rFonts w:hint="eastAsia" w:ascii="宋体" w:hAnsi="宋体" w:cs="宋体"/>
          <w:b/>
        </w:rPr>
        <w:t xml:space="preserve">.</w:t>
      </w:r>
      <w:r>
        <w:rPr>
          <w:rFonts w:hint="eastAsia" w:ascii="宋体" w:hAnsi="宋体" w:cs="宋体"/>
          <w:b/>
        </w:rPr>
        <w:t xml:space="preserve">合同的生效</w:t>
      </w:r>
      <w:r/>
    </w:p>
    <w:p>
      <w:pPr>
        <w:ind w:firstLine="420"/>
        <w:spacing w:line="360" w:lineRule="auto"/>
        <w:rPr>
          <w:rFonts w:ascii="宋体" w:hAnsi="宋体" w:cs="宋体"/>
        </w:rPr>
      </w:pPr>
      <w:r/>
      <w:bookmarkStart w:id="70"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70"/>
      <w:r/>
      <w:r/>
    </w:p>
    <w:p>
      <w:pPr>
        <w:spacing w:line="360" w:lineRule="auto"/>
        <w:rPr>
          <w:rFonts w:ascii="宋体" w:hAnsi="宋体" w:cs="宋体"/>
          <w:b/>
        </w:rPr>
      </w:pPr>
      <w:r>
        <w:rPr>
          <w:rFonts w:hint="eastAsia" w:ascii="宋体" w:hAnsi="宋体" w:cs="宋体"/>
          <w:b/>
        </w:rPr>
        <w:t xml:space="preserve">21.</w:t>
      </w:r>
      <w:r>
        <w:rPr>
          <w:rFonts w:hint="eastAsia" w:ascii="宋体" w:hAnsi="宋体" w:cs="宋体"/>
          <w:b/>
        </w:rPr>
        <w:t xml:space="preserve">争议解决</w:t>
      </w:r>
      <w:r/>
    </w:p>
    <w:p>
      <w:pPr>
        <w:pStyle w:val="937"/>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甲乙双方因合同发生争议，应在招标代理机构的主持下进行调解，协商不成，任何一方可以向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71" w:name="_Toc13543224"/>
      <w:r>
        <w:rPr>
          <w:rFonts w:hint="eastAsia" w:ascii="宋体" w:hAnsi="宋体" w:cs="宋体"/>
          <w:b/>
        </w:rPr>
        <w:t xml:space="preserve">十二、附则</w:t>
      </w:r>
      <w:bookmarkEnd w:id="71"/>
      <w:r/>
      <w:r/>
    </w:p>
    <w:p>
      <w:pPr>
        <w:spacing w:line="360" w:lineRule="auto"/>
        <w:rPr>
          <w:rFonts w:ascii="宋体" w:hAnsi="宋体" w:cs="宋体"/>
          <w:b/>
        </w:rPr>
      </w:pPr>
      <w:r>
        <w:rPr>
          <w:rFonts w:hint="eastAsia" w:ascii="宋体" w:hAnsi="宋体" w:cs="宋体"/>
          <w:b/>
        </w:rPr>
        <w:t xml:space="preserve">22.</w:t>
      </w:r>
      <w:r>
        <w:rPr>
          <w:rFonts w:hint="eastAsia" w:ascii="宋体" w:hAnsi="宋体" w:cs="宋体"/>
          <w:b/>
        </w:rPr>
        <w:t xml:space="preserve">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w:t>
      </w:r>
      <w:r>
        <w:rPr>
          <w:rFonts w:hint="eastAsia" w:ascii="宋体" w:hAnsi="宋体" w:cs="宋体"/>
          <w:b/>
        </w:rPr>
        <w:t xml:space="preserve">未尽事宜</w:t>
      </w:r>
      <w:r/>
    </w:p>
    <w:p>
      <w:pPr>
        <w:pStyle w:val="943"/>
        <w:rPr>
          <w:rFonts w:ascii="宋体" w:hAnsi="宋体"/>
          <w:b/>
          <w:bCs/>
          <w:sz w:val="21"/>
          <w:szCs w:val="21"/>
        </w:rPr>
      </w:pPr>
      <w:r>
        <w:rPr>
          <w:rFonts w:hint="eastAsia" w:ascii="宋体" w:hAnsi="宋体" w:cs="宋体"/>
          <w:sz w:val="21"/>
        </w:rPr>
        <w:t xml:space="preserve">本合同未尽事宜应按《中华人民共和国</w:t>
      </w:r>
      <w:r>
        <w:rPr>
          <w:rFonts w:hint="eastAsia" w:ascii="宋体" w:hAnsi="宋体" w:cs="宋体"/>
          <w:sz w:val="21"/>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rPr>
          <w:rFonts w:hint="eastAsia" w:ascii="宋体" w:hAnsi="宋体" w:cs="宋体"/>
          <w:sz w:val="21"/>
          <w:szCs w:val="21"/>
        </w:rPr>
        <w:t xml:space="preserve">。</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9"/>
      <w:r/>
      <w:bookmarkEnd w:id="60"/>
      <w:r/>
      <w:r/>
    </w:p>
    <w:p>
      <w:pPr>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1"/>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6"/>
        <w:ind w:firstLine="502"/>
        <w:spacing w:line="360" w:lineRule="auto"/>
        <w:rPr>
          <w:rFonts w:cs="宋体"/>
          <w:sz w:val="21"/>
        </w:rPr>
      </w:pPr>
      <w:r>
        <w:rPr>
          <w:rFonts w:hint="eastAsia" w:cs="宋体"/>
          <w:sz w:val="21"/>
        </w:rPr>
        <w:t xml:space="preserve">①招投标文件及中标通知书；</w:t>
      </w:r>
      <w:r/>
    </w:p>
    <w:p>
      <w:pPr>
        <w:pStyle w:val="946"/>
        <w:ind w:firstLine="502"/>
        <w:spacing w:line="360" w:lineRule="auto"/>
        <w:rPr>
          <w:rFonts w:cs="宋体"/>
          <w:sz w:val="21"/>
        </w:rPr>
      </w:pPr>
      <w:r>
        <w:rPr>
          <w:rFonts w:hint="eastAsia" w:cs="宋体"/>
          <w:sz w:val="21"/>
        </w:rPr>
        <w:t xml:space="preserve">②产品清单；</w:t>
      </w:r>
      <w:r/>
    </w:p>
    <w:p>
      <w:pPr>
        <w:pStyle w:val="946"/>
        <w:ind w:firstLine="502"/>
        <w:spacing w:line="360" w:lineRule="auto"/>
        <w:rPr>
          <w:rFonts w:cs="宋体"/>
          <w:sz w:val="21"/>
        </w:rPr>
      </w:pPr>
      <w:r>
        <w:rPr>
          <w:rFonts w:hint="eastAsia" w:cs="宋体"/>
          <w:sz w:val="21"/>
        </w:rPr>
        <w:t xml:space="preserve">③合同其他附件。</w:t>
      </w:r>
      <w:r/>
    </w:p>
    <w:p>
      <w:pPr>
        <w:pStyle w:val="946"/>
        <w:spacing w:line="360" w:lineRule="auto"/>
        <w:rPr>
          <w:rFonts w:cs="宋体"/>
          <w:sz w:val="21"/>
        </w:rPr>
      </w:pPr>
      <w:r>
        <w:rPr>
          <w:rFonts w:hint="eastAsia" w:cs="宋体"/>
          <w:sz w:val="21"/>
        </w:rPr>
        <w:t xml:space="preserve">三、</w:t>
      </w:r>
      <w:r>
        <w:rPr>
          <w:rFonts w:hint="eastAsia" w:cs="宋体"/>
          <w:sz w:val="21"/>
        </w:rPr>
        <w:t xml:space="preserve">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w:t>
      </w:r>
      <w:r>
        <w:rPr>
          <w:rFonts w:hint="eastAsia" w:ascii="宋体" w:hAnsi="宋体" w:cs="宋体"/>
        </w:rPr>
        <w:t xml:space="preserve">、调试、人工、机械、装卸、培训、保险、运费、</w:t>
      </w:r>
      <w:r>
        <w:rPr>
          <w:rFonts w:hint="eastAsia" w:ascii="宋体" w:hAnsi="宋体" w:cs="宋体"/>
        </w:rPr>
        <w:t xml:space="preserve">采购代理服务费、</w:t>
      </w:r>
      <w:r>
        <w:rPr>
          <w:rFonts w:hint="eastAsia" w:ascii="宋体" w:hAnsi="宋体" w:cs="宋体"/>
        </w:rPr>
        <w:t xml:space="preserve">各种税费、劳保、专利技术及维保等完成本次项目所需的一切费用。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w:t>
      </w:r>
      <w:r>
        <w:rPr>
          <w:rFonts w:hint="eastAsia" w:ascii="宋体" w:hAnsi="宋体" w:cs="宋体"/>
        </w:rPr>
        <w:t xml:space="preserve">、甲方签收后的送货回单</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交货时间：合同签订后</w:t>
      </w:r>
      <w:r>
        <w:rPr>
          <w:rFonts w:hint="eastAsia" w:ascii="宋体" w:hAnsi="宋体" w:cs="宋体"/>
        </w:rPr>
        <w:t xml:space="preserve">60</w:t>
      </w:r>
      <w:r>
        <w:rPr>
          <w:rFonts w:hint="eastAsia" w:ascii="宋体" w:hAnsi="宋体" w:cs="宋体"/>
        </w:rPr>
        <w:t xml:space="preserve">日内送货到位并完成安装调试。</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交货地点：甲方指定地点。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产品的验收包括：数量、外观、质量、性能、质保单、品牌标志、包装和乙方承诺</w:t>
      </w:r>
      <w:r>
        <w:rPr>
          <w:rFonts w:hint="eastAsia" w:ascii="宋体" w:hAnsi="宋体" w:cs="宋体"/>
          <w:bCs/>
          <w:szCs w:val="21"/>
        </w:rPr>
        <w:t xml:space="preserve"> </w:t>
      </w:r>
      <w:r>
        <w:rPr>
          <w:rFonts w:hint="eastAsia" w:ascii="宋体" w:hAnsi="宋体" w:cs="宋体"/>
          <w:bCs/>
          <w:szCs w:val="21"/>
        </w:rPr>
        <w:t xml:space="preserve">的其它指标；验收后使用阶段，甲方仍有权按本合同</w:t>
      </w:r>
      <w:r>
        <w:rPr>
          <w:rFonts w:hint="eastAsia" w:ascii="宋体" w:hAnsi="宋体" w:cs="宋体"/>
          <w:bCs/>
          <w:szCs w:val="21"/>
        </w:rPr>
        <w:t xml:space="preserve">(</w:t>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1.2 </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 </w:t>
      </w:r>
      <w:r>
        <w:rPr>
          <w:rFonts w:hint="eastAsia" w:ascii="宋体" w:hAnsi="宋体" w:eastAsia="宋体" w:cs="宋体"/>
          <w:sz w:val="21"/>
        </w:rPr>
        <w:t xml:space="preserve">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w:t>
      </w:r>
      <w:r>
        <w:rPr>
          <w:rFonts w:hint="eastAsia" w:ascii="宋体" w:hAnsi="宋体" w:eastAsia="宋体" w:cs="宋体"/>
          <w:sz w:val="21"/>
        </w:rPr>
        <w:t xml:space="preserve">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1.1</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1.1.2</w:t>
      </w:r>
      <w:r>
        <w:rPr>
          <w:rFonts w:hint="eastAsia" w:ascii="宋体" w:hAnsi="宋体" w:eastAsia="宋体" w:cs="宋体"/>
          <w:sz w:val="21"/>
        </w:rPr>
        <w:t xml:space="preserve">合同期间，因合同一方违约并无法获得守约方认可，守约方有权解除合同、违约方则退回已收款项并需承担本合同总价款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1.2</w:t>
      </w:r>
      <w:r>
        <w:rPr>
          <w:rFonts w:hint="eastAsia" w:ascii="宋体" w:hAnsi="宋体" w:eastAsia="宋体" w:cs="宋体"/>
          <w:sz w:val="21"/>
        </w:rPr>
        <w:t xml:space="preserve">有权解除合同的一方，可在违约事实或不可抗力发生之后三天内书面通知对方以主张解除合同，合同在书面通知寄往对方时即告解除。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1.3</w:t>
      </w:r>
      <w:r>
        <w:rPr>
          <w:rFonts w:hint="eastAsia" w:ascii="宋体" w:hAnsi="宋体" w:eastAsia="宋体" w:cs="宋体"/>
          <w:sz w:val="21"/>
        </w:rPr>
        <w:t xml:space="preserve">本合同当事人联系信息以国家企业信用信息公示系统等查询备注地址为准，适用于双方往来联系、书面文件送达及争议解决时法律文书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合同的转让</w:t>
      </w:r>
      <w:r/>
    </w:p>
    <w:p>
      <w:pPr>
        <w:pStyle w:val="937"/>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在本合同规定的检验期和质量保证期内，乙方同意甲方有权按下列一种或</w:t>
      </w:r>
      <w:r>
        <w:rPr>
          <w:rFonts w:hint="eastAsia" w:ascii="宋体" w:hAnsi="宋体" w:cs="宋体"/>
        </w:rPr>
        <w:t xml:space="preserve">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w:t>
      </w:r>
      <w:r>
        <w:rPr>
          <w:rFonts w:hint="eastAsia" w:ascii="宋体" w:hAnsi="宋体" w:cs="宋体"/>
        </w:rPr>
        <w:t xml:space="preserve">乙方负责及时退货，并按合同规定的价款将货款退还给甲方，并承担由此发生的一切损失和费用，包括但不限于</w:t>
      </w:r>
      <w:r>
        <w:rPr>
          <w:rFonts w:hint="eastAsia" w:ascii="宋体" w:hAnsi="宋体" w:cs="宋体"/>
        </w:rPr>
        <w:t xml:space="preserve">20%</w:t>
      </w:r>
      <w:r>
        <w:rPr>
          <w:rFonts w:hint="eastAsia" w:ascii="宋体" w:hAnsi="宋体" w:cs="宋体"/>
        </w:rPr>
        <w:t xml:space="preserve">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w:t>
      </w:r>
      <w:r>
        <w:rPr>
          <w:rFonts w:hint="eastAsia" w:ascii="宋体" w:hAnsi="宋体" w:cs="宋体"/>
        </w:rPr>
        <w:t xml:space="preserve">根据标的物的低劣程度、损坏程度以及甲方遭受损失的数额，经双方协商确定降低标的物的价格。</w:t>
      </w:r>
      <w:r/>
    </w:p>
    <w:p>
      <w:pPr>
        <w:ind w:firstLine="420"/>
        <w:spacing w:line="360" w:lineRule="auto"/>
        <w:tabs>
          <w:tab w:val="left" w:pos="900" w:leader="none"/>
        </w:tabs>
        <w:rPr>
          <w:rFonts w:ascii="宋体" w:hAnsi="宋体" w:cs="宋体"/>
        </w:rPr>
      </w:pPr>
      <w:r>
        <w:rPr>
          <w:rFonts w:hint="eastAsia" w:ascii="宋体" w:hAnsi="宋体" w:cs="宋体"/>
        </w:rPr>
        <w:t xml:space="preserve">2.3</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rPr>
        <w:t xml:space="preserve"> </w:t>
      </w:r>
      <w:r>
        <w:rPr>
          <w:rFonts w:hint="eastAsia" w:ascii="宋体" w:hAnsi="宋体" w:cs="宋体"/>
        </w:rPr>
        <w:t xml:space="preserve">自发生上述情形之</w:t>
      </w:r>
      <w:r>
        <w:rPr>
          <w:rFonts w:hint="eastAsia" w:ascii="宋体" w:hAnsi="宋体" w:cs="宋体"/>
        </w:rPr>
        <w:t xml:space="preserve">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spacing w:val="-7"/>
          <w:szCs w:val="21"/>
        </w:rPr>
        <w:t xml:space="preserve">乙方法定代表人签字</w:t>
      </w:r>
      <w:r>
        <w:rPr>
          <w:rFonts w:hint="eastAsia" w:ascii="宋体" w:hAnsi="宋体" w:cs="宋体"/>
          <w:szCs w:val="21"/>
        </w:rPr>
        <w:t xml:space="preserve">：</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0"/>
        <w:ind w:firstLine="522"/>
        <w:spacing w:line="360" w:lineRule="auto"/>
      </w:pPr>
      <w:r/>
      <w:r/>
    </w:p>
    <w:p>
      <w:pPr>
        <w:pStyle w:val="952"/>
        <w:ind w:firstLine="640"/>
        <w:jc w:val="center"/>
        <w:pageBreakBefore/>
        <w:spacing w:line="360" w:lineRule="auto"/>
        <w:tabs>
          <w:tab w:val="right" w:pos="8302" w:leader="dot"/>
        </w:tabs>
        <w:rPr>
          <w:rFonts w:ascii="宋体" w:hAnsi="宋体" w:eastAsia="宋体" w:cs="宋体"/>
          <w:b/>
          <w:sz w:val="32"/>
          <w:szCs w:val="32"/>
        </w:rPr>
      </w:pPr>
      <w:r>
        <w:rPr>
          <w:rStyle w:val="962"/>
          <w:rFonts w:hint="eastAsia" w:ascii="宋体" w:hAnsi="宋体" w:cs="宋体"/>
          <w:sz w:val="32"/>
          <w:szCs w:val="32"/>
        </w:rPr>
        <w:t xml:space="preserve">第七章</w:t>
      </w:r>
      <w:r>
        <w:rPr>
          <w:rStyle w:val="962"/>
          <w:rFonts w:hint="eastAsia" w:ascii="宋体" w:hAnsi="宋体" w:cs="宋体"/>
          <w:sz w:val="32"/>
          <w:szCs w:val="32"/>
        </w:rPr>
        <w:t xml:space="preserve">  </w:t>
      </w:r>
      <w:r>
        <w:rPr>
          <w:rStyle w:val="96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w:t>
      </w:r>
      <w:r>
        <w:rPr>
          <w:rFonts w:hint="eastAsia" w:ascii="宋体" w:hAnsi="宋体"/>
        </w:rPr>
        <w:t xml:space="preserve">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41</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41</w:t>
      </w:r>
      <w:r>
        <w:rPr>
          <w:rFonts w:hint="eastAsia" w:ascii="宋体" w:hAnsi="宋体" w:cs="宋体"/>
          <w:szCs w:val="21"/>
          <w:lang w:val="zh-CN"/>
        </w:rPr>
        <w:t xml:space="preserve">分；标</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重要技术条款出现一项负偏离扣</w:t>
      </w:r>
      <w:r>
        <w:rPr>
          <w:rFonts w:hint="eastAsia" w:ascii="宋体" w:hAnsi="宋体" w:cs="宋体"/>
          <w:szCs w:val="21"/>
        </w:rPr>
        <w:t xml:space="preserve">3</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0.5</w:t>
      </w:r>
      <w:r>
        <w:rPr>
          <w:rFonts w:hint="eastAsia" w:ascii="宋体" w:hAnsi="宋体" w:cs="宋体"/>
          <w:szCs w:val="21"/>
          <w:lang w:val="zh-CN"/>
        </w:rPr>
        <w:t xml:space="preserve">分，本项分值扣至</w:t>
      </w:r>
      <w:r>
        <w:rPr>
          <w:rFonts w:hint="eastAsia" w:ascii="宋体" w:hAnsi="宋体" w:cs="宋体"/>
          <w:szCs w:val="21"/>
          <w:lang w:val="zh-CN"/>
        </w:rPr>
        <w:t xml:space="preserve"> 0 </w:t>
      </w:r>
      <w:r>
        <w:rPr>
          <w:rFonts w:hint="eastAsia" w:ascii="宋体" w:hAnsi="宋体" w:cs="宋体"/>
          <w:szCs w:val="21"/>
          <w:lang w:val="zh-CN"/>
        </w:rPr>
        <w:t xml:space="preserve">分为止。</w:t>
      </w:r>
      <w:r/>
    </w:p>
    <w:p>
      <w:pPr>
        <w:ind w:firstLine="422"/>
        <w:spacing w:line="360" w:lineRule="auto"/>
        <w:rPr>
          <w:rFonts w:ascii="宋体" w:hAnsi="宋体" w:cs="宋体"/>
          <w:szCs w:val="21"/>
          <w:lang w:val="zh-CN"/>
        </w:rPr>
      </w:pPr>
      <w:r>
        <w:rPr>
          <w:rFonts w:hint="eastAsia" w:ascii="宋体" w:hAnsi="宋体" w:cs="宋体"/>
          <w:szCs w:val="21"/>
          <w:lang w:val="zh-CN"/>
        </w:rPr>
        <w:t xml:space="preserve">标注</w:t>
      </w:r>
      <w:r>
        <w:rPr>
          <w:rFonts w:hint="eastAsia" w:ascii="宋体" w:hAnsi="宋体" w:cs="宋体"/>
          <w:szCs w:val="21"/>
          <w:lang w:val="zh-CN"/>
        </w:rPr>
        <w:t xml:space="preserve"> </w:t>
      </w:r>
      <w:r>
        <w:rPr>
          <w:rFonts w:hint="eastAsia" w:ascii="宋体" w:hAnsi="宋体" w:cs="宋体"/>
          <w:szCs w:val="21"/>
          <w:lang w:val="zh-CN"/>
        </w:rPr>
        <w:t xml:space="preserve">“▲”</w:t>
      </w:r>
      <w:r>
        <w:rPr>
          <w:rFonts w:hint="eastAsia" w:ascii="宋体" w:hAnsi="宋体" w:cs="宋体"/>
          <w:szCs w:val="21"/>
          <w:lang w:val="zh-CN"/>
        </w:rPr>
        <w:t xml:space="preserve"> </w:t>
      </w:r>
      <w:r>
        <w:rPr>
          <w:rFonts w:hint="eastAsia" w:ascii="宋体" w:hAnsi="宋体" w:cs="宋体"/>
          <w:szCs w:val="21"/>
          <w:lang w:val="zh-CN"/>
        </w:rPr>
        <w:t xml:space="preserve">的技术条款，投标人应当按招标文件要求提供对应佐证资料。投标人未提供佐证资料，或所提供佐证资料不足以有效证明投标产品满足该参数要求的，评标委员会应当认定该项为负偏离并予以扣分。</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w:t>
      </w:r>
      <w:r>
        <w:rPr>
          <w:rFonts w:hint="eastAsia" w:ascii="宋体" w:hAnsi="宋体"/>
          <w:b/>
          <w:bCs/>
          <w:szCs w:val="21"/>
        </w:rPr>
        <w:t xml:space="preserve">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5</w:t>
      </w:r>
      <w:r>
        <w:rPr>
          <w:rFonts w:hint="eastAsia" w:ascii="宋体" w:hAnsi="宋体"/>
          <w:szCs w:val="21"/>
        </w:rPr>
        <w:t xml:space="preserve">分）：项目实施方案内容完整不漏项、有针对性说明、切实可行、</w:t>
      </w:r>
      <w:r>
        <w:rPr>
          <w:rFonts w:hint="eastAsia" w:ascii="宋体" w:hAnsi="宋体"/>
          <w:szCs w:val="21"/>
        </w:rPr>
        <w:t xml:space="preserve">能保证项目质量的得</w:t>
      </w:r>
      <w:r>
        <w:rPr>
          <w:rFonts w:hint="eastAsia" w:ascii="宋体" w:hAnsi="宋体"/>
          <w:szCs w:val="21"/>
        </w:rPr>
        <w:t xml:space="preserve">5</w:t>
      </w:r>
      <w:r>
        <w:rPr>
          <w:rFonts w:hint="eastAsia" w:ascii="宋体" w:hAnsi="宋体"/>
          <w:szCs w:val="21"/>
        </w:rPr>
        <w:t xml:space="preserve">分；方案各项内容阐述片面有缺漏项、针对性说明简单、可</w:t>
      </w:r>
      <w:r>
        <w:rPr>
          <w:rFonts w:hint="eastAsia" w:ascii="宋体" w:hAnsi="宋体"/>
          <w:szCs w:val="21"/>
        </w:rPr>
        <w:t xml:space="preserve">行性一般、基本能保证项目质量的得</w:t>
      </w:r>
      <w:r>
        <w:rPr>
          <w:rFonts w:hint="eastAsia" w:ascii="宋体" w:hAnsi="宋体"/>
          <w:szCs w:val="21"/>
        </w:rPr>
        <w:t xml:space="preserve">3</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5</w:t>
      </w:r>
      <w:r>
        <w:rPr>
          <w:rFonts w:hint="eastAsia" w:ascii="宋体" w:hAnsi="宋体"/>
          <w:szCs w:val="21"/>
        </w:rPr>
        <w:t xml:space="preserve">分）：方案考虑详实具体全面周到、应对措施科学合理可行的得</w:t>
      </w:r>
      <w:r>
        <w:rPr>
          <w:rFonts w:hint="eastAsia" w:ascii="宋体" w:hAnsi="宋体"/>
          <w:szCs w:val="21"/>
        </w:rPr>
        <w:t xml:space="preserve">5</w:t>
      </w:r>
      <w:r>
        <w:rPr>
          <w:rFonts w:hint="eastAsia" w:ascii="宋体" w:hAnsi="宋体"/>
          <w:szCs w:val="21"/>
        </w:rPr>
        <w:t xml:space="preserve">分；方案考虑不够详细合理性可行性一般的得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w:t>
      </w:r>
      <w:r>
        <w:rPr>
          <w:rFonts w:hint="eastAsia" w:ascii="宋体" w:hAnsi="宋体"/>
          <w:szCs w:val="21"/>
        </w:rPr>
        <w:t xml:space="preserve">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分；交货进度计划及安装调</w:t>
      </w:r>
      <w:r>
        <w:rPr>
          <w:rFonts w:hint="eastAsia" w:ascii="宋体" w:hAnsi="宋体"/>
          <w:szCs w:val="21"/>
        </w:rPr>
        <w:t xml:space="preserve">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2"/>
        <w:spacing w:line="360" w:lineRule="auto"/>
        <w:rPr>
          <w:b/>
          <w:bCs/>
          <w:szCs w:val="21"/>
        </w:rPr>
      </w:pPr>
      <w:r>
        <w:rPr>
          <w:rFonts w:hint="eastAsia"/>
          <w:b/>
          <w:bCs/>
          <w:szCs w:val="21"/>
        </w:rPr>
        <w:t xml:space="preserve">（四）</w:t>
      </w:r>
      <w:r>
        <w:rPr>
          <w:rFonts w:hint="eastAsia"/>
          <w:b/>
          <w:bCs/>
          <w:szCs w:val="21"/>
        </w:rPr>
        <w:t xml:space="preserve">类似产品</w:t>
      </w:r>
      <w:r>
        <w:rPr>
          <w:rFonts w:hint="eastAsia"/>
          <w:b/>
          <w:bCs/>
          <w:szCs w:val="21"/>
        </w:rPr>
        <w:t xml:space="preserve">业绩情况（最高为</w:t>
      </w:r>
      <w:r>
        <w:rPr>
          <w:rFonts w:hint="eastAsia"/>
          <w:b/>
          <w:bCs/>
          <w:szCs w:val="21"/>
        </w:rPr>
        <w:t xml:space="preserve">1</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w:t>
      </w:r>
      <w:r>
        <w:rPr>
          <w:rFonts w:hint="eastAsia" w:ascii="宋体" w:hAnsi="宋体"/>
        </w:rPr>
        <w:t xml:space="preserve">所投品牌同类型产品</w:t>
      </w:r>
      <w:r>
        <w:rPr>
          <w:rFonts w:hint="eastAsia" w:ascii="宋体" w:hAnsi="宋体"/>
        </w:rPr>
        <w:t xml:space="preserve">销售</w:t>
      </w:r>
      <w:r>
        <w:rPr>
          <w:rFonts w:hint="eastAsia" w:ascii="宋体" w:hAnsi="宋体"/>
        </w:rPr>
        <w:t xml:space="preserve">业绩</w:t>
      </w:r>
      <w:r>
        <w:rPr>
          <w:rFonts w:hint="eastAsia" w:ascii="宋体" w:hAnsi="宋体"/>
        </w:rPr>
        <w:t xml:space="preserve">情况，每提供一份</w:t>
      </w:r>
      <w:r>
        <w:rPr>
          <w:rFonts w:hint="eastAsia" w:ascii="宋体" w:hAnsi="宋体"/>
        </w:rPr>
        <w:t xml:space="preserve">业绩合同</w:t>
      </w:r>
      <w:r>
        <w:rPr>
          <w:rFonts w:hint="eastAsia" w:ascii="宋体" w:hAnsi="宋体"/>
        </w:rPr>
        <w:t xml:space="preserve">得</w:t>
      </w:r>
      <w:r>
        <w:rPr>
          <w:rFonts w:hint="eastAsia" w:ascii="宋体" w:hAnsi="宋体"/>
        </w:rPr>
        <w:t xml:space="preserve">0.5</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1</w:t>
      </w:r>
      <w:r>
        <w:rPr>
          <w:rFonts w:hint="eastAsia" w:ascii="宋体" w:hAnsi="宋体"/>
        </w:rPr>
        <w:t xml:space="preserve">分。</w:t>
      </w:r>
      <w:r>
        <w:rPr>
          <w:rFonts w:hint="eastAsia" w:ascii="宋体" w:hAnsi="宋体"/>
          <w:b/>
        </w:rPr>
        <w:t xml:space="preserve">（注：每份业绩需提供完整合同文件复印件等材料作为佐证材料；如买方名称、供货品牌</w:t>
      </w:r>
      <w:r>
        <w:rPr>
          <w:rFonts w:hint="eastAsia" w:ascii="宋体" w:hAnsi="宋体"/>
          <w:b/>
        </w:rPr>
        <w:t xml:space="preserve">/</w:t>
      </w:r>
      <w:r>
        <w:rPr>
          <w:rFonts w:hint="eastAsia" w:ascii="宋体" w:hAnsi="宋体"/>
          <w:b/>
        </w:rPr>
        <w:t xml:space="preserve">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w:t>
      </w:r>
      <w:r>
        <w:rPr>
          <w:rFonts w:hint="eastAsia" w:ascii="宋体" w:hAnsi="宋体" w:cs="宋体"/>
          <w:szCs w:val="21"/>
        </w:rPr>
        <w:t xml:space="preserve">华人民共和国政府采购法》第七十七条“提供虚假材料谋取中标、成交”相关处理办法处理。</w:t>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JSZC-320000-CJZB-G2026-0085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JSZC-320000-CJZB-G2026-0085</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4"/>
    <w:link w:val="929"/>
    <w:uiPriority w:val="9"/>
    <w:rPr>
      <w:rFonts w:ascii="Arial" w:hAnsi="Arial" w:eastAsia="Arial" w:cs="Arial"/>
      <w:sz w:val="40"/>
      <w:szCs w:val="40"/>
    </w:rPr>
  </w:style>
  <w:style w:type="character" w:styleId="766">
    <w:name w:val="Heading 2 Char"/>
    <w:basedOn w:val="934"/>
    <w:link w:val="930"/>
    <w:uiPriority w:val="9"/>
    <w:rPr>
      <w:rFonts w:ascii="Arial" w:hAnsi="Arial" w:eastAsia="Arial" w:cs="Arial"/>
      <w:sz w:val="34"/>
    </w:rPr>
  </w:style>
  <w:style w:type="character" w:styleId="767">
    <w:name w:val="Heading 3 Char"/>
    <w:basedOn w:val="934"/>
    <w:link w:val="931"/>
    <w:uiPriority w:val="9"/>
    <w:rPr>
      <w:rFonts w:ascii="Arial" w:hAnsi="Arial" w:eastAsia="Arial" w:cs="Arial"/>
      <w:sz w:val="30"/>
      <w:szCs w:val="30"/>
    </w:rPr>
  </w:style>
  <w:style w:type="paragraph" w:styleId="768">
    <w:name w:val="Heading 4"/>
    <w:basedOn w:val="928"/>
    <w:next w:val="92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4"/>
    <w:link w:val="768"/>
    <w:uiPriority w:val="9"/>
    <w:rPr>
      <w:rFonts w:ascii="Arial" w:hAnsi="Arial" w:eastAsia="Arial" w:cs="Arial"/>
      <w:b/>
      <w:bCs/>
      <w:sz w:val="26"/>
      <w:szCs w:val="26"/>
    </w:rPr>
  </w:style>
  <w:style w:type="character" w:styleId="770">
    <w:name w:val="Heading 5 Char"/>
    <w:basedOn w:val="934"/>
    <w:link w:val="932"/>
    <w:uiPriority w:val="9"/>
    <w:rPr>
      <w:rFonts w:ascii="Arial" w:hAnsi="Arial" w:eastAsia="Arial" w:cs="Arial"/>
      <w:b/>
      <w:bCs/>
      <w:sz w:val="24"/>
      <w:szCs w:val="24"/>
    </w:rPr>
  </w:style>
  <w:style w:type="character" w:styleId="771">
    <w:name w:val="Heading 6 Char"/>
    <w:basedOn w:val="934"/>
    <w:link w:val="933"/>
    <w:uiPriority w:val="9"/>
    <w:rPr>
      <w:rFonts w:ascii="Arial" w:hAnsi="Arial" w:eastAsia="Arial" w:cs="Arial"/>
      <w:b/>
      <w:bCs/>
      <w:sz w:val="22"/>
      <w:szCs w:val="22"/>
    </w:rPr>
  </w:style>
  <w:style w:type="paragraph" w:styleId="772">
    <w:name w:val="Heading 7"/>
    <w:basedOn w:val="928"/>
    <w:next w:val="92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4"/>
    <w:link w:val="772"/>
    <w:uiPriority w:val="9"/>
    <w:rPr>
      <w:rFonts w:ascii="Arial" w:hAnsi="Arial" w:eastAsia="Arial" w:cs="Arial"/>
      <w:b/>
      <w:bCs/>
      <w:i/>
      <w:iCs/>
      <w:sz w:val="22"/>
      <w:szCs w:val="22"/>
    </w:rPr>
  </w:style>
  <w:style w:type="paragraph" w:styleId="774">
    <w:name w:val="Heading 8"/>
    <w:basedOn w:val="928"/>
    <w:next w:val="92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4"/>
    <w:link w:val="774"/>
    <w:uiPriority w:val="9"/>
    <w:rPr>
      <w:rFonts w:ascii="Arial" w:hAnsi="Arial" w:eastAsia="Arial" w:cs="Arial"/>
      <w:i/>
      <w:iCs/>
      <w:sz w:val="22"/>
      <w:szCs w:val="22"/>
    </w:rPr>
  </w:style>
  <w:style w:type="paragraph" w:styleId="776">
    <w:name w:val="Heading 9"/>
    <w:basedOn w:val="928"/>
    <w:next w:val="92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basedOn w:val="934"/>
    <w:link w:val="779"/>
    <w:uiPriority w:val="10"/>
    <w:rPr>
      <w:sz w:val="48"/>
      <w:szCs w:val="48"/>
    </w:rPr>
  </w:style>
  <w:style w:type="character" w:styleId="781">
    <w:name w:val="Subtitle Char"/>
    <w:basedOn w:val="934"/>
    <w:link w:val="954"/>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51"/>
    <w:uiPriority w:val="99"/>
  </w:style>
  <w:style w:type="character" w:styleId="787">
    <w:name w:val="Footer Char"/>
    <w:basedOn w:val="934"/>
    <w:link w:val="949"/>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3"/>
    <w:basedOn w:val="928"/>
    <w:next w:val="928"/>
    <w:uiPriority w:val="39"/>
    <w:unhideWhenUsed/>
    <w:pPr>
      <w:ind w:left="567"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74"/>
    <w:qFormat/>
    <w:pPr>
      <w:keepLines/>
      <w:keepNext/>
      <w:spacing w:before="340" w:after="330" w:line="578" w:lineRule="auto"/>
      <w:outlineLvl w:val="0"/>
    </w:pPr>
    <w:rPr>
      <w:b/>
      <w:bCs/>
      <w:sz w:val="44"/>
      <w:szCs w:val="44"/>
    </w:rPr>
  </w:style>
  <w:style w:type="paragraph" w:styleId="930">
    <w:name w:val="Heading 2"/>
    <w:basedOn w:val="928"/>
    <w:next w:val="928"/>
    <w:link w:val="975"/>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7"/>
    <w:link w:val="977"/>
    <w:qFormat/>
    <w:pPr>
      <w:keepLines/>
      <w:keepNext/>
      <w:spacing w:before="260" w:after="260" w:line="416" w:lineRule="auto"/>
      <w:outlineLvl w:val="2"/>
    </w:pPr>
    <w:rPr>
      <w:b/>
      <w:sz w:val="32"/>
      <w:szCs w:val="20"/>
    </w:rPr>
  </w:style>
  <w:style w:type="paragraph" w:styleId="932">
    <w:name w:val="Heading 5"/>
    <w:basedOn w:val="928"/>
    <w:next w:val="928"/>
    <w:link w:val="978"/>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79"/>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Normal Indent"/>
    <w:basedOn w:val="928"/>
    <w:link w:val="976"/>
    <w:qFormat/>
    <w:pPr>
      <w:ind w:firstLine="420"/>
    </w:pPr>
    <w:rPr>
      <w:rFonts w:eastAsia="楷体_GB2312"/>
      <w:sz w:val="24"/>
      <w:szCs w:val="20"/>
    </w:rPr>
  </w:style>
  <w:style w:type="paragraph" w:styleId="938">
    <w:name w:val="table of authorities"/>
    <w:basedOn w:val="928"/>
    <w:next w:val="928"/>
    <w:uiPriority w:val="99"/>
    <w:unhideWhenUsed/>
    <w:qFormat/>
    <w:pPr>
      <w:ind w:left="420"/>
    </w:pPr>
  </w:style>
  <w:style w:type="paragraph" w:styleId="939">
    <w:name w:val="Document Map"/>
    <w:basedOn w:val="928"/>
    <w:next w:val="940"/>
    <w:qFormat/>
    <w:rPr>
      <w:rFonts w:ascii="宋体"/>
      <w:sz w:val="18"/>
      <w:szCs w:val="18"/>
    </w:rPr>
  </w:style>
  <w:style w:type="paragraph" w:styleId="940">
    <w:name w:val="annotation subject"/>
    <w:basedOn w:val="941"/>
    <w:next w:val="928"/>
    <w:link w:val="989"/>
    <w:qFormat/>
  </w:style>
  <w:style w:type="paragraph" w:styleId="941">
    <w:name w:val="annotation text"/>
    <w:basedOn w:val="928"/>
    <w:link w:val="980"/>
    <w:qFormat/>
    <w:pPr>
      <w:jc w:val="left"/>
    </w:pPr>
  </w:style>
  <w:style w:type="paragraph" w:styleId="942">
    <w:name w:val="Body Text"/>
    <w:basedOn w:val="928"/>
    <w:next w:val="928"/>
    <w:link w:val="981"/>
    <w:uiPriority w:val="99"/>
    <w:unhideWhenUsed/>
    <w:qFormat/>
    <w:pPr>
      <w:spacing w:after="120"/>
    </w:pPr>
    <w:rPr>
      <w:sz w:val="20"/>
    </w:rPr>
  </w:style>
  <w:style w:type="paragraph" w:styleId="943">
    <w:name w:val="Body Text Indent"/>
    <w:basedOn w:val="928"/>
    <w:link w:val="973"/>
    <w:qFormat/>
    <w:pPr>
      <w:ind w:firstLine="425"/>
      <w:spacing w:line="360" w:lineRule="auto"/>
    </w:pPr>
    <w:rPr>
      <w:sz w:val="24"/>
    </w:rPr>
  </w:style>
  <w:style w:type="paragraph" w:styleId="944">
    <w:name w:val="Block Text"/>
    <w:basedOn w:val="929"/>
    <w:next w:val="928"/>
    <w:qFormat/>
    <w:pPr>
      <w:ind w:left="630" w:right="-609" w:firstLine="420"/>
      <w:spacing w:line="360" w:lineRule="auto"/>
    </w:pPr>
    <w:rPr>
      <w:rFonts w:hint="eastAsia" w:ascii="仿宋_GB2312" w:eastAsia="仿宋_GB2312"/>
      <w:szCs w:val="20"/>
    </w:rPr>
  </w:style>
  <w:style w:type="paragraph" w:styleId="945">
    <w:name w:val="Plain Text"/>
    <w:basedOn w:val="928"/>
    <w:link w:val="982"/>
    <w:qFormat/>
    <w:rPr>
      <w:rFonts w:ascii="宋体" w:hAnsi="Courier New" w:eastAsia="楷体_GB2312"/>
      <w:sz w:val="26"/>
    </w:rPr>
  </w:style>
  <w:style w:type="paragraph" w:styleId="946">
    <w:name w:val="Date"/>
    <w:basedOn w:val="928"/>
    <w:next w:val="928"/>
    <w:link w:val="983"/>
    <w:qFormat/>
    <w:rPr>
      <w:b/>
      <w:bCs/>
      <w:spacing w:val="20"/>
      <w:sz w:val="20"/>
    </w:rPr>
  </w:style>
  <w:style w:type="paragraph" w:styleId="947">
    <w:name w:val="Body Text Indent 2"/>
    <w:basedOn w:val="928"/>
    <w:qFormat/>
    <w:pPr>
      <w:ind w:firstLine="540"/>
      <w:spacing w:line="360" w:lineRule="auto"/>
    </w:pPr>
    <w:rPr>
      <w:rFonts w:ascii="宋体" w:hAnsi="宋体"/>
      <w:sz w:val="24"/>
    </w:rPr>
  </w:style>
  <w:style w:type="paragraph" w:styleId="948">
    <w:name w:val="Balloon Text"/>
    <w:basedOn w:val="928"/>
    <w:link w:val="984"/>
    <w:qFormat/>
    <w:rPr>
      <w:sz w:val="18"/>
      <w:szCs w:val="18"/>
    </w:rPr>
  </w:style>
  <w:style w:type="paragraph" w:styleId="949">
    <w:name w:val="Footer"/>
    <w:basedOn w:val="928"/>
    <w:link w:val="985"/>
    <w:uiPriority w:val="99"/>
    <w:qFormat/>
    <w:pPr>
      <w:jc w:val="left"/>
      <w:tabs>
        <w:tab w:val="center" w:pos="4153" w:leader="none"/>
        <w:tab w:val="right" w:pos="8306" w:leader="none"/>
      </w:tabs>
    </w:pPr>
    <w:rPr>
      <w:sz w:val="18"/>
      <w:szCs w:val="18"/>
    </w:rPr>
  </w:style>
  <w:style w:type="paragraph" w:styleId="950">
    <w:name w:val="envelope return"/>
    <w:basedOn w:val="928"/>
    <w:qFormat/>
    <w:rPr>
      <w:rFonts w:ascii="Arial" w:hAnsi="Arial" w:eastAsia="楷体_GB2312"/>
      <w:sz w:val="26"/>
    </w:rPr>
  </w:style>
  <w:style w:type="paragraph" w:styleId="951">
    <w:name w:val="Header"/>
    <w:basedOn w:val="928"/>
    <w:link w:val="986"/>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qFormat/>
    <w:pPr>
      <w:jc w:val="left"/>
    </w:pPr>
    <w:rPr>
      <w:rFonts w:eastAsia="楷体_GB2312"/>
      <w:sz w:val="24"/>
      <w:szCs w:val="20"/>
    </w:rPr>
  </w:style>
  <w:style w:type="paragraph" w:styleId="953">
    <w:name w:val="toc 4"/>
    <w:basedOn w:val="928"/>
    <w:next w:val="928"/>
    <w:qFormat/>
    <w:pPr>
      <w:ind w:left="1260"/>
    </w:pPr>
  </w:style>
  <w:style w:type="paragraph" w:styleId="954">
    <w:name w:val="Subtitle"/>
    <w:basedOn w:val="928"/>
    <w:next w:val="928"/>
    <w:link w:val="987"/>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29"/>
    <w:next w:val="944"/>
    <w:qFormat/>
    <w:pPr>
      <w:ind w:firstLine="3584"/>
      <w:spacing w:before="0" w:after="0" w:line="360" w:lineRule="auto"/>
    </w:pPr>
  </w:style>
  <w:style w:type="paragraph" w:styleId="956">
    <w:name w:val="Body Text Indent 3"/>
    <w:basedOn w:val="928"/>
    <w:link w:val="988"/>
    <w:qFormat/>
    <w:pPr>
      <w:ind w:firstLine="480"/>
      <w:jc w:val="left"/>
      <w:spacing w:line="440" w:lineRule="atLeast"/>
    </w:pPr>
    <w:rPr>
      <w:sz w:val="24"/>
    </w:rPr>
  </w:style>
  <w:style w:type="paragraph" w:styleId="957">
    <w:name w:val="toc 2"/>
    <w:basedOn w:val="928"/>
    <w:next w:val="928"/>
    <w:uiPriority w:val="39"/>
    <w:unhideWhenUsed/>
    <w:qFormat/>
    <w:pPr>
      <w:ind w:left="420"/>
    </w:pPr>
    <w:rPr>
      <w:sz w:val="28"/>
    </w:rPr>
  </w:style>
  <w:style w:type="paragraph" w:styleId="958">
    <w:name w:val="Normal (Web)"/>
    <w:basedOn w:val="928"/>
    <w:uiPriority w:val="99"/>
    <w:qFormat/>
    <w:pPr>
      <w:jc w:val="left"/>
      <w:spacing w:beforeAutospacing="1" w:afterAutospacing="1"/>
    </w:pPr>
    <w:rPr>
      <w:sz w:val="24"/>
    </w:rPr>
  </w:style>
  <w:style w:type="paragraph" w:styleId="959">
    <w:name w:val="Body Text First Indent"/>
    <w:basedOn w:val="942"/>
    <w:next w:val="928"/>
    <w:qFormat/>
    <w:pPr>
      <w:ind w:firstLine="420"/>
    </w:pPr>
  </w:style>
  <w:style w:type="paragraph" w:styleId="960">
    <w:name w:val="Body Text First Indent 2"/>
    <w:basedOn w:val="943"/>
    <w:qFormat/>
    <w:pPr>
      <w:ind w:left="420" w:firstLine="210"/>
      <w:spacing w:after="120" w:line="240" w:lineRule="auto"/>
    </w:pPr>
    <w:rPr>
      <w:rFonts w:eastAsia="仿宋_GB2312"/>
      <w:sz w:val="30"/>
    </w:rPr>
  </w:style>
  <w:style w:type="table" w:styleId="961">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qFormat/>
    <w:rPr>
      <w:rFonts w:ascii="Calibri" w:hAnsi="Calibri" w:eastAsia="宋体" w:cs="Times New Roman"/>
      <w:b/>
    </w:rPr>
  </w:style>
  <w:style w:type="character" w:styleId="963">
    <w:name w:val="FollowedHyperlink"/>
    <w:qFormat/>
    <w:rPr>
      <w:color w:val="337ab7"/>
      <w:u w:val="none"/>
    </w:rPr>
  </w:style>
  <w:style w:type="character" w:styleId="964">
    <w:name w:val="Emphasis"/>
    <w:qFormat/>
    <w:rPr>
      <w:i/>
    </w:rPr>
  </w:style>
  <w:style w:type="character" w:styleId="965">
    <w:name w:val="HTML Definition"/>
    <w:qFormat/>
    <w:rPr>
      <w:i/>
    </w:rPr>
  </w:style>
  <w:style w:type="character" w:styleId="966">
    <w:name w:val="Hyperlink"/>
    <w:qFormat/>
    <w:rPr>
      <w:color w:val="337ab7"/>
      <w:u w:val="none"/>
    </w:rPr>
  </w:style>
  <w:style w:type="character" w:styleId="967">
    <w:name w:val="HTML Code"/>
    <w:qFormat/>
    <w:rPr>
      <w:rFonts w:hint="default" w:ascii="Consolas" w:hAnsi="Consolas" w:eastAsia="Consolas" w:cs="Consolas"/>
      <w:color w:val="c7254e"/>
      <w:sz w:val="21"/>
      <w:szCs w:val="21"/>
      <w:shd w:val="clear" w:color="auto" w:fill="f9f2f4"/>
    </w:rPr>
  </w:style>
  <w:style w:type="character" w:styleId="968">
    <w:name w:val="annotation reference"/>
    <w:qFormat/>
    <w:rPr>
      <w:rFonts w:ascii="Calibri" w:hAnsi="Calibri" w:eastAsia="宋体" w:cs="Times New Roman"/>
      <w:sz w:val="21"/>
      <w:szCs w:val="21"/>
    </w:rPr>
  </w:style>
  <w:style w:type="character" w:styleId="969">
    <w:name w:val="HTML Keyboard"/>
    <w:qFormat/>
    <w:rPr>
      <w:rFonts w:ascii="Consolas" w:hAnsi="Consolas" w:eastAsia="Consolas" w:cs="Consolas"/>
      <w:color w:val="ffffff"/>
      <w:sz w:val="21"/>
      <w:szCs w:val="21"/>
      <w:shd w:val="clear" w:color="auto" w:fill="333333"/>
    </w:rPr>
  </w:style>
  <w:style w:type="character" w:styleId="970">
    <w:name w:val="HTML Sample"/>
    <w:qFormat/>
    <w:rPr>
      <w:rFonts w:hint="default" w:ascii="Consolas" w:hAnsi="Consolas" w:eastAsia="Consolas" w:cs="Consolas"/>
      <w:sz w:val="21"/>
      <w:szCs w:val="21"/>
    </w:rPr>
  </w:style>
  <w:style w:type="paragraph" w:styleId="971" w:customStyle="1">
    <w:name w:val="段"/>
    <w:next w:val="928"/>
    <w:qFormat/>
    <w:pPr>
      <w:ind w:firstLine="420"/>
      <w:jc w:val="both"/>
      <w:tabs>
        <w:tab w:val="center" w:pos="4201" w:leader="none"/>
        <w:tab w:val="right" w:pos="9298" w:leader="dot"/>
      </w:tabs>
    </w:pPr>
    <w:rPr>
      <w:rFonts w:ascii="宋体" w:eastAsia="Times New Roman"/>
    </w:rPr>
  </w:style>
  <w:style w:type="paragraph" w:styleId="972" w:customStyle="1">
    <w:name w:val="首行缩进"/>
    <w:basedOn w:val="928"/>
    <w:uiPriority w:val="99"/>
    <w:qFormat/>
    <w:pPr>
      <w:ind w:firstLine="480"/>
    </w:pPr>
    <w:rPr>
      <w:szCs w:val="20"/>
      <w:lang w:val="zh-CN"/>
    </w:rPr>
  </w:style>
  <w:style w:type="character" w:styleId="973" w:customStyle="1">
    <w:name w:val="正文文本缩进 Char"/>
    <w:basedOn w:val="934"/>
    <w:link w:val="943"/>
    <w:qFormat/>
    <w:rPr>
      <w:rFonts w:ascii="Times New Roman" w:hAnsi="Times New Roman" w:eastAsia="宋体" w:cs="Times New Roman"/>
      <w:sz w:val="24"/>
      <w:szCs w:val="24"/>
    </w:rPr>
  </w:style>
  <w:style w:type="character" w:styleId="974" w:customStyle="1">
    <w:name w:val="标题 1 Char"/>
    <w:basedOn w:val="934"/>
    <w:link w:val="929"/>
    <w:qFormat/>
    <w:rPr>
      <w:rFonts w:ascii="Times New Roman" w:hAnsi="Times New Roman" w:eastAsia="宋体" w:cs="Times New Roman"/>
      <w:b/>
      <w:bCs/>
      <w:sz w:val="44"/>
      <w:szCs w:val="44"/>
    </w:rPr>
  </w:style>
  <w:style w:type="character" w:styleId="975" w:customStyle="1">
    <w:name w:val="标题 2 Char"/>
    <w:basedOn w:val="934"/>
    <w:link w:val="930"/>
    <w:qFormat/>
    <w:rPr>
      <w:rFonts w:ascii="Cambria" w:hAnsi="Cambria" w:eastAsia="宋体" w:cs="Times New Roman"/>
      <w:b/>
      <w:bCs/>
      <w:sz w:val="32"/>
      <w:szCs w:val="32"/>
    </w:rPr>
  </w:style>
  <w:style w:type="character" w:styleId="976" w:customStyle="1">
    <w:name w:val="正文缩进 Char"/>
    <w:link w:val="937"/>
    <w:qFormat/>
    <w:rPr>
      <w:rFonts w:ascii="Times New Roman" w:hAnsi="Times New Roman" w:eastAsia="楷体_GB2312" w:cs="Times New Roman"/>
      <w:sz w:val="24"/>
      <w:szCs w:val="20"/>
    </w:rPr>
  </w:style>
  <w:style w:type="character" w:styleId="977" w:customStyle="1">
    <w:name w:val="标题 3 Char"/>
    <w:basedOn w:val="934"/>
    <w:link w:val="931"/>
    <w:qFormat/>
    <w:rPr>
      <w:rFonts w:ascii="Times New Roman" w:hAnsi="Times New Roman" w:eastAsia="宋体" w:cs="Times New Roman"/>
      <w:b/>
      <w:sz w:val="32"/>
      <w:szCs w:val="20"/>
    </w:rPr>
  </w:style>
  <w:style w:type="character" w:styleId="978" w:customStyle="1">
    <w:name w:val="标题 5 Char"/>
    <w:basedOn w:val="934"/>
    <w:link w:val="932"/>
    <w:qFormat/>
    <w:rPr>
      <w:rFonts w:ascii="Times New Roman" w:hAnsi="Times New Roman" w:eastAsia="宋体" w:cs="Times New Roman"/>
      <w:b/>
      <w:bCs/>
      <w:sz w:val="28"/>
      <w:szCs w:val="28"/>
    </w:rPr>
  </w:style>
  <w:style w:type="character" w:styleId="979" w:customStyle="1">
    <w:name w:val="标题 6 Char"/>
    <w:basedOn w:val="934"/>
    <w:link w:val="933"/>
    <w:uiPriority w:val="9"/>
    <w:qFormat/>
    <w:rPr>
      <w:rFonts w:ascii="Arial" w:hAnsi="Arial" w:eastAsia="宋体" w:cs="Times New Roman"/>
      <w:bCs/>
      <w:sz w:val="24"/>
      <w:szCs w:val="24"/>
    </w:rPr>
  </w:style>
  <w:style w:type="character" w:styleId="980" w:customStyle="1">
    <w:name w:val="批注文字 Char"/>
    <w:basedOn w:val="934"/>
    <w:link w:val="941"/>
    <w:qFormat/>
    <w:rPr>
      <w:rFonts w:ascii="Times New Roman" w:hAnsi="Times New Roman" w:eastAsia="宋体" w:cs="Times New Roman"/>
      <w:szCs w:val="24"/>
    </w:rPr>
  </w:style>
  <w:style w:type="character" w:styleId="981" w:customStyle="1">
    <w:name w:val="正文文本 Char1"/>
    <w:basedOn w:val="934"/>
    <w:link w:val="942"/>
    <w:uiPriority w:val="99"/>
    <w:qFormat/>
    <w:rPr>
      <w:rFonts w:ascii="Times New Roman" w:hAnsi="Times New Roman" w:eastAsia="宋体" w:cs="Times New Roman"/>
      <w:sz w:val="20"/>
      <w:szCs w:val="24"/>
    </w:rPr>
  </w:style>
  <w:style w:type="character" w:styleId="982" w:customStyle="1">
    <w:name w:val="纯文本 Char1"/>
    <w:basedOn w:val="934"/>
    <w:link w:val="945"/>
    <w:qFormat/>
    <w:rPr>
      <w:rFonts w:ascii="宋体" w:hAnsi="Courier New" w:eastAsia="楷体_GB2312" w:cs="Times New Roman"/>
      <w:sz w:val="26"/>
      <w:szCs w:val="24"/>
    </w:rPr>
  </w:style>
  <w:style w:type="character" w:styleId="983" w:customStyle="1">
    <w:name w:val="日期 Char"/>
    <w:basedOn w:val="934"/>
    <w:link w:val="946"/>
    <w:qFormat/>
    <w:rPr>
      <w:rFonts w:ascii="Times New Roman" w:hAnsi="Times New Roman" w:eastAsia="宋体" w:cs="Times New Roman"/>
      <w:b/>
      <w:bCs/>
      <w:spacing w:val="20"/>
      <w:sz w:val="20"/>
      <w:szCs w:val="24"/>
    </w:rPr>
  </w:style>
  <w:style w:type="character" w:styleId="984" w:customStyle="1">
    <w:name w:val="批注框文本 Char"/>
    <w:basedOn w:val="934"/>
    <w:link w:val="948"/>
    <w:qFormat/>
    <w:rPr>
      <w:rFonts w:ascii="Times New Roman" w:hAnsi="Times New Roman" w:eastAsia="宋体" w:cs="Times New Roman"/>
      <w:sz w:val="18"/>
      <w:szCs w:val="18"/>
    </w:rPr>
  </w:style>
  <w:style w:type="character" w:styleId="985" w:customStyle="1">
    <w:name w:val="页脚 Char"/>
    <w:basedOn w:val="934"/>
    <w:link w:val="949"/>
    <w:uiPriority w:val="99"/>
    <w:qFormat/>
    <w:rPr>
      <w:rFonts w:ascii="Times New Roman" w:hAnsi="Times New Roman" w:eastAsia="宋体" w:cs="Times New Roman"/>
      <w:sz w:val="18"/>
      <w:szCs w:val="18"/>
    </w:rPr>
  </w:style>
  <w:style w:type="character" w:styleId="986" w:customStyle="1">
    <w:name w:val="页眉 Char"/>
    <w:basedOn w:val="934"/>
    <w:link w:val="951"/>
    <w:qFormat/>
    <w:rPr>
      <w:rFonts w:ascii="Times New Roman" w:hAnsi="Times New Roman" w:eastAsia="宋体" w:cs="Times New Roman"/>
      <w:sz w:val="18"/>
      <w:szCs w:val="18"/>
    </w:rPr>
  </w:style>
  <w:style w:type="character" w:styleId="987" w:customStyle="1">
    <w:name w:val="副标题 Char"/>
    <w:basedOn w:val="934"/>
    <w:link w:val="954"/>
    <w:qFormat/>
    <w:rPr>
      <w:rFonts w:ascii="宋体" w:hAnsi="Courier New" w:eastAsia="楷体_GB2312" w:cs="Times New Roman"/>
      <w:sz w:val="26"/>
      <w:szCs w:val="20"/>
    </w:rPr>
  </w:style>
  <w:style w:type="character" w:styleId="988" w:customStyle="1">
    <w:name w:val="正文文本缩进 3 Char"/>
    <w:basedOn w:val="934"/>
    <w:link w:val="956"/>
    <w:qFormat/>
    <w:rPr>
      <w:rFonts w:ascii="Times New Roman" w:hAnsi="Times New Roman" w:eastAsia="宋体" w:cs="Times New Roman"/>
      <w:sz w:val="24"/>
      <w:szCs w:val="24"/>
    </w:rPr>
  </w:style>
  <w:style w:type="character" w:styleId="989" w:customStyle="1">
    <w:name w:val="批注主题 Char"/>
    <w:basedOn w:val="980"/>
    <w:link w:val="940"/>
    <w:qFormat/>
    <w:rPr>
      <w:rFonts w:ascii="Times New Roman" w:hAnsi="Times New Roman" w:eastAsia="宋体" w:cs="Times New Roman"/>
      <w:b/>
      <w:bCs/>
      <w:szCs w:val="24"/>
    </w:rPr>
  </w:style>
  <w:style w:type="character" w:styleId="990" w:customStyle="1">
    <w:name w:val="hover14"/>
    <w:qFormat/>
    <w:rPr>
      <w:shd w:val="clear" w:color="auto" w:fill="eeeeee"/>
    </w:rPr>
  </w:style>
  <w:style w:type="character" w:styleId="991" w:customStyle="1">
    <w:name w:val="hour_pm"/>
    <w:qFormat/>
  </w:style>
  <w:style w:type="character" w:styleId="992" w:customStyle="1">
    <w:name w:val="first-child"/>
    <w:qFormat/>
  </w:style>
  <w:style w:type="character" w:styleId="993" w:customStyle="1">
    <w:name w:val="正文文本 Char"/>
    <w:uiPriority w:val="99"/>
    <w:qFormat/>
    <w:rPr>
      <w:rFonts w:ascii="Calibri" w:hAnsi="Calibri" w:eastAsia="宋体" w:cs="Times New Roman"/>
      <w:szCs w:val="24"/>
    </w:rPr>
  </w:style>
  <w:style w:type="character" w:styleId="994" w:customStyle="1">
    <w:name w:val="font81"/>
    <w:qFormat/>
    <w:rPr>
      <w:rFonts w:hint="eastAsia" w:ascii="宋体" w:hAnsi="宋体" w:eastAsia="宋体" w:cs="宋体"/>
      <w:b/>
      <w:color w:val="000000"/>
      <w:sz w:val="22"/>
      <w:szCs w:val="22"/>
      <w:u w:val="none"/>
    </w:rPr>
  </w:style>
  <w:style w:type="character" w:styleId="995" w:customStyle="1">
    <w:name w:val="日期 Char1"/>
    <w:qFormat/>
    <w:rPr>
      <w:rFonts w:ascii="Calibri" w:hAnsi="Calibri" w:eastAsia="宋体" w:cs="Times New Roman"/>
      <w:szCs w:val="24"/>
    </w:rPr>
  </w:style>
  <w:style w:type="character" w:styleId="996" w:customStyle="1">
    <w:name w:val="hover13"/>
    <w:qFormat/>
    <w:rPr>
      <w:shd w:val="clear" w:color="auto" w:fill="eeeeee"/>
    </w:rPr>
  </w:style>
  <w:style w:type="character" w:styleId="997" w:customStyle="1">
    <w:name w:val="font71"/>
    <w:qFormat/>
    <w:rPr>
      <w:rFonts w:hint="eastAsia" w:ascii="宋体" w:hAnsi="宋体" w:eastAsia="宋体" w:cs="宋体"/>
      <w:b/>
      <w:color w:val="000000"/>
      <w:sz w:val="22"/>
      <w:szCs w:val="22"/>
      <w:u w:val="none"/>
      <w:vertAlign w:val="superscript"/>
    </w:rPr>
  </w:style>
  <w:style w:type="character" w:styleId="998" w:customStyle="1">
    <w:name w:val="纯文本 Char"/>
    <w:qFormat/>
    <w:rPr>
      <w:rFonts w:ascii="宋体" w:hAnsi="Courier New" w:eastAsia="宋体" w:cs="Courier New"/>
      <w:szCs w:val="21"/>
    </w:rPr>
  </w:style>
  <w:style w:type="character" w:styleId="999" w:customStyle="1">
    <w:name w:val="select2-selection__rendered"/>
    <w:qFormat/>
    <w:rPr>
      <w:sz w:val="18"/>
      <w:szCs w:val="18"/>
    </w:rPr>
  </w:style>
  <w:style w:type="character" w:styleId="1000" w:customStyle="1">
    <w:name w:val="first-child1"/>
    <w:qFormat/>
  </w:style>
  <w:style w:type="character" w:styleId="1001" w:customStyle="1">
    <w:name w:val="old"/>
    <w:qFormat/>
    <w:rPr>
      <w:color w:val="999999"/>
    </w:rPr>
  </w:style>
  <w:style w:type="character" w:styleId="1002" w:customStyle="1">
    <w:name w:val="time"/>
    <w:qFormat/>
    <w:rPr>
      <w:rFonts w:ascii="Arial" w:hAnsi="Arial" w:cs="Arial"/>
    </w:rPr>
  </w:style>
  <w:style w:type="character" w:styleId="1003" w:customStyle="1">
    <w:name w:val="Plain Text Char"/>
    <w:link w:val="1004"/>
    <w:qFormat/>
    <w:rPr>
      <w:rFonts w:ascii="宋体" w:hAnsi="Courier New" w:eastAsia="楷体_GB2312" w:cs="Times New Roman"/>
      <w:sz w:val="26"/>
    </w:rPr>
  </w:style>
  <w:style w:type="paragraph" w:styleId="1004" w:customStyle="1">
    <w:name w:val="纯文本3"/>
    <w:basedOn w:val="928"/>
    <w:link w:val="1003"/>
    <w:qFormat/>
    <w:rPr>
      <w:rFonts w:ascii="宋体" w:hAnsi="Courier New" w:eastAsia="楷体_GB2312"/>
      <w:sz w:val="26"/>
      <w:szCs w:val="22"/>
    </w:rPr>
  </w:style>
  <w:style w:type="character" w:styleId="1005" w:customStyle="1">
    <w:name w:val="hour_am"/>
    <w:qFormat/>
  </w:style>
  <w:style w:type="character" w:styleId="1006" w:customStyle="1">
    <w:name w:val="NormalCharacter"/>
    <w:semiHidden/>
    <w:qFormat/>
    <w:rPr>
      <w:rFonts w:ascii="Times New Roman" w:hAnsi="Times New Roman" w:eastAsia="宋体" w:cs="Times New Roman"/>
    </w:rPr>
  </w:style>
  <w:style w:type="paragraph" w:styleId="1007" w:customStyle="1">
    <w:name w:val="纯文本2"/>
    <w:basedOn w:val="928"/>
    <w:qFormat/>
    <w:rPr>
      <w:rFonts w:ascii="宋体" w:hAnsi="Courier New"/>
    </w:rPr>
  </w:style>
  <w:style w:type="paragraph" w:styleId="1008" w:customStyle="1">
    <w:name w:val="文本正文"/>
    <w:basedOn w:val="928"/>
    <w:qFormat/>
    <w:pPr>
      <w:ind w:firstLine="560"/>
      <w:jc w:val="left"/>
      <w:spacing w:line="360" w:lineRule="auto"/>
    </w:pPr>
    <w:rPr>
      <w:sz w:val="28"/>
      <w:szCs w:val="28"/>
    </w:rPr>
  </w:style>
  <w:style w:type="paragraph" w:styleId="1009" w:customStyle="1">
    <w:name w:val="Plain Text1"/>
    <w:basedOn w:val="928"/>
    <w:qFormat/>
    <w:pPr>
      <w:jc w:val="left"/>
      <w:widowControl/>
    </w:pPr>
    <w:rPr>
      <w:rFonts w:ascii="宋体" w:hAnsi="Courier New" w:eastAsia="楷体_GB2312"/>
      <w:sz w:val="26"/>
      <w:szCs w:val="20"/>
    </w:rPr>
  </w:style>
  <w:style w:type="paragraph" w:styleId="1010" w:customStyle="1">
    <w:name w:val="纯文本4"/>
    <w:basedOn w:val="928"/>
    <w:qFormat/>
    <w:rPr>
      <w:rFonts w:ascii="宋体" w:hAnsi="Courier New" w:eastAsia="楷体_GB2312"/>
      <w:sz w:val="26"/>
      <w:szCs w:val="20"/>
    </w:rPr>
  </w:style>
  <w:style w:type="paragraph" w:styleId="1011" w:customStyle="1">
    <w:name w:val="Default"/>
    <w:qFormat/>
    <w:pPr>
      <w:widowControl w:val="off"/>
    </w:pPr>
    <w:rPr>
      <w:rFonts w:ascii="宋体"/>
      <w:color w:val="000000"/>
      <w:sz w:val="24"/>
      <w:szCs w:val="24"/>
    </w:rPr>
  </w:style>
  <w:style w:type="paragraph" w:styleId="1012">
    <w:name w:val="List Paragraph"/>
    <w:basedOn w:val="928"/>
    <w:uiPriority w:val="99"/>
    <w:qFormat/>
    <w:pPr>
      <w:ind w:firstLine="420"/>
    </w:pPr>
  </w:style>
  <w:style w:type="paragraph" w:styleId="1013" w:customStyle="1">
    <w:name w:val="纯文本1"/>
    <w:basedOn w:val="928"/>
    <w:qFormat/>
    <w:rPr>
      <w:rFonts w:ascii="宋体" w:hAnsi="Courier New" w:eastAsia="楷体_GB2312"/>
      <w:sz w:val="28"/>
      <w:szCs w:val="20"/>
    </w:rPr>
  </w:style>
  <w:style w:type="paragraph" w:styleId="1014" w:customStyle="1">
    <w:name w:val="修订1"/>
    <w:uiPriority w:val="99"/>
    <w:unhideWhenUsed/>
    <w:qFormat/>
    <w:rPr>
      <w:sz w:val="21"/>
      <w:szCs w:val="24"/>
    </w:rPr>
  </w:style>
  <w:style w:type="paragraph" w:styleId="1015" w:customStyle="1">
    <w:name w:val="纯文本5"/>
    <w:basedOn w:val="928"/>
    <w:qFormat/>
    <w:rPr>
      <w:rFonts w:ascii="宋体" w:hAnsi="Courier New" w:eastAsia="楷体_GB2312"/>
      <w:sz w:val="26"/>
      <w:szCs w:val="20"/>
    </w:rPr>
  </w:style>
  <w:style w:type="paragraph" w:styleId="1016" w:customStyle="1">
    <w:name w:val="纯文本6"/>
    <w:basedOn w:val="928"/>
    <w:qFormat/>
    <w:rPr>
      <w:rFonts w:ascii="宋体" w:hAnsi="Courier New" w:eastAsia="楷体_GB2312"/>
      <w:sz w:val="26"/>
      <w:szCs w:val="20"/>
    </w:rPr>
  </w:style>
  <w:style w:type="character" w:styleId="1017" w:customStyle="1">
    <w:name w:val="font21"/>
    <w:basedOn w:val="934"/>
    <w:qFormat/>
    <w:rPr>
      <w:rFonts w:hint="eastAsia" w:ascii="宋体" w:hAnsi="宋体" w:eastAsia="宋体" w:cs="宋体"/>
      <w:color w:val="000000"/>
      <w:sz w:val="22"/>
      <w:szCs w:val="22"/>
      <w:u w:val="none"/>
    </w:rPr>
  </w:style>
  <w:style w:type="paragraph" w:styleId="1018" w:customStyle="1">
    <w:name w:val="正文1"/>
    <w:basedOn w:val="928"/>
    <w:qFormat/>
    <w:rPr>
      <w:rFonts w:ascii="宋体" w:hAnsi="宋体" w:cs="宋体"/>
      <w:sz w:val="24"/>
      <w:szCs w:val="20"/>
      <w:lang w:eastAsia="en-US"/>
    </w:rPr>
  </w:style>
  <w:style w:type="paragraph" w:styleId="1019" w:customStyle="1">
    <w:name w:val="Table Paragraph"/>
    <w:basedOn w:val="928"/>
    <w:uiPriority w:val="1"/>
    <w:qFormat/>
    <w:rPr>
      <w:rFonts w:ascii="宋体" w:hAnsi="宋体" w:cs="宋体"/>
      <w:lang w:val="zh-CN" w:bidi="zh-CN"/>
    </w:rPr>
  </w:style>
  <w:style w:type="paragraph" w:styleId="1020" w:customStyle="1">
    <w:name w:val="Andy_3级"/>
    <w:basedOn w:val="928"/>
    <w:qFormat/>
    <w:pPr>
      <w:ind w:firstLine="510"/>
      <w:spacing w:line="360" w:lineRule="auto"/>
    </w:pPr>
    <w:rPr>
      <w:rFonts w:ascii="Calibri" w:hAnsi="Calibri"/>
      <w:sz w:val="24"/>
    </w:rPr>
  </w:style>
  <w:style w:type="character" w:styleId="1021" w:customStyle="1">
    <w:name w:val="font51"/>
    <w:basedOn w:val="934"/>
    <w:qFormat/>
    <w:rPr>
      <w:rFonts w:hint="eastAsia" w:ascii="宋体" w:hAnsi="宋体" w:eastAsia="宋体" w:cs="宋体"/>
      <w:color w:val="000000"/>
      <w:sz w:val="22"/>
      <w:szCs w:val="22"/>
      <w:u w:val="none"/>
    </w:rPr>
  </w:style>
  <w:style w:type="character" w:styleId="1022" w:customStyle="1">
    <w:name w:val="font31"/>
    <w:basedOn w:val="934"/>
    <w:qFormat/>
    <w:rPr>
      <w:rFonts w:hint="default" w:ascii="Times New Roman" w:hAnsi="Times New Roman" w:cs="Times New Roman"/>
      <w:color w:val="000000"/>
      <w:sz w:val="22"/>
      <w:szCs w:val="22"/>
      <w:u w:val="none"/>
    </w:rPr>
  </w:style>
  <w:style w:type="character" w:styleId="1023" w:customStyle="1">
    <w:name w:val="font11"/>
    <w:basedOn w:val="934"/>
    <w:qFormat/>
    <w:rPr>
      <w:rFonts w:hint="eastAsia" w:ascii="宋体" w:hAnsi="宋体" w:eastAsia="宋体" w:cs="宋体"/>
      <w:color w:val="000000"/>
      <w:sz w:val="22"/>
      <w:szCs w:val="22"/>
      <w:u w:val="none"/>
    </w:rPr>
  </w:style>
  <w:style w:type="paragraph" w:styleId="1024" w:customStyle="1">
    <w:name w:val="文档结构图1"/>
    <w:basedOn w:val="928"/>
    <w:uiPriority w:val="99"/>
    <w:qFormat/>
    <w:pPr>
      <w:shd w:val="clear" w:color="auto" w:fill="000080"/>
    </w:pPr>
  </w:style>
  <w:style w:type="paragraph" w:styleId="1025" w:customStyle="1">
    <w:name w:val="纯文本7"/>
    <w:basedOn w:val="928"/>
    <w:qFormat/>
    <w:rPr>
      <w:rFonts w:ascii="宋体" w:hAnsi="Courier New" w:eastAsia="楷体_GB2312"/>
      <w:sz w:val="26"/>
      <w:szCs w:val="20"/>
    </w:rPr>
  </w:style>
  <w:style w:type="paragraph" w:styleId="1026" w:customStyle="1">
    <w:name w:val="表"/>
    <w:basedOn w:val="928"/>
    <w:qFormat/>
    <w:pPr>
      <w:jc w:val="center"/>
    </w:pPr>
    <w:rPr>
      <w:rFonts w:ascii="Calibri" w:hAnsi="Calibri"/>
      <w:sz w:val="22"/>
    </w:rPr>
  </w:style>
  <w:style w:type="paragraph" w:styleId="1027" w:customStyle="1">
    <w:name w:val="列表段落1"/>
    <w:basedOn w:val="928"/>
    <w:uiPriority w:val="34"/>
    <w:qFormat/>
    <w:pPr>
      <w:ind w:firstLine="420"/>
    </w:pPr>
    <w:rPr>
      <w:rFonts w:ascii="等线" w:hAnsi="等线" w:eastAsia="等线"/>
    </w:rPr>
  </w:style>
  <w:style w:type="paragraph" w:styleId="1028" w:customStyle="1">
    <w:name w:val="List Paragraph1"/>
    <w:basedOn w:val="928"/>
    <w:qFormat/>
    <w:pPr>
      <w:ind w:firstLine="420"/>
    </w:pPr>
  </w:style>
  <w:style w:type="paragraph" w:styleId="1029" w:customStyle="1">
    <w:name w:val="Table Text"/>
    <w:basedOn w:val="928"/>
    <w:semiHidden/>
    <w:qFormat/>
    <w:rPr>
      <w:rFonts w:ascii="宋体" w:hAnsi="宋体" w:cs="宋体"/>
      <w:szCs w:val="21"/>
      <w:lang w:eastAsia="en-US"/>
    </w:rPr>
  </w:style>
  <w:style w:type="table" w:styleId="1030"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35</cp:revision>
  <dcterms:created xsi:type="dcterms:W3CDTF">2024-05-06T08:40:00Z</dcterms:created>
  <dcterms:modified xsi:type="dcterms:W3CDTF">2026-08-12T02:05:34Z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