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ind w:firstLine="0"/>
        <w:spacing w:before="0" w:after="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rPr>
          <w:rFonts w:hint="eastAsia" w:hAnsi="宋体" w:cs="宋体"/>
          <w:color w:val="auto"/>
          <w:highlight w:val="none"/>
        </w:rPr>
      </w:pPr>
      <w:r>
        <w:rPr>
          <w:rFonts w:hint="eastAsia" w:hAnsi="宋体" w:cs="宋体"/>
          <w:color w:val="auto"/>
          <w:highlight w:val="none"/>
        </w:rPr>
      </w:r>
      <w:r/>
    </w:p>
    <w:p>
      <w:pPr>
        <w:pStyle w:val="845"/>
        <w:ind w:left="1446"/>
        <w:rPr>
          <w:rFonts w:hint="eastAsia" w:hAnsi="宋体" w:cs="宋体"/>
          <w:color w:val="auto"/>
          <w:highlight w:val="none"/>
        </w:rPr>
      </w:pPr>
      <w:r>
        <w:rPr>
          <w:rFonts w:hint="eastAsia" w:hAnsi="宋体" w:cs="宋体"/>
          <w:color w:val="auto"/>
          <w:highlight w:val="none"/>
        </w:rPr>
      </w:r>
      <w:r/>
    </w:p>
    <w:p>
      <w:pPr>
        <w:pStyle w:val="845"/>
        <w:ind w:left="1446"/>
        <w:rPr>
          <w:rFonts w:hint="eastAsia" w:hAnsi="宋体" w:cs="宋体"/>
          <w:color w:val="auto"/>
          <w:highlight w:val="none"/>
        </w:rPr>
      </w:pPr>
      <w:r>
        <w:rPr>
          <w:rFonts w:hint="eastAsia" w:hAnsi="宋体" w:cs="宋体"/>
          <w:color w:val="auto"/>
          <w:highlight w:val="none"/>
        </w:rPr>
      </w:r>
      <w:r/>
    </w:p>
    <w:p>
      <w:pPr>
        <w:pStyle w:val="1127"/>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27"/>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127"/>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南通大学附属医院多功能数字化胃肠机采购项目</w:t>
      </w:r>
      <w:r/>
    </w:p>
    <w:p>
      <w:pPr>
        <w:pStyle w:val="112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JSZC-320000-HWZX-G2026-0534</w:t>
      </w:r>
      <w:r/>
    </w:p>
    <w:p>
      <w:pPr>
        <w:pStyle w:val="112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0675-266JOC003856</w:t>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jc w:val="center"/>
        <w:spacing w:before="0" w:after="0"/>
        <w:rPr>
          <w:rFonts w:hint="eastAsia" w:ascii="宋体" w:hAnsi="宋体" w:eastAsia="宋体" w:cs="宋体"/>
          <w:bCs/>
          <w:color w:val="auto"/>
          <w:highlight w:val="none"/>
          <w:lang w:eastAsia="zh-CN"/>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lang w:eastAsia="zh-CN"/>
        </w:rPr>
        <w:t xml:space="preserve">南通大学附属医院</w:t>
      </w:r>
      <w:r/>
    </w:p>
    <w:p>
      <w:pPr>
        <w:pStyle w:val="1127"/>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27"/>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224"/>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513029200"/>
      <w:r/>
      <w:bookmarkStart w:id="5" w:name="_Toc479757206"/>
      <w:r/>
      <w:bookmarkStart w:id="6" w:name="_Toc20823272"/>
      <w:r/>
      <w:bookmarkStart w:id="7" w:name="_Toc523127445"/>
      <w:r/>
      <w:bookmarkStart w:id="8" w:name="_Toc16938516"/>
      <w:r/>
      <w:r/>
    </w:p>
    <w:p>
      <w:pPr>
        <w:pStyle w:val="1224"/>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87"/>
          <w:rFonts w:ascii="宋体" w:hAnsi="宋体" w:cs="宋体"/>
          <w:b w:val="0"/>
          <w:bCs/>
          <w:color w:val="auto"/>
          <w:highlight w:val="none"/>
        </w:rPr>
        <w:t xml:space="preserve">第一章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招标公告</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87"/>
          <w:rFonts w:ascii="宋体" w:hAnsi="宋体" w:cs="宋体"/>
          <w:b w:val="0"/>
          <w:bCs/>
          <w:color w:val="auto"/>
          <w:highlight w:val="none"/>
        </w:rPr>
        <w:t xml:space="preserve">第二章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投标人须知</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87"/>
          <w:rFonts w:ascii="宋体" w:hAnsi="宋体" w:cs="宋体"/>
          <w:b w:val="0"/>
          <w:bCs/>
          <w:color w:val="auto"/>
          <w:highlight w:val="none"/>
        </w:rPr>
        <w:t xml:space="preserve">第三章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合同文本</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87"/>
          <w:rFonts w:ascii="宋体" w:hAnsi="宋体" w:cs="宋体"/>
          <w:b w:val="0"/>
          <w:bCs/>
          <w:color w:val="auto"/>
          <w:highlight w:val="none"/>
        </w:rPr>
        <w:t xml:space="preserve">第四章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项目需求</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87"/>
          <w:rFonts w:ascii="宋体" w:hAnsi="宋体" w:cs="宋体"/>
          <w:b w:val="0"/>
          <w:bCs/>
          <w:color w:val="auto"/>
          <w:highlight w:val="none"/>
        </w:rPr>
        <w:t xml:space="preserve">第五章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评标方法与评标标准</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87"/>
          <w:rFonts w:ascii="宋体" w:hAnsi="宋体" w:cs="宋体"/>
          <w:b w:val="0"/>
          <w:bCs/>
          <w:color w:val="auto"/>
          <w:highlight w:val="none"/>
        </w:rPr>
        <w:t xml:space="preserve">第六章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投标文件参考格式</w:t>
      </w:r>
      <w:r>
        <w:rPr>
          <w:rStyle w:val="887"/>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16"/>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南通大学附属医院多功能数字化胃肠机采购项目JSZC-320000-HWZX-G2026-0534</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8</w:t>
      </w:r>
      <w:r>
        <w:rPr>
          <w:rFonts w:hint="eastAsia" w:hAnsi="宋体" w:cs="宋体"/>
          <w:b w:val="0"/>
          <w:bCs/>
          <w:color w:val="auto"/>
          <w:position w:val="0"/>
          <w:szCs w:val="24"/>
          <w:highlight w:val="none"/>
          <w:u w:val="single"/>
        </w:rPr>
        <w:t xml:space="preserve">日</w:t>
      </w:r>
      <w:r>
        <w:rPr>
          <w:rFonts w:hAnsi="宋体" w:cs="宋体"/>
          <w:b w:val="0"/>
          <w:bCs/>
          <w:color w:val="auto"/>
          <w:position w:val="0"/>
          <w:szCs w:val="24"/>
          <w:highlight w:val="none"/>
          <w:u w:val="single"/>
        </w:rPr>
        <w:t xml:space="preserve">9时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28359002"/>
      <w:r/>
      <w:bookmarkStart w:id="12" w:name="_Toc28359079"/>
      <w:r/>
      <w:bookmarkStart w:id="13" w:name="_Toc35393621"/>
      <w:r/>
      <w:bookmarkStart w:id="14" w:name="_Toc35393790"/>
      <w:r/>
      <w:bookmarkStart w:id="15" w:name="_Toc174468363"/>
      <w:r/>
      <w:bookmarkStart w:id="16" w:name="_Toc174468320"/>
      <w:r/>
      <w:bookmarkStart w:id="17" w:name="_Toc31329"/>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JSZC-320000-HWZX-G2026-0534</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bookmarkEnd w:id="18"/>
      <w:r>
        <w:rPr>
          <w:rFonts w:hint="eastAsia" w:hAnsi="宋体" w:cs="宋体"/>
          <w:b w:val="0"/>
          <w:color w:val="auto"/>
          <w:position w:val="0"/>
          <w:szCs w:val="24"/>
          <w:highlight w:val="none"/>
          <w:lang w:eastAsia="zh-CN"/>
        </w:rPr>
        <w:t xml:space="preserve">南通大学附属医院多功能数字化胃肠机采购项目</w:t>
      </w:r>
      <w:r/>
    </w:p>
    <w:p>
      <w:pPr>
        <w:ind w:firstLine="480"/>
        <w:spacing w:line="360" w:lineRule="auto"/>
        <w:rPr>
          <w:rFonts w:hint="eastAsia" w:hAnsi="宋体" w:eastAsia="宋体" w:cs="Arial"/>
          <w:b w:val="0"/>
          <w:color w:val="auto"/>
          <w:position w:val="0"/>
          <w:szCs w:val="21"/>
          <w:highlight w:val="none"/>
          <w:lang w:val="en-US" w:eastAsia="zh-CN"/>
        </w:rPr>
      </w:pPr>
      <w:r>
        <w:rPr>
          <w:rFonts w:hAnsi="宋体" w:cs="Arial"/>
          <w:b w:val="0"/>
          <w:color w:val="auto"/>
          <w:position w:val="0"/>
          <w:szCs w:val="21"/>
          <w:highlight w:val="none"/>
        </w:rPr>
        <w:t xml:space="preserve">3、项目预算金额：</w:t>
      </w:r>
      <w:r>
        <w:rPr>
          <w:rFonts w:hint="eastAsia" w:hAnsi="宋体" w:cs="Arial"/>
          <w:b w:val="0"/>
          <w:color w:val="auto"/>
          <w:position w:val="0"/>
          <w:szCs w:val="21"/>
          <w:highlight w:val="none"/>
          <w:lang w:val="en-US" w:eastAsia="zh-CN"/>
        </w:rPr>
        <w:t xml:space="preserve">275</w:t>
      </w:r>
      <w:r>
        <w:rPr>
          <w:rFonts w:hint="eastAsia" w:hAnsi="宋体" w:cs="Arial"/>
          <w:b w:val="0"/>
          <w:color w:val="auto"/>
          <w:position w:val="0"/>
          <w:szCs w:val="21"/>
          <w:highlight w:val="none"/>
        </w:rPr>
        <w:t xml:space="preserve">.00万元</w:t>
      </w:r>
      <w:r>
        <w:rPr>
          <w:rFonts w:hint="eastAsia" w:hAnsi="宋体" w:cs="Arial"/>
          <w:b w:val="0"/>
          <w:color w:val="auto"/>
          <w:position w:val="0"/>
          <w:szCs w:val="21"/>
          <w:highlight w:val="none"/>
          <w:lang w:eastAsia="zh-CN"/>
        </w:rPr>
        <w:t xml:space="preserve">。</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w:t>
      </w:r>
      <w:r>
        <w:rPr>
          <w:rFonts w:hint="eastAsia" w:hAnsi="宋体" w:cs="Arial"/>
          <w:b w:val="0"/>
          <w:color w:val="auto"/>
          <w:position w:val="0"/>
          <w:szCs w:val="21"/>
          <w:highlight w:val="none"/>
          <w:lang w:val="en-US" w:eastAsia="zh-CN"/>
        </w:rPr>
        <w:t xml:space="preserve">235.00万元</w:t>
      </w:r>
      <w:r>
        <w:rPr>
          <w:rFonts w:hint="eastAsia" w:hAnsi="宋体" w:cs="Arial"/>
          <w:b w:val="0"/>
          <w:color w:val="auto"/>
          <w:position w:val="0"/>
          <w:szCs w:val="21"/>
          <w:highlight w:val="none"/>
        </w:rPr>
        <w:t xml:space="preserve">（投标人各包投标报价不得超过最高限价金额，否则将作无效投标处理）。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26"/>
        <w:tblW w:w="4671"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2"/>
        <w:gridCol w:w="3195"/>
        <w:gridCol w:w="764"/>
        <w:gridCol w:w="1589"/>
        <w:gridCol w:w="1391"/>
      </w:tblGrid>
      <w:tr>
        <w:trPr>
          <w:jc w:val="center"/>
          <w:trHeight w:val="805"/>
        </w:trPr>
        <w:tc>
          <w:tcPr>
            <w:tcBorders>
              <w:top w:val="single" w:color="auto" w:sz="8" w:space="0"/>
              <w:left w:val="single" w:color="auto" w:sz="8" w:space="0"/>
              <w:bottom w:val="single" w:color="auto" w:sz="8" w:space="0"/>
              <w:right w:val="single" w:color="auto" w:sz="8" w:space="0"/>
            </w:tcBorders>
            <w:tcW w:w="51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2065"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494"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696"/>
        </w:trPr>
        <w:tc>
          <w:tcPr>
            <w:tcBorders>
              <w:top w:val="single" w:color="auto" w:sz="8" w:space="0"/>
              <w:left w:val="single" w:color="auto" w:sz="8" w:space="0"/>
              <w:bottom w:val="single" w:color="auto" w:sz="8" w:space="0"/>
              <w:right w:val="single" w:color="auto" w:sz="8" w:space="0"/>
            </w:tcBorders>
            <w:tcW w:w="512"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065" w:type="pct"/>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 xml:space="preserve">南通大学附属医院多功能数字化胃肠机采购项目</w:t>
            </w:r>
            <w:r/>
          </w:p>
        </w:tc>
        <w:tc>
          <w:tcPr>
            <w:tcBorders>
              <w:top w:val="single" w:color="auto" w:sz="8" w:space="0"/>
              <w:left w:val="single" w:color="auto" w:sz="8" w:space="0"/>
              <w:bottom w:val="single" w:color="auto" w:sz="8" w:space="0"/>
              <w:right w:val="single" w:color="auto" w:sz="8" w:space="0"/>
            </w:tcBorders>
            <w:tcW w:w="494"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275</w:t>
            </w:r>
            <w:r>
              <w:rPr>
                <w:rFonts w:hint="eastAsia" w:hAnsi="宋体"/>
                <w:b w:val="0"/>
                <w:color w:val="auto"/>
                <w:position w:val="0"/>
                <w:szCs w:val="21"/>
                <w:highlight w:val="none"/>
              </w:rPr>
              <w:t xml:space="preserve">.00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2" w:name="OLE_LINK6"/>
      <w:r>
        <w:rPr>
          <w:rFonts w:hint="eastAsia" w:hAnsi="宋体" w:cs="Arial"/>
          <w:b w:val="0"/>
          <w:color w:val="auto"/>
          <w:position w:val="0"/>
          <w:szCs w:val="21"/>
          <w:highlight w:val="none"/>
        </w:rPr>
        <w:t xml:space="preserve">1.1</w:t>
      </w:r>
      <w:bookmarkStart w:id="23"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2"/>
      <w:r/>
      <w:bookmarkEnd w:id="23"/>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4" w:name="OLE_LINK8"/>
      <w:r>
        <w:rPr>
          <w:rFonts w:hint="eastAsia" w:hAnsi="宋体" w:cs="宋体"/>
          <w:b w:val="0"/>
          <w:color w:val="auto"/>
          <w:position w:val="0"/>
          <w:szCs w:val="21"/>
          <w:highlight w:val="none"/>
        </w:rPr>
        <w:t xml:space="preserve">1.2</w:t>
      </w:r>
      <w:bookmarkStart w:id="25"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6" w:name="OLE_LINK9"/>
      <w:r>
        <w:rPr>
          <w:rFonts w:hint="eastAsia" w:hAnsi="宋体" w:cs="宋体"/>
          <w:b w:val="0"/>
          <w:color w:val="auto"/>
          <w:position w:val="0"/>
          <w:szCs w:val="21"/>
          <w:highlight w:val="none"/>
        </w:rPr>
        <w:t xml:space="preserve">1.3</w:t>
      </w:r>
      <w:bookmarkStart w:id="27" w:name="OLE_LINK12"/>
      <w:r>
        <w:rPr>
          <w:rFonts w:hAnsi="宋体" w:cs="宋体"/>
          <w:b w:val="0"/>
          <w:bCs/>
          <w:color w:val="auto"/>
          <w:position w:val="0"/>
          <w:szCs w:val="21"/>
          <w:highlight w:val="none"/>
        </w:rPr>
        <w:t xml:space="preserve">有依法缴纳税收和社会保障资金的良好记录</w:t>
      </w:r>
      <w:bookmarkEnd w:id="26"/>
      <w:r/>
      <w:bookmarkEnd w:id="27"/>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4</w:t>
      </w:r>
      <w:r>
        <w:rPr>
          <w:rFonts w:hint="eastAsia" w:ascii="宋体" w:hAnsi="宋体" w:eastAsia="宋体" w:cs="宋体"/>
          <w:color w:val="auto"/>
          <w:position w:val="0"/>
          <w:sz w:val="24"/>
          <w:szCs w:val="24"/>
          <w:highlight w:val="none"/>
        </w:rPr>
        <w:t xml:space="preserve">月-202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9</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w:t>
      </w:r>
      <w:r>
        <w:rPr>
          <w:rFonts w:hint="eastAsia" w:hAnsi="宋体" w:cs="宋体"/>
          <w:color w:val="auto"/>
          <w:position w:val="0"/>
          <w:sz w:val="24"/>
          <w:szCs w:val="24"/>
          <w:highlight w:val="none"/>
          <w:lang w:val="en-US" w:eastAsia="zh-CN"/>
        </w:rPr>
        <w:t xml:space="preserve">4</w:t>
      </w:r>
      <w:r>
        <w:rPr>
          <w:rFonts w:hint="eastAsia" w:hAnsi="宋体" w:cs="宋体"/>
          <w:color w:val="auto"/>
          <w:position w:val="0"/>
          <w:sz w:val="24"/>
          <w:szCs w:val="24"/>
          <w:highlight w:val="none"/>
          <w:lang w:eastAsia="zh-CN"/>
        </w:rPr>
        <w:t xml:space="preserve">月-2026年</w:t>
      </w:r>
      <w:r>
        <w:rPr>
          <w:rFonts w:hint="eastAsia" w:hAnsi="宋体" w:cs="宋体"/>
          <w:color w:val="auto"/>
          <w:position w:val="0"/>
          <w:sz w:val="24"/>
          <w:szCs w:val="24"/>
          <w:highlight w:val="none"/>
          <w:lang w:val="en-US" w:eastAsia="zh-CN"/>
        </w:rPr>
        <w:t xml:space="preserve">9</w:t>
      </w:r>
      <w:r>
        <w:rPr>
          <w:rFonts w:hint="eastAsia" w:hAnsi="宋体" w:cs="宋体"/>
          <w:color w:val="auto"/>
          <w:position w:val="0"/>
          <w:sz w:val="24"/>
          <w:szCs w:val="24"/>
          <w:highlight w:val="none"/>
          <w:lang w:eastAsia="zh-CN"/>
        </w:rPr>
        <w:t xml:space="preserve">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8" w:name="OLE_LINK10"/>
      <w:r>
        <w:rPr>
          <w:rFonts w:hint="eastAsia" w:hAnsi="宋体" w:cs="宋体"/>
          <w:b w:val="0"/>
          <w:color w:val="auto"/>
          <w:position w:val="0"/>
          <w:szCs w:val="21"/>
          <w:highlight w:val="none"/>
        </w:rPr>
        <w:t xml:space="preserve">1.4</w:t>
      </w:r>
      <w:bookmarkStart w:id="29"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8"/>
      <w:r/>
      <w:bookmarkEnd w:id="29"/>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0" w:name="OLE_LINK11"/>
      <w:r>
        <w:rPr>
          <w:rFonts w:hint="eastAsia" w:hAnsi="宋体" w:cs="宋体"/>
          <w:b w:val="0"/>
          <w:color w:val="auto"/>
          <w:position w:val="0"/>
          <w:szCs w:val="21"/>
          <w:highlight w:val="none"/>
        </w:rPr>
        <w:t xml:space="preserve">1.5</w:t>
      </w:r>
      <w:bookmarkStart w:id="31" w:name="OLE_LINK14"/>
      <w:r/>
      <w:bookmarkStart w:id="32"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1"/>
      <w:r>
        <w:rPr>
          <w:rFonts w:hint="eastAsia" w:hAnsi="宋体" w:cs="宋体"/>
          <w:b w:val="0"/>
          <w:color w:val="auto"/>
          <w:position w:val="0"/>
          <w:szCs w:val="21"/>
          <w:highlight w:val="none"/>
        </w:rPr>
        <w:t xml:space="preserve">）</w:t>
      </w:r>
      <w:bookmarkEnd w:id="30"/>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法律、行政法规规定的其他条件的证明材料</w:t>
      </w:r>
      <w:r>
        <w:rPr>
          <w:rFonts w:hint="eastAsia" w:hAnsi="宋体"/>
          <w:b w:val="0"/>
          <w:color w:val="auto"/>
          <w:position w:val="0"/>
          <w:szCs w:val="24"/>
          <w:highlight w:val="none"/>
          <w:lang w:eastAsia="zh-CN"/>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w:t>
      </w:r>
      <w:r>
        <w:rPr>
          <w:rFonts w:hint="eastAsia" w:hAnsi="宋体"/>
          <w:color w:val="auto"/>
          <w:position w:val="0"/>
          <w:szCs w:val="24"/>
          <w:highlight w:val="none"/>
          <w:lang w:eastAsia="zh-CN"/>
        </w:rPr>
        <w:t xml:space="preserve">、</w:t>
      </w:r>
      <w:r>
        <w:rPr>
          <w:rFonts w:hint="eastAsia" w:hAnsi="宋体"/>
          <w:color w:val="auto"/>
          <w:position w:val="0"/>
          <w:szCs w:val="24"/>
          <w:highlight w:val="none"/>
        </w:rPr>
        <w:t xml:space="preserve">本项目</w:t>
      </w:r>
      <w:r>
        <w:rPr>
          <w:rFonts w:hint="eastAsia" w:hAnsi="宋体"/>
          <w:color w:val="auto"/>
          <w:position w:val="0"/>
          <w:szCs w:val="24"/>
          <w:highlight w:val="none"/>
          <w:lang w:val="en-US" w:eastAsia="zh-CN"/>
        </w:rPr>
        <w:t xml:space="preserve">为非</w:t>
      </w:r>
      <w:r>
        <w:rPr>
          <w:rFonts w:hint="eastAsia" w:hAnsi="宋体"/>
          <w:color w:val="auto"/>
          <w:position w:val="0"/>
          <w:szCs w:val="24"/>
          <w:highlight w:val="none"/>
        </w:rPr>
        <w:t xml:space="preserve">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lang w:val="en-US" w:eastAsia="zh-CN"/>
        </w:rPr>
        <w:t xml:space="preserve">投标人</w:t>
      </w:r>
      <w:r>
        <w:rPr>
          <w:rFonts w:hint="eastAsia" w:hAnsi="宋体"/>
          <w:b w:val="0"/>
          <w:bCs/>
          <w:color w:val="auto"/>
          <w:position w:val="0"/>
          <w:szCs w:val="24"/>
          <w:highlight w:val="none"/>
        </w:rPr>
        <w:t xml:space="preserve">企业规模。（</w:t>
      </w:r>
      <w:r>
        <w:rPr>
          <w:rFonts w:hint="eastAsia" w:hAnsi="宋体"/>
          <w:b w:val="0"/>
          <w:bCs/>
          <w:color w:val="auto"/>
          <w:position w:val="0"/>
          <w:szCs w:val="24"/>
          <w:highlight w:val="none"/>
          <w:lang w:val="en-US" w:eastAsia="zh-CN"/>
        </w:rPr>
        <w:t xml:space="preserve">投标人</w:t>
      </w:r>
      <w:r>
        <w:rPr>
          <w:rFonts w:hint="eastAsia" w:hAnsi="宋体"/>
          <w:b w:val="0"/>
          <w:bCs/>
          <w:color w:val="auto"/>
          <w:position w:val="0"/>
          <w:szCs w:val="24"/>
          <w:highlight w:val="none"/>
        </w:rPr>
        <w:t xml:space="preserve">必须提供中小企业声明函（见格式））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w:t>
      </w:r>
      <w:r>
        <w:rPr>
          <w:rFonts w:hint="eastAsia" w:hAnsi="宋体"/>
          <w:bCs/>
          <w:color w:val="auto"/>
          <w:position w:val="0"/>
          <w:szCs w:val="21"/>
          <w:highlight w:val="none"/>
          <w:lang w:eastAsia="zh-CN"/>
        </w:rPr>
        <w:t xml:space="preserve">、</w:t>
      </w:r>
      <w:r>
        <w:rPr>
          <w:rFonts w:hint="eastAsia" w:hAnsi="宋体"/>
          <w:bCs/>
          <w:color w:val="auto"/>
          <w:position w:val="0"/>
          <w:szCs w:val="21"/>
          <w:highlight w:val="none"/>
        </w:rPr>
        <w:t xml:space="preserve">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bookmarkEnd w:id="21"/>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33" w:name="OLE_LINK17"/>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w:t>
      </w:r>
      <w:r>
        <w:rPr>
          <w:rFonts w:hint="eastAsia" w:hAnsi="宋体"/>
          <w:b w:val="0"/>
          <w:bCs/>
          <w:color w:val="auto"/>
          <w:position w:val="0"/>
          <w:szCs w:val="24"/>
          <w:highlight w:val="none"/>
        </w:rPr>
        <w:t xml:space="preserve">本项目不接受进口产品投标</w:t>
      </w:r>
      <w:r>
        <w:rPr>
          <w:rFonts w:hint="eastAsia" w:hAnsi="宋体"/>
          <w:b w:val="0"/>
          <w:color w:val="auto"/>
          <w:position w:val="0"/>
          <w:szCs w:val="24"/>
          <w:highlight w:val="none"/>
        </w:rPr>
        <w:t xml:space="preserve">。</w:t>
      </w:r>
      <w:r/>
    </w:p>
    <w:p>
      <w:pPr>
        <w:ind w:firstLine="480"/>
        <w:spacing w:line="360" w:lineRule="auto"/>
        <w:rPr>
          <w:b w:val="0"/>
          <w:bCs/>
          <w:color w:val="auto"/>
          <w:highlight w:val="none"/>
        </w:rPr>
      </w:pPr>
      <w:r>
        <w:rPr>
          <w:rFonts w:hint="eastAsia"/>
          <w:b w:val="0"/>
          <w:color w:val="auto"/>
          <w:highlight w:val="none"/>
        </w:rPr>
        <w:t xml:space="preserve">3、</w:t>
      </w:r>
      <w:r>
        <w:rPr>
          <w:rFonts w:hint="eastAsia"/>
          <w:b w:val="0"/>
          <w:bCs/>
          <w:color w:val="auto"/>
          <w:highlight w:val="none"/>
        </w:rPr>
        <w:t xml:space="preserve">投标产品如果属于医疗设备注册/备案范畴的或者属于其他国家规定特许经营的产品，投标人须根据投标产品的类别，提供有效的《医疗器械经营许可证》/《医疗器械经营备案凭证》或者其他相关经营许可文件（复印件）；</w:t>
      </w:r>
      <w:r/>
    </w:p>
    <w:p>
      <w:pPr>
        <w:ind w:firstLine="480"/>
        <w:spacing w:line="360" w:lineRule="auto"/>
        <w:rPr>
          <w:rFonts w:hint="eastAsia"/>
          <w:b w:val="0"/>
          <w:bCs/>
          <w:color w:val="auto"/>
          <w:highlight w:val="none"/>
        </w:rPr>
      </w:pPr>
      <w:r>
        <w:rPr>
          <w:rFonts w:hint="eastAsia"/>
          <w:b w:val="0"/>
          <w:bCs/>
          <w:color w:val="auto"/>
          <w:highlight w:val="none"/>
        </w:rPr>
        <w:t xml:space="preserve">4、投标产品如果属于医疗设备注册/备案范畴的，投标人须提供有效期内的《医疗器械注册证》或者备案凭证（复印件）。</w:t>
      </w:r>
      <w:r/>
    </w:p>
    <w:p>
      <w:pPr>
        <w:ind w:firstLine="480"/>
        <w:spacing w:line="360" w:lineRule="auto"/>
        <w:rPr>
          <w:rFonts w:hint="eastAsia"/>
          <w:b w:val="0"/>
          <w:bCs/>
          <w:color w:val="auto"/>
          <w:highlight w:val="none"/>
        </w:rPr>
      </w:pPr>
      <w:r>
        <w:rPr>
          <w:rFonts w:hint="eastAsia"/>
          <w:b w:val="0"/>
          <w:bCs/>
          <w:color w:val="auto"/>
          <w:highlight w:val="none"/>
          <w:lang w:val="en-US" w:eastAsia="zh-CN"/>
        </w:rPr>
        <w:t xml:space="preserve">5</w:t>
      </w:r>
      <w:r>
        <w:rPr>
          <w:rFonts w:hint="eastAsia"/>
          <w:b w:val="0"/>
          <w:bCs/>
          <w:color w:val="auto"/>
          <w:highlight w:val="none"/>
        </w:rPr>
        <w:t xml:space="preserve">、</w:t>
      </w:r>
      <w:r>
        <w:rPr>
          <w:rFonts w:hint="eastAsia"/>
          <w:b w:val="0"/>
          <w:bCs/>
          <w:color w:val="auto"/>
          <w:highlight w:val="none"/>
          <w:lang w:val="en-US" w:eastAsia="zh-CN"/>
        </w:rPr>
        <w:t xml:space="preserve">若涉及</w:t>
      </w:r>
      <w:r>
        <w:rPr>
          <w:rFonts w:hint="eastAsia"/>
          <w:b w:val="0"/>
          <w:bCs/>
          <w:color w:val="auto"/>
          <w:highlight w:val="none"/>
        </w:rPr>
        <w:t xml:space="preserve">中华人民共和国境内生产、销售</w:t>
      </w:r>
      <w:r>
        <w:rPr>
          <w:rFonts w:hint="eastAsia"/>
          <w:b w:val="0"/>
          <w:bCs/>
          <w:color w:val="auto"/>
          <w:highlight w:val="none"/>
          <w:lang w:eastAsia="zh-CN"/>
        </w:rPr>
        <w:t xml:space="preserve">、</w:t>
      </w:r>
      <w:r>
        <w:rPr>
          <w:rFonts w:hint="eastAsia"/>
          <w:b w:val="0"/>
          <w:bCs/>
          <w:color w:val="auto"/>
          <w:highlight w:val="none"/>
          <w:lang w:val="en-US" w:eastAsia="zh-CN"/>
        </w:rPr>
        <w:t xml:space="preserve">使用</w:t>
      </w:r>
      <w:r>
        <w:rPr>
          <w:rFonts w:hint="eastAsia"/>
          <w:b w:val="0"/>
          <w:bCs/>
          <w:color w:val="auto"/>
          <w:highlight w:val="none"/>
        </w:rPr>
        <w:t xml:space="preserve">带有辐射的产品，投标人须按照国家规定提供</w:t>
      </w:r>
      <w:r>
        <w:rPr>
          <w:rFonts w:hint="eastAsia"/>
          <w:b w:val="0"/>
          <w:bCs/>
          <w:color w:val="auto"/>
          <w:highlight w:val="none"/>
          <w:lang w:val="en-US" w:eastAsia="zh-CN"/>
        </w:rPr>
        <w:t xml:space="preserve">真实有效的</w:t>
      </w:r>
      <w:r>
        <w:rPr>
          <w:rFonts w:hint="eastAsia"/>
          <w:b w:val="0"/>
          <w:bCs/>
          <w:color w:val="auto"/>
          <w:highlight w:val="none"/>
        </w:rPr>
        <w:t xml:space="preserve">《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spacing w:line="360" w:lineRule="auto"/>
        <w:rPr>
          <w:rFonts w:hint="eastAsia" w:hAnsi="宋体" w:cs="宋体"/>
          <w:color w:val="auto"/>
          <w:position w:val="0"/>
          <w:szCs w:val="24"/>
          <w:highlight w:val="none"/>
        </w:rPr>
        <w:outlineLvl w:val="1"/>
      </w:pPr>
      <w:r/>
      <w:bookmarkStart w:id="34" w:name="_Toc174468322"/>
      <w:r/>
      <w:bookmarkStart w:id="35" w:name="_Toc174468365"/>
      <w:r>
        <w:rPr>
          <w:rFonts w:hint="eastAsia" w:hAnsi="宋体" w:cs="宋体"/>
          <w:color w:val="auto"/>
          <w:position w:val="0"/>
          <w:szCs w:val="24"/>
          <w:highlight w:val="none"/>
        </w:rPr>
        <w:t xml:space="preserve">三、获取招标文件</w:t>
      </w:r>
      <w:bookmarkEnd w:id="34"/>
      <w:r/>
      <w:bookmarkEnd w:id="35"/>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36" w:name="_Toc28359005"/>
      <w:r/>
      <w:bookmarkStart w:id="37" w:name="_Toc28359082"/>
      <w:r/>
      <w:bookmarkStart w:id="38" w:name="_Toc35393793"/>
      <w:r/>
      <w:bookmarkStart w:id="39" w:name="_Toc35393624"/>
      <w:r/>
      <w:bookmarkStart w:id="40" w:name="_Toc174468323"/>
      <w:r/>
      <w:bookmarkStart w:id="41" w:name="_Toc174468366"/>
      <w:r>
        <w:rPr>
          <w:rFonts w:hint="eastAsia" w:hAnsi="宋体" w:cs="宋体"/>
          <w:color w:val="auto"/>
          <w:position w:val="0"/>
          <w:szCs w:val="24"/>
          <w:highlight w:val="none"/>
        </w:rPr>
        <w:t xml:space="preserve">四、提交投标文件</w:t>
      </w:r>
      <w:bookmarkEnd w:id="36"/>
      <w:r/>
      <w:bookmarkEnd w:id="37"/>
      <w:r>
        <w:rPr>
          <w:rFonts w:hint="eastAsia" w:hAnsi="宋体" w:cs="宋体"/>
          <w:color w:val="auto"/>
          <w:position w:val="0"/>
          <w:szCs w:val="24"/>
          <w:highlight w:val="none"/>
        </w:rPr>
        <w:t xml:space="preserve">截止时间、开标时间和地点</w:t>
      </w:r>
      <w:bookmarkEnd w:id="38"/>
      <w:r/>
      <w:bookmarkEnd w:id="39"/>
      <w:r/>
      <w:bookmarkEnd w:id="40"/>
      <w:r/>
      <w:bookmarkEnd w:id="41"/>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8</w:t>
      </w:r>
      <w:r>
        <w:rPr>
          <w:rFonts w:hint="eastAsia" w:hAnsi="宋体" w:cs="宋体"/>
          <w:b w:val="0"/>
          <w:bCs/>
          <w:color w:val="auto"/>
          <w:position w:val="0"/>
          <w:szCs w:val="24"/>
          <w:highlight w:val="none"/>
          <w:u w:val="single"/>
        </w:rPr>
        <w:t xml:space="preserve">日</w:t>
      </w:r>
      <w:r>
        <w:rPr>
          <w:rFonts w:hAnsi="宋体" w:cs="宋体"/>
          <w:b w:val="0"/>
          <w:bCs/>
          <w:color w:val="auto"/>
          <w:position w:val="0"/>
          <w:szCs w:val="24"/>
          <w:highlight w:val="none"/>
          <w:u w:val="single"/>
        </w:rPr>
        <w:t xml:space="preserve">9时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42" w:name="_Toc174468324"/>
      <w:r/>
      <w:bookmarkStart w:id="43" w:name="_Toc28359084"/>
      <w:r/>
      <w:bookmarkStart w:id="44" w:name="_Toc35393794"/>
      <w:r/>
      <w:bookmarkStart w:id="45" w:name="_Toc35393625"/>
      <w:r/>
      <w:bookmarkStart w:id="46" w:name="_Toc28359007"/>
      <w:r/>
      <w:bookmarkStart w:id="47" w:name="_Toc174468367"/>
      <w:r>
        <w:rPr>
          <w:rFonts w:hint="eastAsia" w:hAnsi="宋体" w:cs="宋体"/>
          <w:color w:val="auto"/>
          <w:position w:val="0"/>
          <w:szCs w:val="24"/>
          <w:highlight w:val="none"/>
        </w:rPr>
        <w:t xml:space="preserve">五、公告期限</w:t>
      </w:r>
      <w:bookmarkEnd w:id="42"/>
      <w:r/>
      <w:bookmarkEnd w:id="43"/>
      <w:r/>
      <w:bookmarkEnd w:id="44"/>
      <w:r/>
      <w:bookmarkEnd w:id="45"/>
      <w:r/>
      <w:bookmarkEnd w:id="46"/>
      <w:r/>
      <w:bookmarkEnd w:id="47"/>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8" w:name="_Toc174468368"/>
      <w:r/>
      <w:bookmarkStart w:id="49" w:name="_Toc174468325"/>
      <w:r/>
      <w:bookmarkStart w:id="50" w:name="_Toc35393795"/>
      <w:r/>
      <w:bookmarkStart w:id="51" w:name="_Toc35393626"/>
      <w:r>
        <w:rPr>
          <w:rFonts w:hint="eastAsia" w:hAnsi="宋体" w:cs="宋体"/>
          <w:color w:val="auto"/>
          <w:position w:val="0"/>
          <w:szCs w:val="24"/>
          <w:highlight w:val="none"/>
        </w:rPr>
        <w:t xml:space="preserve">六、其他补充事宜</w:t>
      </w:r>
      <w:bookmarkEnd w:id="48"/>
      <w:r/>
      <w:bookmarkEnd w:id="49"/>
      <w:r/>
      <w:bookmarkEnd w:id="50"/>
      <w:r/>
      <w:bookmarkEnd w:id="51"/>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潜在投标人访问电子招标响应交易平台的网络地址和方法：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2、潜在投标人访问“苏采云”系统的网络地址和方法：“苏采云”系统的网址：http://jszfcg.jsczt.cn/。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4、采购文件（后缀名为“.kedt”）、投标人操作手册及政府采购客户端工具可通过“苏采云”系统--已报名项目--报名详情页面内相应链接进行下载。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5、采购人或采购代理机构将数据电文形式的采购文件加载至“苏采云”系统，供潜在投标人下载或者查阅。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6、请潜在投标人提前安装相应的控件（详见《江苏省政府采购管理交易系统（苏采云）投标人操作手册》）并使用谷歌浏览器登录“苏采云”系统参与不见面开评标。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7、注：如潜在投标人未按上述要求操作，将自行承担所产生的风险。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 xml:space="preserve">投标投标人解密限定在开标后30分钟之内完成。</w:t>
      </w:r>
      <w:r>
        <w:rPr>
          <w:rFonts w:hint="eastAsia" w:hAnsi="宋体" w:cs="宋体"/>
          <w:b w:val="0"/>
          <w:bCs/>
          <w:color w:val="auto"/>
          <w:position w:val="0"/>
          <w:szCs w:val="24"/>
          <w:highlight w:val="none"/>
          <w:u w:val="single"/>
        </w:rPr>
        <w:t xml:space="preserve">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5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5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、项目开标活动模式：不见面远程开标模式，投标人在各自地点通过不见面交易系统参加开标会。</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4、</w:t>
      </w:r>
      <w:bookmarkStart w:id="53" w:name="_Hlk135869643"/>
      <w:r>
        <w:rPr>
          <w:rFonts w:hint="eastAsia" w:hAnsi="宋体"/>
          <w:b w:val="0"/>
          <w:color w:val="auto"/>
          <w:position w:val="0"/>
          <w:szCs w:val="24"/>
          <w:highlight w:val="none"/>
        </w:rPr>
        <w:t xml:space="preserve">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5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16</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22</w:t>
      </w:r>
      <w:r>
        <w:rPr>
          <w:rFonts w:hint="eastAsia" w:hAnsi="宋体"/>
          <w:b w:val="0"/>
          <w:bCs/>
          <w:color w:val="auto"/>
          <w:position w:val="0"/>
          <w:szCs w:val="24"/>
          <w:highlight w:val="none"/>
        </w:rPr>
        <w:t xml:space="preserve">日（北京时间）</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0675-266JOC003856</w:t>
      </w:r>
      <w:r/>
    </w:p>
    <w:p>
      <w:pPr>
        <w:keepLines/>
        <w:keepNext/>
        <w:spacing w:line="360" w:lineRule="auto"/>
        <w:rPr>
          <w:rFonts w:hint="eastAsia" w:hAnsi="宋体" w:cs="宋体"/>
          <w:color w:val="auto"/>
          <w:position w:val="0"/>
          <w:szCs w:val="24"/>
          <w:highlight w:val="none"/>
        </w:rPr>
        <w:outlineLvl w:val="1"/>
      </w:pPr>
      <w:r/>
      <w:bookmarkStart w:id="54" w:name="_Toc174468369"/>
      <w:r/>
      <w:bookmarkStart w:id="55" w:name="_Toc35393627"/>
      <w:r/>
      <w:bookmarkStart w:id="56" w:name="_Toc35393796"/>
      <w:r/>
      <w:bookmarkStart w:id="57" w:name="_Toc28359085"/>
      <w:r/>
      <w:bookmarkStart w:id="58" w:name="_Toc174468326"/>
      <w:r/>
      <w:bookmarkStart w:id="59" w:name="_Toc28359008"/>
      <w:r>
        <w:rPr>
          <w:rFonts w:hint="eastAsia" w:hAnsi="宋体" w:cs="宋体"/>
          <w:color w:val="auto"/>
          <w:position w:val="0"/>
          <w:szCs w:val="24"/>
          <w:highlight w:val="none"/>
        </w:rPr>
        <w:t xml:space="preserve">七、对本次招标提出询问，请按以下方式联系。</w:t>
      </w:r>
      <w:bookmarkEnd w:id="54"/>
      <w:r/>
      <w:bookmarkEnd w:id="55"/>
      <w:r/>
      <w:bookmarkEnd w:id="56"/>
      <w:r/>
      <w:bookmarkEnd w:id="57"/>
      <w:r/>
      <w:bookmarkEnd w:id="58"/>
      <w:r/>
      <w:bookmarkEnd w:id="5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施老师、张老师</w:t>
      </w: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　</w:t>
      </w:r>
      <w:bookmarkStart w:id="60" w:name="OLE_LINK3"/>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60"/>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肖旭（17849953629）、熊文宇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61" w:name="_Toc28359010"/>
      <w:r/>
      <w:bookmarkStart w:id="62"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61"/>
      <w:r/>
      <w:bookmarkEnd w:id="6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jc w:val="both"/>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816"/>
        <w:spacing w:line="360" w:lineRule="auto"/>
        <w:rPr>
          <w:rFonts w:hint="eastAsia" w:ascii="宋体" w:hAnsi="宋体" w:eastAsia="宋体" w:cs="宋体"/>
          <w:b/>
          <w:bCs/>
          <w:color w:val="auto"/>
          <w:sz w:val="44"/>
          <w:highlight w:val="none"/>
        </w:rPr>
      </w:pPr>
      <w:r/>
      <w:bookmarkStart w:id="63" w:name="_Toc174468370"/>
      <w:r/>
      <w:bookmarkStart w:id="64" w:name="_Toc479757207"/>
      <w:r/>
      <w:bookmarkStart w:id="65" w:name="_Toc120614221"/>
      <w:r/>
      <w:bookmarkStart w:id="66" w:name="_Toc513029242"/>
      <w:r/>
      <w:bookmarkStart w:id="67" w:name="_Toc16938558"/>
      <w:r/>
      <w:bookmarkStart w:id="68" w:name="_Toc20823314"/>
      <w:r>
        <w:rPr>
          <w:rFonts w:hint="eastAsia" w:ascii="宋体" w:hAnsi="宋体" w:eastAsia="宋体" w:cs="宋体"/>
          <w:b/>
          <w:bCs/>
          <w:color w:val="auto"/>
          <w:sz w:val="44"/>
          <w:highlight w:val="none"/>
        </w:rPr>
        <w:t xml:space="preserve">第二章</w:t>
      </w:r>
      <w:bookmarkStart w:id="69" w:name="_Toc513029202"/>
      <w:r/>
      <w:bookmarkStart w:id="70" w:name="_Toc16938518"/>
      <w:r/>
      <w:bookmarkStart w:id="71" w:name="_Toc120614213"/>
      <w:r/>
      <w:bookmarkStart w:id="72" w:name="_Toc20823274"/>
      <w:r>
        <w:rPr>
          <w:rFonts w:hint="eastAsia" w:ascii="宋体" w:hAnsi="宋体" w:eastAsia="宋体" w:cs="宋体"/>
          <w:b/>
          <w:bCs/>
          <w:color w:val="auto"/>
          <w:sz w:val="44"/>
          <w:highlight w:val="none"/>
        </w:rPr>
        <w:t xml:space="preserve">  投标人须知</w:t>
      </w:r>
      <w:bookmarkEnd w:id="63"/>
      <w:r/>
      <w:bookmarkEnd w:id="69"/>
      <w:r/>
      <w:bookmarkEnd w:id="70"/>
      <w:r/>
      <w:bookmarkEnd w:id="71"/>
      <w:r/>
      <w:bookmarkEnd w:id="72"/>
      <w:r/>
      <w:r/>
    </w:p>
    <w:p>
      <w:pPr>
        <w:pStyle w:val="818"/>
        <w:ind w:firstLine="436"/>
        <w:spacing w:line="360" w:lineRule="auto"/>
        <w:rPr>
          <w:rStyle w:val="1065"/>
          <w:rFonts w:hint="eastAsia" w:ascii="宋体" w:hAnsi="宋体" w:cs="宋体"/>
          <w:b/>
          <w:bCs w:val="0"/>
          <w:color w:val="auto"/>
          <w:highlight w:val="none"/>
        </w:rPr>
      </w:pPr>
      <w:r/>
      <w:bookmarkStart w:id="73" w:name="_Toc16938519"/>
      <w:r/>
      <w:bookmarkStart w:id="74" w:name="_Toc513029203"/>
      <w:r/>
      <w:bookmarkStart w:id="75" w:name="_Toc12175"/>
      <w:r/>
      <w:bookmarkStart w:id="76" w:name="_Toc120614214"/>
      <w:r/>
      <w:bookmarkStart w:id="77" w:name="_Toc20823275"/>
      <w:r/>
      <w:bookmarkStart w:id="78" w:name="_Toc174468328"/>
      <w:r/>
      <w:bookmarkStart w:id="79" w:name="_Toc174468371"/>
      <w:r>
        <w:rPr>
          <w:rStyle w:val="1065"/>
          <w:rFonts w:hint="eastAsia" w:ascii="宋体" w:hAnsi="宋体" w:cs="宋体"/>
          <w:b/>
          <w:bCs w:val="0"/>
          <w:color w:val="auto"/>
          <w:highlight w:val="none"/>
        </w:rPr>
        <w:t xml:space="preserve">一、总则</w:t>
      </w:r>
      <w:bookmarkEnd w:id="73"/>
      <w:r/>
      <w:bookmarkEnd w:id="74"/>
      <w:r/>
      <w:bookmarkEnd w:id="75"/>
      <w:r/>
      <w:bookmarkEnd w:id="76"/>
      <w:r/>
      <w:bookmarkEnd w:id="77"/>
      <w:r/>
      <w:bookmarkEnd w:id="78"/>
      <w:r/>
      <w:bookmarkEnd w:id="79"/>
      <w:r/>
      <w:r/>
    </w:p>
    <w:p>
      <w:pPr>
        <w:pStyle w:val="819"/>
        <w:ind w:firstLine="478"/>
        <w:spacing w:before="0" w:after="0" w:line="360" w:lineRule="auto"/>
        <w:rPr>
          <w:rFonts w:hint="eastAsia" w:ascii="宋体" w:hAnsi="宋体" w:eastAsia="宋体" w:cs="宋体"/>
          <w:color w:val="auto"/>
          <w:highlight w:val="none"/>
        </w:rPr>
      </w:pPr>
      <w:r/>
      <w:bookmarkStart w:id="80" w:name="_Hlt16619475"/>
      <w:r/>
      <w:bookmarkEnd w:id="80"/>
      <w:r/>
      <w:bookmarkStart w:id="81" w:name="_Toc458694821"/>
      <w:r/>
      <w:bookmarkStart w:id="82" w:name="_Toc513029204"/>
      <w:r/>
      <w:bookmarkStart w:id="83" w:name="_Toc16938520"/>
      <w:r/>
      <w:bookmarkStart w:id="84" w:name="_Toc20823276"/>
      <w:r>
        <w:rPr>
          <w:rFonts w:ascii="宋体" w:hAnsi="宋体" w:eastAsia="宋体" w:cs="宋体"/>
          <w:color w:val="auto"/>
          <w:highlight w:val="none"/>
        </w:rPr>
        <w:t xml:space="preserve">1</w:t>
      </w:r>
      <w:bookmarkEnd w:id="81"/>
      <w:r>
        <w:rPr>
          <w:rFonts w:hint="eastAsia" w:ascii="宋体" w:hAnsi="宋体" w:eastAsia="宋体" w:cs="宋体"/>
          <w:color w:val="auto"/>
          <w:highlight w:val="none"/>
        </w:rPr>
        <w:t xml:space="preserve">、招标方式</w:t>
      </w:r>
      <w:bookmarkEnd w:id="82"/>
      <w:r/>
      <w:bookmarkEnd w:id="83"/>
      <w:r/>
      <w:bookmarkEnd w:id="8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19"/>
        <w:ind w:firstLine="478"/>
        <w:spacing w:before="0" w:after="0" w:line="360" w:lineRule="auto"/>
        <w:rPr>
          <w:rFonts w:hint="eastAsia" w:ascii="宋体" w:hAnsi="宋体" w:eastAsia="宋体" w:cs="宋体"/>
          <w:color w:val="auto"/>
          <w:highlight w:val="none"/>
        </w:rPr>
      </w:pPr>
      <w:r/>
      <w:bookmarkStart w:id="85" w:name="_Toc20823277"/>
      <w:r/>
      <w:bookmarkStart w:id="86" w:name="_Toc16938521"/>
      <w:r/>
      <w:bookmarkStart w:id="87" w:name="_Toc513029205"/>
      <w:r>
        <w:rPr>
          <w:rFonts w:ascii="宋体" w:hAnsi="宋体" w:eastAsia="宋体" w:cs="宋体"/>
          <w:color w:val="auto"/>
          <w:highlight w:val="none"/>
        </w:rPr>
        <w:t xml:space="preserve">2、合格的</w:t>
      </w:r>
      <w:bookmarkEnd w:id="85"/>
      <w:r/>
      <w:bookmarkEnd w:id="86"/>
      <w:r/>
      <w:bookmarkEnd w:id="87"/>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19"/>
        <w:ind w:firstLine="478"/>
        <w:spacing w:before="0" w:after="0" w:line="360" w:lineRule="auto"/>
        <w:rPr>
          <w:rFonts w:hint="eastAsia" w:ascii="宋体" w:hAnsi="宋体" w:eastAsia="宋体" w:cs="宋体"/>
          <w:color w:val="auto"/>
          <w:highlight w:val="none"/>
        </w:rPr>
      </w:pPr>
      <w:r/>
      <w:bookmarkStart w:id="88" w:name="_Toc20823278"/>
      <w:r/>
      <w:bookmarkStart w:id="89" w:name="_Toc513029206"/>
      <w:r/>
      <w:bookmarkStart w:id="90" w:name="_Toc16938522"/>
      <w:r>
        <w:rPr>
          <w:rFonts w:ascii="宋体" w:hAnsi="宋体" w:eastAsia="宋体" w:cs="宋体"/>
          <w:color w:val="auto"/>
          <w:highlight w:val="none"/>
        </w:rPr>
        <w:t xml:space="preserve">3、适用法律</w:t>
      </w:r>
      <w:bookmarkEnd w:id="88"/>
      <w:r/>
      <w:bookmarkEnd w:id="89"/>
      <w:r/>
      <w:bookmarkEnd w:id="90"/>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19"/>
        <w:ind w:firstLine="478"/>
        <w:spacing w:before="0" w:after="0" w:line="360" w:lineRule="auto"/>
        <w:rPr>
          <w:rFonts w:hint="eastAsia" w:ascii="宋体" w:hAnsi="宋体" w:eastAsia="宋体" w:cs="宋体"/>
          <w:color w:val="auto"/>
          <w:highlight w:val="none"/>
        </w:rPr>
      </w:pPr>
      <w:r/>
      <w:bookmarkStart w:id="91" w:name="_Toc462564067"/>
      <w:r/>
      <w:bookmarkStart w:id="92" w:name="_Toc513029207"/>
      <w:r/>
      <w:bookmarkStart w:id="93" w:name="_Toc16938523"/>
      <w:r/>
      <w:bookmarkStart w:id="94" w:name="_Toc20823279"/>
      <w:r>
        <w:rPr>
          <w:rFonts w:ascii="宋体" w:hAnsi="宋体" w:eastAsia="宋体" w:cs="宋体"/>
          <w:color w:val="auto"/>
          <w:highlight w:val="none"/>
        </w:rPr>
        <w:t xml:space="preserve">4、投标费用</w:t>
      </w:r>
      <w:bookmarkEnd w:id="91"/>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18"/>
        <w:ind w:firstLine="436"/>
        <w:spacing w:line="360" w:lineRule="auto"/>
        <w:rPr>
          <w:rStyle w:val="1065"/>
          <w:rFonts w:hint="eastAsia" w:ascii="宋体" w:hAnsi="宋体" w:cs="宋体"/>
          <w:b/>
          <w:bCs w:val="0"/>
          <w:color w:val="auto"/>
          <w:highlight w:val="none"/>
        </w:rPr>
      </w:pPr>
      <w:r/>
      <w:bookmarkStart w:id="95" w:name="_Toc16938525"/>
      <w:r/>
      <w:bookmarkStart w:id="96" w:name="_Toc27798"/>
      <w:r/>
      <w:bookmarkStart w:id="97" w:name="_Toc513029209"/>
      <w:r/>
      <w:bookmarkStart w:id="98" w:name="_Toc120614215"/>
      <w:r/>
      <w:bookmarkStart w:id="99" w:name="_Toc20823281"/>
      <w:r/>
      <w:bookmarkStart w:id="100" w:name="_Toc174468329"/>
      <w:r/>
      <w:bookmarkStart w:id="101" w:name="_Toc174468372"/>
      <w:r>
        <w:rPr>
          <w:rStyle w:val="1065"/>
          <w:rFonts w:hint="eastAsia" w:ascii="宋体" w:hAnsi="宋体" w:cs="宋体"/>
          <w:b/>
          <w:bCs w:val="0"/>
          <w:color w:val="auto"/>
          <w:highlight w:val="none"/>
        </w:rPr>
        <w:t xml:space="preserve">二、</w:t>
      </w:r>
      <w:bookmarkEnd w:id="95"/>
      <w:r/>
      <w:bookmarkEnd w:id="96"/>
      <w:r/>
      <w:bookmarkEnd w:id="97"/>
      <w:r/>
      <w:bookmarkEnd w:id="98"/>
      <w:r/>
      <w:bookmarkEnd w:id="99"/>
      <w:r>
        <w:rPr>
          <w:rStyle w:val="1065"/>
          <w:rFonts w:hint="eastAsia" w:ascii="宋体" w:hAnsi="宋体" w:cs="宋体"/>
          <w:b/>
          <w:bCs w:val="0"/>
          <w:color w:val="auto"/>
          <w:highlight w:val="none"/>
        </w:rPr>
        <w:t xml:space="preserve">招标文件</w:t>
      </w:r>
      <w:bookmarkEnd w:id="100"/>
      <w:r/>
      <w:bookmarkEnd w:id="101"/>
      <w:r/>
      <w:r/>
    </w:p>
    <w:p>
      <w:pPr>
        <w:pStyle w:val="819"/>
        <w:ind w:firstLine="478"/>
        <w:spacing w:before="0" w:after="0" w:line="360" w:lineRule="auto"/>
        <w:rPr>
          <w:rFonts w:hint="eastAsia" w:ascii="宋体" w:hAnsi="宋体" w:eastAsia="宋体" w:cs="宋体"/>
          <w:color w:val="auto"/>
          <w:highlight w:val="none"/>
        </w:rPr>
      </w:pPr>
      <w:r/>
      <w:bookmarkStart w:id="102" w:name="_Toc513029210"/>
      <w:r/>
      <w:bookmarkStart w:id="103" w:name="_Toc16938526"/>
      <w:r/>
      <w:bookmarkStart w:id="104" w:name="_Toc20823282"/>
      <w:r>
        <w:rPr>
          <w:rFonts w:ascii="宋体" w:hAnsi="宋体" w:eastAsia="宋体" w:cs="宋体"/>
          <w:color w:val="auto"/>
          <w:highlight w:val="none"/>
        </w:rPr>
        <w:t xml:space="preserve">6、招标文件构成</w:t>
      </w:r>
      <w:bookmarkEnd w:id="102"/>
      <w:r/>
      <w:bookmarkEnd w:id="103"/>
      <w:r/>
      <w:bookmarkEnd w:id="10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19"/>
        <w:ind w:firstLine="478"/>
        <w:spacing w:before="0" w:after="0" w:line="360" w:lineRule="auto"/>
        <w:rPr>
          <w:rFonts w:hint="eastAsia" w:ascii="宋体" w:hAnsi="宋体" w:eastAsia="宋体" w:cs="宋体"/>
          <w:color w:val="auto"/>
          <w:highlight w:val="none"/>
        </w:rPr>
      </w:pPr>
      <w:r/>
      <w:bookmarkStart w:id="105" w:name="_Toc20823283"/>
      <w:r/>
      <w:bookmarkStart w:id="106" w:name="_Toc16938527"/>
      <w:r/>
      <w:bookmarkStart w:id="107" w:name="_Toc462564070"/>
      <w:r/>
      <w:bookmarkStart w:id="108" w:name="_Toc513029211"/>
      <w:r>
        <w:rPr>
          <w:rFonts w:ascii="宋体" w:hAnsi="宋体" w:eastAsia="宋体" w:cs="宋体"/>
          <w:color w:val="auto"/>
          <w:highlight w:val="none"/>
        </w:rPr>
        <w:t xml:space="preserve">7、招标文件的澄清</w:t>
      </w:r>
      <w:bookmarkEnd w:id="105"/>
      <w:r/>
      <w:bookmarkEnd w:id="106"/>
      <w:r/>
      <w:bookmarkEnd w:id="107"/>
      <w:r/>
      <w:bookmarkEnd w:id="10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19"/>
        <w:ind w:firstLine="478"/>
        <w:spacing w:before="0" w:after="0" w:line="360" w:lineRule="auto"/>
        <w:rPr>
          <w:rFonts w:hint="eastAsia" w:ascii="宋体" w:hAnsi="宋体" w:eastAsia="宋体" w:cs="宋体"/>
          <w:color w:val="auto"/>
          <w:highlight w:val="none"/>
        </w:rPr>
      </w:pPr>
      <w:r/>
      <w:bookmarkStart w:id="109" w:name="_Toc462564071"/>
      <w:r/>
      <w:bookmarkStart w:id="110" w:name="_Toc16938528"/>
      <w:r/>
      <w:bookmarkStart w:id="111" w:name="_Toc20823284"/>
      <w:r/>
      <w:bookmarkStart w:id="112" w:name="_Toc513029212"/>
      <w:r>
        <w:rPr>
          <w:rFonts w:ascii="宋体" w:hAnsi="宋体" w:eastAsia="宋体" w:cs="宋体"/>
          <w:color w:val="auto"/>
          <w:highlight w:val="none"/>
        </w:rPr>
        <w:t xml:space="preserve">8、招标文件的修改</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r/>
    </w:p>
    <w:p>
      <w:pPr>
        <w:pStyle w:val="818"/>
        <w:ind w:firstLine="481"/>
        <w:spacing w:line="360" w:lineRule="auto"/>
        <w:rPr>
          <w:rStyle w:val="1065"/>
          <w:rFonts w:hint="eastAsia" w:ascii="宋体" w:hAnsi="宋体" w:cs="宋体"/>
          <w:b/>
          <w:bCs w:val="0"/>
          <w:color w:val="auto"/>
          <w:highlight w:val="none"/>
        </w:rPr>
      </w:pPr>
      <w:r/>
      <w:bookmarkStart w:id="113" w:name="_Toc462564072"/>
      <w:r/>
      <w:bookmarkStart w:id="114" w:name="_Toc513029213"/>
      <w:r/>
      <w:bookmarkStart w:id="115" w:name="_Toc16938529"/>
      <w:r/>
      <w:bookmarkStart w:id="116" w:name="_Toc20823285"/>
      <w:r/>
      <w:bookmarkStart w:id="117" w:name="_Toc174468373"/>
      <w:r/>
      <w:bookmarkStart w:id="118" w:name="_Toc22457"/>
      <w:r/>
      <w:bookmarkStart w:id="119" w:name="_Toc174468330"/>
      <w:r/>
      <w:bookmarkStart w:id="120" w:name="_Toc120614216"/>
      <w:r>
        <w:rPr>
          <w:rStyle w:val="1065"/>
          <w:rFonts w:hint="eastAsia" w:ascii="宋体" w:hAnsi="宋体" w:cs="宋体"/>
          <w:b/>
          <w:bCs w:val="0"/>
          <w:color w:val="auto"/>
          <w:highlight w:val="none"/>
        </w:rPr>
        <w:t xml:space="preserve">三、投标文件的编制</w:t>
      </w:r>
      <w:bookmarkEnd w:id="113"/>
      <w:r/>
      <w:bookmarkEnd w:id="114"/>
      <w:r/>
      <w:bookmarkEnd w:id="115"/>
      <w:r/>
      <w:bookmarkEnd w:id="116"/>
      <w:r/>
      <w:bookmarkEnd w:id="117"/>
      <w:r/>
      <w:bookmarkEnd w:id="118"/>
      <w:r/>
      <w:bookmarkEnd w:id="119"/>
      <w:r/>
      <w:bookmarkEnd w:id="120"/>
      <w:r/>
      <w:r/>
    </w:p>
    <w:p>
      <w:pPr>
        <w:pStyle w:val="819"/>
        <w:ind w:firstLine="478"/>
        <w:spacing w:before="0" w:after="0" w:line="360" w:lineRule="auto"/>
        <w:rPr>
          <w:rFonts w:hint="eastAsia" w:ascii="宋体" w:hAnsi="宋体" w:eastAsia="宋体" w:cs="宋体"/>
          <w:color w:val="auto"/>
          <w:highlight w:val="none"/>
        </w:rPr>
      </w:pPr>
      <w:r/>
      <w:bookmarkStart w:id="121" w:name="_Toc20823286"/>
      <w:r/>
      <w:bookmarkStart w:id="122" w:name="_Toc462564073"/>
      <w:r/>
      <w:bookmarkStart w:id="123" w:name="_Toc513029214"/>
      <w:r/>
      <w:bookmarkStart w:id="124" w:name="_Toc16938530"/>
      <w:r>
        <w:rPr>
          <w:rFonts w:ascii="宋体" w:hAnsi="宋体" w:eastAsia="宋体" w:cs="宋体"/>
          <w:color w:val="auto"/>
          <w:highlight w:val="none"/>
        </w:rPr>
        <w:t xml:space="preserve">9、投标文件的语言及度量衡单位</w:t>
      </w:r>
      <w:bookmarkEnd w:id="121"/>
      <w:r/>
      <w:bookmarkEnd w:id="122"/>
      <w:r/>
      <w:bookmarkEnd w:id="123"/>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19"/>
        <w:ind w:firstLine="478"/>
        <w:spacing w:before="0" w:after="0" w:line="360" w:lineRule="auto"/>
        <w:rPr>
          <w:rFonts w:hint="eastAsia" w:ascii="宋体" w:hAnsi="宋体" w:eastAsia="宋体" w:cs="宋体"/>
          <w:color w:val="auto"/>
          <w:highlight w:val="none"/>
        </w:rPr>
      </w:pPr>
      <w:r/>
      <w:bookmarkStart w:id="125" w:name="_Toc513029215"/>
      <w:r/>
      <w:bookmarkStart w:id="126" w:name="_Toc20823287"/>
      <w:r/>
      <w:bookmarkStart w:id="127" w:name="_Toc462564074"/>
      <w:r/>
      <w:bookmarkStart w:id="128" w:name="_Toc16938531"/>
      <w:r>
        <w:rPr>
          <w:rFonts w:ascii="宋体" w:hAnsi="宋体" w:eastAsia="宋体" w:cs="宋体"/>
          <w:color w:val="auto"/>
          <w:highlight w:val="none"/>
        </w:rPr>
        <w:t xml:space="preserve">10、投标文件构成</w:t>
      </w:r>
      <w:bookmarkEnd w:id="125"/>
      <w:r/>
      <w:bookmarkEnd w:id="126"/>
      <w:r/>
      <w:bookmarkEnd w:id="127"/>
      <w:r/>
      <w:bookmarkEnd w:id="12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19"/>
        <w:ind w:firstLine="478"/>
        <w:spacing w:before="0" w:after="0" w:line="360" w:lineRule="auto"/>
        <w:rPr>
          <w:rFonts w:hint="eastAsia" w:ascii="宋体" w:hAnsi="宋体" w:eastAsia="宋体" w:cs="宋体"/>
          <w:color w:val="auto"/>
          <w:highlight w:val="none"/>
        </w:rPr>
      </w:pPr>
      <w:r/>
      <w:bookmarkStart w:id="129" w:name="_Hlt26954838"/>
      <w:r/>
      <w:bookmarkEnd w:id="129"/>
      <w:r/>
      <w:bookmarkStart w:id="130" w:name="_Hlt26670360"/>
      <w:r/>
      <w:bookmarkEnd w:id="130"/>
      <w:r/>
      <w:bookmarkStart w:id="131" w:name="_Hlt26668975"/>
      <w:r/>
      <w:bookmarkEnd w:id="131"/>
      <w:r/>
      <w:bookmarkStart w:id="132" w:name="_Toc14577357"/>
      <w:r/>
      <w:bookmarkStart w:id="133" w:name="_Toc513029219"/>
      <w:r/>
      <w:bookmarkStart w:id="134" w:name="_Toc49090509"/>
      <w:r/>
      <w:bookmarkStart w:id="135" w:name="_Toc49090507"/>
      <w:r/>
      <w:bookmarkStart w:id="136" w:name="_Toc14577354"/>
      <w:r/>
      <w:bookmarkStart w:id="137" w:name="_Toc513029216"/>
      <w:r>
        <w:rPr>
          <w:rFonts w:ascii="宋体" w:hAnsi="宋体" w:eastAsia="宋体" w:cs="宋体"/>
          <w:color w:val="auto"/>
          <w:highlight w:val="none"/>
        </w:rPr>
        <w:t xml:space="preserve">11、证明投标人资格及投标符合招标文件规定的其它文件</w:t>
      </w:r>
      <w:bookmarkEnd w:id="132"/>
      <w:r/>
      <w:bookmarkEnd w:id="133"/>
      <w:r/>
      <w:bookmarkEnd w:id="13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38" w:name="_Hlt26668999"/>
      <w:r/>
      <w:bookmarkEnd w:id="138"/>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35"/>
      <w:r/>
      <w:bookmarkEnd w:id="136"/>
      <w:r/>
      <w:bookmarkEnd w:id="137"/>
      <w:r/>
      <w:r/>
    </w:p>
    <w:p>
      <w:pPr>
        <w:pStyle w:val="819"/>
        <w:ind w:firstLine="478"/>
        <w:spacing w:before="0" w:after="0" w:line="360" w:lineRule="auto"/>
        <w:rPr>
          <w:rFonts w:hint="eastAsia" w:ascii="宋体" w:hAnsi="宋体" w:eastAsia="宋体" w:cs="宋体"/>
          <w:color w:val="auto"/>
          <w:highlight w:val="none"/>
        </w:rPr>
      </w:pPr>
      <w:r/>
      <w:bookmarkStart w:id="139" w:name="_Toc14577355"/>
      <w:r/>
      <w:bookmarkStart w:id="140" w:name="_Toc49090508"/>
      <w:r>
        <w:rPr>
          <w:rFonts w:ascii="宋体" w:hAnsi="宋体" w:eastAsia="宋体" w:cs="宋体"/>
          <w:color w:val="auto"/>
          <w:highlight w:val="none"/>
        </w:rPr>
        <w:t xml:space="preserve">12、开标一览表和分项报价</w:t>
      </w:r>
      <w:bookmarkEnd w:id="139"/>
      <w:r/>
      <w:bookmarkStart w:id="141" w:name="_Hlt26670373"/>
      <w:r/>
      <w:bookmarkEnd w:id="141"/>
      <w:r>
        <w:rPr>
          <w:rFonts w:hint="eastAsia" w:ascii="宋体" w:hAnsi="宋体" w:eastAsia="宋体" w:cs="宋体"/>
          <w:color w:val="auto"/>
          <w:highlight w:val="none"/>
        </w:rPr>
        <w:t xml:space="preserve">表</w:t>
      </w:r>
      <w:bookmarkEnd w:id="14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42" w:name="_Hlt26670399"/>
      <w:r/>
      <w:bookmarkEnd w:id="14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43" w:name="_Hlt26954731"/>
      <w:r/>
      <w:bookmarkEnd w:id="143"/>
      <w:r/>
      <w:bookmarkStart w:id="144" w:name="_Hlt26954848"/>
      <w:r/>
      <w:bookmarkEnd w:id="144"/>
      <w:r/>
      <w:bookmarkStart w:id="145" w:name="_Hlt26670486"/>
      <w:r/>
      <w:bookmarkEnd w:id="145"/>
      <w:r/>
      <w:bookmarkStart w:id="146" w:name="_Hlt26670482"/>
      <w:r/>
      <w:bookmarkEnd w:id="146"/>
      <w:r/>
      <w:bookmarkStart w:id="147" w:name="_Hlt26954846"/>
      <w:r/>
      <w:bookmarkEnd w:id="14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19"/>
        <w:ind w:firstLine="478"/>
        <w:spacing w:before="0" w:after="0" w:line="360" w:lineRule="auto"/>
        <w:rPr>
          <w:rFonts w:hint="eastAsia" w:ascii="宋体" w:hAnsi="宋体" w:eastAsia="宋体" w:cs="宋体"/>
          <w:color w:val="auto"/>
          <w:highlight w:val="none"/>
        </w:rPr>
      </w:pPr>
      <w:r/>
      <w:bookmarkStart w:id="148" w:name="_Toc14577359"/>
      <w:r/>
      <w:bookmarkStart w:id="149" w:name="_Toc49090510"/>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48"/>
      <w:r/>
      <w:bookmarkEnd w:id="149"/>
      <w:r/>
      <w:r/>
    </w:p>
    <w:p>
      <w:pPr>
        <w:ind w:firstLine="480"/>
        <w:spacing w:line="360" w:lineRule="auto"/>
        <w:rPr>
          <w:rFonts w:hint="eastAsia" w:hAnsi="宋体" w:cs="宋体"/>
          <w:b w:val="0"/>
          <w:bCs/>
          <w:color w:val="auto"/>
          <w:highlight w:val="none"/>
        </w:rPr>
      </w:pPr>
      <w:r/>
      <w:bookmarkStart w:id="150" w:name="_Hlt26670489"/>
      <w:r/>
      <w:bookmarkEnd w:id="150"/>
      <w:r/>
      <w:bookmarkStart w:id="151" w:name="_Hlt26954734"/>
      <w:r/>
      <w:bookmarkEnd w:id="151"/>
      <w:r/>
      <w:bookmarkStart w:id="152" w:name="_Hlt26954850"/>
      <w:r/>
      <w:bookmarkEnd w:id="152"/>
      <w:r/>
      <w:bookmarkStart w:id="153" w:name="_Toc49090511"/>
      <w:r/>
      <w:bookmarkStart w:id="154" w:name="_Toc14577360"/>
      <w:r>
        <w:rPr>
          <w:rFonts w:hint="eastAsia" w:hAnsi="宋体" w:cs="宋体"/>
          <w:b w:val="0"/>
          <w:bCs/>
          <w:color w:val="auto"/>
          <w:highlight w:val="none"/>
        </w:rPr>
        <w:t xml:space="preserve">本项目无需递交投标保证金。</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53"/>
      <w:r/>
      <w:bookmarkEnd w:id="154"/>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19"/>
        <w:ind w:firstLine="478"/>
        <w:spacing w:before="0" w:after="0" w:line="360" w:lineRule="auto"/>
        <w:rPr>
          <w:rFonts w:hint="eastAsia" w:ascii="宋体" w:hAnsi="宋体" w:eastAsia="宋体" w:cs="宋体"/>
          <w:color w:val="auto"/>
          <w:highlight w:val="none"/>
        </w:rPr>
      </w:pPr>
      <w:r/>
      <w:bookmarkStart w:id="155" w:name="_Hlt26954739"/>
      <w:r/>
      <w:bookmarkEnd w:id="155"/>
      <w:r/>
      <w:bookmarkStart w:id="156" w:name="_Hlt26954852"/>
      <w:r/>
      <w:bookmarkEnd w:id="156"/>
      <w:r/>
      <w:bookmarkStart w:id="157" w:name="_Toc14577361"/>
      <w:r/>
      <w:bookmarkStart w:id="158" w:name="_Toc49090512"/>
      <w:r>
        <w:rPr>
          <w:rFonts w:ascii="宋体" w:hAnsi="宋体" w:eastAsia="宋体" w:cs="宋体"/>
          <w:color w:val="auto"/>
          <w:highlight w:val="none"/>
        </w:rPr>
        <w:t xml:space="preserve">18、投标文件签署</w:t>
      </w:r>
      <w:bookmarkEnd w:id="157"/>
      <w:r/>
      <w:bookmarkEnd w:id="15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18"/>
        <w:ind w:firstLine="436"/>
        <w:spacing w:line="360" w:lineRule="auto"/>
        <w:rPr>
          <w:rStyle w:val="1065"/>
          <w:rFonts w:hint="eastAsia" w:ascii="宋体" w:hAnsi="宋体" w:cs="宋体"/>
          <w:b/>
          <w:bCs w:val="0"/>
          <w:color w:val="auto"/>
          <w:highlight w:val="none"/>
        </w:rPr>
      </w:pPr>
      <w:r/>
      <w:bookmarkStart w:id="159" w:name="_Toc120614217"/>
      <w:r/>
      <w:bookmarkStart w:id="160" w:name="_Toc513029224"/>
      <w:r/>
      <w:bookmarkStart w:id="161" w:name="_Toc20823296"/>
      <w:r/>
      <w:bookmarkStart w:id="162" w:name="_Toc174468374"/>
      <w:r/>
      <w:bookmarkStart w:id="163" w:name="_Toc16938540"/>
      <w:r/>
      <w:bookmarkStart w:id="164" w:name="_Toc22743"/>
      <w:r/>
      <w:bookmarkStart w:id="165" w:name="_Toc174468331"/>
      <w:r>
        <w:rPr>
          <w:rStyle w:val="1065"/>
          <w:rFonts w:hint="eastAsia" w:ascii="宋体" w:hAnsi="宋体" w:cs="宋体"/>
          <w:b/>
          <w:bCs w:val="0"/>
          <w:color w:val="auto"/>
          <w:highlight w:val="none"/>
        </w:rPr>
        <w:t xml:space="preserve">四、投标文件的递交</w:t>
      </w:r>
      <w:bookmarkEnd w:id="159"/>
      <w:r/>
      <w:bookmarkEnd w:id="160"/>
      <w:r/>
      <w:bookmarkEnd w:id="161"/>
      <w:r/>
      <w:bookmarkEnd w:id="162"/>
      <w:r/>
      <w:bookmarkEnd w:id="163"/>
      <w:r/>
      <w:bookmarkEnd w:id="164"/>
      <w:r/>
      <w:bookmarkEnd w:id="165"/>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19"/>
        <w:ind w:firstLine="478"/>
        <w:spacing w:before="0" w:after="0" w:line="360" w:lineRule="auto"/>
        <w:rPr>
          <w:rFonts w:hint="eastAsia" w:ascii="宋体" w:hAnsi="宋体" w:eastAsia="宋体" w:cs="宋体"/>
          <w:color w:val="auto"/>
          <w:highlight w:val="none"/>
        </w:rPr>
      </w:pPr>
      <w:r/>
      <w:bookmarkStart w:id="166" w:name="_Toc16938542"/>
      <w:r/>
      <w:bookmarkStart w:id="167" w:name="_Toc513029226"/>
      <w:r/>
      <w:bookmarkStart w:id="168" w:name="_Toc20823298"/>
      <w:r>
        <w:rPr>
          <w:rFonts w:ascii="宋体" w:hAnsi="宋体" w:eastAsia="宋体" w:cs="宋体"/>
          <w:color w:val="auto"/>
          <w:highlight w:val="none"/>
        </w:rPr>
        <w:t xml:space="preserve">20、投标截止日期</w:t>
      </w:r>
      <w:bookmarkEnd w:id="166"/>
      <w:r/>
      <w:bookmarkEnd w:id="167"/>
      <w:r/>
      <w:bookmarkEnd w:id="168"/>
      <w:r/>
      <w:r/>
    </w:p>
    <w:p>
      <w:pPr>
        <w:ind w:firstLine="480"/>
        <w:spacing w:line="360" w:lineRule="auto"/>
        <w:rPr>
          <w:rFonts w:hint="eastAsia" w:hAnsi="宋体" w:cs="宋体"/>
          <w:b w:val="0"/>
          <w:bCs/>
          <w:color w:val="auto"/>
          <w:highlight w:val="none"/>
        </w:rPr>
      </w:pPr>
      <w:r/>
      <w:bookmarkStart w:id="169" w:name="_Toc513029227"/>
      <w:r/>
      <w:bookmarkStart w:id="170" w:name="_Toc16938543"/>
      <w:r/>
      <w:bookmarkStart w:id="171" w:name="_Toc20823299"/>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69"/>
      <w:r/>
      <w:bookmarkEnd w:id="170"/>
      <w:r/>
      <w:bookmarkEnd w:id="171"/>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19"/>
        <w:ind w:firstLine="478"/>
        <w:spacing w:before="0" w:after="0" w:line="360" w:lineRule="auto"/>
        <w:rPr>
          <w:rFonts w:hint="eastAsia" w:ascii="宋体" w:hAnsi="宋体" w:eastAsia="宋体" w:cs="宋体"/>
          <w:color w:val="auto"/>
          <w:highlight w:val="none"/>
        </w:rPr>
      </w:pPr>
      <w:r/>
      <w:bookmarkStart w:id="172" w:name="_Toc16938544"/>
      <w:r/>
      <w:bookmarkStart w:id="173" w:name="_Toc513029228"/>
      <w:r/>
      <w:bookmarkStart w:id="174" w:name="_Toc20823300"/>
      <w:r>
        <w:rPr>
          <w:rFonts w:ascii="宋体" w:hAnsi="宋体" w:eastAsia="宋体" w:cs="宋体"/>
          <w:color w:val="auto"/>
          <w:highlight w:val="none"/>
        </w:rPr>
        <w:t xml:space="preserve">22、投标文件的修改和撤回</w:t>
      </w:r>
      <w:bookmarkEnd w:id="172"/>
      <w:r/>
      <w:bookmarkEnd w:id="173"/>
      <w:r/>
      <w:bookmarkEnd w:id="174"/>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18"/>
        <w:ind w:firstLine="436"/>
        <w:spacing w:line="360" w:lineRule="auto"/>
        <w:rPr>
          <w:rStyle w:val="1065"/>
          <w:rFonts w:hint="eastAsia" w:ascii="宋体" w:hAnsi="宋体" w:cs="宋体"/>
          <w:b/>
          <w:bCs w:val="0"/>
          <w:color w:val="auto"/>
          <w:highlight w:val="none"/>
        </w:rPr>
      </w:pPr>
      <w:r/>
      <w:bookmarkStart w:id="175" w:name="_Toc174468332"/>
      <w:r/>
      <w:bookmarkStart w:id="176" w:name="_Toc120614218"/>
      <w:r/>
      <w:bookmarkStart w:id="177" w:name="_Toc16938545"/>
      <w:r/>
      <w:bookmarkStart w:id="178" w:name="_Toc20823301"/>
      <w:r/>
      <w:bookmarkStart w:id="179" w:name="_Toc21082"/>
      <w:r/>
      <w:bookmarkStart w:id="180" w:name="_Toc174468375"/>
      <w:r/>
      <w:bookmarkStart w:id="181" w:name="_Toc513029229"/>
      <w:r>
        <w:rPr>
          <w:rStyle w:val="1065"/>
          <w:rFonts w:hint="eastAsia" w:ascii="宋体" w:hAnsi="宋体" w:cs="宋体"/>
          <w:b/>
          <w:bCs w:val="0"/>
          <w:color w:val="auto"/>
          <w:highlight w:val="none"/>
        </w:rPr>
        <w:t xml:space="preserve">五、开标与评标</w:t>
      </w:r>
      <w:bookmarkEnd w:id="175"/>
      <w:r/>
      <w:bookmarkEnd w:id="176"/>
      <w:r/>
      <w:bookmarkEnd w:id="177"/>
      <w:r/>
      <w:bookmarkEnd w:id="178"/>
      <w:r/>
      <w:bookmarkEnd w:id="179"/>
      <w:r/>
      <w:bookmarkEnd w:id="180"/>
      <w:r/>
      <w:bookmarkEnd w:id="181"/>
      <w:r/>
      <w:r/>
    </w:p>
    <w:p>
      <w:pPr>
        <w:pStyle w:val="819"/>
        <w:ind w:firstLine="478"/>
        <w:spacing w:before="0" w:after="0" w:line="360" w:lineRule="auto"/>
        <w:rPr>
          <w:rFonts w:hint="eastAsia" w:ascii="宋体" w:hAnsi="宋体" w:eastAsia="宋体" w:cs="宋体"/>
          <w:color w:val="auto"/>
          <w:highlight w:val="none"/>
        </w:rPr>
      </w:pPr>
      <w:r/>
      <w:bookmarkStart w:id="182" w:name="_Toc513029230"/>
      <w:r/>
      <w:bookmarkStart w:id="183" w:name="_Toc16938546"/>
      <w:r/>
      <w:bookmarkStart w:id="184" w:name="_Toc20823302"/>
      <w:r>
        <w:rPr>
          <w:rFonts w:ascii="宋体" w:hAnsi="宋体" w:eastAsia="宋体" w:cs="宋体"/>
          <w:color w:val="auto"/>
          <w:highlight w:val="none"/>
        </w:rPr>
        <w:t xml:space="preserve">23、开标</w:t>
      </w:r>
      <w:bookmarkEnd w:id="182"/>
      <w:r/>
      <w:bookmarkEnd w:id="183"/>
      <w:r/>
      <w:bookmarkEnd w:id="18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85" w:name="_Toc513029231"/>
      <w:r/>
      <w:bookmarkStart w:id="186" w:name="_Toc20823303"/>
      <w:r/>
      <w:bookmarkStart w:id="187" w:name="_Toc16938547"/>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85"/>
      <w:r/>
      <w:bookmarkEnd w:id="186"/>
      <w:r/>
      <w:bookmarkEnd w:id="187"/>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19"/>
        <w:ind w:firstLine="478"/>
        <w:spacing w:before="0" w:after="0" w:line="360" w:lineRule="auto"/>
        <w:rPr>
          <w:rFonts w:hint="eastAsia" w:ascii="宋体" w:hAnsi="宋体" w:eastAsia="宋体" w:cs="宋体"/>
          <w:color w:val="auto"/>
          <w:highlight w:val="none"/>
        </w:rPr>
      </w:pPr>
      <w:r/>
      <w:bookmarkStart w:id="188" w:name="_Toc16938548"/>
      <w:r/>
      <w:bookmarkStart w:id="189" w:name="_Toc20823304"/>
      <w:r/>
      <w:bookmarkStart w:id="190" w:name="_Toc513029232"/>
      <w:r>
        <w:rPr>
          <w:rFonts w:ascii="宋体" w:hAnsi="宋体" w:eastAsia="宋体" w:cs="宋体"/>
          <w:color w:val="auto"/>
          <w:highlight w:val="none"/>
        </w:rPr>
        <w:t xml:space="preserve">26．投标的澄清</w:t>
      </w:r>
      <w:bookmarkEnd w:id="188"/>
      <w:r/>
      <w:bookmarkEnd w:id="189"/>
      <w:r/>
      <w:bookmarkEnd w:id="190"/>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19"/>
        <w:ind w:firstLine="478"/>
        <w:spacing w:before="0" w:after="0" w:line="360" w:lineRule="auto"/>
        <w:rPr>
          <w:rFonts w:hint="eastAsia" w:ascii="宋体" w:hAnsi="宋体" w:eastAsia="宋体" w:cs="宋体"/>
          <w:color w:val="auto"/>
          <w:highlight w:val="none"/>
        </w:rPr>
      </w:pPr>
      <w:r/>
      <w:bookmarkStart w:id="191" w:name="_Toc16938549"/>
      <w:r/>
      <w:bookmarkStart w:id="192" w:name="_Toc20823305"/>
      <w:r/>
      <w:bookmarkStart w:id="193" w:name="_Toc513029233"/>
      <w:r>
        <w:rPr>
          <w:rFonts w:ascii="宋体" w:hAnsi="宋体" w:eastAsia="宋体" w:cs="宋体"/>
          <w:color w:val="auto"/>
          <w:highlight w:val="none"/>
        </w:rPr>
        <w:t xml:space="preserve">27、对投标文件的初审</w:t>
      </w:r>
      <w:bookmarkEnd w:id="191"/>
      <w:r/>
      <w:bookmarkEnd w:id="192"/>
      <w:r/>
      <w:bookmarkEnd w:id="19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82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248"/>
        <w:gridCol w:w="5028"/>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4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（本项目不适用）</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pStyle w:val="819"/>
        <w:ind w:firstLine="481"/>
        <w:spacing w:before="0" w:after="0" w:line="360" w:lineRule="auto"/>
        <w:rPr>
          <w:rFonts w:hint="eastAsia" w:ascii="宋体" w:hAnsi="宋体" w:eastAsia="宋体" w:cs="宋体"/>
          <w:b/>
          <w:bCs w:val="0"/>
          <w:color w:val="auto"/>
          <w:highlight w:val="none"/>
          <w:u w:val="single"/>
        </w:rPr>
      </w:pPr>
      <w:r/>
      <w:bookmarkStart w:id="194" w:name="_Toc16938550"/>
      <w:r/>
      <w:bookmarkStart w:id="195" w:name="_Toc20823306"/>
      <w:r/>
      <w:bookmarkStart w:id="196" w:name="_Toc513029234"/>
      <w:r>
        <w:rPr>
          <w:rFonts w:ascii="宋体" w:hAnsi="宋体" w:eastAsia="宋体" w:cs="宋体"/>
          <w:b/>
          <w:bCs w:val="0"/>
          <w:color w:val="auto"/>
          <w:highlight w:val="none"/>
          <w:u w:val="single"/>
        </w:rPr>
        <w:t xml:space="preserve">*28、</w:t>
      </w:r>
      <w:bookmarkEnd w:id="194"/>
      <w:r/>
      <w:bookmarkEnd w:id="195"/>
      <w:r/>
      <w:bookmarkEnd w:id="19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7" w:name="_Toc513029235"/>
      <w:r/>
      <w:bookmarkStart w:id="198" w:name="_Toc20823307"/>
      <w:r/>
      <w:bookmarkStart w:id="199" w:name="_Toc16938551"/>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18"/>
        <w:ind w:firstLine="436"/>
        <w:spacing w:line="360" w:lineRule="auto"/>
        <w:rPr>
          <w:rStyle w:val="1065"/>
          <w:rFonts w:hint="eastAsia" w:ascii="宋体" w:hAnsi="宋体" w:cs="宋体"/>
          <w:b w:val="0"/>
          <w:bCs/>
          <w:color w:val="auto"/>
          <w:highlight w:val="none"/>
        </w:rPr>
      </w:pPr>
      <w:r/>
      <w:bookmarkStart w:id="200" w:name="_Toc174468333"/>
      <w:r/>
      <w:bookmarkStart w:id="201" w:name="_Toc174468376"/>
      <w:r/>
      <w:bookmarkStart w:id="202" w:name="_Toc120614219"/>
      <w:r/>
      <w:bookmarkStart w:id="203" w:name="_Toc25066"/>
      <w:r>
        <w:rPr>
          <w:rStyle w:val="1065"/>
          <w:rFonts w:hint="eastAsia" w:ascii="宋体" w:hAnsi="宋体" w:cs="宋体"/>
          <w:b/>
          <w:bCs w:val="0"/>
          <w:color w:val="auto"/>
          <w:highlight w:val="none"/>
        </w:rPr>
        <w:t xml:space="preserve">六、</w:t>
      </w:r>
      <w:bookmarkEnd w:id="197"/>
      <w:r/>
      <w:bookmarkEnd w:id="198"/>
      <w:r/>
      <w:bookmarkEnd w:id="199"/>
      <w:r>
        <w:rPr>
          <w:rStyle w:val="1065"/>
          <w:rFonts w:hint="eastAsia" w:ascii="宋体" w:hAnsi="宋体" w:cs="宋体"/>
          <w:b/>
          <w:bCs w:val="0"/>
          <w:color w:val="auto"/>
          <w:highlight w:val="none"/>
        </w:rPr>
        <w:t xml:space="preserve">定标</w:t>
      </w:r>
      <w:bookmarkEnd w:id="200"/>
      <w:r/>
      <w:bookmarkEnd w:id="201"/>
      <w:r/>
      <w:bookmarkEnd w:id="202"/>
      <w:r/>
      <w:bookmarkEnd w:id="203"/>
      <w:r/>
      <w:r/>
    </w:p>
    <w:p>
      <w:pPr>
        <w:pStyle w:val="819"/>
        <w:ind w:firstLine="480"/>
        <w:spacing w:before="0" w:after="0" w:line="360" w:lineRule="auto"/>
        <w:rPr>
          <w:rFonts w:hint="eastAsia" w:ascii="宋体" w:hAnsi="宋体" w:eastAsia="宋体" w:cs="宋体"/>
          <w:color w:val="auto"/>
          <w:sz w:val="30"/>
          <w:szCs w:val="30"/>
          <w:highlight w:val="none"/>
        </w:rPr>
      </w:pPr>
      <w:r/>
      <w:bookmarkStart w:id="204" w:name="_Toc513029238"/>
      <w:r/>
      <w:bookmarkStart w:id="205" w:name="_Toc16938554"/>
      <w:r/>
      <w:bookmarkStart w:id="206" w:name="_Toc20823310"/>
      <w:r>
        <w:rPr>
          <w:rFonts w:ascii="宋体" w:hAnsi="宋体" w:eastAsia="宋体" w:cs="宋体"/>
          <w:color w:val="auto"/>
          <w:sz w:val="30"/>
          <w:szCs w:val="30"/>
          <w:highlight w:val="none"/>
        </w:rPr>
        <w:t xml:space="preserve">29、</w:t>
      </w:r>
      <w:bookmarkEnd w:id="204"/>
      <w:r>
        <w:rPr>
          <w:rFonts w:hint="eastAsia" w:ascii="宋体" w:hAnsi="宋体" w:eastAsia="宋体" w:cs="宋体"/>
          <w:color w:val="auto"/>
          <w:sz w:val="30"/>
          <w:szCs w:val="30"/>
          <w:highlight w:val="none"/>
        </w:rPr>
        <w:t xml:space="preserve">确定</w:t>
      </w:r>
      <w:bookmarkEnd w:id="205"/>
      <w:r/>
      <w:bookmarkEnd w:id="206"/>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207"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207"/>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w:t>
      </w:r>
      <w:r>
        <w:rPr>
          <w:rFonts w:hint="eastAsia" w:hAnsi="宋体" w:cs="宋体"/>
          <w:b w:val="0"/>
          <w:color w:val="auto"/>
          <w:szCs w:val="24"/>
          <w:highlight w:val="none"/>
          <w:lang w:val="en-US" w:eastAsia="zh-CN"/>
        </w:rPr>
        <w:t xml:space="preserve">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18"/>
        <w:ind w:firstLine="481"/>
        <w:spacing w:line="348" w:lineRule="auto"/>
        <w:rPr>
          <w:rStyle w:val="1065"/>
          <w:rFonts w:hint="eastAsia" w:ascii="宋体" w:hAnsi="宋体" w:cs="宋体"/>
          <w:b/>
          <w:bCs w:val="0"/>
          <w:color w:val="auto"/>
          <w:highlight w:val="none"/>
        </w:rPr>
      </w:pPr>
      <w:r/>
      <w:bookmarkStart w:id="208" w:name="_Toc20823308"/>
      <w:r/>
      <w:bookmarkStart w:id="209" w:name="_Toc120614220"/>
      <w:r/>
      <w:bookmarkStart w:id="210" w:name="_Toc16938552"/>
      <w:r/>
      <w:bookmarkStart w:id="211" w:name="_Toc174468377"/>
      <w:r/>
      <w:bookmarkStart w:id="212" w:name="_Toc513029236"/>
      <w:r/>
      <w:bookmarkStart w:id="213" w:name="_Toc9952"/>
      <w:r/>
      <w:bookmarkStart w:id="214" w:name="_Toc174468334"/>
      <w:r>
        <w:rPr>
          <w:rStyle w:val="1065"/>
          <w:rFonts w:hint="eastAsia" w:ascii="宋体" w:hAnsi="宋体" w:cs="宋体"/>
          <w:b/>
          <w:bCs w:val="0"/>
          <w:color w:val="auto"/>
          <w:highlight w:val="none"/>
        </w:rPr>
        <w:t xml:space="preserve">七、授予合同</w:t>
      </w:r>
      <w:bookmarkEnd w:id="208"/>
      <w:r/>
      <w:bookmarkEnd w:id="209"/>
      <w:r/>
      <w:bookmarkEnd w:id="210"/>
      <w:r/>
      <w:bookmarkEnd w:id="211"/>
      <w:r/>
      <w:bookmarkEnd w:id="212"/>
      <w:r/>
      <w:bookmarkEnd w:id="213"/>
      <w:r/>
      <w:bookmarkEnd w:id="214"/>
      <w:r/>
      <w:r/>
    </w:p>
    <w:p>
      <w:pPr>
        <w:ind w:firstLine="480"/>
        <w:spacing w:line="348" w:lineRule="auto"/>
        <w:rPr>
          <w:rFonts w:hint="eastAsia" w:hAnsi="宋体" w:cs="宋体"/>
          <w:b w:val="0"/>
          <w:bCs/>
          <w:color w:val="auto"/>
          <w:sz w:val="30"/>
          <w:szCs w:val="30"/>
          <w:highlight w:val="none"/>
        </w:rPr>
      </w:pPr>
      <w:r/>
      <w:bookmarkStart w:id="215" w:name="_Toc16938553"/>
      <w:r/>
      <w:bookmarkStart w:id="216" w:name="_Toc20823309"/>
      <w:r/>
      <w:bookmarkStart w:id="217"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15"/>
      <w:r/>
      <w:bookmarkEnd w:id="216"/>
      <w:r/>
      <w:bookmarkEnd w:id="217"/>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4</w:t>
      </w:r>
      <w:r>
        <w:rPr>
          <w:rFonts w:hint="eastAsia" w:hAnsi="宋体" w:cs="宋体"/>
          <w:b w:val="0"/>
          <w:bCs/>
          <w:color w:val="auto"/>
          <w:sz w:val="30"/>
          <w:szCs w:val="30"/>
          <w:highlight w:val="none"/>
        </w:rPr>
        <w:t xml:space="preserve">、履约保证金</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.1</w:t>
      </w:r>
      <w:r>
        <w:rPr>
          <w:rFonts w:hint="default" w:ascii="宋体" w:hAnsi="宋体" w:eastAsia="宋体" w:cs="宋体"/>
          <w:b w:val="0"/>
          <w:bCs/>
          <w:color w:val="auto"/>
          <w:szCs w:val="24"/>
          <w:highlight w:val="none"/>
          <w:lang w:val="en-US" w:eastAsia="zh-CN"/>
        </w:rPr>
        <w:t xml:space="preserve">本项目收取合同金额的10%作为履约保证金，由乙方收到中标通知书后7个工作日内以转账方式转入甲方指定账户，或者以金融机构、担保机构出具的保函等非现金形式提交。超期或未有协商，则视为自动放弃中标资格。</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.2</w:t>
      </w:r>
      <w:r>
        <w:rPr>
          <w:rFonts w:hint="default" w:ascii="宋体" w:hAnsi="宋体" w:eastAsia="宋体" w:cs="宋体"/>
          <w:b w:val="0"/>
          <w:bCs/>
          <w:color w:val="auto"/>
          <w:szCs w:val="24"/>
          <w:highlight w:val="none"/>
          <w:lang w:val="en-US" w:eastAsia="zh-CN"/>
        </w:rPr>
        <w:t xml:space="preserve">乙方全面履行合同义务，经甲方验收合格无质量、进度、服务等问题的，甲方应及时退还履约保证金。</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.3</w:t>
      </w:r>
      <w:r>
        <w:rPr>
          <w:rFonts w:hint="default" w:ascii="宋体" w:hAnsi="宋体" w:eastAsia="宋体" w:cs="宋体"/>
          <w:b w:val="0"/>
          <w:bCs/>
          <w:color w:val="auto"/>
          <w:szCs w:val="24"/>
          <w:highlight w:val="none"/>
          <w:lang w:val="en-US" w:eastAsia="zh-CN"/>
        </w:rPr>
        <w:t xml:space="preserve">履约保证金退还方式：以转账方式提交履约保证金的，甲方以转账方式原路退还履约保证金；以履约保函方式提交的，甲方向乙方提供验收合格证明、合同履行完成证明等解除担保所需的证明材料。</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.4</w:t>
      </w:r>
      <w:r>
        <w:rPr>
          <w:rFonts w:hint="default" w:ascii="宋体" w:hAnsi="宋体" w:eastAsia="宋体" w:cs="宋体"/>
          <w:b w:val="0"/>
          <w:bCs/>
          <w:color w:val="auto"/>
          <w:szCs w:val="24"/>
          <w:highlight w:val="none"/>
          <w:lang w:val="en-US" w:eastAsia="zh-CN"/>
        </w:rPr>
        <w:t xml:space="preserve">履约保证金退还时间：见付款方式部分。</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.5</w:t>
      </w:r>
      <w:r>
        <w:rPr>
          <w:rFonts w:hint="default" w:ascii="宋体" w:hAnsi="宋体" w:eastAsia="宋体" w:cs="宋体"/>
          <w:b w:val="0"/>
          <w:bCs/>
          <w:color w:val="auto"/>
          <w:szCs w:val="24"/>
          <w:highlight w:val="none"/>
          <w:lang w:val="en-US" w:eastAsia="zh-CN"/>
        </w:rPr>
        <w:t xml:space="preserve">履约保证金退还条件：验收合格满一年，且合同履行期间中标人无违反合同约定的情形的，甲方全额退还履约保证金。</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.6</w:t>
      </w:r>
      <w:r>
        <w:rPr>
          <w:rFonts w:hint="default" w:ascii="宋体" w:hAnsi="宋体" w:eastAsia="宋体" w:cs="宋体"/>
          <w:b w:val="0"/>
          <w:bCs/>
          <w:color w:val="auto"/>
          <w:szCs w:val="24"/>
          <w:highlight w:val="none"/>
          <w:lang w:val="en-US" w:eastAsia="zh-CN"/>
        </w:rPr>
        <w:t xml:space="preserve">履约保证金不予退还的情形：</w:t>
      </w:r>
      <w:r/>
    </w:p>
    <w:p>
      <w:pPr>
        <w:ind w:firstLine="480"/>
        <w:spacing w:line="348" w:lineRule="auto"/>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 xml:space="preserve">出现以下情形时，甲方有权全额扣除履约保证金，全额不予退还。甲方有权终止合同，乙方还须承担相应的法律赔偿责任。</w:t>
      </w:r>
      <w:r/>
    </w:p>
    <w:p>
      <w:pPr>
        <w:ind w:firstLine="480"/>
        <w:spacing w:line="348" w:lineRule="auto"/>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 xml:space="preserve">A.签订合同后，乙方不履行合同义务的；</w:t>
      </w:r>
      <w:r/>
    </w:p>
    <w:p>
      <w:pPr>
        <w:ind w:firstLine="480"/>
        <w:spacing w:line="348" w:lineRule="auto"/>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 xml:space="preserve">B.乙方将合同标的货物及其他相关服务进行转包，或未经甲方同意采用分包的形式履行合同的。</w:t>
      </w:r>
      <w:r/>
    </w:p>
    <w:p>
      <w:pPr>
        <w:ind w:firstLine="480"/>
        <w:spacing w:line="348" w:lineRule="auto"/>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 xml:space="preserve">C.因乙方自身原因，无法退还履约保证金的其他情形。</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.7</w:t>
      </w:r>
      <w:r>
        <w:rPr>
          <w:rFonts w:hint="default" w:ascii="宋体" w:hAnsi="宋体" w:eastAsia="宋体" w:cs="宋体"/>
          <w:b w:val="0"/>
          <w:bCs/>
          <w:color w:val="auto"/>
          <w:szCs w:val="24"/>
          <w:highlight w:val="none"/>
          <w:lang w:val="en-US" w:eastAsia="zh-CN"/>
        </w:rPr>
        <w:t xml:space="preserve">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r/>
    </w:p>
    <w:p>
      <w:pPr>
        <w:ind w:firstLine="480"/>
        <w:spacing w:line="348"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.8</w:t>
      </w:r>
      <w:r>
        <w:rPr>
          <w:rFonts w:hint="default" w:ascii="宋体" w:hAnsi="宋体" w:eastAsia="宋体" w:cs="宋体"/>
          <w:b w:val="0"/>
          <w:bCs/>
          <w:color w:val="auto"/>
          <w:szCs w:val="24"/>
          <w:highlight w:val="none"/>
          <w:lang w:val="en-US" w:eastAsia="zh-CN"/>
        </w:rPr>
        <w:t xml:space="preserve">逾期退还履约保证金的违约责任：采购人若逾期退还履约保证金的，按照逾期部分的每日0.05%支付违约金。</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5</w:t>
      </w:r>
      <w:r>
        <w:rPr>
          <w:rFonts w:hint="eastAsia" w:hAnsi="宋体" w:cs="宋体"/>
          <w:b w:val="0"/>
          <w:bCs/>
          <w:color w:val="auto"/>
          <w:sz w:val="30"/>
          <w:szCs w:val="30"/>
          <w:highlight w:val="none"/>
        </w:rPr>
        <w:t xml:space="preserve">、电子投标文件要求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6</w:t>
      </w:r>
      <w:r>
        <w:rPr>
          <w:rFonts w:hAnsi="宋体" w:cs="宋体"/>
          <w:b w:val="0"/>
          <w:bCs/>
          <w:color w:val="auto"/>
          <w:sz w:val="30"/>
          <w:szCs w:val="30"/>
          <w:highlight w:val="none"/>
        </w:rPr>
        <w:t xml:space="preserve">、中标服务费</w:t>
      </w:r>
      <w:r/>
    </w:p>
    <w:p>
      <w:pPr>
        <w:pStyle w:val="841"/>
        <w:ind w:firstLine="424"/>
        <w:spacing w:line="348" w:lineRule="auto"/>
        <w:rPr>
          <w:rFonts w:hint="eastAsia" w:ascii="宋体" w:hAnsi="宋体" w:eastAsia="宋体" w:cs="宋体"/>
          <w:b w:val="0"/>
          <w:bCs/>
          <w:color w:val="auto"/>
          <w:sz w:val="24"/>
          <w:szCs w:val="24"/>
          <w:highlight w:val="none"/>
        </w:rPr>
      </w:pPr>
      <w:r/>
      <w:bookmarkStart w:id="218" w:name="_Toc174468378"/>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采购代理服务费参照国家发展计划委员会文件计价格[2002]1980号《招标代理服务收费管理暂行办法》规定标准的52.67%（单个项目代理服务费不足1500元的按1500元收取）收取，由中标供应商承担。</w:t>
      </w:r>
      <w:r/>
    </w:p>
    <w:p>
      <w:pPr>
        <w:pStyle w:val="84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4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4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4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816"/>
        <w:jc w:val="center"/>
        <w:spacing w:line="360" w:lineRule="auto"/>
        <w:rPr>
          <w:rFonts w:hint="eastAsia" w:ascii="宋体" w:hAnsi="宋体" w:eastAsia="宋体" w:cs="宋体"/>
          <w:b/>
          <w:bCs/>
          <w:color w:val="auto"/>
          <w:sz w:val="44"/>
          <w:highlight w:val="none"/>
        </w:rPr>
      </w:pPr>
      <w:r>
        <w:rPr>
          <w:color w:val="auto"/>
          <w:highlight w:val="none"/>
        </w:rPr>
        <w:br w:type="page" w:clear="all"/>
      </w:r>
      <w:r>
        <w:rPr>
          <w:rFonts w:hint="eastAsia" w:ascii="宋体" w:hAnsi="宋体" w:eastAsia="宋体" w:cs="宋体"/>
          <w:b/>
          <w:bCs/>
          <w:color w:val="auto"/>
          <w:sz w:val="44"/>
          <w:highlight w:val="none"/>
        </w:rPr>
        <w:t xml:space="preserve">第三章</w:t>
      </w:r>
      <w:bookmarkEnd w:id="64"/>
      <w:r/>
      <w:bookmarkEnd w:id="65"/>
      <w:r/>
      <w:bookmarkEnd w:id="66"/>
      <w:r/>
      <w:bookmarkEnd w:id="67"/>
      <w:r/>
      <w:bookmarkEnd w:id="68"/>
      <w:r>
        <w:rPr>
          <w:rFonts w:hint="eastAsia" w:ascii="宋体" w:hAnsi="宋体" w:eastAsia="宋体" w:cs="宋体"/>
          <w:b/>
          <w:bCs/>
          <w:color w:val="auto"/>
          <w:sz w:val="44"/>
          <w:highlight w:val="none"/>
        </w:rPr>
        <w:t xml:space="preserve">  合同文本</w:t>
      </w:r>
      <w:bookmarkEnd w:id="218"/>
      <w:r/>
      <w:r/>
    </w:p>
    <w:p>
      <w:pPr>
        <w:ind w:firstLine="480"/>
        <w:spacing w:line="360" w:lineRule="auto"/>
        <w:rPr>
          <w:rFonts w:hint="eastAsia" w:hAnsi="宋体" w:cs="宋体"/>
          <w:b w:val="0"/>
          <w:bCs/>
          <w:color w:val="auto"/>
          <w:highlight w:val="none"/>
        </w:rPr>
      </w:pPr>
      <w:r/>
      <w:bookmarkStart w:id="219" w:name="_Toc16938559"/>
      <w:r/>
      <w:bookmarkStart w:id="220" w:name="_Toc513029243"/>
      <w:r/>
      <w:bookmarkStart w:id="221" w:name="_Toc20823315"/>
      <w:r/>
      <w:bookmarkStart w:id="222" w:name="_Hlt16619350"/>
      <w:r/>
      <w:bookmarkStart w:id="223" w:name="_Toc120614244"/>
      <w:r/>
      <w:bookmarkStart w:id="224" w:name="_Toc20823346"/>
      <w:r/>
      <w:bookmarkStart w:id="225" w:name="_Toc16938590"/>
      <w:r/>
      <w:bookmarkStart w:id="226" w:name="_Toc479757211"/>
      <w:r/>
      <w:bookmarkStart w:id="227"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color w:val="auto"/>
          <w:position w:val="0"/>
          <w:sz w:val="21"/>
          <w:szCs w:val="21"/>
          <w:highlight w:val="none"/>
        </w:rPr>
      </w:pPr>
      <w:r>
        <w:rPr>
          <w:b w:val="0"/>
          <w:color w:val="auto"/>
          <w:position w:val="0"/>
          <w:sz w:val="21"/>
          <w:szCs w:val="21"/>
          <w:highlight w:val="none"/>
        </w:rPr>
      </w:r>
      <w:r/>
    </w:p>
    <w:p>
      <w:pPr>
        <w:jc w:val="center"/>
        <w:spacing w:line="360" w:lineRule="auto"/>
        <w:rPr>
          <w:rFonts w:hint="eastAsia" w:hAnsi="宋体"/>
          <w:b w:val="0"/>
          <w:bCs/>
          <w:color w:val="auto"/>
          <w:sz w:val="30"/>
          <w:highlight w:val="none"/>
        </w:rPr>
        <w:outlineLvl w:val="0"/>
      </w:pPr>
      <w:r>
        <w:rPr>
          <w:rFonts w:hint="eastAsia" w:hAnsi="宋体" w:cs="宋体"/>
          <w:b w:val="0"/>
          <w:color w:val="auto"/>
          <w:position w:val="0"/>
          <w:sz w:val="21"/>
          <w:szCs w:val="21"/>
          <w:highlight w:val="none"/>
        </w:rPr>
        <w:t xml:space="preserve">        </w:t>
      </w:r>
      <w:r>
        <w:rPr>
          <w:rFonts w:hint="eastAsia" w:hAnsi="宋体"/>
          <w:bCs/>
          <w:color w:val="auto"/>
          <w:sz w:val="30"/>
          <w:szCs w:val="21"/>
          <w:highlight w:val="none"/>
        </w:rPr>
        <w:t xml:space="preserve">南通大学附属医院采购合同</w:t>
      </w:r>
      <w:r>
        <w:rPr>
          <w:rFonts w:hint="eastAsia" w:hAnsi="宋体"/>
          <w:color w:val="auto"/>
          <w:sz w:val="30"/>
          <w:szCs w:val="21"/>
          <w:highlight w:val="none"/>
        </w:rPr>
        <w:t xml:space="preserve">（合同编号）</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项目名称：                                       项目编号：</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甲方：（买方）_________</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乙方：（卖方）_________</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 xml:space="preserve">项目公开招标的结果，签署本合同。</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一、</w:t>
      </w:r>
      <w:r>
        <w:rPr>
          <w:rFonts w:hint="eastAsia" w:hAnsi="宋体" w:cs="Courier New"/>
          <w:b w:val="0"/>
          <w:bCs/>
          <w:color w:val="auto"/>
          <w:szCs w:val="24"/>
          <w:highlight w:val="none"/>
        </w:rPr>
        <w:t xml:space="preserve">合同</w:t>
      </w:r>
      <w:r>
        <w:rPr>
          <w:rFonts w:hAnsi="宋体" w:cs="Courier New"/>
          <w:b w:val="0"/>
          <w:bCs/>
          <w:color w:val="auto"/>
          <w:szCs w:val="24"/>
          <w:highlight w:val="none"/>
        </w:rPr>
        <w:t xml:space="preserve">内容</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 xml:space="preserve">标的</w:t>
      </w:r>
      <w:r>
        <w:rPr>
          <w:rFonts w:hAnsi="宋体" w:cs="Courier New"/>
          <w:b w:val="0"/>
          <w:bCs/>
          <w:color w:val="auto"/>
          <w:szCs w:val="24"/>
          <w:highlight w:val="none"/>
        </w:rPr>
        <w:t xml:space="preserve">名称：</w:t>
      </w:r>
      <w:r>
        <w:rPr>
          <w:rFonts w:hint="eastAsia" w:hAnsi="宋体" w:cs="Courier New"/>
          <w:b w:val="0"/>
          <w:bCs/>
          <w:color w:val="auto"/>
          <w:szCs w:val="24"/>
          <w:highlight w:val="none"/>
        </w:rPr>
        <w:t xml:space="preserve"> </w:t>
      </w:r>
      <w:r/>
    </w:p>
    <w:p>
      <w:pPr>
        <w:ind w:left="425" w:hanging="424"/>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1.3 标的数量（规模）：</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1.4 履行时间（期限）：</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1.5 履行地点：</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6 履行方式：</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1.7 包装方式：参考《商品包装政府采购需求标准（试行）》、《快递包装政府采购需求标准（试行）》产品及相关快递服务的具体包装要求</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二、合同金额</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2.1 本合同金额为（大写）：_______</w:t>
      </w:r>
      <w:r>
        <w:rPr>
          <w:rFonts w:hint="eastAsia" w:hAnsi="宋体" w:cs="Courier New"/>
          <w:b w:val="0"/>
          <w:bCs/>
          <w:color w:val="auto"/>
          <w:szCs w:val="24"/>
          <w:highlight w:val="none"/>
        </w:rPr>
        <w:t xml:space="preserve">圆</w:t>
      </w:r>
      <w:r>
        <w:rPr>
          <w:rFonts w:hAnsi="宋体" w:cs="Courier New"/>
          <w:b w:val="0"/>
          <w:bCs/>
          <w:color w:val="auto"/>
          <w:szCs w:val="24"/>
          <w:highlight w:val="none"/>
        </w:rPr>
        <w:t xml:space="preserve">（___元）人民币</w:t>
      </w:r>
      <w:r>
        <w:rPr>
          <w:rFonts w:hint="eastAsia" w:hAnsi="宋体" w:cs="Courier New"/>
          <w:b w:val="0"/>
          <w:bCs/>
          <w:color w:val="auto"/>
          <w:szCs w:val="24"/>
          <w:highlight w:val="none"/>
        </w:rPr>
        <w:t xml:space="preserve">或其他币种</w:t>
      </w:r>
      <w:r>
        <w:rPr>
          <w:rFonts w:hAnsi="宋体" w:cs="Courier New"/>
          <w:b w:val="0"/>
          <w:bCs/>
          <w:color w:val="auto"/>
          <w:szCs w:val="24"/>
          <w:highlight w:val="none"/>
        </w:rPr>
        <w:t xml:space="preserve">。</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三、技术资料</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3.1乙方应按招标文件规定的时间向甲方提供使用货物</w:t>
      </w:r>
      <w:r>
        <w:rPr>
          <w:rFonts w:hint="eastAsia" w:hAnsi="宋体" w:cs="Courier New"/>
          <w:b w:val="0"/>
          <w:bCs/>
          <w:color w:val="auto"/>
          <w:szCs w:val="24"/>
          <w:highlight w:val="none"/>
        </w:rPr>
        <w:t xml:space="preserve">(包含与货物相关的服务)</w:t>
      </w:r>
      <w:r>
        <w:rPr>
          <w:rFonts w:hAnsi="宋体" w:cs="Courier New"/>
          <w:b w:val="0"/>
          <w:bCs/>
          <w:color w:val="auto"/>
          <w:szCs w:val="24"/>
          <w:highlight w:val="none"/>
        </w:rPr>
        <w:t xml:space="preserve">的有关技术资料。</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四、知识产权</w:t>
      </w:r>
      <w:r/>
    </w:p>
    <w:p>
      <w:pPr>
        <w:spacing w:line="360" w:lineRule="auto"/>
        <w:rPr>
          <w:rFonts w:hint="eastAsia" w:hAnsi="宋体"/>
          <w:b w:val="0"/>
          <w:bCs/>
          <w:color w:val="auto"/>
          <w:szCs w:val="21"/>
          <w:highlight w:val="none"/>
        </w:rPr>
      </w:pPr>
      <w:r>
        <w:rPr>
          <w:rFonts w:ascii="Times New Roman" w:hAnsi="宋体"/>
          <w:b w:val="0"/>
          <w:bCs/>
          <w:color w:val="auto"/>
          <w:szCs w:val="24"/>
          <w:highlight w:val="none"/>
        </w:rPr>
        <w:t xml:space="preserve">4.1乙</w:t>
      </w:r>
      <w:r>
        <w:rPr>
          <w:rFonts w:hint="eastAsia" w:hAnsi="宋体"/>
          <w:b w:val="0"/>
          <w:bCs/>
          <w:color w:val="auto"/>
          <w:szCs w:val="21"/>
          <w:highlight w:val="none"/>
        </w:rPr>
        <w:t xml:space="preserve">方应保证甲方在使用、接受本合同货物</w:t>
      </w:r>
      <w:r>
        <w:rPr>
          <w:rFonts w:hint="eastAsia" w:ascii="Times New Roman" w:hAnsi="宋体"/>
          <w:b w:val="0"/>
          <w:bCs/>
          <w:color w:val="auto"/>
          <w:szCs w:val="24"/>
          <w:highlight w:val="none"/>
        </w:rPr>
        <w:t xml:space="preserve">（包含与货物相关的服务）</w:t>
      </w:r>
      <w:r>
        <w:rPr>
          <w:rFonts w:hint="eastAsia" w:hAnsi="宋体"/>
          <w:b w:val="0"/>
          <w:bCs/>
          <w:color w:val="auto"/>
          <w:szCs w:val="21"/>
          <w:highlight w:val="none"/>
        </w:rPr>
        <w:t xml:space="preserve">或其任何一部分时不受第三方提出侵犯其专利权、版权、商标权和工业设计权等知识产权的起诉。一旦出现侵权，由乙方负全部责任。</w:t>
      </w:r>
      <w:r/>
    </w:p>
    <w:p>
      <w:pPr>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 xml:space="preserve">五、产权担保</w:t>
      </w:r>
      <w:r/>
    </w:p>
    <w:p>
      <w:pPr>
        <w:ind w:left="408" w:hanging="408"/>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 xml:space="preserve">5.1 乙方保证所交付的货物</w:t>
      </w:r>
      <w:r>
        <w:rPr>
          <w:rFonts w:hint="eastAsia" w:hAnsi="宋体" w:cs="Courier New"/>
          <w:b w:val="0"/>
          <w:bCs/>
          <w:color w:val="auto"/>
          <w:szCs w:val="24"/>
          <w:highlight w:val="none"/>
        </w:rPr>
        <w:t xml:space="preserve">（包含与货物相关的服务）</w:t>
      </w:r>
      <w:r>
        <w:rPr>
          <w:rFonts w:hAnsi="宋体" w:cs="Courier New"/>
          <w:b w:val="0"/>
          <w:bCs/>
          <w:color w:val="auto"/>
          <w:szCs w:val="24"/>
          <w:highlight w:val="none"/>
        </w:rPr>
        <w:t xml:space="preserve">的所有权完全属于乙方且无任何抵押、查封等产权瑕疵。</w:t>
      </w:r>
      <w:r/>
    </w:p>
    <w:p>
      <w:pPr>
        <w:ind w:left="408" w:hanging="408"/>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六、履约保证金</w:t>
      </w:r>
      <w:r/>
    </w:p>
    <w:p>
      <w:pPr>
        <w:ind w:left="408" w:hanging="408"/>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6.1 乙方交纳人民币_________元作为本合同的履约保证金。</w:t>
      </w:r>
      <w:r>
        <w:rPr>
          <w:rFonts w:hint="eastAsia" w:hAnsi="宋体" w:cs="Courier New"/>
          <w:b w:val="0"/>
          <w:bCs/>
          <w:color w:val="auto"/>
          <w:szCs w:val="24"/>
          <w:highlight w:val="none"/>
        </w:rPr>
        <w:t xml:space="preserve">（不得超过合同金额的10%）</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6.2合同履行结束后，甲方应及时退还交纳的履约保证金。</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6.2.1履约保证金退还方式：</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6.2.2履约保证金退还时间：</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6.2.3履约保证金退还条件：</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6.2.4履约保证金不予退还的情形：</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七、合同转包或分包</w:t>
      </w:r>
      <w:r/>
    </w:p>
    <w:p>
      <w:pPr>
        <w:spacing w:line="360" w:lineRule="auto"/>
        <w:rPr>
          <w:rFonts w:hint="eastAsia" w:hAnsi="宋体"/>
          <w:b w:val="0"/>
          <w:bCs/>
          <w:color w:val="auto"/>
          <w:szCs w:val="24"/>
          <w:highlight w:val="none"/>
        </w:rPr>
      </w:pPr>
      <w:r>
        <w:rPr>
          <w:rFonts w:hint="eastAsia" w:hAnsi="宋体"/>
          <w:b w:val="0"/>
          <w:bCs/>
          <w:color w:val="auto"/>
          <w:szCs w:val="24"/>
          <w:highlight w:val="none"/>
        </w:rPr>
        <w:t xml:space="preserve">7.1乙方不得将合同标的转包给他人履行。</w:t>
      </w:r>
      <w:r/>
    </w:p>
    <w:p>
      <w:pPr>
        <w:spacing w:line="360" w:lineRule="auto"/>
        <w:rPr>
          <w:rFonts w:hint="eastAsia" w:hAnsi="宋体"/>
          <w:b w:val="0"/>
          <w:bCs/>
          <w:color w:val="auto"/>
          <w:szCs w:val="24"/>
          <w:highlight w:val="none"/>
        </w:rPr>
      </w:pPr>
      <w:r>
        <w:rPr>
          <w:rFonts w:hint="eastAsia" w:hAnsi="宋体"/>
          <w:b w:val="0"/>
          <w:bCs/>
          <w:color w:val="auto"/>
          <w:szCs w:val="24"/>
          <w:highlight w:val="none"/>
        </w:rPr>
        <w:t xml:space="preserve">7.2乙方不得将合同标的分包给他人履行。</w:t>
      </w:r>
      <w:r/>
    </w:p>
    <w:p>
      <w:pPr>
        <w:spacing w:line="360" w:lineRule="auto"/>
        <w:rPr>
          <w:rFonts w:hint="eastAsia" w:hAnsi="宋体" w:eastAsia="仿宋_GB2312"/>
          <w:b w:val="0"/>
          <w:bCs/>
          <w:color w:val="auto"/>
          <w:szCs w:val="24"/>
          <w:highlight w:val="none"/>
        </w:rPr>
      </w:pPr>
      <w:r>
        <w:rPr>
          <w:rFonts w:hAnsi="宋体"/>
          <w:b w:val="0"/>
          <w:bCs/>
          <w:color w:val="auto"/>
          <w:szCs w:val="24"/>
          <w:highlight w:val="none"/>
        </w:rPr>
        <w:t xml:space="preserve">7.3</w:t>
      </w:r>
      <w:r>
        <w:rPr>
          <w:rFonts w:hint="eastAsia" w:hAnsi="宋体"/>
          <w:b w:val="0"/>
          <w:bCs/>
          <w:color w:val="auto"/>
          <w:szCs w:val="24"/>
          <w:highlight w:val="none"/>
        </w:rPr>
        <w:t xml:space="preserve">乙方如有转包或未经甲方同意的分包行为，甲方有权给予终止合同。</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八</w:t>
      </w:r>
      <w:r>
        <w:rPr>
          <w:rFonts w:hAnsi="宋体" w:cs="Courier New"/>
          <w:b w:val="0"/>
          <w:bCs/>
          <w:color w:val="auto"/>
          <w:szCs w:val="24"/>
          <w:highlight w:val="none"/>
        </w:rPr>
        <w:t xml:space="preserve">、</w:t>
      </w:r>
      <w:r>
        <w:rPr>
          <w:rFonts w:hint="eastAsia" w:hAnsi="宋体" w:cs="Courier New"/>
          <w:b w:val="0"/>
          <w:bCs/>
          <w:color w:val="auto"/>
          <w:szCs w:val="24"/>
          <w:highlight w:val="none"/>
        </w:rPr>
        <w:t xml:space="preserve">合同款项</w:t>
      </w:r>
      <w:r>
        <w:rPr>
          <w:rFonts w:hAnsi="宋体" w:cs="Courier New"/>
          <w:b w:val="0"/>
          <w:bCs/>
          <w:color w:val="auto"/>
          <w:szCs w:val="24"/>
          <w:highlight w:val="none"/>
        </w:rPr>
        <w:t xml:space="preserve">支付</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w:t>
      </w: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合同款项的支付方式及进度安排</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 xml:space="preserve">，预付款支付比例：</w:t>
      </w:r>
      <w:r>
        <w:rPr>
          <w:rFonts w:hint="eastAsia" w:hAnsi="宋体" w:cs="Courier New"/>
          <w:b w:val="0"/>
          <w:bCs/>
          <w:color w:val="auto"/>
          <w:szCs w:val="24"/>
          <w:highlight w:val="none"/>
          <w:u w:val="single"/>
        </w:rPr>
        <w:t xml:space="preserve">合同金额的**%</w:t>
      </w:r>
      <w:r>
        <w:rPr>
          <w:rFonts w:hint="eastAsia" w:hAnsi="宋体" w:cs="Courier New"/>
          <w:b w:val="0"/>
          <w:bCs/>
          <w:color w:val="auto"/>
          <w:szCs w:val="24"/>
          <w:highlight w:val="none"/>
        </w:rPr>
        <w:t xml:space="preserve">。</w:t>
      </w:r>
      <w:r/>
    </w:p>
    <w:p>
      <w:pPr>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 xml:space="preserve">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 xml:space="preserve">。</w:t>
      </w:r>
      <w:r/>
    </w:p>
    <w:p>
      <w:pPr>
        <w:ind w:left="480" w:hanging="48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w:t>
      </w:r>
      <w:r>
        <w:rPr>
          <w:rFonts w:hAnsi="宋体" w:cs="Courier New"/>
          <w:b w:val="0"/>
          <w:bCs/>
          <w:color w:val="auto"/>
          <w:szCs w:val="24"/>
          <w:highlight w:val="none"/>
        </w:rPr>
        <w:t xml:space="preserve">.2当采购数量与实际使用数量不一致时，</w:t>
      </w:r>
      <w:r>
        <w:rPr>
          <w:rFonts w:hint="eastAsia" w:hAnsi="宋体" w:cs="Courier New"/>
          <w:b w:val="0"/>
          <w:bCs/>
          <w:color w:val="auto"/>
          <w:szCs w:val="24"/>
          <w:highlight w:val="none"/>
        </w:rPr>
        <w:t xml:space="preserve">乙方</w:t>
      </w:r>
      <w:r>
        <w:rPr>
          <w:rFonts w:hAnsi="宋体" w:cs="Courier New"/>
          <w:b w:val="0"/>
          <w:bCs/>
          <w:color w:val="auto"/>
          <w:szCs w:val="24"/>
          <w:highlight w:val="none"/>
        </w:rPr>
        <w:t xml:space="preserve">应根据实际使用量供货，合同的最终结算金额按实际使用量乘以成交单价进行计算。</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九、税费</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9</w:t>
      </w:r>
      <w:r>
        <w:rPr>
          <w:rFonts w:hAnsi="宋体"/>
          <w:b w:val="0"/>
          <w:bCs/>
          <w:color w:val="auto"/>
          <w:szCs w:val="24"/>
          <w:highlight w:val="none"/>
        </w:rPr>
        <w:t xml:space="preserve">.1</w:t>
      </w:r>
      <w:r>
        <w:rPr>
          <w:rFonts w:hint="eastAsia" w:hAnsi="宋体"/>
          <w:b w:val="0"/>
          <w:bCs/>
          <w:color w:val="auto"/>
          <w:szCs w:val="24"/>
          <w:highlight w:val="none"/>
        </w:rPr>
        <w:t xml:space="preserve">本合同执行中相关的一切税费均由乙方负担。</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十、质量</w:t>
      </w:r>
      <w:r>
        <w:rPr>
          <w:rFonts w:hint="eastAsia" w:hAnsi="宋体" w:cs="Courier New"/>
          <w:b w:val="0"/>
          <w:bCs/>
          <w:color w:val="auto"/>
          <w:szCs w:val="24"/>
          <w:highlight w:val="none"/>
        </w:rPr>
        <w:t xml:space="preserve">保修范围和保修期</w:t>
      </w:r>
      <w:r>
        <w:rPr>
          <w:rFonts w:hAnsi="宋体" w:cs="Courier New"/>
          <w:b w:val="0"/>
          <w:bCs/>
          <w:color w:val="auto"/>
          <w:szCs w:val="24"/>
          <w:highlight w:val="none"/>
        </w:rPr>
        <w:t xml:space="preserve">及售后服务</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.1 乙方应按招标文件规定的货物性能、技术要求、质量标准向甲方提供未经使用的全新产品。</w:t>
      </w:r>
      <w:r/>
    </w:p>
    <w:p>
      <w:pPr>
        <w:ind w:left="480" w:hanging="48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2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⑴更换：由乙方承担所发生的全部费用。</w:t>
      </w:r>
      <w:r/>
    </w:p>
    <w:p>
      <w:pPr>
        <w:ind w:firstLine="42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⑵贬值处理：由甲乙双方合议定价。</w:t>
      </w:r>
      <w:r/>
    </w:p>
    <w:p>
      <w:pPr>
        <w:ind w:left="48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⑶退货处理：乙方应退还甲方支付的合同款，同时应承担该货物的直接费用（运输、保险、检验、货款利息及银行手续费等）。</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.3 如在使用过程中发生质量问题，乙方在接到甲方通知后在_________小时内到达甲方现场。</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.4 在质保期内，乙方应对货物出现的质量及安全问题负责处理解决并承担一切费用。</w:t>
      </w:r>
      <w:r/>
    </w:p>
    <w:p>
      <w:pPr>
        <w:ind w:left="480" w:hanging="480"/>
        <w:spacing w:line="360" w:lineRule="auto"/>
        <w:rPr>
          <w:rFonts w:hint="eastAsia" w:hAnsi="宋体" w:cs="Courier New"/>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 xml:space="preserve">年（自交货验收合格之日起计）</w:t>
      </w:r>
      <w:r/>
    </w:p>
    <w:p>
      <w:pPr>
        <w:spacing w:line="360" w:lineRule="auto"/>
        <w:rPr>
          <w:color w:val="auto"/>
          <w:highlight w:val="none"/>
        </w:rPr>
      </w:pPr>
      <w:r>
        <w:rPr>
          <w:color w:val="auto"/>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bookmarkEnd w:id="219"/>
      <w:bookmarkEnd w:id="220"/>
      <w:bookmarkEnd w:id="221"/>
      <w:r/>
    </w:p>
    <w:p>
      <w:pPr>
        <w:jc w:val="left"/>
        <w:widowControl/>
        <w:rPr>
          <w:b w:val="0"/>
          <w:color w:val="auto"/>
          <w:position w:val="0"/>
          <w:sz w:val="21"/>
          <w:szCs w:val="21"/>
          <w:highlight w:val="none"/>
        </w:rPr>
      </w:pPr>
      <w:r>
        <w:rPr>
          <w:b w:val="0"/>
          <w:color w:val="auto"/>
          <w:position w:val="0"/>
          <w:sz w:val="21"/>
          <w:szCs w:val="21"/>
          <w:highlight w:val="none"/>
        </w:rPr>
      </w:r>
      <w:r/>
    </w:p>
    <w:p>
      <w:pPr>
        <w:rPr>
          <w:rFonts w:hint="eastAsia" w:hAnsi="宋体" w:cs="宋体"/>
          <w:bCs/>
          <w:color w:val="auto"/>
          <w:sz w:val="44"/>
          <w:highlight w:val="none"/>
        </w:rPr>
      </w:pPr>
      <w:r/>
      <w:bookmarkStart w:id="228" w:name="_Toc174468379"/>
      <w:r>
        <w:rPr>
          <w:rFonts w:hint="eastAsia" w:hAnsi="宋体" w:cs="宋体"/>
          <w:bCs/>
          <w:color w:val="auto"/>
          <w:sz w:val="44"/>
          <w:highlight w:val="none"/>
        </w:rPr>
        <w:br w:type="page" w:clear="all"/>
      </w:r>
      <w:r/>
    </w:p>
    <w:p>
      <w:pPr>
        <w:pStyle w:val="816"/>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22"/>
      <w:r>
        <w:rPr>
          <w:rFonts w:hint="eastAsia" w:ascii="宋体" w:hAnsi="宋体" w:eastAsia="宋体" w:cs="宋体"/>
          <w:b/>
          <w:bCs/>
          <w:color w:val="auto"/>
          <w:sz w:val="44"/>
          <w:highlight w:val="none"/>
        </w:rPr>
        <w:t xml:space="preserve">四章  项目需求</w:t>
      </w:r>
      <w:bookmarkEnd w:id="223"/>
      <w:r/>
      <w:bookmarkEnd w:id="224"/>
      <w:r/>
      <w:bookmarkEnd w:id="225"/>
      <w:r/>
      <w:bookmarkEnd w:id="228"/>
      <w:r/>
      <w:r/>
    </w:p>
    <w:p>
      <w:pPr>
        <w:spacing w:line="360" w:lineRule="auto"/>
        <w:rPr>
          <w:color w:val="auto"/>
          <w:highlight w:val="none"/>
        </w:rPr>
      </w:pPr>
      <w:r>
        <w:rPr>
          <w:rFonts w:hint="eastAsia"/>
          <w:color w:val="auto"/>
          <w:highlight w:val="none"/>
        </w:rPr>
        <w:t xml:space="preserve">一、技术</w:t>
      </w:r>
      <w:bookmarkStart w:id="229" w:name="_Toc5953"/>
      <w:r/>
      <w:bookmarkStart w:id="230" w:name="_Toc26554093"/>
      <w:r/>
      <w:bookmarkStart w:id="231" w:name="_Toc49090575"/>
      <w:r>
        <w:rPr>
          <w:rFonts w:hint="eastAsia"/>
          <w:color w:val="auto"/>
          <w:highlight w:val="none"/>
        </w:rPr>
        <w:t xml:space="preserve">需求</w:t>
      </w:r>
      <w:r/>
    </w:p>
    <w:p>
      <w:pPr>
        <w:spacing w:line="360" w:lineRule="auto"/>
        <w:rPr>
          <w:rFonts w:hint="eastAsia" w:ascii="宋体" w:hAnsi="宋体" w:eastAsia="宋体" w:cs="宋体"/>
          <w:b/>
          <w:bCs/>
          <w:color w:val="auto"/>
          <w:position w:val="0"/>
          <w:sz w:val="24"/>
          <w:szCs w:val="24"/>
          <w:highlight w:val="none"/>
        </w:rPr>
      </w:pPr>
      <w:r/>
      <w:bookmarkStart w:id="232" w:name="_Toc174468380"/>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lang w:val="en-US" w:eastAsia="zh-CN"/>
        </w:rPr>
        <w:t xml:space="preserve">一</w:t>
      </w: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rPr>
        <w:t xml:space="preserve">设备用途</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1、多功能数字化胃肠机具备透视、摄影、胃肠造影、泌尿造影、断层等多种功能，可以满足临床诊疗及科研需求。</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2、具有自动全景成像功能，配套智能近、远程诊疗平台。</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3、计划替换原有多功能胃肠机（位于四号楼2楼多功能检查室），原设备停用前辐射防护检测正常。</w:t>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lang w:val="en-US" w:eastAsia="zh-CN"/>
        </w:rPr>
        <w:t xml:space="preserve">二</w:t>
      </w: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rPr>
        <w:t xml:space="preserve">技术参数</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★1、基本要求</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X线多功能造影系统，具备数字化透视、摄影、胃肠造影等功能，可以拓展更多临床诊断、治疗项目（</w:t>
      </w:r>
      <w:r>
        <w:rPr>
          <w:rFonts w:hint="eastAsia" w:ascii="宋体" w:hAnsi="宋体" w:eastAsia="宋体" w:cs="宋体"/>
          <w:b w:val="0"/>
          <w:color w:val="auto"/>
          <w:position w:val="0"/>
          <w:sz w:val="24"/>
          <w:szCs w:val="24"/>
          <w:highlight w:val="none"/>
          <w:lang w:val="en-US" w:eastAsia="zh-CN"/>
        </w:rPr>
        <w:t xml:space="preserve">提供</w:t>
      </w:r>
      <w:r>
        <w:rPr>
          <w:rFonts w:hint="eastAsia" w:ascii="宋体" w:hAnsi="宋体" w:eastAsia="宋体" w:cs="宋体"/>
          <w:b w:val="0"/>
          <w:color w:val="auto"/>
          <w:position w:val="0"/>
          <w:sz w:val="24"/>
          <w:szCs w:val="24"/>
          <w:highlight w:val="none"/>
        </w:rPr>
        <w:t xml:space="preserve">三类医疗器械注册文件）。</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1.2在透视状态，闭合摄影（点片）开关后0.6秒以内摄影完成，摄影完成后0.4秒以内显示出可诊断摄影图像。</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1.3在以1024*1024矩阵采集，帧速率≥25f/s透视时，通过控制台控制球管/病人向任意方向移动，透视图像质量始终符合诊断要求。（受检者辐射剂量不高于国标）。</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1.4透视具备末帧图像保持、IBS、实时图像边缘增强、动态图像降噪等功能；摄影具备AEC功能。</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1.5限束器具备</w:t>
      </w:r>
      <w:r>
        <w:rPr>
          <w:rFonts w:hint="eastAsia" w:hAnsi="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自动四级铜/铝预滤器，可以根据部位自动调整线束硬化度及照射野。</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1.6床面承重≥200公斤；配备造影及全景检查所需扶手、压迫器、压迫带和钡剂杯托架。</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1.7检查室具备诊视床近台曝光脚闸和医用显示器（含显示器推车）。</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1.8支持dicom worklist和storage，具备标准DICOM3.0接口，含打印、存储、传输功能，可接入医院HIS、RIS、PACS。</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2、高频高压发生器</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2.1标称功率≥80KW</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2.2最高管电压≥150KV</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2.3最大管电流≥1000mA</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2.4摄影程序APR数量≥400</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3、X线球管</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▲3.1球管类型：高压栅极控制型球管</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▲3.2旋转阳极热容量≥750KHU</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3.3焦点尺寸≤1.2mm</w:t>
      </w:r>
      <w:r>
        <w:rPr>
          <w:rFonts w:hint="eastAsia" w:hAnsi="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1.2mm</w:t>
      </w:r>
      <w:r/>
    </w:p>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rPr>
        <w:t xml:space="preserve">3.4小焦点阳极标称输入功率（热阳极参考功率=300W）≥55kW</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提供证明材料</w:t>
      </w:r>
      <w:r>
        <w:rPr>
          <w:rFonts w:hint="eastAsia" w:hAnsi="宋体" w:cs="宋体"/>
          <w:b w:val="0"/>
          <w:color w:val="auto"/>
          <w:position w:val="0"/>
          <w:sz w:val="24"/>
          <w:szCs w:val="24"/>
          <w:highlight w:val="none"/>
          <w:lang w:eastAsia="zh-CN"/>
        </w:rPr>
        <w:t xml:space="preserve">）</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3.5大焦点阳极标称输入功率（热阳极参考功率=300W）≥100kW</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提供证明材料</w:t>
      </w:r>
      <w:r>
        <w:rPr>
          <w:rFonts w:hint="eastAsia" w:hAnsi="宋体" w:cs="宋体"/>
          <w:b w:val="0"/>
          <w:color w:val="auto"/>
          <w:position w:val="0"/>
          <w:sz w:val="24"/>
          <w:szCs w:val="24"/>
          <w:highlight w:val="none"/>
          <w:lang w:eastAsia="zh-CN"/>
        </w:rPr>
        <w:t xml:space="preserve">）</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3.6透视最高管电压≥125kV</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摄影最高管电压≥150kV</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rPr>
          <w:rFonts w:hint="eastAsia" w:hAnsi="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rPr>
        <w:t xml:space="preserve">摄影最大管电流≥1000mA</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▲3.9球管具备循环泵驱动油循环冷却或水循环冷却</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4、缩光器（限束器）</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4.1具备虚拟限束器</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▲4.2具备虹膜限束器</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4.3具备泌尿用限束器</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4.4具备单侧自由束光器</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4.5具备限束器床体控制按键</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4.6具备碰撞保护</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5、平板探测器</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5.1整板非拼接16BIT采集探测器有效尺寸≥43cm</w:t>
      </w:r>
      <w:r>
        <w:rPr>
          <w:rFonts w:hint="eastAsia" w:hAnsi="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43cm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5.2探测器闪烁体/半导体：碘化铯/非晶硅</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5.3像素尺寸≤140μm</w:t>
      </w:r>
      <w:r>
        <w:rPr>
          <w:rFonts w:hint="eastAsia" w:hAnsi="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140μm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5.4采集矩阵≥3000</w:t>
      </w:r>
      <w:r>
        <w:rPr>
          <w:rFonts w:hint="eastAsia" w:hAnsi="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3000</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5.5影像采集视野数≥5</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6、诊断床</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▲6.1增强碳纤维床面</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6.2床面倾斜角度范围：-90°~90°</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6.3床面水平状态最低高度≤50cm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6.4床面水平状态，床面高度可调，升降行程≥60cm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6.5床面横向移动范围≥25cm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6.6立位时球管中心最低的高度≤60cm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6.7立位时球管中心最高的高度≥220cm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6.8成像区域距床体头（足）端最小距离≤10cm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6.9最小胶片距≤110cm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6.10最大胶片距≥150cm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6.11具备可取出滤线栅</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6.12滤线栅栅比≥10：1</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6.13滤线栅栅密度≥50LP/cm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▲6.14具备泌尿造影功能（</w:t>
      </w:r>
      <w:r>
        <w:rPr>
          <w:rFonts w:hint="eastAsia" w:ascii="宋体" w:hAnsi="宋体" w:eastAsia="宋体" w:cs="宋体"/>
          <w:b w:val="0"/>
          <w:color w:val="auto"/>
          <w:position w:val="0"/>
          <w:sz w:val="24"/>
          <w:szCs w:val="24"/>
          <w:highlight w:val="none"/>
          <w:lang w:val="en-US" w:eastAsia="zh-CN"/>
        </w:rPr>
        <w:t xml:space="preserve">提供</w:t>
      </w:r>
      <w:r>
        <w:rPr>
          <w:rFonts w:hint="eastAsia" w:hAnsi="宋体" w:cs="宋体"/>
          <w:b w:val="0"/>
          <w:color w:val="auto"/>
          <w:position w:val="0"/>
          <w:sz w:val="24"/>
          <w:szCs w:val="24"/>
          <w:highlight w:val="none"/>
          <w:lang w:val="en-US" w:eastAsia="zh-CN"/>
        </w:rPr>
        <w:t xml:space="preserve">证明</w:t>
      </w:r>
      <w:r>
        <w:rPr>
          <w:rFonts w:hint="eastAsia" w:ascii="宋体" w:hAnsi="宋体" w:eastAsia="宋体" w:cs="宋体"/>
          <w:b w:val="0"/>
          <w:color w:val="auto"/>
          <w:position w:val="0"/>
          <w:sz w:val="24"/>
          <w:szCs w:val="24"/>
          <w:highlight w:val="none"/>
        </w:rPr>
        <w:t xml:space="preserve">文件）</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6.15具备断层摄影功能（</w:t>
      </w:r>
      <w:r>
        <w:rPr>
          <w:rFonts w:hint="eastAsia" w:ascii="宋体" w:hAnsi="宋体" w:eastAsia="宋体" w:cs="宋体"/>
          <w:b w:val="0"/>
          <w:color w:val="auto"/>
          <w:position w:val="0"/>
          <w:sz w:val="24"/>
          <w:szCs w:val="24"/>
          <w:highlight w:val="none"/>
          <w:lang w:val="en-US" w:eastAsia="zh-CN"/>
        </w:rPr>
        <w:t xml:space="preserve">提供</w:t>
      </w:r>
      <w:r>
        <w:rPr>
          <w:rFonts w:hint="eastAsia" w:hAnsi="宋体" w:cs="宋体"/>
          <w:b w:val="0"/>
          <w:color w:val="auto"/>
          <w:position w:val="0"/>
          <w:sz w:val="24"/>
          <w:szCs w:val="24"/>
          <w:highlight w:val="none"/>
          <w:lang w:val="en-US" w:eastAsia="zh-CN"/>
        </w:rPr>
        <w:t xml:space="preserve">证明</w:t>
      </w:r>
      <w:r>
        <w:rPr>
          <w:rFonts w:hint="eastAsia" w:ascii="宋体" w:hAnsi="宋体" w:eastAsia="宋体" w:cs="宋体"/>
          <w:b w:val="0"/>
          <w:color w:val="auto"/>
          <w:position w:val="0"/>
          <w:sz w:val="24"/>
          <w:szCs w:val="24"/>
          <w:highlight w:val="none"/>
        </w:rPr>
        <w:t xml:space="preserve">文件）</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6.16断层摄影角度模式≥4（8/20/30/40度）</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6.17断层层高0cm~25cm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6.18具备床体安全设计，带触碰传感器。</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6.19具备上下床等快捷键（一键控制床体升降和SID拉伸）。</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7、数字化系统</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7.1 10寸以上一体化液晶触触屏。</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7.2 1024*1024矩阵</w:t>
      </w:r>
      <w:r>
        <w:rPr>
          <w:rFonts w:hint="eastAsia" w:hAnsi="宋体" w:cs="宋体"/>
          <w:b/>
          <w:bCs/>
          <w:color w:val="auto"/>
          <w:position w:val="0"/>
          <w:sz w:val="24"/>
          <w:szCs w:val="24"/>
          <w:highlight w:val="none"/>
          <w:lang w:eastAsia="zh-CN"/>
        </w:rPr>
        <w:t xml:space="preserve">（</w:t>
      </w:r>
      <w:r>
        <w:rPr>
          <w:rFonts w:hint="eastAsia" w:hAnsi="宋体" w:cs="宋体"/>
          <w:b/>
          <w:bCs/>
          <w:color w:val="auto"/>
          <w:position w:val="0"/>
          <w:sz w:val="24"/>
          <w:szCs w:val="24"/>
          <w:highlight w:val="none"/>
          <w:lang w:val="en-US" w:eastAsia="zh-CN"/>
        </w:rPr>
        <w:t xml:space="preserve">影像采集的灰阶度≥16bit）</w:t>
      </w:r>
      <w:r>
        <w:rPr>
          <w:rFonts w:hint="eastAsia" w:ascii="宋体" w:hAnsi="宋体" w:eastAsia="宋体" w:cs="宋体"/>
          <w:b w:val="0"/>
          <w:color w:val="auto"/>
          <w:position w:val="0"/>
          <w:sz w:val="24"/>
          <w:szCs w:val="24"/>
          <w:highlight w:val="none"/>
        </w:rPr>
        <w:t xml:space="preserve">透视帧速率</w:t>
      </w:r>
      <w:r>
        <w:rPr>
          <w:rFonts w:hint="eastAsia" w:hAnsi="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≥30fps</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7.3 1024*1024矩阵</w:t>
      </w:r>
      <w:r>
        <w:rPr>
          <w:rFonts w:hint="eastAsia" w:hAnsi="宋体" w:cs="宋体"/>
          <w:b/>
          <w:bCs/>
          <w:color w:val="auto"/>
          <w:position w:val="0"/>
          <w:sz w:val="24"/>
          <w:szCs w:val="24"/>
          <w:highlight w:val="none"/>
          <w:lang w:eastAsia="zh-CN"/>
        </w:rPr>
        <w:t xml:space="preserve">（</w:t>
      </w:r>
      <w:r>
        <w:rPr>
          <w:rFonts w:hint="eastAsia" w:hAnsi="宋体" w:cs="宋体"/>
          <w:b/>
          <w:bCs/>
          <w:color w:val="auto"/>
          <w:position w:val="0"/>
          <w:sz w:val="24"/>
          <w:szCs w:val="24"/>
          <w:highlight w:val="none"/>
          <w:lang w:val="en-US" w:eastAsia="zh-CN"/>
        </w:rPr>
        <w:t xml:space="preserve">影像采集的灰阶度≥16bit）</w:t>
      </w:r>
      <w:r>
        <w:rPr>
          <w:rFonts w:hint="eastAsia" w:ascii="宋体" w:hAnsi="宋体" w:eastAsia="宋体" w:cs="宋体"/>
          <w:b w:val="0"/>
          <w:color w:val="auto"/>
          <w:position w:val="0"/>
          <w:sz w:val="24"/>
          <w:szCs w:val="24"/>
          <w:highlight w:val="none"/>
        </w:rPr>
        <w:t xml:space="preserve">摄影帧速率≥15fps</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7.4 脉冲透视模式数量≥4（30，15，7.5，3.75f/s）</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7.5 摄影方式：点片</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序列摄影</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断层摄影</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7.6 DAP实时显示、记录</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8、全景拼接成像</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8.1安装有全景成像所需整套肩托、扶手、压迫带等附件，具备立位和卧位全自动全景拼接成像功能</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8.2最大扫描高度≥145cm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8.3采集帧率≥3帧/秒</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8.4最大范围扫描所需时间≤12s</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8.5扫描SI</w:t>
      </w:r>
      <w:r>
        <w:rPr>
          <w:rFonts w:hint="eastAsia" w:hAnsi="宋体" w:cs="宋体"/>
          <w:b w:val="0"/>
          <w:color w:val="auto"/>
          <w:position w:val="0"/>
          <w:sz w:val="24"/>
          <w:szCs w:val="24"/>
          <w:highlight w:val="none"/>
          <w:lang w:val="en-US" w:eastAsia="zh-CN"/>
        </w:rPr>
        <w:t xml:space="preserve">D</w:t>
      </w:r>
      <w:r>
        <w:rPr>
          <w:rFonts w:hint="eastAsia" w:hAnsi="宋体" w:cs="宋体"/>
          <w:b/>
          <w:bCs/>
          <w:color w:val="auto"/>
          <w:position w:val="0"/>
          <w:sz w:val="24"/>
          <w:szCs w:val="24"/>
          <w:highlight w:val="none"/>
          <w:lang w:val="en-US" w:eastAsia="zh-CN"/>
        </w:rPr>
        <w:t xml:space="preserve">等效或优于</w:t>
      </w:r>
      <w:r>
        <w:rPr>
          <w:rFonts w:hint="eastAsia" w:ascii="宋体" w:hAnsi="宋体" w:eastAsia="宋体" w:cs="宋体"/>
          <w:b w:val="0"/>
          <w:color w:val="auto"/>
          <w:position w:val="0"/>
          <w:sz w:val="24"/>
          <w:szCs w:val="24"/>
          <w:highlight w:val="none"/>
        </w:rPr>
        <w:t xml:space="preserve">：110/120/150cm</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9、采集工作站及数字化处理系统</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9.1硬件：医用显示器一台，工作站一台（CPU</w:t>
      </w:r>
      <w:r>
        <w:rPr>
          <w:rFonts w:hint="eastAsia" w:hAnsi="宋体" w:cs="宋体"/>
          <w:b w:val="0"/>
          <w:color w:val="auto"/>
          <w:position w:val="0"/>
          <w:sz w:val="24"/>
          <w:szCs w:val="24"/>
          <w:highlight w:val="none"/>
          <w:lang w:val="en-US" w:eastAsia="zh-CN"/>
        </w:rPr>
        <w:t xml:space="preserve">核心≥14核、CPU最大睿频≥4.6GHz</w:t>
      </w:r>
      <w:r>
        <w:rPr>
          <w:rFonts w:hint="eastAsia" w:ascii="宋体" w:hAnsi="宋体" w:eastAsia="宋体" w:cs="宋体"/>
          <w:b w:val="0"/>
          <w:color w:val="auto"/>
          <w:position w:val="0"/>
          <w:sz w:val="24"/>
          <w:szCs w:val="24"/>
          <w:highlight w:val="none"/>
        </w:rPr>
        <w:t xml:space="preserve">，内存≥16G，硬盘≥1T）；软件：病人档案获取与管理，软件界面曝光参数设置和图像采集，具备</w:t>
      </w:r>
      <w:r>
        <w:rPr>
          <w:rFonts w:hint="eastAsia" w:hAnsi="宋体" w:cs="宋体"/>
          <w:b w:val="0"/>
          <w:color w:val="auto"/>
          <w:position w:val="0"/>
          <w:sz w:val="24"/>
          <w:szCs w:val="24"/>
          <w:highlight w:val="none"/>
          <w:lang w:val="en-US" w:eastAsia="zh-CN"/>
        </w:rPr>
        <w:t xml:space="preserve">全功能</w:t>
      </w:r>
      <w:r>
        <w:rPr>
          <w:rFonts w:hint="eastAsia" w:ascii="宋体" w:hAnsi="宋体" w:eastAsia="宋体" w:cs="宋体"/>
          <w:b w:val="0"/>
          <w:color w:val="auto"/>
          <w:position w:val="0"/>
          <w:sz w:val="24"/>
          <w:szCs w:val="24"/>
          <w:highlight w:val="none"/>
        </w:rPr>
        <w:t xml:space="preserve">DR处理软件，可以长度测量、Cobb角测量等。</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★9.2双屏显示，控制室</w:t>
      </w:r>
      <w:r>
        <w:rPr>
          <w:rFonts w:hint="eastAsia" w:hAnsi="宋体" w:cs="宋体"/>
          <w:b w:val="0"/>
          <w:bCs w:val="0"/>
          <w:color w:val="auto"/>
          <w:position w:val="0"/>
          <w:sz w:val="24"/>
          <w:szCs w:val="24"/>
          <w:highlight w:val="none"/>
          <w:lang w:val="en-US" w:eastAsia="zh-CN"/>
        </w:rPr>
        <w:t xml:space="preserve">配备</w:t>
      </w:r>
      <w:r>
        <w:rPr>
          <w:rFonts w:hint="eastAsia" w:ascii="宋体" w:hAnsi="宋体" w:eastAsia="宋体" w:cs="宋体"/>
          <w:b w:val="0"/>
          <w:color w:val="auto"/>
          <w:position w:val="0"/>
          <w:sz w:val="24"/>
          <w:szCs w:val="24"/>
          <w:highlight w:val="none"/>
        </w:rPr>
        <w:t xml:space="preserve">专用第二显示器（医用诊断级），可在检查的同时实现图像的对比、后处理等工作。</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★10、脊柱智能诊疗</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10.1脊柱智能诊断工作站（CPU核心≥16核、CPU最大睿频≥4.8GHz，内存≥32G，硬盘≥1T）。</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10.2 5M医用显示器一台（21寸~27寸）。</w:t>
      </w:r>
      <w:bookmarkStart w:id="250" w:name="_GoBack"/>
      <w:r/>
      <w:bookmarkEnd w:id="250"/>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10.3具备脊柱全长识别及分析软件，智能标注、距离测量、角度测量、出具报告。（该软件功能需经NMPA注册认证）</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10.4 远程诊断服务器一套（≥4K液晶屏，点距≥0.42mm；CPU核心≥14核、CPU最大睿频≥4.6GHz，内存≥16G，硬盘≥2T；采集传输图像和视频色彩格式≥RGB24真彩色、分辨率≥4K）。</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10.5 不小于4K分辨率无线远程诊断便携终端一套（CPU核心≥16核、CPU最大睿频≥4.8GHz，内存≥32G,硬盘≥1T，包含5年移动流量）。</w:t>
      </w:r>
      <w:r/>
    </w:p>
    <w:p>
      <w:pPr>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三</w:t>
      </w:r>
      <w:r>
        <w:rPr>
          <w:rFonts w:hint="eastAsia" w:ascii="宋体" w:hAnsi="宋体" w:eastAsia="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其他</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1、防护装备2套（每套含铅衣、铅围脖、铅帽子、铅围兜等）。</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2、气钡两用灌肠器（可以预设工作压力和保护压力，可以隔室遥控）</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rPr>
          <w:rFonts w:hint="eastAsia" w:hAnsi="宋体" w:cs="宋体"/>
          <w:b w:val="0"/>
          <w:color w:val="auto"/>
          <w:position w:val="0"/>
          <w:sz w:val="24"/>
          <w:szCs w:val="24"/>
          <w:highlight w:val="none"/>
          <w:lang w:val="en-US" w:eastAsia="zh-CN"/>
        </w:rPr>
        <w:t xml:space="preserve">机房改造</w:t>
      </w:r>
      <w:r>
        <w:rPr>
          <w:rFonts w:hint="eastAsia" w:ascii="宋体" w:hAnsi="宋体" w:eastAsia="宋体" w:cs="宋体"/>
          <w:b w:val="0"/>
          <w:color w:val="auto"/>
          <w:position w:val="0"/>
          <w:sz w:val="24"/>
          <w:szCs w:val="24"/>
          <w:highlight w:val="none"/>
        </w:rPr>
        <w:t xml:space="preserve">（含拆除旧设备、辐射屏蔽防护改造、机房吊顶及地面恢复）</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4、对讲</w:t>
      </w:r>
      <w:r>
        <w:rPr>
          <w:rFonts w:hint="eastAsia" w:hAnsi="宋体" w:cs="宋体"/>
          <w:b w:val="0"/>
          <w:color w:val="auto"/>
          <w:position w:val="0"/>
          <w:sz w:val="24"/>
          <w:szCs w:val="24"/>
          <w:highlight w:val="none"/>
          <w:lang w:val="en-US" w:eastAsia="zh-CN"/>
        </w:rPr>
        <w:t xml:space="preserve">机</w:t>
      </w:r>
      <w:r>
        <w:rPr>
          <w:rFonts w:hint="eastAsia" w:ascii="宋体" w:hAnsi="宋体" w:eastAsia="宋体" w:cs="宋体"/>
          <w:b w:val="0"/>
          <w:color w:val="auto"/>
          <w:position w:val="0"/>
          <w:sz w:val="24"/>
          <w:szCs w:val="24"/>
          <w:highlight w:val="none"/>
        </w:rPr>
        <w:t xml:space="preserve">一套</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30W</w:t>
      </w:r>
      <w:r>
        <w:rPr>
          <w:rFonts w:hint="eastAsia" w:hAnsi="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rPr>
        <w:t xml:space="preserve">2</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、监控一套（含4个300</w:t>
      </w:r>
      <w:r>
        <w:rPr>
          <w:rFonts w:hint="eastAsia" w:hAnsi="宋体" w:cs="宋体"/>
          <w:b w:val="0"/>
          <w:color w:val="auto"/>
          <w:position w:val="0"/>
          <w:sz w:val="24"/>
          <w:szCs w:val="24"/>
          <w:highlight w:val="none"/>
          <w:lang w:val="en-US" w:eastAsia="zh-CN"/>
        </w:rPr>
        <w:t xml:space="preserve">万像素网络语音</w:t>
      </w:r>
      <w:r>
        <w:rPr>
          <w:rFonts w:hint="eastAsia" w:ascii="宋体" w:hAnsi="宋体" w:eastAsia="宋体" w:cs="宋体"/>
          <w:b w:val="0"/>
          <w:color w:val="auto"/>
          <w:position w:val="0"/>
          <w:sz w:val="24"/>
          <w:szCs w:val="24"/>
          <w:highlight w:val="none"/>
        </w:rPr>
        <w:t xml:space="preserve">摄像头、硬盘≥4T）、维修工具一套。</w:t>
      </w:r>
      <w:r/>
    </w:p>
    <w:p>
      <w:pPr>
        <w:numPr>
          <w:ilvl w:val="0"/>
          <w:numId w:val="0"/>
        </w:numPr>
        <w:jc w:val="left"/>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r>
      <w:r/>
    </w:p>
    <w:p>
      <w:pPr>
        <w:jc w:val="left"/>
        <w:spacing w:line="360" w:lineRule="auto"/>
        <w:widowControl/>
        <w:tabs>
          <w:tab w:val="left" w:pos="1988" w:leader="none"/>
        </w:tabs>
        <w:rPr>
          <w:rFonts w:ascii="Arial" w:hAnsi="Arial" w:eastAsia="宋体" w:cs="Arial"/>
          <w:b w:val="0"/>
          <w:color w:val="auto"/>
          <w:position w:val="0"/>
          <w:sz w:val="24"/>
          <w:szCs w:val="16"/>
          <w:highlight w:val="none"/>
          <w:lang w:val="de-DE" w:eastAsia="en-US"/>
        </w:rPr>
      </w:pPr>
      <w:r>
        <w:rPr>
          <w:rFonts w:ascii="Arial" w:hAnsi="Arial" w:eastAsia="宋体" w:cs="Arial"/>
          <w:b w:val="0"/>
          <w:color w:val="auto"/>
          <w:position w:val="0"/>
          <w:sz w:val="24"/>
          <w:szCs w:val="16"/>
          <w:highlight w:val="none"/>
          <w:lang w:val="de-DE" w:eastAsia="en-US"/>
        </w:rPr>
      </w:r>
      <w:r/>
    </w:p>
    <w:p>
      <w:pPr>
        <w:rPr>
          <w:rFonts w:hint="eastAsia" w:hAnsi="宋体" w:cs="宋体"/>
          <w:bCs/>
          <w:color w:val="auto"/>
          <w:highlight w:val="none"/>
        </w:rPr>
      </w:pPr>
      <w:r>
        <w:rPr>
          <w:rFonts w:hint="eastAsia" w:hAnsi="宋体" w:cs="宋体"/>
          <w:bCs/>
          <w:color w:val="auto"/>
          <w:highlight w:val="none"/>
        </w:rPr>
        <w:br w:type="page" w:clear="all"/>
      </w:r>
      <w:r/>
    </w:p>
    <w:p>
      <w:pPr>
        <w:jc w:val="left"/>
        <w:spacing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9"/>
      <w:r/>
      <w:bookmarkEnd w:id="232"/>
      <w:r/>
      <w:r/>
    </w:p>
    <w:tbl>
      <w:tblPr>
        <w:tblStyle w:val="826"/>
        <w:tblW w:w="895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392"/>
        <w:gridCol w:w="6662"/>
      </w:tblGrid>
      <w:tr>
        <w:trPr>
          <w:trHeight w:val="520"/>
        </w:trPr>
        <w:tc>
          <w:tcPr>
            <w:tcW w:w="900" w:type="dxa"/>
            <w:vAlign w:val="center"/>
            <w:textDirection w:val="lrTb"/>
            <w:noWrap w:val="false"/>
          </w:tcPr>
          <w:p>
            <w:pPr>
              <w:jc w:val="center"/>
              <w:spacing w:line="240" w:lineRule="auto"/>
              <w:rPr>
                <w:rFonts w:hint="eastAsia" w:hAnsi="宋体" w:cs="宋体"/>
                <w:b w:val="0"/>
                <w:color w:val="auto"/>
                <w:position w:val="0"/>
                <w:szCs w:val="24"/>
                <w:highlight w:val="none"/>
                <w:lang w:val="zh-CN"/>
              </w:rPr>
            </w:pPr>
            <w:r/>
            <w:bookmarkStart w:id="233" w:name="_Toc174468391"/>
            <w:r>
              <w:rPr>
                <w:rFonts w:hint="eastAsia" w:hAnsi="宋体" w:cs="宋体"/>
                <w:b w:val="0"/>
                <w:color w:val="auto"/>
                <w:position w:val="0"/>
                <w:szCs w:val="24"/>
                <w:highlight w:val="none"/>
                <w:lang w:val="zh-CN"/>
              </w:rPr>
              <w:t xml:space="preserve">序号</w:t>
            </w:r>
            <w:r/>
          </w:p>
        </w:tc>
        <w:tc>
          <w:tcPr>
            <w:tcW w:w="1392" w:type="dxa"/>
            <w:vAlign w:val="center"/>
            <w:textDirection w:val="lrTb"/>
            <w:noWrap w:val="false"/>
          </w:tcPr>
          <w:p>
            <w:pPr>
              <w:jc w:val="center"/>
              <w:spacing w:line="24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24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90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zh-CN" w:eastAsia="zh-CN"/>
              </w:rPr>
            </w:pPr>
            <w:r>
              <w:rPr>
                <w:rFonts w:hint="eastAsia" w:hAnsi="宋体" w:cs="宋体"/>
                <w:b w:val="0"/>
                <w:color w:val="auto"/>
                <w:position w:val="0"/>
                <w:szCs w:val="24"/>
                <w:highlight w:val="none"/>
                <w:lang w:val="en-US" w:eastAsia="zh-CN"/>
              </w:rPr>
              <w:t xml:space="preserve">1</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交货期</w:t>
            </w:r>
            <w:r/>
          </w:p>
        </w:tc>
        <w:tc>
          <w:tcPr>
            <w:tcW w:w="6662" w:type="dxa"/>
            <w:vAlign w:val="center"/>
            <w:textDirection w:val="lrTb"/>
            <w:noWrap w:val="false"/>
          </w:tcPr>
          <w:p>
            <w:pPr>
              <w:jc w:val="left"/>
              <w:spacing w:line="360" w:lineRule="auto"/>
              <w:widowControl/>
              <w:rPr>
                <w:color w:val="auto"/>
                <w:highlight w:val="none"/>
              </w:rPr>
            </w:pPr>
            <w:r>
              <w:rPr>
                <w:rFonts w:hint="eastAsia" w:hAnsi="宋体" w:cs="宋体"/>
                <w:b w:val="0"/>
                <w:color w:val="auto"/>
                <w:position w:val="0"/>
                <w:szCs w:val="24"/>
                <w:highlight w:val="none"/>
              </w:rPr>
              <w:t xml:space="preserve">交货期：合同</w:t>
            </w:r>
            <w:r>
              <w:rPr>
                <w:rFonts w:hint="eastAsia" w:hAnsi="宋体" w:cs="宋体"/>
                <w:b w:val="0"/>
                <w:color w:val="auto"/>
                <w:position w:val="0"/>
                <w:szCs w:val="24"/>
                <w:highlight w:val="none"/>
                <w:lang w:val="en-US" w:eastAsia="zh-CN"/>
              </w:rPr>
              <w:t xml:space="preserve">签到之日起60日内</w:t>
            </w:r>
            <w:r/>
          </w:p>
        </w:tc>
      </w:tr>
      <w:tr>
        <w:trPr>
          <w:trHeight w:val="501"/>
        </w:trPr>
        <w:tc>
          <w:tcPr>
            <w:tcW w:w="900" w:type="dxa"/>
            <w:vAlign w:val="center"/>
            <w:textDirection w:val="lrTb"/>
            <w:noWrap w:val="false"/>
          </w:tcPr>
          <w:p>
            <w:pPr>
              <w:jc w:val="center"/>
              <w:spacing w:line="360" w:lineRule="auto"/>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w:t>
            </w:r>
            <w:r/>
          </w:p>
        </w:tc>
        <w:tc>
          <w:tcPr>
            <w:tcW w:w="1392" w:type="dxa"/>
            <w:vAlign w:val="center"/>
            <w:textDirection w:val="lrTb"/>
            <w:noWrap w:val="false"/>
          </w:tcPr>
          <w:p>
            <w:pPr>
              <w:jc w:val="center"/>
              <w:spacing w:line="360" w:lineRule="auto"/>
              <w:widowControl/>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spacing w:line="360" w:lineRule="auto"/>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1.</w:t>
            </w:r>
            <w:r>
              <w:rPr>
                <w:rFonts w:hint="eastAsia" w:ascii="宋体" w:hAnsi="宋体" w:eastAsia="宋体" w:cs="宋体"/>
                <w:b w:val="0"/>
                <w:color w:val="auto"/>
                <w:position w:val="0"/>
                <w:szCs w:val="24"/>
                <w:highlight w:val="none"/>
              </w:rPr>
              <w:t xml:space="preserve">交货地点：</w:t>
            </w:r>
            <w:r>
              <w:rPr>
                <w:rFonts w:hint="eastAsia" w:hAnsi="宋体" w:cs="宋体"/>
                <w:b w:val="0"/>
                <w:color w:val="auto"/>
                <w:position w:val="0"/>
                <w:szCs w:val="24"/>
                <w:highlight w:val="none"/>
                <w:lang w:val="en-US" w:eastAsia="zh-CN"/>
              </w:rPr>
              <w:t xml:space="preserve">西院区</w:t>
            </w:r>
            <w:r>
              <w:rPr>
                <w:rFonts w:hint="eastAsia" w:ascii="宋体" w:hAnsi="宋体" w:eastAsia="宋体" w:cs="宋体"/>
                <w:b w:val="0"/>
                <w:color w:val="auto"/>
                <w:position w:val="0"/>
                <w:szCs w:val="24"/>
                <w:highlight w:val="none"/>
              </w:rPr>
              <w:t xml:space="preserve">四号楼2楼多功能检查室，投标人可自行查看现场情况，可联系</w:t>
            </w:r>
            <w:r>
              <w:rPr>
                <w:rFonts w:hint="eastAsia" w:hAnsi="宋体" w:cs="宋体"/>
                <w:b w:val="0"/>
                <w:color w:val="auto"/>
                <w:position w:val="0"/>
                <w:szCs w:val="24"/>
                <w:highlight w:val="none"/>
                <w:lang w:val="en-US" w:eastAsia="zh-CN"/>
              </w:rPr>
              <w:t xml:space="preserve">05</w:t>
            </w:r>
            <w:r>
              <w:rPr>
                <w:rFonts w:hint="eastAsia" w:ascii="宋体" w:hAnsi="宋体" w:eastAsia="宋体" w:cs="宋体"/>
                <w:b w:val="0"/>
                <w:color w:val="auto"/>
                <w:position w:val="0"/>
                <w:szCs w:val="24"/>
                <w:highlight w:val="none"/>
              </w:rPr>
              <w:t xml:space="preserve">13-85052089了解详细交货地点信息</w:t>
            </w:r>
            <w:r>
              <w:rPr>
                <w:rFonts w:hint="eastAsia" w:ascii="宋体" w:hAnsi="宋体" w:eastAsia="宋体" w:cs="宋体"/>
                <w:b w:val="0"/>
                <w:color w:val="auto"/>
                <w:position w:val="0"/>
                <w:szCs w:val="24"/>
                <w:highlight w:val="none"/>
                <w:lang w:val="en-US" w:eastAsia="zh-CN"/>
              </w:rPr>
              <w:t xml:space="preserve">及安装地点信息</w:t>
            </w:r>
            <w:r>
              <w:rPr>
                <w:rFonts w:hint="eastAsia" w:ascii="宋体" w:hAnsi="宋体" w:eastAsia="宋体" w:cs="宋体"/>
                <w:b w:val="0"/>
                <w:color w:val="auto"/>
                <w:position w:val="0"/>
                <w:szCs w:val="24"/>
                <w:highlight w:val="none"/>
              </w:rPr>
              <w:t xml:space="preserve">。</w:t>
            </w:r>
            <w:r/>
          </w:p>
          <w:p>
            <w:pPr>
              <w:spacing w:line="360" w:lineRule="auto"/>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spacing w:line="360" w:lineRule="auto"/>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3.</w:t>
            </w:r>
            <w:r>
              <w:rPr>
                <w:rFonts w:hint="eastAsia" w:ascii="宋体" w:hAnsi="宋体" w:eastAsia="宋体" w:cs="宋体"/>
                <w:b w:val="0"/>
                <w:color w:val="auto"/>
                <w:position w:val="0"/>
                <w:szCs w:val="24"/>
                <w:highlight w:val="none"/>
              </w:rPr>
              <w:t xml:space="preserve">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485"/>
        </w:trPr>
        <w:tc>
          <w:tcPr>
            <w:tcW w:w="9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所有投标产品免费全保五年</w:t>
            </w:r>
            <w:r>
              <w:rPr>
                <w:rFonts w:hint="eastAsia" w:hAnsi="宋体" w:cs="宋体"/>
                <w:b w:val="0"/>
                <w:color w:val="auto"/>
                <w:position w:val="0"/>
                <w:szCs w:val="24"/>
                <w:highlight w:val="none"/>
              </w:rPr>
              <w:t xml:space="preserve">； </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w:t>
            </w:r>
            <w:r>
              <w:rPr>
                <w:rFonts w:hint="eastAsia" w:hAnsi="宋体" w:cs="宋体"/>
                <w:b w:val="0"/>
                <w:color w:val="auto"/>
                <w:position w:val="0"/>
                <w:szCs w:val="24"/>
                <w:highlight w:val="none"/>
              </w:rPr>
              <w:t xml:space="preserve">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r/>
          </w:p>
          <w:p>
            <w:pPr>
              <w:pStyle w:val="841"/>
              <w:spacing w:line="360" w:lineRule="auto"/>
              <w:rPr>
                <w:color w:val="auto"/>
                <w:highlight w:val="none"/>
              </w:rPr>
            </w:pPr>
            <w:r>
              <w:rPr>
                <w:rFonts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rPr>
              <w:t xml:space="preserve">计算时间以签署验收合格文件之日为准。鼓励投标人延长质保期，评标时将考虑此因素。</w:t>
            </w:r>
            <w:r/>
          </w:p>
        </w:tc>
      </w:tr>
      <w:tr>
        <w:trPr>
          <w:trHeight w:val="2883"/>
        </w:trPr>
        <w:tc>
          <w:tcPr>
            <w:tcW w:w="9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w:t>
            </w:r>
            <w:r>
              <w:rPr>
                <w:rFonts w:hAnsi="宋体"/>
                <w:b w:val="0"/>
                <w:bCs/>
                <w:color w:val="auto"/>
                <w:highlight w:val="none"/>
              </w:rPr>
              <w:t xml:space="preserve">.</w:t>
            </w:r>
            <w:r>
              <w:rPr>
                <w:rFonts w:hint="eastAsia" w:hAnsi="宋体"/>
                <w:b w:val="0"/>
                <w:bCs/>
                <w:color w:val="auto"/>
                <w:highlight w:val="none"/>
              </w:rPr>
              <w:t xml:space="preserve">保修期内</w:t>
            </w:r>
            <w:r>
              <w:rPr>
                <w:rFonts w:hint="eastAsia" w:hAnsi="宋体"/>
                <w:b w:val="0"/>
                <w:bCs/>
                <w:color w:val="auto"/>
                <w:highlight w:val="none"/>
                <w:lang w:val="en-US" w:eastAsia="zh-CN"/>
              </w:rPr>
              <w:t xml:space="preserve">投标人</w:t>
            </w:r>
            <w:r>
              <w:rPr>
                <w:rFonts w:hint="eastAsia" w:hAnsi="宋体"/>
                <w:b w:val="0"/>
                <w:bCs/>
                <w:color w:val="auto"/>
                <w:highlight w:val="none"/>
              </w:rPr>
              <w:t xml:space="preserve">保证货物完好率不低于9</w:t>
            </w:r>
            <w:r>
              <w:rPr>
                <w:rFonts w:hAnsi="宋体"/>
                <w:b w:val="0"/>
                <w:bCs/>
                <w:color w:val="auto"/>
                <w:highlight w:val="none"/>
              </w:rPr>
              <w:t xml:space="preserve">5</w:t>
            </w:r>
            <w:r>
              <w:rPr>
                <w:rFonts w:hint="eastAsia" w:hAnsi="宋体"/>
                <w:b w:val="0"/>
                <w:bCs/>
                <w:color w:val="auto"/>
                <w:highlight w:val="none"/>
              </w:rPr>
              <w:t xml:space="preserve">%，如因货物质量问题导致货物部分或全部功能停用率超过</w:t>
            </w:r>
            <w:r>
              <w:rPr>
                <w:rFonts w:hAnsi="宋体"/>
                <w:b w:val="0"/>
                <w:bCs/>
                <w:color w:val="auto"/>
                <w:highlight w:val="none"/>
              </w:rPr>
              <w:t xml:space="preserve">5</w:t>
            </w:r>
            <w:r>
              <w:rPr>
                <w:rFonts w:hint="eastAsia" w:hAnsi="宋体"/>
                <w:b w:val="0"/>
                <w:bCs/>
                <w:color w:val="auto"/>
                <w:highlight w:val="none"/>
              </w:rPr>
              <w:t xml:space="preserve">%（一年按365天计算，每年18天），则每超过一天，质保期延长两周。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w:t>
            </w:r>
            <w:r>
              <w:rPr>
                <w:rFonts w:hAnsi="宋体"/>
                <w:b w:val="0"/>
                <w:bCs/>
                <w:color w:val="auto"/>
                <w:highlight w:val="none"/>
              </w:rPr>
              <w:t xml:space="preserve">.</w:t>
            </w:r>
            <w:r>
              <w:rPr>
                <w:rFonts w:hint="eastAsia" w:hAnsi="宋体"/>
                <w:b w:val="0"/>
                <w:bCs/>
                <w:color w:val="auto"/>
                <w:highlight w:val="none"/>
              </w:rPr>
              <w:t xml:space="preserve">质保范围：合同项目下所有货物，包括配套附件、软件等所出现的任何故障及性能偏差。</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w:t>
            </w:r>
            <w:r>
              <w:rPr>
                <w:rFonts w:hAnsi="宋体"/>
                <w:b w:val="0"/>
                <w:bCs/>
                <w:color w:val="auto"/>
                <w:highlight w:val="none"/>
              </w:rPr>
              <w:t xml:space="preserve">.</w:t>
            </w:r>
            <w:r>
              <w:rPr>
                <w:rFonts w:hint="eastAsia" w:hAnsi="宋体"/>
                <w:b w:val="0"/>
                <w:bCs/>
                <w:color w:val="auto"/>
                <w:highlight w:val="none"/>
              </w:rPr>
              <w:t xml:space="preserve">质保期外如需更换配件,卖方保证先维修后收费，所更换的配件保修不少于一年，</w:t>
            </w:r>
            <w:r>
              <w:rPr>
                <w:rFonts w:hint="eastAsia" w:hAnsi="宋体"/>
                <w:b w:val="0"/>
                <w:bCs/>
                <w:color w:val="auto"/>
                <w:highlight w:val="none"/>
                <w:lang w:val="en-US" w:eastAsia="zh-CN"/>
              </w:rPr>
              <w:t xml:space="preserve">配套</w:t>
            </w:r>
            <w:r>
              <w:rPr>
                <w:rFonts w:hint="eastAsia" w:hAnsi="宋体"/>
                <w:b w:val="0"/>
                <w:bCs/>
                <w:color w:val="auto"/>
                <w:highlight w:val="none"/>
              </w:rPr>
              <w:t xml:space="preserve">软件升级更新免费。</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w:t>
            </w:r>
            <w:r>
              <w:rPr>
                <w:rFonts w:hAnsi="宋体"/>
                <w:b w:val="0"/>
                <w:bCs/>
                <w:color w:val="auto"/>
                <w:highlight w:val="none"/>
              </w:rPr>
              <w:t xml:space="preserve">.</w:t>
            </w:r>
            <w:r>
              <w:rPr>
                <w:rFonts w:hint="eastAsia" w:hAnsi="宋体"/>
                <w:b w:val="0"/>
                <w:bCs/>
                <w:color w:val="auto"/>
                <w:highlight w:val="none"/>
              </w:rPr>
              <w:t xml:space="preserve">投标人保证对所供设备进行不少于</w:t>
            </w:r>
            <w:r>
              <w:rPr>
                <w:rFonts w:hint="eastAsia" w:hAnsi="宋体" w:cs="宋体"/>
                <w:b w:val="0"/>
                <w:bCs/>
                <w:color w:val="auto"/>
                <w:highlight w:val="none"/>
              </w:rPr>
              <w:t xml:space="preserve">每季度一次</w:t>
            </w:r>
            <w:r>
              <w:rPr>
                <w:rFonts w:hint="eastAsia" w:hAnsi="宋体"/>
                <w:b w:val="0"/>
                <w:bCs/>
                <w:color w:val="auto"/>
                <w:highlight w:val="none"/>
              </w:rPr>
              <w:t xml:space="preserve">的免费保养维护及性能检测。</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w:t>
            </w:r>
            <w:r>
              <w:rPr>
                <w:rFonts w:hAnsi="宋体"/>
                <w:b w:val="0"/>
                <w:bCs/>
                <w:color w:val="auto"/>
                <w:highlight w:val="none"/>
              </w:rPr>
              <w:t xml:space="preserve">.</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w:t>
            </w:r>
            <w:r>
              <w:rPr>
                <w:rFonts w:hAnsi="宋体"/>
                <w:b w:val="0"/>
                <w:bCs/>
                <w:color w:val="auto"/>
                <w:highlight w:val="none"/>
              </w:rPr>
              <w:t xml:space="preserve">.</w:t>
            </w:r>
            <w:r>
              <w:rPr>
                <w:rFonts w:hint="eastAsia" w:hAnsi="宋体"/>
                <w:b w:val="0"/>
                <w:bCs/>
                <w:color w:val="auto"/>
                <w:highlight w:val="none"/>
              </w:rPr>
              <w:t xml:space="preserve"> 投标人保证所有的保养维护工作填写相关技术档案并由双方签字确认。</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w:t>
            </w:r>
            <w:r>
              <w:rPr>
                <w:rFonts w:hAnsi="宋体"/>
                <w:b w:val="0"/>
                <w:bCs/>
                <w:color w:val="auto"/>
                <w:highlight w:val="none"/>
              </w:rPr>
              <w:t xml:space="preserve">.</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r/>
          </w:p>
          <w:p>
            <w:pPr>
              <w:spacing w:line="360" w:lineRule="auto"/>
              <w:tabs>
                <w:tab w:val="left" w:pos="420" w:leader="none"/>
              </w:tabs>
              <w:rPr>
                <w:rFonts w:hint="default" w:hAnsi="宋体" w:eastAsia="宋体"/>
                <w:b w:val="0"/>
                <w:bCs/>
                <w:color w:val="auto"/>
                <w:highlight w:val="none"/>
                <w:lang w:val="en-US" w:eastAsia="zh-CN"/>
              </w:rPr>
            </w:pPr>
            <w:r>
              <w:rPr>
                <w:rFonts w:hint="eastAsia" w:hAnsi="宋体"/>
                <w:b w:val="0"/>
                <w:bCs/>
                <w:color w:val="auto"/>
                <w:highlight w:val="none"/>
                <w:lang w:val="en-US" w:eastAsia="zh-CN"/>
              </w:rPr>
              <w:t xml:space="preserve">8.设备如需使用专用耗材、试剂或在维修保养中需要专用工具、易损件、维修配件，则应在合同签订时提供耗材配件供货清单及报价表</w:t>
            </w:r>
            <w:r/>
          </w:p>
          <w:p>
            <w:pPr>
              <w:spacing w:line="360" w:lineRule="auto"/>
              <w:tabs>
                <w:tab w:val="left" w:pos="420" w:leader="none"/>
              </w:tabs>
              <w:rPr>
                <w:rFonts w:hint="eastAsia" w:hAnsi="宋体" w:eastAsia="宋体"/>
                <w:b w:val="0"/>
                <w:bCs/>
                <w:i/>
                <w:color w:val="auto"/>
                <w:highlight w:val="none"/>
                <w:u w:val="single"/>
                <w:lang w:val="en-US" w:eastAsia="zh-CN"/>
              </w:rPr>
            </w:pPr>
            <w:r>
              <w:rPr>
                <w:rFonts w:hint="eastAsia" w:hAnsi="宋体"/>
                <w:b w:val="0"/>
                <w:bCs/>
                <w:color w:val="auto"/>
                <w:highlight w:val="none"/>
                <w:lang w:val="en-US" w:eastAsia="zh-CN"/>
              </w:rPr>
              <w:t xml:space="preserve">9.出保后，全保年保费≤中标金额的6.5%。</w:t>
            </w:r>
            <w:r/>
          </w:p>
        </w:tc>
      </w:tr>
      <w:tr>
        <w:trPr/>
        <w:tc>
          <w:tcPr>
            <w:tcW w:w="9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投标人</w:t>
            </w:r>
            <w:r>
              <w:rPr>
                <w:rFonts w:hint="eastAsia" w:hAnsi="宋体" w:cs="宋体"/>
                <w:b w:val="0"/>
                <w:color w:val="auto"/>
                <w:position w:val="0"/>
                <w:szCs w:val="24"/>
                <w:highlight w:val="none"/>
                <w:lang w:val="zh-CN"/>
              </w:rPr>
              <w:t xml:space="preserve">负责对采购人</w:t>
            </w:r>
            <w:r>
              <w:rPr>
                <w:rFonts w:hint="eastAsia" w:hAnsi="宋体" w:cs="宋体"/>
                <w:b w:val="0"/>
                <w:color w:val="auto"/>
                <w:position w:val="0"/>
                <w:szCs w:val="24"/>
                <w:highlight w:val="none"/>
              </w:rPr>
              <w:t xml:space="preserve">的</w:t>
            </w:r>
            <w:r>
              <w:rPr>
                <w:rFonts w:hint="eastAsia" w:hAnsi="宋体" w:cs="宋体"/>
                <w:b w:val="0"/>
                <w:color w:val="auto"/>
                <w:position w:val="0"/>
                <w:szCs w:val="24"/>
                <w:highlight w:val="none"/>
                <w:lang w:val="zh-CN"/>
              </w:rPr>
              <w:t xml:space="preserve">操作、维修人员在项目所在地进行业务培训。</w:t>
            </w:r>
            <w:r>
              <w:rPr>
                <w:rFonts w:hint="eastAsia" w:hAnsi="宋体" w:cs="宋体"/>
                <w:b w:val="0"/>
                <w:color w:val="auto"/>
                <w:position w:val="0"/>
                <w:szCs w:val="24"/>
                <w:highlight w:val="none"/>
              </w:rPr>
              <w:t xml:space="preserve">培训应</w:t>
            </w:r>
            <w:r>
              <w:rPr>
                <w:rFonts w:hint="eastAsia" w:hAnsi="宋体" w:cs="宋体"/>
                <w:b w:val="0"/>
                <w:color w:val="auto"/>
                <w:position w:val="0"/>
                <w:szCs w:val="24"/>
                <w:highlight w:val="none"/>
                <w:lang w:val="zh-CN"/>
              </w:rPr>
              <w:t xml:space="preserve">达到能熟练操作，</w:t>
            </w:r>
            <w:r>
              <w:rPr>
                <w:rFonts w:hint="eastAsia" w:hAnsi="宋体" w:cs="宋体"/>
                <w:b w:val="0"/>
                <w:color w:val="auto"/>
                <w:position w:val="0"/>
                <w:szCs w:val="24"/>
                <w:highlight w:val="none"/>
              </w:rPr>
              <w:t xml:space="preserve">并</w:t>
            </w:r>
            <w:r>
              <w:rPr>
                <w:rFonts w:hint="eastAsia" w:hAnsi="宋体" w:cs="宋体"/>
                <w:b w:val="0"/>
                <w:color w:val="auto"/>
                <w:position w:val="0"/>
                <w:szCs w:val="24"/>
                <w:highlight w:val="none"/>
                <w:lang w:val="zh-CN"/>
              </w:rPr>
              <w:t xml:space="preserve">能排除常见故障的标准；</w:t>
            </w:r>
            <w:r/>
          </w:p>
        </w:tc>
      </w:tr>
      <w:tr>
        <w:trPr/>
        <w:tc>
          <w:tcPr>
            <w:tcW w:w="9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①验收方式：</w:t>
            </w:r>
            <w:r/>
          </w:p>
          <w:p>
            <w:pPr>
              <w:spacing w:line="360" w:lineRule="auto"/>
              <w:rPr>
                <w:rFonts w:hint="eastAsia" w:hAnsi="宋体"/>
                <w:b w:val="0"/>
                <w:bCs/>
                <w:color w:val="auto"/>
                <w:highlight w:val="none"/>
              </w:rPr>
            </w:pPr>
            <w:r>
              <w:rPr>
                <w:rFonts w:hint="eastAsia" w:hAnsi="宋体"/>
                <w:b w:val="0"/>
                <w:bCs/>
                <w:color w:val="auto"/>
                <w:highlight w:val="none"/>
              </w:rPr>
              <w:t xml:space="preserve">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spacing w:line="360" w:lineRule="auto"/>
              <w:rPr>
                <w:rFonts w:hint="eastAsia" w:hAnsi="宋体"/>
                <w:b w:val="0"/>
                <w:bCs/>
                <w:color w:val="auto"/>
                <w:highlight w:val="none"/>
              </w:rPr>
            </w:pPr>
            <w:r>
              <w:rPr>
                <w:rFonts w:hint="eastAsia" w:hAnsi="宋体"/>
                <w:b w:val="0"/>
                <w:bCs/>
                <w:color w:val="auto"/>
                <w:highlight w:val="none"/>
              </w:rPr>
              <w:t xml:space="preserve">2.投标人负责货物的安装、调试、试用过程中的现场安全管理，若安装、调试及试用过程中发生安全事故，投标人应承担全部责任。</w:t>
            </w:r>
            <w:r/>
          </w:p>
          <w:p>
            <w:pPr>
              <w:spacing w:line="360" w:lineRule="auto"/>
              <w:rPr>
                <w:rFonts w:hint="eastAsia" w:hAnsi="宋体"/>
                <w:b w:val="0"/>
                <w:bCs/>
                <w:color w:val="auto"/>
                <w:highlight w:val="none"/>
              </w:rPr>
            </w:pPr>
            <w:r>
              <w:rPr>
                <w:rFonts w:hint="eastAsia" w:hAnsi="宋体"/>
                <w:b w:val="0"/>
                <w:bCs/>
                <w:color w:val="auto"/>
                <w:highlight w:val="none"/>
              </w:rPr>
              <w:t xml:space="preserve">3.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spacing w:line="360" w:lineRule="auto"/>
              <w:rPr>
                <w:rFonts w:hint="eastAsia" w:hAnsi="宋体"/>
                <w:b w:val="0"/>
                <w:bCs/>
                <w:color w:val="auto"/>
                <w:highlight w:val="none"/>
              </w:rPr>
            </w:pPr>
            <w:r>
              <w:rPr>
                <w:rFonts w:hint="eastAsia" w:hAnsi="宋体"/>
                <w:b w:val="0"/>
                <w:bCs/>
                <w:color w:val="auto"/>
                <w:highlight w:val="none"/>
              </w:rPr>
              <w:t xml:space="preserve">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w:t>
            </w:r>
            <w:r/>
          </w:p>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5.如投标人提供的产品未能达到采购人的参数要求、合同约定的要求或者质量标准及因设备本身原因出现故障两次及以上，投标人则必须无条件换货或退货，由此引起的一切损失由投标人承担。</w:t>
            </w:r>
            <w:r/>
          </w:p>
          <w:p>
            <w:pPr>
              <w:pStyle w:val="841"/>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 xml:space="preserve">验收标准：</w:t>
            </w:r>
            <w:r/>
          </w:p>
          <w:p>
            <w:pPr>
              <w:spacing w:line="360" w:lineRule="auto"/>
              <w:tabs>
                <w:tab w:val="left" w:pos="318" w:leader="none"/>
              </w:tabs>
              <w:rPr>
                <w:rFonts w:hint="eastAsia" w:hAnsi="宋体"/>
                <w:b w:val="0"/>
                <w:bCs/>
                <w:color w:val="auto"/>
                <w:highlight w:val="none"/>
              </w:rPr>
            </w:pPr>
            <w:r>
              <w:rPr>
                <w:rFonts w:hint="eastAsia" w:hAnsi="宋体"/>
                <w:b w:val="0"/>
                <w:bCs/>
                <w:color w:val="auto"/>
                <w:highlight w:val="none"/>
              </w:rPr>
              <w:t xml:space="preserve">②货物验收标准：</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（2）质量要求应达到前述规定的技术标准，且应使采购人在质保期及质保期过后的设计寿命周期内能实现正常使用的目的。</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r/>
          </w:p>
          <w:p>
            <w:pPr>
              <w:spacing w:line="360" w:lineRule="auto"/>
              <w:tabs>
                <w:tab w:val="left" w:pos="318" w:leader="none"/>
              </w:tabs>
              <w:rPr>
                <w:rFonts w:hint="eastAsia" w:hAnsi="宋体"/>
                <w:b w:val="0"/>
                <w:bCs/>
                <w:color w:val="auto"/>
                <w:highlight w:val="none"/>
              </w:rPr>
            </w:pPr>
            <w:r>
              <w:rPr>
                <w:rFonts w:hint="eastAsia" w:hAnsi="宋体"/>
                <w:b w:val="0"/>
                <w:bCs/>
                <w:color w:val="auto"/>
                <w:highlight w:val="none"/>
              </w:rPr>
              <w:t xml:space="preserve">③货物性能考核指标：</w:t>
            </w:r>
            <w:r/>
          </w:p>
          <w:p>
            <w:pPr>
              <w:pStyle w:val="841"/>
              <w:spacing w:line="360" w:lineRule="auto"/>
              <w:rPr>
                <w:color w:val="auto"/>
                <w:highlight w:val="none"/>
              </w:rPr>
            </w:pPr>
            <w:r>
              <w:rPr>
                <w:rFonts w:hint="eastAsia" w:ascii="宋体" w:hAnsi="宋体" w:eastAsia="宋体"/>
                <w:b w:val="0"/>
                <w:bCs/>
                <w:color w:val="auto"/>
                <w:sz w:val="24"/>
                <w:szCs w:val="20"/>
                <w:highlight w:val="none"/>
              </w:rPr>
              <w:t xml:space="preserve">不得低于上述货物验收标准中的指标。具体指标签订合同时根据采购文件和投标文件确定。</w:t>
            </w:r>
            <w:r/>
          </w:p>
        </w:tc>
      </w:tr>
      <w:tr>
        <w:trPr>
          <w:trHeight w:val="530"/>
        </w:trPr>
        <w:tc>
          <w:tcPr>
            <w:tcW w:w="90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7</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r/>
          </w:p>
        </w:tc>
      </w:tr>
      <w:tr>
        <w:trPr>
          <w:trHeight w:val="530"/>
        </w:trPr>
        <w:tc>
          <w:tcPr>
            <w:tcW w:w="90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8</w:t>
            </w:r>
            <w:r/>
          </w:p>
        </w:tc>
        <w:tc>
          <w:tcPr>
            <w:tcW w:w="1392"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其他</w:t>
            </w:r>
            <w:r/>
          </w:p>
        </w:tc>
        <w:tc>
          <w:tcPr>
            <w:tcW w:w="6662" w:type="dxa"/>
            <w:vAlign w:val="center"/>
            <w:textDirection w:val="lrTb"/>
            <w:noWrap w:val="false"/>
          </w:tcPr>
          <w:p>
            <w:pPr>
              <w:pStyle w:val="877"/>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rPr>
              <w:t xml:space="preserve">生产期限不超过设备到货日期前</w:t>
            </w:r>
            <w:r>
              <w:rPr>
                <w:rFonts w:hint="eastAsia" w:ascii="宋体" w:hAnsi="宋体" w:eastAsia="宋体"/>
                <w:bCs/>
                <w:color w:val="auto"/>
                <w:sz w:val="24"/>
                <w:szCs w:val="20"/>
                <w:highlight w:val="none"/>
                <w:lang w:val="en-US" w:eastAsia="zh-CN"/>
              </w:rPr>
              <w:t xml:space="preserve">半年</w:t>
            </w:r>
            <w:r>
              <w:rPr>
                <w:rFonts w:hint="eastAsia" w:ascii="宋体" w:hAnsi="宋体" w:eastAsia="宋体"/>
                <w:bCs/>
                <w:color w:val="auto"/>
                <w:sz w:val="24"/>
                <w:szCs w:val="20"/>
                <w:highlight w:val="none"/>
                <w:lang w:val="en-US"/>
              </w:rPr>
              <w:t xml:space="preserve">。</w:t>
            </w:r>
            <w:r/>
          </w:p>
        </w:tc>
      </w:tr>
      <w:tr>
        <w:trPr/>
        <w:tc>
          <w:tcPr>
            <w:tcW w:w="90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9</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乙方收到中标通知书后7个工作日内，乙方向甲方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r/>
          </w:p>
        </w:tc>
      </w:tr>
    </w:tbl>
    <w:p>
      <w:pPr>
        <w:ind w:firstLine="241"/>
        <w:jc w:val="left"/>
        <w:spacing w:line="360" w:lineRule="auto"/>
        <w:rPr>
          <w:rFonts w:hint="eastAsia" w:hAnsi="宋体" w:cs="宋体"/>
          <w:color w:val="auto"/>
          <w:position w:val="0"/>
          <w:szCs w:val="24"/>
          <w:highlight w:val="none"/>
        </w:rPr>
      </w:pPr>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本项目不组织现场踏勘。投标人可自行前往现场查看相关情况，并不得影响采购人正常工作秩序。中标后，投标人不得以现场情况未了解清楚为由向采购人提出提升投标报价或其他任何要求。</w:t>
      </w:r>
      <w:bookmarkEnd w:id="230"/>
      <w:bookmarkEnd w:id="231"/>
      <w:bookmarkEnd w:id="233"/>
      <w:r/>
    </w:p>
    <w:p>
      <w:pPr>
        <w:rPr>
          <w:rFonts w:hint="eastAsia" w:ascii="宋体" w:hAnsi="宋体" w:eastAsia="宋体" w:cs="宋体"/>
          <w:b/>
          <w:bCs/>
          <w:color w:val="auto"/>
          <w:sz w:val="44"/>
          <w:highlight w:val="none"/>
        </w:rPr>
      </w:pPr>
      <w:r/>
      <w:bookmarkStart w:id="234" w:name="_Toc174468392"/>
      <w:r>
        <w:rPr>
          <w:rFonts w:hint="eastAsia" w:ascii="宋体" w:hAnsi="宋体" w:eastAsia="宋体" w:cs="宋体"/>
          <w:b/>
          <w:bCs/>
          <w:color w:val="auto"/>
          <w:sz w:val="44"/>
          <w:highlight w:val="none"/>
        </w:rPr>
        <w:br w:type="page" w:clear="all"/>
      </w:r>
      <w:r/>
    </w:p>
    <w:p>
      <w:pPr>
        <w:pStyle w:val="816"/>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第五章  评标方法与评标标准</w:t>
      </w:r>
      <w:bookmarkEnd w:id="234"/>
      <w:r/>
      <w:r/>
    </w:p>
    <w:p>
      <w:pPr>
        <w:jc w:val="left"/>
        <w:spacing w:line="360" w:lineRule="auto"/>
        <w:rPr>
          <w:rFonts w:hint="eastAsia" w:hAnsi="宋体" w:cs="宋体"/>
          <w:b w:val="0"/>
          <w:bCs/>
          <w:color w:val="auto"/>
          <w:sz w:val="28"/>
          <w:szCs w:val="28"/>
          <w:highlight w:val="none"/>
        </w:rPr>
      </w:pPr>
      <w:r/>
      <w:bookmarkStart w:id="235" w:name="_Toc513029276"/>
      <w:r/>
      <w:bookmarkStart w:id="236" w:name="_Toc23828478"/>
      <w:r/>
      <w:bookmarkStart w:id="237" w:name="_Toc460901585"/>
      <w:r/>
      <w:bookmarkStart w:id="238" w:name="_Toc26554095"/>
      <w:r/>
      <w:bookmarkStart w:id="239" w:name="_Toc49090577"/>
      <w:r/>
      <w:bookmarkStart w:id="240" w:name="_Toc120614283"/>
      <w:r/>
      <w:bookmarkStart w:id="241" w:name="_Toc22356580"/>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26"/>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w:t>
            </w:r>
            <w:r>
              <w:rPr>
                <w:rFonts w:hint="eastAsia" w:hAnsi="宋体" w:cs="宋体"/>
                <w:b w:val="0"/>
                <w:color w:val="auto"/>
                <w:position w:val="0"/>
                <w:szCs w:val="24"/>
                <w:highlight w:val="none"/>
                <w:lang w:val="en-US" w:eastAsia="zh-CN"/>
              </w:rPr>
              <w:t xml:space="preserve">参数</w:t>
            </w:r>
            <w:r>
              <w:rPr>
                <w:rFonts w:hint="eastAsia" w:hAnsi="宋体" w:cs="宋体"/>
                <w:b w:val="0"/>
                <w:color w:val="auto"/>
                <w:position w:val="0"/>
                <w:szCs w:val="24"/>
                <w:highlight w:val="none"/>
              </w:rPr>
              <w:t xml:space="preserve">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42</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二</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技术参数</w:t>
            </w:r>
            <w:r>
              <w:rPr>
                <w:rFonts w:hint="eastAsia" w:hAnsi="宋体" w:cs="宋体"/>
                <w:b w:val="0"/>
                <w:color w:val="auto"/>
                <w:position w:val="0"/>
                <w:szCs w:val="24"/>
                <w:highlight w:val="none"/>
              </w:rPr>
              <w:t xml:space="preserve">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18</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3、未标注“★”和“▲”的为一般参数，每满足一项加</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24</w:t>
            </w:r>
            <w:r>
              <w:rPr>
                <w:rFonts w:hint="eastAsia" w:hAnsi="宋体" w:cs="宋体"/>
                <w:b w:val="0"/>
                <w:color w:val="auto"/>
                <w:position w:val="0"/>
                <w:szCs w:val="24"/>
                <w:highlight w:val="none"/>
              </w:rPr>
              <w:t xml:space="preserve">分。</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w:t>
            </w:r>
            <w:r>
              <w:rPr>
                <w:rFonts w:hint="eastAsia"/>
                <w:b w:val="0"/>
                <w:bCs/>
                <w:color w:val="auto"/>
                <w:highlight w:val="none"/>
              </w:rPr>
              <w:t xml:space="preserve">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评标委员会经评审后，可以对其做负偏离处理。</w:t>
            </w:r>
            <w:r/>
          </w:p>
        </w:tc>
      </w:tr>
      <w:tr>
        <w:trPr>
          <w:jc w:val="center"/>
          <w:trHeight w:val="841"/>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w:t>
            </w:r>
            <w:r>
              <w:rPr>
                <w:rFonts w:hint="eastAsia" w:hAnsi="宋体" w:cs="宋体"/>
                <w:b w:val="0"/>
                <w:bCs/>
                <w:color w:val="auto"/>
                <w:position w:val="0"/>
                <w:szCs w:val="24"/>
                <w:highlight w:val="none"/>
                <w:lang w:eastAsia="zh-CN"/>
              </w:rPr>
              <w:t xml:space="preserve">供应商</w:t>
            </w:r>
            <w:r>
              <w:rPr>
                <w:rFonts w:hint="eastAsia" w:hAnsi="宋体" w:cs="宋体"/>
                <w:b w:val="0"/>
                <w:bCs/>
                <w:color w:val="auto"/>
                <w:position w:val="0"/>
                <w:szCs w:val="24"/>
                <w:highlight w:val="none"/>
              </w:rPr>
              <w:t xml:space="preserve">提供的符合项目实际的设备到货、安装、调试方案（包括</w:t>
            </w:r>
            <w:r>
              <w:rPr>
                <w:rFonts w:hint="eastAsia" w:hAnsi="宋体" w:cs="宋体"/>
                <w:b w:val="0"/>
                <w:color w:val="auto"/>
                <w:position w:val="0"/>
                <w:szCs w:val="24"/>
                <w:highlight w:val="none"/>
              </w:rPr>
              <w:t xml:space="preserve">①设备出厂检验、包装，出厂质量控制；②运输、保险、货期保障、卸货；③安装调试流程、注意要点、人员配备、与采购人沟通配合</w:t>
            </w:r>
            <w:r>
              <w:rPr>
                <w:rFonts w:hint="eastAsia" w:hAnsi="宋体" w:cs="宋体"/>
                <w:b w:val="0"/>
                <w:bCs/>
                <w:color w:val="auto"/>
                <w:position w:val="0"/>
                <w:szCs w:val="24"/>
                <w:highlight w:val="none"/>
              </w:rPr>
              <w:t xml:space="preserve">三个方面）进行综合评审。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上述3项内容中，每一项分值为2分，完全响应且符合采购人实际需求的方案得6分，每有一项内容缺失的扣2分，每有一处内容存在缺陷或不满足要求的扣1分，每一项分值扣完为止。</w:t>
            </w:r>
            <w:r/>
          </w:p>
          <w:p>
            <w:pPr>
              <w:spacing w:line="360" w:lineRule="auto"/>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w:t>
            </w:r>
            <w:r>
              <w:rPr>
                <w:rFonts w:hint="eastAsia" w:hAnsi="宋体" w:cs="宋体"/>
                <w:b w:val="0"/>
                <w:bCs/>
                <w:color w:val="auto"/>
                <w:position w:val="0"/>
                <w:szCs w:val="24"/>
                <w:highlight w:val="none"/>
                <w:lang w:eastAsia="zh-CN"/>
              </w:rPr>
              <w:t xml:space="preserve">供应商</w:t>
            </w:r>
            <w:r>
              <w:rPr>
                <w:rFonts w:hint="eastAsia" w:hAnsi="宋体" w:cs="宋体"/>
                <w:b w:val="0"/>
                <w:bCs/>
                <w:color w:val="auto"/>
                <w:position w:val="0"/>
                <w:szCs w:val="24"/>
                <w:highlight w:val="none"/>
              </w:rPr>
              <w:t xml:space="preserve">提供的符合项目实际的培训方案（包括</w:t>
            </w:r>
            <w:r>
              <w:rPr>
                <w:rFonts w:hint="eastAsia" w:hAnsi="宋体" w:cs="宋体"/>
                <w:b w:val="0"/>
                <w:color w:val="auto"/>
                <w:position w:val="0"/>
                <w:szCs w:val="24"/>
                <w:highlight w:val="none"/>
              </w:rPr>
              <w:t xml:space="preserve">①人员操作培训；②维修保养培训；③进阶培训、学习方案</w:t>
            </w:r>
            <w:r>
              <w:rPr>
                <w:rFonts w:hint="eastAsia" w:hAnsi="宋体" w:cs="宋体"/>
                <w:b w:val="0"/>
                <w:bCs/>
                <w:color w:val="auto"/>
                <w:position w:val="0"/>
                <w:szCs w:val="24"/>
                <w:highlight w:val="none"/>
              </w:rPr>
              <w:t xml:space="preserve">三个方面）进行综合评审。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上述3项内容中，每一项分值为2分，完全响应且符合采购人实际需求的方案得6分，每有一项内容缺失的扣2分，每有一处内容存在缺陷或不满足要求的扣1分，每一项分值扣完为止。</w:t>
            </w:r>
            <w:r/>
          </w:p>
          <w:p>
            <w:pPr>
              <w:spacing w:line="360" w:lineRule="auto"/>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w:t>
            </w:r>
            <w:r>
              <w:rPr>
                <w:rFonts w:hint="eastAsia" w:hAnsi="宋体" w:cs="宋体"/>
                <w:b w:val="0"/>
                <w:bCs/>
                <w:color w:val="auto"/>
                <w:position w:val="0"/>
                <w:szCs w:val="24"/>
                <w:highlight w:val="none"/>
                <w:lang w:eastAsia="zh-CN"/>
              </w:rPr>
              <w:t xml:space="preserve">供应商</w:t>
            </w:r>
            <w:r>
              <w:rPr>
                <w:rFonts w:hint="eastAsia" w:hAnsi="宋体" w:cs="宋体"/>
                <w:b w:val="0"/>
                <w:bCs/>
                <w:color w:val="auto"/>
                <w:position w:val="0"/>
                <w:szCs w:val="24"/>
                <w:highlight w:val="none"/>
              </w:rPr>
              <w:t xml:space="preserve">提供的</w:t>
            </w:r>
            <w:r>
              <w:rPr>
                <w:rFonts w:hint="eastAsia" w:hAnsi="宋体"/>
                <w:b w:val="0"/>
                <w:color w:val="auto"/>
                <w:position w:val="0"/>
                <w:szCs w:val="24"/>
                <w:highlight w:val="none"/>
              </w:rPr>
              <w:t xml:space="preserve">针对本项目提供的售后服务方案</w:t>
            </w:r>
            <w:r>
              <w:rPr>
                <w:rFonts w:hint="eastAsia" w:hAnsi="宋体" w:cs="宋体"/>
                <w:b w:val="0"/>
                <w:bCs/>
                <w:color w:val="auto"/>
                <w:position w:val="0"/>
                <w:szCs w:val="24"/>
                <w:highlight w:val="none"/>
              </w:rPr>
              <w:t xml:space="preserve">（包括</w:t>
            </w:r>
            <w:r>
              <w:rPr>
                <w:rFonts w:hint="eastAsia" w:hAnsi="宋体" w:cs="宋体"/>
                <w:b w:val="0"/>
                <w:color w:val="auto"/>
                <w:position w:val="0"/>
                <w:szCs w:val="24"/>
                <w:highlight w:val="none"/>
              </w:rPr>
              <w:t xml:space="preserve">①质保期内售后服务（响应时间，回访巡检方案、故障解决措施、技术人员保障等）</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服务能力（服务网点、维修网点设置情况以及技术人员安排情况）；</w:t>
            </w:r>
            <w:r>
              <w:rPr>
                <w:rFonts w:hint="eastAsia" w:hAnsi="宋体" w:cs="宋体"/>
                <w:b w:val="0"/>
                <w:color w:val="auto"/>
                <w:position w:val="0"/>
                <w:szCs w:val="24"/>
                <w:highlight w:val="none"/>
                <w:lang w:val="en-US" w:eastAsia="zh-CN"/>
              </w:rPr>
              <w:t xml:space="preserve">②</w:t>
            </w:r>
            <w:r>
              <w:rPr>
                <w:rFonts w:hint="eastAsia" w:hAnsi="宋体" w:cs="宋体"/>
                <w:b w:val="0"/>
                <w:color w:val="auto"/>
                <w:position w:val="0"/>
                <w:szCs w:val="24"/>
                <w:highlight w:val="none"/>
              </w:rPr>
              <w:t xml:space="preserve">出保后售后服务（响应时间，故障解决措施、技术人员保障、维护保养要点、备品配件价格等）</w:t>
            </w:r>
            <w:r>
              <w:rPr>
                <w:rFonts w:hint="eastAsia" w:hAnsi="宋体"/>
                <w:b w:val="0"/>
                <w:color w:val="auto"/>
                <w:position w:val="0"/>
                <w:szCs w:val="24"/>
                <w:highlight w:val="none"/>
              </w:rPr>
              <w:t xml:space="preserve">；</w:t>
            </w:r>
            <w:r>
              <w:rPr>
                <w:rFonts w:hint="eastAsia" w:hAnsi="宋体"/>
                <w:b w:val="0"/>
                <w:color w:val="auto"/>
                <w:position w:val="0"/>
                <w:szCs w:val="24"/>
                <w:highlight w:val="none"/>
                <w:lang w:val="en-US" w:eastAsia="zh-CN"/>
              </w:rPr>
              <w:t xml:space="preserve">③</w:t>
            </w:r>
            <w:r>
              <w:rPr>
                <w:rFonts w:hint="eastAsia" w:hAnsi="宋体"/>
                <w:b w:val="0"/>
                <w:color w:val="auto"/>
                <w:position w:val="0"/>
                <w:szCs w:val="24"/>
                <w:highlight w:val="none"/>
              </w:rPr>
              <w:t xml:space="preserve">应急保障措施</w:t>
            </w:r>
            <w:r>
              <w:rPr>
                <w:rFonts w:hint="eastAsia" w:hAnsi="宋体"/>
                <w:b w:val="0"/>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提供自2023年01月01日至今与本次所投产品同型号的设备案例，每提供一份得2分，本项最高得10分。（提供合同复印件，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p>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备注：须确保发票信息清晰，可通过国家税务总局全国增值税发票查验平台查询。</w:t>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w:t>
      </w:r>
      <w:r>
        <w:rPr>
          <w:rFonts w:hAnsi="宋体" w:cs="宋体"/>
          <w:b w:val="0"/>
          <w:bCs/>
          <w:color w:val="auto"/>
          <w:highlight w:val="none"/>
        </w:rPr>
        <w:t xml:space="preserve">[2014]68号），监狱企业视同小型、微型企业，享受以上政策。监狱企业须提供由省级以上监狱管理局、戒毒管理局(含新疆生产建设兵团)出具的属于监狱企业的证明文件，否则不考虑价格扣除。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35"/>
      <w:r/>
      <w:bookmarkEnd w:id="236"/>
      <w:r/>
      <w:bookmarkEnd w:id="237"/>
      <w:r/>
      <w:bookmarkEnd w:id="238"/>
      <w:r/>
      <w:bookmarkEnd w:id="239"/>
      <w:r/>
      <w:bookmarkEnd w:id="240"/>
      <w:r/>
      <w:bookmarkEnd w:id="241"/>
      <w:r/>
      <w:r/>
    </w:p>
    <w:p>
      <w:pPr>
        <w:pStyle w:val="816"/>
        <w:spacing w:line="360" w:lineRule="auto"/>
        <w:rPr>
          <w:rFonts w:hint="eastAsia" w:ascii="宋体" w:hAnsi="宋体" w:eastAsia="宋体" w:cs="宋体"/>
          <w:b/>
          <w:bCs/>
          <w:color w:val="auto"/>
          <w:sz w:val="44"/>
          <w:szCs w:val="44"/>
          <w:highlight w:val="none"/>
        </w:rPr>
      </w:pPr>
      <w:r/>
      <w:bookmarkStart w:id="242" w:name="_Toc174468393"/>
      <w:r>
        <w:rPr>
          <w:rFonts w:hint="eastAsia" w:ascii="宋体" w:hAnsi="宋体" w:eastAsia="宋体" w:cs="宋体"/>
          <w:b/>
          <w:bCs/>
          <w:color w:val="auto"/>
          <w:sz w:val="44"/>
          <w:szCs w:val="44"/>
          <w:highlight w:val="none"/>
        </w:rPr>
        <w:t xml:space="preserve">第六章  投标文件参考格式</w:t>
      </w:r>
      <w:bookmarkEnd w:id="226"/>
      <w:r/>
      <w:bookmarkEnd w:id="227"/>
      <w:r/>
      <w:bookmarkEnd w:id="242"/>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4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41"/>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26"/>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26"/>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26"/>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u w:val="single"/>
                <w:lang w:val="en-US" w:eastAsia="zh-CN"/>
              </w:rPr>
              <w:t xml:space="preserve"> </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after="120" w:line="500" w:lineRule="exact"/>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p>
    <w:p>
      <w:pPr>
        <w:rPr>
          <w:rFonts w:hint="eastAsia" w:hAnsi="宋体" w:cs="宋体"/>
          <w:b w:val="0"/>
          <w:bCs/>
          <w:color w:val="auto"/>
          <w:position w:val="0"/>
          <w:sz w:val="21"/>
          <w:szCs w:val="21"/>
          <w:highlight w:val="none"/>
        </w:rPr>
      </w:pPr>
      <w:r>
        <w:rPr>
          <w:rFonts w:hAnsi="宋体" w:cs="宋体"/>
          <w:b w:val="0"/>
          <w:bCs/>
          <w:color w:val="auto"/>
          <w:position w:val="0"/>
          <w:sz w:val="21"/>
          <w:szCs w:val="21"/>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2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26"/>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2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3"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3"/>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26"/>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41"/>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41"/>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4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41"/>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4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rPr>
          <w:rFonts w:hint="eastAsia"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4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4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41"/>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4" w:name="_Toc476153619"/>
      <w:r>
        <w:rPr>
          <w:rFonts w:hint="eastAsia" w:ascii="仿宋" w:hAnsi="仿宋" w:eastAsia="仿宋"/>
          <w:color w:val="auto"/>
          <w:sz w:val="30"/>
          <w:szCs w:val="30"/>
          <w:highlight w:val="none"/>
        </w:rPr>
        <w:t xml:space="preserve">中小企业划型标准</w:t>
      </w:r>
      <w:bookmarkEnd w:id="244"/>
      <w:r/>
      <w:r/>
    </w:p>
    <w:tbl>
      <w:tblPr>
        <w:tblStyle w:val="82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41"/>
        <w:spacing w:line="360" w:lineRule="auto"/>
        <w:rPr>
          <w:rFonts w:hint="eastAsia" w:hAnsi="宋体"/>
          <w:color w:val="auto"/>
          <w:position w:val="0"/>
          <w:sz w:val="20"/>
          <w:szCs w:val="20"/>
          <w:highlight w:val="none"/>
        </w:rPr>
      </w:pPr>
      <w:r>
        <w:rPr>
          <w:rStyle w:val="880"/>
          <w:rFonts w:hint="eastAsia" w:ascii="宋体" w:hAnsi="宋体" w:cs="仿宋"/>
          <w:b/>
          <w:bCs w:val="0"/>
          <w:color w:val="auto"/>
          <w:sz w:val="20"/>
          <w:szCs w:val="20"/>
          <w:highlight w:val="none"/>
        </w:rPr>
        <w:t xml:space="preserve">说明：上述标准参照《关于印发中小企业划型标准规定的通知》（工信部联企业</w:t>
      </w:r>
      <w:r>
        <w:rPr>
          <w:rStyle w:val="880"/>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41"/>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41"/>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5" w:name="_Toc174468394"/>
      <w:r>
        <w:rPr>
          <w:rFonts w:hint="eastAsia" w:hAnsi="宋体"/>
          <w:color w:val="auto"/>
          <w:position w:val="0"/>
          <w:szCs w:val="24"/>
          <w:highlight w:val="none"/>
        </w:rPr>
        <w:t xml:space="preserve">（一）残疾人福利性单位声明函格式</w:t>
      </w:r>
      <w:bookmarkEnd w:id="245"/>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6" w:name="_Toc174468395"/>
      <w:r>
        <w:rPr>
          <w:rFonts w:hint="eastAsia" w:hAnsi="宋体"/>
          <w:color w:val="auto"/>
          <w:position w:val="0"/>
          <w:szCs w:val="24"/>
          <w:highlight w:val="none"/>
        </w:rPr>
        <w:t xml:space="preserve">（二）属于监狱企业的证明文件</w:t>
      </w:r>
      <w:bookmarkEnd w:id="246"/>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7" w:name="_Toc174468396"/>
      <w:r>
        <w:rPr>
          <w:rFonts w:hint="eastAsia" w:hAnsi="宋体"/>
          <w:color w:val="auto"/>
          <w:position w:val="0"/>
          <w:szCs w:val="24"/>
          <w:highlight w:val="none"/>
        </w:rPr>
        <w:t xml:space="preserve">（三）节能产品认证文件</w:t>
      </w:r>
      <w:bookmarkEnd w:id="247"/>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8" w:name="_Toc174468397"/>
      <w:r>
        <w:rPr>
          <w:rFonts w:hint="eastAsia" w:hAnsi="宋体"/>
          <w:color w:val="auto"/>
          <w:position w:val="0"/>
          <w:szCs w:val="24"/>
          <w:highlight w:val="none"/>
        </w:rPr>
        <w:t xml:space="preserve">（四）环境标志产品认证文件</w:t>
      </w:r>
      <w:bookmarkEnd w:id="248"/>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rPr>
          <w:rFonts w:hint="eastAsia" w:hAnsi="宋体" w:cs="方正魏碑_GBK"/>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”的地方无需填写</w:t>
      </w:r>
      <w:r>
        <w:rPr>
          <w:rFonts w:hint="eastAsia" w:hAnsi="宋体" w:cs="方正魏碑_GBK"/>
          <w:b w:val="0"/>
          <w:color w:val="auto"/>
          <w:position w:val="0"/>
          <w:szCs w:val="24"/>
          <w:highlight w:val="none"/>
          <w:shd w:val="clear" w:color="auto" w:fill="ffffff"/>
        </w:rPr>
        <w:t xml:space="preserve">。</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rPr>
          <w:b w:val="0"/>
          <w:bCs/>
          <w:color w:val="auto"/>
          <w:highlight w:val="none"/>
        </w:rPr>
      </w:pPr>
      <w:r>
        <w:rPr>
          <w:rFonts w:hint="eastAsia"/>
          <w:b w:val="0"/>
          <w:bCs/>
          <w:color w:val="auto"/>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41"/>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9" w:name="_Hlk142312257"/>
      <w:r>
        <w:rPr>
          <w:rFonts w:hint="eastAsia"/>
          <w:b w:val="0"/>
          <w:color w:val="auto"/>
          <w:position w:val="0"/>
          <w:szCs w:val="24"/>
          <w:highlight w:val="none"/>
        </w:rPr>
        <w:t xml:space="preserve">法定代表人授权书</w:t>
      </w:r>
      <w:bookmarkEnd w:id="249"/>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4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4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5"/>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line="360" w:lineRule="auto"/>
        <w:rPr>
          <w:rFonts w:hint="eastAsia" w:hAnsi="宋体"/>
          <w:color w:val="auto"/>
          <w:position w:val="0"/>
          <w:szCs w:val="24"/>
          <w:highlight w:val="none"/>
        </w:rPr>
      </w:pPr>
      <w:r>
        <w:rPr>
          <w:rFonts w:hAnsi="宋体"/>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2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2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w:t>
      </w:r>
      <w:r>
        <w:rPr>
          <w:rFonts w:hint="eastAsia" w:hAnsi="宋体" w:cs="宋体"/>
          <w:b w:val="0"/>
          <w:bCs/>
          <w:color w:val="auto"/>
          <w:position w:val="0"/>
          <w:szCs w:val="24"/>
          <w:highlight w:val="none"/>
          <w:lang w:val="en-US" w:eastAsia="zh-CN"/>
        </w:rPr>
        <w:t xml:space="preserve">XXXX</w:t>
      </w:r>
      <w:r>
        <w:rPr>
          <w:rFonts w:hint="eastAsia" w:hAnsi="宋体" w:cs="宋体"/>
          <w:b w:val="0"/>
          <w:bCs/>
          <w:color w:val="auto"/>
          <w:position w:val="0"/>
          <w:szCs w:val="24"/>
          <w:highlight w:val="none"/>
        </w:rPr>
        <w:t xml:space="preserve">年XX月XX日</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left="482"/>
      <w:jc w:val="center"/>
    </w:pPr>
    <w:r/>
    <w:r/>
  </w:p>
  <w:p>
    <w:pPr>
      <w:pStyle w:val="8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855"/>
                          </w:pPr>
                          <w:r>
                            <w:fldChar w:fldCharType="begin"/>
                          </w:r>
                          <w:r>
                            <w:instrText xml:space="preserve"> PAGE  \* MERGEFORMAT </w:instrText>
                          </w:r>
                          <w:r>
                            <w:fldChar w:fldCharType="separate"/>
                          </w:r>
                          <w:r>
                            <w:t xml:space="preserve">6</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855"/>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855"/>
                    </w:pPr>
                    <w:r/>
                    <w:r/>
                  </w:p>
                </w:txbxContent>
              </v:textbox>
            </v:shape>
          </w:pict>
        </mc:Fallback>
      </mc:AlternateContent>
    </w:r>
    <w:r/>
  </w:p>
  <w:p>
    <w:pPr>
      <w:pStyle w:val="8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855"/>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037"/>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855"/>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037"/>
                      <w:ind w:firstLine="420"/>
                    </w:pPr>
                    <w:r/>
                    <w:r/>
                  </w:p>
                </w:txbxContent>
              </v:textbox>
            </v:shape>
          </w:pict>
        </mc:Fallback>
      </mc:AlternateContent>
    </w:r>
    <w:r/>
  </w:p>
  <w:p>
    <w:pPr>
      <w:pStyle w:val="85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55"/>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2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0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5"/>
      <w:isLgl w:val="false"/>
      <w:suff w:val="tab"/>
      <w:lvlText w:val="%1."/>
      <w:lvlJc w:val="left"/>
      <w:pPr>
        <w:ind w:left="425" w:hanging="425"/>
      </w:pPr>
    </w:lvl>
    <w:lvl w:ilvl="1">
      <w:start w:val="1"/>
      <w:numFmt w:val="decimal"/>
      <w:pStyle w:val="1407"/>
      <w:isLgl w:val="false"/>
      <w:suff w:val="tab"/>
      <w:lvlText w:val="%1.%2."/>
      <w:lvlJc w:val="left"/>
      <w:pPr>
        <w:ind w:left="567" w:hanging="567"/>
      </w:pPr>
    </w:lvl>
    <w:lvl w:ilvl="2">
      <w:start w:val="1"/>
      <w:numFmt w:val="decimal"/>
      <w:pStyle w:val="1406"/>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5"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16">
    <w:name w:val="Heading 1"/>
    <w:basedOn w:val="815"/>
    <w:next w:val="815"/>
    <w:link w:val="1035"/>
    <w:uiPriority w:val="0"/>
    <w:qFormat/>
    <w:pPr>
      <w:jc w:val="center"/>
      <w:keepNext/>
      <w:outlineLvl w:val="0"/>
    </w:pPr>
    <w:rPr>
      <w:rFonts w:ascii="楷体_GB2312" w:eastAsia="楷体_GB2312"/>
      <w:b w:val="0"/>
      <w:position w:val="0"/>
      <w:sz w:val="28"/>
      <w:szCs w:val="28"/>
    </w:rPr>
  </w:style>
  <w:style w:type="paragraph" w:styleId="817">
    <w:name w:val="Heading 2"/>
    <w:basedOn w:val="815"/>
    <w:next w:val="827"/>
    <w:link w:val="1039"/>
    <w:uiPriority w:val="0"/>
    <w:qFormat/>
    <w:pPr>
      <w:jc w:val="center"/>
      <w:keepLines/>
      <w:keepNext/>
      <w:spacing w:before="260" w:after="260" w:line="416" w:lineRule="auto"/>
      <w:outlineLvl w:val="1"/>
    </w:pPr>
    <w:rPr>
      <w:rFonts w:ascii="Arial" w:hAnsi="Arial" w:eastAsia="幼圆"/>
      <w:b w:val="0"/>
      <w:bCs/>
      <w:sz w:val="44"/>
      <w:szCs w:val="44"/>
    </w:rPr>
  </w:style>
  <w:style w:type="paragraph" w:styleId="818">
    <w:name w:val="Heading 3"/>
    <w:basedOn w:val="815"/>
    <w:next w:val="827"/>
    <w:link w:val="1040"/>
    <w:uiPriority w:val="0"/>
    <w:qFormat/>
    <w:pPr>
      <w:keepLines/>
      <w:keepNext/>
      <w:spacing w:before="260" w:after="260" w:line="416" w:lineRule="auto"/>
      <w:outlineLvl w:val="2"/>
    </w:pPr>
    <w:rPr>
      <w:rFonts w:ascii="Times New Roman"/>
      <w:b w:val="0"/>
      <w:bCs/>
      <w:sz w:val="32"/>
      <w:szCs w:val="32"/>
    </w:rPr>
  </w:style>
  <w:style w:type="paragraph" w:styleId="819">
    <w:name w:val="Heading 4"/>
    <w:basedOn w:val="815"/>
    <w:next w:val="827"/>
    <w:link w:val="1041"/>
    <w:uiPriority w:val="0"/>
    <w:qFormat/>
    <w:pPr>
      <w:keepLines/>
      <w:keepNext/>
      <w:spacing w:before="280" w:after="290" w:line="376" w:lineRule="auto"/>
      <w:outlineLvl w:val="3"/>
    </w:pPr>
    <w:rPr>
      <w:rFonts w:ascii="Arial" w:hAnsi="Arial" w:eastAsia="黑体"/>
      <w:b w:val="0"/>
      <w:bCs/>
      <w:sz w:val="28"/>
      <w:szCs w:val="28"/>
    </w:rPr>
  </w:style>
  <w:style w:type="paragraph" w:styleId="820">
    <w:name w:val="Heading 5"/>
    <w:basedOn w:val="815"/>
    <w:next w:val="827"/>
    <w:link w:val="1042"/>
    <w:uiPriority w:val="0"/>
    <w:qFormat/>
    <w:pPr>
      <w:keepNext/>
      <w:outlineLvl w:val="4"/>
    </w:pPr>
    <w:rPr>
      <w:rFonts w:ascii="黑体" w:eastAsia="黑体"/>
      <w:color w:val="000000"/>
      <w:position w:val="0"/>
      <w:sz w:val="28"/>
    </w:rPr>
  </w:style>
  <w:style w:type="paragraph" w:styleId="821">
    <w:name w:val="Heading 6"/>
    <w:basedOn w:val="815"/>
    <w:next w:val="815"/>
    <w:link w:val="1043"/>
    <w:uiPriority w:val="0"/>
    <w:qFormat/>
    <w:pPr>
      <w:keepLines/>
      <w:keepNext/>
      <w:spacing w:before="240" w:after="64" w:line="320" w:lineRule="auto"/>
      <w:outlineLvl w:val="5"/>
    </w:pPr>
    <w:rPr>
      <w:rFonts w:ascii="Arial" w:hAnsi="Arial" w:eastAsia="黑体"/>
      <w:bCs/>
      <w:position w:val="0"/>
      <w:szCs w:val="24"/>
    </w:rPr>
  </w:style>
  <w:style w:type="paragraph" w:styleId="822">
    <w:name w:val="Heading 7"/>
    <w:basedOn w:val="815"/>
    <w:next w:val="815"/>
    <w:link w:val="1044"/>
    <w:uiPriority w:val="0"/>
    <w:qFormat/>
    <w:pPr>
      <w:keepLines/>
      <w:keepNext/>
      <w:spacing w:before="240" w:after="64" w:line="320" w:lineRule="auto"/>
      <w:outlineLvl w:val="6"/>
    </w:pPr>
    <w:rPr>
      <w:rFonts w:ascii="Times New Roman"/>
      <w:bCs/>
      <w:position w:val="0"/>
      <w:szCs w:val="24"/>
    </w:rPr>
  </w:style>
  <w:style w:type="paragraph" w:styleId="823">
    <w:name w:val="Heading 8"/>
    <w:basedOn w:val="815"/>
    <w:next w:val="815"/>
    <w:link w:val="1045"/>
    <w:uiPriority w:val="0"/>
    <w:qFormat/>
    <w:pPr>
      <w:keepLines/>
      <w:keepNext/>
      <w:spacing w:before="240" w:after="64" w:line="320" w:lineRule="auto"/>
      <w:outlineLvl w:val="7"/>
    </w:pPr>
    <w:rPr>
      <w:rFonts w:ascii="Arial" w:hAnsi="Arial" w:eastAsia="黑体"/>
      <w:b w:val="0"/>
      <w:position w:val="0"/>
      <w:szCs w:val="24"/>
    </w:rPr>
  </w:style>
  <w:style w:type="paragraph" w:styleId="824">
    <w:name w:val="Heading 9"/>
    <w:basedOn w:val="815"/>
    <w:next w:val="815"/>
    <w:link w:val="1046"/>
    <w:uiPriority w:val="0"/>
    <w:qFormat/>
    <w:pPr>
      <w:keepLines/>
      <w:keepNext/>
      <w:spacing w:before="240" w:after="64" w:line="320" w:lineRule="auto"/>
      <w:outlineLvl w:val="8"/>
    </w:pPr>
    <w:rPr>
      <w:rFonts w:ascii="Arial" w:hAnsi="Arial" w:eastAsia="黑体"/>
      <w:b w:val="0"/>
      <w:position w:val="0"/>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Normal Indent"/>
    <w:basedOn w:val="815"/>
    <w:uiPriority w:val="0"/>
    <w:qFormat/>
    <w:pPr>
      <w:ind w:firstLine="420"/>
    </w:pPr>
    <w:rPr>
      <w:rFonts w:ascii="Times New Roman"/>
    </w:rPr>
  </w:style>
  <w:style w:type="paragraph" w:styleId="828">
    <w:name w:val="List 3"/>
    <w:basedOn w:val="815"/>
    <w:uiPriority w:val="0"/>
    <w:qFormat/>
    <w:pPr>
      <w:ind w:left="1260" w:hanging="420"/>
    </w:pPr>
    <w:rPr>
      <w:rFonts w:ascii="Calibri" w:hAnsi="Calibri" w:eastAsia="Calibri" w:cs="宋体"/>
      <w:b w:val="0"/>
      <w:position w:val="0"/>
      <w:sz w:val="20"/>
      <w:lang w:val="zh-CN"/>
    </w:rPr>
  </w:style>
  <w:style w:type="paragraph" w:styleId="829">
    <w:name w:val="toc 7"/>
    <w:basedOn w:val="815"/>
    <w:next w:val="815"/>
    <w:uiPriority w:val="0"/>
    <w:qFormat/>
    <w:pPr>
      <w:ind w:left="1260"/>
      <w:jc w:val="left"/>
    </w:pPr>
    <w:rPr>
      <w:rFonts w:ascii="Calibri" w:hAnsi="Calibri" w:eastAsia="Calibri" w:cs="宋体"/>
      <w:b w:val="0"/>
      <w:position w:val="0"/>
      <w:sz w:val="18"/>
      <w:lang w:val="zh-CN"/>
    </w:rPr>
  </w:style>
  <w:style w:type="paragraph" w:styleId="830">
    <w:name w:val="List Number 2"/>
    <w:basedOn w:val="81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1">
    <w:name w:val="index 8"/>
    <w:basedOn w:val="815"/>
    <w:next w:val="815"/>
    <w:uiPriority w:val="0"/>
    <w:qFormat/>
    <w:pPr>
      <w:ind w:left="2940"/>
    </w:pPr>
    <w:rPr>
      <w:rFonts w:ascii="Calibri" w:hAnsi="Calibri" w:eastAsia="Calibri" w:cs="宋体"/>
      <w:b w:val="0"/>
      <w:position w:val="0"/>
      <w:sz w:val="20"/>
      <w:lang w:val="zh-CN"/>
    </w:rPr>
  </w:style>
  <w:style w:type="paragraph" w:styleId="832">
    <w:name w:val="List Number"/>
    <w:basedOn w:val="81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33">
    <w:name w:val="Caption"/>
    <w:basedOn w:val="815"/>
    <w:next w:val="815"/>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834">
    <w:name w:val="index 5"/>
    <w:basedOn w:val="815"/>
    <w:next w:val="815"/>
    <w:uiPriority w:val="0"/>
    <w:qFormat/>
    <w:pPr>
      <w:ind w:left="1680"/>
    </w:pPr>
    <w:rPr>
      <w:rFonts w:ascii="Calibri" w:hAnsi="Calibri" w:eastAsia="Calibri" w:cs="宋体"/>
      <w:b w:val="0"/>
      <w:position w:val="0"/>
      <w:sz w:val="20"/>
      <w:lang w:val="zh-CN"/>
    </w:rPr>
  </w:style>
  <w:style w:type="paragraph" w:styleId="835">
    <w:name w:val="List Bullet"/>
    <w:basedOn w:val="815"/>
    <w:uiPriority w:val="0"/>
    <w:qFormat/>
    <w:pPr>
      <w:ind w:left="360" w:hanging="360"/>
      <w:tabs>
        <w:tab w:val="left" w:pos="360" w:leader="none"/>
      </w:tabs>
    </w:pPr>
    <w:rPr>
      <w:rFonts w:ascii="Times New Roman"/>
      <w:szCs w:val="24"/>
    </w:rPr>
  </w:style>
  <w:style w:type="paragraph" w:styleId="836">
    <w:name w:val="Document Map"/>
    <w:basedOn w:val="815"/>
    <w:link w:val="1047"/>
    <w:uiPriority w:val="0"/>
    <w:qFormat/>
    <w:pPr>
      <w:shd w:val="clear" w:color="auto" w:fill="000080"/>
    </w:pPr>
    <w:rPr>
      <w:rFonts w:ascii="Times New Roman"/>
    </w:rPr>
  </w:style>
  <w:style w:type="paragraph" w:styleId="837">
    <w:name w:val="annotation text"/>
    <w:basedOn w:val="815"/>
    <w:link w:val="1048"/>
    <w:uiPriority w:val="0"/>
    <w:qFormat/>
    <w:pPr>
      <w:jc w:val="left"/>
    </w:pPr>
    <w:rPr>
      <w:rFonts w:ascii="Times New Roman" w:eastAsia="仿宋_GB2312"/>
      <w:b w:val="0"/>
      <w:position w:val="0"/>
    </w:rPr>
  </w:style>
  <w:style w:type="paragraph" w:styleId="838">
    <w:name w:val="index 6"/>
    <w:basedOn w:val="815"/>
    <w:next w:val="815"/>
    <w:uiPriority w:val="0"/>
    <w:qFormat/>
    <w:pPr>
      <w:ind w:left="2100"/>
    </w:pPr>
    <w:rPr>
      <w:rFonts w:ascii="Calibri" w:hAnsi="Calibri" w:eastAsia="Calibri" w:cs="宋体"/>
      <w:b w:val="0"/>
      <w:position w:val="0"/>
      <w:sz w:val="20"/>
      <w:lang w:val="zh-CN"/>
    </w:rPr>
  </w:style>
  <w:style w:type="paragraph" w:styleId="839">
    <w:name w:val="Salutation"/>
    <w:basedOn w:val="815"/>
    <w:next w:val="815"/>
    <w:link w:val="1049"/>
    <w:uiPriority w:val="0"/>
    <w:qFormat/>
    <w:rPr>
      <w:rFonts w:ascii="仿宋_GB2312" w:hAnsi="Calibri" w:eastAsia="仿宋_GB2312"/>
      <w:b w:val="0"/>
      <w:position w:val="0"/>
      <w:sz w:val="28"/>
      <w:lang w:val="zh-CN"/>
    </w:rPr>
  </w:style>
  <w:style w:type="paragraph" w:styleId="840">
    <w:name w:val="Body Text 3"/>
    <w:basedOn w:val="815"/>
    <w:link w:val="1050"/>
    <w:uiPriority w:val="0"/>
    <w:qFormat/>
    <w:rPr>
      <w:rFonts w:ascii="仿宋_GB2312" w:hAnsi="Arial" w:eastAsia="仿宋_GB2312"/>
      <w:b w:val="0"/>
      <w:position w:val="0"/>
      <w:sz w:val="32"/>
      <w:lang w:val="zh-CN"/>
    </w:rPr>
  </w:style>
  <w:style w:type="paragraph" w:styleId="841">
    <w:name w:val="Body Text"/>
    <w:basedOn w:val="815"/>
    <w:next w:val="815"/>
    <w:link w:val="1038"/>
    <w:uiPriority w:val="0"/>
    <w:qFormat/>
    <w:rPr>
      <w:rFonts w:ascii="楷体_GB2312" w:hAnsi="Arial" w:eastAsia="楷体_GB2312"/>
      <w:sz w:val="28"/>
      <w:szCs w:val="28"/>
    </w:rPr>
  </w:style>
  <w:style w:type="paragraph" w:styleId="842">
    <w:name w:val="Body Text Indent"/>
    <w:basedOn w:val="815"/>
    <w:link w:val="1051"/>
    <w:uiPriority w:val="0"/>
    <w:qFormat/>
    <w:pPr>
      <w:ind w:left="420"/>
      <w:spacing w:after="120"/>
    </w:pPr>
    <w:rPr>
      <w:rFonts w:ascii="Times New Roman"/>
    </w:rPr>
  </w:style>
  <w:style w:type="paragraph" w:styleId="843">
    <w:name w:val="List 2"/>
    <w:basedOn w:val="815"/>
    <w:uiPriority w:val="0"/>
    <w:semiHidden/>
    <w:unhideWhenUsed/>
    <w:qFormat/>
    <w:pPr>
      <w:contextualSpacing/>
      <w:ind w:left="100" w:hanging="200"/>
    </w:pPr>
  </w:style>
  <w:style w:type="paragraph" w:styleId="844">
    <w:name w:val="Block Text"/>
    <w:basedOn w:val="815"/>
    <w:uiPriority w:val="0"/>
    <w:qFormat/>
    <w:pPr>
      <w:ind w:left="735" w:right="-332" w:hanging="46"/>
      <w:spacing w:line="360" w:lineRule="auto"/>
    </w:pPr>
    <w:rPr>
      <w:b w:val="0"/>
      <w:bCs/>
      <w:color w:val="000000"/>
      <w:position w:val="0"/>
    </w:rPr>
  </w:style>
  <w:style w:type="paragraph" w:styleId="845">
    <w:name w:val="index 4"/>
    <w:basedOn w:val="815"/>
    <w:next w:val="815"/>
    <w:uiPriority w:val="99"/>
    <w:unhideWhenUsed/>
    <w:qFormat/>
    <w:pPr>
      <w:ind w:left="600"/>
    </w:pPr>
  </w:style>
  <w:style w:type="paragraph" w:styleId="846">
    <w:name w:val="toc 5"/>
    <w:basedOn w:val="815"/>
    <w:next w:val="815"/>
    <w:uiPriority w:val="0"/>
    <w:qFormat/>
    <w:pPr>
      <w:ind w:left="840"/>
      <w:jc w:val="left"/>
    </w:pPr>
    <w:rPr>
      <w:rFonts w:ascii="Calibri" w:hAnsi="Calibri" w:eastAsia="Calibri" w:cs="宋体"/>
      <w:b w:val="0"/>
      <w:position w:val="0"/>
      <w:sz w:val="18"/>
      <w:lang w:val="zh-CN"/>
    </w:rPr>
  </w:style>
  <w:style w:type="paragraph" w:styleId="847">
    <w:name w:val="toc 3"/>
    <w:basedOn w:val="815"/>
    <w:next w:val="815"/>
    <w:uiPriority w:val="39"/>
    <w:qFormat/>
    <w:pPr>
      <w:ind w:left="840"/>
    </w:pPr>
    <w:rPr>
      <w:rFonts w:ascii="Times New Roman"/>
    </w:rPr>
  </w:style>
  <w:style w:type="paragraph" w:styleId="848">
    <w:name w:val="Plain Text"/>
    <w:basedOn w:val="815"/>
    <w:link w:val="1052"/>
    <w:uiPriority w:val="0"/>
    <w:qFormat/>
    <w:rPr>
      <w:rFonts w:hAnsi="Courier New" w:cs="Courier New"/>
      <w:b w:val="0"/>
      <w:position w:val="0"/>
      <w:sz w:val="21"/>
      <w:szCs w:val="21"/>
    </w:rPr>
  </w:style>
  <w:style w:type="paragraph" w:styleId="849">
    <w:name w:val="toc 8"/>
    <w:basedOn w:val="815"/>
    <w:next w:val="815"/>
    <w:uiPriority w:val="0"/>
    <w:qFormat/>
    <w:pPr>
      <w:ind w:left="1470"/>
      <w:jc w:val="left"/>
    </w:pPr>
    <w:rPr>
      <w:rFonts w:ascii="Calibri" w:hAnsi="Calibri" w:eastAsia="Calibri" w:cs="宋体"/>
      <w:b w:val="0"/>
      <w:position w:val="0"/>
      <w:sz w:val="18"/>
      <w:lang w:val="zh-CN"/>
    </w:rPr>
  </w:style>
  <w:style w:type="paragraph" w:styleId="850">
    <w:name w:val="index 3"/>
    <w:basedOn w:val="815"/>
    <w:next w:val="815"/>
    <w:uiPriority w:val="0"/>
    <w:qFormat/>
    <w:pPr>
      <w:ind w:left="840"/>
    </w:pPr>
    <w:rPr>
      <w:rFonts w:ascii="Calibri" w:hAnsi="Calibri" w:eastAsia="Calibri" w:cs="宋体"/>
      <w:b w:val="0"/>
      <w:position w:val="0"/>
      <w:sz w:val="20"/>
      <w:lang w:val="zh-CN"/>
    </w:rPr>
  </w:style>
  <w:style w:type="paragraph" w:styleId="851">
    <w:name w:val="Date"/>
    <w:basedOn w:val="815"/>
    <w:next w:val="815"/>
    <w:link w:val="1395"/>
    <w:uiPriority w:val="0"/>
    <w:qFormat/>
    <w:rPr>
      <w:rFonts w:ascii="Times New Roman"/>
      <w:szCs w:val="24"/>
    </w:rPr>
  </w:style>
  <w:style w:type="paragraph" w:styleId="852">
    <w:name w:val="Body Text Indent 2"/>
    <w:basedOn w:val="815"/>
    <w:link w:val="1053"/>
    <w:uiPriority w:val="0"/>
    <w:qFormat/>
    <w:pPr>
      <w:ind w:left="630" w:firstLine="645"/>
    </w:pPr>
    <w:rPr>
      <w:rFonts w:ascii="Arial" w:hAnsi="Arial" w:eastAsia="仿宋_GB2312"/>
      <w:b w:val="0"/>
      <w:position w:val="0"/>
      <w:sz w:val="32"/>
    </w:rPr>
  </w:style>
  <w:style w:type="paragraph" w:styleId="853">
    <w:name w:val="endnote text"/>
    <w:basedOn w:val="815"/>
    <w:link w:val="1054"/>
    <w:uiPriority w:val="0"/>
    <w:qFormat/>
    <w:pPr>
      <w:jc w:val="left"/>
    </w:pPr>
    <w:rPr>
      <w:rFonts w:ascii="Calibri" w:hAnsi="Calibri" w:eastAsia="Calibri"/>
      <w:b w:val="0"/>
      <w:position w:val="0"/>
      <w:sz w:val="20"/>
      <w:szCs w:val="24"/>
      <w:lang w:val="zh-CN"/>
    </w:rPr>
  </w:style>
  <w:style w:type="paragraph" w:styleId="854">
    <w:name w:val="Balloon Text"/>
    <w:basedOn w:val="815"/>
    <w:link w:val="1396"/>
    <w:uiPriority w:val="0"/>
    <w:qFormat/>
    <w:rPr>
      <w:rFonts w:ascii="Times New Roman"/>
      <w:sz w:val="18"/>
      <w:szCs w:val="18"/>
    </w:rPr>
  </w:style>
  <w:style w:type="paragraph" w:styleId="855">
    <w:name w:val="Footer"/>
    <w:basedOn w:val="815"/>
    <w:link w:val="1055"/>
    <w:uiPriority w:val="99"/>
    <w:qFormat/>
    <w:pPr>
      <w:jc w:val="left"/>
      <w:tabs>
        <w:tab w:val="center" w:pos="4153" w:leader="none"/>
        <w:tab w:val="right" w:pos="8306" w:leader="none"/>
      </w:tabs>
    </w:pPr>
    <w:rPr>
      <w:rFonts w:ascii="Times New Roman"/>
      <w:sz w:val="18"/>
      <w:szCs w:val="18"/>
    </w:rPr>
  </w:style>
  <w:style w:type="paragraph" w:styleId="856">
    <w:name w:val="Header"/>
    <w:basedOn w:val="815"/>
    <w:link w:val="1394"/>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57">
    <w:name w:val="Signature"/>
    <w:basedOn w:val="815"/>
    <w:link w:val="1056"/>
    <w:uiPriority w:val="0"/>
    <w:qFormat/>
    <w:pPr>
      <w:jc w:val="center"/>
      <w:spacing w:after="600" w:line="312" w:lineRule="atLeast"/>
    </w:pPr>
    <w:rPr>
      <w:rFonts w:ascii="Calibri" w:hAnsi="Calibri" w:eastAsia="仿宋_GB2312"/>
      <w:b w:val="0"/>
      <w:position w:val="0"/>
      <w:lang w:val="zh-CN"/>
    </w:rPr>
  </w:style>
  <w:style w:type="paragraph" w:styleId="858">
    <w:name w:val="toc 1"/>
    <w:basedOn w:val="815"/>
    <w:next w:val="815"/>
    <w:uiPriority w:val="39"/>
    <w:qFormat/>
    <w:rPr>
      <w:rFonts w:ascii="Times New Roman"/>
    </w:rPr>
  </w:style>
  <w:style w:type="paragraph" w:styleId="859">
    <w:name w:val="toc 4"/>
    <w:basedOn w:val="815"/>
    <w:next w:val="815"/>
    <w:uiPriority w:val="0"/>
    <w:qFormat/>
    <w:pPr>
      <w:ind w:left="630"/>
      <w:jc w:val="left"/>
    </w:pPr>
    <w:rPr>
      <w:rFonts w:ascii="Calibri" w:hAnsi="Calibri" w:eastAsia="Calibri" w:cs="宋体"/>
      <w:b w:val="0"/>
      <w:position w:val="0"/>
      <w:sz w:val="18"/>
      <w:lang w:val="zh-CN"/>
    </w:rPr>
  </w:style>
  <w:style w:type="paragraph" w:styleId="860">
    <w:name w:val="index heading"/>
    <w:basedOn w:val="815"/>
    <w:next w:val="861"/>
    <w:uiPriority w:val="0"/>
    <w:qFormat/>
    <w:rPr>
      <w:rFonts w:ascii="Calibri" w:hAnsi="Calibri" w:eastAsia="Calibri" w:cs="宋体"/>
      <w:b w:val="0"/>
      <w:position w:val="0"/>
      <w:sz w:val="20"/>
      <w:lang w:val="zh-CN"/>
    </w:rPr>
  </w:style>
  <w:style w:type="paragraph" w:styleId="861">
    <w:name w:val="index 1"/>
    <w:basedOn w:val="815"/>
    <w:next w:val="815"/>
    <w:uiPriority w:val="0"/>
    <w:qFormat/>
    <w:rPr>
      <w:rFonts w:ascii="仿宋_GB2312" w:hAnsi="宋体" w:eastAsia="仿宋_GB2312" w:cs="宋体"/>
      <w:b w:val="0"/>
      <w:position w:val="0"/>
      <w:sz w:val="30"/>
      <w:szCs w:val="24"/>
      <w:lang w:val="zh-CN"/>
    </w:rPr>
  </w:style>
  <w:style w:type="paragraph" w:styleId="862">
    <w:name w:val="Subtitle"/>
    <w:basedOn w:val="815"/>
    <w:next w:val="815"/>
    <w:link w:val="1057"/>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3">
    <w:name w:val="footnote text"/>
    <w:basedOn w:val="815"/>
    <w:link w:val="1058"/>
    <w:uiPriority w:val="0"/>
    <w:qFormat/>
    <w:pPr>
      <w:jc w:val="left"/>
    </w:pPr>
    <w:rPr>
      <w:rFonts w:ascii="Calibri" w:hAnsi="Calibri" w:eastAsia="Calibri"/>
      <w:b w:val="0"/>
      <w:position w:val="0"/>
      <w:sz w:val="18"/>
      <w:szCs w:val="18"/>
      <w:lang w:val="zh-CN"/>
    </w:rPr>
  </w:style>
  <w:style w:type="paragraph" w:styleId="864">
    <w:name w:val="toc 6"/>
    <w:basedOn w:val="815"/>
    <w:next w:val="815"/>
    <w:uiPriority w:val="0"/>
    <w:qFormat/>
    <w:pPr>
      <w:ind w:left="1050"/>
      <w:jc w:val="left"/>
    </w:pPr>
    <w:rPr>
      <w:rFonts w:ascii="Calibri" w:hAnsi="Calibri" w:eastAsia="Calibri" w:cs="宋体"/>
      <w:b w:val="0"/>
      <w:position w:val="0"/>
      <w:sz w:val="18"/>
      <w:lang w:val="zh-CN"/>
    </w:rPr>
  </w:style>
  <w:style w:type="paragraph" w:styleId="865">
    <w:name w:val="Body Text Indent 3"/>
    <w:basedOn w:val="815"/>
    <w:link w:val="1059"/>
    <w:uiPriority w:val="0"/>
    <w:qFormat/>
    <w:pPr>
      <w:ind w:left="420"/>
      <w:spacing w:after="120"/>
    </w:pPr>
    <w:rPr>
      <w:rFonts w:ascii="Times New Roman"/>
      <w:sz w:val="16"/>
      <w:szCs w:val="16"/>
    </w:rPr>
  </w:style>
  <w:style w:type="paragraph" w:styleId="866">
    <w:name w:val="index 7"/>
    <w:basedOn w:val="815"/>
    <w:next w:val="815"/>
    <w:uiPriority w:val="0"/>
    <w:qFormat/>
    <w:pPr>
      <w:ind w:left="2520"/>
    </w:pPr>
    <w:rPr>
      <w:rFonts w:ascii="Calibri" w:hAnsi="Calibri" w:eastAsia="Calibri" w:cs="宋体"/>
      <w:b w:val="0"/>
      <w:position w:val="0"/>
      <w:sz w:val="20"/>
      <w:lang w:val="zh-CN"/>
    </w:rPr>
  </w:style>
  <w:style w:type="paragraph" w:styleId="867">
    <w:name w:val="index 9"/>
    <w:basedOn w:val="815"/>
    <w:next w:val="815"/>
    <w:uiPriority w:val="0"/>
    <w:qFormat/>
    <w:pPr>
      <w:ind w:left="3360"/>
    </w:pPr>
    <w:rPr>
      <w:rFonts w:ascii="Calibri" w:hAnsi="Calibri" w:eastAsia="Calibri" w:cs="宋体"/>
      <w:b w:val="0"/>
      <w:position w:val="0"/>
      <w:sz w:val="20"/>
      <w:lang w:val="zh-CN"/>
    </w:rPr>
  </w:style>
  <w:style w:type="paragraph" w:styleId="868">
    <w:name w:val="table of figures"/>
    <w:basedOn w:val="815"/>
    <w:next w:val="815"/>
    <w:uiPriority w:val="0"/>
    <w:qFormat/>
    <w:pPr>
      <w:ind w:left="840" w:hanging="420"/>
    </w:pPr>
    <w:rPr>
      <w:rFonts w:ascii="Calibri" w:hAnsi="Calibri" w:eastAsia="Calibri" w:cs="宋体"/>
      <w:b w:val="0"/>
      <w:position w:val="0"/>
      <w:sz w:val="20"/>
      <w:lang w:val="zh-CN"/>
    </w:rPr>
  </w:style>
  <w:style w:type="paragraph" w:styleId="869">
    <w:name w:val="toc 2"/>
    <w:basedOn w:val="815"/>
    <w:next w:val="815"/>
    <w:uiPriority w:val="39"/>
    <w:qFormat/>
    <w:pPr>
      <w:ind w:left="420"/>
    </w:pPr>
    <w:rPr>
      <w:rFonts w:ascii="Times New Roman"/>
    </w:rPr>
  </w:style>
  <w:style w:type="paragraph" w:styleId="870">
    <w:name w:val="toc 9"/>
    <w:basedOn w:val="815"/>
    <w:next w:val="815"/>
    <w:uiPriority w:val="0"/>
    <w:qFormat/>
    <w:pPr>
      <w:ind w:left="1680"/>
      <w:jc w:val="left"/>
    </w:pPr>
    <w:rPr>
      <w:rFonts w:ascii="Calibri" w:hAnsi="Calibri" w:eastAsia="Calibri" w:cs="宋体"/>
      <w:b w:val="0"/>
      <w:position w:val="0"/>
      <w:sz w:val="18"/>
      <w:lang w:val="zh-CN"/>
    </w:rPr>
  </w:style>
  <w:style w:type="paragraph" w:styleId="871">
    <w:name w:val="Body Text 2"/>
    <w:basedOn w:val="815"/>
    <w:link w:val="1060"/>
    <w:uiPriority w:val="0"/>
    <w:qFormat/>
    <w:pPr>
      <w:jc w:val="center"/>
      <w:widowControl/>
    </w:pPr>
    <w:rPr>
      <w:rFonts w:ascii="楷体_GB2312" w:hAnsi="Calibri" w:eastAsia="楷体_GB2312"/>
      <w:b w:val="0"/>
      <w:position w:val="0"/>
      <w:sz w:val="28"/>
      <w:lang w:val="zh-CN"/>
    </w:rPr>
  </w:style>
  <w:style w:type="paragraph" w:styleId="872">
    <w:name w:val="HTML Preformatted"/>
    <w:basedOn w:val="815"/>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3">
    <w:name w:val="Normal (Web)"/>
    <w:basedOn w:val="815"/>
    <w:uiPriority w:val="0"/>
    <w:qFormat/>
    <w:pPr>
      <w:jc w:val="left"/>
      <w:spacing w:before="100" w:beforeAutospacing="1" w:after="100" w:afterAutospacing="1"/>
      <w:widowControl/>
    </w:pPr>
    <w:rPr>
      <w:rFonts w:hAnsi="宋体" w:cs="宋体"/>
      <w:szCs w:val="24"/>
    </w:rPr>
  </w:style>
  <w:style w:type="paragraph" w:styleId="874">
    <w:name w:val="index 2"/>
    <w:basedOn w:val="815"/>
    <w:next w:val="815"/>
    <w:uiPriority w:val="0"/>
    <w:qFormat/>
    <w:pPr>
      <w:ind w:left="420"/>
    </w:pPr>
    <w:rPr>
      <w:rFonts w:ascii="Calibri" w:hAnsi="Calibri" w:eastAsia="Calibri" w:cs="宋体"/>
      <w:b w:val="0"/>
      <w:position w:val="0"/>
      <w:sz w:val="20"/>
      <w:lang w:val="zh-CN"/>
    </w:rPr>
  </w:style>
  <w:style w:type="paragraph" w:styleId="875">
    <w:name w:val="Title"/>
    <w:basedOn w:val="815"/>
    <w:link w:val="1062"/>
    <w:uiPriority w:val="0"/>
    <w:qFormat/>
    <w:pPr>
      <w:jc w:val="center"/>
      <w:spacing w:line="420" w:lineRule="exact"/>
      <w:widowControl/>
    </w:pPr>
    <w:rPr>
      <w:rFonts w:ascii="Times New Roman" w:eastAsia="黑体"/>
      <w:position w:val="0"/>
      <w:sz w:val="28"/>
      <w:lang w:val="en-GB"/>
    </w:rPr>
  </w:style>
  <w:style w:type="paragraph" w:styleId="876">
    <w:name w:val="annotation subject"/>
    <w:basedOn w:val="837"/>
    <w:next w:val="837"/>
    <w:link w:val="1063"/>
    <w:uiPriority w:val="0"/>
    <w:qFormat/>
    <w:rPr>
      <w:rFonts w:ascii="宋体"/>
      <w:b/>
      <w:bCs/>
      <w:position w:val="-10"/>
    </w:rPr>
  </w:style>
  <w:style w:type="paragraph" w:styleId="877">
    <w:name w:val="Body Text First Indent"/>
    <w:basedOn w:val="841"/>
    <w:link w:val="1064"/>
    <w:uiPriority w:val="0"/>
    <w:qFormat/>
    <w:pPr>
      <w:ind w:firstLine="420"/>
      <w:spacing w:after="120"/>
    </w:pPr>
    <w:rPr>
      <w:b w:val="0"/>
      <w:sz w:val="21"/>
      <w:szCs w:val="24"/>
      <w:lang w:val="zh-CN"/>
    </w:rPr>
  </w:style>
  <w:style w:type="paragraph" w:styleId="878">
    <w:name w:val="Body Text First Indent 2"/>
    <w:basedOn w:val="842"/>
    <w:link w:val="1401"/>
    <w:uiPriority w:val="0"/>
    <w:unhideWhenUsed/>
    <w:qFormat/>
    <w:pPr>
      <w:ind w:left="0"/>
      <w:spacing w:after="0" w:line="360" w:lineRule="auto"/>
    </w:pPr>
    <w:rPr>
      <w:rFonts w:ascii="宋体" w:hAnsi="宋体" w:cs="宋体"/>
      <w:szCs w:val="24"/>
    </w:rPr>
  </w:style>
  <w:style w:type="table" w:styleId="879">
    <w:name w:val="Table Grid"/>
    <w:basedOn w:val="8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0"/>
    <w:qFormat/>
    <w:rPr>
      <w:rFonts w:ascii="Times New Roman" w:hAnsi="Times New Roman" w:eastAsia="宋体" w:cs="Times New Roman"/>
      <w:b/>
      <w:bCs/>
    </w:rPr>
  </w:style>
  <w:style w:type="character" w:styleId="881">
    <w:name w:val="endnote reference"/>
    <w:uiPriority w:val="0"/>
    <w:qFormat/>
    <w:rPr>
      <w:vertAlign w:val="superscript"/>
    </w:rPr>
  </w:style>
  <w:style w:type="character" w:styleId="882">
    <w:name w:val="page number"/>
    <w:basedOn w:val="825"/>
    <w:uiPriority w:val="0"/>
    <w:qFormat/>
    <w:rPr>
      <w:rFonts w:ascii="Times New Roman" w:hAnsi="Times New Roman" w:eastAsia="宋体" w:cs="Times New Roman"/>
    </w:rPr>
  </w:style>
  <w:style w:type="character" w:styleId="883">
    <w:name w:val="FollowedHyperlink"/>
    <w:uiPriority w:val="0"/>
    <w:qFormat/>
    <w:rPr>
      <w:rFonts w:ascii="Times New Roman" w:hAnsi="Times New Roman" w:eastAsia="宋体" w:cs="Times New Roman"/>
      <w:color w:val="800080"/>
      <w:u w:val="none"/>
    </w:rPr>
  </w:style>
  <w:style w:type="character" w:styleId="884">
    <w:name w:val="Emphasis"/>
    <w:uiPriority w:val="0"/>
    <w:qFormat/>
    <w:rPr>
      <w:rFonts w:ascii="Times New Roman" w:hAnsi="Times New Roman" w:eastAsia="宋体" w:cs="Times New Roman"/>
      <w:i/>
    </w:rPr>
  </w:style>
  <w:style w:type="character" w:styleId="885">
    <w:name w:val="line number"/>
    <w:uiPriority w:val="0"/>
    <w:qFormat/>
  </w:style>
  <w:style w:type="character" w:styleId="886">
    <w:name w:val="HTML Typewriter"/>
    <w:uiPriority w:val="0"/>
    <w:qFormat/>
    <w:rPr>
      <w:rFonts w:ascii="宋体" w:hAnsi="宋体" w:eastAsia="宋体" w:cs="宋体"/>
      <w:sz w:val="24"/>
      <w:szCs w:val="24"/>
    </w:rPr>
  </w:style>
  <w:style w:type="character" w:styleId="887">
    <w:name w:val="Hyperlink"/>
    <w:uiPriority w:val="99"/>
    <w:qFormat/>
    <w:rPr>
      <w:rFonts w:ascii="Times New Roman" w:hAnsi="Times New Roman" w:eastAsia="宋体" w:cs="Times New Roman"/>
      <w:color w:val="0000ff"/>
      <w:u w:val="none"/>
    </w:rPr>
  </w:style>
  <w:style w:type="character" w:styleId="888">
    <w:name w:val="annotation reference"/>
    <w:uiPriority w:val="0"/>
    <w:qFormat/>
    <w:rPr>
      <w:rFonts w:ascii="Times New Roman" w:hAnsi="Times New Roman" w:eastAsia="宋体" w:cs="Times New Roman"/>
      <w:sz w:val="21"/>
      <w:szCs w:val="21"/>
    </w:rPr>
  </w:style>
  <w:style w:type="character" w:styleId="889">
    <w:name w:val="footnote reference"/>
    <w:uiPriority w:val="0"/>
    <w:qFormat/>
    <w:rPr>
      <w:vertAlign w:val="superscript"/>
    </w:rPr>
  </w:style>
  <w:style w:type="character" w:styleId="890">
    <w:name w:val="HTML Sample"/>
    <w:uiPriority w:val="0"/>
    <w:qFormat/>
    <w:rPr>
      <w:rFonts w:ascii="Courier New" w:hAnsi="宋体" w:eastAsia="宋体" w:cs="Courier New"/>
    </w:rPr>
  </w:style>
  <w:style w:type="character" w:styleId="891" w:customStyle="1">
    <w:name w:val="Heading 1 Char"/>
    <w:basedOn w:val="825"/>
    <w:uiPriority w:val="9"/>
    <w:qFormat/>
    <w:rPr>
      <w:rFonts w:ascii="Arial" w:hAnsi="Arial" w:eastAsia="Arial" w:cs="Arial"/>
      <w:sz w:val="40"/>
      <w:szCs w:val="40"/>
    </w:rPr>
  </w:style>
  <w:style w:type="character" w:styleId="892" w:customStyle="1">
    <w:name w:val="Heading 2 Char"/>
    <w:basedOn w:val="825"/>
    <w:uiPriority w:val="9"/>
    <w:qFormat/>
    <w:rPr>
      <w:rFonts w:ascii="Arial" w:hAnsi="Arial" w:eastAsia="Arial" w:cs="Arial"/>
      <w:sz w:val="34"/>
    </w:rPr>
  </w:style>
  <w:style w:type="character" w:styleId="893" w:customStyle="1">
    <w:name w:val="Heading 3 Char"/>
    <w:basedOn w:val="825"/>
    <w:uiPriority w:val="9"/>
    <w:qFormat/>
    <w:rPr>
      <w:rFonts w:ascii="Arial" w:hAnsi="Arial" w:eastAsia="Arial" w:cs="Arial"/>
      <w:sz w:val="30"/>
      <w:szCs w:val="30"/>
    </w:rPr>
  </w:style>
  <w:style w:type="character" w:styleId="894" w:customStyle="1">
    <w:name w:val="Heading 4 Char"/>
    <w:basedOn w:val="825"/>
    <w:uiPriority w:val="9"/>
    <w:qFormat/>
    <w:rPr>
      <w:rFonts w:ascii="Arial" w:hAnsi="Arial" w:eastAsia="Arial" w:cs="Arial"/>
      <w:b/>
      <w:bCs/>
      <w:sz w:val="26"/>
      <w:szCs w:val="26"/>
    </w:rPr>
  </w:style>
  <w:style w:type="character" w:styleId="895" w:customStyle="1">
    <w:name w:val="Heading 5 Char"/>
    <w:basedOn w:val="825"/>
    <w:uiPriority w:val="9"/>
    <w:qFormat/>
    <w:rPr>
      <w:rFonts w:ascii="Arial" w:hAnsi="Arial" w:eastAsia="Arial" w:cs="Arial"/>
      <w:b/>
      <w:bCs/>
      <w:sz w:val="24"/>
      <w:szCs w:val="24"/>
    </w:rPr>
  </w:style>
  <w:style w:type="character" w:styleId="896" w:customStyle="1">
    <w:name w:val="Heading 6 Char"/>
    <w:basedOn w:val="825"/>
    <w:uiPriority w:val="9"/>
    <w:qFormat/>
    <w:rPr>
      <w:rFonts w:ascii="Arial" w:hAnsi="Arial" w:eastAsia="Arial" w:cs="Arial"/>
      <w:b/>
      <w:bCs/>
      <w:sz w:val="22"/>
      <w:szCs w:val="22"/>
    </w:rPr>
  </w:style>
  <w:style w:type="character" w:styleId="897" w:customStyle="1">
    <w:name w:val="Heading 7 Char"/>
    <w:basedOn w:val="825"/>
    <w:uiPriority w:val="9"/>
    <w:qFormat/>
    <w:rPr>
      <w:rFonts w:ascii="Arial" w:hAnsi="Arial" w:eastAsia="Arial" w:cs="Arial"/>
      <w:b/>
      <w:bCs/>
      <w:i/>
      <w:iCs/>
      <w:sz w:val="22"/>
      <w:szCs w:val="22"/>
    </w:rPr>
  </w:style>
  <w:style w:type="character" w:styleId="898" w:customStyle="1">
    <w:name w:val="Heading 8 Char"/>
    <w:basedOn w:val="825"/>
    <w:uiPriority w:val="9"/>
    <w:qFormat/>
    <w:rPr>
      <w:rFonts w:ascii="Arial" w:hAnsi="Arial" w:eastAsia="Arial" w:cs="Arial"/>
      <w:i/>
      <w:iCs/>
      <w:sz w:val="22"/>
      <w:szCs w:val="22"/>
    </w:rPr>
  </w:style>
  <w:style w:type="character" w:styleId="899" w:customStyle="1">
    <w:name w:val="Heading 9 Char"/>
    <w:basedOn w:val="825"/>
    <w:uiPriority w:val="9"/>
    <w:qFormat/>
    <w:rPr>
      <w:rFonts w:ascii="Arial" w:hAnsi="Arial" w:eastAsia="Arial" w:cs="Arial"/>
      <w:i/>
      <w:iCs/>
      <w:sz w:val="21"/>
      <w:szCs w:val="21"/>
    </w:rPr>
  </w:style>
  <w:style w:type="character" w:styleId="900" w:customStyle="1">
    <w:name w:val="Title Char"/>
    <w:basedOn w:val="825"/>
    <w:uiPriority w:val="10"/>
    <w:qFormat/>
    <w:rPr>
      <w:sz w:val="48"/>
      <w:szCs w:val="48"/>
    </w:rPr>
  </w:style>
  <w:style w:type="character" w:styleId="901" w:customStyle="1">
    <w:name w:val="Subtitle Char"/>
    <w:basedOn w:val="825"/>
    <w:uiPriority w:val="11"/>
    <w:qFormat/>
    <w:rPr>
      <w:sz w:val="24"/>
      <w:szCs w:val="24"/>
    </w:rPr>
  </w:style>
  <w:style w:type="character" w:styleId="902" w:customStyle="1">
    <w:name w:val="Quote Char"/>
    <w:uiPriority w:val="29"/>
    <w:qFormat/>
    <w:rPr>
      <w:i/>
    </w:rPr>
  </w:style>
  <w:style w:type="character" w:styleId="903" w:customStyle="1">
    <w:name w:val="Intense Quote Char"/>
    <w:uiPriority w:val="30"/>
    <w:qFormat/>
    <w:rPr>
      <w:i/>
    </w:rPr>
  </w:style>
  <w:style w:type="character" w:styleId="904" w:customStyle="1">
    <w:name w:val="Header Char"/>
    <w:basedOn w:val="825"/>
    <w:uiPriority w:val="99"/>
    <w:qFormat/>
  </w:style>
  <w:style w:type="character" w:styleId="905" w:customStyle="1">
    <w:name w:val="Footer Char"/>
    <w:basedOn w:val="825"/>
    <w:uiPriority w:val="99"/>
    <w:qFormat/>
  </w:style>
  <w:style w:type="character" w:styleId="906" w:customStyle="1">
    <w:name w:val="Caption Char"/>
    <w:uiPriority w:val="99"/>
    <w:qFormat/>
  </w:style>
  <w:style w:type="table" w:styleId="907" w:customStyle="1">
    <w:name w:val="Table Grid Light"/>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8" w:customStyle="1">
    <w:name w:val="无格式表格 11"/>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21"/>
    <w:basedOn w:val="8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3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无格式表格 4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无格式表格 5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网格表 1 浅色1"/>
    <w:basedOn w:val="8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0" w:customStyle="1">
    <w:name w:val="网格表 2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2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网格表 3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2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网格表 41"/>
    <w:basedOn w:val="8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2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6" w:customStyle="1">
    <w:name w:val="Grid Table 4 - Accent 2"/>
    <w:basedOn w:val="82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82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82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82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0" w:customStyle="1">
    <w:name w:val="Grid Table 4 - Accent 6"/>
    <w:basedOn w:val="82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网格表 5 深色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网格表 6 彩色1"/>
    <w:basedOn w:val="8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2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2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2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6 Colorful - Accent 6"/>
    <w:basedOn w:val="82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5" w:customStyle="1">
    <w:name w:val="网格表 7 彩色1"/>
    <w:basedOn w:val="8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2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2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2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2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2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2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2" w:customStyle="1">
    <w:name w:val="清单表 1 浅色1"/>
    <w:basedOn w:val="8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2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2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2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2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2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2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9" w:customStyle="1">
    <w:name w:val="清单表 21"/>
    <w:basedOn w:val="8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2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1" w:customStyle="1">
    <w:name w:val="List Table 2 - Accent 2"/>
    <w:basedOn w:val="82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2" w:customStyle="1">
    <w:name w:val="List Table 2 - Accent 3"/>
    <w:basedOn w:val="82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3" w:customStyle="1">
    <w:name w:val="List Table 2 - Accent 4"/>
    <w:basedOn w:val="82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4" w:customStyle="1">
    <w:name w:val="List Table 2 - Accent 5"/>
    <w:basedOn w:val="82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5" w:customStyle="1">
    <w:name w:val="List Table 2 - Accent 6"/>
    <w:basedOn w:val="82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6" w:customStyle="1">
    <w:name w:val="清单表 3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2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8" w:customStyle="1">
    <w:name w:val="List Table 3 - Accent 2"/>
    <w:basedOn w:val="8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2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2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2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3" w:customStyle="1">
    <w:name w:val="清单表 4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2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5" w:customStyle="1">
    <w:name w:val="List Table 4 - Accent 2"/>
    <w:basedOn w:val="82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6" w:customStyle="1">
    <w:name w:val="List Table 4 - Accent 3"/>
    <w:basedOn w:val="82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7" w:customStyle="1">
    <w:name w:val="List Table 4 - Accent 4"/>
    <w:basedOn w:val="82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8" w:customStyle="1">
    <w:name w:val="List Table 4 - Accent 5"/>
    <w:basedOn w:val="82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9" w:customStyle="1">
    <w:name w:val="List Table 4 - Accent 6"/>
    <w:basedOn w:val="82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0" w:customStyle="1">
    <w:name w:val="清单表 5 深色1"/>
    <w:basedOn w:val="8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2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2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2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2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2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2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清单表 6 彩色1"/>
    <w:basedOn w:val="8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2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9" w:customStyle="1">
    <w:name w:val="List Table 6 Colorful - Accent 2"/>
    <w:basedOn w:val="82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82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82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82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3" w:customStyle="1">
    <w:name w:val="List Table 6 Colorful - Accent 6"/>
    <w:basedOn w:val="82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清单表 7 彩色1"/>
    <w:basedOn w:val="8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2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2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2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2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2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2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3" w:customStyle="1">
    <w:name w:val="Lined - Accent 2"/>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Lined - Accent 3"/>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Lined - Accent 4"/>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Lined - Accent 5"/>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7" w:customStyle="1">
    <w:name w:val="Lined - Accent 6"/>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amp; Lined - Accent"/>
    <w:basedOn w:val="8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2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0" w:customStyle="1">
    <w:name w:val="Bordered &amp; Lined - Accent 2"/>
    <w:basedOn w:val="82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Bordered &amp; Lined - Accent 3"/>
    <w:basedOn w:val="82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Bordered &amp; Lined - Accent 4"/>
    <w:basedOn w:val="82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Bordered &amp; Lined - Accent 5"/>
    <w:basedOn w:val="82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4" w:customStyle="1">
    <w:name w:val="Bordered &amp; Lined - Accent 6"/>
    <w:basedOn w:val="82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w:basedOn w:val="8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7" w:customStyle="1">
    <w:name w:val="Bordered - Accent 2"/>
    <w:basedOn w:val="8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8" w:customStyle="1">
    <w:name w:val="Bordered - Accent 3"/>
    <w:basedOn w:val="8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9" w:customStyle="1">
    <w:name w:val="Bordered - Accent 4"/>
    <w:basedOn w:val="8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0" w:customStyle="1">
    <w:name w:val="Bordered - Accent 5"/>
    <w:basedOn w:val="8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1" w:customStyle="1">
    <w:name w:val="Bordered - Accent 6"/>
    <w:basedOn w:val="8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2" w:customStyle="1">
    <w:name w:val="Footnote Text Char"/>
    <w:uiPriority w:val="99"/>
    <w:qFormat/>
    <w:rPr>
      <w:sz w:val="18"/>
    </w:rPr>
  </w:style>
  <w:style w:type="character" w:styleId="1033" w:customStyle="1">
    <w:name w:val="Endnote Text Char"/>
    <w:uiPriority w:val="99"/>
    <w:qFormat/>
    <w:rPr>
      <w:sz w:val="20"/>
    </w:rPr>
  </w:style>
  <w:style w:type="paragraph" w:styleId="1034" w:customStyle="1">
    <w:name w:val="TOC 标题1"/>
    <w:uiPriority w:val="39"/>
    <w:unhideWhenUsed/>
    <w:qFormat/>
    <w:rPr>
      <w:rFonts w:ascii="Times New Roman" w:hAnsi="Times New Roman" w:eastAsia="宋体" w:cs="Times New Roman"/>
      <w:lang w:val="en-US" w:eastAsia="zh-CN" w:bidi="ar-SA"/>
    </w:rPr>
  </w:style>
  <w:style w:type="character" w:styleId="1035" w:customStyle="1">
    <w:name w:val="标题 1 字符"/>
    <w:link w:val="816"/>
    <w:uiPriority w:val="0"/>
    <w:qFormat/>
    <w:rPr>
      <w:rFonts w:ascii="楷体_GB2312" w:hAnsi="Times New Roman" w:eastAsia="楷体_GB2312" w:cs="Times New Roman"/>
      <w:sz w:val="28"/>
      <w:szCs w:val="28"/>
    </w:rPr>
  </w:style>
  <w:style w:type="paragraph" w:styleId="1036" w:customStyle="1">
    <w:name w:val="标题3"/>
    <w:basedOn w:val="818"/>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37" w:customStyle="1">
    <w:name w:val="段"/>
    <w:next w:val="815"/>
    <w:uiPriority w:val="0"/>
    <w:qFormat/>
    <w:pPr>
      <w:ind w:firstLine="200"/>
      <w:jc w:val="both"/>
    </w:pPr>
    <w:rPr>
      <w:rFonts w:ascii="宋体" w:hAnsi="Times New Roman" w:eastAsia="宋体" w:cs="Times New Roman"/>
      <w:sz w:val="21"/>
      <w:lang w:val="en-US" w:eastAsia="zh-CN" w:bidi="ar-SA"/>
    </w:rPr>
  </w:style>
  <w:style w:type="character" w:styleId="1038" w:customStyle="1">
    <w:name w:val="正文文本 字符"/>
    <w:link w:val="841"/>
    <w:uiPriority w:val="0"/>
    <w:qFormat/>
    <w:rPr>
      <w:rFonts w:ascii="楷体_GB2312" w:hAnsi="Arial" w:eastAsia="楷体_GB2312" w:cs="Times New Roman"/>
      <w:b/>
      <w:position w:val="-10"/>
      <w:sz w:val="28"/>
      <w:szCs w:val="28"/>
    </w:rPr>
  </w:style>
  <w:style w:type="character" w:styleId="1039" w:customStyle="1">
    <w:name w:val="标题 2 字符"/>
    <w:link w:val="817"/>
    <w:uiPriority w:val="0"/>
    <w:qFormat/>
    <w:rPr>
      <w:rFonts w:ascii="Arial" w:hAnsi="Arial" w:eastAsia="幼圆" w:cs="Arial"/>
      <w:bCs/>
      <w:position w:val="-10"/>
      <w:sz w:val="44"/>
      <w:szCs w:val="44"/>
    </w:rPr>
  </w:style>
  <w:style w:type="character" w:styleId="1040" w:customStyle="1">
    <w:name w:val="标题 3 字符"/>
    <w:link w:val="818"/>
    <w:uiPriority w:val="0"/>
    <w:qFormat/>
    <w:rPr>
      <w:bCs/>
      <w:position w:val="-10"/>
      <w:sz w:val="32"/>
      <w:szCs w:val="32"/>
    </w:rPr>
  </w:style>
  <w:style w:type="character" w:styleId="1041" w:customStyle="1">
    <w:name w:val="标题 4 字符"/>
    <w:link w:val="819"/>
    <w:uiPriority w:val="0"/>
    <w:qFormat/>
    <w:rPr>
      <w:rFonts w:ascii="Arial" w:hAnsi="Arial" w:eastAsia="黑体" w:cs="Arial"/>
      <w:bCs/>
      <w:position w:val="-10"/>
      <w:sz w:val="28"/>
      <w:szCs w:val="28"/>
    </w:rPr>
  </w:style>
  <w:style w:type="character" w:styleId="1042" w:customStyle="1">
    <w:name w:val="标题 5 字符"/>
    <w:link w:val="820"/>
    <w:uiPriority w:val="0"/>
    <w:qFormat/>
    <w:rPr>
      <w:rFonts w:ascii="黑体" w:hAnsi="Times New Roman" w:eastAsia="黑体" w:cs="Times New Roman"/>
      <w:b/>
      <w:color w:val="000000"/>
      <w:sz w:val="28"/>
    </w:rPr>
  </w:style>
  <w:style w:type="character" w:styleId="1043" w:customStyle="1">
    <w:name w:val="标题 6 字符"/>
    <w:link w:val="821"/>
    <w:uiPriority w:val="0"/>
    <w:qFormat/>
    <w:rPr>
      <w:rFonts w:ascii="Arial" w:hAnsi="Arial" w:eastAsia="黑体" w:cs="Times New Roman"/>
      <w:b/>
      <w:bCs/>
      <w:sz w:val="24"/>
      <w:szCs w:val="24"/>
    </w:rPr>
  </w:style>
  <w:style w:type="character" w:styleId="1044" w:customStyle="1">
    <w:name w:val="标题 7 字符"/>
    <w:link w:val="822"/>
    <w:uiPriority w:val="0"/>
    <w:qFormat/>
    <w:rPr>
      <w:rFonts w:ascii="Times New Roman" w:hAnsi="Times New Roman" w:eastAsia="宋体" w:cs="Times New Roman"/>
      <w:b/>
      <w:bCs/>
      <w:sz w:val="24"/>
      <w:szCs w:val="24"/>
    </w:rPr>
  </w:style>
  <w:style w:type="character" w:styleId="1045" w:customStyle="1">
    <w:name w:val="标题 8 字符"/>
    <w:link w:val="823"/>
    <w:uiPriority w:val="0"/>
    <w:qFormat/>
    <w:rPr>
      <w:rFonts w:ascii="Arial" w:hAnsi="Arial" w:eastAsia="黑体" w:cs="Times New Roman"/>
      <w:sz w:val="24"/>
      <w:szCs w:val="24"/>
    </w:rPr>
  </w:style>
  <w:style w:type="character" w:styleId="1046" w:customStyle="1">
    <w:name w:val="标题 9 字符"/>
    <w:link w:val="824"/>
    <w:uiPriority w:val="0"/>
    <w:qFormat/>
    <w:rPr>
      <w:rFonts w:ascii="Arial" w:hAnsi="Arial" w:eastAsia="黑体" w:cs="Times New Roman"/>
      <w:sz w:val="21"/>
      <w:szCs w:val="21"/>
    </w:rPr>
  </w:style>
  <w:style w:type="character" w:styleId="1047" w:customStyle="1">
    <w:name w:val="文档结构图 字符"/>
    <w:link w:val="836"/>
    <w:uiPriority w:val="0"/>
    <w:qFormat/>
    <w:rPr>
      <w:b/>
      <w:position w:val="-10"/>
      <w:sz w:val="24"/>
      <w:shd w:val="clear" w:color="auto" w:fill="000080"/>
    </w:rPr>
  </w:style>
  <w:style w:type="character" w:styleId="1048" w:customStyle="1">
    <w:name w:val="批注文字 字符"/>
    <w:link w:val="837"/>
    <w:uiPriority w:val="0"/>
    <w:qFormat/>
    <w:rPr>
      <w:rFonts w:ascii="Times New Roman" w:hAnsi="Times New Roman" w:eastAsia="仿宋_GB2312" w:cs="Times New Roman"/>
      <w:sz w:val="24"/>
    </w:rPr>
  </w:style>
  <w:style w:type="character" w:styleId="1049" w:customStyle="1">
    <w:name w:val="称呼 字符"/>
    <w:link w:val="839"/>
    <w:uiPriority w:val="0"/>
    <w:qFormat/>
    <w:rPr>
      <w:rFonts w:ascii="仿宋_GB2312" w:hAnsi="Calibri" w:eastAsia="仿宋_GB2312" w:cs="宋体"/>
      <w:sz w:val="28"/>
      <w:lang w:val="zh-CN"/>
    </w:rPr>
  </w:style>
  <w:style w:type="character" w:styleId="1050" w:customStyle="1">
    <w:name w:val="正文文本 3 字符"/>
    <w:link w:val="840"/>
    <w:uiPriority w:val="0"/>
    <w:qFormat/>
    <w:rPr>
      <w:rFonts w:ascii="仿宋_GB2312" w:hAnsi="Arial" w:eastAsia="仿宋_GB2312" w:cs="宋体"/>
      <w:sz w:val="32"/>
      <w:lang w:val="zh-CN"/>
    </w:rPr>
  </w:style>
  <w:style w:type="character" w:styleId="1051" w:customStyle="1">
    <w:name w:val="正文文本缩进 字符"/>
    <w:link w:val="842"/>
    <w:uiPriority w:val="0"/>
    <w:qFormat/>
    <w:rPr>
      <w:b/>
      <w:position w:val="-10"/>
      <w:sz w:val="24"/>
    </w:rPr>
  </w:style>
  <w:style w:type="character" w:styleId="1052" w:customStyle="1">
    <w:name w:val="纯文本 字符"/>
    <w:link w:val="848"/>
    <w:uiPriority w:val="0"/>
    <w:qFormat/>
    <w:rPr>
      <w:rFonts w:ascii="宋体" w:hAnsi="Courier New" w:eastAsia="宋体" w:cs="Courier New"/>
      <w:sz w:val="21"/>
      <w:szCs w:val="21"/>
      <w:lang w:val="en-US" w:eastAsia="zh-CN" w:bidi="ar-SA"/>
    </w:rPr>
  </w:style>
  <w:style w:type="character" w:styleId="1053" w:customStyle="1">
    <w:name w:val="正文文本缩进 2 字符"/>
    <w:link w:val="852"/>
    <w:uiPriority w:val="0"/>
    <w:qFormat/>
    <w:rPr>
      <w:rFonts w:ascii="Arial" w:hAnsi="Arial" w:eastAsia="仿宋_GB2312"/>
      <w:sz w:val="32"/>
    </w:rPr>
  </w:style>
  <w:style w:type="character" w:styleId="1054" w:customStyle="1">
    <w:name w:val="尾注文本 字符"/>
    <w:link w:val="853"/>
    <w:uiPriority w:val="0"/>
    <w:qFormat/>
    <w:rPr>
      <w:rFonts w:ascii="Calibri" w:hAnsi="Calibri" w:eastAsia="Calibri" w:cs="宋体"/>
      <w:szCs w:val="24"/>
      <w:lang w:val="zh-CN"/>
    </w:rPr>
  </w:style>
  <w:style w:type="character" w:styleId="1055" w:customStyle="1">
    <w:name w:val="页脚 字符"/>
    <w:link w:val="855"/>
    <w:uiPriority w:val="99"/>
    <w:qFormat/>
    <w:rPr>
      <w:b/>
      <w:position w:val="-10"/>
      <w:sz w:val="18"/>
      <w:szCs w:val="18"/>
    </w:rPr>
  </w:style>
  <w:style w:type="character" w:styleId="1056" w:customStyle="1">
    <w:name w:val="签名 字符"/>
    <w:link w:val="857"/>
    <w:uiPriority w:val="0"/>
    <w:qFormat/>
    <w:rPr>
      <w:rFonts w:ascii="Calibri" w:hAnsi="Calibri" w:eastAsia="仿宋_GB2312" w:cs="宋体"/>
      <w:sz w:val="24"/>
      <w:lang w:val="zh-CN"/>
    </w:rPr>
  </w:style>
  <w:style w:type="character" w:styleId="1057" w:customStyle="1">
    <w:name w:val="副标题 字符"/>
    <w:link w:val="862"/>
    <w:uiPriority w:val="0"/>
    <w:qFormat/>
    <w:rPr>
      <w:rFonts w:ascii="Cambria" w:hAnsi="Cambria" w:eastAsia="Calibri" w:cs="宋体"/>
      <w:i/>
      <w:iCs/>
      <w:spacing w:val="13"/>
      <w:sz w:val="24"/>
      <w:szCs w:val="24"/>
      <w:lang w:val="zh-CN" w:eastAsia="en-US" w:bidi="en-US"/>
    </w:rPr>
  </w:style>
  <w:style w:type="character" w:styleId="1058" w:customStyle="1">
    <w:name w:val="脚注文本 字符"/>
    <w:link w:val="863"/>
    <w:uiPriority w:val="0"/>
    <w:qFormat/>
    <w:rPr>
      <w:rFonts w:ascii="Calibri" w:hAnsi="Calibri" w:eastAsia="Calibri" w:cs="宋体"/>
      <w:sz w:val="18"/>
      <w:szCs w:val="18"/>
      <w:lang w:val="zh-CN"/>
    </w:rPr>
  </w:style>
  <w:style w:type="character" w:styleId="1059" w:customStyle="1">
    <w:name w:val="正文文本缩进 3 字符"/>
    <w:link w:val="865"/>
    <w:uiPriority w:val="0"/>
    <w:qFormat/>
    <w:rPr>
      <w:b/>
      <w:position w:val="-10"/>
      <w:sz w:val="16"/>
      <w:szCs w:val="16"/>
    </w:rPr>
  </w:style>
  <w:style w:type="character" w:styleId="1060" w:customStyle="1">
    <w:name w:val="正文文本 2 字符"/>
    <w:link w:val="871"/>
    <w:uiPriority w:val="0"/>
    <w:qFormat/>
    <w:rPr>
      <w:rFonts w:ascii="楷体_GB2312" w:hAnsi="Calibri" w:eastAsia="楷体_GB2312" w:cs="宋体"/>
      <w:sz w:val="28"/>
      <w:lang w:val="zh-CN"/>
    </w:rPr>
  </w:style>
  <w:style w:type="character" w:styleId="1061" w:customStyle="1">
    <w:name w:val="HTML 预设格式 字符"/>
    <w:link w:val="872"/>
    <w:uiPriority w:val="0"/>
    <w:qFormat/>
    <w:rPr>
      <w:rFonts w:ascii="黑体" w:hAnsi="Courier New" w:eastAsia="黑体" w:cs="Courier New"/>
    </w:rPr>
  </w:style>
  <w:style w:type="character" w:styleId="1062" w:customStyle="1">
    <w:name w:val="标题 字符"/>
    <w:link w:val="875"/>
    <w:uiPriority w:val="0"/>
    <w:qFormat/>
    <w:rPr>
      <w:rFonts w:eastAsia="黑体"/>
      <w:b/>
      <w:sz w:val="28"/>
      <w:lang w:val="en-GB"/>
    </w:rPr>
  </w:style>
  <w:style w:type="character" w:styleId="1063" w:customStyle="1">
    <w:name w:val="批注主题 字符"/>
    <w:link w:val="876"/>
    <w:uiPriority w:val="0"/>
    <w:qFormat/>
    <w:rPr>
      <w:rFonts w:ascii="宋体" w:hAnsi="Times New Roman" w:eastAsia="仿宋_GB2312" w:cs="Times New Roman"/>
      <w:b/>
      <w:bCs/>
      <w:position w:val="-10"/>
      <w:sz w:val="24"/>
    </w:rPr>
  </w:style>
  <w:style w:type="character" w:styleId="1064" w:customStyle="1">
    <w:name w:val="正文文本首行缩进 字符"/>
    <w:link w:val="877"/>
    <w:uiPriority w:val="0"/>
    <w:qFormat/>
    <w:rPr>
      <w:rFonts w:ascii="楷体_GB2312" w:hAnsi="Arial" w:eastAsia="楷体_GB2312" w:cs="宋体"/>
      <w:position w:val="-10"/>
      <w:sz w:val="21"/>
      <w:szCs w:val="24"/>
      <w:lang w:val="zh-CN"/>
    </w:rPr>
  </w:style>
  <w:style w:type="character" w:styleId="1065" w:customStyle="1">
    <w:name w:val="标题 2 Char"/>
    <w:uiPriority w:val="0"/>
    <w:qFormat/>
    <w:rPr>
      <w:rFonts w:ascii="Arial" w:hAnsi="Arial" w:eastAsia="宋体" w:cs="Times New Roman"/>
      <w:b/>
      <w:bCs/>
      <w:sz w:val="28"/>
      <w:szCs w:val="32"/>
      <w:lang w:val="en-US" w:eastAsia="zh-CN" w:bidi="ar-SA"/>
    </w:rPr>
  </w:style>
  <w:style w:type="paragraph" w:styleId="1066">
    <w:name w:val="List Paragraph"/>
    <w:basedOn w:val="815"/>
    <w:uiPriority w:val="34"/>
    <w:qFormat/>
    <w:pPr>
      <w:ind w:left="720"/>
      <w:jc w:val="left"/>
      <w:widowControl/>
    </w:pPr>
    <w:rPr>
      <w:rFonts w:ascii="Calibri" w:hAnsi="Calibri"/>
      <w:szCs w:val="24"/>
      <w:lang w:eastAsia="en-US" w:bidi="en-US"/>
    </w:rPr>
  </w:style>
  <w:style w:type="paragraph" w:styleId="1067" w:customStyle="1">
    <w:name w:val="font5"/>
    <w:basedOn w:val="81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068" w:customStyle="1">
    <w:name w:val="xl35"/>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9" w:customStyle="1">
    <w:name w:val="List Paragraph1"/>
    <w:basedOn w:val="815"/>
    <w:uiPriority w:val="0"/>
    <w:qFormat/>
    <w:pPr>
      <w:ind w:firstLine="420"/>
    </w:pPr>
    <w:rPr>
      <w:rFonts w:ascii="Calibri" w:hAnsi="Calibri" w:cs="Calibri"/>
    </w:rPr>
  </w:style>
  <w:style w:type="paragraph" w:styleId="1070" w:customStyle="1">
    <w:name w:val="中等深浅网格 1 - 强调文字颜色 21"/>
    <w:basedOn w:val="815"/>
    <w:uiPriority w:val="0"/>
    <w:qFormat/>
    <w:pPr>
      <w:ind w:firstLine="420"/>
    </w:pPr>
    <w:rPr>
      <w:rFonts w:ascii="Calibri" w:hAnsi="Calibri" w:eastAsia="Calibri" w:cs="宋体"/>
      <w:b w:val="0"/>
      <w:position w:val="0"/>
      <w:sz w:val="20"/>
      <w:szCs w:val="22"/>
      <w:lang w:val="zh-CN"/>
    </w:rPr>
  </w:style>
  <w:style w:type="paragraph" w:styleId="1071" w:customStyle="1">
    <w:name w:val="章标题"/>
    <w:next w:val="1037"/>
    <w:uiPriority w:val="0"/>
    <w:qFormat/>
    <w:pPr>
      <w:jc w:val="both"/>
      <w:outlineLvl w:val="1"/>
    </w:pPr>
    <w:rPr>
      <w:rFonts w:ascii="Times New Roman" w:hAnsi="Times New Roman" w:eastAsia="黑体" w:cs="Times New Roman"/>
      <w:sz w:val="21"/>
      <w:lang w:val="en-US" w:eastAsia="zh-CN" w:bidi="ar-SA"/>
    </w:rPr>
  </w:style>
  <w:style w:type="paragraph" w:styleId="1072" w:customStyle="1">
    <w:name w:val="标题3，章节第三层"/>
    <w:basedOn w:val="815"/>
    <w:next w:val="1073"/>
    <w:uiPriority w:val="0"/>
    <w:qFormat/>
    <w:pPr>
      <w:spacing w:before="78" w:line="300" w:lineRule="auto"/>
      <w:outlineLvl w:val="2"/>
    </w:pPr>
    <w:rPr>
      <w:rFonts w:ascii="Arial" w:hAnsi="Arial" w:eastAsia="华文细黑" w:cs="宋体"/>
      <w:b w:val="0"/>
      <w:position w:val="0"/>
      <w:sz w:val="30"/>
      <w:szCs w:val="24"/>
      <w:lang w:val="zh-CN"/>
    </w:rPr>
  </w:style>
  <w:style w:type="paragraph" w:styleId="1073" w:customStyle="1">
    <w:name w:val="正文格式"/>
    <w:basedOn w:val="81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74" w:customStyle="1">
    <w:name w:val="小四 段落 宋体 Char"/>
    <w:basedOn w:val="832"/>
    <w:uiPriority w:val="0"/>
    <w:qFormat/>
    <w:pPr>
      <w:ind w:left="0" w:right="-33" w:firstLine="600"/>
      <w:jc w:val="left"/>
      <w:tabs>
        <w:tab w:val="clear" w:pos="2952" w:leader="none"/>
      </w:tabs>
    </w:pPr>
    <w:rPr>
      <w:rFonts w:ascii="仿宋_GB2312" w:eastAsia="仿宋_GB2312"/>
      <w:sz w:val="30"/>
      <w:szCs w:val="30"/>
    </w:rPr>
  </w:style>
  <w:style w:type="paragraph" w:styleId="1075" w:customStyle="1">
    <w:name w:val="xl39"/>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6" w:customStyle="1">
    <w:name w:val="retrait3"/>
    <w:basedOn w:val="815"/>
    <w:uiPriority w:val="0"/>
    <w:qFormat/>
    <w:pPr>
      <w:ind w:left="851"/>
      <w:jc w:val="left"/>
      <w:spacing w:before="20" w:after="20"/>
      <w:widowControl/>
    </w:pPr>
    <w:rPr>
      <w:rFonts w:ascii="Arial" w:hAnsi="Arial" w:eastAsia="Calibri" w:cs="宋体"/>
      <w:b w:val="0"/>
      <w:position w:val="0"/>
      <w:lang w:val="en-GB"/>
    </w:rPr>
  </w:style>
  <w:style w:type="paragraph" w:styleId="1077" w:customStyle="1">
    <w:name w:val="招标文件"/>
    <w:basedOn w:val="815"/>
    <w:uiPriority w:val="0"/>
    <w:qFormat/>
    <w:pPr>
      <w:jc w:val="center"/>
      <w:spacing w:before="260" w:after="260"/>
      <w:outlineLvl w:val="1"/>
    </w:pPr>
    <w:rPr>
      <w:rFonts w:hAnsi="宋体"/>
      <w:bCs/>
      <w:sz w:val="32"/>
      <w:szCs w:val="32"/>
    </w:rPr>
  </w:style>
  <w:style w:type="paragraph" w:styleId="1078" w:customStyle="1">
    <w:name w:val="样式 标题 3H3sect1.2.3BOD 0Heading 3 - oldh3l3CTLevel 3 Head..."/>
    <w:basedOn w:val="818"/>
    <w:uiPriority w:val="0"/>
    <w:qFormat/>
    <w:pPr>
      <w:jc w:val="left"/>
      <w:spacing w:line="390" w:lineRule="atLeast"/>
      <w:shd w:val="clear" w:color="auto" w:fill="ffffff"/>
    </w:pPr>
    <w:rPr>
      <w:rFonts w:ascii="宋体" w:hAnsi="宋体" w:cs="宋体"/>
      <w:b/>
      <w:position w:val="0"/>
      <w:sz w:val="30"/>
      <w:szCs w:val="21"/>
      <w:lang w:val="zh-CN"/>
    </w:rPr>
  </w:style>
  <w:style w:type="paragraph" w:styleId="1079" w:customStyle="1">
    <w:name w:val="小四 段落 宋体 Char Char Char"/>
    <w:basedOn w:val="832"/>
    <w:uiPriority w:val="0"/>
    <w:qFormat/>
    <w:pPr>
      <w:ind w:left="0" w:right="-33" w:firstLine="545"/>
      <w:jc w:val="left"/>
      <w:spacing w:line="360" w:lineRule="auto"/>
      <w:tabs>
        <w:tab w:val="clear" w:pos="2952" w:leader="none"/>
      </w:tabs>
    </w:pPr>
    <w:rPr>
      <w:sz w:val="24"/>
    </w:rPr>
  </w:style>
  <w:style w:type="paragraph" w:styleId="1080" w:customStyle="1">
    <w:name w:val="小四 段落 宋体"/>
    <w:basedOn w:val="832"/>
    <w:uiPriority w:val="0"/>
    <w:qFormat/>
    <w:pPr>
      <w:ind w:left="113" w:right="113" w:firstLine="425"/>
      <w:jc w:val="left"/>
      <w:spacing w:line="360" w:lineRule="auto"/>
      <w:tabs>
        <w:tab w:val="clear" w:pos="2952" w:leader="none"/>
      </w:tabs>
    </w:pPr>
    <w:rPr>
      <w:sz w:val="24"/>
    </w:rPr>
  </w:style>
  <w:style w:type="paragraph" w:styleId="1081" w:customStyle="1">
    <w:name w:val="111111"/>
    <w:basedOn w:val="815"/>
    <w:link w:val="1082"/>
    <w:uiPriority w:val="0"/>
    <w:qFormat/>
    <w:pPr>
      <w:jc w:val="center"/>
      <w:spacing w:before="120" w:after="120"/>
    </w:pPr>
    <w:rPr>
      <w:rFonts w:hAnsi="宋体" w:eastAsia="黑体"/>
      <w:bCs/>
      <w:position w:val="0"/>
      <w:sz w:val="21"/>
      <w:szCs w:val="21"/>
    </w:rPr>
  </w:style>
  <w:style w:type="character" w:styleId="1082" w:customStyle="1">
    <w:name w:val="111111 Char"/>
    <w:link w:val="1081"/>
    <w:uiPriority w:val="0"/>
    <w:qFormat/>
    <w:rPr>
      <w:rFonts w:ascii="宋体" w:hAnsi="宋体" w:eastAsia="黑体" w:cs="宋体"/>
      <w:b/>
      <w:bCs/>
      <w:sz w:val="21"/>
      <w:szCs w:val="21"/>
    </w:rPr>
  </w:style>
  <w:style w:type="paragraph" w:styleId="1083" w:customStyle="1">
    <w:name w:val="标题6"/>
    <w:basedOn w:val="820"/>
    <w:uiPriority w:val="0"/>
    <w:qFormat/>
    <w:pPr>
      <w:numPr>
        <w:ilvl w:val="0"/>
        <w:numId w:val="1"/>
      </w:numPr>
      <w:keepLines/>
      <w:tabs>
        <w:tab w:val="left" w:pos="420" w:leader="none"/>
      </w:tabs>
    </w:pPr>
    <w:rPr>
      <w:rFonts w:ascii="Times New Roman"/>
      <w:b w:val="0"/>
      <w:bCs/>
      <w:color w:val="auto"/>
      <w:sz w:val="24"/>
      <w:szCs w:val="28"/>
    </w:rPr>
  </w:style>
  <w:style w:type="paragraph" w:styleId="1084" w:customStyle="1">
    <w:name w:val="Char1 Char Char Char"/>
    <w:basedOn w:val="815"/>
    <w:uiPriority w:val="0"/>
    <w:qFormat/>
    <w:rPr>
      <w:rFonts w:ascii="Tahoma" w:hAnsi="Tahoma" w:eastAsia="Calibri" w:cs="Tahoma"/>
      <w:b w:val="0"/>
      <w:position w:val="0"/>
      <w:lang w:val="zh-CN"/>
    </w:rPr>
  </w:style>
  <w:style w:type="paragraph" w:styleId="1085" w:customStyle="1">
    <w:name w:val="flNote"/>
    <w:basedOn w:val="815"/>
    <w:uiPriority w:val="0"/>
    <w:qFormat/>
    <w:pPr>
      <w:jc w:val="center"/>
      <w:spacing w:before="567" w:line="360" w:lineRule="atLeast"/>
    </w:pPr>
    <w:rPr>
      <w:rFonts w:ascii="Calibri" w:hAnsi="Calibri" w:eastAsia="黑体" w:cs="宋体"/>
      <w:position w:val="0"/>
      <w:lang w:val="zh-CN"/>
    </w:rPr>
  </w:style>
  <w:style w:type="paragraph" w:styleId="1086" w:customStyle="1">
    <w:name w:val="样式4 Char"/>
    <w:basedOn w:val="81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87" w:customStyle="1">
    <w:name w:val="xl34"/>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89"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090" w:customStyle="1">
    <w:name w:val="content_lineheight"/>
    <w:basedOn w:val="81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91" w:customStyle="1">
    <w:name w:val="Char1 Char Char Char1"/>
    <w:basedOn w:val="815"/>
    <w:uiPriority w:val="0"/>
    <w:qFormat/>
    <w:rPr>
      <w:rFonts w:ascii="Tahoma" w:hAnsi="Tahoma" w:eastAsia="Calibri" w:cs="宋体"/>
      <w:b w:val="0"/>
      <w:position w:val="0"/>
      <w:lang w:val="zh-CN"/>
    </w:rPr>
  </w:style>
  <w:style w:type="paragraph" w:styleId="1092" w:customStyle="1">
    <w:name w:val="xl29"/>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3" w:customStyle="1">
    <w:name w:val="Char Char Char Char Char Char Char Char Char Char Char Char Char Char"/>
    <w:basedOn w:val="815"/>
    <w:uiPriority w:val="0"/>
    <w:qFormat/>
    <w:rPr>
      <w:rFonts w:ascii="Tahoma" w:hAnsi="Tahoma" w:eastAsia="Calibri" w:cs="宋体"/>
      <w:b w:val="0"/>
      <w:position w:val="0"/>
      <w:lang w:val="zh-CN"/>
    </w:rPr>
  </w:style>
  <w:style w:type="paragraph" w:styleId="1094" w:customStyle="1">
    <w:name w:val="Char Char"/>
    <w:basedOn w:val="815"/>
    <w:uiPriority w:val="0"/>
    <w:qFormat/>
    <w:rPr>
      <w:rFonts w:ascii="Tahoma" w:hAnsi="Tahoma" w:eastAsia="Calibri" w:cs="Tahoma"/>
      <w:b w:val="0"/>
      <w:position w:val="0"/>
      <w:lang w:val="zh-CN"/>
    </w:rPr>
  </w:style>
  <w:style w:type="paragraph" w:styleId="1095" w:customStyle="1">
    <w:name w:val="flName"/>
    <w:basedOn w:val="1085"/>
    <w:uiPriority w:val="0"/>
    <w:qFormat/>
    <w:pPr>
      <w:spacing w:before="0" w:line="113" w:lineRule="atLeast"/>
    </w:pPr>
  </w:style>
  <w:style w:type="paragraph" w:styleId="1096" w:customStyle="1">
    <w:name w:val="Char Char Char Char Char Char Char Char Char Char Char Char Char Char Char Char Char Char Char Char Char"/>
    <w:basedOn w:val="815"/>
    <w:uiPriority w:val="0"/>
    <w:qFormat/>
    <w:rPr>
      <w:rFonts w:ascii="Tahoma" w:hAnsi="Tahoma" w:eastAsia="Calibri" w:cs="Tahoma"/>
      <w:b w:val="0"/>
      <w:position w:val="0"/>
      <w:lang w:val="zh-CN"/>
    </w:rPr>
  </w:style>
  <w:style w:type="paragraph" w:styleId="1097" w:customStyle="1">
    <w:name w:val="font13"/>
    <w:basedOn w:val="81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98" w:customStyle="1">
    <w:name w:val="xl48"/>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9" w:customStyle="1">
    <w:name w:val="Char Char Char Char Char Char Char Char Char Char Char Char Char Char1"/>
    <w:basedOn w:val="815"/>
    <w:uiPriority w:val="0"/>
    <w:qFormat/>
    <w:rPr>
      <w:rFonts w:ascii="Tahoma" w:hAnsi="Tahoma" w:eastAsia="Calibri" w:cs="Tahoma"/>
      <w:b w:val="0"/>
      <w:position w:val="0"/>
      <w:lang w:val="zh-CN"/>
    </w:rPr>
  </w:style>
  <w:style w:type="paragraph" w:styleId="1100" w:customStyle="1">
    <w:name w:val="二级目录"/>
    <w:next w:val="815"/>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01" w:customStyle="1">
    <w:name w:val="我的正文"/>
    <w:basedOn w:val="815"/>
    <w:uiPriority w:val="0"/>
    <w:qFormat/>
    <w:pPr>
      <w:ind w:firstLine="420"/>
      <w:jc w:val="left"/>
      <w:spacing w:line="360" w:lineRule="auto"/>
      <w:widowControl/>
    </w:pPr>
    <w:rPr>
      <w:rFonts w:hAnsi="宋体" w:eastAsia="Calibri" w:cs="宋体"/>
      <w:b w:val="0"/>
      <w:position w:val="0"/>
      <w:sz w:val="20"/>
      <w:szCs w:val="21"/>
      <w:lang w:val="zh-CN"/>
    </w:rPr>
  </w:style>
  <w:style w:type="paragraph" w:styleId="1102" w:customStyle="1">
    <w:name w:val="Normal1"/>
    <w:basedOn w:val="815"/>
    <w:uiPriority w:val="0"/>
    <w:qFormat/>
    <w:rPr>
      <w:rFonts w:ascii="Calibri" w:hAnsi="Calibri" w:eastAsia="Calibri" w:cs="宋体"/>
      <w:b w:val="0"/>
      <w:position w:val="0"/>
      <w:sz w:val="20"/>
      <w:lang w:val="zh-CN"/>
    </w:rPr>
  </w:style>
  <w:style w:type="paragraph" w:styleId="1103" w:customStyle="1">
    <w:name w:val="xl50"/>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4" w:customStyle="1">
    <w:name w:val="样式 段后: 0.5 行 左  0.75 字符"/>
    <w:basedOn w:val="815"/>
    <w:uiPriority w:val="0"/>
    <w:qFormat/>
    <w:pPr>
      <w:ind w:firstLine="420"/>
      <w:spacing w:line="360" w:lineRule="auto"/>
      <w:widowControl/>
    </w:pPr>
    <w:rPr>
      <w:rFonts w:ascii="Calibri" w:hAnsi="Arial" w:eastAsia="Calibri" w:cs="Arial"/>
      <w:b w:val="0"/>
      <w:position w:val="0"/>
      <w:sz w:val="20"/>
      <w:szCs w:val="21"/>
      <w:lang w:val="zh-CN"/>
    </w:rPr>
  </w:style>
  <w:style w:type="paragraph" w:styleId="1105" w:customStyle="1">
    <w:name w:val="表头_5"/>
    <w:basedOn w:val="815"/>
    <w:uiPriority w:val="0"/>
    <w:qFormat/>
    <w:pPr>
      <w:spacing w:line="360" w:lineRule="auto"/>
    </w:pPr>
    <w:rPr>
      <w:rFonts w:ascii="Calibri" w:hAnsi="Calibri" w:eastAsia="Calibri" w:cs="宋体"/>
      <w:bCs/>
      <w:position w:val="0"/>
      <w:sz w:val="28"/>
      <w:szCs w:val="21"/>
      <w:lang w:val="zh-CN"/>
    </w:rPr>
  </w:style>
  <w:style w:type="paragraph" w:styleId="1106" w:customStyle="1">
    <w:name w:val="Char Char1 Char"/>
    <w:basedOn w:val="81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07" w:customStyle="1">
    <w:name w:val="标题1，章节第一层"/>
    <w:basedOn w:val="1073"/>
    <w:next w:val="1073"/>
    <w:uiPriority w:val="0"/>
    <w:qFormat/>
    <w:pPr>
      <w:ind w:left="482"/>
      <w:tabs>
        <w:tab w:val="left" w:pos="693" w:leader="none"/>
      </w:tabs>
      <w:outlineLvl w:val="0"/>
    </w:pPr>
    <w:rPr>
      <w:color w:val="000000"/>
      <w:sz w:val="24"/>
      <w:szCs w:val="24"/>
    </w:rPr>
  </w:style>
  <w:style w:type="paragraph" w:styleId="1108" w:customStyle="1">
    <w:name w:val="font12"/>
    <w:basedOn w:val="81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09" w:customStyle="1">
    <w:name w:val="马刚标题3"/>
    <w:basedOn w:val="815"/>
    <w:next w:val="81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10" w:customStyle="1">
    <w:name w:val="xl43"/>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1" w:customStyle="1">
    <w:name w:val="xl36"/>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2" w:customStyle="1">
    <w:name w:val="项目符号：一级"/>
    <w:basedOn w:val="1073"/>
    <w:next w:val="1073"/>
    <w:uiPriority w:val="0"/>
    <w:qFormat/>
    <w:pPr>
      <w:ind w:right="-134"/>
    </w:pPr>
    <w:rPr>
      <w:bCs w:val="0"/>
    </w:rPr>
  </w:style>
  <w:style w:type="paragraph" w:styleId="1113">
    <w:name w:val="Quote"/>
    <w:basedOn w:val="815"/>
    <w:next w:val="815"/>
    <w:link w:val="1114"/>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14" w:customStyle="1">
    <w:name w:val="引用 字符"/>
    <w:link w:val="1113"/>
    <w:uiPriority w:val="0"/>
    <w:qFormat/>
    <w:rPr>
      <w:rFonts w:ascii="Calibri" w:hAnsi="Calibri"/>
      <w:i/>
      <w:iCs/>
      <w:sz w:val="22"/>
      <w:szCs w:val="22"/>
      <w:lang w:eastAsia="en-US" w:bidi="en-US"/>
    </w:rPr>
  </w:style>
  <w:style w:type="paragraph" w:styleId="1115" w:customStyle="1">
    <w:name w:val="Test2"/>
    <w:basedOn w:val="817"/>
    <w:uiPriority w:val="0"/>
    <w:qFormat/>
    <w:pPr>
      <w:spacing w:line="480" w:lineRule="exact"/>
      <w:widowControl/>
    </w:pPr>
    <w:rPr>
      <w:rFonts w:ascii="黑体" w:eastAsia="黑体"/>
      <w:b/>
      <w:position w:val="0"/>
      <w:sz w:val="24"/>
      <w:szCs w:val="24"/>
    </w:rPr>
  </w:style>
  <w:style w:type="paragraph" w:styleId="1116" w:customStyle="1">
    <w:name w:val="丁华正文"/>
    <w:basedOn w:val="865"/>
    <w:uiPriority w:val="0"/>
    <w:qFormat/>
    <w:pPr>
      <w:ind w:left="0" w:firstLine="510"/>
      <w:spacing w:after="0" w:line="360" w:lineRule="auto"/>
    </w:pPr>
    <w:rPr>
      <w:b w:val="0"/>
      <w:position w:val="0"/>
      <w:sz w:val="24"/>
    </w:rPr>
  </w:style>
  <w:style w:type="paragraph" w:styleId="1117" w:customStyle="1">
    <w:name w:val="xl45"/>
    <w:basedOn w:val="81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18" w:customStyle="1">
    <w:name w:val="xl38"/>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9" w:customStyle="1">
    <w:name w:val="表格抬头"/>
    <w:basedOn w:val="815"/>
    <w:link w:val="1120"/>
    <w:uiPriority w:val="0"/>
    <w:qFormat/>
    <w:pPr>
      <w:jc w:val="center"/>
    </w:pPr>
    <w:rPr>
      <w:rFonts w:ascii="黑体" w:eastAsia="黑体"/>
      <w:position w:val="0"/>
      <w:sz w:val="21"/>
    </w:rPr>
  </w:style>
  <w:style w:type="character" w:styleId="1120" w:customStyle="1">
    <w:name w:val="表格抬头 Char"/>
    <w:link w:val="1119"/>
    <w:uiPriority w:val="0"/>
    <w:qFormat/>
    <w:rPr>
      <w:rFonts w:ascii="黑体" w:eastAsia="黑体"/>
      <w:b/>
      <w:sz w:val="21"/>
    </w:rPr>
  </w:style>
  <w:style w:type="paragraph" w:styleId="1121" w:customStyle="1">
    <w:name w:val="插图"/>
    <w:basedOn w:val="81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22" w:customStyle="1">
    <w:name w:val="样式 段后: 0.25 行"/>
    <w:basedOn w:val="81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23" w:customStyle="1">
    <w:name w:val="Char Char Char Char Char Char Char Char Char Char Char1 Char Char Char1"/>
    <w:basedOn w:val="815"/>
    <w:uiPriority w:val="0"/>
    <w:semiHidden/>
    <w:qFormat/>
    <w:pPr>
      <w:ind w:firstLine="200"/>
      <w:jc w:val="left"/>
    </w:pPr>
    <w:rPr>
      <w:rFonts w:ascii="Tahoma" w:hAnsi="Tahoma" w:eastAsia="Calibri" w:cs="宋体"/>
      <w:b w:val="0"/>
      <w:position w:val="0"/>
      <w:szCs w:val="24"/>
      <w:lang w:val="zh-CN"/>
    </w:rPr>
  </w:style>
  <w:style w:type="paragraph" w:styleId="1124" w:customStyle="1">
    <w:name w:val="xl56"/>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5" w:customStyle="1">
    <w:name w:val="符号与编号 Char"/>
    <w:basedOn w:val="81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26" w:customStyle="1">
    <w:name w:val="正文文本 New New"/>
    <w:basedOn w:val="81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27" w:customStyle="1">
    <w:name w:val="普通正文"/>
    <w:basedOn w:val="815"/>
    <w:uiPriority w:val="0"/>
    <w:qFormat/>
    <w:pPr>
      <w:ind w:firstLine="480"/>
      <w:jc w:val="left"/>
      <w:spacing w:before="120" w:after="120" w:line="360" w:lineRule="auto"/>
    </w:pPr>
    <w:rPr>
      <w:rFonts w:ascii="Arial" w:hAnsi="Arial"/>
      <w:szCs w:val="24"/>
    </w:rPr>
  </w:style>
  <w:style w:type="paragraph" w:styleId="1128" w:customStyle="1">
    <w:name w:val="tableau"/>
    <w:basedOn w:val="815"/>
    <w:uiPriority w:val="0"/>
    <w:qFormat/>
    <w:pPr>
      <w:jc w:val="center"/>
      <w:spacing w:before="20" w:after="20"/>
      <w:widowControl/>
    </w:pPr>
    <w:rPr>
      <w:rFonts w:ascii="Arial" w:hAnsi="Arial" w:eastAsia="Calibri" w:cs="宋体"/>
      <w:b w:val="0"/>
      <w:position w:val="0"/>
      <w:sz w:val="16"/>
      <w:lang w:val="en-GB" w:eastAsia="en-US"/>
    </w:rPr>
  </w:style>
  <w:style w:type="paragraph" w:styleId="1129" w:customStyle="1">
    <w:name w:val="丁华标题3"/>
    <w:basedOn w:val="1130"/>
    <w:next w:val="1116"/>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30" w:customStyle="1">
    <w:name w:val="丁华标题2"/>
    <w:basedOn w:val="817"/>
    <w:next w:val="1116"/>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31" w:customStyle="1">
    <w:name w:val="正文2"/>
    <w:basedOn w:val="815"/>
    <w:uiPriority w:val="0"/>
    <w:qFormat/>
    <w:pPr>
      <w:ind w:firstLine="510"/>
      <w:spacing w:before="156" w:line="360" w:lineRule="auto"/>
    </w:pPr>
    <w:rPr>
      <w:rFonts w:ascii="Calibri" w:hAnsi="Calibri" w:eastAsia="Calibri" w:cs="宋体"/>
      <w:b w:val="0"/>
      <w:position w:val="0"/>
      <w:lang w:val="zh-CN"/>
    </w:rPr>
  </w:style>
  <w:style w:type="paragraph" w:styleId="1132" w:customStyle="1">
    <w:name w:val="Char Char Char Char Char Char Char Char Char Char Char Char Char Char Char Char Char Char Char Char Char Char Char"/>
    <w:basedOn w:val="815"/>
    <w:uiPriority w:val="0"/>
    <w:qFormat/>
    <w:rPr>
      <w:rFonts w:ascii="Tahoma" w:hAnsi="Tahoma" w:eastAsia="Calibri" w:cs="宋体"/>
      <w:b w:val="0"/>
      <w:position w:val="0"/>
      <w:lang w:val="zh-CN"/>
    </w:rPr>
  </w:style>
  <w:style w:type="paragraph" w:styleId="1133" w:customStyle="1">
    <w:name w:val="正文文本缩进 31"/>
    <w:basedOn w:val="815"/>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34" w:customStyle="1">
    <w:name w:val="font10"/>
    <w:basedOn w:val="815"/>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35" w:customStyle="1">
    <w:name w:val="样式 加点正文 + 段前: 0.5 行 段后: 0.5 行1"/>
    <w:basedOn w:val="81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36" w:customStyle="1">
    <w:name w:val="正文lzq"/>
    <w:basedOn w:val="815"/>
    <w:uiPriority w:val="0"/>
    <w:qFormat/>
    <w:pPr>
      <w:ind w:firstLine="480"/>
      <w:spacing w:line="360" w:lineRule="auto"/>
    </w:pPr>
    <w:rPr>
      <w:rFonts w:ascii="Calibri" w:hAnsi="Calibri" w:eastAsia="Calibri" w:cs="宋体"/>
      <w:b w:val="0"/>
      <w:position w:val="0"/>
      <w:lang w:val="zh-CN"/>
    </w:rPr>
  </w:style>
  <w:style w:type="paragraph" w:styleId="1137" w:customStyle="1">
    <w:name w:val="正文 首行缩进:  2 字符 Char Char"/>
    <w:basedOn w:val="815"/>
    <w:uiPriority w:val="0"/>
    <w:qFormat/>
    <w:pPr>
      <w:ind w:firstLine="480"/>
      <w:spacing w:line="360" w:lineRule="auto"/>
    </w:pPr>
    <w:rPr>
      <w:rFonts w:ascii="楷体_GB2312" w:hAnsi="Calibri" w:eastAsia="楷体_GB2312" w:cs="宋体"/>
      <w:b w:val="0"/>
      <w:bCs/>
      <w:position w:val="0"/>
      <w:szCs w:val="24"/>
      <w:lang w:val="zh-CN"/>
    </w:rPr>
  </w:style>
  <w:style w:type="paragraph" w:styleId="1138" w:customStyle="1">
    <w:name w:val="font11"/>
    <w:basedOn w:val="81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9" w:customStyle="1">
    <w:name w:val="xl41"/>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0" w:customStyle="1">
    <w:name w:val="Char Char1"/>
    <w:basedOn w:val="815"/>
    <w:uiPriority w:val="0"/>
    <w:qFormat/>
    <w:rPr>
      <w:rFonts w:ascii="Tahoma" w:hAnsi="Tahoma" w:eastAsia="Calibri" w:cs="Tahoma"/>
      <w:b w:val="0"/>
      <w:position w:val="0"/>
      <w:lang w:val="zh-CN"/>
    </w:rPr>
  </w:style>
  <w:style w:type="paragraph" w:styleId="1141" w:customStyle="1">
    <w:name w:val="新图表正文"/>
    <w:link w:val="1142"/>
    <w:uiPriority w:val="0"/>
    <w:qFormat/>
    <w:pPr>
      <w:jc w:val="both"/>
    </w:pPr>
    <w:rPr>
      <w:rFonts w:ascii="宋体" w:hAnsi="宋体" w:eastAsia="宋体" w:cs="Times New Roman"/>
      <w:sz w:val="18"/>
      <w:szCs w:val="21"/>
      <w:lang w:val="en-US" w:eastAsia="zh-CN" w:bidi="ar-SA"/>
    </w:rPr>
  </w:style>
  <w:style w:type="character" w:styleId="1142" w:customStyle="1">
    <w:name w:val="新图表正文 Char Char"/>
    <w:link w:val="1141"/>
    <w:uiPriority w:val="0"/>
    <w:qFormat/>
    <w:rPr>
      <w:rFonts w:ascii="宋体" w:hAnsi="宋体"/>
      <w:sz w:val="18"/>
      <w:szCs w:val="21"/>
      <w:lang w:bidi="ar-SA"/>
    </w:rPr>
  </w:style>
  <w:style w:type="paragraph" w:styleId="1143" w:customStyle="1">
    <w:name w:val="Char2 Char Char Char Char Char Char1"/>
    <w:basedOn w:val="81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44" w:customStyle="1">
    <w:name w:val="xl58"/>
    <w:basedOn w:val="81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font14"/>
    <w:basedOn w:val="81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4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47" w:customStyle="1">
    <w:name w:val="默认段落字体 Para Char Char Char Char Char Char Char"/>
    <w:basedOn w:val="815"/>
    <w:uiPriority w:val="0"/>
    <w:qFormat/>
    <w:rPr>
      <w:rFonts w:ascii="Calibri" w:hAnsi="Calibri" w:eastAsia="Calibri" w:cs="宋体"/>
      <w:b w:val="0"/>
      <w:position w:val="0"/>
      <w:sz w:val="20"/>
      <w:lang w:val="zh-CN"/>
    </w:rPr>
  </w:style>
  <w:style w:type="paragraph" w:styleId="1148" w:customStyle="1">
    <w:name w:val="xl55"/>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9" w:customStyle="1">
    <w:name w:val="默认段落字体 Para Char Char Char Char Char Char Char Char Char1 Char Char Char Char Char Char Char"/>
    <w:basedOn w:val="836"/>
    <w:uiPriority w:val="0"/>
    <w:qFormat/>
    <w:rPr>
      <w:rFonts w:ascii="Tahoma" w:hAnsi="Tahoma"/>
      <w:szCs w:val="24"/>
    </w:rPr>
  </w:style>
  <w:style w:type="paragraph" w:styleId="1150" w:customStyle="1">
    <w:name w:val="Char Char Char Char Char"/>
    <w:basedOn w:val="815"/>
    <w:uiPriority w:val="0"/>
    <w:qFormat/>
    <w:rPr>
      <w:rFonts w:ascii="Tahoma" w:hAnsi="Tahoma" w:eastAsia="Calibri" w:cs="Tahoma"/>
      <w:b w:val="0"/>
      <w:position w:val="0"/>
      <w:lang w:val="zh-CN"/>
    </w:rPr>
  </w:style>
  <w:style w:type="paragraph" w:styleId="1151" w:customStyle="1">
    <w:name w:val="Char Char Char"/>
    <w:basedOn w:val="815"/>
    <w:uiPriority w:val="0"/>
    <w:qFormat/>
    <w:rPr>
      <w:rFonts w:ascii="Tahoma" w:hAnsi="Tahoma" w:eastAsia="Calibri" w:cs="宋体"/>
      <w:b w:val="0"/>
      <w:position w:val="0"/>
      <w:lang w:val="zh-CN"/>
    </w:rPr>
  </w:style>
  <w:style w:type="paragraph" w:styleId="115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53" w:customStyle="1">
    <w:name w:val="一级标题"/>
    <w:basedOn w:val="81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54" w:customStyle="1">
    <w:name w:val="xl52"/>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5" w:customStyle="1">
    <w:name w:val="Pa5"/>
    <w:basedOn w:val="815"/>
    <w:next w:val="815"/>
    <w:uiPriority w:val="0"/>
    <w:qFormat/>
    <w:pPr>
      <w:jc w:val="left"/>
      <w:spacing w:line="241" w:lineRule="atLeast"/>
    </w:pPr>
    <w:rPr>
      <w:rFonts w:ascii="HYDaHeiJ" w:hAnsi="Calibri" w:eastAsia="HYDaHeiJ" w:cs="宋体"/>
      <w:b w:val="0"/>
      <w:position w:val="0"/>
      <w:szCs w:val="24"/>
      <w:lang w:val="zh-CN"/>
    </w:rPr>
  </w:style>
  <w:style w:type="paragraph" w:styleId="1156" w:customStyle="1">
    <w:name w:val="小四 段落 宋体 Char Char"/>
    <w:basedOn w:val="815"/>
    <w:uiPriority w:val="0"/>
    <w:qFormat/>
    <w:pPr>
      <w:ind w:firstLine="480"/>
      <w:spacing w:line="360" w:lineRule="auto"/>
    </w:pPr>
    <w:rPr>
      <w:rFonts w:hAnsi="宋体" w:eastAsia="Calibri" w:cs="宋体"/>
      <w:b w:val="0"/>
      <w:position w:val="0"/>
      <w:szCs w:val="24"/>
      <w:lang w:val="zh-CN"/>
    </w:rPr>
  </w:style>
  <w:style w:type="paragraph" w:styleId="1157" w:customStyle="1">
    <w:name w:val="xl40"/>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8" w:customStyle="1">
    <w:name w:val="段落"/>
    <w:basedOn w:val="815"/>
    <w:uiPriority w:val="0"/>
    <w:qFormat/>
    <w:pPr>
      <w:ind w:firstLine="480"/>
      <w:spacing w:line="460" w:lineRule="exact"/>
    </w:pPr>
    <w:rPr>
      <w:rFonts w:ascii="Calibri" w:hAnsi="Calibri" w:eastAsia="Calibri" w:cs="宋体"/>
      <w:b w:val="0"/>
      <w:position w:val="0"/>
      <w:lang w:val="zh-CN"/>
    </w:rPr>
  </w:style>
  <w:style w:type="paragraph" w:styleId="1159" w:customStyle="1">
    <w:name w:val="公文标题 2"/>
    <w:basedOn w:val="815"/>
    <w:next w:val="1160"/>
    <w:uiPriority w:val="0"/>
    <w:qFormat/>
    <w:pPr>
      <w:outlineLvl w:val="1"/>
    </w:pPr>
    <w:rPr>
      <w:rFonts w:ascii="仿宋_GB2312" w:hAnsi="宋体" w:eastAsia="仿宋_GB2312" w:cs="宋体"/>
      <w:b w:val="0"/>
      <w:position w:val="0"/>
      <w:sz w:val="28"/>
      <w:szCs w:val="24"/>
      <w:lang w:val="zh-CN"/>
    </w:rPr>
  </w:style>
  <w:style w:type="paragraph" w:styleId="1160" w:customStyle="1">
    <w:name w:val="公文正文"/>
    <w:basedOn w:val="842"/>
    <w:uiPriority w:val="0"/>
    <w:qFormat/>
    <w:pPr>
      <w:ind w:left="0" w:firstLine="200"/>
      <w:spacing w:after="0"/>
    </w:pPr>
    <w:rPr>
      <w:rFonts w:ascii="仿宋_GB2312" w:hAnsi="宋体" w:eastAsia="仿宋_GB2312"/>
      <w:b w:val="0"/>
      <w:position w:val="0"/>
      <w:sz w:val="28"/>
      <w:szCs w:val="24"/>
    </w:rPr>
  </w:style>
  <w:style w:type="paragraph" w:styleId="1161" w:customStyle="1">
    <w:name w:val="符号与编号"/>
    <w:basedOn w:val="81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62" w:customStyle="1">
    <w:name w:val="样式 首行缩进:  2 字符"/>
    <w:basedOn w:val="815"/>
    <w:link w:val="1163"/>
    <w:uiPriority w:val="0"/>
    <w:qFormat/>
    <w:pPr>
      <w:ind w:firstLine="480"/>
      <w:spacing w:line="360" w:lineRule="auto"/>
    </w:pPr>
    <w:rPr>
      <w:rFonts w:ascii="Times New Roman"/>
      <w:b w:val="0"/>
      <w:position w:val="0"/>
    </w:rPr>
  </w:style>
  <w:style w:type="character" w:styleId="1163" w:customStyle="1">
    <w:name w:val="样式 首行缩进:  2 字符 Char Char"/>
    <w:link w:val="1162"/>
    <w:uiPriority w:val="0"/>
    <w:qFormat/>
    <w:rPr>
      <w:rFonts w:cs="宋体"/>
      <w:sz w:val="24"/>
    </w:rPr>
  </w:style>
  <w:style w:type="paragraph" w:styleId="1164" w:customStyle="1">
    <w:name w:val="正文 + Arial Char"/>
    <w:basedOn w:val="81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65" w:customStyle="1">
    <w:name w:val="xl37"/>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66" w:customStyle="1">
    <w:name w:val="Pa6"/>
    <w:basedOn w:val="815"/>
    <w:next w:val="815"/>
    <w:uiPriority w:val="0"/>
    <w:qFormat/>
    <w:pPr>
      <w:jc w:val="left"/>
      <w:spacing w:line="241" w:lineRule="atLeast"/>
    </w:pPr>
    <w:rPr>
      <w:rFonts w:ascii="HYDaHeiJ" w:hAnsi="Calibri" w:eastAsia="HYDaHeiJ" w:cs="宋体"/>
      <w:b w:val="0"/>
      <w:position w:val="0"/>
      <w:szCs w:val="24"/>
      <w:lang w:val="zh-CN"/>
    </w:rPr>
  </w:style>
  <w:style w:type="paragraph" w:styleId="1167" w:customStyle="1">
    <w:name w:val="表格文字"/>
    <w:basedOn w:val="815"/>
    <w:uiPriority w:val="0"/>
    <w:qFormat/>
    <w:pPr>
      <w:ind w:firstLine="200"/>
      <w:jc w:val="left"/>
      <w:spacing w:line="360" w:lineRule="auto"/>
    </w:pPr>
    <w:rPr>
      <w:rFonts w:ascii="Arial" w:hAnsi="Arial" w:eastAsia="Calibri" w:cs="宋体"/>
      <w:b w:val="0"/>
      <w:position w:val="0"/>
      <w:lang w:val="zh-CN"/>
    </w:rPr>
  </w:style>
  <w:style w:type="paragraph" w:styleId="1168" w:customStyle="1">
    <w:name w:val="xl47"/>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9" w:customStyle="1">
    <w:name w:val="xl24"/>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0" w:customStyle="1">
    <w:name w:val="样式 标题 2第一章 标题 2Heading 2 HiddenHeading 2 CCBSheading 2H2h2..."/>
    <w:basedOn w:val="81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71" w:customStyle="1">
    <w:name w:val="默认段落字体 Para Char"/>
    <w:basedOn w:val="815"/>
    <w:uiPriority w:val="0"/>
    <w:qFormat/>
    <w:rPr>
      <w:rFonts w:ascii="Calibri" w:hAnsi="Calibri" w:eastAsia="Calibri" w:cs="宋体"/>
      <w:b w:val="0"/>
      <w:position w:val="0"/>
      <w:szCs w:val="24"/>
      <w:lang w:val="zh-CN"/>
    </w:rPr>
  </w:style>
  <w:style w:type="paragraph" w:styleId="1172" w:customStyle="1">
    <w:name w:val="Char Char Char Char Char Char Char"/>
    <w:basedOn w:val="815"/>
    <w:uiPriority w:val="0"/>
    <w:qFormat/>
    <w:pPr>
      <w:tabs>
        <w:tab w:val="left" w:pos="360" w:leader="none"/>
      </w:tabs>
    </w:pPr>
    <w:rPr>
      <w:rFonts w:ascii="Times New Roman"/>
      <w:szCs w:val="24"/>
    </w:rPr>
  </w:style>
  <w:style w:type="paragraph" w:styleId="1173" w:customStyle="1">
    <w:name w:val="首行缩进"/>
    <w:basedOn w:val="815"/>
    <w:uiPriority w:val="0"/>
    <w:qFormat/>
    <w:pPr>
      <w:ind w:firstLine="480"/>
    </w:pPr>
    <w:rPr>
      <w:rFonts w:ascii="Calibri" w:hAnsi="Calibri" w:eastAsia="Calibri" w:cs="宋体"/>
      <w:b w:val="0"/>
      <w:position w:val="0"/>
      <w:sz w:val="20"/>
      <w:lang w:val="zh-CN"/>
    </w:rPr>
  </w:style>
  <w:style w:type="paragraph" w:styleId="1174" w:customStyle="1">
    <w:name w:val="xl60"/>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5" w:customStyle="1">
    <w:name w:val="标题4，章节第四层"/>
    <w:basedOn w:val="815"/>
    <w:next w:val="815"/>
    <w:uiPriority w:val="0"/>
    <w:qFormat/>
    <w:pPr>
      <w:spacing w:line="360" w:lineRule="auto"/>
      <w:tabs>
        <w:tab w:val="left" w:pos="0" w:leader="none"/>
      </w:tabs>
      <w:outlineLvl w:val="3"/>
    </w:pPr>
    <w:rPr>
      <w:rFonts w:hAnsi="宋体" w:eastAsia="Calibri" w:cs="宋体"/>
      <w:position w:val="0"/>
      <w:szCs w:val="24"/>
      <w:lang w:val="zh-CN"/>
    </w:rPr>
  </w:style>
  <w:style w:type="paragraph" w:styleId="1176" w:customStyle="1">
    <w:name w:val="xl51"/>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7" w:customStyle="1">
    <w:name w:val="表格内文字"/>
    <w:basedOn w:val="815"/>
    <w:uiPriority w:val="0"/>
    <w:qFormat/>
    <w:pPr>
      <w:spacing w:line="300" w:lineRule="atLeast"/>
    </w:pPr>
    <w:rPr>
      <w:rFonts w:ascii="Calibri" w:hAnsi="Calibri" w:eastAsia="Calibri" w:cs="宋体"/>
      <w:b w:val="0"/>
      <w:position w:val="0"/>
      <w:sz w:val="18"/>
      <w:szCs w:val="24"/>
      <w:lang w:val="zh-CN"/>
    </w:rPr>
  </w:style>
  <w:style w:type="paragraph" w:styleId="1178" w:customStyle="1">
    <w:name w:val="xl26"/>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9"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180" w:customStyle="1">
    <w:name w:val="Char Char2"/>
    <w:basedOn w:val="815"/>
    <w:uiPriority w:val="0"/>
    <w:qFormat/>
    <w:rPr>
      <w:rFonts w:ascii="Tahoma" w:hAnsi="Tahoma" w:eastAsia="Calibri" w:cs="宋体"/>
      <w:b w:val="0"/>
      <w:position w:val="0"/>
      <w:lang w:val="zh-CN"/>
    </w:rPr>
  </w:style>
  <w:style w:type="paragraph" w:styleId="1181" w:customStyle="1">
    <w:name w:val="Default Text"/>
    <w:basedOn w:val="815"/>
    <w:uiPriority w:val="0"/>
    <w:qFormat/>
    <w:pPr>
      <w:jc w:val="left"/>
      <w:widowControl/>
    </w:pPr>
    <w:rPr>
      <w:rFonts w:ascii="Calibri" w:hAnsi="Calibri" w:eastAsia="Calibri" w:cs="宋体"/>
      <w:b w:val="0"/>
      <w:position w:val="0"/>
      <w:lang w:val="zh-CN" w:eastAsia="en-US"/>
    </w:rPr>
  </w:style>
  <w:style w:type="paragraph" w:styleId="1182" w:customStyle="1">
    <w:name w:val="正文文本缩进1"/>
    <w:basedOn w:val="815"/>
    <w:uiPriority w:val="0"/>
    <w:qFormat/>
    <w:pPr>
      <w:ind w:left="420"/>
      <w:spacing w:after="120"/>
    </w:pPr>
    <w:rPr>
      <w:rFonts w:ascii="Calibri" w:hAnsi="Calibri" w:eastAsia="Calibri" w:cs="宋体"/>
      <w:b w:val="0"/>
      <w:position w:val="0"/>
      <w:sz w:val="20"/>
      <w:szCs w:val="24"/>
      <w:lang w:val="zh-CN"/>
    </w:rPr>
  </w:style>
  <w:style w:type="paragraph" w:styleId="1183" w:customStyle="1">
    <w:name w:val="正文 首行缩进:  2 字符 Char"/>
    <w:basedOn w:val="815"/>
    <w:uiPriority w:val="0"/>
    <w:qFormat/>
    <w:pPr>
      <w:ind w:firstLine="480"/>
      <w:spacing w:line="360" w:lineRule="auto"/>
    </w:pPr>
    <w:rPr>
      <w:rFonts w:ascii="Calibri" w:hAnsi="Calibri" w:eastAsia="Calibri" w:cs="宋体"/>
      <w:b w:val="0"/>
      <w:position w:val="0"/>
      <w:lang w:val="zh-CN"/>
    </w:rPr>
  </w:style>
  <w:style w:type="paragraph" w:styleId="1184" w:customStyle="1">
    <w:name w:val="正文表标题"/>
    <w:next w:val="103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5" w:customStyle="1">
    <w:name w:val="正文 居中"/>
    <w:basedOn w:val="815"/>
    <w:uiPriority w:val="0"/>
    <w:qFormat/>
    <w:pPr>
      <w:jc w:val="center"/>
      <w:spacing w:line="360" w:lineRule="auto"/>
    </w:pPr>
    <w:rPr>
      <w:rFonts w:ascii="Calibri" w:hAnsi="Calibri" w:eastAsia="Calibri" w:cs="宋体"/>
      <w:b w:val="0"/>
      <w:position w:val="0"/>
      <w:lang w:val="zh-CN"/>
    </w:rPr>
  </w:style>
  <w:style w:type="paragraph" w:styleId="1186" w:customStyle="1">
    <w:name w:val="Char Char Char1"/>
    <w:basedOn w:val="836"/>
    <w:uiPriority w:val="0"/>
    <w:qFormat/>
    <w:pPr>
      <w:spacing w:line="436" w:lineRule="exact"/>
    </w:pPr>
    <w:rPr>
      <w:b w:val="0"/>
      <w:position w:val="0"/>
      <w:sz w:val="21"/>
      <w:szCs w:val="24"/>
    </w:rPr>
  </w:style>
  <w:style w:type="paragraph" w:styleId="1187" w:customStyle="1">
    <w:name w:val="样式1"/>
    <w:basedOn w:val="815"/>
    <w:next w:val="819"/>
    <w:uiPriority w:val="0"/>
    <w:qFormat/>
    <w:pPr>
      <w:ind w:firstLine="480"/>
      <w:spacing w:line="300" w:lineRule="auto"/>
    </w:pPr>
  </w:style>
  <w:style w:type="paragraph" w:styleId="1188" w:customStyle="1">
    <w:name w:val="正文缩进1"/>
    <w:basedOn w:val="815"/>
    <w:link w:val="1189"/>
    <w:uiPriority w:val="0"/>
    <w:qFormat/>
    <w:pPr>
      <w:ind w:firstLine="420"/>
    </w:pPr>
    <w:rPr>
      <w:rFonts w:ascii="Times New Roman"/>
      <w:b w:val="0"/>
      <w:position w:val="0"/>
      <w:sz w:val="20"/>
    </w:rPr>
  </w:style>
  <w:style w:type="character" w:styleId="1189" w:customStyle="1">
    <w:name w:val="正文缩进 Char1"/>
    <w:link w:val="1188"/>
    <w:uiPriority w:val="0"/>
    <w:qFormat/>
  </w:style>
  <w:style w:type="paragraph" w:styleId="1190" w:customStyle="1">
    <w:name w:val="1"/>
    <w:basedOn w:val="815"/>
    <w:next w:val="871"/>
    <w:uiPriority w:val="0"/>
    <w:qFormat/>
    <w:pPr>
      <w:spacing w:line="360" w:lineRule="auto"/>
    </w:pPr>
    <w:rPr>
      <w:rFonts w:ascii="Calibri" w:hAnsi="Calibri" w:eastAsia="仿宋_GB2312" w:cs="宋体"/>
      <w:b w:val="0"/>
      <w:position w:val="0"/>
      <w:szCs w:val="24"/>
      <w:lang w:val="zh-CN"/>
    </w:rPr>
  </w:style>
  <w:style w:type="paragraph" w:styleId="1191" w:customStyle="1">
    <w:name w:val="Char Char Char Char Char Char Char Char Char Char Char"/>
    <w:basedOn w:val="815"/>
    <w:uiPriority w:val="0"/>
    <w:qFormat/>
    <w:rPr>
      <w:rFonts w:ascii="Tahoma" w:hAnsi="Tahoma" w:eastAsia="Calibri" w:cs="宋体"/>
      <w:b w:val="0"/>
      <w:position w:val="0"/>
      <w:lang w:val="zh-CN"/>
    </w:rPr>
  </w:style>
  <w:style w:type="paragraph" w:styleId="1192" w:customStyle="1">
    <w:name w:val="样式"/>
    <w:basedOn w:val="815"/>
    <w:uiPriority w:val="0"/>
    <w:qFormat/>
    <w:pPr>
      <w:spacing w:before="120" w:after="120" w:line="360" w:lineRule="auto"/>
    </w:pPr>
    <w:rPr>
      <w:rFonts w:hAnsi="Calibri" w:eastAsia="Calibri" w:cs="宋体"/>
      <w:b w:val="0"/>
      <w:position w:val="0"/>
      <w:lang w:val="zh-CN"/>
    </w:rPr>
  </w:style>
  <w:style w:type="paragraph" w:styleId="1193" w:customStyle="1">
    <w:name w:val="xl31"/>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94" w:customStyle="1">
    <w:name w:val="纯文本1"/>
    <w:basedOn w:val="815"/>
    <w:uiPriority w:val="0"/>
    <w:qFormat/>
    <w:rPr>
      <w:rFonts w:hAnsi="宋体" w:eastAsia="楷体_GB2312" w:cs="宋体"/>
      <w:b w:val="0"/>
      <w:position w:val="0"/>
      <w:sz w:val="28"/>
      <w:lang w:val="zh-CN"/>
    </w:rPr>
  </w:style>
  <w:style w:type="paragraph" w:styleId="1195" w:customStyle="1">
    <w:name w:val="表格1"/>
    <w:basedOn w:val="815"/>
    <w:uiPriority w:val="0"/>
    <w:qFormat/>
    <w:rPr>
      <w:rFonts w:hAnsi="Calibri" w:eastAsia="Calibri" w:cs="宋体"/>
      <w:b w:val="0"/>
      <w:position w:val="0"/>
      <w:sz w:val="20"/>
      <w:szCs w:val="21"/>
      <w:lang w:val="zh-CN"/>
    </w:rPr>
  </w:style>
  <w:style w:type="paragraph" w:styleId="1196" w:customStyle="1">
    <w:name w:val="Char"/>
    <w:basedOn w:val="815"/>
    <w:uiPriority w:val="0"/>
    <w:semiHidden/>
    <w:qFormat/>
    <w:rPr>
      <w:rFonts w:ascii="Tahoma" w:hAnsi="Tahoma" w:eastAsia="Calibri" w:cs="仿宋_GB2312"/>
      <w:b w:val="0"/>
      <w:position w:val="0"/>
      <w:szCs w:val="28"/>
      <w:lang w:val="zh-CN"/>
    </w:rPr>
  </w:style>
  <w:style w:type="paragraph" w:styleId="1197" w:customStyle="1">
    <w:name w:val="正文缩进2字符"/>
    <w:basedOn w:val="815"/>
    <w:uiPriority w:val="0"/>
    <w:qFormat/>
    <w:pPr>
      <w:ind w:firstLine="200"/>
      <w:spacing w:line="300" w:lineRule="auto"/>
    </w:pPr>
    <w:rPr>
      <w:rFonts w:ascii="仿宋_GB2312" w:hAnsi="Calibri" w:eastAsia="仿宋_GB2312" w:cs="宋体"/>
      <w:b w:val="0"/>
      <w:position w:val="0"/>
      <w:sz w:val="32"/>
      <w:szCs w:val="32"/>
      <w:lang w:val="zh-CN"/>
    </w:rPr>
  </w:style>
  <w:style w:type="paragraph" w:styleId="1198" w:customStyle="1">
    <w:name w:val="Char1"/>
    <w:basedOn w:val="815"/>
    <w:uiPriority w:val="0"/>
    <w:qFormat/>
    <w:rPr>
      <w:rFonts w:ascii="仿宋_GB2312" w:hAnsi="宋体" w:eastAsia="仿宋_GB2312" w:cs="宋体"/>
      <w:position w:val="0"/>
      <w:sz w:val="32"/>
      <w:szCs w:val="32"/>
      <w:lang w:val="zh-CN"/>
    </w:rPr>
  </w:style>
  <w:style w:type="paragraph" w:styleId="1199" w:customStyle="1">
    <w:name w:val="样式 样式 首行缩进:  2 字符 + 行距: 1.5 倍行距"/>
    <w:basedOn w:val="815"/>
    <w:uiPriority w:val="0"/>
    <w:qFormat/>
    <w:pPr>
      <w:ind w:firstLine="470"/>
      <w:spacing w:line="360" w:lineRule="auto"/>
    </w:pPr>
    <w:rPr>
      <w:rFonts w:ascii="Calibri" w:hAnsi="Calibri" w:eastAsia="Calibri" w:cs="宋体"/>
      <w:b w:val="0"/>
      <w:position w:val="0"/>
      <w:lang w:val="zh-CN"/>
    </w:rPr>
  </w:style>
  <w:style w:type="paragraph" w:styleId="1200" w:customStyle="1">
    <w:name w:val="符号与编号 Char Char"/>
    <w:basedOn w:val="81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01" w:customStyle="1">
    <w:name w:val="Char Char1 Char1"/>
    <w:basedOn w:val="81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02" w:customStyle="1">
    <w:name w:val="Char11"/>
    <w:basedOn w:val="815"/>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03" w:customStyle="1">
    <w:name w:val="样式 样式 首行缩进:  0.74 厘米 行距: 1.5 倍行距 + 段后: 0.5 行"/>
    <w:basedOn w:val="815"/>
    <w:uiPriority w:val="0"/>
    <w:qFormat/>
    <w:pPr>
      <w:ind w:firstLine="420"/>
      <w:spacing w:line="360" w:lineRule="auto"/>
    </w:pPr>
    <w:rPr>
      <w:rFonts w:ascii="楷体_GB2312" w:hAnsi="Calibri" w:eastAsia="楷体_GB2312" w:cs="宋体"/>
      <w:b w:val="0"/>
      <w:bCs/>
      <w:position w:val="0"/>
      <w:lang w:val="zh-CN"/>
    </w:rPr>
  </w:style>
  <w:style w:type="paragraph" w:styleId="1204" w:customStyle="1">
    <w:name w:val="Table Text Char"/>
    <w:uiPriority w:val="0"/>
    <w:qFormat/>
    <w:pPr>
      <w:spacing w:before="80" w:after="80"/>
    </w:pPr>
    <w:rPr>
      <w:rFonts w:ascii="Arial" w:hAnsi="Arial" w:eastAsia="宋体" w:cs="Arial"/>
      <w:sz w:val="18"/>
      <w:szCs w:val="28"/>
      <w:lang w:val="en-US" w:eastAsia="zh-CN" w:bidi="ar-SA"/>
    </w:rPr>
  </w:style>
  <w:style w:type="paragraph" w:styleId="1205" w:customStyle="1">
    <w:name w:val="Char Char Char Char"/>
    <w:basedOn w:val="836"/>
    <w:uiPriority w:val="0"/>
    <w:qFormat/>
    <w:pPr>
      <w:spacing w:line="360" w:lineRule="auto"/>
    </w:pPr>
    <w:rPr>
      <w:rFonts w:ascii="Tahoma" w:hAnsi="Tahoma"/>
      <w:szCs w:val="24"/>
    </w:rPr>
  </w:style>
  <w:style w:type="paragraph" w:styleId="1206" w:customStyle="1">
    <w:name w:val="xl54"/>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07" w:customStyle="1">
    <w:name w:val="正文文本 21"/>
    <w:basedOn w:val="815"/>
    <w:uiPriority w:val="0"/>
    <w:qFormat/>
    <w:pPr>
      <w:ind w:left="720" w:hanging="720"/>
      <w:widowControl/>
    </w:pPr>
    <w:rPr>
      <w:rFonts w:ascii="Calibri" w:hAnsi="Calibri" w:eastAsia="Calibri" w:cs="宋体"/>
      <w:b w:val="0"/>
      <w:position w:val="0"/>
      <w:lang w:val="en-GB"/>
    </w:rPr>
  </w:style>
  <w:style w:type="paragraph" w:styleId="1208" w:customStyle="1">
    <w:name w:val="Char Char Char Char Char Char Char Char"/>
    <w:basedOn w:val="815"/>
    <w:uiPriority w:val="0"/>
    <w:qFormat/>
    <w:pPr>
      <w:jc w:val="left"/>
      <w:spacing w:after="160" w:line="240" w:lineRule="exact"/>
      <w:widowControl/>
    </w:pPr>
    <w:rPr>
      <w:rFonts w:ascii="Verdana" w:hAnsi="Verdana"/>
      <w:sz w:val="20"/>
      <w:lang w:eastAsia="en-US"/>
    </w:rPr>
  </w:style>
  <w:style w:type="paragraph" w:styleId="120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10" w:customStyle="1">
    <w:name w:val="小四 段落 宋体 Char Char Char Char"/>
    <w:basedOn w:val="815"/>
    <w:uiPriority w:val="0"/>
    <w:qFormat/>
    <w:pPr>
      <w:ind w:right="-33" w:firstLine="480"/>
      <w:jc w:val="left"/>
      <w:spacing w:line="360" w:lineRule="auto"/>
    </w:pPr>
    <w:rPr>
      <w:rFonts w:ascii="Calibri" w:hAnsi="Calibri" w:eastAsia="Calibri" w:cs="宋体"/>
      <w:b w:val="0"/>
      <w:position w:val="0"/>
      <w:szCs w:val="24"/>
      <w:lang w:val="zh-CN"/>
    </w:rPr>
  </w:style>
  <w:style w:type="paragraph" w:styleId="1211" w:customStyle="1">
    <w:name w:val="zw"/>
    <w:basedOn w:val="815"/>
    <w:uiPriority w:val="0"/>
    <w:qFormat/>
    <w:pPr>
      <w:ind w:firstLine="480"/>
      <w:jc w:val="left"/>
      <w:spacing w:line="360" w:lineRule="auto"/>
      <w:widowControl/>
    </w:pPr>
    <w:rPr>
      <w:rFonts w:hAnsi="宋体" w:eastAsia="Calibri" w:cs="宋体"/>
      <w:b w:val="0"/>
      <w:bCs/>
      <w:position w:val="0"/>
      <w:lang w:val="zh-CN"/>
    </w:rPr>
  </w:style>
  <w:style w:type="paragraph" w:styleId="1212" w:customStyle="1">
    <w:name w:val="Char Char Char Char Char Char Char Char1"/>
    <w:basedOn w:val="815"/>
    <w:uiPriority w:val="0"/>
    <w:qFormat/>
    <w:rPr>
      <w:rFonts w:ascii="Tahoma" w:hAnsi="Tahoma" w:eastAsia="Calibri" w:cs="Tahoma"/>
      <w:b w:val="0"/>
      <w:position w:val="0"/>
      <w:lang w:val="zh-CN"/>
    </w:rPr>
  </w:style>
  <w:style w:type="paragraph" w:styleId="1213" w:customStyle="1">
    <w:name w:val="xl42"/>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4" w:customStyle="1">
    <w:name w:val="Char Char Char Char Char Char Char Char Char Char Char Char Char"/>
    <w:basedOn w:val="836"/>
    <w:uiPriority w:val="0"/>
    <w:qFormat/>
    <w:rPr>
      <w:rFonts w:ascii="Tahoma" w:hAnsi="Tahoma"/>
      <w:b w:val="0"/>
      <w:position w:val="0"/>
      <w:szCs w:val="24"/>
    </w:rPr>
  </w:style>
  <w:style w:type="paragraph" w:styleId="1215" w:customStyle="1">
    <w:name w:val="_Style 42"/>
    <w:basedOn w:val="815"/>
    <w:next w:val="841"/>
    <w:uiPriority w:val="0"/>
    <w:qFormat/>
    <w:rPr>
      <w:rFonts w:ascii="楷体_GB2312" w:hAnsi="Arial" w:eastAsia="楷体_GB2312" w:cs="宋体"/>
      <w:b w:val="0"/>
      <w:position w:val="0"/>
      <w:sz w:val="28"/>
      <w:lang w:val="zh-CN"/>
    </w:rPr>
  </w:style>
  <w:style w:type="paragraph" w:styleId="1216" w:customStyle="1">
    <w:name w:val="Char Char Char Char Char Char Char1"/>
    <w:basedOn w:val="815"/>
    <w:uiPriority w:val="0"/>
    <w:qFormat/>
    <w:pPr>
      <w:jc w:val="left"/>
    </w:pPr>
    <w:rPr>
      <w:rFonts w:ascii="Tahoma" w:hAnsi="Tahoma" w:eastAsia="Calibri" w:cs="宋体"/>
      <w:b w:val="0"/>
      <w:position w:val="0"/>
      <w:lang w:val="zh-CN"/>
    </w:rPr>
  </w:style>
  <w:style w:type="paragraph" w:styleId="1217" w:customStyle="1">
    <w:name w:val="样式 样式 标题 3H3sect1.2.3BOD 0Heading 3 - oldh3l3CTLevel 3 Head... +..."/>
    <w:basedOn w:val="815"/>
    <w:uiPriority w:val="0"/>
    <w:qFormat/>
    <w:pPr>
      <w:jc w:val="left"/>
      <w:keepLines/>
      <w:keepNext/>
      <w:outlineLvl w:val="2"/>
    </w:pPr>
    <w:rPr>
      <w:rFonts w:ascii="Calibri" w:hAnsi="Calibri" w:eastAsia="Calibri" w:cs="宋体"/>
      <w:bCs/>
      <w:position w:val="0"/>
      <w:lang w:val="zh-CN"/>
    </w:rPr>
  </w:style>
  <w:style w:type="paragraph" w:styleId="1218" w:customStyle="1">
    <w:name w:val="条1"/>
    <w:basedOn w:val="81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9" w:customStyle="1">
    <w:name w:val="flType"/>
    <w:basedOn w:val="1095"/>
    <w:uiPriority w:val="0"/>
    <w:qFormat/>
    <w:pPr>
      <w:spacing w:after="284"/>
    </w:pPr>
    <w:rPr>
      <w:rFonts w:eastAsia="宋体"/>
      <w:b w:val="0"/>
    </w:rPr>
  </w:style>
  <w:style w:type="paragraph" w:styleId="1220" w:customStyle="1">
    <w:name w:val="Char Char Char Char Char Char"/>
    <w:basedOn w:val="815"/>
    <w:uiPriority w:val="0"/>
    <w:qFormat/>
    <w:rPr>
      <w:rFonts w:ascii="Tahoma" w:hAnsi="Tahoma" w:eastAsia="Calibri" w:cs="Tahoma"/>
      <w:b w:val="0"/>
      <w:position w:val="0"/>
      <w:lang w:val="zh-CN"/>
    </w:rPr>
  </w:style>
  <w:style w:type="paragraph" w:styleId="1221" w:customStyle="1">
    <w:name w:val="xl25"/>
    <w:basedOn w:val="81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22" w:customStyle="1">
    <w:name w:val="项目符号，一级"/>
    <w:basedOn w:val="1073"/>
    <w:next w:val="1073"/>
    <w:uiPriority w:val="0"/>
    <w:qFormat/>
    <w:pPr>
      <w:ind w:left="376" w:firstLine="0"/>
      <w:spacing w:line="240" w:lineRule="atLeast"/>
      <w:tabs>
        <w:tab w:val="left" w:pos="1320" w:leader="none"/>
      </w:tabs>
    </w:pPr>
    <w:rPr>
      <w:bCs w:val="0"/>
      <w:color w:val="000000"/>
      <w:szCs w:val="24"/>
    </w:rPr>
  </w:style>
  <w:style w:type="paragraph" w:styleId="1223" w:customStyle="1">
    <w:name w:val="Char2"/>
    <w:basedOn w:val="815"/>
    <w:uiPriority w:val="0"/>
    <w:qFormat/>
    <w:pPr>
      <w:jc w:val="left"/>
      <w:spacing w:after="160" w:line="240" w:lineRule="exact"/>
      <w:widowControl/>
    </w:pPr>
    <w:rPr>
      <w:rFonts w:ascii="Verdana" w:hAnsi="Verdana"/>
      <w:sz w:val="20"/>
      <w:lang w:eastAsia="en-US"/>
    </w:rPr>
  </w:style>
  <w:style w:type="paragraph" w:styleId="1224" w:customStyle="1">
    <w:name w:val="_Style 226"/>
    <w:basedOn w:val="816"/>
    <w:next w:val="815"/>
    <w:uiPriority w:val="0"/>
    <w:qFormat/>
    <w:pPr>
      <w:jc w:val="left"/>
      <w:keepLines/>
      <w:spacing w:before="480" w:line="276" w:lineRule="auto"/>
      <w:widowControl/>
      <w:outlineLvl w:val="9"/>
    </w:pPr>
    <w:rPr>
      <w:rFonts w:ascii="Cambria" w:hAnsi="Cambria" w:eastAsia="宋体"/>
      <w:bCs/>
      <w:color w:val="365f91"/>
    </w:rPr>
  </w:style>
  <w:style w:type="paragraph" w:styleId="1225" w:customStyle="1">
    <w:name w:val="xl53"/>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6" w:customStyle="1">
    <w:name w:val="Char Char Char Char Char Char Char Char Char"/>
    <w:basedOn w:val="815"/>
    <w:uiPriority w:val="0"/>
    <w:qFormat/>
    <w:pPr>
      <w:ind w:left="200" w:hanging="200"/>
      <w:tabs>
        <w:tab w:val="left" w:pos="360" w:leader="none"/>
      </w:tabs>
    </w:pPr>
    <w:rPr>
      <w:rFonts w:ascii="Calibri" w:hAnsi="Calibri" w:eastAsia="Calibri" w:cs="宋体"/>
      <w:b w:val="0"/>
      <w:position w:val="0"/>
      <w:szCs w:val="24"/>
      <w:lang w:val="zh-CN"/>
    </w:rPr>
  </w:style>
  <w:style w:type="paragraph" w:styleId="1227" w:customStyle="1">
    <w:name w:val="xl30"/>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8" w:customStyle="1">
    <w:name w:val="greytypebeni"/>
    <w:basedOn w:val="815"/>
    <w:uiPriority w:val="0"/>
    <w:qFormat/>
    <w:pPr>
      <w:jc w:val="left"/>
      <w:widowControl/>
    </w:pPr>
    <w:rPr>
      <w:rFonts w:hAnsi="宋体" w:eastAsia="Calibri" w:cs="宋体"/>
      <w:b w:val="0"/>
      <w:position w:val="0"/>
      <w:szCs w:val="24"/>
      <w:lang w:val="zh-CN"/>
    </w:rPr>
  </w:style>
  <w:style w:type="paragraph" w:styleId="1229" w:customStyle="1">
    <w:name w:val="标题5，章节第五层"/>
    <w:basedOn w:val="815"/>
    <w:next w:val="81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30" w:customStyle="1">
    <w:name w:val="样式3"/>
    <w:basedOn w:val="815"/>
    <w:next w:val="815"/>
    <w:uiPriority w:val="0"/>
    <w:qFormat/>
    <w:pPr>
      <w:spacing w:line="360" w:lineRule="auto"/>
    </w:pPr>
    <w:rPr>
      <w:rFonts w:ascii="Calibri" w:hAnsi="Calibri" w:eastAsia="Calibri" w:cs="宋体"/>
      <w:b w:val="0"/>
      <w:position w:val="0"/>
      <w:sz w:val="20"/>
      <w:lang w:val="zh-CN"/>
    </w:rPr>
  </w:style>
  <w:style w:type="paragraph" w:styleId="1231" w:customStyle="1">
    <w:name w:val="样式2"/>
    <w:basedOn w:val="815"/>
    <w:uiPriority w:val="0"/>
    <w:qFormat/>
    <w:pPr>
      <w:ind w:left="200"/>
      <w:spacing w:line="360" w:lineRule="auto"/>
    </w:pPr>
    <w:rPr>
      <w:rFonts w:hAnsi="宋体" w:eastAsia="Calibri" w:cs="宋体"/>
      <w:position w:val="0"/>
      <w:szCs w:val="24"/>
      <w:lang w:val="zh-CN"/>
    </w:rPr>
  </w:style>
  <w:style w:type="paragraph" w:styleId="1232" w:customStyle="1">
    <w:name w:val="列出段落11"/>
    <w:basedOn w:val="815"/>
    <w:uiPriority w:val="34"/>
    <w:qFormat/>
    <w:pPr>
      <w:ind w:firstLine="420"/>
    </w:pPr>
    <w:rPr>
      <w:rFonts w:ascii="Calibri" w:hAnsi="Calibri" w:eastAsia="Calibri" w:cs="宋体"/>
      <w:b w:val="0"/>
      <w:position w:val="0"/>
      <w:sz w:val="20"/>
      <w:szCs w:val="24"/>
      <w:lang w:val="zh-CN"/>
    </w:rPr>
  </w:style>
  <w:style w:type="paragraph" w:styleId="1233" w:customStyle="1">
    <w:name w:val="论文正文"/>
    <w:basedOn w:val="852"/>
    <w:uiPriority w:val="0"/>
    <w:qFormat/>
    <w:pPr>
      <w:ind w:left="0" w:firstLine="200"/>
      <w:jc w:val="left"/>
      <w:spacing w:line="360" w:lineRule="auto"/>
    </w:pPr>
    <w:rPr>
      <w:rFonts w:ascii="Times New Roman" w:hAnsi="Times New Roman"/>
      <w:sz w:val="28"/>
      <w:szCs w:val="24"/>
    </w:rPr>
  </w:style>
  <w:style w:type="paragraph" w:styleId="1234" w:customStyle="1">
    <w:name w:val="Char Char11"/>
    <w:basedOn w:val="815"/>
    <w:uiPriority w:val="0"/>
    <w:qFormat/>
    <w:rPr>
      <w:rFonts w:ascii="Tahoma" w:hAnsi="Tahoma" w:eastAsia="Calibri" w:cs="宋体"/>
      <w:b w:val="0"/>
      <w:position w:val="0"/>
      <w:lang w:val="zh-CN"/>
    </w:rPr>
  </w:style>
  <w:style w:type="paragraph" w:styleId="1235" w:customStyle="1">
    <w:name w:val="a0"/>
    <w:basedOn w:val="815"/>
    <w:uiPriority w:val="0"/>
    <w:qFormat/>
    <w:pPr>
      <w:spacing w:before="100" w:beforeAutospacing="1" w:after="100" w:afterAutospacing="1"/>
      <w:widowControl/>
    </w:pPr>
    <w:rPr>
      <w:rFonts w:hAnsi="宋体" w:eastAsia="Calibri" w:cs="宋体"/>
      <w:b w:val="0"/>
      <w:position w:val="0"/>
      <w:szCs w:val="24"/>
      <w:lang w:val="zh-CN"/>
    </w:rPr>
  </w:style>
  <w:style w:type="paragraph" w:styleId="1236" w:customStyle="1">
    <w:name w:val="xl44"/>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37" w:customStyle="1">
    <w:name w:val="正文--表格内正文"/>
    <w:basedOn w:val="815"/>
    <w:uiPriority w:val="0"/>
    <w:qFormat/>
    <w:pPr>
      <w:jc w:val="center"/>
      <w:spacing w:line="0" w:lineRule="atLeast"/>
    </w:pPr>
    <w:rPr>
      <w:rFonts w:hAnsi="宋体" w:eastAsia="Calibri" w:cs="宋体"/>
      <w:b w:val="0"/>
      <w:color w:val="000000"/>
      <w:position w:val="0"/>
      <w:szCs w:val="24"/>
      <w:lang w:val="zh-CN"/>
    </w:rPr>
  </w:style>
  <w:style w:type="paragraph" w:styleId="1238" w:customStyle="1">
    <w:name w:val="xl63"/>
    <w:basedOn w:val="81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9" w:customStyle="1">
    <w:name w:val="7"/>
    <w:basedOn w:val="815"/>
    <w:next w:val="873"/>
    <w:uiPriority w:val="0"/>
    <w:qFormat/>
    <w:pPr>
      <w:jc w:val="left"/>
      <w:spacing w:before="100" w:beforeAutospacing="1" w:after="100" w:afterAutospacing="1"/>
      <w:widowControl/>
    </w:pPr>
    <w:rPr>
      <w:rFonts w:hAnsi="宋体" w:eastAsia="Calibri" w:cs="宋体"/>
      <w:b w:val="0"/>
      <w:position w:val="0"/>
      <w:lang w:val="zh-CN"/>
    </w:rPr>
  </w:style>
  <w:style w:type="paragraph" w:styleId="1240" w:customStyle="1">
    <w:name w:val="列出段落2"/>
    <w:basedOn w:val="815"/>
    <w:uiPriority w:val="0"/>
    <w:qFormat/>
    <w:pPr>
      <w:ind w:left="720"/>
      <w:jc w:val="left"/>
      <w:widowControl/>
    </w:pPr>
    <w:rPr>
      <w:rFonts w:ascii="Arial" w:hAnsi="Arial" w:eastAsia="黑体" w:cs="Arial"/>
      <w:b w:val="0"/>
      <w:position w:val="0"/>
      <w:szCs w:val="24"/>
      <w:lang w:val="zh-CN" w:eastAsia="en-US"/>
    </w:rPr>
  </w:style>
  <w:style w:type="paragraph" w:styleId="1241" w:customStyle="1">
    <w:name w:val="xl59"/>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2" w:customStyle="1">
    <w:name w:val="Char Char Char Char1 Char Char Char"/>
    <w:basedOn w:val="836"/>
    <w:uiPriority w:val="0"/>
    <w:qFormat/>
    <w:pPr>
      <w:spacing w:line="360" w:lineRule="auto"/>
    </w:pPr>
    <w:rPr>
      <w:rFonts w:ascii="Tahoma" w:hAnsi="Tahoma"/>
      <w:szCs w:val="24"/>
    </w:rPr>
  </w:style>
  <w:style w:type="paragraph" w:styleId="1243" w:customStyle="1">
    <w:name w:val="表格内容"/>
    <w:basedOn w:val="815"/>
    <w:uiPriority w:val="0"/>
    <w:qFormat/>
    <w:pPr>
      <w:jc w:val="center"/>
      <w:spacing w:before="60" w:line="300" w:lineRule="auto"/>
      <w:widowControl/>
    </w:pPr>
    <w:rPr>
      <w:rFonts w:ascii="Calibri" w:hAnsi="Calibri" w:eastAsia="Calibri" w:cs="宋体"/>
      <w:b w:val="0"/>
      <w:position w:val="0"/>
      <w:sz w:val="20"/>
      <w:lang w:val="zh-CN"/>
    </w:rPr>
  </w:style>
  <w:style w:type="paragraph" w:styleId="1244" w:customStyle="1">
    <w:name w:val="列表内容"/>
    <w:basedOn w:val="815"/>
    <w:next w:val="81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45" w:customStyle="1">
    <w:name w:val="Char Char Char Char Char Char Char1 Char"/>
    <w:basedOn w:val="815"/>
    <w:uiPriority w:val="0"/>
    <w:qFormat/>
    <w:rPr>
      <w:rFonts w:ascii="Tahoma" w:hAnsi="Tahoma" w:eastAsia="Calibri" w:cs="Tahoma"/>
      <w:b w:val="0"/>
      <w:position w:val="0"/>
      <w:lang w:val="zh-CN"/>
    </w:rPr>
  </w:style>
  <w:style w:type="paragraph" w:styleId="1246" w:customStyle="1">
    <w:name w:val="项目符号，二级"/>
    <w:basedOn w:val="1073"/>
    <w:next w:val="1073"/>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47" w:customStyle="1">
    <w:name w:val="xl32"/>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8" w:customStyle="1">
    <w:name w:val="Bullets L1"/>
    <w:basedOn w:val="81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49" w:customStyle="1">
    <w:name w:val="Body Text 21"/>
    <w:basedOn w:val="815"/>
    <w:uiPriority w:val="0"/>
    <w:qFormat/>
    <w:pPr>
      <w:ind w:left="720" w:hanging="720"/>
      <w:widowControl/>
    </w:pPr>
    <w:rPr>
      <w:rFonts w:ascii="Calibri" w:hAnsi="Calibri" w:eastAsia="Calibri" w:cs="宋体"/>
      <w:b w:val="0"/>
      <w:position w:val="0"/>
      <w:lang w:val="en-GB"/>
    </w:rPr>
  </w:style>
  <w:style w:type="paragraph" w:styleId="1250" w:customStyle="1">
    <w:name w:val="方案正文"/>
    <w:basedOn w:val="815"/>
    <w:uiPriority w:val="0"/>
    <w:qFormat/>
    <w:pPr>
      <w:ind w:firstLine="359"/>
      <w:jc w:val="left"/>
      <w:spacing w:before="156" w:line="360" w:lineRule="auto"/>
    </w:pPr>
    <w:rPr>
      <w:rFonts w:ascii="Arial" w:hAnsi="Arial" w:eastAsia="Calibri" w:cs="宋体"/>
      <w:b w:val="0"/>
      <w:position w:val="0"/>
      <w:szCs w:val="21"/>
      <w:lang w:val="zh-CN"/>
    </w:rPr>
  </w:style>
  <w:style w:type="paragraph" w:styleId="1251" w:customStyle="1">
    <w:name w:val="xl62"/>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2" w:customStyle="1">
    <w:name w:val="xl57"/>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53" w:customStyle="1">
    <w:name w:val="Char Char1 Char Char Char Char1 Char Char Char Char Char Char"/>
    <w:basedOn w:val="815"/>
    <w:uiPriority w:val="0"/>
    <w:qFormat/>
    <w:rPr>
      <w:rFonts w:ascii="Tahoma" w:hAnsi="Tahoma" w:eastAsia="Calibri" w:cs="宋体"/>
      <w:b w:val="0"/>
      <w:position w:val="0"/>
      <w:lang w:val="zh-CN"/>
    </w:rPr>
  </w:style>
  <w:style w:type="paragraph" w:styleId="1254" w:customStyle="1">
    <w:name w:val="Char Char Char Char Char Char Char Char Char1"/>
    <w:basedOn w:val="815"/>
    <w:uiPriority w:val="0"/>
    <w:qFormat/>
    <w:pPr>
      <w:ind w:left="360" w:hanging="360"/>
      <w:tabs>
        <w:tab w:val="left" w:pos="360" w:leader="none"/>
      </w:tabs>
    </w:pPr>
    <w:rPr>
      <w:rFonts w:ascii="Calibri" w:hAnsi="Calibri" w:eastAsia="Calibri" w:cs="宋体"/>
      <w:b w:val="0"/>
      <w:position w:val="0"/>
      <w:szCs w:val="24"/>
      <w:lang w:val="zh-CN"/>
    </w:rPr>
  </w:style>
  <w:style w:type="paragraph" w:styleId="1255" w:customStyle="1">
    <w:name w:val="正文文本 22"/>
    <w:basedOn w:val="815"/>
    <w:uiPriority w:val="0"/>
    <w:qFormat/>
    <w:pPr>
      <w:ind w:left="720" w:hanging="720"/>
      <w:widowControl/>
    </w:pPr>
    <w:rPr>
      <w:rFonts w:ascii="Calibri" w:hAnsi="Calibri" w:eastAsia="Calibri" w:cs="宋体"/>
      <w:b w:val="0"/>
      <w:position w:val="0"/>
      <w:lang w:val="en-GB"/>
    </w:rPr>
  </w:style>
  <w:style w:type="paragraph" w:styleId="1256" w:customStyle="1">
    <w:name w:val="表蕊"/>
    <w:basedOn w:val="815"/>
    <w:uiPriority w:val="0"/>
    <w:qFormat/>
    <w:pPr>
      <w:jc w:val="left"/>
      <w:spacing w:line="320" w:lineRule="atLeast"/>
    </w:pPr>
    <w:rPr>
      <w:rFonts w:ascii="Calibri" w:hAnsi="Calibri" w:eastAsia="楷体_GB2312" w:cs="宋体"/>
      <w:b w:val="0"/>
      <w:spacing w:val="-10"/>
      <w:position w:val="0"/>
      <w:sz w:val="20"/>
      <w:lang w:val="zh-CN"/>
    </w:rPr>
  </w:style>
  <w:style w:type="paragraph" w:styleId="1257" w:customStyle="1">
    <w:name w:val="xl46"/>
    <w:basedOn w:val="81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58">
    <w:name w:val="No Spacing"/>
    <w:link w:val="1259"/>
    <w:uiPriority w:val="0"/>
    <w:qFormat/>
    <w:pPr>
      <w:jc w:val="both"/>
      <w:widowControl w:val="off"/>
    </w:pPr>
    <w:rPr>
      <w:rFonts w:ascii="Calibri" w:hAnsi="Calibri" w:eastAsia="微软雅黑" w:cs="Times New Roman"/>
      <w:sz w:val="24"/>
      <w:szCs w:val="22"/>
      <w:lang w:val="en-US" w:eastAsia="zh-CN" w:bidi="ar-SA"/>
    </w:rPr>
  </w:style>
  <w:style w:type="character" w:styleId="1259" w:customStyle="1">
    <w:name w:val="无间隔 字符"/>
    <w:link w:val="1258"/>
    <w:uiPriority w:val="0"/>
    <w:qFormat/>
    <w:rPr>
      <w:rFonts w:ascii="Calibri" w:hAnsi="Calibri" w:eastAsia="微软雅黑"/>
      <w:sz w:val="24"/>
      <w:szCs w:val="22"/>
      <w:lang w:bidi="ar-SA"/>
    </w:rPr>
  </w:style>
  <w:style w:type="paragraph" w:styleId="1260" w:customStyle="1">
    <w:name w:val="二级条标题"/>
    <w:basedOn w:val="815"/>
    <w:next w:val="1037"/>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61" w:customStyle="1">
    <w:name w:val="部分1"/>
    <w:basedOn w:val="81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62">
    <w:name w:val="Intense Quote"/>
    <w:basedOn w:val="815"/>
    <w:next w:val="815"/>
    <w:link w:val="1263"/>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63" w:customStyle="1">
    <w:name w:val="明显引用 字符"/>
    <w:link w:val="1262"/>
    <w:uiPriority w:val="0"/>
    <w:qFormat/>
    <w:rPr>
      <w:rFonts w:ascii="Calibri" w:hAnsi="Calibri"/>
      <w:b/>
      <w:bCs/>
      <w:i/>
      <w:iCs/>
      <w:sz w:val="22"/>
      <w:szCs w:val="22"/>
      <w:lang w:eastAsia="en-US" w:bidi="en-US"/>
    </w:rPr>
  </w:style>
  <w:style w:type="paragraph" w:styleId="1264" w:customStyle="1">
    <w:name w:val="xl27"/>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5" w:customStyle="1">
    <w:name w:val="Table Paragraph"/>
    <w:basedOn w:val="815"/>
    <w:uiPriority w:val="0"/>
    <w:qFormat/>
    <w:rPr>
      <w:rFonts w:ascii="Times New Roman"/>
    </w:rPr>
  </w:style>
  <w:style w:type="paragraph" w:styleId="1266" w:customStyle="1">
    <w:name w:val="xl33"/>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7" w:customStyle="1">
    <w:name w:val="表格"/>
    <w:basedOn w:val="815"/>
    <w:uiPriority w:val="0"/>
    <w:qFormat/>
    <w:pPr>
      <w:ind w:firstLine="21"/>
    </w:pPr>
    <w:rPr>
      <w:rFonts w:hAnsi="宋体" w:eastAsia="Calibri" w:cs="宋体"/>
      <w:b w:val="0"/>
      <w:position w:val="0"/>
      <w:sz w:val="20"/>
      <w:lang w:val="zh-CN"/>
    </w:rPr>
  </w:style>
  <w:style w:type="paragraph" w:styleId="1268" w:customStyle="1">
    <w:name w:val="a"/>
    <w:basedOn w:val="815"/>
    <w:uiPriority w:val="0"/>
    <w:qFormat/>
    <w:pPr>
      <w:spacing w:before="100" w:beforeAutospacing="1" w:after="100" w:afterAutospacing="1"/>
      <w:widowControl/>
    </w:pPr>
    <w:rPr>
      <w:rFonts w:hAnsi="宋体" w:eastAsia="Calibri" w:cs="宋体"/>
      <w:b w:val="0"/>
      <w:position w:val="0"/>
      <w:szCs w:val="24"/>
      <w:lang w:val="zh-CN"/>
    </w:rPr>
  </w:style>
  <w:style w:type="paragraph" w:styleId="1269" w:customStyle="1">
    <w:name w:val="马刚标题4"/>
    <w:basedOn w:val="1109"/>
    <w:next w:val="815"/>
    <w:uiPriority w:val="0"/>
    <w:qFormat/>
    <w:pPr>
      <w:spacing w:before="100" w:after="40"/>
      <w:tabs>
        <w:tab w:val="clear" w:pos="567" w:leader="none"/>
        <w:tab w:val="clear" w:pos="735" w:leader="none"/>
        <w:tab w:val="left" w:pos="1050" w:leader="none"/>
      </w:tabs>
      <w:outlineLvl w:val="3"/>
    </w:pPr>
    <w:rPr>
      <w:b w:val="0"/>
    </w:rPr>
  </w:style>
  <w:style w:type="paragraph" w:styleId="1270" w:customStyle="1">
    <w:name w:val="Char Char Char Char Char Char Char Char Char Char Char Char Char Char Char Char Char Char Char Char Char Char Char1"/>
    <w:basedOn w:val="815"/>
    <w:uiPriority w:val="0"/>
    <w:qFormat/>
    <w:rPr>
      <w:rFonts w:ascii="Tahoma" w:hAnsi="Tahoma" w:eastAsia="Calibri" w:cs="Tahoma"/>
      <w:b w:val="0"/>
      <w:position w:val="0"/>
      <w:lang w:val="zh-CN"/>
    </w:rPr>
  </w:style>
  <w:style w:type="paragraph" w:styleId="1271"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72" w:customStyle="1">
    <w:name w:val="xl49"/>
    <w:basedOn w:val="81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73" w:customStyle="1">
    <w:name w:val="Char Char Char Char1"/>
    <w:basedOn w:val="836"/>
    <w:uiPriority w:val="0"/>
    <w:qFormat/>
    <w:rPr>
      <w:rFonts w:ascii="Tahoma" w:hAnsi="Tahoma"/>
      <w:szCs w:val="24"/>
    </w:rPr>
  </w:style>
  <w:style w:type="paragraph" w:styleId="1274" w:customStyle="1">
    <w:name w:val="Char Char Char Char Char Char Char Char Char Char Char1"/>
    <w:basedOn w:val="815"/>
    <w:uiPriority w:val="0"/>
    <w:qFormat/>
    <w:rPr>
      <w:rFonts w:ascii="Tahoma" w:hAnsi="Tahoma" w:eastAsia="Calibri" w:cs="Tahoma"/>
      <w:b w:val="0"/>
      <w:position w:val="0"/>
      <w:lang w:val="zh-CN"/>
    </w:rPr>
  </w:style>
  <w:style w:type="paragraph" w:styleId="1275" w:customStyle="1">
    <w:name w:val="font7"/>
    <w:basedOn w:val="81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76" w:customStyle="1">
    <w:name w:val="丁华标题1"/>
    <w:basedOn w:val="816"/>
    <w:next w:val="1116"/>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77" w:customStyle="1">
    <w:name w:val="Char Char Char Char Char Char Char Char Char Char Char Char Char Char Char Char Char Char Char Char Char1"/>
    <w:basedOn w:val="815"/>
    <w:uiPriority w:val="0"/>
    <w:qFormat/>
    <w:rPr>
      <w:rFonts w:ascii="Tahoma" w:hAnsi="Tahoma" w:eastAsia="Calibri" w:cs="宋体"/>
      <w:b w:val="0"/>
      <w:position w:val="0"/>
      <w:lang w:val="zh-CN"/>
    </w:rPr>
  </w:style>
  <w:style w:type="paragraph" w:styleId="1278" w:customStyle="1">
    <w:name w:val="标题 4宋体"/>
    <w:basedOn w:val="819"/>
    <w:uiPriority w:val="0"/>
    <w:qFormat/>
    <w:pPr>
      <w:jc w:val="left"/>
      <w:keepLines w:val="0"/>
      <w:spacing w:before="0" w:after="0" w:line="360" w:lineRule="auto"/>
    </w:pPr>
    <w:rPr>
      <w:rFonts w:ascii="宋体" w:hAnsi="宋体" w:eastAsia="宋体"/>
      <w:b/>
      <w:color w:val="000000"/>
      <w:position w:val="0"/>
      <w:sz w:val="24"/>
      <w:szCs w:val="20"/>
    </w:rPr>
  </w:style>
  <w:style w:type="paragraph" w:styleId="1279" w:customStyle="1">
    <w:name w:val="_Style 279"/>
    <w:uiPriority w:val="0"/>
    <w:semiHidden/>
    <w:qFormat/>
    <w:rPr>
      <w:rFonts w:ascii="Times New Roman" w:hAnsi="Times New Roman" w:eastAsia="宋体" w:cs="Times New Roman"/>
      <w:sz w:val="21"/>
      <w:szCs w:val="24"/>
      <w:lang w:val="en-US" w:eastAsia="zh-CN" w:bidi="ar-SA"/>
    </w:rPr>
  </w:style>
  <w:style w:type="paragraph" w:styleId="128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81" w:customStyle="1">
    <w:name w:val="Char Char Char Char Char Char Char Char Char Char Char Char Char1"/>
    <w:basedOn w:val="81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82" w:customStyle="1">
    <w:name w:val="正文11"/>
    <w:basedOn w:val="815"/>
    <w:next w:val="815"/>
    <w:uiPriority w:val="0"/>
    <w:qFormat/>
    <w:pPr>
      <w:ind w:firstLine="510"/>
      <w:spacing w:before="156" w:line="360" w:lineRule="auto"/>
    </w:pPr>
    <w:rPr>
      <w:rFonts w:ascii="Calibri" w:hAnsi="Calibri" w:eastAsia="Calibri" w:cs="宋体"/>
      <w:b w:val="0"/>
      <w:position w:val="0"/>
      <w:lang w:val="zh-CN"/>
    </w:rPr>
  </w:style>
  <w:style w:type="paragraph" w:styleId="1283" w:customStyle="1">
    <w:name w:val="普通文字"/>
    <w:basedOn w:val="815"/>
    <w:next w:val="815"/>
    <w:uiPriority w:val="0"/>
    <w:qFormat/>
    <w:rPr>
      <w:rFonts w:hAnsi="宋体" w:eastAsia="Calibri" w:cs="宋体"/>
      <w:b w:val="0"/>
      <w:position w:val="0"/>
      <w:lang w:val="zh-CN"/>
    </w:rPr>
  </w:style>
  <w:style w:type="paragraph" w:styleId="1284" w:customStyle="1">
    <w:name w:val="Char Char Char Char Char1"/>
    <w:basedOn w:val="815"/>
    <w:uiPriority w:val="0"/>
    <w:qFormat/>
    <w:rPr>
      <w:rFonts w:ascii="Tahoma" w:hAnsi="Tahoma" w:eastAsia="Calibri" w:cs="宋体"/>
      <w:b w:val="0"/>
      <w:position w:val="0"/>
      <w:lang w:val="zh-CN"/>
    </w:rPr>
  </w:style>
  <w:style w:type="paragraph" w:styleId="1285" w:customStyle="1">
    <w:name w:val="标准文本"/>
    <w:basedOn w:val="815"/>
    <w:uiPriority w:val="0"/>
    <w:qFormat/>
    <w:pPr>
      <w:ind w:firstLine="480"/>
      <w:spacing w:line="360" w:lineRule="auto"/>
    </w:pPr>
    <w:rPr>
      <w:rFonts w:ascii="Calibri" w:hAnsi="Calibri" w:eastAsia="Calibri" w:cs="宋体"/>
      <w:b w:val="0"/>
      <w:position w:val="0"/>
      <w:szCs w:val="24"/>
      <w:lang w:val="zh-CN"/>
    </w:rPr>
  </w:style>
  <w:style w:type="paragraph" w:styleId="1286" w:customStyle="1">
    <w:name w:val="华宇段落1 Char"/>
    <w:basedOn w:val="815"/>
    <w:uiPriority w:val="0"/>
    <w:qFormat/>
    <w:pPr>
      <w:ind w:firstLine="200"/>
      <w:spacing w:line="360" w:lineRule="auto"/>
    </w:pPr>
    <w:rPr>
      <w:rFonts w:ascii="Calibri" w:hAnsi="Calibri" w:eastAsia="Calibri" w:cs="宋体"/>
      <w:b w:val="0"/>
      <w:bCs/>
      <w:position w:val="0"/>
      <w:szCs w:val="24"/>
      <w:lang w:val="zh-CN"/>
    </w:rPr>
  </w:style>
  <w:style w:type="paragraph" w:styleId="1287" w:customStyle="1">
    <w:name w:val="font6"/>
    <w:basedOn w:val="815"/>
    <w:uiPriority w:val="0"/>
    <w:qFormat/>
    <w:pPr>
      <w:jc w:val="left"/>
      <w:spacing w:before="100" w:beforeAutospacing="1" w:after="100" w:afterAutospacing="1"/>
      <w:widowControl/>
    </w:pPr>
    <w:rPr>
      <w:rFonts w:hint="eastAsia" w:hAnsi="宋体"/>
      <w:sz w:val="28"/>
      <w:szCs w:val="28"/>
      <w:u w:val="single"/>
    </w:rPr>
  </w:style>
  <w:style w:type="paragraph" w:styleId="1288" w:customStyle="1">
    <w:name w:val="列出段落1"/>
    <w:basedOn w:val="815"/>
    <w:link w:val="1399"/>
    <w:uiPriority w:val="0"/>
    <w:qFormat/>
    <w:pPr>
      <w:contextualSpacing/>
      <w:ind w:left="720"/>
      <w:jc w:val="left"/>
      <w:widowControl/>
    </w:pPr>
    <w:rPr>
      <w:rFonts w:ascii="Arial" w:hAnsi="Arial" w:eastAsia="黑体" w:cs="宋体"/>
      <w:b w:val="0"/>
      <w:position w:val="0"/>
      <w:szCs w:val="24"/>
      <w:lang w:val="zh-CN" w:eastAsia="en-US"/>
    </w:rPr>
  </w:style>
  <w:style w:type="paragraph" w:styleId="128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90" w:customStyle="1">
    <w:name w:val="文档正文"/>
    <w:basedOn w:val="815"/>
    <w:uiPriority w:val="0"/>
    <w:qFormat/>
    <w:pPr>
      <w:spacing w:line="360" w:lineRule="auto"/>
    </w:pPr>
    <w:rPr>
      <w:rFonts w:hAnsi="宋体" w:eastAsia="Calibri" w:cs="宋体"/>
      <w:bCs/>
      <w:position w:val="0"/>
      <w:sz w:val="20"/>
      <w:szCs w:val="24"/>
      <w:lang w:val="zh-CN"/>
    </w:rPr>
  </w:style>
  <w:style w:type="paragraph" w:styleId="1291" w:customStyle="1">
    <w:name w:val="xl61"/>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92" w:customStyle="1">
    <w:name w:val="标准小四"/>
    <w:basedOn w:val="815"/>
    <w:uiPriority w:val="0"/>
    <w:qFormat/>
    <w:pPr>
      <w:ind w:firstLine="480"/>
      <w:spacing w:line="360" w:lineRule="auto"/>
    </w:pPr>
    <w:rPr>
      <w:rFonts w:ascii="Arial" w:hAnsi="Arial" w:eastAsia="Calibri" w:cs="宋体"/>
      <w:b w:val="0"/>
      <w:position w:val="0"/>
      <w:szCs w:val="21"/>
      <w:lang w:val="zh-CN"/>
    </w:rPr>
  </w:style>
  <w:style w:type="paragraph" w:styleId="1293" w:customStyle="1">
    <w:name w:val="正文 + 宋体"/>
    <w:basedOn w:val="815"/>
    <w:uiPriority w:val="0"/>
    <w:qFormat/>
    <w:pPr>
      <w:ind w:firstLine="420"/>
      <w:spacing w:line="360" w:lineRule="auto"/>
    </w:pPr>
    <w:rPr>
      <w:rFonts w:ascii="Calibri" w:hAnsi="Calibri" w:eastAsia="Calibri" w:cs="宋体"/>
      <w:b w:val="0"/>
      <w:position w:val="0"/>
      <w:sz w:val="20"/>
      <w:szCs w:val="24"/>
      <w:lang w:val="zh-CN"/>
    </w:rPr>
  </w:style>
  <w:style w:type="paragraph" w:styleId="1294" w:customStyle="1">
    <w:name w:val="马刚标题1"/>
    <w:basedOn w:val="816"/>
    <w:next w:val="81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95" w:customStyle="1">
    <w:name w:val="font9"/>
    <w:basedOn w:val="81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96"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297" w:customStyle="1">
    <w:name w:val="font8"/>
    <w:basedOn w:val="81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98" w:customStyle="1">
    <w:name w:val="纯文本2"/>
    <w:basedOn w:val="815"/>
    <w:uiPriority w:val="0"/>
    <w:qFormat/>
    <w:rPr>
      <w:rFonts w:hAnsi="Courier New" w:eastAsia="楷体_GB2312"/>
      <w:sz w:val="28"/>
    </w:rPr>
  </w:style>
  <w:style w:type="paragraph" w:styleId="1299" w:customStyle="1">
    <w:name w:val="大标题"/>
    <w:basedOn w:val="815"/>
    <w:next w:val="81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00" w:customStyle="1">
    <w:name w:val="Char Char1 Char Char Char Char"/>
    <w:basedOn w:val="836"/>
    <w:uiPriority w:val="0"/>
    <w:qFormat/>
    <w:pPr>
      <w:ind w:left="357"/>
      <w:jc w:val="left"/>
      <w:spacing w:line="436" w:lineRule="exact"/>
      <w:outlineLvl w:val="3"/>
    </w:pPr>
    <w:rPr>
      <w:rFonts w:ascii="Tahoma" w:hAnsi="Tahoma" w:cs="Tahoma"/>
      <w:position w:val="0"/>
      <w:szCs w:val="24"/>
    </w:rPr>
  </w:style>
  <w:style w:type="paragraph" w:styleId="1301" w:customStyle="1">
    <w:name w:val="标题2，章节第二层"/>
    <w:basedOn w:val="815"/>
    <w:next w:val="1073"/>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02" w:customStyle="1">
    <w:name w:val="Char Char1 Char Char Char Char Char Char Char"/>
    <w:basedOn w:val="815"/>
    <w:uiPriority w:val="0"/>
    <w:qFormat/>
    <w:rPr>
      <w:rFonts w:ascii="Tahoma" w:hAnsi="Tahoma" w:eastAsia="Calibri" w:cs="Tahoma"/>
      <w:b w:val="0"/>
      <w:position w:val="0"/>
      <w:lang w:val="zh-CN"/>
    </w:rPr>
  </w:style>
  <w:style w:type="paragraph" w:styleId="1303" w:customStyle="1">
    <w:name w:val="xl28"/>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04" w:customStyle="1">
    <w:name w:val="纯文本 Char Char"/>
    <w:uiPriority w:val="0"/>
    <w:qFormat/>
    <w:rPr>
      <w:rFonts w:ascii="宋体" w:hAnsi="Courier New" w:eastAsia="宋体"/>
      <w:sz w:val="21"/>
      <w:szCs w:val="21"/>
      <w:lang w:val="en-US" w:eastAsia="zh-CN" w:bidi="ar-SA"/>
    </w:rPr>
  </w:style>
  <w:style w:type="character" w:styleId="1305" w:customStyle="1">
    <w:name w:val="concon"/>
    <w:uiPriority w:val="0"/>
    <w:qFormat/>
  </w:style>
  <w:style w:type="character" w:styleId="1306" w:customStyle="1">
    <w:name w:val="标题 字符1"/>
    <w:uiPriority w:val="0"/>
    <w:qFormat/>
    <w:rPr>
      <w:rFonts w:ascii="等线 Light" w:hAnsi="等线 Light" w:eastAsia="宋体" w:cs="Times New Roman"/>
      <w:b/>
      <w:bCs/>
      <w:position w:val="-10"/>
      <w:sz w:val="32"/>
      <w:szCs w:val="32"/>
    </w:rPr>
  </w:style>
  <w:style w:type="character" w:styleId="1307" w:customStyle="1">
    <w:name w:val="小四 段落 宋体 Char Char Char Char Char Char Char Char"/>
    <w:uiPriority w:val="0"/>
    <w:qFormat/>
    <w:rPr>
      <w:rFonts w:eastAsia="宋体"/>
      <w:sz w:val="24"/>
      <w:szCs w:val="24"/>
      <w:lang w:val="en-US" w:eastAsia="zh-CN" w:bidi="ar-SA"/>
    </w:rPr>
  </w:style>
  <w:style w:type="character" w:styleId="1308" w:customStyle="1">
    <w:name w:val="qxdate"/>
    <w:uiPriority w:val="0"/>
    <w:qFormat/>
    <w:rPr>
      <w:rFonts w:ascii="Times New Roman" w:hAnsi="Times New Roman" w:eastAsia="宋体" w:cs="Times New Roman"/>
      <w:color w:val="333333"/>
      <w:sz w:val="18"/>
      <w:szCs w:val="18"/>
    </w:rPr>
  </w:style>
  <w:style w:type="character" w:styleId="1309" w:customStyle="1">
    <w:name w:val="Title1 Char"/>
    <w:uiPriority w:val="0"/>
    <w:qFormat/>
    <w:rPr>
      <w:rFonts w:eastAsia="宋体"/>
      <w:b/>
      <w:bCs/>
      <w:sz w:val="44"/>
      <w:szCs w:val="44"/>
      <w:lang w:val="en-US" w:eastAsia="zh-CN" w:bidi="ar-SA"/>
    </w:rPr>
  </w:style>
  <w:style w:type="character" w:styleId="1310" w:customStyle="1">
    <w:name w:val="小四 段落 宋体 Char Char Char1"/>
    <w:uiPriority w:val="0"/>
    <w:qFormat/>
    <w:rPr>
      <w:rFonts w:ascii="宋体" w:hAnsi="宋体" w:eastAsia="宋体"/>
      <w:sz w:val="24"/>
      <w:szCs w:val="24"/>
      <w:lang w:val="en-US" w:eastAsia="zh-CN" w:bidi="ar-SA"/>
    </w:rPr>
  </w:style>
  <w:style w:type="character" w:styleId="1311" w:customStyle="1">
    <w:name w:val="标准文本 Char Char"/>
    <w:uiPriority w:val="0"/>
    <w:qFormat/>
    <w:rPr>
      <w:rFonts w:eastAsia="宋体" w:cs="宋体"/>
      <w:sz w:val="24"/>
      <w:szCs w:val="24"/>
      <w:lang w:val="en-US" w:eastAsia="zh-CN" w:bidi="ar-SA"/>
    </w:rPr>
  </w:style>
  <w:style w:type="character" w:styleId="1312" w:customStyle="1">
    <w:name w:val="Char Char26"/>
    <w:uiPriority w:val="0"/>
    <w:qFormat/>
    <w:rPr>
      <w:b/>
      <w:bCs/>
      <w:sz w:val="32"/>
      <w:szCs w:val="32"/>
    </w:rPr>
  </w:style>
  <w:style w:type="character" w:styleId="1313" w:customStyle="1">
    <w:name w:val="_Style 315"/>
    <w:uiPriority w:val="0"/>
    <w:qFormat/>
    <w:rPr>
      <w:i/>
      <w:iCs/>
      <w:smallCaps/>
      <w:spacing w:val="5"/>
    </w:rPr>
  </w:style>
  <w:style w:type="character" w:styleId="1314" w:customStyle="1">
    <w:name w:val="prev1"/>
    <w:uiPriority w:val="0"/>
    <w:qFormat/>
    <w:rPr>
      <w:rFonts w:ascii="Times New Roman" w:hAnsi="Times New Roman" w:eastAsia="宋体" w:cs="Times New Roman"/>
      <w:color w:val="888888"/>
    </w:rPr>
  </w:style>
  <w:style w:type="character" w:styleId="1315" w:customStyle="1">
    <w:name w:val="redfilefwwh"/>
    <w:uiPriority w:val="0"/>
    <w:qFormat/>
    <w:rPr>
      <w:rFonts w:ascii="Times New Roman" w:hAnsi="Times New Roman" w:eastAsia="宋体" w:cs="Times New Roman"/>
      <w:color w:val="ba2636"/>
      <w:sz w:val="18"/>
      <w:szCs w:val="18"/>
    </w:rPr>
  </w:style>
  <w:style w:type="character" w:styleId="1316" w:customStyle="1">
    <w:name w:val="listbenefit"/>
    <w:uiPriority w:val="0"/>
    <w:qFormat/>
  </w:style>
  <w:style w:type="character" w:styleId="1317" w:customStyle="1">
    <w:name w:val="textcontents"/>
    <w:uiPriority w:val="0"/>
    <w:qFormat/>
  </w:style>
  <w:style w:type="character" w:styleId="1318" w:customStyle="1">
    <w:name w:val="_Style 321"/>
    <w:uiPriority w:val="0"/>
    <w:qFormat/>
    <w:rPr>
      <w:smallCaps/>
    </w:rPr>
  </w:style>
  <w:style w:type="character" w:styleId="1319" w:customStyle="1">
    <w:name w:val="case31"/>
    <w:uiPriority w:val="0"/>
    <w:qFormat/>
    <w:rPr>
      <w:sz w:val="21"/>
      <w:szCs w:val="21"/>
    </w:rPr>
  </w:style>
  <w:style w:type="character" w:styleId="1320" w:customStyle="1">
    <w:name w:val="Char Char23"/>
    <w:uiPriority w:val="0"/>
    <w:qFormat/>
    <w:rPr>
      <w:rFonts w:ascii="Arial" w:hAnsi="Arial" w:eastAsia="黑体"/>
      <w:b/>
      <w:bCs/>
      <w:sz w:val="24"/>
      <w:szCs w:val="24"/>
    </w:rPr>
  </w:style>
  <w:style w:type="character" w:styleId="1321" w:customStyle="1">
    <w:name w:val="_Style 326"/>
    <w:uiPriority w:val="0"/>
    <w:qFormat/>
    <w:rPr>
      <w:b/>
      <w:bCs/>
    </w:rPr>
  </w:style>
  <w:style w:type="character" w:styleId="1322" w:customStyle="1">
    <w:name w:val="zhengwen1"/>
    <w:uiPriority w:val="99"/>
    <w:qFormat/>
    <w:rPr>
      <w:sz w:val="21"/>
    </w:rPr>
  </w:style>
  <w:style w:type="character" w:styleId="1323" w:customStyle="1">
    <w:name w:val="样式 非加粗"/>
    <w:uiPriority w:val="0"/>
    <w:qFormat/>
    <w:rPr>
      <w:rFonts w:eastAsia="宋体"/>
      <w:sz w:val="28"/>
    </w:rPr>
  </w:style>
  <w:style w:type="character" w:styleId="1324" w:customStyle="1">
    <w:name w:val="next3"/>
    <w:uiPriority w:val="0"/>
    <w:qFormat/>
    <w:rPr>
      <w:rFonts w:hint="eastAsia" w:ascii="微软雅黑" w:hAnsi="微软雅黑" w:eastAsia="微软雅黑" w:cs="微软雅黑"/>
      <w:sz w:val="21"/>
      <w:szCs w:val="21"/>
    </w:rPr>
  </w:style>
  <w:style w:type="character" w:styleId="1325" w:customStyle="1">
    <w:name w:val="标题 3 Char"/>
    <w:uiPriority w:val="0"/>
    <w:qFormat/>
    <w:rPr>
      <w:rFonts w:ascii="宋体" w:hAnsi="宋体" w:eastAsia="宋体"/>
      <w:b/>
      <w:bCs/>
      <w:sz w:val="24"/>
      <w:szCs w:val="32"/>
      <w:lang w:val="en-US" w:eastAsia="zh-CN" w:bidi="ar-SA"/>
    </w:rPr>
  </w:style>
  <w:style w:type="character" w:styleId="1326" w:customStyle="1">
    <w:name w:val="小四 段落 宋体 Char1"/>
    <w:uiPriority w:val="0"/>
    <w:qFormat/>
    <w:rPr>
      <w:rFonts w:eastAsia="宋体"/>
      <w:sz w:val="24"/>
      <w:szCs w:val="24"/>
      <w:lang w:val="en-US" w:eastAsia="zh-CN" w:bidi="ar-SA"/>
    </w:rPr>
  </w:style>
  <w:style w:type="character" w:styleId="1327" w:customStyle="1">
    <w:name w:val="next1"/>
    <w:uiPriority w:val="0"/>
    <w:qFormat/>
    <w:rPr>
      <w:rFonts w:ascii="Times New Roman" w:hAnsi="Times New Roman" w:eastAsia="宋体" w:cs="Times New Roman"/>
      <w:color w:val="888888"/>
    </w:rPr>
  </w:style>
  <w:style w:type="character" w:styleId="1328" w:customStyle="1">
    <w:name w:val="style13"/>
    <w:uiPriority w:val="0"/>
    <w:qFormat/>
    <w:rPr>
      <w:sz w:val="18"/>
      <w:szCs w:val="18"/>
    </w:rPr>
  </w:style>
  <w:style w:type="character" w:styleId="1329" w:customStyle="1">
    <w:name w:val="next2"/>
    <w:uiPriority w:val="0"/>
    <w:qFormat/>
    <w:rPr>
      <w:rFonts w:ascii="Times New Roman" w:hAnsi="Times New Roman" w:eastAsia="宋体" w:cs="Times New Roman"/>
      <w:color w:val="888888"/>
    </w:rPr>
  </w:style>
  <w:style w:type="character" w:styleId="1330" w:customStyle="1">
    <w:name w:val="Char Char27"/>
    <w:uiPriority w:val="0"/>
    <w:qFormat/>
    <w:rPr>
      <w:b/>
      <w:bCs/>
      <w:sz w:val="44"/>
      <w:szCs w:val="44"/>
    </w:rPr>
  </w:style>
  <w:style w:type="character" w:styleId="1331" w:customStyle="1">
    <w:name w:val="Char Char8"/>
    <w:uiPriority w:val="0"/>
    <w:qFormat/>
    <w:rPr>
      <w:rFonts w:eastAsia="宋体"/>
      <w:sz w:val="21"/>
      <w:lang w:val="en-US" w:eastAsia="zh-CN" w:bidi="ar-SA"/>
    </w:rPr>
  </w:style>
  <w:style w:type="character" w:styleId="1332" w:customStyle="1">
    <w:name w:val="3zw"/>
    <w:uiPriority w:val="0"/>
    <w:qFormat/>
  </w:style>
  <w:style w:type="character" w:styleId="1333" w:customStyle="1">
    <w:name w:val="小四 段落 宋体 Char Char Char Char Char"/>
    <w:uiPriority w:val="0"/>
    <w:qFormat/>
    <w:rPr>
      <w:rFonts w:eastAsia="宋体"/>
      <w:sz w:val="24"/>
      <w:szCs w:val="24"/>
      <w:lang w:val="en-US" w:eastAsia="zh-CN" w:bidi="ar-SA"/>
    </w:rPr>
  </w:style>
  <w:style w:type="character" w:styleId="1334" w:customStyle="1">
    <w:name w:val="h Char Char"/>
    <w:uiPriority w:val="0"/>
    <w:qFormat/>
    <w:rPr>
      <w:rFonts w:eastAsia="宋体"/>
      <w:sz w:val="18"/>
      <w:szCs w:val="18"/>
      <w:lang w:val="en-US" w:eastAsia="zh-CN" w:bidi="ar-SA"/>
    </w:rPr>
  </w:style>
  <w:style w:type="character" w:styleId="1335" w:customStyle="1">
    <w:name w:val="content"/>
    <w:uiPriority w:val="0"/>
    <w:qFormat/>
  </w:style>
  <w:style w:type="character" w:styleId="1336" w:customStyle="1">
    <w:name w:val="redfilenumber"/>
    <w:uiPriority w:val="0"/>
    <w:qFormat/>
    <w:rPr>
      <w:rFonts w:ascii="Times New Roman" w:hAnsi="Times New Roman" w:eastAsia="宋体" w:cs="Times New Roman"/>
      <w:color w:val="ba2636"/>
      <w:sz w:val="18"/>
      <w:szCs w:val="18"/>
    </w:rPr>
  </w:style>
  <w:style w:type="character" w:styleId="1337" w:customStyle="1">
    <w:name w:val="Char Char28"/>
    <w:uiPriority w:val="0"/>
    <w:qFormat/>
    <w:rPr>
      <w:rFonts w:ascii="Arial" w:hAnsi="Arial" w:eastAsia="黑体" w:cs="Arial"/>
      <w:b/>
      <w:bCs/>
      <w:sz w:val="32"/>
      <w:szCs w:val="32"/>
    </w:rPr>
  </w:style>
  <w:style w:type="character" w:styleId="1338" w:customStyle="1">
    <w:name w:val="正文 + 宋体 Char"/>
    <w:uiPriority w:val="0"/>
    <w:qFormat/>
    <w:rPr>
      <w:rFonts w:eastAsia="宋体"/>
      <w:sz w:val="21"/>
      <w:szCs w:val="24"/>
      <w:lang w:val="en-US" w:eastAsia="zh-CN" w:bidi="ar-SA"/>
    </w:rPr>
  </w:style>
  <w:style w:type="character" w:styleId="1339" w:customStyle="1">
    <w:name w:val="Char Char211"/>
    <w:uiPriority w:val="0"/>
    <w:qFormat/>
    <w:rPr>
      <w:rFonts w:ascii="宋体" w:hAnsi="Courier New" w:eastAsia="宋体"/>
      <w:sz w:val="21"/>
      <w:szCs w:val="21"/>
      <w:lang w:val="en-US" w:eastAsia="zh-CN" w:bidi="ar-SA"/>
    </w:rPr>
  </w:style>
  <w:style w:type="character" w:styleId="1340" w:customStyle="1">
    <w:name w:val="subtitle1"/>
    <w:uiPriority w:val="0"/>
    <w:qFormat/>
    <w:rPr>
      <w:rFonts w:hint="default" w:ascii="Georgia" w:hAnsi="Georgia"/>
      <w:b/>
      <w:bCs/>
      <w:color w:val="666666"/>
      <w:sz w:val="18"/>
      <w:szCs w:val="18"/>
    </w:rPr>
  </w:style>
  <w:style w:type="character" w:styleId="1341" w:customStyle="1">
    <w:name w:val="特点 Char1"/>
    <w:uiPriority w:val="0"/>
    <w:qFormat/>
    <w:rPr>
      <w:rFonts w:eastAsia="宋体"/>
      <w:sz w:val="21"/>
      <w:lang w:val="en-US" w:eastAsia="zh-CN" w:bidi="ar-SA"/>
    </w:rPr>
  </w:style>
  <w:style w:type="character" w:styleId="1342" w:customStyle="1">
    <w:name w:val="样式 宋体 小四"/>
    <w:uiPriority w:val="0"/>
    <w:qFormat/>
    <w:rPr>
      <w:rFonts w:ascii="宋体" w:hAnsi="宋体"/>
      <w:sz w:val="24"/>
    </w:rPr>
  </w:style>
  <w:style w:type="character" w:styleId="1343" w:customStyle="1">
    <w:name w:val="Char Char22"/>
    <w:uiPriority w:val="0"/>
    <w:qFormat/>
    <w:rPr>
      <w:b/>
      <w:bCs/>
      <w:sz w:val="24"/>
      <w:szCs w:val="24"/>
    </w:rPr>
  </w:style>
  <w:style w:type="character" w:styleId="1344" w:customStyle="1">
    <w:name w:val="para_small"/>
    <w:uiPriority w:val="0"/>
    <w:qFormat/>
  </w:style>
  <w:style w:type="character" w:styleId="1345" w:customStyle="1">
    <w:name w:val="纯文本 Char Char Char1"/>
    <w:uiPriority w:val="0"/>
    <w:qFormat/>
    <w:rPr>
      <w:rFonts w:ascii="宋体" w:hAnsi="Courier New" w:eastAsia="宋体"/>
      <w:sz w:val="21"/>
      <w:szCs w:val="21"/>
      <w:lang w:val="en-US" w:eastAsia="zh-CN" w:bidi="ar-SA"/>
    </w:rPr>
  </w:style>
  <w:style w:type="character" w:styleId="1346" w:customStyle="1">
    <w:name w:val="style131"/>
    <w:uiPriority w:val="0"/>
    <w:qFormat/>
    <w:rPr>
      <w:rFonts w:cs="Times New Roman"/>
      <w:sz w:val="18"/>
      <w:szCs w:val="18"/>
    </w:rPr>
  </w:style>
  <w:style w:type="character" w:styleId="1347" w:customStyle="1">
    <w:name w:val="displayarti"/>
    <w:uiPriority w:val="0"/>
    <w:qFormat/>
    <w:rPr>
      <w:rFonts w:ascii="Times New Roman" w:hAnsi="Times New Roman" w:eastAsia="宋体" w:cs="Times New Roman"/>
      <w:color w:val="ffffff"/>
      <w:shd w:val="clear" w:color="auto" w:fill="a00000"/>
    </w:rPr>
  </w:style>
  <w:style w:type="character" w:styleId="1348" w:customStyle="1">
    <w:name w:val="Char Char21"/>
    <w:uiPriority w:val="0"/>
    <w:qFormat/>
    <w:rPr>
      <w:rFonts w:ascii="Arial" w:hAnsi="Arial" w:eastAsia="黑体"/>
      <w:sz w:val="24"/>
      <w:szCs w:val="24"/>
    </w:rPr>
  </w:style>
  <w:style w:type="character" w:styleId="1349" w:customStyle="1">
    <w:name w:val="纯文本 Char1"/>
    <w:uiPriority w:val="0"/>
    <w:qFormat/>
    <w:rPr>
      <w:rFonts w:ascii="宋体" w:hAnsi="Courier New" w:eastAsia="宋体" w:cs="Courier New"/>
      <w:sz w:val="21"/>
      <w:szCs w:val="21"/>
      <w:lang w:val="en-US" w:eastAsia="zh-CN" w:bidi="ar-SA"/>
    </w:rPr>
  </w:style>
  <w:style w:type="character" w:styleId="1350" w:customStyle="1">
    <w:name w:val="华宇段落1 Char Char Char"/>
    <w:uiPriority w:val="0"/>
    <w:qFormat/>
    <w:rPr>
      <w:rFonts w:eastAsia="宋体"/>
      <w:bCs/>
      <w:sz w:val="24"/>
      <w:szCs w:val="24"/>
      <w:lang w:val="en-US" w:eastAsia="zh-CN" w:bidi="ar-SA"/>
    </w:rPr>
  </w:style>
  <w:style w:type="character" w:styleId="1351" w:customStyle="1">
    <w:name w:val="_Style 367"/>
    <w:uiPriority w:val="0"/>
    <w:qFormat/>
    <w:rPr>
      <w:smallCaps/>
      <w:spacing w:val="5"/>
      <w:u w:val="single"/>
    </w:rPr>
  </w:style>
  <w:style w:type="character" w:styleId="1352" w:customStyle="1">
    <w:name w:val="HTML 预设格式 字符1"/>
    <w:uiPriority w:val="0"/>
    <w:qFormat/>
    <w:rPr>
      <w:rFonts w:ascii="Courier New" w:hAnsi="Courier New" w:eastAsia="宋体" w:cs="Courier New"/>
      <w:b/>
      <w:position w:val="-10"/>
    </w:rPr>
  </w:style>
  <w:style w:type="character" w:styleId="1353" w:customStyle="1">
    <w:name w:val="next"/>
    <w:uiPriority w:val="0"/>
    <w:qFormat/>
    <w:rPr>
      <w:rFonts w:ascii="微软雅黑" w:hAnsi="微软雅黑" w:eastAsia="微软雅黑" w:cs="微软雅黑"/>
      <w:sz w:val="21"/>
      <w:szCs w:val="21"/>
    </w:rPr>
  </w:style>
  <w:style w:type="character" w:styleId="1354" w:customStyle="1">
    <w:name w:val="prev"/>
    <w:uiPriority w:val="0"/>
    <w:qFormat/>
    <w:rPr>
      <w:rFonts w:hint="eastAsia" w:ascii="微软雅黑" w:hAnsi="微软雅黑" w:eastAsia="微软雅黑" w:cs="微软雅黑"/>
      <w:sz w:val="21"/>
      <w:szCs w:val="21"/>
    </w:rPr>
  </w:style>
  <w:style w:type="character" w:styleId="1355" w:customStyle="1">
    <w:name w:val="title_emph1"/>
    <w:uiPriority w:val="0"/>
    <w:qFormat/>
    <w:rPr>
      <w:rFonts w:ascii="Arial" w:cs="Arial"/>
      <w:b/>
      <w:bCs/>
      <w:sz w:val="18"/>
      <w:szCs w:val="18"/>
    </w:rPr>
  </w:style>
  <w:style w:type="character" w:styleId="1356" w:customStyle="1">
    <w:name w:val="Char Char20"/>
    <w:uiPriority w:val="0"/>
    <w:qFormat/>
    <w:rPr>
      <w:rFonts w:ascii="Arial" w:hAnsi="Arial" w:eastAsia="黑体"/>
      <w:sz w:val="21"/>
      <w:szCs w:val="21"/>
    </w:rPr>
  </w:style>
  <w:style w:type="character" w:styleId="1357" w:customStyle="1">
    <w:name w:val="_Style 379"/>
    <w:uiPriority w:val="0"/>
    <w:qFormat/>
    <w:rPr>
      <w:i/>
      <w:iCs/>
    </w:rPr>
  </w:style>
  <w:style w:type="character" w:styleId="1358" w:customStyle="1">
    <w:name w:val="normalfont1"/>
    <w:uiPriority w:val="0"/>
    <w:qFormat/>
    <w:rPr>
      <w:rFonts w:hint="default" w:ascii="ˎ̥" w:hAnsi="ˎ̥"/>
      <w:sz w:val="18"/>
      <w:szCs w:val="18"/>
      <w:u w:val="none"/>
    </w:rPr>
  </w:style>
  <w:style w:type="character" w:styleId="1359" w:customStyle="1">
    <w:name w:val="已访问的超链接1"/>
    <w:uiPriority w:val="0"/>
    <w:qFormat/>
    <w:rPr>
      <w:color w:val="auto"/>
      <w:u w:val="none"/>
    </w:rPr>
  </w:style>
  <w:style w:type="character" w:styleId="1360" w:customStyle="1">
    <w:name w:val="A2"/>
    <w:uiPriority w:val="0"/>
    <w:qFormat/>
    <w:rPr>
      <w:rFonts w:cs="Helvetica"/>
      <w:color w:val="000000"/>
      <w:sz w:val="18"/>
      <w:szCs w:val="18"/>
    </w:rPr>
  </w:style>
  <w:style w:type="character" w:styleId="1361" w:customStyle="1">
    <w:name w:val="Char Char29"/>
    <w:uiPriority w:val="0"/>
    <w:qFormat/>
    <w:rPr>
      <w:rFonts w:ascii="Times New Roman" w:hAnsi="Times New Roman" w:eastAsia="宋体" w:cs="Times New Roman"/>
      <w:b/>
      <w:bCs/>
      <w:sz w:val="44"/>
      <w:szCs w:val="44"/>
    </w:rPr>
  </w:style>
  <w:style w:type="character" w:styleId="1362" w:customStyle="1">
    <w:name w:val="content_lineheight1"/>
    <w:uiPriority w:val="0"/>
    <w:qFormat/>
  </w:style>
  <w:style w:type="character" w:styleId="1363" w:customStyle="1">
    <w:name w:val="标准小四 Char"/>
    <w:uiPriority w:val="0"/>
    <w:qFormat/>
    <w:rPr>
      <w:rFonts w:ascii="Arial" w:hAnsi="Arial" w:eastAsia="宋体"/>
      <w:sz w:val="24"/>
      <w:szCs w:val="21"/>
      <w:lang w:val="en-US" w:eastAsia="zh-CN" w:bidi="ar-SA"/>
    </w:rPr>
  </w:style>
  <w:style w:type="character" w:styleId="1364" w:customStyle="1">
    <w:name w:val="标准小四 Char Char"/>
    <w:uiPriority w:val="0"/>
    <w:qFormat/>
    <w:rPr>
      <w:rFonts w:ascii="Arial" w:hAnsi="Arial" w:eastAsia="宋体"/>
      <w:sz w:val="24"/>
      <w:szCs w:val="21"/>
      <w:lang w:val="en-US" w:eastAsia="zh-CN" w:bidi="ar-SA"/>
    </w:rPr>
  </w:style>
  <w:style w:type="character" w:styleId="1365" w:customStyle="1">
    <w:name w:val="ih151"/>
    <w:uiPriority w:val="0"/>
    <w:qFormat/>
    <w:rPr>
      <w:color w:val="666666"/>
      <w:sz w:val="18"/>
      <w:szCs w:val="18"/>
      <w:u w:val="none"/>
    </w:rPr>
  </w:style>
  <w:style w:type="character" w:styleId="1366" w:customStyle="1">
    <w:name w:val="标准文本 Char"/>
    <w:uiPriority w:val="0"/>
    <w:qFormat/>
    <w:rPr>
      <w:rFonts w:eastAsia="宋体" w:cs="宋体"/>
      <w:sz w:val="24"/>
      <w:szCs w:val="24"/>
      <w:lang w:val="en-US" w:eastAsia="zh-CN" w:bidi="ar-SA"/>
    </w:rPr>
  </w:style>
  <w:style w:type="character" w:styleId="1367" w:customStyle="1">
    <w:name w:val="gjfg"/>
    <w:uiPriority w:val="0"/>
    <w:qFormat/>
  </w:style>
  <w:style w:type="character" w:styleId="1368" w:customStyle="1">
    <w:name w:val="小四 段落 宋体 Char Char Char Char1"/>
    <w:uiPriority w:val="0"/>
    <w:qFormat/>
    <w:rPr>
      <w:rFonts w:eastAsia="宋体"/>
      <w:sz w:val="24"/>
      <w:szCs w:val="24"/>
      <w:lang w:val="en-US" w:eastAsia="zh-CN" w:bidi="ar-SA"/>
    </w:rPr>
  </w:style>
  <w:style w:type="character" w:styleId="1369" w:customStyle="1">
    <w:name w:val="引用 字符1"/>
    <w:uiPriority w:val="99"/>
    <w:qFormat/>
    <w:rPr>
      <w:rFonts w:ascii="宋体" w:hAnsi="Times New Roman" w:eastAsia="宋体" w:cs="Times New Roman"/>
      <w:b/>
      <w:i/>
      <w:iCs/>
      <w:color w:val="404040"/>
      <w:position w:val="-10"/>
      <w:sz w:val="24"/>
    </w:rPr>
  </w:style>
  <w:style w:type="character" w:styleId="1370" w:customStyle="1">
    <w:name w:val="prev2"/>
    <w:uiPriority w:val="0"/>
    <w:qFormat/>
    <w:rPr>
      <w:rFonts w:ascii="Times New Roman" w:hAnsi="Times New Roman" w:eastAsia="宋体" w:cs="Times New Roman"/>
      <w:color w:val="888888"/>
    </w:rPr>
  </w:style>
  <w:style w:type="character" w:styleId="1371" w:customStyle="1">
    <w:name w:val="t1"/>
    <w:uiPriority w:val="0"/>
    <w:qFormat/>
  </w:style>
  <w:style w:type="character" w:styleId="1372" w:customStyle="1">
    <w:name w:val="cfdate"/>
    <w:uiPriority w:val="0"/>
    <w:qFormat/>
    <w:rPr>
      <w:rFonts w:ascii="Times New Roman" w:hAnsi="Times New Roman" w:eastAsia="宋体" w:cs="Times New Roman"/>
      <w:color w:val="333333"/>
      <w:sz w:val="18"/>
      <w:szCs w:val="18"/>
    </w:rPr>
  </w:style>
  <w:style w:type="character" w:styleId="1373" w:customStyle="1">
    <w:name w:val="Char Char24"/>
    <w:uiPriority w:val="0"/>
    <w:qFormat/>
    <w:rPr>
      <w:b/>
      <w:bCs/>
      <w:sz w:val="28"/>
      <w:szCs w:val="28"/>
    </w:rPr>
  </w:style>
  <w:style w:type="character" w:styleId="1374" w:customStyle="1">
    <w:name w:val="point_normal1"/>
    <w:uiPriority w:val="0"/>
    <w:qFormat/>
    <w:rPr>
      <w:rFonts w:hint="default" w:ascii="Arial" w:hAnsi="Arial" w:cs="Arial"/>
      <w:sz w:val="18"/>
      <w:szCs w:val="18"/>
    </w:rPr>
  </w:style>
  <w:style w:type="character" w:styleId="1375" w:customStyle="1">
    <w:name w:val="小四 段落 宋体 Char Char Char Char Char Char"/>
    <w:uiPriority w:val="0"/>
    <w:qFormat/>
    <w:rPr>
      <w:rFonts w:eastAsia="宋体"/>
      <w:sz w:val="24"/>
      <w:szCs w:val="24"/>
      <w:lang w:val="en-US" w:eastAsia="zh-CN" w:bidi="ar-SA"/>
    </w:rPr>
  </w:style>
  <w:style w:type="character" w:styleId="1376" w:customStyle="1">
    <w:name w:val="Char Char17"/>
    <w:uiPriority w:val="0"/>
    <w:qFormat/>
    <w:rPr>
      <w:rFonts w:ascii="宋体" w:hAnsi="Courier New"/>
      <w:sz w:val="21"/>
      <w:szCs w:val="21"/>
    </w:rPr>
  </w:style>
  <w:style w:type="character" w:styleId="1377" w:customStyle="1">
    <w:name w:val="明显引用 字符1"/>
    <w:uiPriority w:val="99"/>
    <w:qFormat/>
    <w:rPr>
      <w:rFonts w:ascii="宋体" w:hAnsi="Times New Roman" w:eastAsia="宋体" w:cs="Times New Roman"/>
      <w:b/>
      <w:i/>
      <w:iCs/>
      <w:color w:val="4472c4"/>
      <w:position w:val="-10"/>
      <w:sz w:val="24"/>
    </w:rPr>
  </w:style>
  <w:style w:type="character" w:styleId="1378" w:customStyle="1">
    <w:name w:val="标题 Char1"/>
    <w:uiPriority w:val="0"/>
    <w:qFormat/>
    <w:rPr>
      <w:rFonts w:ascii="Cambria" w:eastAsia="宋体" w:cs="Times New Roman"/>
      <w:b/>
      <w:bCs/>
      <w:sz w:val="32"/>
      <w:szCs w:val="32"/>
    </w:rPr>
  </w:style>
  <w:style w:type="character" w:styleId="1379" w:customStyle="1">
    <w:name w:val="prev3"/>
    <w:uiPriority w:val="0"/>
    <w:qFormat/>
    <w:rPr>
      <w:rFonts w:ascii="微软雅黑" w:hAnsi="微软雅黑" w:eastAsia="微软雅黑" w:cs="微软雅黑"/>
      <w:sz w:val="21"/>
      <w:szCs w:val="21"/>
    </w:rPr>
  </w:style>
  <w:style w:type="character" w:styleId="1380" w:customStyle="1">
    <w:name w:val="param-value"/>
    <w:uiPriority w:val="0"/>
    <w:qFormat/>
  </w:style>
  <w:style w:type="character" w:styleId="1381" w:customStyle="1">
    <w:name w:val="正文文本缩进 2 字符1"/>
    <w:uiPriority w:val="0"/>
    <w:qFormat/>
    <w:rPr>
      <w:rFonts w:ascii="宋体" w:hAnsi="Times New Roman" w:eastAsia="宋体" w:cs="Times New Roman"/>
      <w:b/>
      <w:position w:val="-10"/>
      <w:sz w:val="24"/>
    </w:rPr>
  </w:style>
  <w:style w:type="character" w:styleId="1382" w:customStyle="1">
    <w:name w:val="apple-converted-space"/>
    <w:uiPriority w:val="0"/>
    <w:qFormat/>
  </w:style>
  <w:style w:type="character" w:styleId="138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84" w:customStyle="1">
    <w:name w:val="华宇段落1 Char Char"/>
    <w:uiPriority w:val="0"/>
    <w:qFormat/>
    <w:rPr>
      <w:rFonts w:eastAsia="宋体"/>
      <w:bCs/>
      <w:sz w:val="24"/>
      <w:szCs w:val="24"/>
      <w:lang w:val="en-US" w:eastAsia="zh-CN" w:bidi="ar-SA"/>
    </w:rPr>
  </w:style>
  <w:style w:type="character" w:styleId="1385" w:customStyle="1">
    <w:name w:val="Char Char25"/>
    <w:uiPriority w:val="0"/>
    <w:qFormat/>
    <w:rPr>
      <w:rFonts w:ascii="Arial" w:hAnsi="Arial" w:eastAsia="黑体"/>
      <w:b/>
      <w:sz w:val="28"/>
    </w:rPr>
  </w:style>
  <w:style w:type="character" w:styleId="1386" w:customStyle="1">
    <w:name w:val="标题 3 Char Char"/>
    <w:uiPriority w:val="0"/>
    <w:qFormat/>
    <w:rPr>
      <w:rFonts w:eastAsia="仿宋_GB2312"/>
      <w:b/>
      <w:bCs/>
      <w:sz w:val="28"/>
      <w:szCs w:val="32"/>
      <w:lang w:val="en-US" w:eastAsia="zh-CN" w:bidi="ar-SA"/>
    </w:rPr>
  </w:style>
  <w:style w:type="character" w:styleId="1387" w:customStyle="1">
    <w:name w:val="样式 首行缩进:  2 字符 Char"/>
    <w:uiPriority w:val="0"/>
    <w:qFormat/>
    <w:rPr>
      <w:rFonts w:eastAsia="宋体" w:cs="宋体"/>
      <w:sz w:val="24"/>
      <w:lang w:val="en-US" w:eastAsia="zh-CN" w:bidi="ar-SA"/>
    </w:rPr>
  </w:style>
  <w:style w:type="table" w:styleId="1388" w:customStyle="1">
    <w:name w:val="Table Normal"/>
    <w:uiPriority w:val="0"/>
    <w:qFormat/>
    <w:tblPr>
      <w:tblCellMar>
        <w:left w:w="0" w:type="dxa"/>
        <w:top w:w="0" w:type="dxa"/>
        <w:right w:w="0" w:type="dxa"/>
        <w:bottom w:w="0" w:type="dxa"/>
      </w:tblCellMar>
    </w:tblPr>
  </w:style>
  <w:style w:type="table" w:styleId="1389" w:customStyle="1">
    <w:name w:val="网格型1"/>
    <w:basedOn w:val="82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0">
    <w:name w:val="Placeholder Text"/>
    <w:uiPriority w:val="99"/>
    <w:semiHidden/>
    <w:qFormat/>
    <w:rPr>
      <w:color w:val="808080"/>
    </w:rPr>
  </w:style>
  <w:style w:type="paragraph" w:styleId="1391" w:customStyle="1">
    <w:name w:val="正文文本1"/>
    <w:basedOn w:val="815"/>
    <w:uiPriority w:val="0"/>
    <w:qFormat/>
    <w:pPr>
      <w:ind w:firstLine="400"/>
      <w:spacing w:line="480" w:lineRule="auto"/>
    </w:pPr>
    <w:rPr>
      <w:rFonts w:hAnsi="宋体" w:cs="宋体"/>
      <w:sz w:val="20"/>
      <w:lang w:val="zh-CN" w:bidi="zh-CN"/>
    </w:rPr>
  </w:style>
  <w:style w:type="character" w:styleId="1392" w:customStyle="1">
    <w:name w:val="font01"/>
    <w:basedOn w:val="825"/>
    <w:uiPriority w:val="0"/>
    <w:qFormat/>
    <w:rPr>
      <w:rFonts w:hint="eastAsia" w:ascii="宋体" w:hAnsi="宋体" w:eastAsia="宋体" w:cs="宋体"/>
      <w:color w:val="000000"/>
      <w:sz w:val="22"/>
      <w:szCs w:val="22"/>
      <w:u w:val="none"/>
    </w:rPr>
  </w:style>
  <w:style w:type="character" w:styleId="1393" w:customStyle="1">
    <w:name w:val="font21"/>
    <w:basedOn w:val="825"/>
    <w:uiPriority w:val="0"/>
    <w:qFormat/>
    <w:rPr>
      <w:rFonts w:hint="default" w:ascii="Times New Roman" w:hAnsi="Times New Roman" w:cs="Times New Roman"/>
      <w:color w:val="000000"/>
      <w:sz w:val="22"/>
      <w:szCs w:val="22"/>
      <w:u w:val="none"/>
    </w:rPr>
  </w:style>
  <w:style w:type="character" w:styleId="1394" w:customStyle="1">
    <w:name w:val="页眉 字符"/>
    <w:basedOn w:val="825"/>
    <w:link w:val="856"/>
    <w:uiPriority w:val="99"/>
    <w:qFormat/>
    <w:rPr>
      <w:b/>
      <w:position w:val="-10"/>
      <w:sz w:val="18"/>
      <w:szCs w:val="18"/>
    </w:rPr>
  </w:style>
  <w:style w:type="character" w:styleId="1395" w:customStyle="1">
    <w:name w:val="日期 字符"/>
    <w:basedOn w:val="825"/>
    <w:link w:val="851"/>
    <w:uiPriority w:val="0"/>
    <w:qFormat/>
    <w:rPr>
      <w:b/>
      <w:position w:val="-10"/>
      <w:sz w:val="24"/>
      <w:szCs w:val="24"/>
    </w:rPr>
  </w:style>
  <w:style w:type="character" w:styleId="1396" w:customStyle="1">
    <w:name w:val="批注框文本 字符"/>
    <w:basedOn w:val="825"/>
    <w:link w:val="854"/>
    <w:uiPriority w:val="0"/>
    <w:qFormat/>
    <w:rPr>
      <w:b/>
      <w:position w:val="-10"/>
      <w:sz w:val="18"/>
      <w:szCs w:val="18"/>
    </w:rPr>
  </w:style>
  <w:style w:type="character" w:styleId="1397" w:customStyle="1">
    <w:name w:val="批注文字 Char1"/>
    <w:basedOn w:val="825"/>
    <w:uiPriority w:val="0"/>
    <w:qFormat/>
    <w:rPr>
      <w:rFonts w:ascii="Times New Roman" w:hAnsi="Times New Roman" w:eastAsia="宋体" w:cs="Times New Roman"/>
      <w:szCs w:val="24"/>
    </w:rPr>
  </w:style>
  <w:style w:type="character" w:styleId="1398" w:customStyle="1">
    <w:name w:val="p12"/>
    <w:uiPriority w:val="0"/>
    <w:qFormat/>
  </w:style>
  <w:style w:type="character" w:styleId="1399" w:customStyle="1">
    <w:name w:val="列出段落 Char"/>
    <w:link w:val="1288"/>
    <w:uiPriority w:val="0"/>
    <w:qFormat/>
    <w:rPr>
      <w:rFonts w:ascii="Arial" w:hAnsi="Arial" w:eastAsia="黑体" w:cs="宋体"/>
      <w:sz w:val="24"/>
      <w:szCs w:val="24"/>
      <w:lang w:val="zh-CN" w:eastAsia="en-US"/>
    </w:rPr>
  </w:style>
  <w:style w:type="paragraph" w:styleId="1400"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01" w:customStyle="1">
    <w:name w:val="正文文本首行缩进 2 字符"/>
    <w:basedOn w:val="1051"/>
    <w:link w:val="878"/>
    <w:uiPriority w:val="0"/>
    <w:qFormat/>
    <w:rPr>
      <w:rFonts w:ascii="宋体" w:hAnsi="宋体" w:cs="宋体"/>
      <w:position w:val="-10"/>
      <w:sz w:val="24"/>
      <w:szCs w:val="24"/>
    </w:rPr>
  </w:style>
  <w:style w:type="paragraph" w:styleId="1402"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03" w:customStyle="1">
    <w:name w:val="修订3"/>
    <w:hidden/>
    <w:uiPriority w:val="99"/>
    <w:unhideWhenUsed/>
    <w:qFormat/>
    <w:rPr>
      <w:rFonts w:ascii="宋体" w:hAnsi="Times New Roman" w:eastAsia="宋体" w:cs="Times New Roman"/>
      <w:b/>
      <w:position w:val="-10"/>
      <w:sz w:val="24"/>
      <w:lang w:val="en-US" w:eastAsia="zh-CN" w:bidi="ar-SA"/>
    </w:rPr>
  </w:style>
  <w:style w:type="table" w:styleId="1404" w:customStyle="1">
    <w:name w:val="网格型2"/>
    <w:basedOn w:val="82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5" w:customStyle="1">
    <w:name w:val="B1"/>
    <w:basedOn w:val="815"/>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06" w:customStyle="1">
    <w:name w:val="B3"/>
    <w:basedOn w:val="1407"/>
    <w:uiPriority w:val="0"/>
    <w:qFormat/>
    <w:pPr>
      <w:numPr>
        <w:ilvl w:val="2"/>
      </w:numPr>
      <w:ind w:left="1416" w:hanging="1416"/>
      <w:tabs>
        <w:tab w:val="left" w:pos="1418" w:leader="none"/>
      </w:tabs>
      <w:outlineLvl w:val="2"/>
    </w:pPr>
    <w:rPr>
      <w:b w:val="0"/>
    </w:rPr>
  </w:style>
  <w:style w:type="paragraph" w:styleId="1407" w:customStyle="1">
    <w:name w:val="B2"/>
    <w:basedOn w:val="815"/>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08"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09"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10"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11" w:customStyle="1">
    <w:name w:val="修订7"/>
    <w:hidden/>
    <w:uiPriority w:val="99"/>
    <w:unhideWhenUsed/>
    <w:qFormat/>
    <w:rPr>
      <w:rFonts w:ascii="宋体" w:hAnsi="Times New Roman" w:eastAsia="宋体" w:cs="Times New Roman"/>
      <w:b/>
      <w:position w:val="-10"/>
      <w:sz w:val="24"/>
      <w:lang w:val="en-US" w:eastAsia="zh-CN" w:bidi="ar-SA"/>
    </w:rPr>
  </w:style>
  <w:style w:type="numbering" w:styleId="15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57E276-5A28-4CC4-AEE7-B8AEA0F9D2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3</cp:revision>
  <dcterms:created xsi:type="dcterms:W3CDTF">2026-07-21T02:37:00Z</dcterms:created>
  <dcterms:modified xsi:type="dcterms:W3CDTF">2026-09-15T08:00:44Z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38A233EFFF704C1FB351DEA09CBBA5F4_13</vt:lpwstr>
  </property>
  <property fmtid="{D5CDD505-2E9C-101B-9397-08002B2CF9AE}" pid="4" name="KSOTemplateDocerSaveRecord">
    <vt:lpwstr>eyJoZGlkIjoiZDA4MzRkOGFlNDM0YWFiMmU4YjQ5MzI2ZDM0NDI3YjAiLCJ1c2VySWQiOiIyMjgwODI4MjUifQ==</vt:lpwstr>
  </property>
</Properties>
</file>